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09CB">
      <w:pPr>
        <w:pStyle w:val="NormalWeb"/>
        <w:rPr>
          <w:lang w:val="es-ES"/>
        </w:rPr>
      </w:pPr>
      <w:bookmarkStart w:id="0" w:name="_GoBack"/>
      <w:bookmarkEnd w:id="0"/>
      <w:r>
        <w:rPr>
          <w:b/>
          <w:bCs/>
          <w:lang w:val="es-ES"/>
        </w:rPr>
        <w:t>Normativa:</w:t>
      </w:r>
      <w:r>
        <w:rPr>
          <w:lang w:val="es-ES"/>
        </w:rPr>
        <w:t xml:space="preserve"> Vigente</w:t>
      </w:r>
    </w:p>
    <w:p w:rsidR="007809CB" w:rsidRDefault="007809CB">
      <w:pPr>
        <w:rPr>
          <w:rFonts w:eastAsia="Times New Roman"/>
          <w:lang w:val="es-ES"/>
        </w:rPr>
      </w:pPr>
      <w:r>
        <w:rPr>
          <w:rFonts w:eastAsia="Times New Roman"/>
          <w:lang w:val="es-ES"/>
        </w:rPr>
        <w:br/>
      </w:r>
      <w:r>
        <w:rPr>
          <w:rFonts w:eastAsia="Times New Roman"/>
          <w:lang w:val="es-ES"/>
        </w:rPr>
        <w:br/>
        <w:t>DECLARACIÓN DE RÍO SOBRE EL MEDIO AMBIENTE Y EL DESARROLL</w:t>
      </w:r>
      <w:r>
        <w:rPr>
          <w:rFonts w:eastAsia="Times New Roman"/>
          <w:lang w:val="es-ES"/>
        </w:rPr>
        <w:t>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La Conferencia de las Naciones Unidas sobre el Medio Ambiente y el Desarrollo Habiéndose reunido en Río de Janeiro del 2 al 14 de junio de 1992, Reafirmando la Declaración de la Conferencia de las Naciones Unidas sobre el Medio Humano, aprobada en Esto</w:t>
      </w:r>
      <w:r>
        <w:rPr>
          <w:rFonts w:eastAsia="Times New Roman"/>
          <w:sz w:val="30"/>
          <w:szCs w:val="30"/>
          <w:lang w:val="es-ES"/>
        </w:rPr>
        <w:t>colmo el 16 de junio de 1972 (2), y tratando de basarse en ella, Con el objetivo de establecer una alianza mundial nueva y equitativa mediante la creación de nuevos niveles de cooperación entre los Estados, los sectores claves de las sociedades y las perso</w:t>
      </w:r>
      <w:r>
        <w:rPr>
          <w:rFonts w:eastAsia="Times New Roman"/>
          <w:sz w:val="30"/>
          <w:szCs w:val="30"/>
          <w:lang w:val="es-ES"/>
        </w:rPr>
        <w:t>nas, Procurando alcanzar acuerdos internacionales en los que se respeten los intereses de todos y se proteja la integridad del sistema ambiental y de desarrollo mundial, Reconociendo la naturaleza integral e interdependiente de la Tierra, nuestro hogar,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w:t>
      </w:r>
      <w:r>
        <w:rPr>
          <w:rFonts w:eastAsia="Times New Roman"/>
          <w:b/>
          <w:bCs/>
          <w:sz w:val="30"/>
          <w:szCs w:val="30"/>
          <w:lang w:val="es-ES"/>
        </w:rPr>
        <w:t xml:space="preserve">roclama que: Principio 1.- </w:t>
      </w:r>
      <w:r>
        <w:rPr>
          <w:rFonts w:eastAsia="Times New Roman"/>
          <w:sz w:val="30"/>
          <w:szCs w:val="30"/>
          <w:lang w:val="es-ES"/>
        </w:rPr>
        <w:t>Los seres humanos constituyen el centro de las preocupaciones relacionadas con el desarrollo sostenible. Tienen derecho a una vida saludable y productiva en armonía con la naturaleza.</w:t>
      </w:r>
      <w:r>
        <w:rPr>
          <w:rFonts w:eastAsia="Times New Roman"/>
          <w:b/>
          <w:bCs/>
          <w:sz w:val="30"/>
          <w:szCs w:val="30"/>
          <w:lang w:val="es-ES"/>
        </w:rPr>
        <w:t>Principio 2.-</w:t>
      </w:r>
      <w:r>
        <w:rPr>
          <w:rFonts w:eastAsia="Times New Roman"/>
          <w:sz w:val="30"/>
          <w:szCs w:val="30"/>
          <w:lang w:val="es-ES"/>
        </w:rPr>
        <w:t xml:space="preserve"> De conformidad con la Carta de l</w:t>
      </w:r>
      <w:r>
        <w:rPr>
          <w:rFonts w:eastAsia="Times New Roman"/>
          <w:sz w:val="30"/>
          <w:szCs w:val="30"/>
          <w:lang w:val="es-ES"/>
        </w:rPr>
        <w:t>as Naciones unidas y los principios del derecho internacional, los Estados tienen el derecho soberano de aprovechar sus propios recursos según sus propias políticas ambientales y de desarrollo, y la responsabilidad de velar por que las actividades realizad</w:t>
      </w:r>
      <w:r>
        <w:rPr>
          <w:rFonts w:eastAsia="Times New Roman"/>
          <w:sz w:val="30"/>
          <w:szCs w:val="30"/>
          <w:lang w:val="es-ES"/>
        </w:rPr>
        <w:t>as dentro de su jurisdicción o bajo su control no causen daños al medio ambiente de otros Estados o de zonas que estén fuera de los límites de la jurisdicción nacional. (1) Incluida en documento A/CONF.151/26, Vol I, de 12 de agosto de 1992, de la Conferen</w:t>
      </w:r>
      <w:r>
        <w:rPr>
          <w:rFonts w:eastAsia="Times New Roman"/>
          <w:sz w:val="30"/>
          <w:szCs w:val="30"/>
          <w:lang w:val="es-ES"/>
        </w:rPr>
        <w:t>cia de las Naciones Unidas sobre el Medio Ambiente y el Desarrollo) (2) Informe de la Conferencia de las Naciones Unidas sobre el Medio Humano, Estocolmo, 5 a 16 de junio de 1972, (publicación de las Naciones Unidas, número de venta: S.73.II.A.14 y correcc</w:t>
      </w:r>
      <w:r>
        <w:rPr>
          <w:rFonts w:eastAsia="Times New Roman"/>
          <w:sz w:val="30"/>
          <w:szCs w:val="30"/>
          <w:lang w:val="es-ES"/>
        </w:rPr>
        <w:t>ión), cap.1.</w:t>
      </w:r>
      <w:r>
        <w:rPr>
          <w:rFonts w:eastAsia="Times New Roman"/>
          <w:b/>
          <w:bCs/>
          <w:sz w:val="30"/>
          <w:szCs w:val="30"/>
          <w:lang w:val="es-ES"/>
        </w:rPr>
        <w:t>Principio 3.-</w:t>
      </w:r>
      <w:r>
        <w:rPr>
          <w:rFonts w:eastAsia="Times New Roman"/>
          <w:sz w:val="30"/>
          <w:szCs w:val="30"/>
          <w:lang w:val="es-ES"/>
        </w:rPr>
        <w:t xml:space="preserve"> El derecho al desarrollo debe ejercerse en forma tal que responda equitativamente a las necesidades de desarrollo y ambientales de las generaciones presentes y futuras</w:t>
      </w:r>
      <w:r>
        <w:rPr>
          <w:rFonts w:eastAsia="Times New Roman"/>
          <w:sz w:val="30"/>
          <w:szCs w:val="30"/>
          <w:lang w:val="es-ES"/>
        </w:rPr>
        <w:t>.</w:t>
      </w:r>
      <w:r>
        <w:rPr>
          <w:rFonts w:eastAsia="Times New Roman"/>
          <w:b/>
          <w:bCs/>
          <w:sz w:val="30"/>
          <w:szCs w:val="30"/>
          <w:lang w:val="es-ES"/>
        </w:rPr>
        <w:t>Principio 4.-</w:t>
      </w:r>
      <w:r>
        <w:rPr>
          <w:rFonts w:eastAsia="Times New Roman"/>
          <w:sz w:val="30"/>
          <w:szCs w:val="30"/>
          <w:lang w:val="es-ES"/>
        </w:rPr>
        <w:t xml:space="preserve"> A fin de alcanzar el desarrollo sostenible, la p</w:t>
      </w:r>
      <w:r>
        <w:rPr>
          <w:rFonts w:eastAsia="Times New Roman"/>
          <w:sz w:val="30"/>
          <w:szCs w:val="30"/>
          <w:lang w:val="es-ES"/>
        </w:rPr>
        <w:t>rotección del medio ambiente deberá constituir parte integrante del proceso de desarrollo y no podrá considerarse en forma aislada.</w:t>
      </w:r>
      <w:r>
        <w:rPr>
          <w:rFonts w:eastAsia="Times New Roman"/>
          <w:b/>
          <w:bCs/>
          <w:sz w:val="30"/>
          <w:szCs w:val="30"/>
          <w:lang w:val="es-ES"/>
        </w:rPr>
        <w:t>Principio 5</w:t>
      </w:r>
      <w:r>
        <w:rPr>
          <w:rFonts w:eastAsia="Times New Roman"/>
          <w:sz w:val="30"/>
          <w:szCs w:val="30"/>
          <w:lang w:val="es-ES"/>
        </w:rPr>
        <w:t xml:space="preserve">.- Todos los Estados y todas las personas deberán </w:t>
      </w:r>
      <w:r>
        <w:rPr>
          <w:rFonts w:eastAsia="Times New Roman"/>
          <w:sz w:val="30"/>
          <w:szCs w:val="30"/>
          <w:lang w:val="es-ES"/>
        </w:rPr>
        <w:lastRenderedPageBreak/>
        <w:t>cooperar en la tarea esencial de erradicar la pobreza como requi</w:t>
      </w:r>
      <w:r>
        <w:rPr>
          <w:rFonts w:eastAsia="Times New Roman"/>
          <w:sz w:val="30"/>
          <w:szCs w:val="30"/>
          <w:lang w:val="es-ES"/>
        </w:rPr>
        <w:t>sito indispensable del desarrollo sostenible, a fin de reducir las disparidades en los niveles de vida y responder mejor a las necesidades de la mayoría de los pueblos del mundo.</w:t>
      </w:r>
      <w:r>
        <w:rPr>
          <w:rFonts w:eastAsia="Times New Roman"/>
          <w:b/>
          <w:bCs/>
          <w:sz w:val="30"/>
          <w:szCs w:val="30"/>
          <w:lang w:val="es-ES"/>
        </w:rPr>
        <w:t xml:space="preserve">Principio 6.- </w:t>
      </w:r>
      <w:r>
        <w:rPr>
          <w:rFonts w:eastAsia="Times New Roman"/>
          <w:sz w:val="30"/>
          <w:szCs w:val="30"/>
          <w:lang w:val="es-ES"/>
        </w:rPr>
        <w:t>Se deberá dar especial prioridad a la situación y las necesidade</w:t>
      </w:r>
      <w:r>
        <w:rPr>
          <w:rFonts w:eastAsia="Times New Roman"/>
          <w:sz w:val="30"/>
          <w:szCs w:val="30"/>
          <w:lang w:val="es-ES"/>
        </w:rPr>
        <w:t>s especiales de los países en desarrollo, en particular los países menos adelantados y los más vulnerables desde el punto de vista ambiental. En las medidas internacionales que se adopten con respecto al medio ambiente y al desarrollo también se deberían t</w:t>
      </w:r>
      <w:r>
        <w:rPr>
          <w:rFonts w:eastAsia="Times New Roman"/>
          <w:sz w:val="30"/>
          <w:szCs w:val="30"/>
          <w:lang w:val="es-ES"/>
        </w:rPr>
        <w:t>ener en cuenta los intereses y las necesidades de todos los países.</w:t>
      </w:r>
      <w:r>
        <w:rPr>
          <w:rFonts w:eastAsia="Times New Roman"/>
          <w:b/>
          <w:bCs/>
          <w:sz w:val="30"/>
          <w:szCs w:val="30"/>
          <w:lang w:val="es-ES"/>
        </w:rPr>
        <w:t>Principio 7.-</w:t>
      </w:r>
      <w:r>
        <w:rPr>
          <w:rFonts w:eastAsia="Times New Roman"/>
          <w:sz w:val="30"/>
          <w:szCs w:val="30"/>
          <w:lang w:val="es-ES"/>
        </w:rPr>
        <w:t xml:space="preserve"> Los Estados deberán cooperar con espíritu de solidaridad mundial para conservar, proteger y restablecer la salud y la integridad del ecosistema de la Tierra. En vista de que h</w:t>
      </w:r>
      <w:r>
        <w:rPr>
          <w:rFonts w:eastAsia="Times New Roman"/>
          <w:sz w:val="30"/>
          <w:szCs w:val="30"/>
          <w:lang w:val="es-ES"/>
        </w:rPr>
        <w:t>an contribuido en distinta medida a la degradación del medio ambiente mundial, los Estados tienen responsabilidades comunes pero diferenciadas. Los países desarrollados reconocen la responsabilidad que les cabe en la búsqueda internacional del desarrollo s</w:t>
      </w:r>
      <w:r>
        <w:rPr>
          <w:rFonts w:eastAsia="Times New Roman"/>
          <w:sz w:val="30"/>
          <w:szCs w:val="30"/>
          <w:lang w:val="es-ES"/>
        </w:rPr>
        <w:t>ostenible, en vista de las presiones que sus sociedades ejercen en el medio ambiente mundial y de las tecnologías y los recursos financieros de que disponen.</w:t>
      </w:r>
      <w:r>
        <w:rPr>
          <w:rFonts w:eastAsia="Times New Roman"/>
          <w:b/>
          <w:bCs/>
          <w:sz w:val="30"/>
          <w:szCs w:val="30"/>
          <w:lang w:val="es-ES"/>
        </w:rPr>
        <w:t xml:space="preserve">Principio 8.- </w:t>
      </w:r>
      <w:r>
        <w:rPr>
          <w:rFonts w:eastAsia="Times New Roman"/>
          <w:sz w:val="30"/>
          <w:szCs w:val="30"/>
          <w:lang w:val="es-ES"/>
        </w:rPr>
        <w:t>Para alcanzar el desarrollo sostenible y una mejor calidad de vida para todas las per</w:t>
      </w:r>
      <w:r>
        <w:rPr>
          <w:rFonts w:eastAsia="Times New Roman"/>
          <w:sz w:val="30"/>
          <w:szCs w:val="30"/>
          <w:lang w:val="es-ES"/>
        </w:rPr>
        <w:t>sonas, los Estados deberían reducir y eliminar las modalidades de producción y consumo insostenibles y fomentar políticas demográficas apropiadas.</w:t>
      </w:r>
      <w:r>
        <w:rPr>
          <w:rFonts w:eastAsia="Times New Roman"/>
          <w:b/>
          <w:bCs/>
          <w:sz w:val="30"/>
          <w:szCs w:val="30"/>
          <w:lang w:val="es-ES"/>
        </w:rPr>
        <w:t xml:space="preserve">Principio 9.- </w:t>
      </w:r>
      <w:r>
        <w:rPr>
          <w:rFonts w:eastAsia="Times New Roman"/>
          <w:sz w:val="30"/>
          <w:szCs w:val="30"/>
          <w:lang w:val="es-ES"/>
        </w:rPr>
        <w:t>Los Estados deberian cooperar en el fortalecimiento de su propia capacidad de lograr el desarrol</w:t>
      </w:r>
      <w:r>
        <w:rPr>
          <w:rFonts w:eastAsia="Times New Roman"/>
          <w:sz w:val="30"/>
          <w:szCs w:val="30"/>
          <w:lang w:val="es-ES"/>
        </w:rPr>
        <w:t>lo sustentable, aumentando el saber cientifico mediante el intercambio de conocimientos cientificos y tecnologicos, e intensificando el desarrollo, la adaptación, la difusion y la transferencia de tecnologias, entre estas, tecnologias nuevas e innovadoras.</w:t>
      </w:r>
      <w:r>
        <w:rPr>
          <w:rFonts w:eastAsia="Times New Roman"/>
          <w:b/>
          <w:bCs/>
          <w:sz w:val="30"/>
          <w:szCs w:val="30"/>
          <w:lang w:val="es-ES"/>
        </w:rPr>
        <w:t>Principio 10.-</w:t>
      </w:r>
      <w:r>
        <w:rPr>
          <w:rFonts w:eastAsia="Times New Roman"/>
          <w:sz w:val="30"/>
          <w:szCs w:val="30"/>
          <w:lang w:val="es-ES"/>
        </w:rPr>
        <w:t xml:space="preserve"> El mejor modo de tratar las cuestiones ambientales es con la participación de todos los ciudadanos interesados, en el nivel que corresponda. En el plano nacional, toda persona deberá tener acceso adecuado a la información sobre el medio ambi</w:t>
      </w:r>
      <w:r>
        <w:rPr>
          <w:rFonts w:eastAsia="Times New Roman"/>
          <w:sz w:val="30"/>
          <w:szCs w:val="30"/>
          <w:lang w:val="es-ES"/>
        </w:rPr>
        <w:t>ente de que dispongan las autoridades públicas, incluida la información sobre los materiales y las actividades que encierran peligro en sus comunidades, así como la oportunidad de participar en los procesos de adopción de decisiones. Los Estados deberán fa</w:t>
      </w:r>
      <w:r>
        <w:rPr>
          <w:rFonts w:eastAsia="Times New Roman"/>
          <w:sz w:val="30"/>
          <w:szCs w:val="30"/>
          <w:lang w:val="es-ES"/>
        </w:rPr>
        <w:t>cilitar y fomentar la sensibilización y la participación de la población poniendo la información a disposición de todos. Deberá proporcionarse acceso efectivo a los procedimientos judiciales y administrativos, entre éstos el resarcimiento de daños y los re</w:t>
      </w:r>
      <w:r>
        <w:rPr>
          <w:rFonts w:eastAsia="Times New Roman"/>
          <w:sz w:val="30"/>
          <w:szCs w:val="30"/>
          <w:lang w:val="es-ES"/>
        </w:rPr>
        <w:t xml:space="preserve">cursos </w:t>
      </w:r>
      <w:r>
        <w:rPr>
          <w:rFonts w:eastAsia="Times New Roman"/>
          <w:sz w:val="30"/>
          <w:szCs w:val="30"/>
          <w:lang w:val="es-ES"/>
        </w:rPr>
        <w:lastRenderedPageBreak/>
        <w:t>pertinentes.</w:t>
      </w:r>
      <w:r>
        <w:rPr>
          <w:rFonts w:eastAsia="Times New Roman"/>
          <w:b/>
          <w:bCs/>
          <w:sz w:val="30"/>
          <w:szCs w:val="30"/>
          <w:lang w:val="es-ES"/>
        </w:rPr>
        <w:t>Principio 11.-</w:t>
      </w:r>
      <w:r>
        <w:rPr>
          <w:rFonts w:eastAsia="Times New Roman"/>
          <w:sz w:val="30"/>
          <w:szCs w:val="30"/>
          <w:lang w:val="es-ES"/>
        </w:rPr>
        <w:t xml:space="preserve"> Los Estados deberán promulgar leyes eficaces sobre el medio ambiente. Las normas, los objetivos de ordenación y las prioridades ambientales deberían reflejar el contexto ambiental y de desarrollo al que se aplican. Las nor</w:t>
      </w:r>
      <w:r>
        <w:rPr>
          <w:rFonts w:eastAsia="Times New Roman"/>
          <w:sz w:val="30"/>
          <w:szCs w:val="30"/>
          <w:lang w:val="es-ES"/>
        </w:rPr>
        <w:t>mas aplicadas por algunos países pueden resultar inadecuadas y representar un costo social y económico injustificado para otros países, en particular los países en desarrollo.</w:t>
      </w:r>
      <w:r>
        <w:rPr>
          <w:rFonts w:eastAsia="Times New Roman"/>
          <w:b/>
          <w:bCs/>
          <w:sz w:val="30"/>
          <w:szCs w:val="30"/>
          <w:lang w:val="es-ES"/>
        </w:rPr>
        <w:t>Principio 12.-</w:t>
      </w:r>
      <w:r>
        <w:rPr>
          <w:rFonts w:eastAsia="Times New Roman"/>
          <w:sz w:val="30"/>
          <w:szCs w:val="30"/>
          <w:lang w:val="es-ES"/>
        </w:rPr>
        <w:t xml:space="preserve"> Los Estados deberían cooperar en la promoción de un sistema económ</w:t>
      </w:r>
      <w:r>
        <w:rPr>
          <w:rFonts w:eastAsia="Times New Roman"/>
          <w:sz w:val="30"/>
          <w:szCs w:val="30"/>
          <w:lang w:val="es-ES"/>
        </w:rPr>
        <w:t>ico internacional favorable y abierto que llevará al crecimiento económico y al desarrollo sostenible de todos los países, a fin de abordar en mejor forma los problemas de la degradación ambiental. Las medidas de política comercial con fines ambientales no</w:t>
      </w:r>
      <w:r>
        <w:rPr>
          <w:rFonts w:eastAsia="Times New Roman"/>
          <w:sz w:val="30"/>
          <w:szCs w:val="30"/>
          <w:lang w:val="es-ES"/>
        </w:rPr>
        <w:t xml:space="preserve"> debería constituir un medio de discriminación arbitraria o injustificable ni una restricción velada del comercio internacional. Se debería evitar tomar medidas unilaterales para solucionar los problemas ambientales que se producen fuera de la jurisdicción</w:t>
      </w:r>
      <w:r>
        <w:rPr>
          <w:rFonts w:eastAsia="Times New Roman"/>
          <w:sz w:val="30"/>
          <w:szCs w:val="30"/>
          <w:lang w:val="es-ES"/>
        </w:rPr>
        <w:t xml:space="preserve"> del país importador. Las medidas destinadas a tratar los problemas ambientales transfronterizos o mundiales deberían, en la medida de los posible, basarse en un consenso internacional</w:t>
      </w:r>
      <w:r>
        <w:rPr>
          <w:rFonts w:eastAsia="Times New Roman"/>
          <w:sz w:val="30"/>
          <w:szCs w:val="30"/>
          <w:lang w:val="es-ES"/>
        </w:rPr>
        <w:t>.</w:t>
      </w:r>
      <w:r>
        <w:rPr>
          <w:rFonts w:eastAsia="Times New Roman"/>
          <w:b/>
          <w:bCs/>
          <w:sz w:val="30"/>
          <w:szCs w:val="30"/>
          <w:lang w:val="es-ES"/>
        </w:rPr>
        <w:t>Principio 13.-</w:t>
      </w:r>
      <w:r>
        <w:rPr>
          <w:rFonts w:eastAsia="Times New Roman"/>
          <w:sz w:val="30"/>
          <w:szCs w:val="30"/>
          <w:lang w:val="es-ES"/>
        </w:rPr>
        <w:t xml:space="preserve"> Los Estados deberán desarrollar la legislación nacional </w:t>
      </w:r>
      <w:r>
        <w:rPr>
          <w:rFonts w:eastAsia="Times New Roman"/>
          <w:sz w:val="30"/>
          <w:szCs w:val="30"/>
          <w:lang w:val="es-ES"/>
        </w:rPr>
        <w:t>relativa a la responsabilidad y la indemnización respecto de las víctimas de la contaminación y otros daños ambientales. Los Estados deberán cooperar asimismo demanera expedita y más decidida en la elaboración de nuevas leyes internacionales sobre responsa</w:t>
      </w:r>
      <w:r>
        <w:rPr>
          <w:rFonts w:eastAsia="Times New Roman"/>
          <w:sz w:val="30"/>
          <w:szCs w:val="30"/>
          <w:lang w:val="es-ES"/>
        </w:rPr>
        <w:t>bilidad e indemnización por los efectos adversos de los daños ambientales causados por las actividades realizadas dentro de su jurisdicción, o bajo su control, en zonas situadas fuera de su jurisdicción.</w:t>
      </w:r>
      <w:r>
        <w:rPr>
          <w:rFonts w:eastAsia="Times New Roman"/>
          <w:b/>
          <w:bCs/>
          <w:sz w:val="30"/>
          <w:szCs w:val="30"/>
          <w:lang w:val="es-ES"/>
        </w:rPr>
        <w:t>Principio 14.-</w:t>
      </w:r>
      <w:r>
        <w:rPr>
          <w:rFonts w:eastAsia="Times New Roman"/>
          <w:sz w:val="30"/>
          <w:szCs w:val="30"/>
          <w:lang w:val="es-ES"/>
        </w:rPr>
        <w:t xml:space="preserve"> Los Estados deberían cooperar efectiva</w:t>
      </w:r>
      <w:r>
        <w:rPr>
          <w:rFonts w:eastAsia="Times New Roman"/>
          <w:sz w:val="30"/>
          <w:szCs w:val="30"/>
          <w:lang w:val="es-ES"/>
        </w:rPr>
        <w:t>mente para desalentar o evitar la reubicación y la transferencia a otros Estados de cualesquiera actividades y sustancias que causen degradación ambiental grave o se consideren nocivas para la salud humana</w:t>
      </w:r>
      <w:r>
        <w:rPr>
          <w:rFonts w:eastAsia="Times New Roman"/>
          <w:sz w:val="30"/>
          <w:szCs w:val="30"/>
          <w:lang w:val="es-ES"/>
        </w:rPr>
        <w:t>.</w:t>
      </w:r>
      <w:r>
        <w:rPr>
          <w:rFonts w:eastAsia="Times New Roman"/>
          <w:b/>
          <w:bCs/>
          <w:sz w:val="30"/>
          <w:szCs w:val="30"/>
          <w:lang w:val="es-ES"/>
        </w:rPr>
        <w:t>Principio 15.-</w:t>
      </w:r>
      <w:r>
        <w:rPr>
          <w:rFonts w:eastAsia="Times New Roman"/>
          <w:sz w:val="30"/>
          <w:szCs w:val="30"/>
          <w:lang w:val="es-ES"/>
        </w:rPr>
        <w:t xml:space="preserve"> Con el fin de proteger el medio amb</w:t>
      </w:r>
      <w:r>
        <w:rPr>
          <w:rFonts w:eastAsia="Times New Roman"/>
          <w:sz w:val="30"/>
          <w:szCs w:val="30"/>
          <w:lang w:val="es-ES"/>
        </w:rPr>
        <w:t>iente, los Estados deberán aplicar ampliamente el criterio de precaución conforme a sus capacidades. Cuando haya peligro de daño grave o irreversible, la falta de certeza científica absoluta no deberá utilizarse como razón para postergar la adopción de med</w:t>
      </w:r>
      <w:r>
        <w:rPr>
          <w:rFonts w:eastAsia="Times New Roman"/>
          <w:sz w:val="30"/>
          <w:szCs w:val="30"/>
          <w:lang w:val="es-ES"/>
        </w:rPr>
        <w:t>idas eficaces en función de los costos para impedir la degradación del medio ambiente.</w:t>
      </w:r>
      <w:r>
        <w:rPr>
          <w:rFonts w:eastAsia="Times New Roman"/>
          <w:b/>
          <w:bCs/>
          <w:sz w:val="30"/>
          <w:szCs w:val="30"/>
          <w:lang w:val="es-ES"/>
        </w:rPr>
        <w:t xml:space="preserve">Principio 16.- </w:t>
      </w:r>
      <w:r>
        <w:rPr>
          <w:rFonts w:eastAsia="Times New Roman"/>
          <w:sz w:val="30"/>
          <w:szCs w:val="30"/>
          <w:lang w:val="es-ES"/>
        </w:rPr>
        <w:t xml:space="preserve">Las autoridades nacionales deberían procurar fomentar la internalización de los costos ambientales y el uso de instrumentos económicos, teniendo en cuenta </w:t>
      </w:r>
      <w:r>
        <w:rPr>
          <w:rFonts w:eastAsia="Times New Roman"/>
          <w:sz w:val="30"/>
          <w:szCs w:val="30"/>
          <w:lang w:val="es-ES"/>
        </w:rPr>
        <w:t xml:space="preserve">el criterio de que el que contamina debe, en principio, cargar con los costos de la contaminación, teniendo debidamente en cuenta el interés </w:t>
      </w:r>
      <w:r>
        <w:rPr>
          <w:rFonts w:eastAsia="Times New Roman"/>
          <w:sz w:val="30"/>
          <w:szCs w:val="30"/>
          <w:lang w:val="es-ES"/>
        </w:rPr>
        <w:lastRenderedPageBreak/>
        <w:t>público y sin distorsionar el comercio ni las inversiones internacionales.</w:t>
      </w:r>
      <w:r>
        <w:rPr>
          <w:rFonts w:eastAsia="Times New Roman"/>
          <w:b/>
          <w:bCs/>
          <w:sz w:val="30"/>
          <w:szCs w:val="30"/>
          <w:lang w:val="es-ES"/>
        </w:rPr>
        <w:t>Principio 17.-</w:t>
      </w:r>
      <w:r>
        <w:rPr>
          <w:rFonts w:eastAsia="Times New Roman"/>
          <w:sz w:val="30"/>
          <w:szCs w:val="30"/>
          <w:lang w:val="es-ES"/>
        </w:rPr>
        <w:t xml:space="preserve"> Deberá emprenderse una eva</w:t>
      </w:r>
      <w:r>
        <w:rPr>
          <w:rFonts w:eastAsia="Times New Roman"/>
          <w:sz w:val="30"/>
          <w:szCs w:val="30"/>
          <w:lang w:val="es-ES"/>
        </w:rPr>
        <w:t xml:space="preserve">luación del impacto ambiental, en calidad de instrumento nacional, respecto de cualquier actividad propuesta que probablemente haya de producir un impacto negativo considerable en el medio ambiente y que esté sujeta a la decisión de una autoridad nacional </w:t>
      </w:r>
      <w:r>
        <w:rPr>
          <w:rFonts w:eastAsia="Times New Roman"/>
          <w:sz w:val="30"/>
          <w:szCs w:val="30"/>
          <w:lang w:val="es-ES"/>
        </w:rPr>
        <w:t>competente.</w:t>
      </w:r>
      <w:r>
        <w:rPr>
          <w:rFonts w:eastAsia="Times New Roman"/>
          <w:b/>
          <w:bCs/>
          <w:sz w:val="30"/>
          <w:szCs w:val="30"/>
          <w:lang w:val="es-ES"/>
        </w:rPr>
        <w:t>Principio 18.-</w:t>
      </w:r>
      <w:r>
        <w:rPr>
          <w:rFonts w:eastAsia="Times New Roman"/>
          <w:sz w:val="30"/>
          <w:szCs w:val="30"/>
          <w:lang w:val="es-ES"/>
        </w:rPr>
        <w:t xml:space="preserve"> Los Estados deberán notificar inmediatamente a otros Estados de los desastres naturales u otras situaciones de emergencia que puedan producir efectos nocivos súbitos en el medio ambiente de esos Estados. La comunidad internacional</w:t>
      </w:r>
      <w:r>
        <w:rPr>
          <w:rFonts w:eastAsia="Times New Roman"/>
          <w:sz w:val="30"/>
          <w:szCs w:val="30"/>
          <w:lang w:val="es-ES"/>
        </w:rPr>
        <w:t xml:space="preserve"> deberá hacer todo lo posible por ayudar a los Estados que resulten afectados.</w:t>
      </w:r>
      <w:r>
        <w:rPr>
          <w:rFonts w:eastAsia="Times New Roman"/>
          <w:b/>
          <w:bCs/>
          <w:sz w:val="30"/>
          <w:szCs w:val="30"/>
          <w:lang w:val="es-ES"/>
        </w:rPr>
        <w:t>Principio 19.-</w:t>
      </w:r>
      <w:r>
        <w:rPr>
          <w:rFonts w:eastAsia="Times New Roman"/>
          <w:sz w:val="30"/>
          <w:szCs w:val="30"/>
          <w:lang w:val="es-ES"/>
        </w:rPr>
        <w:t xml:space="preserve"> Los Estados deberán proporcionar la información pertinente, y notificar previamente y en forma oportuna, a los Estados que posiblemente resulten afectados por acti</w:t>
      </w:r>
      <w:r>
        <w:rPr>
          <w:rFonts w:eastAsia="Times New Roman"/>
          <w:sz w:val="30"/>
          <w:szCs w:val="30"/>
          <w:lang w:val="es-ES"/>
        </w:rPr>
        <w:t>vidades que puedan tener considerables efectos ambientales transfronterizos adversos, y deberán celebrar consultas con esos Estados en una fecha temprana y de buena fe.</w:t>
      </w:r>
      <w:r>
        <w:rPr>
          <w:rFonts w:eastAsia="Times New Roman"/>
          <w:b/>
          <w:bCs/>
          <w:sz w:val="30"/>
          <w:szCs w:val="30"/>
          <w:lang w:val="es-ES"/>
        </w:rPr>
        <w:t>Principio 20.-</w:t>
      </w:r>
      <w:r>
        <w:rPr>
          <w:rFonts w:eastAsia="Times New Roman"/>
          <w:sz w:val="30"/>
          <w:szCs w:val="30"/>
          <w:lang w:val="es-ES"/>
        </w:rPr>
        <w:t xml:space="preserve"> Las mujeres desempeñan un papel fundamental en la ordenación del medio am</w:t>
      </w:r>
      <w:r>
        <w:rPr>
          <w:rFonts w:eastAsia="Times New Roman"/>
          <w:sz w:val="30"/>
          <w:szCs w:val="30"/>
          <w:lang w:val="es-ES"/>
        </w:rPr>
        <w:t>biente y en el desarrollo. Es, por tanto, imprescindible contar con su plena participación para lograr el desarrollo sostenible.</w:t>
      </w:r>
      <w:r>
        <w:rPr>
          <w:rFonts w:eastAsia="Times New Roman"/>
          <w:b/>
          <w:bCs/>
          <w:sz w:val="30"/>
          <w:szCs w:val="30"/>
          <w:lang w:val="es-ES"/>
        </w:rPr>
        <w:t>Principio 21.-</w:t>
      </w:r>
      <w:r>
        <w:rPr>
          <w:rFonts w:eastAsia="Times New Roman"/>
          <w:sz w:val="30"/>
          <w:szCs w:val="30"/>
          <w:lang w:val="es-ES"/>
        </w:rPr>
        <w:t xml:space="preserve"> Debería movilizarse la creatividad, los ideales y el valor de los jóvenes del mundo para forjar una alianza mundi</w:t>
      </w:r>
      <w:r>
        <w:rPr>
          <w:rFonts w:eastAsia="Times New Roman"/>
          <w:sz w:val="30"/>
          <w:szCs w:val="30"/>
          <w:lang w:val="es-ES"/>
        </w:rPr>
        <w:t>al orientada a lograr el desarrollo sostenible y asegurar un mejor futuro para todos</w:t>
      </w:r>
      <w:r>
        <w:rPr>
          <w:rFonts w:eastAsia="Times New Roman"/>
          <w:sz w:val="30"/>
          <w:szCs w:val="30"/>
          <w:lang w:val="es-ES"/>
        </w:rPr>
        <w:t>.</w:t>
      </w:r>
      <w:r>
        <w:rPr>
          <w:rFonts w:eastAsia="Times New Roman"/>
          <w:b/>
          <w:bCs/>
          <w:sz w:val="30"/>
          <w:szCs w:val="30"/>
          <w:lang w:val="es-ES"/>
        </w:rPr>
        <w:t>Principio 22.-</w:t>
      </w:r>
      <w:r>
        <w:rPr>
          <w:rFonts w:eastAsia="Times New Roman"/>
          <w:sz w:val="30"/>
          <w:szCs w:val="30"/>
          <w:lang w:val="es-ES"/>
        </w:rPr>
        <w:t xml:space="preserve"> Las poblaciones indígenas y sus comunidades, así como otras comunidades locales, desempeñan un papel fundamental en la ordenación del medio ambiente y en el</w:t>
      </w:r>
      <w:r>
        <w:rPr>
          <w:rFonts w:eastAsia="Times New Roman"/>
          <w:sz w:val="30"/>
          <w:szCs w:val="30"/>
          <w:lang w:val="es-ES"/>
        </w:rPr>
        <w:t xml:space="preserve"> desarrollo debido a sus conocimientos y prácticas tradicionales. Los Estados deberían reconocer y apoyar debidamente su identidad, cultura e intereses y hacer posible su participación efectiva en el logro del desarrollo sostenible.</w:t>
      </w:r>
      <w:r>
        <w:rPr>
          <w:rFonts w:eastAsia="Times New Roman"/>
          <w:b/>
          <w:bCs/>
          <w:sz w:val="30"/>
          <w:szCs w:val="30"/>
          <w:lang w:val="es-ES"/>
        </w:rPr>
        <w:t>Principio 23.-</w:t>
      </w:r>
      <w:r>
        <w:rPr>
          <w:rFonts w:eastAsia="Times New Roman"/>
          <w:sz w:val="30"/>
          <w:szCs w:val="30"/>
          <w:lang w:val="es-ES"/>
        </w:rPr>
        <w:t xml:space="preserve"> Deben pro</w:t>
      </w:r>
      <w:r>
        <w:rPr>
          <w:rFonts w:eastAsia="Times New Roman"/>
          <w:sz w:val="30"/>
          <w:szCs w:val="30"/>
          <w:lang w:val="es-ES"/>
        </w:rPr>
        <w:t>tegerse el medio ambiente y los recursos naturales de los pueblos sometidos a opresión, dominación y ocupación.</w:t>
      </w:r>
      <w:r>
        <w:rPr>
          <w:rFonts w:eastAsia="Times New Roman"/>
          <w:b/>
          <w:bCs/>
          <w:sz w:val="30"/>
          <w:szCs w:val="30"/>
          <w:lang w:val="es-ES"/>
        </w:rPr>
        <w:t>Principio 24.-</w:t>
      </w:r>
      <w:r>
        <w:rPr>
          <w:rFonts w:eastAsia="Times New Roman"/>
          <w:sz w:val="30"/>
          <w:szCs w:val="30"/>
          <w:lang w:val="es-ES"/>
        </w:rPr>
        <w:t xml:space="preserve"> La guerra es, por definición, enemiga del desarrollo sostenible. En consecuencia, los Estados deberán respetar las disposiciones d</w:t>
      </w:r>
      <w:r>
        <w:rPr>
          <w:rFonts w:eastAsia="Times New Roman"/>
          <w:sz w:val="30"/>
          <w:szCs w:val="30"/>
          <w:lang w:val="es-ES"/>
        </w:rPr>
        <w:t>e derecho internacional que protejan al medio ambiente en épocas de conflicto armado, y cooperar en su ulterior desarrollo, según sea necesario.</w:t>
      </w:r>
      <w:r>
        <w:rPr>
          <w:rFonts w:eastAsia="Times New Roman"/>
          <w:b/>
          <w:bCs/>
          <w:sz w:val="30"/>
          <w:szCs w:val="30"/>
          <w:lang w:val="es-ES"/>
        </w:rPr>
        <w:t>Principio 25.-</w:t>
      </w:r>
      <w:r>
        <w:rPr>
          <w:rFonts w:eastAsia="Times New Roman"/>
          <w:sz w:val="30"/>
          <w:szCs w:val="30"/>
          <w:lang w:val="es-ES"/>
        </w:rPr>
        <w:t xml:space="preserve"> La paz, el desarrollo y la protección del medio ambiente son interdependientes e inseparables.</w:t>
      </w:r>
      <w:r>
        <w:rPr>
          <w:rFonts w:eastAsia="Times New Roman"/>
          <w:b/>
          <w:bCs/>
          <w:sz w:val="30"/>
          <w:szCs w:val="30"/>
          <w:lang w:val="es-ES"/>
        </w:rPr>
        <w:t>Pri</w:t>
      </w:r>
      <w:r>
        <w:rPr>
          <w:rFonts w:eastAsia="Times New Roman"/>
          <w:b/>
          <w:bCs/>
          <w:sz w:val="30"/>
          <w:szCs w:val="30"/>
          <w:lang w:val="es-ES"/>
        </w:rPr>
        <w:t>ncipio 26.-</w:t>
      </w:r>
      <w:r>
        <w:rPr>
          <w:rFonts w:eastAsia="Times New Roman"/>
          <w:sz w:val="30"/>
          <w:szCs w:val="30"/>
          <w:lang w:val="es-ES"/>
        </w:rPr>
        <w:t xml:space="preserve"> Los Estados deberán resolver pacíficamente todas sus controversias sobre el medio ambiente por medios que corresponda con arreglo a la Carta de las Naciones Unidas.</w:t>
      </w:r>
      <w:r>
        <w:rPr>
          <w:rFonts w:eastAsia="Times New Roman"/>
          <w:b/>
          <w:bCs/>
          <w:sz w:val="30"/>
          <w:szCs w:val="30"/>
          <w:lang w:val="es-ES"/>
        </w:rPr>
        <w:t>Principio 27.-</w:t>
      </w:r>
      <w:r>
        <w:rPr>
          <w:rFonts w:eastAsia="Times New Roman"/>
          <w:sz w:val="30"/>
          <w:szCs w:val="30"/>
          <w:lang w:val="es-ES"/>
        </w:rPr>
        <w:t xml:space="preserve"> Los Estados y las </w:t>
      </w:r>
      <w:r>
        <w:rPr>
          <w:rFonts w:eastAsia="Times New Roman"/>
          <w:sz w:val="30"/>
          <w:szCs w:val="30"/>
          <w:lang w:val="es-ES"/>
        </w:rPr>
        <w:lastRenderedPageBreak/>
        <w:t>personas deberán cooperar de buena fe y con esp</w:t>
      </w:r>
      <w:r>
        <w:rPr>
          <w:rFonts w:eastAsia="Times New Roman"/>
          <w:sz w:val="30"/>
          <w:szCs w:val="30"/>
          <w:lang w:val="es-ES"/>
        </w:rPr>
        <w:t>íritu de solidaridad en la aplicación de los principios consagrados en esta Declaración y en el ulterior desarrollo del derecho internacional en la esfera del desarrollo sostenible</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FUENTES DE LA PRESENTE EDICIÓN DE LA DECLARACIÓN DE RÍO SOBRE EL MEDIO AM</w:t>
      </w:r>
      <w:r>
        <w:rPr>
          <w:rFonts w:eastAsia="Times New Roman"/>
          <w:sz w:val="30"/>
          <w:szCs w:val="30"/>
          <w:lang w:val="es-ES"/>
        </w:rPr>
        <w:t>BIENTE Y EL DESARROLLO</w:t>
      </w:r>
      <w:r>
        <w:rPr>
          <w:rFonts w:eastAsia="Times New Roman"/>
          <w:sz w:val="30"/>
          <w:szCs w:val="30"/>
          <w:lang w:val="es-ES"/>
        </w:rPr>
        <w:br/>
      </w:r>
      <w:r>
        <w:rPr>
          <w:rFonts w:eastAsia="Times New Roman"/>
          <w:b/>
          <w:bCs/>
          <w:sz w:val="30"/>
          <w:szCs w:val="30"/>
          <w:lang w:val="es-ES"/>
        </w:rPr>
        <w:br/>
      </w:r>
      <w:r>
        <w:rPr>
          <w:rFonts w:eastAsia="Times New Roman"/>
          <w:sz w:val="30"/>
          <w:szCs w:val="30"/>
          <w:lang w:val="es-ES"/>
        </w:rPr>
        <w:t>1.- Página Web del Ministerio de Relaciones Exteriores, Comercio e Integración (www.mmrree.gov.ec).</w:t>
      </w:r>
    </w:p>
    <w:sectPr w:rsidR="007809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77B16"/>
    <w:rsid w:val="007809CB"/>
    <w:rsid w:val="00877B1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BBF19F-08A8-4B0B-B799-EA676910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9055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2017-11-23T20:42:00Z</dcterms:created>
  <dcterms:modified xsi:type="dcterms:W3CDTF">2017-11-23T20:42:00Z</dcterms:modified>
</cp:coreProperties>
</file>