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D500B">
      <w:pPr>
        <w:pStyle w:val="NormalWeb"/>
        <w:rPr>
          <w:lang w:val="es-ES"/>
        </w:rPr>
      </w:pPr>
      <w:bookmarkStart w:id="0" w:name="_GoBack"/>
      <w:bookmarkEnd w:id="0"/>
      <w:r>
        <w:rPr>
          <w:b/>
          <w:bCs/>
          <w:lang w:val="es-ES"/>
        </w:rPr>
        <w:t>Registro Oficial No. 120 , 15 de Noviembre 2017</w:t>
      </w:r>
    </w:p>
    <w:p w:rsidR="00000000" w:rsidRDefault="00AD500B">
      <w:pPr>
        <w:pStyle w:val="NormalWeb"/>
        <w:rPr>
          <w:lang w:val="es-ES"/>
        </w:rPr>
      </w:pPr>
      <w:r>
        <w:rPr>
          <w:b/>
          <w:bCs/>
          <w:lang w:val="es-ES"/>
        </w:rPr>
        <w:t>Normativa:</w:t>
      </w:r>
      <w:r>
        <w:rPr>
          <w:lang w:val="es-ES"/>
        </w:rPr>
        <w:t xml:space="preserve"> Vigente</w:t>
      </w:r>
    </w:p>
    <w:p w:rsidR="00000000" w:rsidRDefault="00AD500B">
      <w:pPr>
        <w:jc w:val="center"/>
        <w:rPr>
          <w:rFonts w:eastAsia="Times New Roman"/>
          <w:sz w:val="48"/>
          <w:szCs w:val="48"/>
          <w:lang w:val="es-ES"/>
        </w:rPr>
      </w:pP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RESOLUCIÓN No. 181-2017</w:t>
      </w:r>
      <w:r>
        <w:rPr>
          <w:rFonts w:eastAsia="Times New Roman"/>
          <w:b/>
          <w:bCs/>
          <w:sz w:val="48"/>
          <w:szCs w:val="48"/>
          <w:lang w:val="es-ES"/>
        </w:rPr>
        <w:br/>
      </w:r>
      <w:r>
        <w:rPr>
          <w:rFonts w:eastAsia="Times New Roman"/>
          <w:b/>
          <w:bCs/>
          <w:sz w:val="48"/>
          <w:szCs w:val="48"/>
          <w:lang w:val="es-ES"/>
        </w:rPr>
        <w:t>(REFÓRMESE LA RESOLUCIÓN No. 248-2014, SE CREAN LAS UNIDADES JUDICIALES: PENAL; CIVIL; Y, FAMILIA, MUJER, NIÑEZ Y ADOLESCENCIA CON SEDE EN EL CANTÓN SANTA ROSA, PROVINCIA DE EL ORO)</w:t>
      </w:r>
    </w:p>
    <w:p w:rsidR="00000000" w:rsidRDefault="00AD500B">
      <w:pPr>
        <w:divId w:val="1888181799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EL PLENO DEL CONSEJO DE LA JUDICATURA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CONSIDERANDO: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</w:t>
      </w:r>
      <w:r>
        <w:rPr>
          <w:rFonts w:eastAsia="Times New Roman"/>
          <w:sz w:val="30"/>
          <w:szCs w:val="30"/>
          <w:lang w:val="es-ES"/>
        </w:rPr>
        <w:t>78 de la Constitución de la República del Ecuador, dispone: “</w:t>
      </w:r>
      <w:r>
        <w:rPr>
          <w:rFonts w:eastAsia="Times New Roman"/>
          <w:i/>
          <w:iCs/>
          <w:sz w:val="30"/>
          <w:szCs w:val="30"/>
          <w:lang w:val="es-ES"/>
        </w:rPr>
        <w:t>El Consejo de la Judicatura es el órgano de gobierno, administración, vigilancia y disciplina de la Función Judicial.”;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75 de la Constitución de la República del Ecuador, establ</w:t>
      </w:r>
      <w:r>
        <w:rPr>
          <w:rFonts w:eastAsia="Times New Roman"/>
          <w:sz w:val="30"/>
          <w:szCs w:val="30"/>
          <w:lang w:val="es-ES"/>
        </w:rPr>
        <w:t>ece: “</w:t>
      </w:r>
      <w:r>
        <w:rPr>
          <w:rFonts w:eastAsia="Times New Roman"/>
          <w:i/>
          <w:iCs/>
          <w:sz w:val="30"/>
          <w:szCs w:val="30"/>
          <w:lang w:val="es-ES"/>
        </w:rPr>
        <w:t>Toda persona tiene derecho al acceso gratuito a la justicia y a la tutela efectiva, imparcial y expedita de sus derechos e intereses, con sujeción a los principios de inmediación y celeridad; en ningún caso quedará en indefensión. El incumplimiento d</w:t>
      </w:r>
      <w:r>
        <w:rPr>
          <w:rFonts w:eastAsia="Times New Roman"/>
          <w:i/>
          <w:iCs/>
          <w:sz w:val="30"/>
          <w:szCs w:val="30"/>
          <w:lang w:val="es-ES"/>
        </w:rPr>
        <w:t>e las resoluciones judiciales será sancionado por la ley.”;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los numerales 1 y 5 del artículo 181 de la Constitución de la República del Ecuador, determinan: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Serán funciones del Consejo de la Judicatura además de las que determine la ley: 1. Definir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y ejecutar las políticas para el mejoramiento y modernización del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sistema judicial; (...) y, 5. Velar por la transparencia y eficiencia de la Función Judicial.”;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3 del Código Orgánico de la Función Judicial, señala: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...los órganos de la </w:t>
      </w:r>
      <w:r>
        <w:rPr>
          <w:rFonts w:eastAsia="Times New Roman"/>
          <w:i/>
          <w:iCs/>
          <w:sz w:val="30"/>
          <w:szCs w:val="30"/>
          <w:lang w:val="es-ES"/>
        </w:rPr>
        <w:t>Función Judicial, en el ámbito de sus competencias, deberán formular políticas administrativas que transformen la Función Judicial para brindar un servicio de calidad de acuerdo a las necesidades de las usuarias y usuarios...”;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17 del Cód</w:t>
      </w:r>
      <w:r>
        <w:rPr>
          <w:rFonts w:eastAsia="Times New Roman"/>
          <w:sz w:val="30"/>
          <w:szCs w:val="30"/>
          <w:lang w:val="es-ES"/>
        </w:rPr>
        <w:t>igo Orgánico de la Función Judicial, manifiesta: “</w:t>
      </w:r>
      <w:r>
        <w:rPr>
          <w:rFonts w:eastAsia="Times New Roman"/>
          <w:i/>
          <w:iCs/>
          <w:sz w:val="30"/>
          <w:szCs w:val="30"/>
          <w:lang w:val="es-ES"/>
        </w:rPr>
        <w:t>La administración de justicia por la Función Judicial es un servicio público, básico y fundamental del Estado...”;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20 del Código Orgánico de la Función Judicial, prevé: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La administración </w:t>
      </w:r>
      <w:r>
        <w:rPr>
          <w:rFonts w:eastAsia="Times New Roman"/>
          <w:i/>
          <w:iCs/>
          <w:sz w:val="30"/>
          <w:szCs w:val="30"/>
          <w:lang w:val="es-ES"/>
        </w:rPr>
        <w:t>de justicia será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rápida y oportuna, tanto en la tramitación y resolución de la causa, como en la ejecución de lo decidido. Por lo tanto, en todas las materias, una vez iniciado un proceso, las juezas y jueces están obligados a proseguir el trámite dentro d</w:t>
      </w:r>
      <w:r>
        <w:rPr>
          <w:rFonts w:eastAsia="Times New Roman"/>
          <w:i/>
          <w:iCs/>
          <w:sz w:val="30"/>
          <w:szCs w:val="30"/>
          <w:lang w:val="es-ES"/>
        </w:rPr>
        <w:t>e los términos legales, sin esperar petición de parte, salvo los casos en que la ley disponga lo contrario.”;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156 del Código Orgánico de la Función Judicial, prescribe: “</w:t>
      </w:r>
      <w:r>
        <w:rPr>
          <w:rFonts w:eastAsia="Times New Roman"/>
          <w:i/>
          <w:iCs/>
          <w:sz w:val="30"/>
          <w:szCs w:val="30"/>
          <w:lang w:val="es-ES"/>
        </w:rPr>
        <w:t>Competencia es la medida dentro de la cual la potestad jurisdicciona</w:t>
      </w:r>
      <w:r>
        <w:rPr>
          <w:rFonts w:eastAsia="Times New Roman"/>
          <w:i/>
          <w:iCs/>
          <w:sz w:val="30"/>
          <w:szCs w:val="30"/>
          <w:lang w:val="es-ES"/>
        </w:rPr>
        <w:t>l está distribuida entre las diversas cortes, tribunales y juzgados, en razón de las personas, del territorio, de la materia, y de los grados.”;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segundo inciso del artículo 157 del Código Orgánico de la Función Judicial, indica: “</w:t>
      </w:r>
      <w:r>
        <w:rPr>
          <w:rFonts w:eastAsia="Times New Roman"/>
          <w:i/>
          <w:iCs/>
          <w:sz w:val="30"/>
          <w:szCs w:val="30"/>
          <w:lang w:val="es-ES"/>
        </w:rPr>
        <w:t>Excepcionalmente,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y previo estudio técnico que justifique tal necesidad, el Consejo de la Judicatura podrá modificarla, únicamente en los casos de creación, traslado, fusión o supresión de salas de cortes, tribunales y juzgados”;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artículo 171 del Código Orgánico d</w:t>
      </w:r>
      <w:r>
        <w:rPr>
          <w:rFonts w:eastAsia="Times New Roman"/>
          <w:sz w:val="30"/>
          <w:szCs w:val="30"/>
          <w:lang w:val="es-ES"/>
        </w:rPr>
        <w:t>e la Función Judicial, expresa: “</w:t>
      </w:r>
      <w:r>
        <w:rPr>
          <w:rFonts w:eastAsia="Times New Roman"/>
          <w:i/>
          <w:iCs/>
          <w:sz w:val="30"/>
          <w:szCs w:val="30"/>
          <w:lang w:val="es-ES"/>
        </w:rPr>
        <w:t>En atención a las necesidades del servicio de administración de justicia, el Consejo de la Judicatura podrá disponer que a una misma unidad judicial se asignen dos o más jueces de la misma o distinta materia. Las servidoras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y servidores que integran la unidad judicial prestarán su contingente por igual a todas las juezas y todos los jueces asignados a dicha unidad.”;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lastRenderedPageBreak/>
        <w:br/>
        <w:t>Que, los literales a) y b) del numeral 8 del artículo 264 del Código Orgánico de la Función Judicial, determ</w:t>
      </w:r>
      <w:r>
        <w:rPr>
          <w:rFonts w:eastAsia="Times New Roman"/>
          <w:sz w:val="30"/>
          <w:szCs w:val="30"/>
          <w:lang w:val="es-ES"/>
        </w:rPr>
        <w:t>inan que al Pleno del Consejo de la Judicatura le corresponde: “</w:t>
      </w:r>
      <w:r>
        <w:rPr>
          <w:rFonts w:eastAsia="Times New Roman"/>
          <w:i/>
          <w:iCs/>
          <w:sz w:val="30"/>
          <w:szCs w:val="30"/>
          <w:lang w:val="es-ES"/>
        </w:rPr>
        <w:t>a) Crear, modificar o suprimir salas de las cortes provinciales, tribunales penales, juzgados de primer nivel y juzgados de paz; así como también establecer el número de jueces necesarios prev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io el informe técnico correspondiente; </w:t>
      </w:r>
      <w:r>
        <w:rPr>
          <w:rFonts w:eastAsia="Times New Roman"/>
          <w:sz w:val="30"/>
          <w:szCs w:val="30"/>
          <w:lang w:val="es-ES"/>
        </w:rPr>
        <w:t xml:space="preserve">y, </w:t>
      </w:r>
      <w:r>
        <w:rPr>
          <w:rFonts w:eastAsia="Times New Roman"/>
          <w:i/>
          <w:iCs/>
          <w:sz w:val="30"/>
          <w:szCs w:val="30"/>
          <w:lang w:val="es-ES"/>
        </w:rPr>
        <w:t>b) Establecer o modificar la sede, modelo de gestión y precisar la competencia en que actuarán las salas de las cortes provinciales, tribunales penales, tribunales de lo contencioso administrativo y tributarios jue</w:t>
      </w:r>
      <w:r>
        <w:rPr>
          <w:rFonts w:eastAsia="Times New Roman"/>
          <w:i/>
          <w:iCs/>
          <w:sz w:val="30"/>
          <w:szCs w:val="30"/>
          <w:lang w:val="es-ES"/>
        </w:rPr>
        <w:t>zas y jueces de primer nivel...”;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numeral 10 del artículo 264 del Código Orgánico de la Función Judicial, establece que al Pleno del Consejo de la Judicatura le corresponde: “</w:t>
      </w:r>
      <w:r>
        <w:rPr>
          <w:rFonts w:eastAsia="Times New Roman"/>
          <w:i/>
          <w:iCs/>
          <w:sz w:val="30"/>
          <w:szCs w:val="30"/>
          <w:lang w:val="es-ES"/>
        </w:rPr>
        <w:t>10. Expedir, modificar (...) resoluciones de régimen interno, con sujeci</w:t>
      </w:r>
      <w:r>
        <w:rPr>
          <w:rFonts w:eastAsia="Times New Roman"/>
          <w:i/>
          <w:iCs/>
          <w:sz w:val="30"/>
          <w:szCs w:val="30"/>
          <w:lang w:val="es-ES"/>
        </w:rPr>
        <w:t>ón a la Constitución y la ley, para la organización, funcionamiento, responsabilidades, control y régimen disciplinario; particularmente para velar por la transparencia y eficiencia de la Función Judicial”;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Pleno del Consejo de la Judicatura, en s</w:t>
      </w:r>
      <w:r>
        <w:rPr>
          <w:rFonts w:eastAsia="Times New Roman"/>
          <w:sz w:val="30"/>
          <w:szCs w:val="30"/>
          <w:lang w:val="es-ES"/>
        </w:rPr>
        <w:t>esión de 29 de septiembre de 2014, mediante Resolución 244-2014, publicada en el Tercer Suplemento del Registro Oficial No. 367, de 4 de noviembre de 2014, resolvió: “</w:t>
      </w:r>
      <w:r>
        <w:rPr>
          <w:rFonts w:eastAsia="Times New Roman"/>
          <w:i/>
          <w:iCs/>
          <w:sz w:val="30"/>
          <w:szCs w:val="30"/>
          <w:lang w:val="es-ES"/>
        </w:rPr>
        <w:t>CREAR UNIDADES JUDICIALES: DE FAMILIA, MUJER, NIÑEZ, ADOLESCENCIA Y ADOLESCENTES INFRACTO</w:t>
      </w:r>
      <w:r>
        <w:rPr>
          <w:rFonts w:eastAsia="Times New Roman"/>
          <w:i/>
          <w:iCs/>
          <w:sz w:val="30"/>
          <w:szCs w:val="30"/>
          <w:lang w:val="es-ES"/>
        </w:rPr>
        <w:t>RES; CIVIL; PENAL; TRÁNSITO; Y DE TRABAJO CON SEDE EN EL CANTÓN MÁCHALA, PROVINCIA DE EL ORO”;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 xml:space="preserve">Que, el Pleno del Consejo de la Judicatura, en sesión de 29 de septiembre de 2014, mediante Resolución 248-2014, publicada en el Tercer Suplemento del Registro </w:t>
      </w:r>
      <w:r>
        <w:rPr>
          <w:rFonts w:eastAsia="Times New Roman"/>
          <w:sz w:val="30"/>
          <w:szCs w:val="30"/>
          <w:lang w:val="es-ES"/>
        </w:rPr>
        <w:t>Oficial No. 367, de 4 de noviembre de 2014, resolvió: “</w:t>
      </w:r>
      <w:r>
        <w:rPr>
          <w:rFonts w:eastAsia="Times New Roman"/>
          <w:i/>
          <w:iCs/>
          <w:sz w:val="30"/>
          <w:szCs w:val="30"/>
          <w:lang w:val="es-ES"/>
        </w:rPr>
        <w:t>CREAR UNIDADES JUDICIALES: PENAL; CIVIL; Y, FAMILIA, MUJER, NIÑEZ Y ADOLESCENCIA CON SEDE EN EL CANTÓN SANTA ROSA, PROVINCIA DE EL ORO”;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mediante Memorando CJ-DNDMCSJ-2017-623, de 22 de agosto de</w:t>
      </w:r>
      <w:r>
        <w:rPr>
          <w:rFonts w:eastAsia="Times New Roman"/>
          <w:sz w:val="30"/>
          <w:szCs w:val="30"/>
          <w:lang w:val="es-ES"/>
        </w:rPr>
        <w:t xml:space="preserve"> 2017, suscrito por la abogada Connie Frías Mendoza, Directora Nacional de Innovación, Desarrollo y Mejora Continua del Servicio Judicial, pone en conocimiento de la abogada Paola Chávez Rodríguez, Directora Nacional de Asesoría Jurídica (e), el “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Plan de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C</w:t>
      </w:r>
      <w:r>
        <w:rPr>
          <w:rFonts w:eastAsia="Times New Roman"/>
          <w:i/>
          <w:iCs/>
          <w:sz w:val="30"/>
          <w:szCs w:val="30"/>
          <w:lang w:val="es-ES"/>
        </w:rPr>
        <w:t>obertura Judicial 2017 - Implementación Plan de Cobertura Judicial 2017, provincia de El Oro”;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Que, el Pleno del Consejo de la Judicatura conoció el Memorando CJ-DG-2017-4 341, de 8 de septiembre de 2017, suscrito por el doctor Tomás Alvear Peña, Director</w:t>
      </w:r>
      <w:r>
        <w:rPr>
          <w:rFonts w:eastAsia="Times New Roman"/>
          <w:sz w:val="30"/>
          <w:szCs w:val="30"/>
          <w:lang w:val="es-ES"/>
        </w:rPr>
        <w:t xml:space="preserve"> General, quien remite los Memorandos CJ-DNJ-SNA-2017-1027, de 4 de septiembre de 2017, suscrito por la abogada Connie Frías Mendoza, Directora Nacional de Asesoría Jurídica (e); y, CJ-DNP-2017-1435, de 6 de septiembre de 2017, suscrito por la economista G</w:t>
      </w:r>
      <w:r>
        <w:rPr>
          <w:rFonts w:eastAsia="Times New Roman"/>
          <w:sz w:val="30"/>
          <w:szCs w:val="30"/>
          <w:lang w:val="es-ES"/>
        </w:rPr>
        <w:t xml:space="preserve">lenda Calvas Chávez, Directora Nacional de Planificación, que contienen el proyecto de resolución y el informe técnico, respectivamente, para: </w:t>
      </w:r>
      <w:r>
        <w:rPr>
          <w:rFonts w:eastAsia="Times New Roman"/>
          <w:i/>
          <w:iCs/>
          <w:sz w:val="30"/>
          <w:szCs w:val="30"/>
          <w:lang w:val="es-ES"/>
        </w:rPr>
        <w:t>REFORMAR LA RESOLUCIÓN 248-2014 DE 29 DE SEPTIEMBRE DE 2014, MEDIANTE LA CUAL EL PLENO DEL CONSEJO DE LA JUDICATU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RA RESOLVIÓ ENTRE OTRAS: “CREAR LA UNIDAD JUDICIAL DE FAMILIA, MUJER, NIÑEZ Y ADOLESCENCIA CON SEDE EN EL CANTÓN SANTA ROSA, PROVINCIA DE EL ORO”; </w:t>
      </w:r>
      <w:r>
        <w:rPr>
          <w:rFonts w:eastAsia="Times New Roman"/>
          <w:sz w:val="30"/>
          <w:szCs w:val="30"/>
          <w:lang w:val="es-ES"/>
        </w:rPr>
        <w:t>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En ejercicio de sus atribuciones constitucionales y legales, por unanimidad de los presentes,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RESUELVE: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REFORMAR LA RESOLUCIÓN 248-2014, DE 29 DE SEPTIEMBRE DE 2014, MEDIANTE LA CUAL EL PLENO DEL CONSEJO DE LA JUDICATURA RESOLVIÓ: “</w:t>
      </w:r>
      <w:r>
        <w:rPr>
          <w:rFonts w:eastAsia="Times New Roman"/>
          <w:i/>
          <w:iCs/>
          <w:sz w:val="30"/>
          <w:szCs w:val="30"/>
          <w:lang w:val="es-ES"/>
        </w:rPr>
        <w:t>CREAR UNIDADES JUDICIALES: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PENAL; CIVIL; Y, FAMILIA, MUJER, NIÑEZ Y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ADOLESCENCIA CON SEDE EN EL CANTÓN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SANTA ROSA, PROVINCIA DE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EL ORO”</w:t>
      </w:r>
    </w:p>
    <w:p w:rsidR="00000000" w:rsidRDefault="00AD500B">
      <w:pPr>
        <w:divId w:val="344132627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Art. 1.- </w:t>
      </w:r>
      <w:r>
        <w:rPr>
          <w:rFonts w:eastAsia="Times New Roman"/>
          <w:sz w:val="30"/>
          <w:szCs w:val="30"/>
          <w:lang w:val="es-ES"/>
        </w:rPr>
        <w:t>Agregar a continuación del artículo 13 los siguientes artículos innumerados: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>“Artículo (...).-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Los jueces que integran la Unidad Judicial de Familia, Mujer, Niñez y Adolescencia con sede en el cantón Santa Rosa, provincia de El Oro, será</w:t>
      </w:r>
      <w:r>
        <w:rPr>
          <w:rFonts w:eastAsia="Times New Roman"/>
          <w:i/>
          <w:iCs/>
          <w:sz w:val="30"/>
          <w:szCs w:val="30"/>
          <w:lang w:val="es-ES"/>
        </w:rPr>
        <w:t>n competentes en razón del territorio para el cantón Santa Rosa, con excepción de la parroquia Jambelí.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Art.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 (...).-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Los jueces que integran la Unidad Judicial de Familia, Mujer, Niñez y Adolescencia con sede en el cantón Santa Rosa, provincia de El Oro, 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serán competentes para conocer y resolver las </w:t>
      </w:r>
      <w:r>
        <w:rPr>
          <w:rFonts w:eastAsia="Times New Roman"/>
          <w:i/>
          <w:iCs/>
          <w:sz w:val="30"/>
          <w:szCs w:val="30"/>
          <w:lang w:val="es-ES"/>
        </w:rPr>
        <w:lastRenderedPageBreak/>
        <w:t>siguientes materias: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1) 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Familia, Mujer, Niñez y Adolescencia, </w:t>
      </w:r>
      <w:r>
        <w:rPr>
          <w:rFonts w:eastAsia="Times New Roman"/>
          <w:i/>
          <w:iCs/>
          <w:sz w:val="30"/>
          <w:szCs w:val="30"/>
          <w:lang w:val="es-ES"/>
        </w:rPr>
        <w:t>de acuerdo a lo dispuesto en el artículo 234 del Código Orgánico de la Función Judicial;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2) 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Adolescentes Infractores, </w:t>
      </w:r>
      <w:r>
        <w:rPr>
          <w:rFonts w:eastAsia="Times New Roman"/>
          <w:i/>
          <w:iCs/>
          <w:sz w:val="30"/>
          <w:szCs w:val="30"/>
          <w:lang w:val="es-ES"/>
        </w:rPr>
        <w:t>de conformidad con lo dispuesto en el artículo 228 del Código Orgánico de la Función Judicial, Código de la Niñez y Adolescencia y Código Orgánico Integral Penal;</w:t>
      </w:r>
      <w:r>
        <w:rPr>
          <w:rFonts w:eastAsia="Times New Roman"/>
          <w:sz w:val="30"/>
          <w:szCs w:val="30"/>
          <w:lang w:val="es-ES"/>
        </w:rPr>
        <w:t xml:space="preserve"> </w:t>
      </w:r>
      <w:r>
        <w:rPr>
          <w:rFonts w:eastAsia="Times New Roman"/>
          <w:i/>
          <w:iCs/>
          <w:sz w:val="30"/>
          <w:szCs w:val="30"/>
          <w:lang w:val="es-ES"/>
        </w:rPr>
        <w:t>y,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 xml:space="preserve">3) 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Constitucional, </w:t>
      </w:r>
      <w:r>
        <w:rPr>
          <w:rFonts w:eastAsia="Times New Roman"/>
          <w:i/>
          <w:iCs/>
          <w:sz w:val="30"/>
          <w:szCs w:val="30"/>
          <w:lang w:val="es-ES"/>
        </w:rPr>
        <w:t>conforme las disposiciones comunes de garantías jurisdiccionales previ</w:t>
      </w:r>
      <w:r>
        <w:rPr>
          <w:rFonts w:eastAsia="Times New Roman"/>
          <w:i/>
          <w:iCs/>
          <w:sz w:val="30"/>
          <w:szCs w:val="30"/>
          <w:lang w:val="es-ES"/>
        </w:rPr>
        <w:t>stas en el Título III de la Constitución de la República del Ecuador y en la Ley Orgánica de Garantías Jurisdiccionales y Control Constitucional”.</w:t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i/>
          <w:iCs/>
          <w:sz w:val="30"/>
          <w:szCs w:val="30"/>
          <w:lang w:val="es-ES"/>
        </w:rPr>
        <w:br/>
      </w:r>
      <w:r>
        <w:rPr>
          <w:rFonts w:eastAsia="Times New Roman"/>
          <w:b/>
          <w:bCs/>
          <w:sz w:val="30"/>
          <w:szCs w:val="30"/>
          <w:lang w:val="es-ES"/>
        </w:rPr>
        <w:t>Art.</w:t>
      </w:r>
      <w:r>
        <w:rPr>
          <w:rFonts w:eastAsia="Times New Roman"/>
          <w:b/>
          <w:bCs/>
          <w:i/>
          <w:iCs/>
          <w:sz w:val="30"/>
          <w:szCs w:val="30"/>
          <w:lang w:val="es-ES"/>
        </w:rPr>
        <w:t xml:space="preserve"> (...).-</w:t>
      </w:r>
      <w:r>
        <w:rPr>
          <w:rFonts w:eastAsia="Times New Roman"/>
          <w:i/>
          <w:iCs/>
          <w:sz w:val="30"/>
          <w:szCs w:val="30"/>
          <w:lang w:val="es-ES"/>
        </w:rPr>
        <w:t xml:space="preserve"> Las causas que actualmente se encuentran en conocimiento de los jueces que prestan sus servicio</w:t>
      </w:r>
      <w:r>
        <w:rPr>
          <w:rFonts w:eastAsia="Times New Roman"/>
          <w:i/>
          <w:iCs/>
          <w:sz w:val="30"/>
          <w:szCs w:val="30"/>
          <w:lang w:val="es-ES"/>
        </w:rPr>
        <w:t>s en la Unidad Judicial de Familia, Mujer, Niñez y Adolescencia con sede en el cantón Santa Rosa, provincia de El Oro; sobre la parroquia Jambelí, seguirán siendo conocidas y resueltas por estos mismos jueces con las mismas competencias en razón de la mate</w:t>
      </w:r>
      <w:r>
        <w:rPr>
          <w:rFonts w:eastAsia="Times New Roman"/>
          <w:i/>
          <w:iCs/>
          <w:sz w:val="30"/>
          <w:szCs w:val="30"/>
          <w:lang w:val="es-ES"/>
        </w:rPr>
        <w:t>ria y territorio.</w:t>
      </w:r>
    </w:p>
    <w:p w:rsidR="00000000" w:rsidRDefault="00AD500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  <w:t>DISPOSICIONES FINALES</w:t>
      </w:r>
    </w:p>
    <w:p w:rsidR="00000000" w:rsidRDefault="00AD500B">
      <w:pPr>
        <w:divId w:val="96993900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Primera.- </w:t>
      </w:r>
      <w:r>
        <w:rPr>
          <w:rFonts w:eastAsia="Times New Roman"/>
          <w:sz w:val="30"/>
          <w:szCs w:val="30"/>
          <w:lang w:val="es-ES"/>
        </w:rPr>
        <w:t>La ejecución de esta resolución estará a cargo en el ámbito de sus competencias de la Dirección General, Dirección Nacional de Planificación, Dirección Nacional de Tecnologías de la Información y Comunicac</w:t>
      </w:r>
      <w:r>
        <w:rPr>
          <w:rFonts w:eastAsia="Times New Roman"/>
          <w:sz w:val="30"/>
          <w:szCs w:val="30"/>
          <w:lang w:val="es-ES"/>
        </w:rPr>
        <w:t>iones TIC?S, Dirección Nacional de Innovación, Desarrollo y Mejora Continua del Servicio Judicial, Dirección Nacional de Gestión Procesal; y, Dirección Provincial de El Oro del Consejo de la Judicatura.</w:t>
      </w:r>
    </w:p>
    <w:p w:rsidR="00000000" w:rsidRDefault="00AD500B">
      <w:pPr>
        <w:divId w:val="618727340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b/>
          <w:bCs/>
          <w:sz w:val="30"/>
          <w:szCs w:val="30"/>
          <w:lang w:val="es-ES"/>
        </w:rPr>
        <w:t xml:space="preserve">Segunda.- </w:t>
      </w:r>
      <w:r>
        <w:rPr>
          <w:rFonts w:eastAsia="Times New Roman"/>
          <w:sz w:val="30"/>
          <w:szCs w:val="30"/>
          <w:lang w:val="es-ES"/>
        </w:rPr>
        <w:t>Esta resolución entrará en vigencia, a part</w:t>
      </w:r>
      <w:r>
        <w:rPr>
          <w:rFonts w:eastAsia="Times New Roman"/>
          <w:sz w:val="30"/>
          <w:szCs w:val="30"/>
          <w:lang w:val="es-ES"/>
        </w:rPr>
        <w:t>ir de su aprobación, sin perjuicio de su publicación en el Registro Oficial.</w:t>
      </w: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Dado en el Distrito Metropolitano de Quito, en la sala de sesiones del Pleno del Consejo de la Judicatura, el cinco de octubre de dos mil diecisiete.</w:t>
      </w:r>
    </w:p>
    <w:p w:rsidR="00000000" w:rsidRDefault="00AD500B">
      <w:pPr>
        <w:jc w:val="center"/>
        <w:rPr>
          <w:rFonts w:eastAsia="Times New Roman"/>
          <w:sz w:val="36"/>
          <w:szCs w:val="36"/>
          <w:lang w:val="es-ES"/>
        </w:rPr>
      </w:pPr>
      <w:r>
        <w:rPr>
          <w:rFonts w:eastAsia="Times New Roman"/>
          <w:b/>
          <w:bCs/>
          <w:sz w:val="36"/>
          <w:szCs w:val="36"/>
          <w:lang w:val="es-ES"/>
        </w:rPr>
        <w:br/>
      </w:r>
      <w:r>
        <w:rPr>
          <w:rFonts w:eastAsia="Times New Roman"/>
          <w:b/>
          <w:bCs/>
          <w:sz w:val="36"/>
          <w:szCs w:val="36"/>
          <w:lang w:val="es-ES"/>
        </w:rPr>
        <w:br/>
        <w:t>FUENTES DE LA PRESENTE EDI</w:t>
      </w:r>
      <w:r>
        <w:rPr>
          <w:rFonts w:eastAsia="Times New Roman"/>
          <w:b/>
          <w:bCs/>
          <w:sz w:val="36"/>
          <w:szCs w:val="36"/>
          <w:lang w:val="es-ES"/>
        </w:rPr>
        <w:t xml:space="preserve">CIÓN DE LA RESOLUCIÓN QUE REFORMA LA RESOLUCIÓN </w:t>
      </w:r>
      <w:r>
        <w:rPr>
          <w:rFonts w:eastAsia="Times New Roman"/>
          <w:b/>
          <w:bCs/>
          <w:sz w:val="36"/>
          <w:szCs w:val="36"/>
          <w:lang w:val="es-ES"/>
        </w:rPr>
        <w:lastRenderedPageBreak/>
        <w:t>No. 248-2014, SE CREAN LAS UNIDADES JUDICIALES: PENAL; CIVIL; Y, FAMILIA, MUJER, NIÑEZ Y ADOLESCENCIA CON SEDE EN EL CANTÓN SANTA ROSA, PROVINCIA DE EL ORO</w:t>
      </w:r>
    </w:p>
    <w:p w:rsidR="00AD500B" w:rsidRDefault="00AD500B">
      <w:pPr>
        <w:divId w:val="1403405821"/>
        <w:rPr>
          <w:rFonts w:eastAsia="Times New Roman"/>
          <w:sz w:val="30"/>
          <w:szCs w:val="30"/>
          <w:lang w:val="es-ES"/>
        </w:rPr>
      </w:pPr>
      <w:r>
        <w:rPr>
          <w:rFonts w:eastAsia="Times New Roman"/>
          <w:sz w:val="30"/>
          <w:szCs w:val="30"/>
          <w:lang w:val="es-ES"/>
        </w:rPr>
        <w:br/>
      </w:r>
      <w:r>
        <w:rPr>
          <w:rFonts w:eastAsia="Times New Roman"/>
          <w:sz w:val="30"/>
          <w:szCs w:val="30"/>
          <w:lang w:val="es-ES"/>
        </w:rPr>
        <w:br/>
        <w:t>1.- Resolución 181-2017 (Registro Oficial 120, 15-</w:t>
      </w:r>
      <w:r>
        <w:rPr>
          <w:rFonts w:eastAsia="Times New Roman"/>
          <w:sz w:val="30"/>
          <w:szCs w:val="30"/>
          <w:lang w:val="es-ES"/>
        </w:rPr>
        <w:t>XI-2017).</w:t>
      </w:r>
    </w:p>
    <w:sectPr w:rsidR="00AD50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86AD0"/>
    <w:rsid w:val="00A86AD0"/>
    <w:rsid w:val="00AD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C9579EF-9D37-4936-BFAC-0FC8CC04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t1">
    <w:name w:val="ct1"/>
    <w:basedOn w:val="Normal"/>
    <w:pPr>
      <w:pBdr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2">
    <w:name w:val="ct2"/>
    <w:basedOn w:val="Normal"/>
    <w:pPr>
      <w:pBdr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customStyle="1" w:styleId="ct3">
    <w:name w:val="ct3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1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User_Gigabyte</dc:creator>
  <cp:keywords/>
  <dc:description/>
  <cp:lastModifiedBy>User_Gigabyte</cp:lastModifiedBy>
  <cp:revision>2</cp:revision>
  <dcterms:created xsi:type="dcterms:W3CDTF">2017-11-23T20:46:00Z</dcterms:created>
  <dcterms:modified xsi:type="dcterms:W3CDTF">2017-11-23T20:46:00Z</dcterms:modified>
</cp:coreProperties>
</file>