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0F53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EJERCICIO PROFESIONAL DE ÓPTICA Y OPTOMETRÍA</w:t>
      </w:r>
    </w:p>
    <w:p w:rsidR="00000000" w:rsidRDefault="00400F53">
      <w:pPr>
        <w:jc w:val="center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(Decreto Supremo No. 3601)</w:t>
      </w:r>
    </w:p>
    <w:p w:rsidR="00000000" w:rsidRDefault="00400F53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EL CONSEJO SUPREMO DE GOBIERNO,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Considerando: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>Que el Código de la Salud contiene normas cuyo objetivo principal es la defensa de la salud del pueblo, elemento fundamental para su desarrollo socio-económico y cultural y por lo tanto el bienestar de la colectividad ecuatoriana;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la Optometría consti</w:t>
      </w:r>
      <w:r>
        <w:rPr>
          <w:rFonts w:eastAsia="Times New Roman"/>
          <w:sz w:val="20"/>
          <w:szCs w:val="20"/>
          <w:lang w:val="es-ES"/>
        </w:rPr>
        <w:t>tuye una actividad íntimamente relacionada con la salud que estudia las propiedades ópticas del ojo, curvatura de la córnea, del cristalino, e índices de refracción, miopía, hipermetropía, presbicia y astigmatismo;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la Óptica es la actividad relacionad</w:t>
      </w:r>
      <w:r>
        <w:rPr>
          <w:rFonts w:eastAsia="Times New Roman"/>
          <w:sz w:val="20"/>
          <w:szCs w:val="20"/>
          <w:lang w:val="es-ES"/>
        </w:rPr>
        <w:t>a con la salud; tiene por objeto confeccionar, por prescripción médica del optometrista u oftalmólogo, cristales planos, meniscos de color o incoloros;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corresponde al poder público dictar las disposiciones pertinentes para el ejercicio de la Optometrí</w:t>
      </w:r>
      <w:r>
        <w:rPr>
          <w:rFonts w:eastAsia="Times New Roman"/>
          <w:sz w:val="20"/>
          <w:szCs w:val="20"/>
          <w:lang w:val="es-ES"/>
        </w:rPr>
        <w:t>a y la Óptica, las que deberán sujetarse a lo dispuesto en los artículos 176, 177, 178, 179, 180, 181, 182, 183, del Código de la Salud; y,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En uso de las atribuciones de que se halla investido,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Decreta:</w:t>
      </w:r>
    </w:p>
    <w:p w:rsidR="00000000" w:rsidRDefault="00400F5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" name="Imagen 1" descr="http://www.fielweb.com/App_Themes/Infobases/LABORAL/FFF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elweb.com/App_Themes/Infobases/LABORAL/FFF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(Reformado por el Art. 1 de la Ley 2002-93, R.O. 718, 4-XII-2002).- Para ejercer la Optometría y la Óptica, como actividades relacionadas con la salud, se requiere poseer título otorgado por</w:t>
      </w:r>
      <w:r>
        <w:rPr>
          <w:rFonts w:eastAsia="Times New Roman"/>
          <w:lang w:val="es-ES"/>
        </w:rPr>
        <w:t xml:space="preserve"> universidades que estén legalmente reconocidas por el CONESUP.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CONESUP previo estudio técnico correspondiente y respetando las normas y convenios internacionales suscritos por el Estado ecuatoriano, podrá registrar los títulos obtenidos en el exterior</w:t>
      </w:r>
      <w:r>
        <w:rPr>
          <w:rFonts w:eastAsia="Times New Roman"/>
          <w:lang w:val="es-ES"/>
        </w:rPr>
        <w:t xml:space="preserve"> siempre que hayan sido homologados, revalidados o equiparados por instituciones del Sistema Nacional de Educación Superior.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 inscripción de los títulos se hará en el CONESUP, en el Registro Nacional de Profesiones Médicas del Ministerio de Salud Públic</w:t>
      </w:r>
      <w:r>
        <w:rPr>
          <w:rFonts w:eastAsia="Times New Roman"/>
          <w:lang w:val="es-ES"/>
        </w:rPr>
        <w:t>a y en la Dirección Provincial de Salud, de la circunscripción geográfica donde vaya a ejercerse esta actividad.</w:t>
      </w:r>
    </w:p>
    <w:p w:rsidR="00000000" w:rsidRDefault="00400F5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2.-</w:t>
      </w:r>
      <w:r>
        <w:rPr>
          <w:rFonts w:eastAsia="Times New Roman"/>
          <w:lang w:val="es-ES"/>
        </w:rPr>
        <w:t xml:space="preserve"> La optometría se la ejercerá únicamente de acuerdo a los Artículos 177 - 182 del Código de la Salud.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 xml:space="preserve">El Código de la Salud fue </w:t>
      </w:r>
      <w:r>
        <w:rPr>
          <w:rFonts w:eastAsia="Times New Roman"/>
          <w:i/>
          <w:iCs/>
          <w:lang w:val="es-ES"/>
        </w:rPr>
        <w:t>derogado por la Ley Orgánica de Salud (Ley 2006-67, R.O. 423-S, 22-XII-2006).</w:t>
      </w:r>
    </w:p>
    <w:p w:rsidR="00000000" w:rsidRDefault="00400F5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3.-</w:t>
      </w:r>
      <w:r>
        <w:rPr>
          <w:rFonts w:eastAsia="Times New Roman"/>
          <w:lang w:val="es-ES"/>
        </w:rPr>
        <w:t xml:space="preserve"> Los Médicos Oftalmólogos en ejercicio activo no podrán ser dueños accionistas o socios y tener participación económica alguna en un almacén de Óptica.</w:t>
      </w:r>
    </w:p>
    <w:p w:rsidR="00000000" w:rsidRDefault="00400F5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4.-</w:t>
      </w:r>
      <w:r>
        <w:rPr>
          <w:rFonts w:eastAsia="Times New Roman"/>
          <w:lang w:val="es-ES"/>
        </w:rPr>
        <w:t xml:space="preserve"> Los Óptic</w:t>
      </w:r>
      <w:r>
        <w:rPr>
          <w:rFonts w:eastAsia="Times New Roman"/>
          <w:lang w:val="es-ES"/>
        </w:rPr>
        <w:t>os no podrán tener en sus talleres instrumentos como oftalmoscopio, retinoscopio, caja y armaduras de prueba, sillones de refracción, computadora electrónica, cartilla de Snellen o su reemplazo; la violación de este precepto determinará el comiso de dichos</w:t>
      </w:r>
      <w:r>
        <w:rPr>
          <w:rFonts w:eastAsia="Times New Roman"/>
          <w:lang w:val="es-ES"/>
        </w:rPr>
        <w:t xml:space="preserve"> aparatos por parte de las autoridades de salud, sin perjuicio de la acción penal correspondiente.</w:t>
      </w:r>
    </w:p>
    <w:p w:rsidR="00000000" w:rsidRDefault="00400F5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5.-</w:t>
      </w:r>
      <w:r>
        <w:rPr>
          <w:rFonts w:eastAsia="Times New Roman"/>
          <w:lang w:val="es-ES"/>
        </w:rPr>
        <w:t xml:space="preserve"> Toda persona dedicada a las actividades de la Optometría o la Óptica o que se anuncie como tal sin tener diploma o certificado que le acredite, esta</w:t>
      </w:r>
      <w:r>
        <w:rPr>
          <w:rFonts w:eastAsia="Times New Roman"/>
          <w:lang w:val="es-ES"/>
        </w:rPr>
        <w:t>rá incurso en la práctica de empirismo y será sancionado de acuerdo a lo que dispone el Código de la Salud y el Código Penal.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El Código de la Salud fue derogado por la Ley Orgánica de Salud (Ley 2006-67, R.O. 423-S, 22-XII-2006).</w:t>
      </w:r>
    </w:p>
    <w:p w:rsidR="00000000" w:rsidRDefault="00400F5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6.-</w:t>
      </w:r>
      <w:r>
        <w:rPr>
          <w:rFonts w:eastAsia="Times New Roman"/>
          <w:lang w:val="es-ES"/>
        </w:rPr>
        <w:t xml:space="preserve"> Es obligac</w:t>
      </w:r>
      <w:r>
        <w:rPr>
          <w:rFonts w:eastAsia="Times New Roman"/>
          <w:lang w:val="es-ES"/>
        </w:rPr>
        <w:t>ión de las Ópticas y Optometristas, exhibir en un sitio visible del lugar donde desarrollan sus actividades su Certificado o su Diploma debidamente legalizado.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 usurpación de títulos o nombres serán sancionados de acuerdo al Código Penal.</w:t>
      </w:r>
    </w:p>
    <w:p w:rsidR="00000000" w:rsidRDefault="00400F5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7.-</w:t>
      </w:r>
      <w:r>
        <w:rPr>
          <w:rFonts w:eastAsia="Times New Roman"/>
          <w:lang w:val="es-ES"/>
        </w:rPr>
        <w:t xml:space="preserve"> Este </w:t>
      </w:r>
      <w:r>
        <w:rPr>
          <w:rFonts w:eastAsia="Times New Roman"/>
          <w:lang w:val="es-ES"/>
        </w:rPr>
        <w:t>decreto deja sin efecto el Acuerdo Ministerial No. 8795 de 17 de Noviembre de 1977, publicado en el Registro Oficial No. 463 del 29 de los indicados mes y año.</w:t>
      </w:r>
    </w:p>
    <w:p w:rsidR="00000000" w:rsidRDefault="00400F5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8.-</w:t>
      </w:r>
      <w:r>
        <w:rPr>
          <w:rFonts w:eastAsia="Times New Roman"/>
          <w:lang w:val="es-ES"/>
        </w:rPr>
        <w:t xml:space="preserve"> De la ejecución del presente decreto, encárguese el señor Ministro de Salud Pública, y </w:t>
      </w:r>
      <w:r>
        <w:rPr>
          <w:rFonts w:eastAsia="Times New Roman"/>
          <w:lang w:val="es-ES"/>
        </w:rPr>
        <w:t>que regirá desde la fecha de su publicación en el Registro Oficial.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Dado, en el Palacio Nacional en Quito, a 9 de Julio de 1979.</w:t>
      </w:r>
    </w:p>
    <w:p w:rsidR="00000000" w:rsidRDefault="00400F53">
      <w:pPr>
        <w:jc w:val="center"/>
        <w:rPr>
          <w:rFonts w:eastAsia="Times New Roman"/>
          <w:sz w:val="27"/>
          <w:szCs w:val="27"/>
          <w:lang w:val="es-ES"/>
        </w:rPr>
      </w:pPr>
      <w:r>
        <w:rPr>
          <w:rFonts w:eastAsia="Times New Roman"/>
          <w:sz w:val="27"/>
          <w:szCs w:val="27"/>
          <w:lang w:val="es-ES"/>
        </w:rPr>
        <w:br/>
      </w:r>
      <w:r>
        <w:rPr>
          <w:rFonts w:eastAsia="Times New Roman"/>
          <w:sz w:val="27"/>
          <w:szCs w:val="27"/>
          <w:lang w:val="es-ES"/>
        </w:rPr>
        <w:br/>
        <w:t>FUENTES DE LA PRESENTE EDICIÓN DE LA LEY DE EJERCICIO PROFESIONAL DE ÓPTICA Y OPTOMETRÍA</w:t>
      </w:r>
    </w:p>
    <w:p w:rsidR="00400F53" w:rsidRDefault="00400F53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 xml:space="preserve">1.- </w:t>
      </w:r>
      <w:hyperlink r:id="rId6" w:history="1">
        <w:r>
          <w:rPr>
            <w:rStyle w:val="Hipervnculo"/>
            <w:rFonts w:eastAsia="Times New Roman"/>
            <w:sz w:val="20"/>
            <w:szCs w:val="20"/>
            <w:lang w:val="es-ES"/>
          </w:rPr>
          <w:t>Decreto Supremo 3601</w:t>
        </w:r>
      </w:hyperlink>
      <w:r>
        <w:rPr>
          <w:rFonts w:eastAsia="Times New Roman"/>
          <w:sz w:val="20"/>
          <w:szCs w:val="20"/>
          <w:lang w:val="es-ES"/>
        </w:rPr>
        <w:t xml:space="preserve"> (Registro Oficial 880, 23-VII-1979)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 xml:space="preserve">2.- </w:t>
      </w:r>
      <w:hyperlink r:id="rId7" w:history="1">
        <w:r>
          <w:rPr>
            <w:rStyle w:val="Hipervnculo"/>
            <w:rFonts w:eastAsia="Times New Roman"/>
            <w:sz w:val="20"/>
            <w:szCs w:val="20"/>
            <w:lang w:val="es-ES"/>
          </w:rPr>
          <w:t>Ley 2002-93</w:t>
        </w:r>
      </w:hyperlink>
      <w:r>
        <w:rPr>
          <w:rFonts w:eastAsia="Times New Roman"/>
          <w:sz w:val="20"/>
          <w:szCs w:val="20"/>
          <w:lang w:val="es-ES"/>
        </w:rPr>
        <w:t xml:space="preserve"> (Registro Oficial 718, 4-XII-2002).</w:t>
      </w:r>
    </w:p>
    <w:sectPr w:rsidR="00400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9B00E0"/>
    <w:rsid w:val="00400F53"/>
    <w:rsid w:val="00843477"/>
    <w:rsid w:val="009B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4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47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incular(138176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incular(138175)" TargetMode="External"/><Relationship Id="rId5" Type="http://schemas.openxmlformats.org/officeDocument/2006/relationships/image" Target="http://www.fielweb.com/App_Themes/Infobases/LABORAL/FFF1.jpg" TargetMode="External"/><Relationship Id="rId4" Type="http://schemas.openxmlformats.org/officeDocument/2006/relationships/hyperlink" Target="javascript:Vincular(138177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2012-12-22T22:03:00Z</dcterms:created>
  <dcterms:modified xsi:type="dcterms:W3CDTF">2012-12-22T22:03:00Z</dcterms:modified>
</cp:coreProperties>
</file>