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B5B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LA JUVENTUD</w:t>
      </w:r>
    </w:p>
    <w:p w:rsidR="00000000" w:rsidRDefault="000C5B5B">
      <w:pPr>
        <w:jc w:val="center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(Ley No. 2001-49)</w:t>
      </w:r>
    </w:p>
    <w:p w:rsidR="00000000" w:rsidRDefault="000C5B5B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CONGRESO NACIONAL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ejercicio de sus facultades constitucionales y legales, expide la siguiente:</w:t>
      </w:r>
    </w:p>
    <w:p w:rsidR="00000000" w:rsidRDefault="000C5B5B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  <w:t>LEY DE LA JUVENTUD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ÁMBITO Y PRINCIPIOS FUNDAMENTALES DE LA LEY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ÁMBITO DE LA LEY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</w:t>
      </w:r>
      <w:r>
        <w:rPr>
          <w:rFonts w:eastAsia="Times New Roman"/>
          <w:lang w:val="es-ES"/>
        </w:rPr>
        <w:t xml:space="preserve">1.- </w:t>
      </w:r>
      <w:r>
        <w:rPr>
          <w:rFonts w:eastAsia="Times New Roman"/>
          <w:b/>
          <w:bCs/>
          <w:lang w:val="es-ES"/>
        </w:rPr>
        <w:t xml:space="preserve">Ámbito de aplicación.- </w:t>
      </w:r>
      <w:r>
        <w:rPr>
          <w:rFonts w:eastAsia="Times New Roman"/>
          <w:lang w:val="es-ES"/>
        </w:rPr>
        <w:t xml:space="preserve">La presente ley reconoce las particularidades de las y los jóvenes ecuatorianos y la necesidad de establecer mecanismos complementarios a los ya existentes en el sistema jurídico, que promueva el goce y ejercicio efectivo de sus </w:t>
      </w:r>
      <w:r>
        <w:rPr>
          <w:rFonts w:eastAsia="Times New Roman"/>
          <w:lang w:val="es-ES"/>
        </w:rPr>
        <w:t>derechos y garanticen el cumplimiento de los deberes y obligaciones.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Para los efectos de la presente ley se considera joven a todas las personas comprendidas entre 18 y 29 años de edad.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2.- </w:t>
      </w:r>
      <w:r>
        <w:rPr>
          <w:rFonts w:eastAsia="Times New Roman"/>
          <w:b/>
          <w:bCs/>
          <w:lang w:val="es-ES"/>
        </w:rPr>
        <w:t xml:space="preserve">Complementariedad.- </w:t>
      </w:r>
      <w:r>
        <w:rPr>
          <w:rFonts w:eastAsia="Times New Roman"/>
          <w:lang w:val="es-ES"/>
        </w:rPr>
        <w:t xml:space="preserve">La presente ley se basa en el principio </w:t>
      </w:r>
      <w:r>
        <w:rPr>
          <w:rFonts w:eastAsia="Times New Roman"/>
          <w:lang w:val="es-ES"/>
        </w:rPr>
        <w:t>de la complementariedad, es decir, los mecanismos de promoción y garantía de derechos que se establecen, son adicionales a los ya existentes en la legislación nacional, en las declaraciones, pactos, convenios y más instrumentos internacionales vigentes.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Ar</w:t>
      </w:r>
      <w:r>
        <w:rPr>
          <w:rFonts w:eastAsia="Times New Roman"/>
          <w:lang w:val="es-ES"/>
        </w:rPr>
        <w:t xml:space="preserve">t. 3.- </w:t>
      </w:r>
      <w:r>
        <w:rPr>
          <w:rFonts w:eastAsia="Times New Roman"/>
          <w:b/>
          <w:bCs/>
          <w:lang w:val="es-ES"/>
        </w:rPr>
        <w:t>Aplicación de la norma más favorable.-</w:t>
      </w:r>
      <w:r>
        <w:rPr>
          <w:rFonts w:eastAsia="Times New Roman"/>
          <w:lang w:val="es-ES"/>
        </w:rPr>
        <w:t xml:space="preserve"> En todos los casos se aplicarán las normas más favorables para la vigencia de los derechos de los y las jóvenes o su sentido más favorable.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4.- </w:t>
      </w:r>
      <w:r>
        <w:rPr>
          <w:rFonts w:eastAsia="Times New Roman"/>
          <w:b/>
          <w:bCs/>
          <w:lang w:val="es-ES"/>
        </w:rPr>
        <w:t xml:space="preserve">Igualdad ante la ley y no discriminación.- </w:t>
      </w:r>
      <w:r>
        <w:rPr>
          <w:rFonts w:eastAsia="Times New Roman"/>
          <w:lang w:val="es-ES"/>
        </w:rPr>
        <w:t>Las normas de la p</w:t>
      </w:r>
      <w:r>
        <w:rPr>
          <w:rFonts w:eastAsia="Times New Roman"/>
          <w:lang w:val="es-ES"/>
        </w:rPr>
        <w:t xml:space="preserve">resente ley, los derechos y garantías, se aplicarán a todos los y las jóvenes, de manera independiente a su condición familiar, social, cultural, religiosa, económica, racial, étnica, filiación política, opción sexual o cualquier otra condición personal o </w:t>
      </w:r>
      <w:r>
        <w:rPr>
          <w:rFonts w:eastAsia="Times New Roman"/>
          <w:lang w:val="es-ES"/>
        </w:rPr>
        <w:t>la de sus padres, representantes legales o responsables.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5.- </w:t>
      </w:r>
      <w:r>
        <w:rPr>
          <w:rFonts w:eastAsia="Times New Roman"/>
          <w:b/>
          <w:bCs/>
          <w:lang w:val="es-ES"/>
        </w:rPr>
        <w:t xml:space="preserve">Acción directa.- </w:t>
      </w:r>
      <w:r>
        <w:rPr>
          <w:rFonts w:eastAsia="Times New Roman"/>
          <w:lang w:val="es-ES"/>
        </w:rPr>
        <w:t>Los y las jóvenes pueden dirigir quejas y propuestas destinadas a la promoción y protección de sus derechos.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Sin perjuicio de lo anterior todas las personas están obligadas</w:t>
      </w:r>
      <w:r>
        <w:rPr>
          <w:rFonts w:eastAsia="Times New Roman"/>
          <w:lang w:val="es-ES"/>
        </w:rPr>
        <w:t xml:space="preserve"> a tomar medidas para la protección y garantía de los derechos de los y las jóvenes.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PRINCIPIOS FUNDAMENTALES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6.- </w:t>
      </w:r>
      <w:r>
        <w:rPr>
          <w:rFonts w:eastAsia="Times New Roman"/>
          <w:b/>
          <w:bCs/>
          <w:lang w:val="es-ES"/>
        </w:rPr>
        <w:t xml:space="preserve">Titularidad de todos los derechos.- </w:t>
      </w:r>
      <w:r>
        <w:rPr>
          <w:rFonts w:eastAsia="Times New Roman"/>
          <w:lang w:val="es-ES"/>
        </w:rPr>
        <w:t>Los y las jóvenes son titulares de todos los derechos reconocidos en la Constituc</w:t>
      </w:r>
      <w:r>
        <w:rPr>
          <w:rFonts w:eastAsia="Times New Roman"/>
          <w:lang w:val="es-ES"/>
        </w:rPr>
        <w:t>ión Política de la República, en los instrumentos internacionales vigentes y en otras normas legales, por lo que se reafirma su derecho al pleno goce y disfrute de los derechos humanos, civiles, políticos, económicos, sociales y culturales, tanto a nivel i</w:t>
      </w:r>
      <w:r>
        <w:rPr>
          <w:rFonts w:eastAsia="Times New Roman"/>
          <w:lang w:val="es-ES"/>
        </w:rPr>
        <w:t>ndividual como colectivo.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límites a los derechos de los y las jóvenes deben estar expresamente establecidos en la ley y deben encaminarse a lograr el bien común, garantizando la paz, la seguridad pública y los derechos de terceros.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Por Disposic</w:t>
      </w:r>
      <w:r>
        <w:rPr>
          <w:rFonts w:eastAsia="Times New Roman"/>
          <w:i/>
          <w:iCs/>
          <w:lang w:val="es-ES"/>
        </w:rPr>
        <w:t>ión Derogatoria de la Constitución de la República del Ecuador (R.O. 449, 20-X-2008), se abroga la Constitución Política de la República del Ecuador (R.O. 1, 11-VIII-1998), y toda norma que se oponga al nuevo marco constitucional.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7.- </w:t>
      </w:r>
      <w:r>
        <w:rPr>
          <w:rFonts w:eastAsia="Times New Roman"/>
          <w:b/>
          <w:bCs/>
          <w:lang w:val="es-ES"/>
        </w:rPr>
        <w:t>Naturaleza de lo</w:t>
      </w:r>
      <w:r>
        <w:rPr>
          <w:rFonts w:eastAsia="Times New Roman"/>
          <w:b/>
          <w:bCs/>
          <w:lang w:val="es-ES"/>
        </w:rPr>
        <w:t xml:space="preserve">s derechos y garantías.- </w:t>
      </w:r>
      <w:r>
        <w:rPr>
          <w:rFonts w:eastAsia="Times New Roman"/>
          <w:lang w:val="es-ES"/>
        </w:rPr>
        <w:t>Los derechos y garantías de los y las jóvenes son inherentes a la condición de persona; y por consiguiente, son de orden público, interdependientes, indivisibles, irrenunciables e intransigibles, y en los casos en que sea aplicable</w:t>
      </w:r>
      <w:r>
        <w:rPr>
          <w:rFonts w:eastAsia="Times New Roman"/>
          <w:lang w:val="es-ES"/>
        </w:rPr>
        <w:t>, imprescriptibles. Se reconoce la intangibilidad de los derechos.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8.- </w:t>
      </w:r>
      <w:r>
        <w:rPr>
          <w:rFonts w:eastAsia="Times New Roman"/>
          <w:b/>
          <w:bCs/>
          <w:lang w:val="es-ES"/>
        </w:rPr>
        <w:t xml:space="preserve">Equidad de género.- </w:t>
      </w:r>
      <w:r>
        <w:rPr>
          <w:rFonts w:eastAsia="Times New Roman"/>
          <w:lang w:val="es-ES"/>
        </w:rPr>
        <w:t>Todas las políticas, programas y proyectos que se desarrollen en relación a los y las jóvenes deberán promover la plena vigencia del principio de equidad de gén</w:t>
      </w:r>
      <w:r>
        <w:rPr>
          <w:rFonts w:eastAsia="Times New Roman"/>
          <w:lang w:val="es-ES"/>
        </w:rPr>
        <w:t>ero, entendiéndolo por tal el reconocimiento de la igualdad de derechos, oportunidades y responsabilidades de hombres y mujeres.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Se prohíbe toda distinción, exclusión, o restricción basada en el sexo, que tenga por objeto o resultado, menoscabar o anular </w:t>
      </w:r>
      <w:r>
        <w:rPr>
          <w:rFonts w:eastAsia="Times New Roman"/>
          <w:lang w:val="es-ES"/>
        </w:rPr>
        <w:t>el goce o el ejercicio, de los derechos humanos y libertades fundamentales de la mujer.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9.- </w:t>
      </w:r>
      <w:r>
        <w:rPr>
          <w:rFonts w:eastAsia="Times New Roman"/>
          <w:b/>
          <w:bCs/>
          <w:lang w:val="es-ES"/>
        </w:rPr>
        <w:t xml:space="preserve">Plena participación juvenil.- </w:t>
      </w:r>
      <w:r>
        <w:rPr>
          <w:rFonts w:eastAsia="Times New Roman"/>
          <w:lang w:val="es-ES"/>
        </w:rPr>
        <w:t>Los y las jóvenes tienen derecho a participar en todos los asuntos que les interese o afecte, especialmente en el diseño y evalua</w:t>
      </w:r>
      <w:r>
        <w:rPr>
          <w:rFonts w:eastAsia="Times New Roman"/>
          <w:lang w:val="es-ES"/>
        </w:rPr>
        <w:t>ción de políticas y ejecución de acciones y programas que busquen el desarrollo y el bienestar de la comunidad, para ello el Estado propiciará y estimulará la conformación de organizaciones de jóvenes.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plena participación de la juventud implica el reco</w:t>
      </w:r>
      <w:r>
        <w:rPr>
          <w:rFonts w:eastAsia="Times New Roman"/>
          <w:lang w:val="es-ES"/>
        </w:rPr>
        <w:t>nocimiento de la libertad de pensamiento, conciencia, religión y asociación de los y las jóvenes, incluido su derecho a la objeción de conciencia.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10.- </w:t>
      </w:r>
      <w:r>
        <w:rPr>
          <w:rFonts w:eastAsia="Times New Roman"/>
          <w:b/>
          <w:bCs/>
          <w:lang w:val="es-ES"/>
        </w:rPr>
        <w:t xml:space="preserve">De la diversidad de los pueblos.- </w:t>
      </w:r>
      <w:r>
        <w:rPr>
          <w:rFonts w:eastAsia="Times New Roman"/>
          <w:lang w:val="es-ES"/>
        </w:rPr>
        <w:t>Se reconoce las particularidades de los y las jóvenes pertenecien</w:t>
      </w:r>
      <w:r>
        <w:rPr>
          <w:rFonts w:eastAsia="Times New Roman"/>
          <w:lang w:val="es-ES"/>
        </w:rPr>
        <w:t>te a nacionalidades indígenas y pueblos afroecuatorianos y su derecho a vivir de acuerdo a sus prácticas culturales. En ningún caso estas prácticas culturales pueden violar los derechos de los y las jóvenes.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11.- </w:t>
      </w:r>
      <w:r>
        <w:rPr>
          <w:rFonts w:eastAsia="Times New Roman"/>
          <w:b/>
          <w:bCs/>
          <w:lang w:val="es-ES"/>
        </w:rPr>
        <w:t>Deberes de los y las jóvenes.-</w:t>
      </w:r>
      <w:r>
        <w:rPr>
          <w:rFonts w:eastAsia="Times New Roman"/>
          <w:lang w:val="es-ES"/>
        </w:rPr>
        <w:t xml:space="preserve"> Los y l</w:t>
      </w:r>
      <w:r>
        <w:rPr>
          <w:rFonts w:eastAsia="Times New Roman"/>
          <w:lang w:val="es-ES"/>
        </w:rPr>
        <w:t>as jóvenes tienen que cumplir con las obligaciones establecidas en la Constitución y en las leyes, especialmente las siguientes, derivadas de la convivencia familiar y social: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Amar a la Patria y defender su integridad;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Respetar los derechos humanos</w:t>
      </w:r>
      <w:r>
        <w:rPr>
          <w:rFonts w:eastAsia="Times New Roman"/>
          <w:lang w:val="es-ES"/>
        </w:rPr>
        <w:t>, de todas las personas y luchar para que no se los conculque;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Promover el bien común y anteponer el interés general al interés particular;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Respetar la honra ajena;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Trabajar con eficiencia;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Estudiar y capacitarse;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Decir la verdad;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C</w:t>
      </w:r>
      <w:r>
        <w:rPr>
          <w:rFonts w:eastAsia="Times New Roman"/>
          <w:lang w:val="es-ES"/>
        </w:rPr>
        <w:t>umplir los contratos y mantener la palabra empeñada;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i) Administrar honradamente el patrimonio público;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j) Pagar los tributos establecidos por la ley cuando corresponda;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k) Practicar la justicia y solidaridad;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l) Propugnar la unidad en la diversidad, y</w:t>
      </w:r>
      <w:r>
        <w:rPr>
          <w:rFonts w:eastAsia="Times New Roman"/>
          <w:lang w:val="es-ES"/>
        </w:rPr>
        <w:t xml:space="preserve"> la relación intercultural;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m) Rendir cuentas a la sociedad y a la autoridad, conforme a la ley;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n) Denunciar y combatir los actos de corrupción;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o) Colaborar en el mantenimiento de la paz y la seguridad;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p) Preservar el medio ambiente sano y utilizar </w:t>
      </w:r>
      <w:r>
        <w:rPr>
          <w:rFonts w:eastAsia="Times New Roman"/>
          <w:lang w:val="es-ES"/>
        </w:rPr>
        <w:t>los recursos naturales de modo sustentable;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q) Participar en la vida política, cívica y comunitaria del país, de manera honesta y transparente;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r) Estudiar, ejercer la profesión u oficio con sujeción a la ética;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s) Conservar el patrimonio cultural y nat</w:t>
      </w:r>
      <w:r>
        <w:rPr>
          <w:rFonts w:eastAsia="Times New Roman"/>
          <w:lang w:val="es-ES"/>
        </w:rPr>
        <w:t>ural del país;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t) Cuidar y mantener los bienes públicos, tanto los de uso general, como aquellos que les hayan sido expresamente confiados;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u) Asumir las funciones públicas como un servicio a la comunidad.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LAS POLÍTICAS DE FOMENTO DE LOS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 DERECHOS DE LOS Y LAS JÓVENES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12.- </w:t>
      </w:r>
      <w:r>
        <w:rPr>
          <w:rFonts w:eastAsia="Times New Roman"/>
          <w:b/>
          <w:bCs/>
          <w:lang w:val="es-ES"/>
        </w:rPr>
        <w:t xml:space="preserve">Definición de políticas.- </w:t>
      </w:r>
      <w:r>
        <w:rPr>
          <w:rFonts w:eastAsia="Times New Roman"/>
          <w:lang w:val="es-ES"/>
        </w:rPr>
        <w:t>Las políticas de promoción de los derechos de los y las jóvenes son un conjunto de directrices de carácter público, emitidas por los organismos competentes, dirigidas a asegurar la vigencia</w:t>
      </w:r>
      <w:r>
        <w:rPr>
          <w:rFonts w:eastAsia="Times New Roman"/>
          <w:lang w:val="es-ES"/>
        </w:rPr>
        <w:t xml:space="preserve"> de los derechos de los jóvenes.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En la definición de políticas de juventud siempre se deberá contar con su participación, ya sea de manera directa o a través de las organizaciones que se constituyan de conformidad con la ley.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Art. 13.-</w:t>
      </w:r>
      <w:r>
        <w:rPr>
          <w:rFonts w:eastAsia="Times New Roman"/>
          <w:b/>
          <w:bCs/>
          <w:lang w:val="es-ES"/>
        </w:rPr>
        <w:t xml:space="preserve"> Principio de descen</w:t>
      </w:r>
      <w:r>
        <w:rPr>
          <w:rFonts w:eastAsia="Times New Roman"/>
          <w:b/>
          <w:bCs/>
          <w:lang w:val="es-ES"/>
        </w:rPr>
        <w:t xml:space="preserve">tralización de las políticas.- </w:t>
      </w:r>
      <w:r>
        <w:rPr>
          <w:rFonts w:eastAsia="Times New Roman"/>
          <w:lang w:val="es-ES"/>
        </w:rPr>
        <w:t xml:space="preserve">Las políticas, programas y proyectos para los y las jóvenes deberán considerar el principio de la descentralización, desconcentración y participación ciudadana, es decir, reconocer de manera efectiva las necesidades de los y </w:t>
      </w:r>
      <w:r>
        <w:rPr>
          <w:rFonts w:eastAsia="Times New Roman"/>
          <w:lang w:val="es-ES"/>
        </w:rPr>
        <w:t>las jóvenes de cada localidad y las condiciones de cada una sus comunidades.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lineamientos de políticas establecidas en la presente ley son básicos y prioritarios. Los organismos encargados de su promoción deberán considerar en cada caso las circunstan</w:t>
      </w:r>
      <w:r>
        <w:rPr>
          <w:rFonts w:eastAsia="Times New Roman"/>
          <w:lang w:val="es-ES"/>
        </w:rPr>
        <w:t>cias y necesidades de la población juvenil.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14.- </w:t>
      </w:r>
      <w:r>
        <w:rPr>
          <w:rFonts w:eastAsia="Times New Roman"/>
          <w:b/>
          <w:bCs/>
          <w:lang w:val="es-ES"/>
        </w:rPr>
        <w:t>Políticas de promoción de los derechos a la educación.-</w:t>
      </w:r>
      <w:r>
        <w:rPr>
          <w:rFonts w:eastAsia="Times New Roman"/>
          <w:lang w:val="es-ES"/>
        </w:rPr>
        <w:t xml:space="preserve"> Las políticas educativas dirigidas a los y las jóvenes deben tender a los siguientes aspectos: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Fomentar una educación en valores para el forta</w:t>
      </w:r>
      <w:r>
        <w:rPr>
          <w:rFonts w:eastAsia="Times New Roman"/>
          <w:lang w:val="es-ES"/>
        </w:rPr>
        <w:t>lecimiento del ejercicio y respeto de los derechos humanos; una educación cívica que promueva el respeto y la participación en democracia; el cumplimiento de los deberes individuales, familiares y sociales; y, el reconocimiento de la diversidad étnica y cu</w:t>
      </w:r>
      <w:r>
        <w:rPr>
          <w:rFonts w:eastAsia="Times New Roman"/>
          <w:lang w:val="es-ES"/>
        </w:rPr>
        <w:t>ltural;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Fomentar la comprensión mutua y los ideales de paz, democracia, solidaridad, respeto y tolerancia entre los y las jóvenes;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Mejorar la educación básica, capacitación técnica, formación artesanal y profesional de los y las jóvenes;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Preven</w:t>
      </w:r>
      <w:r>
        <w:rPr>
          <w:rFonts w:eastAsia="Times New Roman"/>
          <w:lang w:val="es-ES"/>
        </w:rPr>
        <w:t>ir, sancionar y erradicar todas las formas y prácticas de violencia en la educación,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Prevenir, sancionar y erradicar todas las formas de castigos físicos o psicológicos, o sanciones disciplinarias crueles, inhumanas o degradantes;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Promocionar y cap</w:t>
      </w:r>
      <w:r>
        <w:rPr>
          <w:rFonts w:eastAsia="Times New Roman"/>
          <w:lang w:val="es-ES"/>
        </w:rPr>
        <w:t>acitar jóvenes líderes;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Garantizar el libre funcionamiento de los gobiernos estudiantiles;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Promocionar becas a todo nivel educativo, priorizando el acceso de las personas de escasos recursos y los grupos vulnerables;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i) Promocionar pasantías labor</w:t>
      </w:r>
      <w:r>
        <w:rPr>
          <w:rFonts w:eastAsia="Times New Roman"/>
          <w:lang w:val="es-ES"/>
        </w:rPr>
        <w:t>ales, en los sectores público y privado, enfocadas en las necesidades de desarrollo del país y la oferta de empleo;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j) Promover la investigación, formación y la creación científicas;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k) Promover que los medios de comunicación emitan mensajes educativo</w:t>
      </w:r>
      <w:r>
        <w:rPr>
          <w:rFonts w:eastAsia="Times New Roman"/>
          <w:lang w:val="es-ES"/>
        </w:rPr>
        <w:t>s que reconozcan y respeten la diversidad, los derechos y las necesidades de los y las jóvenes.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15.- </w:t>
      </w:r>
      <w:r>
        <w:rPr>
          <w:rFonts w:eastAsia="Times New Roman"/>
          <w:b/>
          <w:bCs/>
          <w:lang w:val="es-ES"/>
        </w:rPr>
        <w:t xml:space="preserve">Políticas de promoción del empleo juvenil.- </w:t>
      </w:r>
      <w:r>
        <w:rPr>
          <w:rFonts w:eastAsia="Times New Roman"/>
          <w:lang w:val="es-ES"/>
        </w:rPr>
        <w:t>Las políticas de promoción del empleo juvenil se dirigen al logro de los siguientes objetivos: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Crear o</w:t>
      </w:r>
      <w:r>
        <w:rPr>
          <w:rFonts w:eastAsia="Times New Roman"/>
          <w:lang w:val="es-ES"/>
        </w:rPr>
        <w:t>portunidades de trabajo dirigidas a la población joven, considerando siempre las particularidades de los distintos grupos poblacionales;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Fomentar el desarrollo de pasantías remuneradas, vinculadas a la formación profesional;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c) Conceder créditos para </w:t>
      </w:r>
      <w:r>
        <w:rPr>
          <w:rFonts w:eastAsia="Times New Roman"/>
          <w:lang w:val="es-ES"/>
        </w:rPr>
        <w:t>que los y las jóvenes puedan realizar sus proyectos productivos, individuales o colectivos;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Asegurar que el trabajo no interfiera en su educación, salud y recreación;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e) Asegurar la no discriminación en el empleo y las mejores condiciones laborales a </w:t>
      </w:r>
      <w:r>
        <w:rPr>
          <w:rFonts w:eastAsia="Times New Roman"/>
          <w:lang w:val="es-ES"/>
        </w:rPr>
        <w:t>las jóvenes gestantes y a las madres lactantes;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Respetar y cumplir con los derechos laborales y a la seguridad social e industrial.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trabajo juvenil, en ningún caso podrá ser de aquellos que impidan una educación que les permita desarrollar al má</w:t>
      </w:r>
      <w:r>
        <w:rPr>
          <w:rFonts w:eastAsia="Times New Roman"/>
          <w:lang w:val="es-ES"/>
        </w:rPr>
        <w:t>ximo sus potencialidades.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16.- </w:t>
      </w:r>
      <w:r>
        <w:rPr>
          <w:rFonts w:eastAsia="Times New Roman"/>
          <w:b/>
          <w:bCs/>
          <w:lang w:val="es-ES"/>
        </w:rPr>
        <w:t xml:space="preserve">Políticas de protección de la salud.- </w:t>
      </w:r>
      <w:r>
        <w:rPr>
          <w:rFonts w:eastAsia="Times New Roman"/>
          <w:lang w:val="es-ES"/>
        </w:rPr>
        <w:t>Las políticas de protección de la salud están dirigidas: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La promoción de los servicios de salud, incluida la salud sexual y reproductiva y el desarrollo de programas adecuados de</w:t>
      </w:r>
      <w:r>
        <w:rPr>
          <w:rFonts w:eastAsia="Times New Roman"/>
          <w:lang w:val="es-ES"/>
        </w:rPr>
        <w:t xml:space="preserve"> educación en todos los ámbitos de la salud;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La prevención de enfermedades en general y en particular de aquellas de transmisión sexual;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Promover prácticas tradicionales de salud;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La promoción de prácticas adecuadas de saneamiento, higiene y ed</w:t>
      </w:r>
      <w:r>
        <w:rPr>
          <w:rFonts w:eastAsia="Times New Roman"/>
          <w:lang w:val="es-ES"/>
        </w:rPr>
        <w:t>ucación sanitaria;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La prevención, sanción y erradicación de cualquier forma de maltrato y abuso, y el establecimiento de atención especializada para las víctimas de estas violaciones;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La promoción de atención de salud integral;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Posibilitar e</w:t>
      </w:r>
      <w:r>
        <w:rPr>
          <w:rFonts w:eastAsia="Times New Roman"/>
          <w:lang w:val="es-ES"/>
        </w:rPr>
        <w:t>l acceso a servicios básicos.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17.- </w:t>
      </w:r>
      <w:r>
        <w:rPr>
          <w:rFonts w:eastAsia="Times New Roman"/>
          <w:b/>
          <w:bCs/>
          <w:lang w:val="es-ES"/>
        </w:rPr>
        <w:t xml:space="preserve">Políticas de la promoción de la participación juvenil.- </w:t>
      </w:r>
      <w:r>
        <w:rPr>
          <w:rFonts w:eastAsia="Times New Roman"/>
          <w:lang w:val="es-ES"/>
        </w:rPr>
        <w:t>Las políticas de promoción de la participación juvenil deberán dirigirse: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Promover la participación plena de los y las jóvenes en el campo cívico, social, e</w:t>
      </w:r>
      <w:r>
        <w:rPr>
          <w:rFonts w:eastAsia="Times New Roman"/>
          <w:lang w:val="es-ES"/>
        </w:rPr>
        <w:t>conómico, cultural, artístico y político;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Fomentar el acceso a los medios de comunicación y a la tecnología de información;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Promover la conformación y funcionamiento libre de organizaciones juveniles, de acuerdo a la ley,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d) Garantizar y promover </w:t>
      </w:r>
      <w:r>
        <w:rPr>
          <w:rFonts w:eastAsia="Times New Roman"/>
          <w:lang w:val="es-ES"/>
        </w:rPr>
        <w:t>el ejercicio responsable de los derechos juveniles;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Formar e informar sobre los derechos y deberes juveniles;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Garantizar la participación de los y las jóvenes en el diseño, aplicación y evaluación de las políticas y planes que les afectan;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Fome</w:t>
      </w:r>
      <w:r>
        <w:rPr>
          <w:rFonts w:eastAsia="Times New Roman"/>
          <w:lang w:val="es-ES"/>
        </w:rPr>
        <w:t>ntar y asegurar la constitución y funcionamiento de gobiernos estudiantiles, como un medio de participación de los y las jóvenes en la vida escolar;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Estimular el intercambio nacional, internacional y local de jóvenes y de organizaciones juveniles.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>A</w:t>
      </w:r>
      <w:r>
        <w:rPr>
          <w:rFonts w:eastAsia="Times New Roman"/>
          <w:lang w:val="es-ES"/>
        </w:rPr>
        <w:t xml:space="preserve">rt. 18.- </w:t>
      </w:r>
      <w:r>
        <w:rPr>
          <w:rFonts w:eastAsia="Times New Roman"/>
          <w:b/>
          <w:bCs/>
          <w:lang w:val="es-ES"/>
        </w:rPr>
        <w:t xml:space="preserve">Políticas de promoción de la equidad.- </w:t>
      </w:r>
      <w:r>
        <w:rPr>
          <w:rFonts w:eastAsia="Times New Roman"/>
          <w:lang w:val="es-ES"/>
        </w:rPr>
        <w:t>Las políticas de promoción de la equidad buscarán establecer un trato especial y preferente a favor de los y las jóvenes que se encuentren en una situación de desventaja o de vulnerabilidad, para crear condic</w:t>
      </w:r>
      <w:r>
        <w:rPr>
          <w:rFonts w:eastAsia="Times New Roman"/>
          <w:lang w:val="es-ES"/>
        </w:rPr>
        <w:t>iones de igualdad real y efectiva. En particular estas políticas se dirigirán a las siguientes finalidades y personas: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Asegurar la equidad de género;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La superación de la pobreza;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La superación de la exclusión cultural o étnica;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Los y las jó</w:t>
      </w:r>
      <w:r>
        <w:rPr>
          <w:rFonts w:eastAsia="Times New Roman"/>
          <w:lang w:val="es-ES"/>
        </w:rPr>
        <w:t>venes con discapacidades;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Los jóvenes VIH-SIDA.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19.- </w:t>
      </w:r>
      <w:r>
        <w:rPr>
          <w:rFonts w:eastAsia="Times New Roman"/>
          <w:b/>
          <w:bCs/>
          <w:lang w:val="es-ES"/>
        </w:rPr>
        <w:t xml:space="preserve">Políticas de promoción de la recreación y del tiempo libre.- </w:t>
      </w:r>
      <w:r>
        <w:rPr>
          <w:rFonts w:eastAsia="Times New Roman"/>
          <w:lang w:val="es-ES"/>
        </w:rPr>
        <w:t>Las políticas de promoción de la recreación y del uso de! tiempo libre buscarán: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Promover opciones creativas de uso del tiempo</w:t>
      </w:r>
      <w:r>
        <w:rPr>
          <w:rFonts w:eastAsia="Times New Roman"/>
          <w:lang w:val="es-ES"/>
        </w:rPr>
        <w:t xml:space="preserve"> libre en favor de los y las jóvenes;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Fomentar e incorporar las iniciativas juveniles relacionadas con la recreación y el uso del tiempo libre;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Establecer programas recreativos vinculados a los procesos educativos formales y no formales;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Promov</w:t>
      </w:r>
      <w:r>
        <w:rPr>
          <w:rFonts w:eastAsia="Times New Roman"/>
          <w:lang w:val="es-ES"/>
        </w:rPr>
        <w:t>er el voluntariado juvenil;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Incorporar en la planificación urbana y en el desarrollo rural, las necesidades de recreación de los y las jóvenes.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 xml:space="preserve">DEL SISTEMA NACIONAL ENCARGADO DE PROMOVER LOS DERECHOS DE LA JUVENTUD Y CUMPLIMIENTO DE SUS </w:t>
      </w:r>
      <w:r>
        <w:rPr>
          <w:rFonts w:eastAsia="Times New Roman"/>
          <w:b/>
          <w:bCs/>
          <w:sz w:val="36"/>
          <w:szCs w:val="36"/>
          <w:lang w:val="es-ES"/>
        </w:rPr>
        <w:t>DEBERES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20.- </w:t>
      </w:r>
      <w:r>
        <w:rPr>
          <w:rFonts w:eastAsia="Times New Roman"/>
          <w:b/>
          <w:bCs/>
          <w:lang w:val="es-ES"/>
        </w:rPr>
        <w:t xml:space="preserve">Definición y responsabilidades del Sistema Nacional de Promoción de la Juventud.- </w:t>
      </w:r>
      <w:r>
        <w:rPr>
          <w:rFonts w:eastAsia="Times New Roman"/>
          <w:lang w:val="es-ES"/>
        </w:rPr>
        <w:t>El Sistema Nacional de la Juventud es el conjunto de políticas públicas, programas y organismos encargados de promover los derechos de la juventud. Este sistema es un medio adicional de promoción y garantía de los derechos de los y las jóvenes, que funcion</w:t>
      </w:r>
      <w:r>
        <w:rPr>
          <w:rFonts w:eastAsia="Times New Roman"/>
          <w:lang w:val="es-ES"/>
        </w:rPr>
        <w:t>a de manera coordinada con las demás entidades y organismos de la administración pública central e institucional, de los organismos autónomos y demás instituciones públicas y privadas responsables de la promoción, protección y respeto de los derechos de la</w:t>
      </w:r>
      <w:r>
        <w:rPr>
          <w:rFonts w:eastAsia="Times New Roman"/>
          <w:lang w:val="es-ES"/>
        </w:rPr>
        <w:t xml:space="preserve"> población juvenil.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Se respetará el principio de especialidad de los diferentes componentes del sistema.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21.- </w:t>
      </w:r>
      <w:r>
        <w:rPr>
          <w:rFonts w:eastAsia="Times New Roman"/>
          <w:b/>
          <w:bCs/>
          <w:lang w:val="es-ES"/>
        </w:rPr>
        <w:t xml:space="preserve">Organismos del Sistema.- </w:t>
      </w:r>
      <w:r>
        <w:rPr>
          <w:rFonts w:eastAsia="Times New Roman"/>
          <w:lang w:val="es-ES"/>
        </w:rPr>
        <w:t>El Sistema Nacional de la Juventud se encuentra conformado por: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El Consejo Nacional de Políticas de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t>b) El Instituto Nacional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Los consejos locales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Las organizaciones juveniles;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Las instituciones que trabajan con la juventud y en relación a los y las jóvenes.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CONSEJO NACIONAL DE POLÍTICAS DE L</w:t>
      </w:r>
      <w:r>
        <w:rPr>
          <w:rFonts w:eastAsia="Times New Roman"/>
          <w:b/>
          <w:bCs/>
          <w:sz w:val="36"/>
          <w:szCs w:val="36"/>
          <w:lang w:val="es-ES"/>
        </w:rPr>
        <w:t>A JUVENTUD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22.-</w:t>
      </w:r>
      <w:r>
        <w:rPr>
          <w:rFonts w:eastAsia="Times New Roman"/>
          <w:lang w:val="es-ES"/>
        </w:rPr>
        <w:t xml:space="preserve"> El Consejo Nacional de Políticas de la Juventud es un organismo especializado para la definición, seguimiento y evaluación de las políticas de promoción de los derechos juveniles, adscrito a la Presidencia de la República, que funciona</w:t>
      </w:r>
      <w:r>
        <w:rPr>
          <w:rFonts w:eastAsia="Times New Roman"/>
          <w:lang w:val="es-ES"/>
        </w:rPr>
        <w:t xml:space="preserve"> de manera autónoma para el cumplimiento de su mandato.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23.- </w:t>
      </w:r>
      <w:r>
        <w:rPr>
          <w:rFonts w:eastAsia="Times New Roman"/>
          <w:b/>
          <w:bCs/>
          <w:lang w:val="es-ES"/>
        </w:rPr>
        <w:t xml:space="preserve">Funciones y atribuciones del Consejo Nacional de Políticas de la Juventud.- </w:t>
      </w:r>
      <w:r>
        <w:rPr>
          <w:rFonts w:eastAsia="Times New Roman"/>
          <w:lang w:val="es-ES"/>
        </w:rPr>
        <w:t>Corresponde al Consejo Nacional de Políticas de la Juventud: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Formular y promover la creación de políticas, pla</w:t>
      </w:r>
      <w:r>
        <w:rPr>
          <w:rFonts w:eastAsia="Times New Roman"/>
          <w:lang w:val="es-ES"/>
        </w:rPr>
        <w:t>nes y programas para el desarrollo integral de la juventud ecuatoriana, considerando en las mismas los lineamientos y áreas establecidas en la legislación nacional e internacional vigente;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Gestionar la asistencia técnica y económica de los gobiernos, i</w:t>
      </w:r>
      <w:r>
        <w:rPr>
          <w:rFonts w:eastAsia="Times New Roman"/>
          <w:lang w:val="es-ES"/>
        </w:rPr>
        <w:t>nstituciones públicas y privadas nacionales e internacionales, para él cumplimiento de sus funciones y atribuciones;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c) Promover, por medio de las políticas que se dicten, la coordinación en la ejecución de los programas referidos a los y las jóvenes que </w:t>
      </w:r>
      <w:r>
        <w:rPr>
          <w:rFonts w:eastAsia="Times New Roman"/>
          <w:lang w:val="es-ES"/>
        </w:rPr>
        <w:t>desarrollan organizaciones no gubernamentales y gubernamentales nacionales e internacionales;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Promover proyectos destinados al fomento de los derechos juveniles;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Establecer mecanismos de seguimiento, evaluación y promoción de las políticas, planes,</w:t>
      </w:r>
      <w:r>
        <w:rPr>
          <w:rFonts w:eastAsia="Times New Roman"/>
          <w:lang w:val="es-ES"/>
        </w:rPr>
        <w:t xml:space="preserve"> programas y proyectos relativos a los derechos de los y las jóvenes que se desarrollen a nivel nacional;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Promover y fortalecer los mecanismos y procedimientos destinados al fomento y desarrollo de los derechos de los y las jóvenes;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Aprobar el Plan</w:t>
      </w:r>
      <w:r>
        <w:rPr>
          <w:rFonts w:eastAsia="Times New Roman"/>
          <w:lang w:val="es-ES"/>
        </w:rPr>
        <w:t xml:space="preserve"> Nacional de la Juventud. Este plan nacional deberá ser conocido y debidamente tomado en cuenta en los restantes sistemas relacionados con sus derechos;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Coordinar acciones con la empresa privada, organismos no gubernamentales y gubernamentales, naciona</w:t>
      </w:r>
      <w:r>
        <w:rPr>
          <w:rFonts w:eastAsia="Times New Roman"/>
          <w:lang w:val="es-ES"/>
        </w:rPr>
        <w:t>les e internacionales para el cumplimiento de las políticas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i) Promover el establecimiento y funcionamiento de un sistema nacional de información sobre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j) Solicitar información sobre los planes, programas y proyectos que se ejec</w:t>
      </w:r>
      <w:r>
        <w:rPr>
          <w:rFonts w:eastAsia="Times New Roman"/>
          <w:lang w:val="es-ES"/>
        </w:rPr>
        <w:t>uten en relación a los y las jóvenes;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k) Presentar los informes oficiales que sobre los derechos de los y las jóvenes se elaboren en el país;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l) Evaluar la aplicación de las políticas de la juventud que se dicten, así como los programas, planes y proyect</w:t>
      </w:r>
      <w:r>
        <w:rPr>
          <w:rFonts w:eastAsia="Times New Roman"/>
          <w:lang w:val="es-ES"/>
        </w:rPr>
        <w:t>os en esta materia;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m) Aprobar las proformas del presupuesto anual del Consejo Nacional y las reformas al mismo;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n) Promover la coordinación entre las diferentes entidades e instituciones políticas y privadas vinculadas a los y las jóvenes;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o) Promover </w:t>
      </w:r>
      <w:r>
        <w:rPr>
          <w:rFonts w:eastAsia="Times New Roman"/>
          <w:lang w:val="es-ES"/>
        </w:rPr>
        <w:t>la creación y establecimiento de consejos locales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p) Vigilar que todos los actos de autoridad pública respeten los derechos de los y las jóvenes, y denunciar a las autoridades competentes la acción u omisión que signifique la violación, te</w:t>
      </w:r>
      <w:r>
        <w:rPr>
          <w:rFonts w:eastAsia="Times New Roman"/>
          <w:lang w:val="es-ES"/>
        </w:rPr>
        <w:t>ntativa o amenaza de violación de sus derechos;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q) Aprobar el informe anual técnico y económico del Consejo, así como aprobar los estados financieros;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r) Nombrar al Auditor General del Consejo;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s) Dictar el Reglamento orgánico y funcional de la instituc</w:t>
      </w:r>
      <w:r>
        <w:rPr>
          <w:rFonts w:eastAsia="Times New Roman"/>
          <w:lang w:val="es-ES"/>
        </w:rPr>
        <w:t>ión y las demás normas internas necesarias para su funcionamiento;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t) Las demás contenidas en la ley.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24.- </w:t>
      </w:r>
      <w:r>
        <w:rPr>
          <w:rFonts w:eastAsia="Times New Roman"/>
          <w:b/>
          <w:bCs/>
          <w:lang w:val="es-ES"/>
        </w:rPr>
        <w:t xml:space="preserve">Conformación del Consejo Nacional de Políticas de la Juventud.- </w:t>
      </w:r>
      <w:r>
        <w:rPr>
          <w:rFonts w:eastAsia="Times New Roman"/>
          <w:lang w:val="es-ES"/>
        </w:rPr>
        <w:t>El Consejo Nacional de Políticas de la Juventud está conformado paritariamen</w:t>
      </w:r>
      <w:r>
        <w:rPr>
          <w:rFonts w:eastAsia="Times New Roman"/>
          <w:lang w:val="es-ES"/>
        </w:rPr>
        <w:t>te con representación de la sociedad civil y el Estado, de la siguiente manera: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El Ministro de Bienestar Social, o su delegado, quien lo presidirá;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El Ministro de Educación, o su delegado permanente;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El Ministro de Trabajo, o su delegado perman</w:t>
      </w:r>
      <w:r>
        <w:rPr>
          <w:rFonts w:eastAsia="Times New Roman"/>
          <w:lang w:val="es-ES"/>
        </w:rPr>
        <w:t>ente;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El Ministro de Salud, o su delegado permanente;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Un representante del Presidente de la República;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Dos representantes de las organizaciones juveniles, constituidas legalmente, elegidos entre ellas;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g) Dos representantes de los consejos loc</w:t>
      </w:r>
      <w:r>
        <w:rPr>
          <w:rFonts w:eastAsia="Times New Roman"/>
          <w:lang w:val="es-ES"/>
        </w:rPr>
        <w:t>ales de derechos, elegidos entre los representantes de la sociedad civil; uno por las regiones Litoral e Insular y otro por las regiones Sierra y Amazónica;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Un representante de las instituciones privadas sin fines de lucro que trabajan con la juvent</w:t>
      </w:r>
      <w:r>
        <w:rPr>
          <w:rFonts w:eastAsia="Times New Roman"/>
          <w:lang w:val="es-ES"/>
        </w:rPr>
        <w:t>ud y para los y las jóvenes.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Los representantes señalados en los literales f), g), y h), durarán en sus funciones dos años y podrán ser reelegidos. Su designación se hará de conformidad con el reglamento que se apruebe .para el efecto por parte del Consej</w:t>
      </w:r>
      <w:r>
        <w:rPr>
          <w:rFonts w:eastAsia="Times New Roman"/>
          <w:lang w:val="es-ES"/>
        </w:rPr>
        <w:t>o Nacional de Políticas de la Juventud.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representante legal del Consejo Nacional de Políticas de la Juventud será el Presidente del mismo.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Las funciones del Ministro de Bienestar Social fueron asumidas por el Ministro de Inclusión Económica y So</w:t>
      </w:r>
      <w:r>
        <w:rPr>
          <w:rFonts w:eastAsia="Times New Roman"/>
          <w:i/>
          <w:iCs/>
          <w:lang w:val="es-ES"/>
        </w:rPr>
        <w:t>cial, según el D.E. 580 (R.O. 158-S, 29-VIII-2007).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INSTITUTO NACIONAL DE LA JUVENTUD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25.- </w:t>
      </w:r>
      <w:r>
        <w:rPr>
          <w:rFonts w:eastAsia="Times New Roman"/>
          <w:lang w:val="es-ES"/>
        </w:rPr>
        <w:t xml:space="preserve">El Instituto Nacional de la Juventud es el organismo ejecutor de las resoluciones del Consejo Nacional de Políticas de la Juventud; tendrá su </w:t>
      </w:r>
      <w:r>
        <w:rPr>
          <w:rFonts w:eastAsia="Times New Roman"/>
          <w:lang w:val="es-ES"/>
        </w:rPr>
        <w:t>sede en la ciudad de Quito y se organizará en sedes regionales de acuerdo al reglamento que dicte para el efecto el Presidente de la República en base a la propuesta hecha por el Consejo Nacional de Políticas de la Juventud.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El instituto tendrá autonomía </w:t>
      </w:r>
      <w:r>
        <w:rPr>
          <w:rFonts w:eastAsia="Times New Roman"/>
          <w:lang w:val="es-ES"/>
        </w:rPr>
        <w:t>administrativa y financiera; y, estará representado por el Director del Instituto Nacional de la Juventud, quien será nombrado por el Concejo Nacional de Políticas de la Juventud en base a una terna presentada por el Ministro de Bienestar Social, quien dur</w:t>
      </w:r>
      <w:r>
        <w:rPr>
          <w:rFonts w:eastAsia="Times New Roman"/>
          <w:lang w:val="es-ES"/>
        </w:rPr>
        <w:t>ará en sus funciones dos años, y podrá ser reelegido.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Las funciones del Ministro de Bienestar Social fueron asumidas por el Ministro de Inclusión Económica y Social, según el D.E. 580 (R.O. 158-S, 29-VIII-2007).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26.- </w:t>
      </w:r>
      <w:r>
        <w:rPr>
          <w:rFonts w:eastAsia="Times New Roman"/>
          <w:b/>
          <w:bCs/>
          <w:lang w:val="es-ES"/>
        </w:rPr>
        <w:t>Funciones y atribuciones de</w:t>
      </w:r>
      <w:r>
        <w:rPr>
          <w:rFonts w:eastAsia="Times New Roman"/>
          <w:b/>
          <w:bCs/>
          <w:lang w:val="es-ES"/>
        </w:rPr>
        <w:t xml:space="preserve">l Instituto Nacional de la Juventud.- </w:t>
      </w:r>
      <w:r>
        <w:rPr>
          <w:rFonts w:eastAsia="Times New Roman"/>
          <w:lang w:val="es-ES"/>
        </w:rPr>
        <w:t>Al Instituto Nacional de la Juventud le corresponde: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Ejecutar las resoluciones del Consejo Nacional de Políticas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Preparar los planes, programas y presupuestos para que sean aprobados por el Cons</w:t>
      </w:r>
      <w:r>
        <w:rPr>
          <w:rFonts w:eastAsia="Times New Roman"/>
          <w:lang w:val="es-ES"/>
        </w:rPr>
        <w:t>ejo Nacional de Políticas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Presentar un informe anual de trabajo al Consejo Nacional de Políticas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Mantener actualizado un registro nacional de organizaciones de jóvenes;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Las demás que determine el Consejo Nacio</w:t>
      </w:r>
      <w:r>
        <w:rPr>
          <w:rFonts w:eastAsia="Times New Roman"/>
          <w:lang w:val="es-ES"/>
        </w:rPr>
        <w:t>nal de Políticas de la Juventud y la ley.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CONSEJOS LOCALES DE LA JUVENTUD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27.- </w:t>
      </w:r>
      <w:r>
        <w:rPr>
          <w:rFonts w:eastAsia="Times New Roman"/>
          <w:lang w:val="es-ES"/>
        </w:rPr>
        <w:t>Los consejos locales de la juventud son organismos con personería jurídica, que funcionarán a nivel cantonal bajo responsabilidad de los concejos munici</w:t>
      </w:r>
      <w:r>
        <w:rPr>
          <w:rFonts w:eastAsia="Times New Roman"/>
          <w:lang w:val="es-ES"/>
        </w:rPr>
        <w:t>pales, quienes deberán brindar todas las facilidades para su funcionamiento. Actuarán de manera autónoma a éste.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28.- </w:t>
      </w:r>
      <w:r>
        <w:rPr>
          <w:rFonts w:eastAsia="Times New Roman"/>
          <w:b/>
          <w:bCs/>
          <w:lang w:val="es-ES"/>
        </w:rPr>
        <w:t>Integración y funcionamiento de los consejos locales de la juventud.-</w:t>
      </w:r>
      <w:r>
        <w:rPr>
          <w:rFonts w:eastAsia="Times New Roman"/>
          <w:lang w:val="es-ES"/>
        </w:rPr>
        <w:t xml:space="preserve"> Los consejos locales de la juventud están integrados de manera </w:t>
      </w:r>
      <w:r>
        <w:rPr>
          <w:rFonts w:eastAsia="Times New Roman"/>
          <w:lang w:val="es-ES"/>
        </w:rPr>
        <w:t>paritaria por representantes del sector público y de la sociedad civil en su jurisdicción. Los presidirá el Alcalde. Su integración y elección de los representantes se hará de conformidad con el reglamento que para el efecto dicte el Consejo Nacional de Po</w:t>
      </w:r>
      <w:r>
        <w:rPr>
          <w:rFonts w:eastAsia="Times New Roman"/>
          <w:lang w:val="es-ES"/>
        </w:rPr>
        <w:t>líticas de la Juventud.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funcionamiento de los consejos locales se regulará por el reglamento que dicte el Ministerio de Bienestar Social, en base a la propuesta del Consejo Nacional de Políticas de la Juventud.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Según la actual estructura ministe</w:t>
      </w:r>
      <w:r>
        <w:rPr>
          <w:rFonts w:eastAsia="Times New Roman"/>
          <w:i/>
          <w:iCs/>
          <w:lang w:val="es-ES"/>
        </w:rPr>
        <w:t>rial establecida en el Art. 16 del Estatuto del Régimen Jurídico y Administrativo de la Función Ejecutiva, la denominación del Ministerio de Bienestar Social cambia a Ministerio de Inclusión Económica y Social (R.O. 158-S, 29-VIII-2007).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29.- </w:t>
      </w:r>
      <w:r>
        <w:rPr>
          <w:rFonts w:eastAsia="Times New Roman"/>
          <w:b/>
          <w:bCs/>
          <w:lang w:val="es-ES"/>
        </w:rPr>
        <w:t>Atribuci</w:t>
      </w:r>
      <w:r>
        <w:rPr>
          <w:rFonts w:eastAsia="Times New Roman"/>
          <w:b/>
          <w:bCs/>
          <w:lang w:val="es-ES"/>
        </w:rPr>
        <w:t>ones y responsabilidades de los consejos locales de la juventud.-</w:t>
      </w:r>
      <w:r>
        <w:rPr>
          <w:rFonts w:eastAsia="Times New Roman"/>
          <w:lang w:val="es-ES"/>
        </w:rPr>
        <w:t xml:space="preserve"> Son competencias de los consejos locales de la juventud, las que le fueren aplicables del Consejo Nacional de Políticas de la Juventud en su respectiva jurisdicción territorial. Todas sus ac</w:t>
      </w:r>
      <w:r>
        <w:rPr>
          <w:rFonts w:eastAsia="Times New Roman"/>
          <w:lang w:val="es-ES"/>
        </w:rPr>
        <w:t>ciones deberán desarrollarse de manera coordinada con el Consejo Nacional de Políticas de la Juventud y el Instituto Nacional de la Juventud.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 los consejos locales de la juventud en su jurisdicción les corresponderá: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Formular y promover la creación d</w:t>
      </w:r>
      <w:r>
        <w:rPr>
          <w:rFonts w:eastAsia="Times New Roman"/>
          <w:lang w:val="es-ES"/>
        </w:rPr>
        <w:t>e políticas, planes y programas para el desarrollo integral de la juventud, considerando en las mismas los lineamientos y áreas establecidas por el Consejo Nacional de Políticas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Gestionar asistencia técnica y económica para el desarroll</w:t>
      </w:r>
      <w:r>
        <w:rPr>
          <w:rFonts w:eastAsia="Times New Roman"/>
          <w:lang w:val="es-ES"/>
        </w:rPr>
        <w:t>o de planes locales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Promover la coordinación en la ejecución de los programas referidos a los y las jóvenes que desarrollan organizaciones no gubernamentales y gubernamentales nacionales e internacionales;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Promover los proyectos des</w:t>
      </w:r>
      <w:r>
        <w:rPr>
          <w:rFonts w:eastAsia="Times New Roman"/>
          <w:lang w:val="es-ES"/>
        </w:rPr>
        <w:t>tinados al fomento de los derechos juveniles;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Establecer mecanismos de promoción, seguimiento y evaluación de proyectos relativos al fomento de los derechos de los y las jóvenes;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Formular, aprobar y dar a conocer el Plan Cantonal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g</w:t>
      </w:r>
      <w:r>
        <w:rPr>
          <w:rFonts w:eastAsia="Times New Roman"/>
          <w:lang w:val="es-ES"/>
        </w:rPr>
        <w:t>) Coordinar acciones con la empresa privada, organismos no gubernamentales y gubernamentales, nacionales e internacionales para el cumplimiento de las políticas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h) Promover la implementación del sistema nacional de información sobre juvent</w:t>
      </w:r>
      <w:r>
        <w:rPr>
          <w:rFonts w:eastAsia="Times New Roman"/>
          <w:lang w:val="es-ES"/>
        </w:rPr>
        <w:t>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i) Aprobar las proformas del presupuesto anual del Consejo Local y las reformas al mismo;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j) Promover y constituir mecanismos de coordinación entre las diferentes entidades e instituciones públicas y privadas vinculadas a los y las jóvenes a nivel lo</w:t>
      </w:r>
      <w:r>
        <w:rPr>
          <w:rFonts w:eastAsia="Times New Roman"/>
          <w:lang w:val="es-ES"/>
        </w:rPr>
        <w:t>cal;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k) Vigilar que todos los actos de autoridad pública respeten los derechos de los y las jóvenes, y denunciar a las autoridades competentes la acción u omisión que signifique la violación, tentativa o amenaza de violación de sus derechos;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l) Remitir a</w:t>
      </w:r>
      <w:r>
        <w:rPr>
          <w:rFonts w:eastAsia="Times New Roman"/>
          <w:lang w:val="es-ES"/>
        </w:rPr>
        <w:t>l Consejo Nacional y al Instituto Nacional la información necesaria para la elaboración de informes, políticas y planes;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m) Aprobar el informe anual técnico y económico del Consejo Local, así como conocer los estados financieros;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n) Las demás contenid</w:t>
      </w:r>
      <w:r>
        <w:rPr>
          <w:rFonts w:eastAsia="Times New Roman"/>
          <w:lang w:val="es-ES"/>
        </w:rPr>
        <w:t>as en la ley.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LAS ORGANIZACIONES JUVENILES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30.- </w:t>
      </w:r>
      <w:r>
        <w:rPr>
          <w:rFonts w:eastAsia="Times New Roman"/>
          <w:b/>
          <w:bCs/>
          <w:lang w:val="es-ES"/>
        </w:rPr>
        <w:t>Del fomento de las organizaciones juveniles.-</w:t>
      </w:r>
      <w:r>
        <w:rPr>
          <w:rFonts w:eastAsia="Times New Roman"/>
          <w:lang w:val="es-ES"/>
        </w:rPr>
        <w:t xml:space="preserve"> Es obligación del Estado, a través del Consejo Nacional de Políticas de la Juventud y los consejos locales de la juventud, promover la constit</w:t>
      </w:r>
      <w:r>
        <w:rPr>
          <w:rFonts w:eastAsia="Times New Roman"/>
          <w:lang w:val="es-ES"/>
        </w:rPr>
        <w:t>ución de organizaciones juveniles y el funcionamiento de las ya existentes, las mismas que serán el núcleo básico por medio del cual se fomente la participación de los y las jóvenes. Los jóvenes sin restricción alguna podrán formar parte de las organizacio</w:t>
      </w:r>
      <w:r>
        <w:rPr>
          <w:rFonts w:eastAsia="Times New Roman"/>
          <w:lang w:val="es-ES"/>
        </w:rPr>
        <w:t>nes juveniles.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31.- </w:t>
      </w:r>
      <w:r>
        <w:rPr>
          <w:rFonts w:eastAsia="Times New Roman"/>
          <w:b/>
          <w:bCs/>
          <w:lang w:val="es-ES"/>
        </w:rPr>
        <w:t xml:space="preserve">Aprobación de organizaciones juveniles nacionales o regionales.- </w:t>
      </w:r>
      <w:r>
        <w:rPr>
          <w:rFonts w:eastAsia="Times New Roman"/>
          <w:lang w:val="es-ES"/>
        </w:rPr>
        <w:t>La personería jurídica de las organizaciones juveniles, con alcance nacional o regional serán aprobadas por el Instituto Nacional de la Juventud.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32.- </w:t>
      </w:r>
      <w:r>
        <w:rPr>
          <w:rFonts w:eastAsia="Times New Roman"/>
          <w:b/>
          <w:bCs/>
          <w:lang w:val="es-ES"/>
        </w:rPr>
        <w:t>Aprobación</w:t>
      </w:r>
      <w:r>
        <w:rPr>
          <w:rFonts w:eastAsia="Times New Roman"/>
          <w:b/>
          <w:bCs/>
          <w:lang w:val="es-ES"/>
        </w:rPr>
        <w:t xml:space="preserve"> de las organizaciones juveniles locales.-</w:t>
      </w:r>
      <w:r>
        <w:rPr>
          <w:rFonts w:eastAsia="Times New Roman"/>
          <w:lang w:val="es-ES"/>
        </w:rPr>
        <w:t xml:space="preserve"> La personería jurídica de las organizaciones juveniles con alcance local serán aprobadas por el Consejo Local de la Juventud, de la jurisdicción de la organización. El estatuto de las organizaciones aprobadas a ni</w:t>
      </w:r>
      <w:r>
        <w:rPr>
          <w:rFonts w:eastAsia="Times New Roman"/>
          <w:lang w:val="es-ES"/>
        </w:rPr>
        <w:t>vel local deberán ser remitidas al Instituto Nacional de la Juventud.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33.- </w:t>
      </w:r>
      <w:r>
        <w:rPr>
          <w:rFonts w:eastAsia="Times New Roman"/>
          <w:b/>
          <w:bCs/>
          <w:lang w:val="es-ES"/>
        </w:rPr>
        <w:t>Requisitos para la aprobación de organizaciones juveniles.-</w:t>
      </w:r>
      <w:r>
        <w:rPr>
          <w:rFonts w:eastAsia="Times New Roman"/>
          <w:lang w:val="es-ES"/>
        </w:rPr>
        <w:t xml:space="preserve"> Los requisitos y el procedimiento para la aprobación de las organizaciones juveniles nacionales, regionales y locale</w:t>
      </w:r>
      <w:r>
        <w:rPr>
          <w:rFonts w:eastAsia="Times New Roman"/>
          <w:lang w:val="es-ES"/>
        </w:rPr>
        <w:t>s, serán determinadas por un reglamento emitido por el Consejo Nacional de Políticas de la Juventud.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34.- </w:t>
      </w:r>
      <w:r>
        <w:rPr>
          <w:rFonts w:eastAsia="Times New Roman"/>
          <w:b/>
          <w:bCs/>
          <w:lang w:val="es-ES"/>
        </w:rPr>
        <w:t>Coaliciones de organizaciones juveniles.-</w:t>
      </w:r>
      <w:r>
        <w:rPr>
          <w:rFonts w:eastAsia="Times New Roman"/>
          <w:lang w:val="es-ES"/>
        </w:rPr>
        <w:t xml:space="preserve"> Las organizaciones juveniles podrán formar coaliciones locales, regionales y nacionales con el objetivo</w:t>
      </w:r>
      <w:r>
        <w:rPr>
          <w:rFonts w:eastAsia="Times New Roman"/>
          <w:lang w:val="es-ES"/>
        </w:rPr>
        <w:t xml:space="preserve"> de fortalecer su accionar y trabajo.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Título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RECURSOS DEL SISTEMA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35.- </w:t>
      </w:r>
      <w:r>
        <w:rPr>
          <w:rFonts w:eastAsia="Times New Roman"/>
          <w:lang w:val="es-ES"/>
        </w:rPr>
        <w:t>El Patrimonio del Consejo Nacional de Políticas de la Juventud estará constituido por: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El presupuesto y los bienes de la actual Dirección Nacional de la Juventud;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</w:t>
      </w:r>
      <w:r>
        <w:rPr>
          <w:rFonts w:eastAsia="Times New Roman"/>
          <w:lang w:val="es-ES"/>
        </w:rPr>
        <w:t>) Los bienes muebles e inmuebles de su propiedad;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Los recursos que obtengan provenientes de la autogestión tales como ingresos por la prestación de sus servicios a entidades públicas y privadas así como franquicias concedidas y otros derechos;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d) Los </w:t>
      </w:r>
      <w:r>
        <w:rPr>
          <w:rFonts w:eastAsia="Times New Roman"/>
          <w:lang w:val="es-ES"/>
        </w:rPr>
        <w:t>créditos no reembolsables, provenientes de instituciones públicas y privadas, nacionales y extranjeras;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Los legados y donaciones.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t>DISPOSICIONES TRANSITORIAS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PRIMERA.-</w:t>
      </w:r>
      <w:r>
        <w:rPr>
          <w:rFonts w:eastAsia="Times New Roman"/>
          <w:lang w:val="es-ES"/>
        </w:rPr>
        <w:t xml:space="preserve"> En un período máximo de 90 días, a partir de la publicación de la presente ley, e</w:t>
      </w:r>
      <w:r>
        <w:rPr>
          <w:rFonts w:eastAsia="Times New Roman"/>
          <w:lang w:val="es-ES"/>
        </w:rPr>
        <w:t>l Presidente de la República dictará el reglamento pertinente.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SEGUNDA.-</w:t>
      </w:r>
      <w:r>
        <w:rPr>
          <w:rFonts w:eastAsia="Times New Roman"/>
          <w:lang w:val="es-ES"/>
        </w:rPr>
        <w:t xml:space="preserve"> Hasta tanto se constituyan los consejos locales, el Tribunal Supremo Electoral convocará en un plazo de 10 días, que se contarán a partir de la promulgación de la presente ley en el R</w:t>
      </w:r>
      <w:r>
        <w:rPr>
          <w:rFonts w:eastAsia="Times New Roman"/>
          <w:lang w:val="es-ES"/>
        </w:rPr>
        <w:t>egistro Oficial, por medio del periódico de mayor circulación nacional, a las organizaciones juveniles legalmente constituidas y a las instituciones privadas sin fines de lucro, que trabajan a favor de los derechos y desarrollo de la juventud para que se i</w:t>
      </w:r>
      <w:r>
        <w:rPr>
          <w:rFonts w:eastAsia="Times New Roman"/>
          <w:lang w:val="es-ES"/>
        </w:rPr>
        <w:t>nscriban, a fin de elegir los representantes de los literales f), g) y h) del artículo 24 de la presente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Esta inscripción se hará en los respectivos tribunales provinciales, y tendrán un plazo de 30 días a partir de la publicación en la prensa.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Los </w:t>
      </w:r>
      <w:r>
        <w:rPr>
          <w:rFonts w:eastAsia="Times New Roman"/>
          <w:lang w:val="es-ES"/>
        </w:rPr>
        <w:t>representantes de los literales f) y g) del artículo 24, serán elegidos directamente por las organizaciones juveniles, y el representante del literal h) por las instituciones privadas sin fines de lucro.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primera reunión del Consejo Nacional de Política</w:t>
      </w:r>
      <w:r>
        <w:rPr>
          <w:rFonts w:eastAsia="Times New Roman"/>
          <w:lang w:val="es-ES"/>
        </w:rPr>
        <w:t>s de la Juventud, se desarrollará en la ciudad de Quito, máximo 10 días laborables después de la elección de los representantes establecidos en los literales f), g) y h) del artículo 24.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El Instituto Nacional de la Juventud deberá asumir todas las medidas</w:t>
      </w:r>
      <w:r>
        <w:rPr>
          <w:rFonts w:eastAsia="Times New Roman"/>
          <w:lang w:val="es-ES"/>
        </w:rPr>
        <w:t xml:space="preserve"> necesarias para impulsar el fortalecimiento y reconocimiento legal de las organizaciones juveniles de hecho, para que puedan participar en el proceso de elección de los representantes.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 xml:space="preserve">La Res. PLE-CNE-1-28-10-2008 (R.O. 464, 11-XI-2008) dispone </w:t>
      </w:r>
      <w:r>
        <w:rPr>
          <w:rFonts w:eastAsia="Times New Roman"/>
          <w:i/>
          <w:iCs/>
          <w:lang w:val="es-ES"/>
        </w:rPr>
        <w:t>que en toda norma de materia electoral, se sustituya Tribunal Supremo Electoral por "Consejo Nacional Electoral" o "Tribunal Contencioso Electoral" según corresponda de acuerdo a la competencia establecida en la Constitución de la República del Ecuador.</w:t>
      </w:r>
      <w:r>
        <w:rPr>
          <w:rFonts w:eastAsia="Times New Roman"/>
          <w:i/>
          <w:iCs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Mediante Res. PLE-CNE-3-26-11-2008 (R.O. 485, 10-XII-2008), se determina que las responsabilidades y atribuciones de los ex tribunales provinciales electorales serán asumidas por las unidades técnicas administrativas que se denominarán Consejo Nacional Ele</w:t>
      </w:r>
      <w:r>
        <w:rPr>
          <w:rFonts w:eastAsia="Times New Roman"/>
          <w:i/>
          <w:iCs/>
          <w:lang w:val="es-ES"/>
        </w:rPr>
        <w:t>ctoral, Delegación Provincial. Enumerando en dicha norma ciertas excepciones.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TERCERA.-</w:t>
      </w:r>
      <w:r>
        <w:rPr>
          <w:rFonts w:eastAsia="Times New Roman"/>
          <w:lang w:val="es-ES"/>
        </w:rPr>
        <w:t xml:space="preserve"> El Consejo Nacional de la Juventud tendrá 90 días a partir de su conformación para dictar los reglamentos necesarios para su funcionamiento.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CUARTA.-</w:t>
      </w:r>
      <w:r>
        <w:rPr>
          <w:rFonts w:eastAsia="Times New Roman"/>
          <w:lang w:val="es-ES"/>
        </w:rPr>
        <w:t xml:space="preserve"> Los municipios ten</w:t>
      </w:r>
      <w:r>
        <w:rPr>
          <w:rFonts w:eastAsia="Times New Roman"/>
          <w:lang w:val="es-ES"/>
        </w:rPr>
        <w:t>drán 60 días, a partir de la aprobación del Reglamento para la Elección del Consejo Local, y para facilitar las condiciones necesarias para su funcionamiento.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QUINTA.-</w:t>
      </w:r>
      <w:r>
        <w:rPr>
          <w:rFonts w:eastAsia="Times New Roman"/>
          <w:lang w:val="es-ES"/>
        </w:rPr>
        <w:t xml:space="preserve"> Los bienes, presupuesto y las partidas de nombramiento de la Dirección Nacional de la Ju</w:t>
      </w:r>
      <w:r>
        <w:rPr>
          <w:rFonts w:eastAsia="Times New Roman"/>
          <w:lang w:val="es-ES"/>
        </w:rPr>
        <w:t>ventud pasarán al Instituto Nacional de la Juventud. El personal que al momento de la expedición de la presente ley labore en la Dirección Nacional de la Juventud pasará a formar parte del instituto, y se respetará su estabilidad de acuerdo a lo determinad</w:t>
      </w:r>
      <w:r>
        <w:rPr>
          <w:rFonts w:eastAsia="Times New Roman"/>
          <w:lang w:val="es-ES"/>
        </w:rPr>
        <w:t>o, en la Ley de Servicio Civil y Carrera Administrativa.</w:t>
      </w:r>
    </w:p>
    <w:p w:rsidR="00000000" w:rsidRDefault="000C5B5B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ARTÍCULO FINAL.-</w:t>
      </w:r>
      <w:r>
        <w:rPr>
          <w:rFonts w:eastAsia="Times New Roman"/>
          <w:lang w:val="es-ES"/>
        </w:rPr>
        <w:t xml:space="preserve"> La presente ley, entrará en vigencia a partir de la publicación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Dada, en la ciudad de San Francisco de Quito, Distrito Metropolitano, en la sala de sesiones </w:t>
      </w:r>
      <w:r>
        <w:rPr>
          <w:rFonts w:eastAsia="Times New Roman"/>
          <w:lang w:val="es-ES"/>
        </w:rPr>
        <w:t>del Pleno del Congreso Nacional del Ecuador, a los dieciséis días del mes de octubre del año dos mil uno.</w:t>
      </w:r>
    </w:p>
    <w:p w:rsidR="00000000" w:rsidRDefault="000C5B5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LA JUVENTUD</w:t>
      </w:r>
    </w:p>
    <w:p w:rsidR="000C5B5B" w:rsidRDefault="000C5B5B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2001-49 (Registro Oficial 439, 24-X-2001).</w:t>
      </w:r>
    </w:p>
    <w:sectPr w:rsidR="000C5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0C412B"/>
    <w:rsid w:val="000C412B"/>
    <w:rsid w:val="000C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4504</Words>
  <Characters>24777</Characters>
  <Application>Microsoft Office Word</Application>
  <DocSecurity>0</DocSecurity>
  <Lines>206</Lines>
  <Paragraphs>58</Paragraphs>
  <ScaleCrop>false</ScaleCrop>
  <Company/>
  <LinksUpToDate>false</LinksUpToDate>
  <CharactersWithSpaces>29223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2012-12-27T19:41:00Z</dcterms:created>
  <dcterms:modified xsi:type="dcterms:W3CDTF">2012-12-27T19:41:00Z</dcterms:modified>
</cp:coreProperties>
</file>