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17D76">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LEY ORGÁNICA DE TRANSPARENCIA Y ACCESO A LA INFORMACIÓN PÚBLICA</w:t>
      </w:r>
    </w:p>
    <w:p w:rsidR="00000000" w:rsidRDefault="00517D76">
      <w:pPr>
        <w:jc w:val="center"/>
        <w:rPr>
          <w:rFonts w:eastAsia="Times New Roman"/>
          <w:lang w:val="es-ES"/>
        </w:rPr>
      </w:pPr>
      <w:r>
        <w:rPr>
          <w:rFonts w:eastAsia="Times New Roman"/>
          <w:lang w:val="es-ES"/>
        </w:rPr>
        <w:t>(Ley No. 2004-34)</w:t>
      </w:r>
    </w:p>
    <w:p w:rsidR="00000000" w:rsidRDefault="00517D76">
      <w:pPr>
        <w:rPr>
          <w:rFonts w:eastAsia="Times New Roman"/>
          <w:sz w:val="20"/>
          <w:szCs w:val="20"/>
          <w:lang w:val="es-ES"/>
        </w:rPr>
      </w:pPr>
      <w:r>
        <w:rPr>
          <w:rFonts w:eastAsia="Times New Roman"/>
          <w:sz w:val="20"/>
          <w:szCs w:val="20"/>
          <w:lang w:val="es-ES"/>
        </w:rPr>
        <w:br/>
      </w:r>
      <w:r>
        <w:rPr>
          <w:rFonts w:eastAsia="Times New Roman"/>
          <w:sz w:val="20"/>
          <w:szCs w:val="20"/>
          <w:lang w:val="es-ES"/>
        </w:rPr>
        <w:br/>
        <w:t>El Congreso Nacional</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Considerando:</w:t>
      </w:r>
      <w:r>
        <w:rPr>
          <w:rFonts w:eastAsia="Times New Roman"/>
          <w:sz w:val="20"/>
          <w:szCs w:val="20"/>
          <w:lang w:val="es-ES"/>
        </w:rPr>
        <w:br/>
      </w:r>
      <w:r>
        <w:rPr>
          <w:rFonts w:eastAsia="Times New Roman"/>
          <w:sz w:val="20"/>
          <w:szCs w:val="20"/>
          <w:lang w:val="es-ES"/>
        </w:rPr>
        <w:br/>
      </w:r>
      <w:r>
        <w:rPr>
          <w:rFonts w:eastAsia="Times New Roman"/>
          <w:sz w:val="20"/>
          <w:szCs w:val="20"/>
          <w:lang w:val="es-ES"/>
        </w:rPr>
        <w:t>Que el artículo 81 (18) de la Constitución Política de la República, garantiza el derecho a acceder a las fuentes de información, como mecanismo para ejercer la participación democrática respecto del manejo de la cosa pública y la rendición de cuentas a la</w:t>
      </w:r>
      <w:r>
        <w:rPr>
          <w:rFonts w:eastAsia="Times New Roman"/>
          <w:sz w:val="20"/>
          <w:szCs w:val="20"/>
          <w:lang w:val="es-ES"/>
        </w:rPr>
        <w:t xml:space="preserve"> que están sujetos todos los funcionarios del Estado y demás entidades obligadas por esta Ley;</w:t>
      </w:r>
      <w:r>
        <w:rPr>
          <w:rFonts w:eastAsia="Times New Roman"/>
          <w:sz w:val="20"/>
          <w:szCs w:val="20"/>
          <w:lang w:val="es-ES"/>
        </w:rPr>
        <w:br/>
      </w:r>
      <w:r>
        <w:rPr>
          <w:rFonts w:eastAsia="Times New Roman"/>
          <w:sz w:val="20"/>
          <w:szCs w:val="20"/>
          <w:lang w:val="es-ES"/>
        </w:rPr>
        <w:br/>
        <w:t>Que es necesario hacer efectivo el principio de publicidad de los actos, contratos y gestiones de las instituciones del Estado y de aquellas financiadas con rec</w:t>
      </w:r>
      <w:r>
        <w:rPr>
          <w:rFonts w:eastAsia="Times New Roman"/>
          <w:sz w:val="20"/>
          <w:szCs w:val="20"/>
          <w:lang w:val="es-ES"/>
        </w:rPr>
        <w:t>ursos públicos o que por su naturaleza sean de interés público;</w:t>
      </w:r>
      <w:r>
        <w:rPr>
          <w:rFonts w:eastAsia="Times New Roman"/>
          <w:sz w:val="20"/>
          <w:szCs w:val="20"/>
          <w:lang w:val="es-ES"/>
        </w:rPr>
        <w:br/>
      </w:r>
      <w:r>
        <w:rPr>
          <w:rFonts w:eastAsia="Times New Roman"/>
          <w:sz w:val="20"/>
          <w:szCs w:val="20"/>
          <w:lang w:val="es-ES"/>
        </w:rPr>
        <w:br/>
        <w:t>Que la misma norma constitucional establece que no existirá reserva respecto de informaciones que reposen en archivos públicos, excepto de aquellas que por seguridad nacional no deben ser dad</w:t>
      </w:r>
      <w:r>
        <w:rPr>
          <w:rFonts w:eastAsia="Times New Roman"/>
          <w:sz w:val="20"/>
          <w:szCs w:val="20"/>
          <w:lang w:val="es-ES"/>
        </w:rPr>
        <w:t>as a conocer;</w:t>
      </w:r>
      <w:r>
        <w:rPr>
          <w:rFonts w:eastAsia="Times New Roman"/>
          <w:sz w:val="20"/>
          <w:szCs w:val="20"/>
          <w:lang w:val="es-ES"/>
        </w:rPr>
        <w:br/>
      </w:r>
      <w:r>
        <w:rPr>
          <w:rFonts w:eastAsia="Times New Roman"/>
          <w:sz w:val="20"/>
          <w:szCs w:val="20"/>
          <w:lang w:val="es-ES"/>
        </w:rPr>
        <w:br/>
        <w:t>Que la libertad de información está reconocida tanto en el artículo 19 del Pacto Internacional de Derechos Civiles y Políticos, como en el artículo 13 de la Convención Interamericana de Derechos Humanos; y,</w:t>
      </w:r>
      <w:r>
        <w:rPr>
          <w:rFonts w:eastAsia="Times New Roman"/>
          <w:sz w:val="20"/>
          <w:szCs w:val="20"/>
          <w:lang w:val="es-ES"/>
        </w:rPr>
        <w:br/>
      </w:r>
      <w:r>
        <w:rPr>
          <w:rFonts w:eastAsia="Times New Roman"/>
          <w:sz w:val="20"/>
          <w:szCs w:val="20"/>
          <w:lang w:val="es-ES"/>
        </w:rPr>
        <w:br/>
        <w:t>En ejercicio de sus facultades co</w:t>
      </w:r>
      <w:r>
        <w:rPr>
          <w:rFonts w:eastAsia="Times New Roman"/>
          <w:sz w:val="20"/>
          <w:szCs w:val="20"/>
          <w:lang w:val="es-ES"/>
        </w:rPr>
        <w:t>nstitucionales y legales, expide la siguiente:</w:t>
      </w:r>
      <w:r>
        <w:rPr>
          <w:rFonts w:eastAsia="Times New Roman"/>
          <w:sz w:val="20"/>
          <w:szCs w:val="20"/>
          <w:lang w:val="es-ES"/>
        </w:rPr>
        <w:br/>
      </w:r>
      <w:r>
        <w:rPr>
          <w:rFonts w:eastAsia="Times New Roman"/>
          <w:sz w:val="20"/>
          <w:szCs w:val="20"/>
          <w:lang w:val="es-ES"/>
        </w:rPr>
        <w:br/>
        <w:t>LEY ORGÁNICA DE TRANSPARENCIA Y ACCESO A LA INFORMACIÓN PÚBLICA</w:t>
      </w:r>
    </w:p>
    <w:p w:rsidR="00000000" w:rsidRDefault="00517D76">
      <w:pPr>
        <w:jc w:val="center"/>
        <w:rPr>
          <w:rFonts w:eastAsia="Times New Roman"/>
          <w:sz w:val="36"/>
          <w:szCs w:val="36"/>
          <w:lang w:val="es-ES"/>
        </w:rPr>
      </w:pPr>
      <w:r>
        <w:rPr>
          <w:rFonts w:eastAsia="Times New Roman"/>
          <w:b/>
          <w:bCs/>
          <w:sz w:val="36"/>
          <w:szCs w:val="36"/>
          <w:lang w:val="es-ES"/>
        </w:rPr>
        <w:br/>
        <w:t>Título Primero</w:t>
      </w:r>
      <w:r>
        <w:rPr>
          <w:rFonts w:eastAsia="Times New Roman"/>
          <w:b/>
          <w:bCs/>
          <w:sz w:val="36"/>
          <w:szCs w:val="36"/>
          <w:lang w:val="es-ES"/>
        </w:rPr>
        <w:br/>
        <w:t>PRINCIPIOS GENERALES</w:t>
      </w:r>
    </w:p>
    <w:p w:rsidR="00000000" w:rsidRDefault="00517D76">
      <w:pPr>
        <w:rPr>
          <w:rFonts w:eastAsia="Times New Roman"/>
          <w:lang w:val="es-ES"/>
        </w:rPr>
      </w:pPr>
      <w:r>
        <w:rPr>
          <w:rFonts w:eastAsia="Times New Roman"/>
          <w:lang w:val="es-ES"/>
        </w:rPr>
        <w:t xml:space="preserve">Art. 1.- </w:t>
      </w:r>
      <w:r>
        <w:rPr>
          <w:rFonts w:eastAsia="Times New Roman"/>
          <w:b/>
          <w:bCs/>
          <w:lang w:val="es-ES"/>
        </w:rPr>
        <w:t>Principio de Publicidad de la Información Pública.-</w:t>
      </w:r>
      <w:r>
        <w:rPr>
          <w:rFonts w:eastAsia="Times New Roman"/>
          <w:lang w:val="es-ES"/>
        </w:rPr>
        <w:t xml:space="preserve"> El acceso a la información pública es un derec</w:t>
      </w:r>
      <w:r>
        <w:rPr>
          <w:rFonts w:eastAsia="Times New Roman"/>
          <w:lang w:val="es-ES"/>
        </w:rPr>
        <w:t>ho de las personas que garantiza el Estado.</w:t>
      </w:r>
      <w:r>
        <w:rPr>
          <w:rFonts w:eastAsia="Times New Roman"/>
          <w:lang w:val="es-ES"/>
        </w:rPr>
        <w:br/>
      </w:r>
      <w:r>
        <w:rPr>
          <w:rFonts w:eastAsia="Times New Roman"/>
          <w:lang w:val="es-ES"/>
        </w:rPr>
        <w:br/>
        <w:t>Toda la información que emane o que esté en poder de las instituciones, organismos y entidades, personas jurídicas de derecho público o privado que, para el tema materia de la información tengan participación de</w:t>
      </w:r>
      <w:r>
        <w:rPr>
          <w:rFonts w:eastAsia="Times New Roman"/>
          <w:lang w:val="es-ES"/>
        </w:rPr>
        <w:t xml:space="preserve">l Estado o sean concesionarios de éste, en cualquiera de sus modalidades, conforme lo dispone la Ley Orgánica de la Contraloría General del Estado; las organizaciones de trabajadores y servidores de las instituciones del Estado, instituciones de educación </w:t>
      </w:r>
      <w:r>
        <w:rPr>
          <w:rFonts w:eastAsia="Times New Roman"/>
          <w:lang w:val="es-ES"/>
        </w:rPr>
        <w:t>superior que perciban rentas del Estado, las denominadas organizaciones no gubernamentales (ONG?s), están sometidas al principio de publicidad; por lo tanto, toda información que posean es pública, salvo las excepciones establecidas en esta Ley.</w:t>
      </w:r>
    </w:p>
    <w:p w:rsidR="00000000" w:rsidRDefault="00517D76">
      <w:pPr>
        <w:rPr>
          <w:rFonts w:eastAsia="Times New Roman"/>
          <w:lang w:val="es-ES"/>
        </w:rPr>
      </w:pPr>
      <w:r>
        <w:rPr>
          <w:rFonts w:eastAsia="Times New Roman"/>
          <w:lang w:val="es-ES"/>
        </w:rPr>
        <w:t xml:space="preserve">Art. 2.- </w:t>
      </w:r>
      <w:r>
        <w:rPr>
          <w:rFonts w:eastAsia="Times New Roman"/>
          <w:b/>
          <w:bCs/>
          <w:lang w:val="es-ES"/>
        </w:rPr>
        <w:t>O</w:t>
      </w:r>
      <w:r>
        <w:rPr>
          <w:rFonts w:eastAsia="Times New Roman"/>
          <w:b/>
          <w:bCs/>
          <w:lang w:val="es-ES"/>
        </w:rPr>
        <w:t xml:space="preserve">bjeto de la Ley.- </w:t>
      </w:r>
      <w:r>
        <w:rPr>
          <w:rFonts w:eastAsia="Times New Roman"/>
          <w:lang w:val="es-ES"/>
        </w:rPr>
        <w:t>La presente Ley garantiza y norma el ejercicio del derecho fundamental de las personas a la información conforme a las garantías consagradas en la Constitución Política de la República, Pacto Internacional de Derechos Civiles y Políticos,</w:t>
      </w:r>
      <w:r>
        <w:rPr>
          <w:rFonts w:eastAsia="Times New Roman"/>
          <w:lang w:val="es-ES"/>
        </w:rPr>
        <w:t xml:space="preserve"> Convención Interamericana sobre Derechos Humanos y demás instrumentos internacionales vigentes, de los cuales nuestro país es signatario.</w:t>
      </w:r>
      <w:r>
        <w:rPr>
          <w:rFonts w:eastAsia="Times New Roman"/>
          <w:lang w:val="es-ES"/>
        </w:rPr>
        <w:br/>
      </w:r>
      <w:r>
        <w:rPr>
          <w:rFonts w:eastAsia="Times New Roman"/>
          <w:lang w:val="es-ES"/>
        </w:rPr>
        <w:br/>
        <w:t>Persigue los siguientes objetivos:</w:t>
      </w:r>
      <w:r>
        <w:rPr>
          <w:rFonts w:eastAsia="Times New Roman"/>
          <w:lang w:val="es-ES"/>
        </w:rPr>
        <w:br/>
      </w:r>
      <w:r>
        <w:rPr>
          <w:rFonts w:eastAsia="Times New Roman"/>
          <w:lang w:val="es-ES"/>
        </w:rPr>
        <w:br/>
        <w:t xml:space="preserve">a) Cumplir lo dispuesto en la Constitución Política de la República referente a </w:t>
      </w:r>
      <w:r>
        <w:rPr>
          <w:rFonts w:eastAsia="Times New Roman"/>
          <w:lang w:val="es-ES"/>
        </w:rPr>
        <w:t>la publicidad, transparencia y rendición de cuentas al que están sometidas todas las instituciones del Estado que conforman el sector público, dignatarios, autoridades y funcionarios públicos, incluidos los entes señalados en el artículo anterior, las pers</w:t>
      </w:r>
      <w:r>
        <w:rPr>
          <w:rFonts w:eastAsia="Times New Roman"/>
          <w:lang w:val="es-ES"/>
        </w:rPr>
        <w:t>onas jurídicas de derecho privado que realicen obras, servicios, etc., con asignaciones públicas. Para el efecto, adoptarán las medidas que garanticen y promuevan la organización, clasificación y manejo de la información que den cuenta de la gestión públic</w:t>
      </w:r>
      <w:r>
        <w:rPr>
          <w:rFonts w:eastAsia="Times New Roman"/>
          <w:lang w:val="es-ES"/>
        </w:rPr>
        <w:t>a;</w:t>
      </w:r>
      <w:r>
        <w:rPr>
          <w:rFonts w:eastAsia="Times New Roman"/>
          <w:lang w:val="es-ES"/>
        </w:rPr>
        <w:br/>
      </w:r>
      <w:r>
        <w:rPr>
          <w:rFonts w:eastAsia="Times New Roman"/>
          <w:lang w:val="es-ES"/>
        </w:rPr>
        <w:br/>
      </w:r>
      <w:r>
        <w:rPr>
          <w:rFonts w:eastAsia="Times New Roman"/>
          <w:b/>
          <w:bCs/>
          <w:u w:val="single"/>
          <w:lang w:val="es-ES"/>
        </w:rPr>
        <w:t>Nota:</w:t>
      </w:r>
      <w:r>
        <w:rPr>
          <w:rFonts w:eastAsia="Times New Roman"/>
          <w:b/>
          <w:bCs/>
          <w:u w:val="single"/>
          <w:lang w:val="es-ES"/>
        </w:rPr>
        <w:br/>
      </w:r>
      <w:r>
        <w:rPr>
          <w:rFonts w:eastAsia="Times New Roman"/>
          <w:i/>
          <w:iCs/>
          <w:lang w:val="es-ES"/>
        </w:rPr>
        <w:t>Por Disposición Derogatoria de la Constitución de la República del Ecuador (R.O. 449, 20-X-2008), se abroga la Constitución Política de la República del Ecuador (R.O. 1, 11-VIII-1998), y toda norma que se oponga al nuevo marco constitucional.</w:t>
      </w:r>
      <w:r>
        <w:rPr>
          <w:rFonts w:eastAsia="Times New Roman"/>
          <w:lang w:val="es-ES"/>
        </w:rPr>
        <w:br/>
      </w:r>
      <w:r>
        <w:rPr>
          <w:rFonts w:eastAsia="Times New Roman"/>
          <w:lang w:val="es-ES"/>
        </w:rPr>
        <w:br/>
        <w:t>b)</w:t>
      </w:r>
      <w:r>
        <w:rPr>
          <w:rFonts w:eastAsia="Times New Roman"/>
          <w:lang w:val="es-ES"/>
        </w:rPr>
        <w:t xml:space="preserve"> El cumplimiento de las convenciones internacionales que sobre la materia ha suscrito legalmente nuestro país;</w:t>
      </w:r>
      <w:r>
        <w:rPr>
          <w:rFonts w:eastAsia="Times New Roman"/>
          <w:lang w:val="es-ES"/>
        </w:rPr>
        <w:br/>
      </w:r>
      <w:r>
        <w:rPr>
          <w:rFonts w:eastAsia="Times New Roman"/>
          <w:lang w:val="es-ES"/>
        </w:rPr>
        <w:br/>
        <w:t>c) Permitir la fiscalización de la administración pública y de los recursos públicos, efectivizándose un verdadero control social;</w:t>
      </w:r>
      <w:r>
        <w:rPr>
          <w:rFonts w:eastAsia="Times New Roman"/>
          <w:lang w:val="es-ES"/>
        </w:rPr>
        <w:br/>
      </w:r>
      <w:r>
        <w:rPr>
          <w:rFonts w:eastAsia="Times New Roman"/>
          <w:lang w:val="es-ES"/>
        </w:rPr>
        <w:br/>
        <w:t>d) Garantiza</w:t>
      </w:r>
      <w:r>
        <w:rPr>
          <w:rFonts w:eastAsia="Times New Roman"/>
          <w:lang w:val="es-ES"/>
        </w:rPr>
        <w:t>r la protección de la información personal en poder del sector público y/o privado;</w:t>
      </w:r>
      <w:r>
        <w:rPr>
          <w:rFonts w:eastAsia="Times New Roman"/>
          <w:lang w:val="es-ES"/>
        </w:rPr>
        <w:br/>
      </w:r>
      <w:r>
        <w:rPr>
          <w:rFonts w:eastAsia="Times New Roman"/>
          <w:lang w:val="es-ES"/>
        </w:rPr>
        <w:br/>
        <w:t>e) La democratización de la sociedad ecuatoriana y la plena vigencia del estado de derecho, a través de un genuino y legítimo acceso a la información pública; y,</w:t>
      </w:r>
      <w:r>
        <w:rPr>
          <w:rFonts w:eastAsia="Times New Roman"/>
          <w:lang w:val="es-ES"/>
        </w:rPr>
        <w:br/>
      </w:r>
      <w:r>
        <w:rPr>
          <w:rFonts w:eastAsia="Times New Roman"/>
          <w:lang w:val="es-ES"/>
        </w:rPr>
        <w:br/>
        <w:t>f) Facil</w:t>
      </w:r>
      <w:r>
        <w:rPr>
          <w:rFonts w:eastAsia="Times New Roman"/>
          <w:lang w:val="es-ES"/>
        </w:rPr>
        <w:t>itar la efectiva participación ciudadana en la toma de decisiones de interés general y su fiscalización.</w:t>
      </w:r>
      <w:r>
        <w:rPr>
          <w:rFonts w:eastAsia="Times New Roman"/>
          <w:lang w:val="es-ES"/>
        </w:rPr>
        <w:br/>
      </w:r>
      <w:r>
        <w:rPr>
          <w:rFonts w:eastAsia="Times New Roman"/>
          <w:lang w:val="es-ES"/>
        </w:rPr>
        <w:br/>
      </w:r>
      <w:r>
        <w:rPr>
          <w:rFonts w:eastAsia="Times New Roman"/>
          <w:b/>
          <w:bCs/>
          <w:u w:val="single"/>
          <w:lang w:val="es-ES"/>
        </w:rPr>
        <w:t>Nota:</w:t>
      </w:r>
      <w:r>
        <w:rPr>
          <w:rFonts w:eastAsia="Times New Roman"/>
          <w:b/>
          <w:bCs/>
          <w:u w:val="single"/>
          <w:lang w:val="es-ES"/>
        </w:rPr>
        <w:br/>
      </w:r>
      <w:r>
        <w:rPr>
          <w:rFonts w:eastAsia="Times New Roman"/>
          <w:i/>
          <w:iCs/>
          <w:lang w:val="es-ES"/>
        </w:rPr>
        <w:t>Por Disposición Derogatoria de la Constitución de la República del Ecuador (R.O. 449, 20-X-2008), se abroga la Constitución Política de la Repúb</w:t>
      </w:r>
      <w:r>
        <w:rPr>
          <w:rFonts w:eastAsia="Times New Roman"/>
          <w:i/>
          <w:iCs/>
          <w:lang w:val="es-ES"/>
        </w:rPr>
        <w:t>lica del Ecuador (R.O. 1, 11-VIII-1998), y toda norma que se oponga al nuevo marco constitucional.</w:t>
      </w:r>
    </w:p>
    <w:p w:rsidR="00000000" w:rsidRDefault="00517D76">
      <w:pPr>
        <w:rPr>
          <w:rFonts w:eastAsia="Times New Roman"/>
          <w:lang w:val="es-ES"/>
        </w:rPr>
      </w:pPr>
      <w:r>
        <w:rPr>
          <w:rFonts w:eastAsia="Times New Roman"/>
          <w:lang w:val="es-ES"/>
        </w:rPr>
        <w:t xml:space="preserve">Art. 3.- </w:t>
      </w:r>
      <w:r>
        <w:rPr>
          <w:rFonts w:eastAsia="Times New Roman"/>
          <w:b/>
          <w:bCs/>
          <w:lang w:val="es-ES"/>
        </w:rPr>
        <w:t>Ámbito de Aplicación de la Ley.-</w:t>
      </w:r>
      <w:r>
        <w:rPr>
          <w:rFonts w:eastAsia="Times New Roman"/>
          <w:lang w:val="es-ES"/>
        </w:rPr>
        <w:t xml:space="preserve"> Esta Ley es aplicable a:</w:t>
      </w:r>
      <w:r>
        <w:rPr>
          <w:rFonts w:eastAsia="Times New Roman"/>
          <w:lang w:val="es-ES"/>
        </w:rPr>
        <w:br/>
      </w:r>
      <w:r>
        <w:rPr>
          <w:rFonts w:eastAsia="Times New Roman"/>
          <w:lang w:val="es-ES"/>
        </w:rPr>
        <w:br/>
        <w:t>a) Los organismos y entidades que conforman el sector público en los términos del artícul</w:t>
      </w:r>
      <w:r>
        <w:rPr>
          <w:rFonts w:eastAsia="Times New Roman"/>
          <w:lang w:val="es-ES"/>
        </w:rPr>
        <w:t>o 118 (225) de la Constitución Política de la República;</w:t>
      </w:r>
      <w:r>
        <w:rPr>
          <w:rFonts w:eastAsia="Times New Roman"/>
          <w:lang w:val="es-ES"/>
        </w:rPr>
        <w:br/>
      </w:r>
      <w:r>
        <w:rPr>
          <w:rFonts w:eastAsia="Times New Roman"/>
          <w:lang w:val="es-ES"/>
        </w:rPr>
        <w:br/>
      </w:r>
      <w:r>
        <w:rPr>
          <w:rFonts w:eastAsia="Times New Roman"/>
          <w:b/>
          <w:bCs/>
          <w:u w:val="single"/>
          <w:lang w:val="es-ES"/>
        </w:rPr>
        <w:t>Nota:</w:t>
      </w:r>
      <w:r>
        <w:rPr>
          <w:rFonts w:eastAsia="Times New Roman"/>
          <w:b/>
          <w:bCs/>
          <w:u w:val="single"/>
          <w:lang w:val="es-ES"/>
        </w:rPr>
        <w:br/>
      </w:r>
      <w:r>
        <w:rPr>
          <w:rFonts w:eastAsia="Times New Roman"/>
          <w:i/>
          <w:iCs/>
          <w:lang w:val="es-ES"/>
        </w:rPr>
        <w:t xml:space="preserve">Por Disposición Derogatoria de la Constitución de la República del Ecuador (R.O. 449, 20-X-2008), se abroga la Constitución Política de la República del Ecuador (R.O. 1, 11-VIII-1998), y toda </w:t>
      </w:r>
      <w:r>
        <w:rPr>
          <w:rFonts w:eastAsia="Times New Roman"/>
          <w:i/>
          <w:iCs/>
          <w:lang w:val="es-ES"/>
        </w:rPr>
        <w:t>norma que se oponga al nuevo marco constitucional.</w:t>
      </w:r>
      <w:r>
        <w:rPr>
          <w:rFonts w:eastAsia="Times New Roman"/>
          <w:lang w:val="es-ES"/>
        </w:rPr>
        <w:br/>
      </w:r>
      <w:r>
        <w:rPr>
          <w:rFonts w:eastAsia="Times New Roman"/>
          <w:lang w:val="es-ES"/>
        </w:rPr>
        <w:br/>
        <w:t>b) Los entes señalados en el artículo 1 de la presente Ley;</w:t>
      </w:r>
      <w:r>
        <w:rPr>
          <w:rFonts w:eastAsia="Times New Roman"/>
          <w:lang w:val="es-ES"/>
        </w:rPr>
        <w:br/>
      </w:r>
      <w:r>
        <w:rPr>
          <w:rFonts w:eastAsia="Times New Roman"/>
          <w:lang w:val="es-ES"/>
        </w:rPr>
        <w:br/>
        <w:t>c) Las personas jurídicas cuyas acciones o participaciones pertenezcan en todo o en parte al Estado, exclusivamente sobre el destino y manejo d</w:t>
      </w:r>
      <w:r>
        <w:rPr>
          <w:rFonts w:eastAsia="Times New Roman"/>
          <w:lang w:val="es-ES"/>
        </w:rPr>
        <w:t>e recursos del Estado;</w:t>
      </w:r>
      <w:r>
        <w:rPr>
          <w:rFonts w:eastAsia="Times New Roman"/>
          <w:lang w:val="es-ES"/>
        </w:rPr>
        <w:br/>
      </w:r>
      <w:r>
        <w:rPr>
          <w:rFonts w:eastAsia="Times New Roman"/>
          <w:lang w:val="es-ES"/>
        </w:rPr>
        <w:br/>
        <w:t>d) El derecho de acceso a la información de los diputados de la República se rige conforme a lo dispuesto en la Constitución Política de la República, en la Ley Orgánica de la Función Legislativa y su Reglamento Interno;</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b/>
          <w:bCs/>
          <w:u w:val="single"/>
          <w:lang w:val="es-ES"/>
        </w:rPr>
        <w:br/>
      </w:r>
      <w:r>
        <w:rPr>
          <w:rFonts w:eastAsia="Times New Roman"/>
          <w:lang w:val="es-ES"/>
        </w:rPr>
        <w:t xml:space="preserve">- </w:t>
      </w:r>
      <w:r>
        <w:rPr>
          <w:rFonts w:eastAsia="Times New Roman"/>
          <w:i/>
          <w:iCs/>
          <w:lang w:val="es-ES"/>
        </w:rPr>
        <w:t>P</w:t>
      </w:r>
      <w:r>
        <w:rPr>
          <w:rFonts w:eastAsia="Times New Roman"/>
          <w:i/>
          <w:iCs/>
          <w:lang w:val="es-ES"/>
        </w:rPr>
        <w:t>or disposición del Art. 30 de la Constitución de la República del Ecuador (R.O. 449, 20-X-2008), la Función Legislativa la ejercerá la Asamblea Nacional, por tanto, sus miembros tendrán la denominación de asambleistas.</w:t>
      </w:r>
      <w:r>
        <w:rPr>
          <w:rFonts w:eastAsia="Times New Roman"/>
          <w:i/>
          <w:iCs/>
          <w:lang w:val="es-ES"/>
        </w:rPr>
        <w:br/>
      </w:r>
      <w:r>
        <w:rPr>
          <w:rFonts w:eastAsia="Times New Roman"/>
          <w:lang w:val="es-ES"/>
        </w:rPr>
        <w:t xml:space="preserve">- </w:t>
      </w:r>
      <w:r>
        <w:rPr>
          <w:rFonts w:eastAsia="Times New Roman"/>
          <w:i/>
          <w:iCs/>
          <w:lang w:val="es-ES"/>
        </w:rPr>
        <w:t>La Ley Orgánica de la Función Legis</w:t>
      </w:r>
      <w:r>
        <w:rPr>
          <w:rFonts w:eastAsia="Times New Roman"/>
          <w:i/>
          <w:iCs/>
          <w:lang w:val="es-ES"/>
        </w:rPr>
        <w:t>lativa, fue derogada expresamente por el Mandato Constituyente No. 23 (R.O. 458-2S, 31-X-2008).</w:t>
      </w:r>
      <w:r>
        <w:rPr>
          <w:rFonts w:eastAsia="Times New Roman"/>
          <w:i/>
          <w:iCs/>
          <w:lang w:val="es-ES"/>
        </w:rPr>
        <w:br/>
        <w:t>- Por Disposición Derogatoria de la Constitución de la República del Ecuador (R.O. 449, 20-X-2008), se abroga la Constitución Política de la República del Ecuad</w:t>
      </w:r>
      <w:r>
        <w:rPr>
          <w:rFonts w:eastAsia="Times New Roman"/>
          <w:i/>
          <w:iCs/>
          <w:lang w:val="es-ES"/>
        </w:rPr>
        <w:t>or (R.O. 1, 11-VIII-1998), y toda norma que se oponga al nuevo marco constitucional.</w:t>
      </w:r>
      <w:r>
        <w:rPr>
          <w:rFonts w:eastAsia="Times New Roman"/>
          <w:lang w:val="es-ES"/>
        </w:rPr>
        <w:br/>
      </w:r>
      <w:r>
        <w:rPr>
          <w:rFonts w:eastAsia="Times New Roman"/>
          <w:lang w:val="es-ES"/>
        </w:rPr>
        <w:br/>
        <w:t>e) Las corporaciones, fundaciones y organismos no gubernamentales (ONG?s) aunque tengan el carácter de privadas y sean encargadas de la provisión o administración de bien</w:t>
      </w:r>
      <w:r>
        <w:rPr>
          <w:rFonts w:eastAsia="Times New Roman"/>
          <w:lang w:val="es-ES"/>
        </w:rPr>
        <w:t>es o servicios públicos, que mantengan convenios, contratos o cualquier forma contractual con instituciones públicas y/u organismos internacionales, siempre y cuando la finalidad de su función sea pública;</w:t>
      </w:r>
      <w:r>
        <w:rPr>
          <w:rFonts w:eastAsia="Times New Roman"/>
          <w:lang w:val="es-ES"/>
        </w:rPr>
        <w:br/>
      </w:r>
      <w:r>
        <w:rPr>
          <w:rFonts w:eastAsia="Times New Roman"/>
          <w:lang w:val="es-ES"/>
        </w:rPr>
        <w:br/>
        <w:t>f) Las personas jurídicas de derecho privado, que</w:t>
      </w:r>
      <w:r>
        <w:rPr>
          <w:rFonts w:eastAsia="Times New Roman"/>
          <w:lang w:val="es-ES"/>
        </w:rPr>
        <w:t xml:space="preserve"> sean delegatarias o concesionarias o cualquier otra forma contractual de servicios públicos del Estado, en los términos del respectivo contrato;</w:t>
      </w:r>
      <w:r>
        <w:rPr>
          <w:rFonts w:eastAsia="Times New Roman"/>
          <w:lang w:val="es-ES"/>
        </w:rPr>
        <w:br/>
      </w:r>
      <w:r>
        <w:rPr>
          <w:rFonts w:eastAsia="Times New Roman"/>
          <w:lang w:val="es-ES"/>
        </w:rPr>
        <w:br/>
        <w:t>g) Las personas jurídicas de derecho privado, que realicen gestiones públicas o se financien parcial o totalm</w:t>
      </w:r>
      <w:r>
        <w:rPr>
          <w:rFonts w:eastAsia="Times New Roman"/>
          <w:lang w:val="es-ES"/>
        </w:rPr>
        <w:t>ente con recursos públicos y únicamente en lo relacionado con dichas gestiones o con las acciones o actividades a las que se destinen tales recursos; y,</w:t>
      </w:r>
      <w:r>
        <w:rPr>
          <w:rFonts w:eastAsia="Times New Roman"/>
          <w:lang w:val="es-ES"/>
        </w:rPr>
        <w:br/>
      </w:r>
      <w:r>
        <w:rPr>
          <w:rFonts w:eastAsia="Times New Roman"/>
          <w:lang w:val="es-ES"/>
        </w:rPr>
        <w:br/>
        <w:t>h) Las personas jurídicas de derecho privado que posean información pública en los términos de esta Le</w:t>
      </w:r>
      <w:r>
        <w:rPr>
          <w:rFonts w:eastAsia="Times New Roman"/>
          <w:lang w:val="es-ES"/>
        </w:rPr>
        <w:t>y.</w:t>
      </w:r>
    </w:p>
    <w:p w:rsidR="00000000" w:rsidRDefault="00517D76">
      <w:pPr>
        <w:rPr>
          <w:rFonts w:eastAsia="Times New Roman"/>
          <w:lang w:val="es-ES"/>
        </w:rPr>
      </w:pPr>
      <w:r>
        <w:rPr>
          <w:rFonts w:eastAsia="Times New Roman"/>
          <w:lang w:val="es-ES"/>
        </w:rPr>
        <w:t xml:space="preserve">Art. 4.- </w:t>
      </w:r>
      <w:r>
        <w:rPr>
          <w:rFonts w:eastAsia="Times New Roman"/>
          <w:b/>
          <w:bCs/>
          <w:lang w:val="es-ES"/>
        </w:rPr>
        <w:t>Principios de Aplicación de la Ley.-</w:t>
      </w:r>
      <w:r>
        <w:rPr>
          <w:rFonts w:eastAsia="Times New Roman"/>
          <w:lang w:val="es-ES"/>
        </w:rPr>
        <w:t xml:space="preserve"> En el desarrollo del derecho de acceso a la información pública, se observarán los siguientes principios:</w:t>
      </w:r>
      <w:r>
        <w:rPr>
          <w:rFonts w:eastAsia="Times New Roman"/>
          <w:lang w:val="es-ES"/>
        </w:rPr>
        <w:br/>
      </w:r>
      <w:r>
        <w:rPr>
          <w:rFonts w:eastAsia="Times New Roman"/>
          <w:lang w:val="es-ES"/>
        </w:rPr>
        <w:br/>
        <w:t>a) La información pública pertenece a los ciudadanos y ciudadanas. El Estado y las instituciones pri</w:t>
      </w:r>
      <w:r>
        <w:rPr>
          <w:rFonts w:eastAsia="Times New Roman"/>
          <w:lang w:val="es-ES"/>
        </w:rPr>
        <w:t>vadas depositarias de archivos públicos, son sus administradores y están obligados a garantizar el acceso a la información;</w:t>
      </w:r>
      <w:r>
        <w:rPr>
          <w:rFonts w:eastAsia="Times New Roman"/>
          <w:lang w:val="es-ES"/>
        </w:rPr>
        <w:br/>
      </w:r>
      <w:r>
        <w:rPr>
          <w:rFonts w:eastAsia="Times New Roman"/>
          <w:lang w:val="es-ES"/>
        </w:rPr>
        <w:br/>
        <w:t xml:space="preserve">b) El acceso a la información pública, será por regla general gratuito a excepción de los costos de reproducción y estará regulado </w:t>
      </w:r>
      <w:r>
        <w:rPr>
          <w:rFonts w:eastAsia="Times New Roman"/>
          <w:lang w:val="es-ES"/>
        </w:rPr>
        <w:t>por las normas de esta Ley;</w:t>
      </w:r>
      <w:r>
        <w:rPr>
          <w:rFonts w:eastAsia="Times New Roman"/>
          <w:lang w:val="es-ES"/>
        </w:rPr>
        <w:br/>
      </w:r>
      <w:r>
        <w:rPr>
          <w:rFonts w:eastAsia="Times New Roman"/>
          <w:lang w:val="es-ES"/>
        </w:rPr>
        <w:br/>
        <w:t>c) El ejercicio de la función pública, está sometido al principio de apertura y publicidad de sus actuaciones. Este principio se extiende a aquellas entidades de derecho privado que ejerzan la potestad estatal y manejen recurso</w:t>
      </w:r>
      <w:r>
        <w:rPr>
          <w:rFonts w:eastAsia="Times New Roman"/>
          <w:lang w:val="es-ES"/>
        </w:rPr>
        <w:t>s públicos;</w:t>
      </w:r>
      <w:r>
        <w:rPr>
          <w:rFonts w:eastAsia="Times New Roman"/>
          <w:lang w:val="es-ES"/>
        </w:rPr>
        <w:br/>
      </w:r>
      <w:r>
        <w:rPr>
          <w:rFonts w:eastAsia="Times New Roman"/>
          <w:lang w:val="es-ES"/>
        </w:rPr>
        <w:br/>
        <w:t>d) Las autoridades y jueces competentes deberán aplicar las normas de esta Ley Orgánica de la manera que más favorezca al efectivo ejercicio de los derechos aquí garantizados; y,</w:t>
      </w:r>
      <w:r>
        <w:rPr>
          <w:rFonts w:eastAsia="Times New Roman"/>
          <w:lang w:val="es-ES"/>
        </w:rPr>
        <w:br/>
      </w:r>
      <w:r>
        <w:rPr>
          <w:rFonts w:eastAsia="Times New Roman"/>
          <w:lang w:val="es-ES"/>
        </w:rPr>
        <w:br/>
        <w:t>e) Garantizar el manejo transparente de la información pública,</w:t>
      </w:r>
      <w:r>
        <w:rPr>
          <w:rFonts w:eastAsia="Times New Roman"/>
          <w:lang w:val="es-ES"/>
        </w:rPr>
        <w:t xml:space="preserve"> de manera que se posibilite la participación ciudadana en la toma de decisiones de interés general y la rendición de cuentas de las diferentes autoridades que ejerzan el poder público.</w:t>
      </w:r>
    </w:p>
    <w:p w:rsidR="00000000" w:rsidRDefault="00517D76">
      <w:pPr>
        <w:jc w:val="center"/>
        <w:rPr>
          <w:rFonts w:eastAsia="Times New Roman"/>
          <w:sz w:val="36"/>
          <w:szCs w:val="36"/>
          <w:lang w:val="es-ES"/>
        </w:rPr>
      </w:pPr>
      <w:r>
        <w:rPr>
          <w:rFonts w:eastAsia="Times New Roman"/>
          <w:b/>
          <w:bCs/>
          <w:sz w:val="36"/>
          <w:szCs w:val="36"/>
          <w:lang w:val="es-ES"/>
        </w:rPr>
        <w:br/>
        <w:t>Título Segundo</w:t>
      </w:r>
      <w:r>
        <w:rPr>
          <w:rFonts w:eastAsia="Times New Roman"/>
          <w:b/>
          <w:bCs/>
          <w:sz w:val="36"/>
          <w:szCs w:val="36"/>
          <w:lang w:val="es-ES"/>
        </w:rPr>
        <w:br/>
        <w:t>DE LA INFORMACIÓN PÚBLICA Y SU DIFUSIÓN</w:t>
      </w:r>
    </w:p>
    <w:p w:rsidR="00000000" w:rsidRDefault="00517D76">
      <w:pPr>
        <w:rPr>
          <w:rFonts w:eastAsia="Times New Roman"/>
          <w:lang w:val="es-ES"/>
        </w:rPr>
      </w:pPr>
      <w:r>
        <w:rPr>
          <w:rFonts w:eastAsia="Times New Roman"/>
          <w:lang w:val="es-ES"/>
        </w:rPr>
        <w:t xml:space="preserve">Art. 5.- </w:t>
      </w:r>
      <w:r>
        <w:rPr>
          <w:rFonts w:eastAsia="Times New Roman"/>
          <w:b/>
          <w:bCs/>
          <w:lang w:val="es-ES"/>
        </w:rPr>
        <w:t>Infor</w:t>
      </w:r>
      <w:r>
        <w:rPr>
          <w:rFonts w:eastAsia="Times New Roman"/>
          <w:b/>
          <w:bCs/>
          <w:lang w:val="es-ES"/>
        </w:rPr>
        <w:t xml:space="preserve">mación Pública.- </w:t>
      </w:r>
      <w:r>
        <w:rPr>
          <w:rFonts w:eastAsia="Times New Roman"/>
          <w:lang w:val="es-ES"/>
        </w:rPr>
        <w:t>Se considera información pública, todo documento en cualquier formato, que se encuentre en poder de las instituciones públicas y de las personas jurídicas a las que se refiere esta Ley, contenidos, creados u obtenidos por ellas, que se enc</w:t>
      </w:r>
      <w:r>
        <w:rPr>
          <w:rFonts w:eastAsia="Times New Roman"/>
          <w:lang w:val="es-ES"/>
        </w:rPr>
        <w:t>uentren bajo su responsabilidad o se hayan producido con recursos del Estado.</w:t>
      </w:r>
    </w:p>
    <w:p w:rsidR="00000000" w:rsidRDefault="00517D76">
      <w:pPr>
        <w:rPr>
          <w:rFonts w:eastAsia="Times New Roman"/>
          <w:lang w:val="es-ES"/>
        </w:rPr>
      </w:pPr>
      <w:r>
        <w:rPr>
          <w:rFonts w:eastAsia="Times New Roman"/>
          <w:lang w:val="es-ES"/>
        </w:rPr>
        <w:t xml:space="preserve">Art. 6.- </w:t>
      </w:r>
      <w:r>
        <w:rPr>
          <w:rFonts w:eastAsia="Times New Roman"/>
          <w:b/>
          <w:bCs/>
          <w:lang w:val="es-ES"/>
        </w:rPr>
        <w:t xml:space="preserve">Información Confidencial.- </w:t>
      </w:r>
      <w:r>
        <w:rPr>
          <w:rFonts w:eastAsia="Times New Roman"/>
          <w:lang w:val="es-ES"/>
        </w:rPr>
        <w:t xml:space="preserve">Se considera información confidencial aquella información pública personal, que no está sujeta al principio de publicidad y comprende aquella </w:t>
      </w:r>
      <w:r>
        <w:rPr>
          <w:rFonts w:eastAsia="Times New Roman"/>
          <w:lang w:val="es-ES"/>
        </w:rPr>
        <w:t>derivada de sus derechos personalísimos y fundamentales, especialmente aquellos señalados en los artículos 23 (66) y 24 (76) de la Constitución Política de la República.</w:t>
      </w:r>
      <w:r>
        <w:rPr>
          <w:rFonts w:eastAsia="Times New Roman"/>
          <w:lang w:val="es-ES"/>
        </w:rPr>
        <w:br/>
      </w:r>
      <w:r>
        <w:rPr>
          <w:rFonts w:eastAsia="Times New Roman"/>
          <w:lang w:val="es-ES"/>
        </w:rPr>
        <w:br/>
        <w:t>El uso ilegal que se haga de la información personal o su divulgación, dará lugar a l</w:t>
      </w:r>
      <w:r>
        <w:rPr>
          <w:rFonts w:eastAsia="Times New Roman"/>
          <w:lang w:val="es-ES"/>
        </w:rPr>
        <w:t>as acciones legales pertinentes.</w:t>
      </w:r>
      <w:r>
        <w:rPr>
          <w:rFonts w:eastAsia="Times New Roman"/>
          <w:lang w:val="es-ES"/>
        </w:rPr>
        <w:br/>
      </w:r>
      <w:r>
        <w:rPr>
          <w:rFonts w:eastAsia="Times New Roman"/>
          <w:lang w:val="es-ES"/>
        </w:rPr>
        <w:br/>
        <w:t>No podrá invocarse reserva, cuando se trate de investigaciones que realicen las autoridades públicas competentes, sobre violaciones a derechos de las personas que se encuentren establecidos en la Constitución Política de l</w:t>
      </w:r>
      <w:r>
        <w:rPr>
          <w:rFonts w:eastAsia="Times New Roman"/>
          <w:lang w:val="es-ES"/>
        </w:rPr>
        <w:t>a República, en las declaraciones, pactos, convenios, instrumentos internacionales y el ordenamiento jurídico interno. Se excepciona el procedimiento establecido en las indagaciones previas.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b/>
          <w:bCs/>
          <w:u w:val="single"/>
          <w:lang w:val="es-ES"/>
        </w:rPr>
        <w:br/>
      </w:r>
      <w:r>
        <w:rPr>
          <w:rFonts w:eastAsia="Times New Roman"/>
          <w:i/>
          <w:iCs/>
          <w:lang w:val="es-ES"/>
        </w:rPr>
        <w:t>Por Disposición Derogatoria de la Constitución de la Repúb</w:t>
      </w:r>
      <w:r>
        <w:rPr>
          <w:rFonts w:eastAsia="Times New Roman"/>
          <w:i/>
          <w:iCs/>
          <w:lang w:val="es-ES"/>
        </w:rPr>
        <w:t>lica del Ecuador (R.O. 449, 20-X-2008), se abroga la Constitución Política de la República del Ecuador (R.O. 1, 11-VIII-1998), y toda norma que se oponga al nuevo marco constitucional.</w:t>
      </w:r>
    </w:p>
    <w:p w:rsidR="00000000" w:rsidRDefault="00517D76">
      <w:pPr>
        <w:rPr>
          <w:rFonts w:eastAsia="Times New Roman"/>
          <w:lang w:val="es-ES"/>
        </w:rPr>
      </w:pPr>
      <w:r>
        <w:rPr>
          <w:rFonts w:eastAsia="Times New Roman"/>
          <w:lang w:val="es-ES"/>
        </w:rPr>
        <w:t xml:space="preserve">Art. 7.- </w:t>
      </w:r>
      <w:r>
        <w:rPr>
          <w:rFonts w:eastAsia="Times New Roman"/>
          <w:b/>
          <w:bCs/>
          <w:lang w:val="es-ES"/>
        </w:rPr>
        <w:t>Difusión de la Información Pública.-</w:t>
      </w:r>
      <w:r>
        <w:rPr>
          <w:rFonts w:eastAsia="Times New Roman"/>
          <w:lang w:val="es-ES"/>
        </w:rPr>
        <w:t xml:space="preserve"> Por la transparencia en l</w:t>
      </w:r>
      <w:r>
        <w:rPr>
          <w:rFonts w:eastAsia="Times New Roman"/>
          <w:lang w:val="es-ES"/>
        </w:rPr>
        <w:t>a gestión administrativa que están obligadas a observar todas las instituciones del Estado que conforman el sector público en los términos del artículo 118 (225) de la Constitución Política de la República y demás entes señalados en el artículo 1 de la pre</w:t>
      </w:r>
      <w:r>
        <w:rPr>
          <w:rFonts w:eastAsia="Times New Roman"/>
          <w:lang w:val="es-ES"/>
        </w:rPr>
        <w:t>sente Ley, difundirán a través de un portal de información o página web, así como de los medios necesarios a disposición del público, implementados en la misma institución, la siguiente información mínima actualizada, que para efectos de esta Ley, se la co</w:t>
      </w:r>
      <w:r>
        <w:rPr>
          <w:rFonts w:eastAsia="Times New Roman"/>
          <w:lang w:val="es-ES"/>
        </w:rPr>
        <w:t>nsidera de naturaleza obligatoria:</w:t>
      </w:r>
      <w:r>
        <w:rPr>
          <w:rFonts w:eastAsia="Times New Roman"/>
          <w:lang w:val="es-ES"/>
        </w:rPr>
        <w:br/>
      </w:r>
      <w:r>
        <w:rPr>
          <w:rFonts w:eastAsia="Times New Roman"/>
          <w:lang w:val="es-ES"/>
        </w:rPr>
        <w:br/>
        <w:t>a) Estructura orgánica funcional, base legal que la rige, regulaciones y procedimientos internos aplicables a la entidad; las metas y objetivos de las unidades administrativas de conformidad con sus programas operativos;</w:t>
      </w:r>
      <w:r>
        <w:rPr>
          <w:rFonts w:eastAsia="Times New Roman"/>
          <w:lang w:val="es-ES"/>
        </w:rPr>
        <w:br/>
      </w:r>
      <w:r>
        <w:rPr>
          <w:rFonts w:eastAsia="Times New Roman"/>
          <w:lang w:val="es-ES"/>
        </w:rPr>
        <w:br/>
        <w:t>b) El directorio completo de la institución, así como su distributivo de personal;</w:t>
      </w:r>
      <w:r>
        <w:rPr>
          <w:rFonts w:eastAsia="Times New Roman"/>
          <w:lang w:val="es-ES"/>
        </w:rPr>
        <w:br/>
      </w:r>
      <w:r>
        <w:rPr>
          <w:rFonts w:eastAsia="Times New Roman"/>
          <w:lang w:val="es-ES"/>
        </w:rPr>
        <w:br/>
        <w:t>c) La remuneración mensual por puesto y todo ingreso adicional, incluso el sistema de compensación, según lo establezcan las disposiciones correspondientes;</w:t>
      </w:r>
      <w:r>
        <w:rPr>
          <w:rFonts w:eastAsia="Times New Roman"/>
          <w:lang w:val="es-ES"/>
        </w:rPr>
        <w:br/>
      </w:r>
      <w:r>
        <w:rPr>
          <w:rFonts w:eastAsia="Times New Roman"/>
          <w:lang w:val="es-ES"/>
        </w:rPr>
        <w:br/>
        <w:t>d) Los servi</w:t>
      </w:r>
      <w:r>
        <w:rPr>
          <w:rFonts w:eastAsia="Times New Roman"/>
          <w:lang w:val="es-ES"/>
        </w:rPr>
        <w:t>cios que ofrece y las formas de acceder a ellos, horarios de atención y demás indicaciones necesarias, para que la ciudadanía pueda ejercer sus derechos y cumplir sus obligaciones;</w:t>
      </w:r>
      <w:r>
        <w:rPr>
          <w:rFonts w:eastAsia="Times New Roman"/>
          <w:lang w:val="es-ES"/>
        </w:rPr>
        <w:br/>
      </w:r>
      <w:r>
        <w:rPr>
          <w:rFonts w:eastAsia="Times New Roman"/>
          <w:lang w:val="es-ES"/>
        </w:rPr>
        <w:br/>
        <w:t>e) Texto íntegro de todos los contratos colectivos vigentes en la instituc</w:t>
      </w:r>
      <w:r>
        <w:rPr>
          <w:rFonts w:eastAsia="Times New Roman"/>
          <w:lang w:val="es-ES"/>
        </w:rPr>
        <w:t>ión, así como sus anexos y reformas;</w:t>
      </w:r>
      <w:r>
        <w:rPr>
          <w:rFonts w:eastAsia="Times New Roman"/>
          <w:lang w:val="es-ES"/>
        </w:rPr>
        <w:br/>
      </w:r>
      <w:r>
        <w:rPr>
          <w:rFonts w:eastAsia="Times New Roman"/>
          <w:lang w:val="es-ES"/>
        </w:rPr>
        <w:br/>
        <w:t>f) Se publicarán los formularios o formatos de solicitudes que se requieran para los trámites inherentes a su campo de acción;</w:t>
      </w:r>
      <w:r>
        <w:rPr>
          <w:rFonts w:eastAsia="Times New Roman"/>
          <w:lang w:val="es-ES"/>
        </w:rPr>
        <w:br/>
      </w:r>
      <w:r>
        <w:rPr>
          <w:rFonts w:eastAsia="Times New Roman"/>
          <w:lang w:val="es-ES"/>
        </w:rPr>
        <w:br/>
        <w:t>g) Información total sobre el presupuesto anual que administra la institución, especifican</w:t>
      </w:r>
      <w:r>
        <w:rPr>
          <w:rFonts w:eastAsia="Times New Roman"/>
          <w:lang w:val="es-ES"/>
        </w:rPr>
        <w:t>do ingresos, gastos, financiamiento y resultados operativos de conformidad con los clasificadores presupuestales, así como liquidación del presupuesto, especificando destinatarios de la entrega de recursos públicos;</w:t>
      </w:r>
      <w:r>
        <w:rPr>
          <w:rFonts w:eastAsia="Times New Roman"/>
          <w:lang w:val="es-ES"/>
        </w:rPr>
        <w:br/>
      </w:r>
      <w:r>
        <w:rPr>
          <w:rFonts w:eastAsia="Times New Roman"/>
          <w:lang w:val="es-ES"/>
        </w:rPr>
        <w:br/>
        <w:t>h) Los resultados de las auditorías int</w:t>
      </w:r>
      <w:r>
        <w:rPr>
          <w:rFonts w:eastAsia="Times New Roman"/>
          <w:lang w:val="es-ES"/>
        </w:rPr>
        <w:t>ernas y gubernamentales al ejercicio presupuestal;</w:t>
      </w:r>
      <w:r>
        <w:rPr>
          <w:rFonts w:eastAsia="Times New Roman"/>
          <w:lang w:val="es-ES"/>
        </w:rPr>
        <w:br/>
      </w:r>
      <w:r>
        <w:rPr>
          <w:rFonts w:eastAsia="Times New Roman"/>
          <w:lang w:val="es-ES"/>
        </w:rPr>
        <w:br/>
        <w:t>i) Información completa y detallada sobre los procesos precontractuales, contractuales, de adjudicación y liquidación, de las contrataciones de obras, adquisición de bienes, prestación de servicios, arren</w:t>
      </w:r>
      <w:r>
        <w:rPr>
          <w:rFonts w:eastAsia="Times New Roman"/>
          <w:lang w:val="es-ES"/>
        </w:rPr>
        <w:t>damientos mercantiles, etc., celebrados por la institución con personas naturales o jurídicas, incluidos concesiones, permisos o autorizaciones;</w:t>
      </w:r>
      <w:r>
        <w:rPr>
          <w:rFonts w:eastAsia="Times New Roman"/>
          <w:lang w:val="es-ES"/>
        </w:rPr>
        <w:br/>
      </w:r>
      <w:r>
        <w:rPr>
          <w:rFonts w:eastAsia="Times New Roman"/>
          <w:lang w:val="es-ES"/>
        </w:rPr>
        <w:br/>
        <w:t>j) Un listado de las empresas y personas que han incumplido contratos con dicha institución;</w:t>
      </w:r>
      <w:r>
        <w:rPr>
          <w:rFonts w:eastAsia="Times New Roman"/>
          <w:lang w:val="es-ES"/>
        </w:rPr>
        <w:br/>
      </w:r>
      <w:r>
        <w:rPr>
          <w:rFonts w:eastAsia="Times New Roman"/>
          <w:lang w:val="es-ES"/>
        </w:rPr>
        <w:br/>
        <w:t>k) Planes y prog</w:t>
      </w:r>
      <w:r>
        <w:rPr>
          <w:rFonts w:eastAsia="Times New Roman"/>
          <w:lang w:val="es-ES"/>
        </w:rPr>
        <w:t>ramas de la institución en ejecución;</w:t>
      </w:r>
      <w:r>
        <w:rPr>
          <w:rFonts w:eastAsia="Times New Roman"/>
          <w:lang w:val="es-ES"/>
        </w:rPr>
        <w:br/>
      </w:r>
      <w:r>
        <w:rPr>
          <w:rFonts w:eastAsia="Times New Roman"/>
          <w:lang w:val="es-ES"/>
        </w:rPr>
        <w:br/>
        <w:t>l) El detalle de los contratos de crédito externos o internos; se señalará la fuente de los fondos con los que se pagarán esos créditos. Cuando se trate de préstamos o contratos de financiamiento, se hará constar, com</w:t>
      </w:r>
      <w:r>
        <w:rPr>
          <w:rFonts w:eastAsia="Times New Roman"/>
          <w:lang w:val="es-ES"/>
        </w:rPr>
        <w:t xml:space="preserve">o lo prevé la Ley Orgánica de Administración Financiera y Control, Ley Orgánica de la Contraloría General del Estado y la Ley Orgánica de Responsabilidad y Transparencia Fiscal, las operaciones y contratos de crédito, los montos, plazo, costos financieros </w:t>
      </w:r>
      <w:r>
        <w:rPr>
          <w:rFonts w:eastAsia="Times New Roman"/>
          <w:lang w:val="es-ES"/>
        </w:rPr>
        <w:t>o tipos de interés;</w:t>
      </w:r>
      <w:r>
        <w:rPr>
          <w:rFonts w:eastAsia="Times New Roman"/>
          <w:lang w:val="es-ES"/>
        </w:rPr>
        <w:br/>
      </w:r>
      <w:r>
        <w:rPr>
          <w:rFonts w:eastAsia="Times New Roman"/>
          <w:lang w:val="es-ES"/>
        </w:rPr>
        <w:br/>
        <w:t>m) Mecanismos de rendición de cuentas a la ciudadanía, tales como metas e informes de gestión e indicadores de desempeño;</w:t>
      </w:r>
      <w:r>
        <w:rPr>
          <w:rFonts w:eastAsia="Times New Roman"/>
          <w:lang w:val="es-ES"/>
        </w:rPr>
        <w:br/>
      </w:r>
      <w:r>
        <w:rPr>
          <w:rFonts w:eastAsia="Times New Roman"/>
          <w:lang w:val="es-ES"/>
        </w:rPr>
        <w:br/>
        <w:t>n) Los viáticos, informes de trabajo y justificativos de movilización nacional o internacional de las autoridade</w:t>
      </w:r>
      <w:r>
        <w:rPr>
          <w:rFonts w:eastAsia="Times New Roman"/>
          <w:lang w:val="es-ES"/>
        </w:rPr>
        <w:t>s, dignatarios y funcionarios públicos;</w:t>
      </w:r>
      <w:r>
        <w:rPr>
          <w:rFonts w:eastAsia="Times New Roman"/>
          <w:lang w:val="es-ES"/>
        </w:rPr>
        <w:br/>
      </w:r>
      <w:r>
        <w:rPr>
          <w:rFonts w:eastAsia="Times New Roman"/>
          <w:lang w:val="es-ES"/>
        </w:rPr>
        <w:br/>
        <w:t>o) El nombre, dirección de la oficina, apartado postal y dirección electrónica del responsable de atender la información pública de que trata esta Ley;</w:t>
      </w:r>
      <w:r>
        <w:rPr>
          <w:rFonts w:eastAsia="Times New Roman"/>
          <w:lang w:val="es-ES"/>
        </w:rPr>
        <w:br/>
      </w:r>
      <w:r>
        <w:rPr>
          <w:rFonts w:eastAsia="Times New Roman"/>
          <w:lang w:val="es-ES"/>
        </w:rPr>
        <w:br/>
        <w:t>p) La Función Judicial y la Corte Constitucional, adicionalmen</w:t>
      </w:r>
      <w:r>
        <w:rPr>
          <w:rFonts w:eastAsia="Times New Roman"/>
          <w:lang w:val="es-ES"/>
        </w:rPr>
        <w:t>te, publicarán el texto íntegro de las sentencias ejecutoriadas, producidas en todas sus jurisdicciones;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b/>
          <w:bCs/>
          <w:u w:val="single"/>
          <w:lang w:val="es-ES"/>
        </w:rPr>
        <w:br/>
      </w:r>
      <w:r>
        <w:rPr>
          <w:rFonts w:eastAsia="Times New Roman"/>
          <w:i/>
          <w:iCs/>
          <w:lang w:val="es-ES"/>
        </w:rPr>
        <w:t>Del Capítulo cuarto, Título IV; y, Capítulo dos, Título IX de la Constitución de la República del Ecuador (R.O. 449, 20-X-2008) se deduce que la</w:t>
      </w:r>
      <w:r>
        <w:rPr>
          <w:rFonts w:eastAsia="Times New Roman"/>
          <w:i/>
          <w:iCs/>
          <w:lang w:val="es-ES"/>
        </w:rPr>
        <w:t xml:space="preserve"> Corte Nacional de Justicia es el máximo órgano de la justicia ordinaria; mientras que la Corte Constitucional lo es en la justicia constitucional.</w:t>
      </w:r>
      <w:r>
        <w:rPr>
          <w:rFonts w:eastAsia="Times New Roman"/>
          <w:lang w:val="es-ES"/>
        </w:rPr>
        <w:br/>
      </w:r>
      <w:r>
        <w:rPr>
          <w:rFonts w:eastAsia="Times New Roman"/>
          <w:lang w:val="es-ES"/>
        </w:rPr>
        <w:br/>
        <w:t>q) Los organismos de control del Estado, adicionalmente, publicarán el texto íntegro de las resoluciones ej</w:t>
      </w:r>
      <w:r>
        <w:rPr>
          <w:rFonts w:eastAsia="Times New Roman"/>
          <w:lang w:val="es-ES"/>
        </w:rPr>
        <w:t>ecutoriadas, así como sus informes, producidos en todas sus jurisdicciones;</w:t>
      </w:r>
      <w:r>
        <w:rPr>
          <w:rFonts w:eastAsia="Times New Roman"/>
          <w:lang w:val="es-ES"/>
        </w:rPr>
        <w:br/>
      </w:r>
      <w:r>
        <w:rPr>
          <w:rFonts w:eastAsia="Times New Roman"/>
          <w:lang w:val="es-ES"/>
        </w:rPr>
        <w:br/>
        <w:t>r) El Banco Central, adicionalmente, publicará los indicadores e información relevante de su competencia de modo asequible y de fácil comprensión para la población en general;</w:t>
      </w:r>
      <w:r>
        <w:rPr>
          <w:rFonts w:eastAsia="Times New Roman"/>
          <w:lang w:val="es-ES"/>
        </w:rPr>
        <w:br/>
      </w:r>
      <w:r>
        <w:rPr>
          <w:rFonts w:eastAsia="Times New Roman"/>
          <w:lang w:val="es-ES"/>
        </w:rPr>
        <w:br/>
        <w:t>s)</w:t>
      </w:r>
      <w:r>
        <w:rPr>
          <w:rFonts w:eastAsia="Times New Roman"/>
          <w:lang w:val="es-ES"/>
        </w:rPr>
        <w:t xml:space="preserve"> Los organismos seccionales, informarán oportunamente a la ciudadanía de las resoluciones que adoptaren, mediante la publicación de las actas de las respectivas sesiones de estos cuerpos colegiados, así como sus planes de desarrollo local; y,</w:t>
      </w:r>
      <w:r>
        <w:rPr>
          <w:rFonts w:eastAsia="Times New Roman"/>
          <w:lang w:val="es-ES"/>
        </w:rPr>
        <w:br/>
      </w:r>
      <w:r>
        <w:rPr>
          <w:rFonts w:eastAsia="Times New Roman"/>
          <w:lang w:val="es-ES"/>
        </w:rPr>
        <w:br/>
        <w:t>t) El Tribun</w:t>
      </w:r>
      <w:r>
        <w:rPr>
          <w:rFonts w:eastAsia="Times New Roman"/>
          <w:lang w:val="es-ES"/>
        </w:rPr>
        <w:t>al de lo Contencioso Administrativo, adicionalmente, publicará el texto íntegro de sus sentencias ejecutoriadas, producidas en todas sus jurisdicciones.</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r>
      <w:r>
        <w:rPr>
          <w:rFonts w:eastAsia="Times New Roman"/>
          <w:i/>
          <w:iCs/>
          <w:lang w:val="es-ES"/>
        </w:rPr>
        <w:t xml:space="preserve">- El Tribunal de lo Contencioso Administrativo fue suprimido por las reformas constitucionales </w:t>
      </w:r>
      <w:r>
        <w:rPr>
          <w:rFonts w:eastAsia="Times New Roman"/>
          <w:i/>
          <w:iCs/>
          <w:lang w:val="es-ES"/>
        </w:rPr>
        <w:t xml:space="preserve">del 23-XII-92, que crearon los Tribunales Distritales de lo Contencioso Administrativo, los cuales forman parte de la Función Judicial y por lo tanto, según lo dispuesto en el literal p) de este mismo artículo, sus sentencias ejecutoriadas también deberán </w:t>
      </w:r>
      <w:r>
        <w:rPr>
          <w:rFonts w:eastAsia="Times New Roman"/>
          <w:i/>
          <w:iCs/>
          <w:lang w:val="es-ES"/>
        </w:rPr>
        <w:t>publicarse; y, el Código Orgánico de la Función Judicial (R.O. 544-S, 9-III-2009) modificó la estructura orgánica de la Función Judicial, transfiriendo las competencias de los tribunales distritales de lo contencioso administrativo a las salas de lo conten</w:t>
      </w:r>
      <w:r>
        <w:rPr>
          <w:rFonts w:eastAsia="Times New Roman"/>
          <w:i/>
          <w:iCs/>
          <w:lang w:val="es-ES"/>
        </w:rPr>
        <w:t>cioso administrativo de las Cortes Provinciales, sin embargo, éstos seguirán en funciones hasta que el Consejo de la Judicatura integre las salas.</w:t>
      </w:r>
      <w:r>
        <w:rPr>
          <w:rFonts w:eastAsia="Times New Roman"/>
          <w:i/>
          <w:iCs/>
          <w:lang w:val="es-ES"/>
        </w:rPr>
        <w:br/>
        <w:t xml:space="preserve">- La información deberá ser publicada, organizándola por temas, ítems, orden secuencial o cronológico, etc., </w:t>
      </w:r>
      <w:r>
        <w:rPr>
          <w:rFonts w:eastAsia="Times New Roman"/>
          <w:i/>
          <w:iCs/>
          <w:lang w:val="es-ES"/>
        </w:rPr>
        <w:t>sin agrupar o generalizar, de tal manera que el ciudadano pueda ser informado correctamente y sin confusiones.</w:t>
      </w:r>
      <w:r>
        <w:rPr>
          <w:rFonts w:eastAsia="Times New Roman"/>
          <w:i/>
          <w:iCs/>
          <w:lang w:val="es-ES"/>
        </w:rPr>
        <w:br/>
        <w:t>- Por Disposición Derogatoria de la Constitución de la República del Ecuador (R.O. 449, 20-X-2008), se abroga la Constitución Política de la Repú</w:t>
      </w:r>
      <w:r>
        <w:rPr>
          <w:rFonts w:eastAsia="Times New Roman"/>
          <w:i/>
          <w:iCs/>
          <w:lang w:val="es-ES"/>
        </w:rPr>
        <w:t>blica del Ecuador (R.O. 1, 11-VIII-1998), y toda norma que se oponga al nuevo marco constitucional.</w:t>
      </w:r>
    </w:p>
    <w:p w:rsidR="00000000" w:rsidRDefault="00517D76">
      <w:pPr>
        <w:rPr>
          <w:rFonts w:eastAsia="Times New Roman"/>
          <w:lang w:val="es-ES"/>
        </w:rPr>
      </w:pPr>
      <w:r>
        <w:rPr>
          <w:rFonts w:eastAsia="Times New Roman"/>
          <w:lang w:val="es-ES"/>
        </w:rPr>
        <w:t xml:space="preserve">Art. 8.- </w:t>
      </w:r>
      <w:r>
        <w:rPr>
          <w:rFonts w:eastAsia="Times New Roman"/>
          <w:b/>
          <w:bCs/>
          <w:lang w:val="es-ES"/>
        </w:rPr>
        <w:t xml:space="preserve">Promoción del Derecho de Acceso a la Información.- </w:t>
      </w:r>
      <w:r>
        <w:rPr>
          <w:rFonts w:eastAsia="Times New Roman"/>
          <w:lang w:val="es-ES"/>
        </w:rPr>
        <w:t>Todas las entidades que conforman el sector público en los términos del artículo 118 (225) de la</w:t>
      </w:r>
      <w:r>
        <w:rPr>
          <w:rFonts w:eastAsia="Times New Roman"/>
          <w:lang w:val="es-ES"/>
        </w:rPr>
        <w:t xml:space="preserve"> Constitución Política de la República y demás entes señalados en el artículo 1 de la presente Ley, implementarán, según sus competencias y posibilidades presupuestarias, programas de difusión y capacitación dirigidos tanto a los servidores públicos, como </w:t>
      </w:r>
      <w:r>
        <w:rPr>
          <w:rFonts w:eastAsia="Times New Roman"/>
          <w:lang w:val="es-ES"/>
        </w:rPr>
        <w:t>a las organizaciones de la sociedad civil, con el objeto de garantizar una mayor y mejor participación ciudadana en la vida del Estado.</w:t>
      </w:r>
      <w:r>
        <w:rPr>
          <w:rFonts w:eastAsia="Times New Roman"/>
          <w:lang w:val="es-ES"/>
        </w:rPr>
        <w:br/>
      </w:r>
      <w:r>
        <w:rPr>
          <w:rFonts w:eastAsia="Times New Roman"/>
          <w:lang w:val="es-ES"/>
        </w:rPr>
        <w:br/>
        <w:t>Las universidades y demás instituciones del sistema educativo desarrollarán programas de actividades de conocimiento, d</w:t>
      </w:r>
      <w:r>
        <w:rPr>
          <w:rFonts w:eastAsia="Times New Roman"/>
          <w:lang w:val="es-ES"/>
        </w:rPr>
        <w:t>ifusión y promoción de estos derechos. Los centros de educación fiscal, municipal y en general todos los que conforman el sistema de educación básica, integrarán en sus currículos contenidos de promoción de los derechos ciudadanos a la información y comuni</w:t>
      </w:r>
      <w:r>
        <w:rPr>
          <w:rFonts w:eastAsia="Times New Roman"/>
          <w:lang w:val="es-ES"/>
        </w:rPr>
        <w:t>cación, particularmente de los accesos a la información pública, hábeas data y amparo.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b/>
          <w:bCs/>
          <w:u w:val="single"/>
          <w:lang w:val="es-ES"/>
        </w:rPr>
        <w:br/>
      </w:r>
      <w:r>
        <w:rPr>
          <w:rFonts w:eastAsia="Times New Roman"/>
          <w:i/>
          <w:iCs/>
          <w:lang w:val="es-ES"/>
        </w:rPr>
        <w:t>Por Disposición Derogatoria de la Constitución de la República del Ecuador (R.O. 449, 20-X-2008), se abroga la Constitución Política de la República del Ecuador (</w:t>
      </w:r>
      <w:r>
        <w:rPr>
          <w:rFonts w:eastAsia="Times New Roman"/>
          <w:i/>
          <w:iCs/>
          <w:lang w:val="es-ES"/>
        </w:rPr>
        <w:t>R.O. 1, 11-VIII-1998), y toda norma que se oponga al nuevo marco constitucional.</w:t>
      </w:r>
    </w:p>
    <w:p w:rsidR="00000000" w:rsidRDefault="00517D76">
      <w:pPr>
        <w:rPr>
          <w:rFonts w:eastAsia="Times New Roman"/>
          <w:lang w:val="es-ES"/>
        </w:rPr>
      </w:pPr>
      <w:r>
        <w:rPr>
          <w:rFonts w:eastAsia="Times New Roman"/>
          <w:lang w:val="es-ES"/>
        </w:rPr>
        <w:t xml:space="preserve">Art. 9.- </w:t>
      </w:r>
      <w:r>
        <w:rPr>
          <w:rFonts w:eastAsia="Times New Roman"/>
          <w:b/>
          <w:bCs/>
          <w:lang w:val="es-ES"/>
        </w:rPr>
        <w:t xml:space="preserve">Responsabilidad sobre la entrega de la Información Pública.- </w:t>
      </w:r>
      <w:r>
        <w:rPr>
          <w:rFonts w:eastAsia="Times New Roman"/>
          <w:lang w:val="es-ES"/>
        </w:rPr>
        <w:t>El titular de la entidad o representante legal, será el responsable y garantizará la atención suficiente y necesaria a la publicidad de la información pública, así como su libertad de acceso.</w:t>
      </w:r>
      <w:r>
        <w:rPr>
          <w:rFonts w:eastAsia="Times New Roman"/>
          <w:lang w:val="es-ES"/>
        </w:rPr>
        <w:br/>
      </w:r>
      <w:r>
        <w:rPr>
          <w:rFonts w:eastAsia="Times New Roman"/>
          <w:lang w:val="es-ES"/>
        </w:rPr>
        <w:br/>
        <w:t xml:space="preserve">Su responsabilidad será recibir y contestar las solicitudes de </w:t>
      </w:r>
      <w:r>
        <w:rPr>
          <w:rFonts w:eastAsia="Times New Roman"/>
          <w:lang w:val="es-ES"/>
        </w:rPr>
        <w:t>acceso a la información, en el plazo perentorio de diez días, mismo que puede prorrogarse por cinco días más, por causas debidamente justificadas e informadas al peticionario.</w:t>
      </w:r>
    </w:p>
    <w:p w:rsidR="00000000" w:rsidRDefault="00517D76">
      <w:pPr>
        <w:rPr>
          <w:rFonts w:eastAsia="Times New Roman"/>
          <w:lang w:val="es-ES"/>
        </w:rPr>
      </w:pPr>
      <w:r>
        <w:rPr>
          <w:rFonts w:eastAsia="Times New Roman"/>
          <w:lang w:val="es-ES"/>
        </w:rPr>
        <w:t xml:space="preserve">Art. 10.- </w:t>
      </w:r>
      <w:r>
        <w:rPr>
          <w:rFonts w:eastAsia="Times New Roman"/>
          <w:b/>
          <w:bCs/>
          <w:lang w:val="es-ES"/>
        </w:rPr>
        <w:t xml:space="preserve">Custodia de la Información.- </w:t>
      </w:r>
      <w:r>
        <w:rPr>
          <w:rFonts w:eastAsia="Times New Roman"/>
          <w:lang w:val="es-ES"/>
        </w:rPr>
        <w:t>Es responsabilidad de las instituciones p</w:t>
      </w:r>
      <w:r>
        <w:rPr>
          <w:rFonts w:eastAsia="Times New Roman"/>
          <w:lang w:val="es-ES"/>
        </w:rPr>
        <w:t>úblicas, personas jurídicas de derecho público y demás entes señalados en el artículo 1 de la presente Ley, crear y mantener registros públicos de manera profesional, para que el derecho a la información se pueda ejercer a plenitud, por lo que, en ningún c</w:t>
      </w:r>
      <w:r>
        <w:rPr>
          <w:rFonts w:eastAsia="Times New Roman"/>
          <w:lang w:val="es-ES"/>
        </w:rPr>
        <w:t>aso se justificará la ausencia de normas técnicas en el manejo y archivo de la información y documentación para impedir u obstaculizar el ejercicio de acceso a la información pública, peor aún su destrucción.</w:t>
      </w:r>
      <w:r>
        <w:rPr>
          <w:rFonts w:eastAsia="Times New Roman"/>
          <w:lang w:val="es-ES"/>
        </w:rPr>
        <w:br/>
      </w:r>
      <w:r>
        <w:rPr>
          <w:rFonts w:eastAsia="Times New Roman"/>
          <w:lang w:val="es-ES"/>
        </w:rPr>
        <w:br/>
        <w:t>Quienes administren, manejen, archiven o conse</w:t>
      </w:r>
      <w:r>
        <w:rPr>
          <w:rFonts w:eastAsia="Times New Roman"/>
          <w:lang w:val="es-ES"/>
        </w:rPr>
        <w:t>rven información pública, serán personalmente responsables, solidariamente con la autoridad de la dependencia a la que pertenece dicha información y/o documentación, por las consecuencias civiles, administrativas o penales a que pudiera haber lugar, por su</w:t>
      </w:r>
      <w:r>
        <w:rPr>
          <w:rFonts w:eastAsia="Times New Roman"/>
          <w:lang w:val="es-ES"/>
        </w:rPr>
        <w:t>s acciones u omisiones, en la ocultación, alteración, pérdida y/o desmembración de documentación e información pública. Los documentos originales deberán permanecer en las dependencias a las que pertenezcan, hasta que sean transferidas a los archivos gener</w:t>
      </w:r>
      <w:r>
        <w:rPr>
          <w:rFonts w:eastAsia="Times New Roman"/>
          <w:lang w:val="es-ES"/>
        </w:rPr>
        <w:t>ales o Archivo Nacional.</w:t>
      </w:r>
      <w:r>
        <w:rPr>
          <w:rFonts w:eastAsia="Times New Roman"/>
          <w:lang w:val="es-ES"/>
        </w:rPr>
        <w:br/>
      </w:r>
      <w:r>
        <w:rPr>
          <w:rFonts w:eastAsia="Times New Roman"/>
          <w:lang w:val="es-ES"/>
        </w:rPr>
        <w:br/>
        <w:t>El tiempo de conservación de los documentos públicos, lo determinará la Ley del Sistema de Archivo Nacional y las disposiciones que regulen la conservación de la información pública confidencial.</w:t>
      </w:r>
      <w:r>
        <w:rPr>
          <w:rFonts w:eastAsia="Times New Roman"/>
          <w:lang w:val="es-ES"/>
        </w:rPr>
        <w:br/>
      </w:r>
      <w:r>
        <w:rPr>
          <w:rFonts w:eastAsia="Times New Roman"/>
          <w:lang w:val="es-ES"/>
        </w:rPr>
        <w:br/>
        <w:t>Los documentos de una institución</w:t>
      </w:r>
      <w:r>
        <w:rPr>
          <w:rFonts w:eastAsia="Times New Roman"/>
          <w:lang w:val="es-ES"/>
        </w:rPr>
        <w:t xml:space="preserve"> que desapareciere, pasarán bajo inventario al Archivo Nacional y en caso de fusión interinstitucional, será responsable de aquello la nueva entidad.</w:t>
      </w:r>
    </w:p>
    <w:p w:rsidR="00000000" w:rsidRDefault="00517D76">
      <w:pPr>
        <w:rPr>
          <w:rFonts w:eastAsia="Times New Roman"/>
          <w:lang w:val="es-ES"/>
        </w:rPr>
      </w:pPr>
      <w:r>
        <w:rPr>
          <w:rFonts w:eastAsia="Times New Roman"/>
          <w:lang w:val="es-ES"/>
        </w:rPr>
        <w:t xml:space="preserve">Art. 11.- </w:t>
      </w:r>
      <w:r>
        <w:rPr>
          <w:rFonts w:eastAsia="Times New Roman"/>
          <w:b/>
          <w:bCs/>
          <w:lang w:val="es-ES"/>
        </w:rPr>
        <w:t xml:space="preserve">Vigilancia y Promoción de la Ley.- </w:t>
      </w:r>
      <w:r>
        <w:rPr>
          <w:rFonts w:eastAsia="Times New Roman"/>
          <w:lang w:val="es-ES"/>
        </w:rPr>
        <w:t>Sin perjuicio del derecho que las leyes asignan a otras insti</w:t>
      </w:r>
      <w:r>
        <w:rPr>
          <w:rFonts w:eastAsia="Times New Roman"/>
          <w:lang w:val="es-ES"/>
        </w:rPr>
        <w:t>tuciones públicas de solicitar información y de las facultades que le confiere su propia legislación, corresponde a la Defensoría del Pueblo, la promoción, vigilancia y garantías establecidas en esta Ley. Tendrá las siguientes atribuciones:</w:t>
      </w:r>
      <w:r>
        <w:rPr>
          <w:rFonts w:eastAsia="Times New Roman"/>
          <w:lang w:val="es-ES"/>
        </w:rPr>
        <w:br/>
      </w:r>
      <w:r>
        <w:rPr>
          <w:rFonts w:eastAsia="Times New Roman"/>
          <w:lang w:val="es-ES"/>
        </w:rPr>
        <w:br/>
        <w:t>a) Ser el órga</w:t>
      </w:r>
      <w:r>
        <w:rPr>
          <w:rFonts w:eastAsia="Times New Roman"/>
          <w:lang w:val="es-ES"/>
        </w:rPr>
        <w:t>no promotor del ejercicio y cumplimiento del derecho de acceso a la información pública;</w:t>
      </w:r>
      <w:r>
        <w:rPr>
          <w:rFonts w:eastAsia="Times New Roman"/>
          <w:lang w:val="es-ES"/>
        </w:rPr>
        <w:br/>
      </w:r>
      <w:r>
        <w:rPr>
          <w:rFonts w:eastAsia="Times New Roman"/>
          <w:lang w:val="es-ES"/>
        </w:rPr>
        <w:br/>
        <w:t>b) Vigilar el cumplimiento de esta Ley por parte de las instituciones públicas, personas jurídicas de derecho público o privado y demás entes señalados en el artículo</w:t>
      </w:r>
      <w:r>
        <w:rPr>
          <w:rFonts w:eastAsia="Times New Roman"/>
          <w:lang w:val="es-ES"/>
        </w:rPr>
        <w:t xml:space="preserve"> 1 de la presente Ley;</w:t>
      </w:r>
      <w:r>
        <w:rPr>
          <w:rFonts w:eastAsia="Times New Roman"/>
          <w:lang w:val="es-ES"/>
        </w:rPr>
        <w:br/>
      </w:r>
      <w:r>
        <w:rPr>
          <w:rFonts w:eastAsia="Times New Roman"/>
          <w:lang w:val="es-ES"/>
        </w:rPr>
        <w:br/>
        <w:t>c) Vigilar que la documentación pública se archive bajo los lineamientos que en esta materia dispone la Ley del Sistema Nacional de Archivos;</w:t>
      </w:r>
      <w:r>
        <w:rPr>
          <w:rFonts w:eastAsia="Times New Roman"/>
          <w:lang w:val="es-ES"/>
        </w:rPr>
        <w:br/>
      </w:r>
      <w:r>
        <w:rPr>
          <w:rFonts w:eastAsia="Times New Roman"/>
          <w:lang w:val="es-ES"/>
        </w:rPr>
        <w:br/>
        <w:t>d) Precautelar que la calidad de la información que difundan las instituciones del sector</w:t>
      </w:r>
      <w:r>
        <w:rPr>
          <w:rFonts w:eastAsia="Times New Roman"/>
          <w:lang w:val="es-ES"/>
        </w:rPr>
        <w:t xml:space="preserve"> público, contribuyan al cumplimiento de los objetivos de esta Ley;</w:t>
      </w:r>
      <w:r>
        <w:rPr>
          <w:rFonts w:eastAsia="Times New Roman"/>
          <w:lang w:val="es-ES"/>
        </w:rPr>
        <w:br/>
      </w:r>
      <w:r>
        <w:rPr>
          <w:rFonts w:eastAsia="Times New Roman"/>
          <w:lang w:val="es-ES"/>
        </w:rPr>
        <w:br/>
        <w:t>e) Elaborar anualmente el informe consolidado nacional de evaluación, sobre la base de la información publicada en los portales o páginas web, así como todos los medios idóneos que mantie</w:t>
      </w:r>
      <w:r>
        <w:rPr>
          <w:rFonts w:eastAsia="Times New Roman"/>
          <w:lang w:val="es-ES"/>
        </w:rPr>
        <w:t>nen todas las instituciones y personas jurídicas de derecho público o privado, sujetas a esta Ley;</w:t>
      </w:r>
      <w:r>
        <w:rPr>
          <w:rFonts w:eastAsia="Times New Roman"/>
          <w:lang w:val="es-ES"/>
        </w:rPr>
        <w:br/>
      </w:r>
      <w:r>
        <w:rPr>
          <w:rFonts w:eastAsia="Times New Roman"/>
          <w:lang w:val="es-ES"/>
        </w:rPr>
        <w:br/>
        <w:t>f) Promover o patrocinar a solicitud de cualquier persona natural o jurídica o por iniciativa propia, acciones judiciales de acceso a la información pública</w:t>
      </w:r>
      <w:r>
        <w:rPr>
          <w:rFonts w:eastAsia="Times New Roman"/>
          <w:lang w:val="es-ES"/>
        </w:rPr>
        <w:t>, cuando ésta ha sido denegada; y,</w:t>
      </w:r>
      <w:r>
        <w:rPr>
          <w:rFonts w:eastAsia="Times New Roman"/>
          <w:lang w:val="es-ES"/>
        </w:rPr>
        <w:br/>
      </w:r>
      <w:r>
        <w:rPr>
          <w:rFonts w:eastAsia="Times New Roman"/>
          <w:lang w:val="es-ES"/>
        </w:rPr>
        <w:br/>
        <w:t>g) Informar al Congreso Nacional en forma semestral, el listado índice de toda la información clasificada como reservada.</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Por disposición del Art. 120 de la Constitución de la República del Ecuador (R.O. 449, 20-X</w:t>
      </w:r>
      <w:r>
        <w:rPr>
          <w:rFonts w:eastAsia="Times New Roman"/>
          <w:i/>
          <w:iCs/>
          <w:lang w:val="es-ES"/>
        </w:rPr>
        <w:t>-2008), la Función Legislativa la ejercerá la Asamblea Nacional, por tanto, sus miembros tendrán la denominación de asambleistas.</w:t>
      </w:r>
    </w:p>
    <w:p w:rsidR="00000000" w:rsidRDefault="00517D76">
      <w:pPr>
        <w:rPr>
          <w:rFonts w:eastAsia="Times New Roman"/>
          <w:lang w:val="es-ES"/>
        </w:rPr>
      </w:pPr>
      <w:r>
        <w:rPr>
          <w:rFonts w:eastAsia="Times New Roman"/>
          <w:lang w:val="es-ES"/>
        </w:rPr>
        <w:t xml:space="preserve">Art. 12.- </w:t>
      </w:r>
      <w:r>
        <w:rPr>
          <w:rFonts w:eastAsia="Times New Roman"/>
          <w:b/>
          <w:bCs/>
          <w:lang w:val="es-ES"/>
        </w:rPr>
        <w:t>Presentación de Informes.-</w:t>
      </w:r>
      <w:r>
        <w:rPr>
          <w:rFonts w:eastAsia="Times New Roman"/>
          <w:lang w:val="es-ES"/>
        </w:rPr>
        <w:t xml:space="preserve"> Todas las instituciones públicas, personas jurídicas de derecho público o privado y demás</w:t>
      </w:r>
      <w:r>
        <w:rPr>
          <w:rFonts w:eastAsia="Times New Roman"/>
          <w:lang w:val="es-ES"/>
        </w:rPr>
        <w:t xml:space="preserve"> entes señalados en el artículo 1 de la presente Ley, a través de su titular o representante legal, presentarán a la Defensoría del Pueblo, hasta el último día laborable del mes de marzo de cada año, un informe anual sobre el cumplimiento del derecho de ac</w:t>
      </w:r>
      <w:r>
        <w:rPr>
          <w:rFonts w:eastAsia="Times New Roman"/>
          <w:lang w:val="es-ES"/>
        </w:rPr>
        <w:t>ceso a la información pública, que contendrá:</w:t>
      </w:r>
      <w:r>
        <w:rPr>
          <w:rFonts w:eastAsia="Times New Roman"/>
          <w:lang w:val="es-ES"/>
        </w:rPr>
        <w:br/>
      </w:r>
      <w:r>
        <w:rPr>
          <w:rFonts w:eastAsia="Times New Roman"/>
          <w:lang w:val="es-ES"/>
        </w:rPr>
        <w:br/>
        <w:t>a) Información del período anterior sobre el cumplimiento de las obligaciones que le asigna esta Ley;</w:t>
      </w:r>
      <w:r>
        <w:rPr>
          <w:rFonts w:eastAsia="Times New Roman"/>
          <w:lang w:val="es-ES"/>
        </w:rPr>
        <w:br/>
      </w:r>
      <w:r>
        <w:rPr>
          <w:rFonts w:eastAsia="Times New Roman"/>
          <w:lang w:val="es-ES"/>
        </w:rPr>
        <w:br/>
        <w:t>b) Detalle de las solicitudes de acceso a la información y el trámite dado a cada una de ellas; y,</w:t>
      </w:r>
      <w:r>
        <w:rPr>
          <w:rFonts w:eastAsia="Times New Roman"/>
          <w:lang w:val="es-ES"/>
        </w:rPr>
        <w:br/>
      </w:r>
      <w:r>
        <w:rPr>
          <w:rFonts w:eastAsia="Times New Roman"/>
          <w:lang w:val="es-ES"/>
        </w:rPr>
        <w:br/>
        <w:t>c) Inf</w:t>
      </w:r>
      <w:r>
        <w:rPr>
          <w:rFonts w:eastAsia="Times New Roman"/>
          <w:lang w:val="es-ES"/>
        </w:rPr>
        <w:t>orme semestral actualizado sobre el listado índice de información reservada.</w:t>
      </w:r>
    </w:p>
    <w:p w:rsidR="00000000" w:rsidRDefault="00517D76">
      <w:pPr>
        <w:rPr>
          <w:rFonts w:eastAsia="Times New Roman"/>
          <w:lang w:val="es-ES"/>
        </w:rPr>
      </w:pPr>
      <w:r>
        <w:rPr>
          <w:rFonts w:eastAsia="Times New Roman"/>
          <w:lang w:val="es-ES"/>
        </w:rPr>
        <w:t xml:space="preserve">Art. 13.- </w:t>
      </w:r>
      <w:r>
        <w:rPr>
          <w:rFonts w:eastAsia="Times New Roman"/>
          <w:b/>
          <w:bCs/>
          <w:lang w:val="es-ES"/>
        </w:rPr>
        <w:t>Falta de claridad en la Información.-</w:t>
      </w:r>
      <w:r>
        <w:rPr>
          <w:rFonts w:eastAsia="Times New Roman"/>
          <w:lang w:val="es-ES"/>
        </w:rPr>
        <w:t xml:space="preserve"> Cuando se demuestre por parte de cualquier ciudadano, que existe ambigüedad en el manejo de la información, expresada en los portal</w:t>
      </w:r>
      <w:r>
        <w:rPr>
          <w:rFonts w:eastAsia="Times New Roman"/>
          <w:lang w:val="es-ES"/>
        </w:rPr>
        <w:t>es informáticos, o en la información que se difunde en la propia institución, podrá exigirse personalmente la corrección en la difusión, de no hacerlo podrá solicitarse la intervención del Defensor del Pueblo a efectos de que se corrija y se brinde mayor c</w:t>
      </w:r>
      <w:r>
        <w:rPr>
          <w:rFonts w:eastAsia="Times New Roman"/>
          <w:lang w:val="es-ES"/>
        </w:rPr>
        <w:t>laridad y sistematización, en la organización de esta información.</w:t>
      </w:r>
      <w:r>
        <w:rPr>
          <w:rFonts w:eastAsia="Times New Roman"/>
          <w:lang w:val="es-ES"/>
        </w:rPr>
        <w:br/>
      </w:r>
      <w:r>
        <w:rPr>
          <w:rFonts w:eastAsia="Times New Roman"/>
          <w:lang w:val="es-ES"/>
        </w:rPr>
        <w:br/>
        <w:t>El Defensor del Pueblo, dictaminará los correctivos necesarios de aplicación obligatoria a la información que se difunde; al efecto, la institución brindará las facilidades amplias y sufic</w:t>
      </w:r>
      <w:r>
        <w:rPr>
          <w:rFonts w:eastAsia="Times New Roman"/>
          <w:lang w:val="es-ES"/>
        </w:rPr>
        <w:t>ientes, so pena de destitución, previo sumario administrativo, de las autoridades que incumplan su obligación de difundir la información institucional correctamente. La sanción dictaminada por el Defensor del Pueblo, será ejecutada inmediatamente por la au</w:t>
      </w:r>
      <w:r>
        <w:rPr>
          <w:rFonts w:eastAsia="Times New Roman"/>
          <w:lang w:val="es-ES"/>
        </w:rPr>
        <w:t>toridad nominadora.</w:t>
      </w:r>
    </w:p>
    <w:p w:rsidR="00000000" w:rsidRDefault="00517D76">
      <w:pPr>
        <w:rPr>
          <w:rFonts w:eastAsia="Times New Roman"/>
          <w:lang w:val="es-ES"/>
        </w:rPr>
      </w:pPr>
      <w:r>
        <w:rPr>
          <w:rFonts w:eastAsia="Times New Roman"/>
          <w:lang w:val="es-ES"/>
        </w:rPr>
        <w:t xml:space="preserve">Art. 14.- </w:t>
      </w:r>
      <w:r>
        <w:rPr>
          <w:rFonts w:eastAsia="Times New Roman"/>
          <w:b/>
          <w:bCs/>
          <w:lang w:val="es-ES"/>
        </w:rPr>
        <w:t xml:space="preserve">Del Congreso Nacional.- </w:t>
      </w:r>
      <w:r>
        <w:rPr>
          <w:rFonts w:eastAsia="Times New Roman"/>
          <w:lang w:val="es-ES"/>
        </w:rPr>
        <w:t>Además de la información señalada en esta Ley, el Congreso Nacional publicará y actualizará semanalmente en su página web, lo siguiente:</w:t>
      </w:r>
      <w:r>
        <w:rPr>
          <w:rFonts w:eastAsia="Times New Roman"/>
          <w:lang w:val="es-ES"/>
        </w:rPr>
        <w:br/>
      </w:r>
      <w:r>
        <w:rPr>
          <w:rFonts w:eastAsia="Times New Roman"/>
          <w:lang w:val="es-ES"/>
        </w:rPr>
        <w:br/>
        <w:t>a) Los textos completos de todos los proyectos de Ley que sean p</w:t>
      </w:r>
      <w:r>
        <w:rPr>
          <w:rFonts w:eastAsia="Times New Roman"/>
          <w:lang w:val="es-ES"/>
        </w:rPr>
        <w:t>resentados al Congreso Nacional, señalando la Comisión Especializada Permanente asignada, la fecha de presentación, el código; y, el nombre del auspiciante del proyecto; y,</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 xml:space="preserve">Por disposición del Art. 120 de la Constitución de la República del Ecuador </w:t>
      </w:r>
      <w:r>
        <w:rPr>
          <w:rFonts w:eastAsia="Times New Roman"/>
          <w:i/>
          <w:iCs/>
          <w:lang w:val="es-ES"/>
        </w:rPr>
        <w:t>(R.O. 449, 20-X-2008), la Función Legislativa la ejercerá la Asamblea Nacional, por tanto, sus miembros tendrán la denominación de asambleistas.</w:t>
      </w:r>
      <w:r>
        <w:rPr>
          <w:rFonts w:eastAsia="Times New Roman"/>
          <w:lang w:val="es-ES"/>
        </w:rPr>
        <w:br/>
      </w:r>
      <w:r>
        <w:rPr>
          <w:rFonts w:eastAsia="Times New Roman"/>
          <w:lang w:val="es-ES"/>
        </w:rPr>
        <w:br/>
        <w:t>b) Una lista de proyectos de Ley que hubieren sido asignados a cada Comisión Especializada Permanente.</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Por disposición del Art. 120 de la Constitución de la República del Ecuador (R.O. 449, 20-X-2008), la Función Legislativa la ejercerá la Asamblea Nacional, por tanto, sus miembros tendrán la denominación de asambleistas.</w:t>
      </w:r>
    </w:p>
    <w:p w:rsidR="00000000" w:rsidRDefault="00517D76">
      <w:pPr>
        <w:rPr>
          <w:rFonts w:eastAsia="Times New Roman"/>
          <w:lang w:val="es-ES"/>
        </w:rPr>
      </w:pPr>
      <w:r>
        <w:rPr>
          <w:rFonts w:eastAsia="Times New Roman"/>
          <w:lang w:val="es-ES"/>
        </w:rPr>
        <w:t xml:space="preserve">Art. 15.- </w:t>
      </w:r>
      <w:r>
        <w:rPr>
          <w:rFonts w:eastAsia="Times New Roman"/>
          <w:b/>
          <w:bCs/>
          <w:lang w:val="es-ES"/>
        </w:rPr>
        <w:t>Del Tribunal Supremo Elec</w:t>
      </w:r>
      <w:r>
        <w:rPr>
          <w:rFonts w:eastAsia="Times New Roman"/>
          <w:b/>
          <w:bCs/>
          <w:lang w:val="es-ES"/>
        </w:rPr>
        <w:t>toral.-</w:t>
      </w:r>
      <w:r>
        <w:rPr>
          <w:rFonts w:eastAsia="Times New Roman"/>
          <w:lang w:val="es-ES"/>
        </w:rPr>
        <w:t xml:space="preserve"> Además de la información señalada en esta Ley, el Tribunal Supremo Electoral, en el término de sesenta días, contados a partir de la fecha de recepción de los informes de gasto electoral, presentados por los directores de las diferentes campañas el</w:t>
      </w:r>
      <w:r>
        <w:rPr>
          <w:rFonts w:eastAsia="Times New Roman"/>
          <w:lang w:val="es-ES"/>
        </w:rPr>
        <w:t>ectorales, agrupaciones políticas o candidatos, deberá publicar en su sitio web los montos recibidos y gastados en cada campaña.</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t xml:space="preserve">- </w:t>
      </w:r>
      <w:r>
        <w:rPr>
          <w:rFonts w:eastAsia="Times New Roman"/>
          <w:i/>
          <w:iCs/>
          <w:lang w:val="es-ES"/>
        </w:rPr>
        <w:t>El Art. 217 de la Constitución de la República del Ecuador (R.O. 449, 20-X-2008) dispone que las funciones del Tribun</w:t>
      </w:r>
      <w:r>
        <w:rPr>
          <w:rFonts w:eastAsia="Times New Roman"/>
          <w:i/>
          <w:iCs/>
          <w:lang w:val="es-ES"/>
        </w:rPr>
        <w:t>al Supremo Electoral pasan a la Función Electoral que estará conformada por el Consejo Nacional Electoral y el Tribunal Contencioso Electoral.</w:t>
      </w:r>
      <w:r>
        <w:rPr>
          <w:rFonts w:eastAsia="Times New Roman"/>
          <w:i/>
          <w:iCs/>
          <w:lang w:val="es-ES"/>
        </w:rPr>
        <w:br/>
        <w:t>- La Res. PLE-CNE-1-28-10-2008 (R.O. 464, 11-XI-2008) dispone que en toda norma de materia electoral, se sustituy</w:t>
      </w:r>
      <w:r>
        <w:rPr>
          <w:rFonts w:eastAsia="Times New Roman"/>
          <w:i/>
          <w:iCs/>
          <w:lang w:val="es-ES"/>
        </w:rPr>
        <w:t>a Tribunal Supremo Electoral por "Consejo Nacional Electoral" o "Tribunal Contencioso Electoral" según corresponda de acuerdo a la competencia establecida en la Constitución de la República del Ecuador.</w:t>
      </w:r>
    </w:p>
    <w:p w:rsidR="00000000" w:rsidRDefault="00517D76">
      <w:pPr>
        <w:rPr>
          <w:rFonts w:eastAsia="Times New Roman"/>
          <w:lang w:val="es-ES"/>
        </w:rPr>
      </w:pPr>
      <w:r>
        <w:rPr>
          <w:rFonts w:eastAsia="Times New Roman"/>
          <w:lang w:val="es-ES"/>
        </w:rPr>
        <w:t xml:space="preserve">Art. 16.- </w:t>
      </w:r>
      <w:r>
        <w:rPr>
          <w:rFonts w:eastAsia="Times New Roman"/>
          <w:b/>
          <w:bCs/>
          <w:lang w:val="es-ES"/>
        </w:rPr>
        <w:t>Información Pública de los Partidos Polític</w:t>
      </w:r>
      <w:r>
        <w:rPr>
          <w:rFonts w:eastAsia="Times New Roman"/>
          <w:b/>
          <w:bCs/>
          <w:lang w:val="es-ES"/>
        </w:rPr>
        <w:t>os.-</w:t>
      </w:r>
      <w:r>
        <w:rPr>
          <w:rFonts w:eastAsia="Times New Roman"/>
          <w:lang w:val="es-ES"/>
        </w:rPr>
        <w:t xml:space="preserve"> Todos los partidos y organizaciones políticas que reciben recursos del Estado, deberán publicar anualmente en forma electrónica, sus informes sobre el uso detallado de los fondos a ellos asignados.</w:t>
      </w:r>
    </w:p>
    <w:p w:rsidR="00000000" w:rsidRDefault="00517D76">
      <w:pPr>
        <w:jc w:val="center"/>
        <w:rPr>
          <w:rFonts w:eastAsia="Times New Roman"/>
          <w:sz w:val="36"/>
          <w:szCs w:val="36"/>
          <w:lang w:val="es-ES"/>
        </w:rPr>
      </w:pPr>
      <w:r>
        <w:rPr>
          <w:rFonts w:eastAsia="Times New Roman"/>
          <w:b/>
          <w:bCs/>
          <w:sz w:val="36"/>
          <w:szCs w:val="36"/>
          <w:lang w:val="es-ES"/>
        </w:rPr>
        <w:br/>
        <w:t>Título Tercero</w:t>
      </w:r>
      <w:r>
        <w:rPr>
          <w:rFonts w:eastAsia="Times New Roman"/>
          <w:b/>
          <w:bCs/>
          <w:sz w:val="36"/>
          <w:szCs w:val="36"/>
          <w:lang w:val="es-ES"/>
        </w:rPr>
        <w:br/>
        <w:t>DE LA INFORMACIÓN RESERVADA Y CONFIDE</w:t>
      </w:r>
      <w:r>
        <w:rPr>
          <w:rFonts w:eastAsia="Times New Roman"/>
          <w:b/>
          <w:bCs/>
          <w:sz w:val="36"/>
          <w:szCs w:val="36"/>
          <w:lang w:val="es-ES"/>
        </w:rPr>
        <w:t>NCIAL</w:t>
      </w:r>
    </w:p>
    <w:p w:rsidR="00000000" w:rsidRDefault="00517D76">
      <w:pPr>
        <w:rPr>
          <w:rFonts w:eastAsia="Times New Roman"/>
          <w:lang w:val="es-ES"/>
        </w:rPr>
      </w:pPr>
      <w:r>
        <w:rPr>
          <w:rFonts w:eastAsia="Times New Roman"/>
          <w:lang w:val="es-ES"/>
        </w:rPr>
        <w:t xml:space="preserve">Art. 17.- </w:t>
      </w:r>
      <w:r>
        <w:rPr>
          <w:rFonts w:eastAsia="Times New Roman"/>
          <w:b/>
          <w:bCs/>
          <w:lang w:val="es-ES"/>
        </w:rPr>
        <w:t>De la Información Reservada.-</w:t>
      </w:r>
      <w:r>
        <w:rPr>
          <w:rFonts w:eastAsia="Times New Roman"/>
          <w:lang w:val="es-ES"/>
        </w:rPr>
        <w:t xml:space="preserve"> No procede el derecho a acceder a la información pública, exclusivamente en los siguientes casos:</w:t>
      </w:r>
      <w:r>
        <w:rPr>
          <w:rFonts w:eastAsia="Times New Roman"/>
          <w:lang w:val="es-ES"/>
        </w:rPr>
        <w:br/>
      </w:r>
      <w:r>
        <w:rPr>
          <w:rFonts w:eastAsia="Times New Roman"/>
          <w:lang w:val="es-ES"/>
        </w:rPr>
        <w:br/>
        <w:t>a) (Reformado por la Disposición General Primera de la Ley s/n, R.O. 35-S, 28-IX-2009).- Los documentos calific</w:t>
      </w:r>
      <w:r>
        <w:rPr>
          <w:rFonts w:eastAsia="Times New Roman"/>
          <w:lang w:val="es-ES"/>
        </w:rPr>
        <w:t>ados de manera motivada como reservados por el Ministerio de Coordinación de Seguridad, por razones de defensa nacional, de conformidad con el artículo 81 (91), inciso tercero, de la Constitución Política de la República y que son:</w:t>
      </w:r>
      <w:r>
        <w:rPr>
          <w:rFonts w:eastAsia="Times New Roman"/>
          <w:lang w:val="es-ES"/>
        </w:rPr>
        <w:br/>
      </w:r>
      <w:r>
        <w:rPr>
          <w:rFonts w:eastAsia="Times New Roman"/>
          <w:lang w:val="es-ES"/>
        </w:rPr>
        <w:br/>
        <w:t>1) Los planes y órdenes</w:t>
      </w:r>
      <w:r>
        <w:rPr>
          <w:rFonts w:eastAsia="Times New Roman"/>
          <w:lang w:val="es-ES"/>
        </w:rPr>
        <w:t xml:space="preserve"> de defensa nacional, militar, movilización, de operaciones especiales y de bases e instalaciones militares ante posibles amenazas contra el Estado;</w:t>
      </w:r>
      <w:r>
        <w:rPr>
          <w:rFonts w:eastAsia="Times New Roman"/>
          <w:lang w:val="es-ES"/>
        </w:rPr>
        <w:br/>
      </w:r>
      <w:r>
        <w:rPr>
          <w:rFonts w:eastAsia="Times New Roman"/>
          <w:lang w:val="es-ES"/>
        </w:rPr>
        <w:br/>
        <w:t>2) Información en el ámbito de la inteligencia, específicamente los planes, operaciones e informes de inte</w:t>
      </w:r>
      <w:r>
        <w:rPr>
          <w:rFonts w:eastAsia="Times New Roman"/>
          <w:lang w:val="es-ES"/>
        </w:rPr>
        <w:t>ligencia y contrainteligencia militar, siempre que existiera conmoción nacional;</w:t>
      </w:r>
      <w:r>
        <w:rPr>
          <w:rFonts w:eastAsia="Times New Roman"/>
          <w:lang w:val="es-ES"/>
        </w:rPr>
        <w:br/>
      </w:r>
      <w:r>
        <w:rPr>
          <w:rFonts w:eastAsia="Times New Roman"/>
          <w:lang w:val="es-ES"/>
        </w:rPr>
        <w:br/>
        <w:t>3) La información sobre la ubicación del material bélico cuando ésta no entrañe peligro para la población; y,</w:t>
      </w:r>
      <w:r>
        <w:rPr>
          <w:rFonts w:eastAsia="Times New Roman"/>
          <w:lang w:val="es-ES"/>
        </w:rPr>
        <w:br/>
      </w:r>
      <w:r>
        <w:rPr>
          <w:rFonts w:eastAsia="Times New Roman"/>
          <w:lang w:val="es-ES"/>
        </w:rPr>
        <w:br/>
        <w:t>4) Los fondos de uso reservado exclusivamente destinados para f</w:t>
      </w:r>
      <w:r>
        <w:rPr>
          <w:rFonts w:eastAsia="Times New Roman"/>
          <w:lang w:val="es-ES"/>
        </w:rPr>
        <w:t>ines de la defensa nacional; y,</w:t>
      </w:r>
      <w:r>
        <w:rPr>
          <w:rFonts w:eastAsia="Times New Roman"/>
          <w:lang w:val="es-ES"/>
        </w:rPr>
        <w:br/>
      </w:r>
      <w:r>
        <w:rPr>
          <w:rFonts w:eastAsia="Times New Roman"/>
          <w:lang w:val="es-ES"/>
        </w:rPr>
        <w:br/>
      </w:r>
      <w:r>
        <w:rPr>
          <w:rFonts w:eastAsia="Times New Roman"/>
          <w:b/>
          <w:bCs/>
          <w:u w:val="single"/>
          <w:lang w:val="es-ES"/>
        </w:rPr>
        <w:t>Nota:</w:t>
      </w:r>
      <w:r>
        <w:rPr>
          <w:rFonts w:eastAsia="Times New Roman"/>
          <w:b/>
          <w:bCs/>
          <w:u w:val="single"/>
          <w:lang w:val="es-ES"/>
        </w:rPr>
        <w:br/>
      </w:r>
      <w:r>
        <w:rPr>
          <w:rFonts w:eastAsia="Times New Roman"/>
          <w:i/>
          <w:iCs/>
          <w:lang w:val="es-ES"/>
        </w:rPr>
        <w:t>Por Disposición Derogatoria de la Constitución de la República del Ecuador (R.O. 449, 20-X-2008), se abroga la Constitución Política de la República del Ecuador (R.O. 1, 11-VIII-1998), y toda norma que se oponga al nu</w:t>
      </w:r>
      <w:r>
        <w:rPr>
          <w:rFonts w:eastAsia="Times New Roman"/>
          <w:i/>
          <w:iCs/>
          <w:lang w:val="es-ES"/>
        </w:rPr>
        <w:t>evo marco constitucional.</w:t>
      </w:r>
      <w:r>
        <w:rPr>
          <w:rFonts w:eastAsia="Times New Roman"/>
          <w:lang w:val="es-ES"/>
        </w:rPr>
        <w:br/>
      </w:r>
      <w:r>
        <w:rPr>
          <w:rFonts w:eastAsia="Times New Roman"/>
          <w:lang w:val="es-ES"/>
        </w:rPr>
        <w:br/>
        <w:t>b) Las informaciones expresamente establecidas como reservadas en leyes vigentes.</w:t>
      </w:r>
    </w:p>
    <w:p w:rsidR="00000000" w:rsidRDefault="00517D76">
      <w:pPr>
        <w:rPr>
          <w:rFonts w:eastAsia="Times New Roman"/>
          <w:lang w:val="es-ES"/>
        </w:rPr>
      </w:pPr>
      <w:r>
        <w:rPr>
          <w:rFonts w:eastAsia="Times New Roman"/>
          <w:lang w:val="es-ES"/>
        </w:rPr>
        <w:t xml:space="preserve">Art. 18.- </w:t>
      </w:r>
      <w:r>
        <w:rPr>
          <w:rFonts w:eastAsia="Times New Roman"/>
          <w:b/>
          <w:bCs/>
          <w:lang w:val="es-ES"/>
        </w:rPr>
        <w:t>Protección de la Información Reservada.-</w:t>
      </w:r>
      <w:r>
        <w:rPr>
          <w:rFonts w:eastAsia="Times New Roman"/>
          <w:lang w:val="es-ES"/>
        </w:rPr>
        <w:t xml:space="preserve"> (Reformado por la Disposición General Primera de la Ley s/n, R.O. 35-S, 28-IX-2009).-</w:t>
      </w:r>
      <w:r>
        <w:rPr>
          <w:rFonts w:eastAsia="Times New Roman"/>
          <w:b/>
          <w:bCs/>
          <w:lang w:val="es-ES"/>
        </w:rPr>
        <w:t xml:space="preserve"> </w:t>
      </w:r>
      <w:r>
        <w:rPr>
          <w:rFonts w:eastAsia="Times New Roman"/>
          <w:lang w:val="es-ES"/>
        </w:rPr>
        <w:t>La informa</w:t>
      </w:r>
      <w:r>
        <w:rPr>
          <w:rFonts w:eastAsia="Times New Roman"/>
          <w:lang w:val="es-ES"/>
        </w:rPr>
        <w:t>ción clasificada previamente como reservada, permanecerá con tal carácter hasta un período de quince años desde su clasificación. La información reservada será desclasificada cuando se extingan las causas que dieron lugar a su clasificación. Se ampliará el</w:t>
      </w:r>
      <w:r>
        <w:rPr>
          <w:rFonts w:eastAsia="Times New Roman"/>
          <w:lang w:val="es-ES"/>
        </w:rPr>
        <w:t xml:space="preserve"> período de reserva sobre cierta documentación siempre y cuando permanezcan y se justifiquen las causas que dieron origen a su clasificación.</w:t>
      </w:r>
      <w:r>
        <w:rPr>
          <w:rFonts w:eastAsia="Times New Roman"/>
          <w:lang w:val="es-ES"/>
        </w:rPr>
        <w:br/>
      </w:r>
      <w:r>
        <w:rPr>
          <w:rFonts w:eastAsia="Times New Roman"/>
          <w:lang w:val="es-ES"/>
        </w:rPr>
        <w:br/>
        <w:t>El Ministerio de Coordinación de Seguridad, en los casos de reserva por motivos de seguridad nacional y los titul</w:t>
      </w:r>
      <w:r>
        <w:rPr>
          <w:rFonts w:eastAsia="Times New Roman"/>
          <w:lang w:val="es-ES"/>
        </w:rPr>
        <w:t>ares de las instituciones públicas, serán responsables de clasificar y desclasificar la información de conformidad con esta Ley. La clasificación de reserva no podrá efectuarse posteriormente a la solicitud de información.</w:t>
      </w:r>
      <w:r>
        <w:rPr>
          <w:rFonts w:eastAsia="Times New Roman"/>
          <w:lang w:val="es-ES"/>
        </w:rPr>
        <w:br/>
      </w:r>
      <w:r>
        <w:rPr>
          <w:rFonts w:eastAsia="Times New Roman"/>
          <w:lang w:val="es-ES"/>
        </w:rPr>
        <w:br/>
        <w:t xml:space="preserve">La información reservada que se </w:t>
      </w:r>
      <w:r>
        <w:rPr>
          <w:rFonts w:eastAsia="Times New Roman"/>
          <w:lang w:val="es-ES"/>
        </w:rPr>
        <w:t>haga pública antes del vencimiento del plazo de la reserva o de manera distinta a la prevista en el inciso anterior, podrá ocasionar responsabilidad civil, administrativa y/o penal según los casos, de la persona que por su función haya violado la reserva.</w:t>
      </w:r>
      <w:r>
        <w:rPr>
          <w:rFonts w:eastAsia="Times New Roman"/>
          <w:lang w:val="es-ES"/>
        </w:rPr>
        <w:br/>
      </w:r>
      <w:r>
        <w:rPr>
          <w:rFonts w:eastAsia="Times New Roman"/>
          <w:lang w:val="es-ES"/>
        </w:rPr>
        <w:br/>
        <w:t>Las instituciones públicas elaborarán semestralmente por temas, un índice de los expedientes clasificados como reservados. En ningún caso el índice será considerado como información reservada. Este índice de información reservada, detallará: fecha de reso</w:t>
      </w:r>
      <w:r>
        <w:rPr>
          <w:rFonts w:eastAsia="Times New Roman"/>
          <w:lang w:val="es-ES"/>
        </w:rPr>
        <w:t>lución y período de vigencia de esta clasificación.</w:t>
      </w:r>
      <w:r>
        <w:rPr>
          <w:rFonts w:eastAsia="Times New Roman"/>
          <w:lang w:val="es-ES"/>
        </w:rPr>
        <w:br/>
      </w:r>
      <w:r>
        <w:rPr>
          <w:rFonts w:eastAsia="Times New Roman"/>
          <w:lang w:val="es-ES"/>
        </w:rPr>
        <w:br/>
        <w:t>La información reservada en temas de seguridad nacional, solo podrá ser desclasificada por el Ministerio de Coordinación de Seguridad. La información clasificada como reservada por los titulares de las e</w:t>
      </w:r>
      <w:r>
        <w:rPr>
          <w:rFonts w:eastAsia="Times New Roman"/>
          <w:lang w:val="es-ES"/>
        </w:rPr>
        <w:t>ntidades e instituciones del sector público, podrá ser desclasificada en cualquier momento por el Congreso Nacional, con el voto favorable de la mayoría absoluta de sus integrantes, en sesión reservada.</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Por disposición del Art. 120 de la Constitució</w:t>
      </w:r>
      <w:r>
        <w:rPr>
          <w:rFonts w:eastAsia="Times New Roman"/>
          <w:i/>
          <w:iCs/>
          <w:lang w:val="es-ES"/>
        </w:rPr>
        <w:t>n de la República del Ecuador (R.O. 449, 20-X-2008), la Función Legislativa la ejercerá la Asamblea Nacional, por tanto, sus miembros tendrán la denominación de asambleistas.</w:t>
      </w:r>
    </w:p>
    <w:p w:rsidR="00000000" w:rsidRDefault="00517D76">
      <w:pPr>
        <w:jc w:val="center"/>
        <w:rPr>
          <w:rFonts w:eastAsia="Times New Roman"/>
          <w:sz w:val="36"/>
          <w:szCs w:val="36"/>
          <w:lang w:val="es-ES"/>
        </w:rPr>
      </w:pPr>
      <w:r>
        <w:rPr>
          <w:rFonts w:eastAsia="Times New Roman"/>
          <w:b/>
          <w:bCs/>
          <w:sz w:val="36"/>
          <w:szCs w:val="36"/>
          <w:lang w:val="es-ES"/>
        </w:rPr>
        <w:br/>
        <w:t>Título Cuarto</w:t>
      </w:r>
      <w:r>
        <w:rPr>
          <w:rFonts w:eastAsia="Times New Roman"/>
          <w:b/>
          <w:bCs/>
          <w:sz w:val="36"/>
          <w:szCs w:val="36"/>
          <w:lang w:val="es-ES"/>
        </w:rPr>
        <w:br/>
        <w:t>DEL PROCESO ADMINISTRATIVO PARA ACCEDER A LA INFORMACIÓN PÚBLICA</w:t>
      </w:r>
    </w:p>
    <w:p w:rsidR="00000000" w:rsidRDefault="00517D76">
      <w:pPr>
        <w:rPr>
          <w:rFonts w:eastAsia="Times New Roman"/>
          <w:lang w:val="es-ES"/>
        </w:rPr>
      </w:pPr>
      <w:r>
        <w:rPr>
          <w:rFonts w:eastAsia="Times New Roman"/>
          <w:lang w:val="es-ES"/>
        </w:rPr>
        <w:t>A</w:t>
      </w:r>
      <w:r>
        <w:rPr>
          <w:rFonts w:eastAsia="Times New Roman"/>
          <w:lang w:val="es-ES"/>
        </w:rPr>
        <w:t xml:space="preserve">rt. 19.- </w:t>
      </w:r>
      <w:r>
        <w:rPr>
          <w:rFonts w:eastAsia="Times New Roman"/>
          <w:b/>
          <w:bCs/>
          <w:lang w:val="es-ES"/>
        </w:rPr>
        <w:t>De la Solicitud y sus Requisitos.-</w:t>
      </w:r>
      <w:r>
        <w:rPr>
          <w:rFonts w:eastAsia="Times New Roman"/>
          <w:lang w:val="es-ES"/>
        </w:rPr>
        <w:t xml:space="preserve"> El interesado a acceder a la información pública que reposa, manejan o producen las personas jurídicas de derecho público y demás entes señalados en el artículo 1 de la presente Ley, deberá hacerlo mediante solic</w:t>
      </w:r>
      <w:r>
        <w:rPr>
          <w:rFonts w:eastAsia="Times New Roman"/>
          <w:lang w:val="es-ES"/>
        </w:rPr>
        <w:t>itud escrita ante el titular de la institución.</w:t>
      </w:r>
      <w:r>
        <w:rPr>
          <w:rFonts w:eastAsia="Times New Roman"/>
          <w:lang w:val="es-ES"/>
        </w:rPr>
        <w:br/>
      </w:r>
      <w:r>
        <w:rPr>
          <w:rFonts w:eastAsia="Times New Roman"/>
          <w:lang w:val="es-ES"/>
        </w:rPr>
        <w:br/>
        <w:t>En dicha solicitud deberá constar en forma clara la identificación del solicitante y la ubicación de los datos o temas motivo de la solicitud, la cual será contestada en el plazo señalado en el artículo 9 de</w:t>
      </w:r>
      <w:r>
        <w:rPr>
          <w:rFonts w:eastAsia="Times New Roman"/>
          <w:lang w:val="es-ES"/>
        </w:rPr>
        <w:t xml:space="preserve"> esta Ley.</w:t>
      </w:r>
    </w:p>
    <w:p w:rsidR="00000000" w:rsidRDefault="00517D76">
      <w:pPr>
        <w:rPr>
          <w:rFonts w:eastAsia="Times New Roman"/>
          <w:lang w:val="es-ES"/>
        </w:rPr>
      </w:pPr>
      <w:r>
        <w:rPr>
          <w:rFonts w:eastAsia="Times New Roman"/>
          <w:lang w:val="es-ES"/>
        </w:rPr>
        <w:t xml:space="preserve">Art. 20.- </w:t>
      </w:r>
      <w:r>
        <w:rPr>
          <w:rFonts w:eastAsia="Times New Roman"/>
          <w:b/>
          <w:bCs/>
          <w:lang w:val="es-ES"/>
        </w:rPr>
        <w:t>Límites de la Publicidad de la Información.-</w:t>
      </w:r>
      <w:r>
        <w:rPr>
          <w:rFonts w:eastAsia="Times New Roman"/>
          <w:lang w:val="es-ES"/>
        </w:rPr>
        <w:t xml:space="preserve"> La solicitud de acceso a la información no implica la obligación de las entidades de la administración pública y demás entes señalados en el artículo 1 de la presente Ley, a crear o producir</w:t>
      </w:r>
      <w:r>
        <w:rPr>
          <w:rFonts w:eastAsia="Times New Roman"/>
          <w:lang w:val="es-ES"/>
        </w:rPr>
        <w:t xml:space="preserve"> información, con la que no dispongan o no tengan obligación de contar al momento de efectuarse el pedido. En este caso, la institución o entidad, comunicará por escrito que la denegación de la solicitud se debe a la inexistencia de datos en su poder, resp</w:t>
      </w:r>
      <w:r>
        <w:rPr>
          <w:rFonts w:eastAsia="Times New Roman"/>
          <w:lang w:val="es-ES"/>
        </w:rPr>
        <w:t>ecto de la información solicitada. Esta Ley tampoco faculta a los peticionarios a exigir a las entidades que efectúen evaluaciones o análisis de la información que posean, salvo aquellos que por sus objetivos institucionales deban producir.</w:t>
      </w:r>
      <w:r>
        <w:rPr>
          <w:rFonts w:eastAsia="Times New Roman"/>
          <w:lang w:val="es-ES"/>
        </w:rPr>
        <w:br/>
      </w:r>
      <w:r>
        <w:rPr>
          <w:rFonts w:eastAsia="Times New Roman"/>
          <w:lang w:val="es-ES"/>
        </w:rPr>
        <w:br/>
        <w:t>No se entender</w:t>
      </w:r>
      <w:r>
        <w:rPr>
          <w:rFonts w:eastAsia="Times New Roman"/>
          <w:lang w:val="es-ES"/>
        </w:rPr>
        <w:t>á producción de información, a la recopilación o compilación de información que estuviese dispersa en los diversos departamentos o áreas de la institución, para fines de proporcionar resúmenes, cifras estadísticas o índices solicitados por el peticionario.</w:t>
      </w:r>
    </w:p>
    <w:p w:rsidR="00000000" w:rsidRDefault="00517D76">
      <w:pPr>
        <w:rPr>
          <w:rFonts w:eastAsia="Times New Roman"/>
          <w:lang w:val="es-ES"/>
        </w:rPr>
      </w:pPr>
      <w:r>
        <w:rPr>
          <w:rFonts w:eastAsia="Times New Roman"/>
          <w:lang w:val="es-ES"/>
        </w:rPr>
        <w:t xml:space="preserve">Art. 21.- </w:t>
      </w:r>
      <w:r>
        <w:rPr>
          <w:rFonts w:eastAsia="Times New Roman"/>
          <w:b/>
          <w:bCs/>
          <w:lang w:val="es-ES"/>
        </w:rPr>
        <w:t xml:space="preserve">Denegación de la Información.- </w:t>
      </w:r>
      <w:r>
        <w:rPr>
          <w:rFonts w:eastAsia="Times New Roman"/>
          <w:lang w:val="es-ES"/>
        </w:rPr>
        <w:t>La denegación de acceso a la información o la falta de contestación a la solicitud, en el plazo señalado en la ley, dará lugar a los recursos administrativos, judiciales y constitucionales pertinentes y, a la impos</w:t>
      </w:r>
      <w:r>
        <w:rPr>
          <w:rFonts w:eastAsia="Times New Roman"/>
          <w:lang w:val="es-ES"/>
        </w:rPr>
        <w:t>ición a los funcionarios, de las sanciones establecidas en esta Ley.</w:t>
      </w:r>
    </w:p>
    <w:p w:rsidR="00000000" w:rsidRDefault="00517D76">
      <w:pPr>
        <w:jc w:val="center"/>
        <w:rPr>
          <w:rFonts w:eastAsia="Times New Roman"/>
          <w:sz w:val="36"/>
          <w:szCs w:val="36"/>
          <w:lang w:val="es-ES"/>
        </w:rPr>
      </w:pPr>
      <w:r>
        <w:rPr>
          <w:rFonts w:eastAsia="Times New Roman"/>
          <w:b/>
          <w:bCs/>
          <w:sz w:val="36"/>
          <w:szCs w:val="36"/>
          <w:lang w:val="es-ES"/>
        </w:rPr>
        <w:br/>
        <w:t>Título Quinto</w:t>
      </w:r>
      <w:r>
        <w:rPr>
          <w:rFonts w:eastAsia="Times New Roman"/>
          <w:b/>
          <w:bCs/>
          <w:sz w:val="36"/>
          <w:szCs w:val="36"/>
          <w:lang w:val="es-ES"/>
        </w:rPr>
        <w:br/>
        <w:t>DEL RECURSO DE ACCESO A LA INFORMACIÓN</w:t>
      </w:r>
    </w:p>
    <w:p w:rsidR="00000000" w:rsidRDefault="00517D76">
      <w:pPr>
        <w:rPr>
          <w:rFonts w:eastAsia="Times New Roman"/>
          <w:lang w:val="es-ES"/>
        </w:rPr>
      </w:pPr>
      <w:r>
        <w:rPr>
          <w:rFonts w:eastAsia="Times New Roman"/>
          <w:b/>
          <w:bCs/>
          <w:lang w:val="es-ES"/>
        </w:rPr>
        <w:t xml:space="preserve">Art. 22.- </w:t>
      </w:r>
      <w:r>
        <w:rPr>
          <w:rFonts w:eastAsia="Times New Roman"/>
          <w:lang w:val="es-ES"/>
        </w:rPr>
        <w:t>(Reformado por la Disposición Reformatoria Primera de la Ley s/n, R.O. 52-2S, 22-X-2009).- El derecho de acceso a la información, será también garantizado en instancia judicial por el recurso de acceso a la información, estipulado en esta Ley, sin perjuici</w:t>
      </w:r>
      <w:r>
        <w:rPr>
          <w:rFonts w:eastAsia="Times New Roman"/>
          <w:lang w:val="es-ES"/>
        </w:rPr>
        <w:t>o de la acción de amparo constitucional.</w:t>
      </w:r>
      <w:r>
        <w:rPr>
          <w:rFonts w:eastAsia="Times New Roman"/>
          <w:lang w:val="es-ES"/>
        </w:rPr>
        <w:br/>
      </w:r>
      <w:r>
        <w:rPr>
          <w:rFonts w:eastAsia="Times New Roman"/>
          <w:lang w:val="es-ES"/>
        </w:rPr>
        <w:br/>
        <w:t>Se encuentra legitimada para interponer el recurso de acceso a la información, toda persona a quien se hubiere denegado en forma tácita o expresa, información de cualquier índole a la que se refiere esta Ley, ya se</w:t>
      </w:r>
      <w:r>
        <w:rPr>
          <w:rFonts w:eastAsia="Times New Roman"/>
          <w:lang w:val="es-ES"/>
        </w:rPr>
        <w:t>a por la negativa de la información, ya sea por la información incompleta, alterada y hasta falsa que le hubieren proporcionado, incluso si la denegatoria se sustenta en el carácter reservado o confidencial de la información solicitada.</w:t>
      </w:r>
      <w:r>
        <w:rPr>
          <w:rFonts w:eastAsia="Times New Roman"/>
          <w:lang w:val="es-ES"/>
        </w:rPr>
        <w:br/>
      </w:r>
      <w:r>
        <w:rPr>
          <w:rFonts w:eastAsia="Times New Roman"/>
          <w:lang w:val="es-ES"/>
        </w:rPr>
        <w:br/>
        <w:t>El recurso de acce</w:t>
      </w:r>
      <w:r>
        <w:rPr>
          <w:rFonts w:eastAsia="Times New Roman"/>
          <w:lang w:val="es-ES"/>
        </w:rPr>
        <w:t>so a la información se podrá interponer ante cualquier juez de lo civil o tribunal de instancia del domicilio del poseedor de la información requerida.</w:t>
      </w:r>
      <w:r>
        <w:rPr>
          <w:rFonts w:eastAsia="Times New Roman"/>
          <w:lang w:val="es-ES"/>
        </w:rPr>
        <w:br/>
      </w:r>
      <w:r>
        <w:rPr>
          <w:rFonts w:eastAsia="Times New Roman"/>
          <w:lang w:val="es-ES"/>
        </w:rPr>
        <w:br/>
        <w:t>El Recurso de Acceso a la Información, contendrá:</w:t>
      </w:r>
      <w:r>
        <w:rPr>
          <w:rFonts w:eastAsia="Times New Roman"/>
          <w:lang w:val="es-ES"/>
        </w:rPr>
        <w:br/>
      </w:r>
      <w:r>
        <w:rPr>
          <w:rFonts w:eastAsia="Times New Roman"/>
          <w:lang w:val="es-ES"/>
        </w:rPr>
        <w:br/>
        <w:t>a) Identificación del recurrente;</w:t>
      </w:r>
      <w:r>
        <w:rPr>
          <w:rFonts w:eastAsia="Times New Roman"/>
          <w:lang w:val="es-ES"/>
        </w:rPr>
        <w:br/>
      </w:r>
      <w:r>
        <w:rPr>
          <w:rFonts w:eastAsia="Times New Roman"/>
          <w:lang w:val="es-ES"/>
        </w:rPr>
        <w:br/>
        <w:t>b) Fundamentos de</w:t>
      </w:r>
      <w:r>
        <w:rPr>
          <w:rFonts w:eastAsia="Times New Roman"/>
          <w:lang w:val="es-ES"/>
        </w:rPr>
        <w:t xml:space="preserve"> hecho y de derecho;</w:t>
      </w:r>
      <w:r>
        <w:rPr>
          <w:rFonts w:eastAsia="Times New Roman"/>
          <w:lang w:val="es-ES"/>
        </w:rPr>
        <w:br/>
      </w:r>
      <w:r>
        <w:rPr>
          <w:rFonts w:eastAsia="Times New Roman"/>
          <w:lang w:val="es-ES"/>
        </w:rPr>
        <w:br/>
        <w:t>c) Señalamiento de la autoridad de la entidad sujeta a esta Ley, que denegó la información; y,</w:t>
      </w:r>
      <w:r>
        <w:rPr>
          <w:rFonts w:eastAsia="Times New Roman"/>
          <w:lang w:val="es-ES"/>
        </w:rPr>
        <w:br/>
      </w:r>
      <w:r>
        <w:rPr>
          <w:rFonts w:eastAsia="Times New Roman"/>
          <w:lang w:val="es-ES"/>
        </w:rPr>
        <w:br/>
        <w:t>d) La pretensión jurídica.</w:t>
      </w:r>
      <w:r>
        <w:rPr>
          <w:rFonts w:eastAsia="Times New Roman"/>
          <w:lang w:val="es-ES"/>
        </w:rPr>
        <w:br/>
      </w:r>
      <w:r>
        <w:rPr>
          <w:rFonts w:eastAsia="Times New Roman"/>
          <w:lang w:val="es-ES"/>
        </w:rPr>
        <w:br/>
        <w:t>Los jueces o el tribunal, avocarán conocimiento en el término de cuarenta y ocho horas, sin que exista causa a</w:t>
      </w:r>
      <w:r>
        <w:rPr>
          <w:rFonts w:eastAsia="Times New Roman"/>
          <w:lang w:val="es-ES"/>
        </w:rPr>
        <w:t>lguna que justifique su inhibición, salvo la inobservancia de las solemnidades exigidas en esta Ley.</w:t>
      </w:r>
      <w:r>
        <w:rPr>
          <w:rFonts w:eastAsia="Times New Roman"/>
          <w:lang w:val="es-ES"/>
        </w:rPr>
        <w:br/>
      </w:r>
      <w:r>
        <w:rPr>
          <w:rFonts w:eastAsia="Times New Roman"/>
          <w:lang w:val="es-ES"/>
        </w:rPr>
        <w:br/>
        <w:t xml:space="preserve">El juez o tribunal en el mismo día en que se plantee el Recurso de Acceso a la Información, convocará por una sola vez y mediante comunicación escrita, a </w:t>
      </w:r>
      <w:r>
        <w:rPr>
          <w:rFonts w:eastAsia="Times New Roman"/>
          <w:lang w:val="es-ES"/>
        </w:rPr>
        <w:t>las partes para ser oídas en audiencia pública a celebrarse dentro de las veinticuatro horas subsiguientes.</w:t>
      </w:r>
      <w:r>
        <w:rPr>
          <w:rFonts w:eastAsia="Times New Roman"/>
          <w:lang w:val="es-ES"/>
        </w:rPr>
        <w:br/>
      </w:r>
      <w:r>
        <w:rPr>
          <w:rFonts w:eastAsia="Times New Roman"/>
          <w:lang w:val="es-ES"/>
        </w:rPr>
        <w:br/>
        <w:t>La respectiva resolución deberá dictarse en el término máximo de dos días, contado desde la fecha en que tuvo lugar la audiencia, aun si el poseedo</w:t>
      </w:r>
      <w:r>
        <w:rPr>
          <w:rFonts w:eastAsia="Times New Roman"/>
          <w:lang w:val="es-ES"/>
        </w:rPr>
        <w:t>r de la información no asistiere a ella.</w:t>
      </w:r>
      <w:r>
        <w:rPr>
          <w:rFonts w:eastAsia="Times New Roman"/>
          <w:lang w:val="es-ES"/>
        </w:rPr>
        <w:br/>
      </w:r>
      <w:r>
        <w:rPr>
          <w:rFonts w:eastAsia="Times New Roman"/>
          <w:lang w:val="es-ES"/>
        </w:rPr>
        <w:br/>
        <w:t>Admitido a trámite el recurso, los representantes de las entidades o personas naturales accionadas, entregarán al juez dentro del plazo de ocho días, toda la información requerida.</w:t>
      </w:r>
      <w:r>
        <w:rPr>
          <w:rFonts w:eastAsia="Times New Roman"/>
          <w:lang w:val="es-ES"/>
        </w:rPr>
        <w:br/>
      </w:r>
      <w:r>
        <w:rPr>
          <w:rFonts w:eastAsia="Times New Roman"/>
          <w:lang w:val="es-ES"/>
        </w:rPr>
        <w:br/>
        <w:t>En el caso de información reserv</w:t>
      </w:r>
      <w:r>
        <w:rPr>
          <w:rFonts w:eastAsia="Times New Roman"/>
          <w:lang w:val="es-ES"/>
        </w:rPr>
        <w:t>ada o confidencial, se deberá demostrar documentada y motivadamente, con el listado índice la legal y correcta clasificación en los términos de esta Ley. Si se justifica plenamente la clasificación de reservada o confidencial, el juez o tribunal, confirmar</w:t>
      </w:r>
      <w:r>
        <w:rPr>
          <w:rFonts w:eastAsia="Times New Roman"/>
          <w:lang w:val="es-ES"/>
        </w:rPr>
        <w:t>á la negativa de acceso a la información.</w:t>
      </w:r>
      <w:r>
        <w:rPr>
          <w:rFonts w:eastAsia="Times New Roman"/>
          <w:lang w:val="es-ES"/>
        </w:rPr>
        <w:br/>
      </w:r>
      <w:r>
        <w:rPr>
          <w:rFonts w:eastAsia="Times New Roman"/>
          <w:lang w:val="es-ES"/>
        </w:rPr>
        <w:br/>
        <w:t>En caso de que el juez determine que la información no corresponda a la clasificada como reservada o confidencial, en los términos de la presente Ley, dispondrá la entrega de dicha información al recurrente, en el</w:t>
      </w:r>
      <w:r>
        <w:rPr>
          <w:rFonts w:eastAsia="Times New Roman"/>
          <w:lang w:val="es-ES"/>
        </w:rPr>
        <w:t xml:space="preserve"> término de veinticuatro horas. De esta resolución podrá apelar para ante la Corte Constitucional la autoridad que alegue que la información es reservada o clasificada.</w:t>
      </w:r>
      <w:r>
        <w:rPr>
          <w:rFonts w:eastAsia="Times New Roman"/>
          <w:lang w:val="es-ES"/>
        </w:rPr>
        <w:br/>
      </w:r>
      <w:r>
        <w:rPr>
          <w:rFonts w:eastAsia="Times New Roman"/>
          <w:lang w:val="es-ES"/>
        </w:rPr>
        <w:br/>
        <w:t>Dentro del recurso de acceso a la información, instaurado por denegación de acceso a l</w:t>
      </w:r>
      <w:r>
        <w:rPr>
          <w:rFonts w:eastAsia="Times New Roman"/>
          <w:lang w:val="es-ES"/>
        </w:rPr>
        <w:t>a información pública, por denuncia o de oficio, cuando la información se encuentre en riesgo de ocultación, desaparición o destrucción, el juez de oficio o a petición de parte, dictará cualquiera de las siguientes medidas cautelares:</w:t>
      </w:r>
      <w:r>
        <w:rPr>
          <w:rFonts w:eastAsia="Times New Roman"/>
          <w:lang w:val="es-ES"/>
        </w:rPr>
        <w:br/>
      </w:r>
      <w:r>
        <w:rPr>
          <w:rFonts w:eastAsia="Times New Roman"/>
          <w:lang w:val="es-ES"/>
        </w:rPr>
        <w:br/>
        <w:t>a) Colocación de sel</w:t>
      </w:r>
      <w:r>
        <w:rPr>
          <w:rFonts w:eastAsia="Times New Roman"/>
          <w:lang w:val="es-ES"/>
        </w:rPr>
        <w:t>los de seguridad en la información; y,</w:t>
      </w:r>
      <w:r>
        <w:rPr>
          <w:rFonts w:eastAsia="Times New Roman"/>
          <w:lang w:val="es-ES"/>
        </w:rPr>
        <w:br/>
      </w:r>
      <w:r>
        <w:rPr>
          <w:rFonts w:eastAsia="Times New Roman"/>
          <w:lang w:val="es-ES"/>
        </w:rPr>
        <w:br/>
        <w:t>b) Aprehensión, verificación o reproducción de la información.</w:t>
      </w:r>
      <w:r>
        <w:rPr>
          <w:rFonts w:eastAsia="Times New Roman"/>
          <w:lang w:val="es-ES"/>
        </w:rPr>
        <w:br/>
      </w:r>
      <w:r>
        <w:rPr>
          <w:rFonts w:eastAsia="Times New Roman"/>
          <w:lang w:val="es-ES"/>
        </w:rPr>
        <w:br/>
        <w:t>Para la aplicación de las medidas cautelares antes señaladas, el juez podrá disponer la intervención de la fuerza pública.</w:t>
      </w:r>
      <w:r>
        <w:rPr>
          <w:rFonts w:eastAsia="Times New Roman"/>
          <w:lang w:val="es-ES"/>
        </w:rPr>
        <w:br/>
      </w:r>
      <w:r>
        <w:rPr>
          <w:rFonts w:eastAsia="Times New Roman"/>
          <w:lang w:val="es-ES"/>
        </w:rPr>
        <w:br/>
        <w:t>De considerarse insuficiente</w:t>
      </w:r>
      <w:r>
        <w:rPr>
          <w:rFonts w:eastAsia="Times New Roman"/>
          <w:lang w:val="es-ES"/>
        </w:rPr>
        <w:t xml:space="preserve"> la respuesta, a petición de parte, el juez podrá ordenar la verificación directa de él a los archivos correspondientes, para lo cual, la persona requerida facilitará el acceso del recurrente a las fuentes de información, designándose para dicha diligencia</w:t>
      </w:r>
      <w:r>
        <w:rPr>
          <w:rFonts w:eastAsia="Times New Roman"/>
          <w:lang w:val="es-ES"/>
        </w:rPr>
        <w:t xml:space="preserve"> la concurrencia de peritos, si fuere necesario.</w:t>
      </w:r>
      <w:r>
        <w:rPr>
          <w:rFonts w:eastAsia="Times New Roman"/>
          <w:lang w:val="es-ES"/>
        </w:rPr>
        <w:br/>
      </w:r>
      <w:r>
        <w:rPr>
          <w:rFonts w:eastAsia="Times New Roman"/>
          <w:lang w:val="es-ES"/>
        </w:rPr>
        <w:br/>
        <w:t>De la resolución al acceso de información que adopte el juez de lo civil o el tribunal de instancia, se podrá apelar ante la Corte Constitucional, para que confirme o revoque la resolución apelada. El recur</w:t>
      </w:r>
      <w:r>
        <w:rPr>
          <w:rFonts w:eastAsia="Times New Roman"/>
          <w:lang w:val="es-ES"/>
        </w:rPr>
        <w:t>so de apelación, se interpondrá dentro de los tres días hábiles siguientes, será concedido con efecto devolutivo, salvo en el caso de recursos de apelación deducidos por acceso a la información reservada o confidencial.</w:t>
      </w:r>
      <w:r>
        <w:rPr>
          <w:rFonts w:eastAsia="Times New Roman"/>
          <w:lang w:val="es-ES"/>
        </w:rPr>
        <w:br/>
      </w:r>
      <w:r>
        <w:rPr>
          <w:rFonts w:eastAsia="Times New Roman"/>
          <w:lang w:val="es-ES"/>
        </w:rPr>
        <w:br/>
        <w:t>Negado el recurso por el juez o Cor</w:t>
      </w:r>
      <w:r>
        <w:rPr>
          <w:rFonts w:eastAsia="Times New Roman"/>
          <w:lang w:val="es-ES"/>
        </w:rPr>
        <w:t>te Constitucional, cesarán las medidas cautelares.</w:t>
      </w:r>
      <w:r>
        <w:rPr>
          <w:rFonts w:eastAsia="Times New Roman"/>
          <w:lang w:val="es-ES"/>
        </w:rPr>
        <w:br/>
      </w:r>
      <w:r>
        <w:rPr>
          <w:rFonts w:eastAsia="Times New Roman"/>
          <w:lang w:val="es-ES"/>
        </w:rPr>
        <w:br/>
        <w:t>La Ley de Control Constitucional, será norma supletoria en el trámite de este recurso.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La Ley de Control Constitucional y el Reglamento de Trámite de Expedientes en el Tribunal Constitucional fuero</w:t>
      </w:r>
      <w:r>
        <w:rPr>
          <w:rFonts w:eastAsia="Times New Roman"/>
          <w:i/>
          <w:iCs/>
          <w:lang w:val="es-ES"/>
        </w:rPr>
        <w:t>n derogados por la Disposición Derogatoria Segunda, nums. 1 y 5 de la Ley s/n (R.O. 52-2S, 22-X-2009). Actualmente esta materia es regulada por la Ley de Garantías Jurisdiccionales y Control Constitucional.</w:t>
      </w:r>
    </w:p>
    <w:p w:rsidR="00000000" w:rsidRDefault="00517D76">
      <w:pPr>
        <w:jc w:val="center"/>
        <w:rPr>
          <w:rFonts w:eastAsia="Times New Roman"/>
          <w:sz w:val="36"/>
          <w:szCs w:val="36"/>
          <w:lang w:val="es-ES"/>
        </w:rPr>
      </w:pPr>
      <w:r>
        <w:rPr>
          <w:rFonts w:eastAsia="Times New Roman"/>
          <w:b/>
          <w:bCs/>
          <w:sz w:val="36"/>
          <w:szCs w:val="36"/>
          <w:lang w:val="es-ES"/>
        </w:rPr>
        <w:br/>
        <w:t>Título Sexto</w:t>
      </w:r>
      <w:r>
        <w:rPr>
          <w:rFonts w:eastAsia="Times New Roman"/>
          <w:b/>
          <w:bCs/>
          <w:sz w:val="36"/>
          <w:szCs w:val="36"/>
          <w:lang w:val="es-ES"/>
        </w:rPr>
        <w:br/>
        <w:t>DE LAS SANCIONES</w:t>
      </w:r>
    </w:p>
    <w:p w:rsidR="00000000" w:rsidRDefault="00517D76">
      <w:pPr>
        <w:rPr>
          <w:rFonts w:eastAsia="Times New Roman"/>
          <w:lang w:val="es-ES"/>
        </w:rPr>
      </w:pPr>
      <w:r>
        <w:rPr>
          <w:rFonts w:eastAsia="Times New Roman"/>
          <w:lang w:val="es-ES"/>
        </w:rPr>
        <w:t xml:space="preserve">Art. 23.- </w:t>
      </w:r>
      <w:r>
        <w:rPr>
          <w:rFonts w:eastAsia="Times New Roman"/>
          <w:b/>
          <w:bCs/>
          <w:lang w:val="es-ES"/>
        </w:rPr>
        <w:t xml:space="preserve">Sanción </w:t>
      </w:r>
      <w:r>
        <w:rPr>
          <w:rFonts w:eastAsia="Times New Roman"/>
          <w:b/>
          <w:bCs/>
          <w:lang w:val="es-ES"/>
        </w:rPr>
        <w:t>a funcionarios y/o empleados públicos y privados.-</w:t>
      </w:r>
      <w:r>
        <w:rPr>
          <w:rFonts w:eastAsia="Times New Roman"/>
          <w:lang w:val="es-ES"/>
        </w:rPr>
        <w:t xml:space="preserve"> Los funcionarios de las entidades de la Administración Pública y demás entes señalados en el artículo 1 de la presente Ley, que incurrieren en actos u omisiones de denegación ilegítima de acceso a la infor</w:t>
      </w:r>
      <w:r>
        <w:rPr>
          <w:rFonts w:eastAsia="Times New Roman"/>
          <w:lang w:val="es-ES"/>
        </w:rPr>
        <w:t>mación pública, entendiéndose ésta como información que ha sido negada total o parcialmente ya sea por información incompleta, alterada o falsa que proporcionaron o debieron haber proporcionado, serán sancionados, según la gravedad de la falta, y sin perju</w:t>
      </w:r>
      <w:r>
        <w:rPr>
          <w:rFonts w:eastAsia="Times New Roman"/>
          <w:lang w:val="es-ES"/>
        </w:rPr>
        <w:t>icio de las acciones civiles y penales a que hubiere lugar, de la siguiente manera:</w:t>
      </w:r>
      <w:r>
        <w:rPr>
          <w:rFonts w:eastAsia="Times New Roman"/>
          <w:lang w:val="es-ES"/>
        </w:rPr>
        <w:br/>
      </w:r>
      <w:r>
        <w:rPr>
          <w:rFonts w:eastAsia="Times New Roman"/>
          <w:lang w:val="es-ES"/>
        </w:rPr>
        <w:br/>
        <w:t>a) Multa equivalente a la remuneración de un mes de sueldo o salario que se halle percibiendo a la fecha de la sanción;</w:t>
      </w:r>
      <w:r>
        <w:rPr>
          <w:rFonts w:eastAsia="Times New Roman"/>
          <w:lang w:val="es-ES"/>
        </w:rPr>
        <w:br/>
      </w:r>
      <w:r>
        <w:rPr>
          <w:rFonts w:eastAsia="Times New Roman"/>
          <w:lang w:val="es-ES"/>
        </w:rPr>
        <w:br/>
        <w:t>b) Suspensión de sus funciones por el tiempo de tr</w:t>
      </w:r>
      <w:r>
        <w:rPr>
          <w:rFonts w:eastAsia="Times New Roman"/>
          <w:lang w:val="es-ES"/>
        </w:rPr>
        <w:t>einta días calendario, sin derecho a sueldo o remuneración por ese mismo lapso; y,</w:t>
      </w:r>
      <w:r>
        <w:rPr>
          <w:rFonts w:eastAsia="Times New Roman"/>
          <w:lang w:val="es-ES"/>
        </w:rPr>
        <w:br/>
      </w:r>
      <w:r>
        <w:rPr>
          <w:rFonts w:eastAsia="Times New Roman"/>
          <w:lang w:val="es-ES"/>
        </w:rPr>
        <w:br/>
        <w:t>c) Destitución del cargo en caso de que, a pesar de la multa o suspensión impuesta, se persistiere en la negativa a la entrega de la información.</w:t>
      </w:r>
      <w:r>
        <w:rPr>
          <w:rFonts w:eastAsia="Times New Roman"/>
          <w:lang w:val="es-ES"/>
        </w:rPr>
        <w:br/>
      </w:r>
      <w:r>
        <w:rPr>
          <w:rFonts w:eastAsia="Times New Roman"/>
          <w:lang w:val="es-ES"/>
        </w:rPr>
        <w:br/>
        <w:t>Estas sanciones serán imp</w:t>
      </w:r>
      <w:r>
        <w:rPr>
          <w:rFonts w:eastAsia="Times New Roman"/>
          <w:lang w:val="es-ES"/>
        </w:rPr>
        <w:t>uestas por las respectivas autoridades o entes nominadores.</w:t>
      </w:r>
      <w:r>
        <w:rPr>
          <w:rFonts w:eastAsia="Times New Roman"/>
          <w:lang w:val="es-ES"/>
        </w:rPr>
        <w:br/>
      </w:r>
      <w:r>
        <w:rPr>
          <w:rFonts w:eastAsia="Times New Roman"/>
          <w:lang w:val="es-ES"/>
        </w:rPr>
        <w:br/>
        <w:t>En el caso de prefectos, alcaldes, consejeros, concejales y miembros de juntas parroquiales, la sanción será impuesta por la respectiva entidad corporativa.</w:t>
      </w:r>
      <w:r>
        <w:rPr>
          <w:rFonts w:eastAsia="Times New Roman"/>
          <w:lang w:val="es-ES"/>
        </w:rPr>
        <w:br/>
      </w:r>
      <w:r>
        <w:rPr>
          <w:rFonts w:eastAsia="Times New Roman"/>
          <w:lang w:val="es-ES"/>
        </w:rPr>
        <w:br/>
        <w:t>Los representantes legales de las per</w:t>
      </w:r>
      <w:r>
        <w:rPr>
          <w:rFonts w:eastAsia="Times New Roman"/>
          <w:lang w:val="es-ES"/>
        </w:rPr>
        <w:t>sonas jurídicas de derecho privado o las naturales poseedoras de información pública que impidan o se nieguen a cumplir con las resoluciones judiciales a este respecto, serán sancionadas con una multa de cien a quinientos dólares por cada día de incumplimi</w:t>
      </w:r>
      <w:r>
        <w:rPr>
          <w:rFonts w:eastAsia="Times New Roman"/>
          <w:lang w:val="es-ES"/>
        </w:rPr>
        <w:t>ento a la resolución, que será liquidada por el juez competente y consignada en su despacho por el sancionado, sin perjuicio de las responsabilidades civiles o penales a que hubiere lugar.</w:t>
      </w:r>
      <w:r>
        <w:rPr>
          <w:rFonts w:eastAsia="Times New Roman"/>
          <w:lang w:val="es-ES"/>
        </w:rPr>
        <w:br/>
      </w:r>
      <w:r>
        <w:rPr>
          <w:rFonts w:eastAsia="Times New Roman"/>
          <w:lang w:val="es-ES"/>
        </w:rPr>
        <w:br/>
        <w:t>Las sanciones se impondrán una vez concluido el respectivo recurso</w:t>
      </w:r>
      <w:r>
        <w:rPr>
          <w:rFonts w:eastAsia="Times New Roman"/>
          <w:lang w:val="es-ES"/>
        </w:rPr>
        <w:t xml:space="preserve"> de acceso a la información pública establecido en el artículo 22 de la presente Ley.</w:t>
      </w:r>
      <w:r>
        <w:rPr>
          <w:rFonts w:eastAsia="Times New Roman"/>
          <w:lang w:val="es-ES"/>
        </w:rPr>
        <w:br/>
      </w:r>
      <w:r>
        <w:rPr>
          <w:rFonts w:eastAsia="Times New Roman"/>
          <w:lang w:val="es-ES"/>
        </w:rPr>
        <w:br/>
        <w:t>La remoción de la autoridad o del funcionario que incumpliere la resolución, no exime a quien lo reemplace del cumplimiento inmediato de tal resolución bajo la prevenció</w:t>
      </w:r>
      <w:r>
        <w:rPr>
          <w:rFonts w:eastAsia="Times New Roman"/>
          <w:lang w:val="es-ES"/>
        </w:rPr>
        <w:t>n determinada en este artículo.</w:t>
      </w:r>
    </w:p>
    <w:p w:rsidR="00000000" w:rsidRDefault="00517D76">
      <w:pPr>
        <w:jc w:val="center"/>
        <w:rPr>
          <w:rFonts w:eastAsia="Times New Roman"/>
          <w:sz w:val="36"/>
          <w:szCs w:val="36"/>
          <w:lang w:val="es-ES"/>
        </w:rPr>
      </w:pPr>
      <w:r>
        <w:rPr>
          <w:rFonts w:eastAsia="Times New Roman"/>
          <w:b/>
          <w:bCs/>
          <w:sz w:val="36"/>
          <w:szCs w:val="36"/>
          <w:lang w:val="es-ES"/>
        </w:rPr>
        <w:br/>
        <w:t>DISPOSICIÓN GENERAL</w:t>
      </w:r>
    </w:p>
    <w:p w:rsidR="00000000" w:rsidRDefault="00517D76">
      <w:pPr>
        <w:rPr>
          <w:rFonts w:eastAsia="Times New Roman"/>
          <w:lang w:val="es-ES"/>
        </w:rPr>
      </w:pPr>
      <w:r>
        <w:rPr>
          <w:rFonts w:eastAsia="Times New Roman"/>
          <w:lang w:val="es-ES"/>
        </w:rPr>
        <w:t>La Corte Constitucional, dentro de un término no mayor de noventa días, a partir de la recepción del proceso, despachará y resolverá los recursos de acceso a la información interpuestos.</w:t>
      </w:r>
    </w:p>
    <w:p w:rsidR="00000000" w:rsidRDefault="00517D76">
      <w:pPr>
        <w:jc w:val="center"/>
        <w:rPr>
          <w:rFonts w:eastAsia="Times New Roman"/>
          <w:sz w:val="36"/>
          <w:szCs w:val="36"/>
          <w:lang w:val="es-ES"/>
        </w:rPr>
      </w:pPr>
      <w:r>
        <w:rPr>
          <w:rFonts w:eastAsia="Times New Roman"/>
          <w:b/>
          <w:bCs/>
          <w:sz w:val="36"/>
          <w:szCs w:val="36"/>
          <w:lang w:val="es-ES"/>
        </w:rPr>
        <w:br/>
        <w:t>DISPOSICIONES T</w:t>
      </w:r>
      <w:r>
        <w:rPr>
          <w:rFonts w:eastAsia="Times New Roman"/>
          <w:b/>
          <w:bCs/>
          <w:sz w:val="36"/>
          <w:szCs w:val="36"/>
          <w:lang w:val="es-ES"/>
        </w:rPr>
        <w:t>RANSITORIAS</w:t>
      </w:r>
    </w:p>
    <w:p w:rsidR="00000000" w:rsidRDefault="00517D76">
      <w:pPr>
        <w:rPr>
          <w:rFonts w:eastAsia="Times New Roman"/>
          <w:lang w:val="es-ES"/>
        </w:rPr>
      </w:pPr>
      <w:r>
        <w:rPr>
          <w:rFonts w:eastAsia="Times New Roman"/>
          <w:b/>
          <w:bCs/>
          <w:lang w:val="es-ES"/>
        </w:rPr>
        <w:t>PRIMERA.-</w:t>
      </w:r>
      <w:r>
        <w:rPr>
          <w:rFonts w:eastAsia="Times New Roman"/>
          <w:lang w:val="es-ES"/>
        </w:rPr>
        <w:t xml:space="preserve"> Los recursos relacionados con el acceso a la información pública, están exentos del pago de la Tasa Judicial.</w:t>
      </w:r>
    </w:p>
    <w:p w:rsidR="00000000" w:rsidRDefault="00517D76">
      <w:pPr>
        <w:rPr>
          <w:rFonts w:eastAsia="Times New Roman"/>
          <w:lang w:val="es-ES"/>
        </w:rPr>
      </w:pPr>
      <w:r>
        <w:rPr>
          <w:rFonts w:eastAsia="Times New Roman"/>
          <w:b/>
          <w:bCs/>
          <w:lang w:val="es-ES"/>
        </w:rPr>
        <w:t>SEGUNDA.-</w:t>
      </w:r>
      <w:r>
        <w:rPr>
          <w:rFonts w:eastAsia="Times New Roman"/>
          <w:lang w:val="es-ES"/>
        </w:rPr>
        <w:t xml:space="preserve"> </w:t>
      </w:r>
      <w:r>
        <w:rPr>
          <w:rFonts w:eastAsia="Times New Roman"/>
          <w:lang w:val="es-ES"/>
        </w:rPr>
        <w:t xml:space="preserve">Los portales en internet, deberán ser implementados por las entidades de la Administración Pública y demás entes señalados en el artículo 1 de la presente Ley, en el plazo perentorio de un año, contado a partir de la publicación de esta Ley en el Registro </w:t>
      </w:r>
      <w:r>
        <w:rPr>
          <w:rFonts w:eastAsia="Times New Roman"/>
          <w:lang w:val="es-ES"/>
        </w:rPr>
        <w:t>Oficial. El Reglamento de la presente Ley, regulará los lineamientos técnicos que permitan la uniformidad, interacción, fácil ubicación y acceso de esta información.</w:t>
      </w:r>
    </w:p>
    <w:p w:rsidR="00000000" w:rsidRDefault="00517D76">
      <w:pPr>
        <w:rPr>
          <w:rFonts w:eastAsia="Times New Roman"/>
          <w:lang w:val="es-ES"/>
        </w:rPr>
      </w:pPr>
      <w:r>
        <w:rPr>
          <w:rFonts w:eastAsia="Times New Roman"/>
          <w:b/>
          <w:bCs/>
          <w:lang w:val="es-ES"/>
        </w:rPr>
        <w:t xml:space="preserve">TERCERA.- </w:t>
      </w:r>
      <w:r>
        <w:rPr>
          <w:rFonts w:eastAsia="Times New Roman"/>
          <w:lang w:val="es-ES"/>
        </w:rPr>
        <w:t xml:space="preserve">La Defensoría del Pueblo, dentro del plazo de seis meses contado a partir de la </w:t>
      </w:r>
      <w:r>
        <w:rPr>
          <w:rFonts w:eastAsia="Times New Roman"/>
          <w:lang w:val="es-ES"/>
        </w:rPr>
        <w:t>promulgación de la presente Ley, adoptará las medidas administrativas, técnicas y presupuestarias para el cabal cumplimiento de la responsabilidad que esta Ley le asigna.</w:t>
      </w:r>
    </w:p>
    <w:p w:rsidR="00000000" w:rsidRDefault="00517D76">
      <w:pPr>
        <w:rPr>
          <w:rFonts w:eastAsia="Times New Roman"/>
          <w:lang w:val="es-ES"/>
        </w:rPr>
      </w:pPr>
      <w:r>
        <w:rPr>
          <w:rFonts w:eastAsia="Times New Roman"/>
          <w:b/>
          <w:bCs/>
          <w:lang w:val="es-ES"/>
        </w:rPr>
        <w:t xml:space="preserve">CUARTA.- </w:t>
      </w:r>
      <w:r>
        <w:rPr>
          <w:rFonts w:eastAsia="Times New Roman"/>
          <w:lang w:val="es-ES"/>
        </w:rPr>
        <w:t>En el plazo no mayor de seis meses desde la vigencia de la presente Ley, tod</w:t>
      </w:r>
      <w:r>
        <w:rPr>
          <w:rFonts w:eastAsia="Times New Roman"/>
          <w:lang w:val="es-ES"/>
        </w:rPr>
        <w:t>as las entidades de la Administración Pública y demás entes señalados en el artículo 1 de la presente Ley, deberán elaborar el listado índice de toda la información que a la fecha se encuentre clasificada como reservada, siempre y cuando se encuentre inmer</w:t>
      </w:r>
      <w:r>
        <w:rPr>
          <w:rFonts w:eastAsia="Times New Roman"/>
          <w:lang w:val="es-ES"/>
        </w:rPr>
        <w:t>sa en algunas de las excepciones contempladas en el artículo 17 de la presente Ley. La información que no se sujete a estas excepciones, deberá desclasificarse en el plazo perentorio de dos meses.</w:t>
      </w:r>
      <w:r>
        <w:rPr>
          <w:rFonts w:eastAsia="Times New Roman"/>
          <w:lang w:val="es-ES"/>
        </w:rPr>
        <w:br/>
      </w:r>
      <w:r>
        <w:rPr>
          <w:rFonts w:eastAsia="Times New Roman"/>
          <w:lang w:val="es-ES"/>
        </w:rPr>
        <w:br/>
        <w:t>A partir de la fecha de publicación de esta Ley en el Regi</w:t>
      </w:r>
      <w:r>
        <w:rPr>
          <w:rFonts w:eastAsia="Times New Roman"/>
          <w:lang w:val="es-ES"/>
        </w:rPr>
        <w:t>stro Oficial, toda información clasificada como de acceso restringido, que tenga más de quince años, deberá ser desclasificada y abierta libremente al público.</w:t>
      </w:r>
    </w:p>
    <w:p w:rsidR="00000000" w:rsidRDefault="00517D76">
      <w:pPr>
        <w:rPr>
          <w:rFonts w:eastAsia="Times New Roman"/>
          <w:lang w:val="es-ES"/>
        </w:rPr>
      </w:pPr>
      <w:r>
        <w:rPr>
          <w:rFonts w:eastAsia="Times New Roman"/>
          <w:b/>
          <w:bCs/>
          <w:lang w:val="es-ES"/>
        </w:rPr>
        <w:t>QUINTA.-</w:t>
      </w:r>
      <w:r>
        <w:rPr>
          <w:rFonts w:eastAsia="Times New Roman"/>
          <w:lang w:val="es-ES"/>
        </w:rPr>
        <w:t xml:space="preserve"> Dentro del plazo de noventa días a contar desde la promulgación de esta Ley, el Preside</w:t>
      </w:r>
      <w:r>
        <w:rPr>
          <w:rFonts w:eastAsia="Times New Roman"/>
          <w:lang w:val="es-ES"/>
        </w:rPr>
        <w:t>nte de la República expedirá el reglamento para la aplicación de la misma.</w:t>
      </w:r>
    </w:p>
    <w:p w:rsidR="00000000" w:rsidRDefault="00517D76">
      <w:pPr>
        <w:rPr>
          <w:rFonts w:eastAsia="Times New Roman"/>
          <w:lang w:val="es-ES"/>
        </w:rPr>
      </w:pPr>
      <w:r>
        <w:rPr>
          <w:rFonts w:eastAsia="Times New Roman"/>
          <w:b/>
          <w:bCs/>
          <w:lang w:val="es-ES"/>
        </w:rPr>
        <w:t xml:space="preserve">SEXTA.- </w:t>
      </w:r>
      <w:r>
        <w:rPr>
          <w:rFonts w:eastAsia="Times New Roman"/>
          <w:lang w:val="es-ES"/>
        </w:rPr>
        <w:t>Dentro de un plazo no mayor a ciento ochenta días se reformará la Ley del Sistema Nacional de Archivos, armonizando sus disposiciones con las normas pertinentes contenidas e</w:t>
      </w:r>
      <w:r>
        <w:rPr>
          <w:rFonts w:eastAsia="Times New Roman"/>
          <w:lang w:val="es-ES"/>
        </w:rPr>
        <w:t>n esta Ley. Se encarga al Sistema Nacional de Archivos la capacitación pertinente a todos los funcionarios de las entidades de la Administración Pública y demás entes señalados en el artículo 1 de la presente Ley.</w:t>
      </w:r>
    </w:p>
    <w:p w:rsidR="00000000" w:rsidRDefault="00517D76">
      <w:pPr>
        <w:jc w:val="center"/>
        <w:rPr>
          <w:rFonts w:eastAsia="Times New Roman"/>
          <w:sz w:val="36"/>
          <w:szCs w:val="36"/>
          <w:lang w:val="es-ES"/>
        </w:rPr>
      </w:pPr>
      <w:r>
        <w:rPr>
          <w:rFonts w:eastAsia="Times New Roman"/>
          <w:b/>
          <w:bCs/>
          <w:sz w:val="36"/>
          <w:szCs w:val="36"/>
          <w:lang w:val="es-ES"/>
        </w:rPr>
        <w:br/>
        <w:t>DISPOSICIÓN FINAL</w:t>
      </w:r>
    </w:p>
    <w:p w:rsidR="00000000" w:rsidRDefault="00517D76">
      <w:pPr>
        <w:rPr>
          <w:rFonts w:eastAsia="Times New Roman"/>
          <w:lang w:val="es-ES"/>
        </w:rPr>
      </w:pPr>
      <w:r>
        <w:rPr>
          <w:rFonts w:eastAsia="Times New Roman"/>
          <w:lang w:val="es-ES"/>
        </w:rPr>
        <w:t>La presente Ley tiene e</w:t>
      </w:r>
      <w:r>
        <w:rPr>
          <w:rFonts w:eastAsia="Times New Roman"/>
          <w:lang w:val="es-ES"/>
        </w:rPr>
        <w:t>l carácter de Orgánica y prevalece sobre todas las que se le opongan, entrará en vigencia a partir de su publicación en el Registro Oficial.</w:t>
      </w:r>
      <w:r>
        <w:rPr>
          <w:rFonts w:eastAsia="Times New Roman"/>
          <w:lang w:val="es-ES"/>
        </w:rPr>
        <w:br/>
      </w:r>
      <w:r>
        <w:rPr>
          <w:rFonts w:eastAsia="Times New Roman"/>
          <w:lang w:val="es-ES"/>
        </w:rPr>
        <w:br/>
        <w:t>Dada en el Distrito Metropolitano de San Francisco de Quito, en la Sala de Sesiones del Congreso Nacional del Ecua</w:t>
      </w:r>
      <w:r>
        <w:rPr>
          <w:rFonts w:eastAsia="Times New Roman"/>
          <w:lang w:val="es-ES"/>
        </w:rPr>
        <w:t>dor, a los cuatro días del mes de mayo del año dos mil cuatro.</w:t>
      </w:r>
    </w:p>
    <w:p w:rsidR="00000000" w:rsidRDefault="00517D76">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LEY ORGÁNICA DE TRANSPARENCIA Y ACCESO A LA INFORMACIÓN PÚBLICA</w:t>
      </w:r>
    </w:p>
    <w:p w:rsidR="00517D76" w:rsidRDefault="00517D76">
      <w:pPr>
        <w:rPr>
          <w:rFonts w:eastAsia="Times New Roman"/>
          <w:sz w:val="20"/>
          <w:szCs w:val="20"/>
          <w:lang w:val="es-ES"/>
        </w:rPr>
      </w:pPr>
      <w:r>
        <w:rPr>
          <w:rFonts w:eastAsia="Times New Roman"/>
          <w:sz w:val="20"/>
          <w:szCs w:val="20"/>
          <w:lang w:val="es-ES"/>
        </w:rPr>
        <w:br/>
      </w:r>
      <w:r>
        <w:rPr>
          <w:rFonts w:eastAsia="Times New Roman"/>
          <w:sz w:val="20"/>
          <w:szCs w:val="20"/>
          <w:lang w:val="es-ES"/>
        </w:rPr>
        <w:br/>
        <w:t>1.- Ley 2004-34 (Suplemento del Registro Oficial 337, 18-V-2004)</w:t>
      </w:r>
      <w:r>
        <w:rPr>
          <w:rFonts w:eastAsia="Times New Roman"/>
          <w:sz w:val="20"/>
          <w:szCs w:val="20"/>
          <w:lang w:val="es-ES"/>
        </w:rPr>
        <w:br/>
      </w:r>
      <w:r>
        <w:rPr>
          <w:rFonts w:eastAsia="Times New Roman"/>
          <w:sz w:val="20"/>
          <w:szCs w:val="20"/>
          <w:lang w:val="es-ES"/>
        </w:rPr>
        <w:br/>
        <w:t>2.- Ley s/n (Suplement</w:t>
      </w:r>
      <w:r>
        <w:rPr>
          <w:rFonts w:eastAsia="Times New Roman"/>
          <w:sz w:val="20"/>
          <w:szCs w:val="20"/>
          <w:lang w:val="es-ES"/>
        </w:rPr>
        <w:t>o del Registro Oficial 35, 28-IX-2009)</w:t>
      </w:r>
      <w:r>
        <w:rPr>
          <w:rFonts w:eastAsia="Times New Roman"/>
          <w:sz w:val="20"/>
          <w:szCs w:val="20"/>
          <w:lang w:val="es-ES"/>
        </w:rPr>
        <w:br/>
      </w:r>
      <w:r>
        <w:rPr>
          <w:rFonts w:eastAsia="Times New Roman"/>
          <w:sz w:val="20"/>
          <w:szCs w:val="20"/>
          <w:lang w:val="es-ES"/>
        </w:rPr>
        <w:br/>
        <w:t>3.- Ley s/n (Segundo Suplemento del Registro Oficial 52, 22-X-2009).</w:t>
      </w:r>
    </w:p>
    <w:sectPr w:rsidR="00517D7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noPunctuationKerning/>
  <w:characterSpacingControl w:val="doNotCompress"/>
  <w:compat/>
  <w:rsids>
    <w:rsidRoot w:val="0088345F"/>
    <w:rsid w:val="00517D76"/>
    <w:rsid w:val="0088345F"/>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4" w:space="0" w:color="auto"/>
        <w:right w:val="single" w:sz="4" w:space="0" w:color="auto"/>
      </w:pBdr>
      <w:spacing w:before="100" w:beforeAutospacing="1" w:after="100" w:afterAutospacing="1"/>
    </w:pPr>
  </w:style>
  <w:style w:type="paragraph" w:customStyle="1" w:styleId="ct2">
    <w:name w:val="ct2"/>
    <w:basedOn w:val="Normal"/>
    <w:pPr>
      <w:pBdr>
        <w:left w:val="single" w:sz="4" w:space="0" w:color="auto"/>
        <w:bottom w:val="single" w:sz="4" w:space="0" w:color="auto"/>
        <w:right w:val="single" w:sz="4" w:space="0" w:color="auto"/>
      </w:pBdr>
      <w:spacing w:before="100" w:beforeAutospacing="1" w:after="100" w:afterAutospacing="1"/>
    </w:pPr>
  </w:style>
  <w:style w:type="paragraph" w:customStyle="1" w:styleId="ct3">
    <w:name w:val="ct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6087</Words>
  <Characters>33483</Characters>
  <Application>Microsoft Office Word</Application>
  <DocSecurity>0</DocSecurity>
  <Lines>279</Lines>
  <Paragraphs>78</Paragraphs>
  <ScaleCrop>false</ScaleCrop>
  <Company/>
  <LinksUpToDate>false</LinksUpToDate>
  <CharactersWithSpaces>39492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2012-12-28T20:14:00Z</dcterms:created>
  <dcterms:modified xsi:type="dcterms:W3CDTF">2012-12-28T20:14:00Z</dcterms:modified>
</cp:coreProperties>
</file>