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6C2">
      <w:pPr>
        <w:rPr>
          <w:rFonts w:eastAsia="Times New Roman"/>
          <w:lang w:val="es-ES"/>
        </w:rPr>
      </w:pP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lang w:val="es-ES"/>
        </w:rPr>
        <w:t>Coeficiente escala</w:t>
      </w:r>
      <w:r>
        <w:rPr>
          <w:rFonts w:eastAsia="Times New Roman"/>
          <w:lang w:val="es-ES"/>
        </w:rPr>
        <w:t>:</w:t>
      </w:r>
      <w:r>
        <w:rPr>
          <w:rFonts w:eastAsia="Times New Roman"/>
          <w:color w:val="FFFFFF"/>
          <w:lang w:val="es-ES"/>
        </w:rPr>
        <w:t xml:space="preserve"> 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lang w:val="es-ES"/>
        </w:rPr>
        <w:t>- 1:2?000.00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1</w:t>
      </w:r>
      <w:r>
        <w:rPr>
          <w:rFonts w:eastAsia="Times New Roman"/>
          <w:lang w:val="es-ES"/>
        </w:rPr>
        <w:t>- mayor de 1:2?000.000 a 1:1?000.00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1.</w:t>
      </w:r>
      <w:r>
        <w:rPr>
          <w:rFonts w:eastAsia="Times New Roman"/>
          <w:lang w:val="es-ES"/>
        </w:rPr>
        <w:t>4</w:t>
      </w:r>
      <w:r>
        <w:rPr>
          <w:rFonts w:eastAsia="Times New Roman"/>
          <w:lang w:val="es-ES"/>
        </w:rPr>
        <w:t>- mayor de 1:1?000.000 a 1:500.00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1.</w:t>
      </w:r>
      <w:r>
        <w:rPr>
          <w:rFonts w:eastAsia="Times New Roman"/>
          <w:lang w:val="es-ES"/>
        </w:rPr>
        <w:t>8</w:t>
      </w:r>
      <w:r>
        <w:rPr>
          <w:rFonts w:eastAsia="Times New Roman"/>
          <w:lang w:val="es-ES"/>
        </w:rPr>
        <w:t>- mayor de 1:500.000 a 1:250.00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2.</w:t>
      </w:r>
      <w:r>
        <w:rPr>
          <w:rFonts w:eastAsia="Times New Roman"/>
          <w:lang w:val="es-ES"/>
        </w:rPr>
        <w:t>2</w:t>
      </w:r>
      <w:r>
        <w:rPr>
          <w:rFonts w:eastAsia="Times New Roman"/>
          <w:lang w:val="es-ES"/>
        </w:rPr>
        <w:t>- mayor de 1:250.000 a 1:100.00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2.</w:t>
      </w:r>
      <w:r>
        <w:rPr>
          <w:rFonts w:eastAsia="Times New Roman"/>
          <w:lang w:val="es-ES"/>
        </w:rPr>
        <w:t>6</w:t>
      </w:r>
      <w:r>
        <w:rPr>
          <w:rFonts w:eastAsia="Times New Roman"/>
          <w:lang w:val="es-ES"/>
        </w:rPr>
        <w:t>- mayor de 1:100.000 a 1:25.00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3.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- mayor de 1:25.000 a 1:10.00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3.</w:t>
      </w:r>
      <w:r>
        <w:rPr>
          <w:rFonts w:eastAsia="Times New Roman"/>
          <w:lang w:val="es-ES"/>
        </w:rPr>
        <w:t>4</w:t>
      </w:r>
      <w:r>
        <w:rPr>
          <w:rFonts w:eastAsia="Times New Roman"/>
          <w:lang w:val="es-ES"/>
        </w:rPr>
        <w:t>- mayor de 1:10.000 a 1:5.00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3.</w:t>
      </w:r>
      <w:r>
        <w:rPr>
          <w:rFonts w:eastAsia="Times New Roman"/>
          <w:lang w:val="es-ES"/>
        </w:rPr>
        <w:t>8</w:t>
      </w:r>
      <w:r>
        <w:rPr>
          <w:rFonts w:eastAsia="Times New Roman"/>
          <w:lang w:val="es-ES"/>
        </w:rPr>
        <w:t>Por el número de ejemplares, se aplicará</w:t>
      </w:r>
      <w:r>
        <w:rPr>
          <w:rFonts w:eastAsia="Times New Roman"/>
          <w:lang w:val="es-ES"/>
        </w:rPr>
        <w:t>:</w:t>
      </w:r>
      <w:r>
        <w:rPr>
          <w:rFonts w:eastAsia="Times New Roman"/>
          <w:color w:val="FFFFFF"/>
          <w:lang w:val="es-ES"/>
        </w:rPr>
        <w:t xml:space="preserve"> 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lang w:val="es-ES"/>
        </w:rPr>
        <w:t>Coeficiente número</w:t>
      </w:r>
      <w:r>
        <w:rPr>
          <w:rFonts w:eastAsia="Times New Roman"/>
          <w:lang w:val="es-ES"/>
        </w:rPr>
        <w:t>:</w:t>
      </w:r>
      <w:r>
        <w:rPr>
          <w:rFonts w:eastAsia="Times New Roman"/>
          <w:color w:val="FFFFFF"/>
          <w:lang w:val="es-ES"/>
        </w:rPr>
        <w:t xml:space="preserve"> 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lang w:val="es-ES"/>
        </w:rPr>
        <w:t>- De 1 a 10.000 ejemplare</w:t>
      </w:r>
      <w:r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1</w:t>
      </w:r>
      <w:r>
        <w:rPr>
          <w:rFonts w:eastAsia="Times New Roman"/>
          <w:lang w:val="es-ES"/>
        </w:rPr>
        <w:t>- De 10.001 a 20.000 ejemplare</w:t>
      </w:r>
      <w:r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0.9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- De 20.001 a 30.000 ejemplare</w:t>
      </w:r>
      <w:r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0.8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- De 30.001 a 40.000 ejemplare</w:t>
      </w:r>
      <w:r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0.7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- De 40.001 a 50.000 e</w:t>
      </w:r>
      <w:r>
        <w:rPr>
          <w:rFonts w:eastAsia="Times New Roman"/>
          <w:lang w:val="es-ES"/>
        </w:rPr>
        <w:t>jemplare</w:t>
      </w:r>
      <w:r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0.6</w:t>
      </w:r>
      <w:r>
        <w:rPr>
          <w:rFonts w:eastAsia="Times New Roman"/>
          <w:lang w:val="es-ES"/>
        </w:rPr>
        <w:t>0</w:t>
      </w:r>
      <w:r>
        <w:rPr>
          <w:rFonts w:eastAsia="Times New Roman"/>
          <w:lang w:val="es-ES"/>
        </w:rPr>
        <w:t>- más de 50.00</w:t>
      </w:r>
      <w:r>
        <w:rPr>
          <w:rFonts w:eastAsia="Times New Roman"/>
          <w:lang w:val="es-ES"/>
        </w:rPr>
        <w:t>1</w:t>
      </w:r>
      <w:r>
        <w:rPr>
          <w:rFonts w:eastAsia="Times New Roman"/>
          <w:lang w:val="es-ES"/>
        </w:rPr>
        <w:t>0.5</w:t>
      </w:r>
      <w:r>
        <w:rPr>
          <w:rFonts w:eastAsia="Times New Roman"/>
          <w:lang w:val="es-ES"/>
        </w:rPr>
        <w:t>0</w:t>
      </w:r>
      <w:r>
        <w:rPr>
          <w:rFonts w:eastAsia="Times New Roman"/>
          <w:color w:val="FFFFFF"/>
          <w:lang w:val="es-ES"/>
        </w:rPr>
        <w:t xml:space="preserve"> 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color w:val="FFFFFF"/>
          <w:lang w:val="es-ES"/>
        </w:rPr>
        <w:t>_</w:t>
      </w:r>
      <w:r>
        <w:rPr>
          <w:rFonts w:eastAsia="Times New Roman"/>
          <w:color w:val="FFFFFF"/>
          <w:lang w:val="es-ES"/>
        </w:rPr>
        <w:t xml:space="preserve"> </w:t>
      </w:r>
      <w:r>
        <w:rPr>
          <w:rFonts w:eastAsia="Times New Roman"/>
          <w:lang w:val="es-ES"/>
        </w:rPr>
        <w:t>De acuerdo a la escala se aplicará: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7347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Coeficiente tipo: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 xml:space="preserve">_ 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 xml:space="preserve">_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Didácticas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Periodísticas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Técnico-Científicas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Turísticas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Promocionales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Comerciales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 c/ejemplar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 xml:space="preserve">_ </w:t>
            </w:r>
          </w:p>
        </w:tc>
        <w:tc>
          <w:tcPr>
            <w:tcW w:w="0" w:type="auto"/>
            <w:vAlign w:val="center"/>
            <w:hideMark/>
          </w:tcPr>
          <w:p w:rsidR="00000000" w:rsidRDefault="00AE16C2">
            <w:pPr>
              <w:jc w:val="center"/>
              <w:rPr>
                <w:rFonts w:eastAsia="Times New Roman"/>
                <w:sz w:val="48"/>
                <w:szCs w:val="48"/>
              </w:rPr>
            </w:pPr>
            <w:r>
              <w:rPr>
                <w:rFonts w:eastAsia="Times New Roman"/>
                <w:color w:val="FFFFFF"/>
              </w:rPr>
              <w:t xml:space="preserve">_ </w:t>
            </w:r>
            <w:r>
              <w:rPr>
                <w:rFonts w:eastAsia="Times New Roman"/>
                <w:b/>
                <w:bCs/>
                <w:sz w:val="48"/>
                <w:szCs w:val="48"/>
              </w:rPr>
              <w:br/>
            </w:r>
            <w:r>
              <w:rPr>
                <w:rFonts w:eastAsia="Times New Roman"/>
                <w:b/>
                <w:bCs/>
                <w:sz w:val="48"/>
                <w:szCs w:val="48"/>
              </w:rPr>
              <w:br/>
              <w:t>REGLAMENTO A LA LEY DE LA CARTOGRAFÍA NACIONAL</w:t>
            </w:r>
          </w:p>
          <w:p w:rsidR="00000000" w:rsidRDefault="00AE16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(Decreto No. 2913)</w:t>
            </w:r>
          </w:p>
          <w:p w:rsidR="00000000" w:rsidRDefault="00AE16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Rodrigo Borja</w:t>
            </w:r>
            <w:r>
              <w:rPr>
                <w:rFonts w:eastAsia="Times New Roman"/>
                <w:sz w:val="20"/>
                <w:szCs w:val="20"/>
              </w:rPr>
              <w:br/>
              <w:t>PRESIDENTE CONSTITUCIONAL DE LA REPÚBLICA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Considerando: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Que la Ley de la Cartografía Nacional</w:t>
            </w:r>
            <w:r>
              <w:rPr>
                <w:rFonts w:eastAsia="Times New Roman"/>
                <w:sz w:val="20"/>
                <w:szCs w:val="20"/>
              </w:rPr>
              <w:t xml:space="preserve"> promulgada en el Registro Oficial No. 643 de 17 de julio de 1978, requiere de su reglamentación; y,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En ejercicio de la facultad que le confiere la letra c) del Artículo 78 de la Constitución Política de la República del Ecuador,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Decreta: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El siguiente R</w:t>
            </w:r>
            <w:r>
              <w:rPr>
                <w:rFonts w:eastAsia="Times New Roman"/>
                <w:sz w:val="20"/>
                <w:szCs w:val="20"/>
              </w:rPr>
              <w:t>EGLAMENTO A LA LEY DE LA CARTOGRAFÍA NACIONAL.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Título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GENERALIDADES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INSTITUTO GEOGRÁFICO MILITAR Y SU MISIÓN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1.- </w:t>
            </w:r>
            <w:r>
              <w:rPr>
                <w:rFonts w:eastAsia="Times New Roman"/>
                <w:b/>
                <w:bCs/>
              </w:rPr>
              <w:t>El Instituto Geográfico Militar.-</w:t>
            </w:r>
            <w:r>
              <w:rPr>
                <w:rFonts w:eastAsia="Times New Roman"/>
              </w:rPr>
              <w:t xml:space="preserve"> El Instituto Geográfico Militar, como entidad de derecho público, dotada de personerí</w:t>
            </w:r>
            <w:r>
              <w:rPr>
                <w:rFonts w:eastAsia="Times New Roman"/>
              </w:rPr>
              <w:t>a jurídica, autonomía administrativa y patrimonio propio, con sede en la ciudad de Quito, está subordinada orgánica y disciplinariamente a la Comandancia General del Ejército.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 de su competencia y responsabilidad la planificación, organización, direcció</w:t>
            </w:r>
            <w:r>
              <w:rPr>
                <w:rFonts w:eastAsia="Times New Roman"/>
              </w:rPr>
              <w:t>n, coordinación, ejecución, aprobación y control de las actividades tendientes a la elaboración de la Cartografía Nacional y el Archivo de Datos Geográficos y Cartográficos.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Brindará también, asesoramiento y prestará servicios a las entidades y organismos</w:t>
            </w:r>
            <w:r>
              <w:rPr>
                <w:rFonts w:eastAsia="Times New Roman"/>
              </w:rPr>
              <w:t xml:space="preserve"> del Estado en lo concerniente a Ingeniería Geográfica.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2.- </w:t>
            </w:r>
            <w:r>
              <w:rPr>
                <w:rFonts w:eastAsia="Times New Roman"/>
                <w:b/>
                <w:bCs/>
              </w:rPr>
              <w:t>Actividades a desarrollarse.-</w:t>
            </w:r>
            <w:r>
              <w:rPr>
                <w:rFonts w:eastAsia="Times New Roman"/>
              </w:rPr>
              <w:t xml:space="preserve"> Para el cumplimiento de su misión, el Instituto Geográfico Militar deberá planificar y ejecutar las siguientes actividades: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 Determinar y mantener los puntos </w:t>
            </w:r>
            <w:r>
              <w:rPr>
                <w:rFonts w:eastAsia="Times New Roman"/>
              </w:rPr>
              <w:t>de control de campo que sirvan de apoyo para la realización de la cartografía oficial;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Tomar fotografía aérea del país para la ejecución de la cartografía oficial y de proyectos especiales;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c) Utilizar las imágenes y registros de los sensores remotos </w:t>
            </w:r>
            <w:r>
              <w:rPr>
                <w:rFonts w:eastAsia="Times New Roman"/>
              </w:rPr>
              <w:t>para complementar las actividades cartográficas del territorio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Elaborar la cartografía oficial, catastros y los levantamientos especiales y planos de ciudades que fueren contratados;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Organizar, mantener, actualizar y divulgar la informaci</w:t>
            </w:r>
            <w:r>
              <w:rPr>
                <w:rFonts w:eastAsia="Times New Roman"/>
              </w:rPr>
              <w:t>ón del archivo de datos y documentos geográficos y cartográficos del país. La información de carácter reservada se sujetará a las disposiciones específicas emanadas por el Comando General del Ejército;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Prestar los servicios de consultoría en las áre</w:t>
            </w:r>
            <w:r>
              <w:rPr>
                <w:rFonts w:eastAsia="Times New Roman"/>
              </w:rPr>
              <w:t>as encomendadas en su Ley constitutiva.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3.- </w:t>
            </w:r>
            <w:r>
              <w:rPr>
                <w:rFonts w:eastAsia="Times New Roman"/>
                <w:b/>
                <w:bCs/>
              </w:rPr>
              <w:t>Planificación de labores.-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La planificación para la elaboración de la cartografía oficial, y especial será realizada por el Instituto Geográfico Militar al inicio de cada año, de acuerdo con los requerimientos de los organismos y entidades del sector público y privado.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4.- </w:t>
            </w:r>
            <w:r>
              <w:rPr>
                <w:rFonts w:eastAsia="Times New Roman"/>
                <w:b/>
                <w:bCs/>
              </w:rPr>
              <w:t>Mapa</w:t>
            </w:r>
            <w:r>
              <w:rPr>
                <w:rFonts w:eastAsia="Times New Roman"/>
                <w:b/>
                <w:bCs/>
              </w:rPr>
              <w:t>s y cartas oficiales.-</w:t>
            </w:r>
            <w:r>
              <w:rPr>
                <w:rFonts w:eastAsia="Times New Roman"/>
              </w:rPr>
              <w:t xml:space="preserve"> Son aquellos que cumpliendo con los requisitos de la Ley de la Cartografía Nacional y su Reglamento, representan oficialmente la realidad geográfica del país. Serán ejecutados únicamente por el Instituto Geográfico Militar tomando en</w:t>
            </w:r>
            <w:r>
              <w:rPr>
                <w:rFonts w:eastAsia="Times New Roman"/>
              </w:rPr>
              <w:t xml:space="preserve"> cuenta los aspectos de seguridad nacional y el desarrollo del país, así como las recomendaciones técnicas de los organismos científicos internacionales.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5.- </w:t>
            </w:r>
            <w:r>
              <w:rPr>
                <w:rFonts w:eastAsia="Times New Roman"/>
                <w:b/>
                <w:bCs/>
              </w:rPr>
              <w:t>Levantamientos especiales.-</w:t>
            </w:r>
            <w:r>
              <w:rPr>
                <w:rFonts w:eastAsia="Times New Roman"/>
              </w:rPr>
              <w:t xml:space="preserve"> Son aquellos correspondientes a la adquisición de datos de campo,</w:t>
            </w:r>
            <w:r>
              <w:rPr>
                <w:rFonts w:eastAsia="Times New Roman"/>
              </w:rPr>
              <w:t xml:space="preserve"> procesamiento y representación cartográfica de los mismos; se incluyen en estas actividades los levantamientos gravimétricos, sismográficos, catastrales y de otros aspectos físicos y sociales relacionados con los estudios geográficos. Podrán ser ejecutado</w:t>
            </w:r>
            <w:r>
              <w:rPr>
                <w:rFonts w:eastAsia="Times New Roman"/>
              </w:rPr>
              <w:t>s por el Instituto Geográfico Militar y por personas naturales o jurídicas nacionales y/o extranjeras.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6.- </w:t>
            </w:r>
            <w:r>
              <w:rPr>
                <w:rFonts w:eastAsia="Times New Roman"/>
                <w:b/>
                <w:bCs/>
              </w:rPr>
              <w:t>Planos de ciudades.-</w:t>
            </w:r>
            <w:r>
              <w:rPr>
                <w:rFonts w:eastAsia="Times New Roman"/>
              </w:rPr>
              <w:t xml:space="preserve"> Son levantamientos cartográficos a escala grande y constituyen documentos básicos para la planificación del desarrollo urba</w:t>
            </w:r>
            <w:r>
              <w:rPr>
                <w:rFonts w:eastAsia="Times New Roman"/>
              </w:rPr>
              <w:t>no. Podrán ser ejecutados por el Instituto Geográfico Militar y por personas naturales o jurídicas nacionales y/o extranjeras.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7.- </w:t>
            </w:r>
            <w:r>
              <w:rPr>
                <w:rFonts w:eastAsia="Times New Roman"/>
                <w:b/>
                <w:bCs/>
              </w:rPr>
              <w:t>Autorización a particulares.-</w:t>
            </w:r>
            <w:r>
              <w:rPr>
                <w:rFonts w:eastAsia="Times New Roman"/>
              </w:rPr>
              <w:t xml:space="preserve"> Toda persona natural o jurídica, nacional o extranjera que deseare realizar cualquier acti</w:t>
            </w:r>
            <w:r>
              <w:rPr>
                <w:rFonts w:eastAsia="Times New Roman"/>
              </w:rPr>
              <w:t>vidad relacionada con la cartografía del territorio nacional, definido en los artículos 5 y 6 de este Reglamento, solicitará por escrito al Instituto Geográfico Militar la correspondiente autorización de conformidad con el Título IV de la Ley de la Cartogr</w:t>
            </w:r>
            <w:r>
              <w:rPr>
                <w:rFonts w:eastAsia="Times New Roman"/>
              </w:rPr>
              <w:t>afía Nacional y cumplirá la exigencia del Artículo 50 del presente Reglamento.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Las solicitudes receptadas por el Instituto Geográfico Militar serán resueltas en un plazo no mayor de treinta días.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LAS CARTAS Y MAPAS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8.- </w:t>
            </w:r>
            <w:r>
              <w:rPr>
                <w:rFonts w:eastAsia="Times New Roman"/>
                <w:b/>
                <w:bCs/>
              </w:rPr>
              <w:t>Objeto de los d</w:t>
            </w:r>
            <w:r>
              <w:rPr>
                <w:rFonts w:eastAsia="Times New Roman"/>
                <w:b/>
                <w:bCs/>
              </w:rPr>
              <w:t>ocumentos cartográficos.-</w:t>
            </w:r>
            <w:r>
              <w:rPr>
                <w:rFonts w:eastAsia="Times New Roman"/>
              </w:rPr>
              <w:t xml:space="preserve"> Los documentos cartográficos tienen por objeto representar la realidad geográfica del territorio, sujetándose a normas y especificaciones aceptadas internacionalmente.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9.- </w:t>
            </w:r>
            <w:r>
              <w:rPr>
                <w:rFonts w:eastAsia="Times New Roman"/>
                <w:b/>
                <w:bCs/>
              </w:rPr>
              <w:t>Cartas y mapas oficiales.-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Para efectos de la Ley de la Cartografía Nacional y de este Reglamento se clasifican como cartas y mapas oficiales a aquellos documentos obtenidos por métodos analógicos y/o digitales que representen la realidad física y/o política del país, en las escalas</w:t>
            </w:r>
            <w:r>
              <w:rPr>
                <w:rFonts w:eastAsia="Times New Roman"/>
              </w:rPr>
              <w:t xml:space="preserve"> 1:10.000, 1:25.000, 1:50.000, 1:100.000, 1:250.000, 1:500.000 y 1:1?000.000 los mismos que deben ser elaborados por el Instituto Geográfico Militar. La Cartografía elaborada a escala 1:10.000 será aquella que sirva de base para el Sistema de Información C</w:t>
            </w:r>
            <w:r>
              <w:rPr>
                <w:rFonts w:eastAsia="Times New Roman"/>
              </w:rPr>
              <w:t>atastral del país, en áreas rurales.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cartografía básica nacional será editada a escala 1:50.000. Las cartas a escalas mayores a 1:50.000 serán editadas bajo requerimiento de las entidades públicas y privadas.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cartografía catastral, elaborada por in</w:t>
            </w:r>
            <w:r>
              <w:rPr>
                <w:rFonts w:eastAsia="Times New Roman"/>
              </w:rPr>
              <w:t>stituciones públicas o privadas, personas naturales o jurídicas, estará ajustada a la Red Geodésica Nacional.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10.- </w:t>
            </w:r>
            <w:r>
              <w:rPr>
                <w:rFonts w:eastAsia="Times New Roman"/>
                <w:b/>
                <w:bCs/>
              </w:rPr>
              <w:t>Mapas generales.-</w:t>
            </w:r>
            <w:r>
              <w:rPr>
                <w:rFonts w:eastAsia="Times New Roman"/>
              </w:rPr>
              <w:t xml:space="preserve"> El Instituto Geográfico Militar podrá elaborar mapas generales (MGR) que abarquen continentes y regiones a escala 1:1?</w:t>
            </w:r>
            <w:r>
              <w:rPr>
                <w:rFonts w:eastAsia="Times New Roman"/>
              </w:rPr>
              <w:t>000.000 y menores.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11.- </w:t>
            </w:r>
            <w:r>
              <w:rPr>
                <w:rFonts w:eastAsia="Times New Roman"/>
                <w:b/>
                <w:bCs/>
              </w:rPr>
              <w:t>Mapas geográficos.-</w:t>
            </w:r>
            <w:r>
              <w:rPr>
                <w:rFonts w:eastAsia="Times New Roman"/>
              </w:rPr>
              <w:t xml:space="preserve"> El Instituto Geográfico Militar elaborará mapas geográficos (MG) en base a cartas topográficas o compilaciones obtenidas de otras fuentes de información, empleándose escalas 1:1?000.000 hasta menores de 1:25</w:t>
            </w:r>
            <w:r>
              <w:rPr>
                <w:rFonts w:eastAsia="Times New Roman"/>
              </w:rPr>
              <w:t>0.000.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12.- </w:t>
            </w:r>
            <w:r>
              <w:rPr>
                <w:rFonts w:eastAsia="Times New Roman"/>
                <w:b/>
                <w:bCs/>
              </w:rPr>
              <w:t>Cartas topográficas.-</w:t>
            </w:r>
            <w:r>
              <w:rPr>
                <w:rFonts w:eastAsia="Times New Roman"/>
              </w:rPr>
              <w:t xml:space="preserve"> El Instituto Geográfico Militar elaborará las cartas topográficas (CT) mediante un levantamiento regular, en las que se incluirán accidentes naturales, artificiales y curvas de nivel a escalas comprendidas entre 1:250</w:t>
            </w:r>
            <w:r>
              <w:rPr>
                <w:rFonts w:eastAsia="Times New Roman"/>
              </w:rPr>
              <w:t>.000 y 1:25.000, de acuerdo con las siguientes características: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Las cartas topográficas a escala 1:250.000 tendrán un formato de un grado de latitud (1 lat) por un grado de longitud (1 long);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Las cartas topográficas a escala 1:100.000 tendrán un fo</w:t>
            </w:r>
            <w:r>
              <w:rPr>
                <w:rFonts w:eastAsia="Times New Roman"/>
              </w:rPr>
              <w:t>rmato de veinte minutos de latitud (20? lat) por treinta minutos de longitud (30? long);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Las cartas topográfícas a escala 1:50.000 se elaborarán con un formato de diez minutos de latitud (10? lat) por quince minutos de longitud (15? long);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Las cart</w:t>
            </w:r>
            <w:r>
              <w:rPr>
                <w:rFonts w:eastAsia="Times New Roman"/>
              </w:rPr>
              <w:t>as topográficas a escala 1:25.000 se elaborarán con un formato de cinco minutos de la latitud (5? lat) por siete minutos treinta segundos de longitud (7? 30" long);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La nomenclatura y distribución de las cartas topográficas serán las especificadas en</w:t>
            </w:r>
            <w:r>
              <w:rPr>
                <w:rFonts w:eastAsia="Times New Roman"/>
              </w:rPr>
              <w:t xml:space="preserve"> los siguientes esquemas:</w:t>
            </w:r>
          </w:p>
          <w:p w:rsidR="00000000" w:rsidRDefault="00AE16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307975" cy="307975"/>
                  <wp:effectExtent l="19050" t="0" r="0" b="0"/>
                  <wp:docPr id="1" name="Imagen 1" descr="http://www.fielweb.com/App_Themes/Infobases/MIGEXT/FFF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elweb.com/App_Themes/Infobases/MIGEXT/FFF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307975" cy="307975"/>
                  <wp:effectExtent l="19050" t="0" r="0" b="0"/>
                  <wp:docPr id="2" name="Imagen 2" descr="http://www.fielweb.com/App_Themes/Infobases/MIGEXT/FFF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elweb.com/App_Themes/Infobases/MIGEXT/FFF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13.- </w:t>
            </w:r>
            <w:r>
              <w:rPr>
                <w:rFonts w:eastAsia="Times New Roman"/>
                <w:b/>
                <w:bCs/>
              </w:rPr>
              <w:t>Cartas temáticas.-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El Instituto Geográfico Militar podrá elaborar cartas temáticas (CTM) por su cuenta o a solicitud de los interesados, de acuerdo con las normas y simbología utilizadas internacionalmente. 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14.- </w:t>
            </w:r>
            <w:r>
              <w:rPr>
                <w:rFonts w:eastAsia="Times New Roman"/>
                <w:b/>
                <w:bCs/>
              </w:rPr>
              <w:t>Elaboración de cartas temáticas.-</w:t>
            </w:r>
            <w:r>
              <w:rPr>
                <w:rFonts w:eastAsia="Times New Roman"/>
              </w:rPr>
              <w:t xml:space="preserve"> La Cartografía temática</w:t>
            </w:r>
            <w:r>
              <w:rPr>
                <w:rFonts w:eastAsia="Times New Roman"/>
              </w:rPr>
              <w:t xml:space="preserve"> del territorio nacional, deberá elaborarse utilizando la cartografía básica ejecutada por el Instituto Geográfico Militar; y, para el caso de ser realizada por terceros, deberá ser autorizado por éste, de acuerdo a lo previsto en la Ley y en el presente R</w:t>
            </w:r>
            <w:r>
              <w:rPr>
                <w:rFonts w:eastAsia="Times New Roman"/>
              </w:rPr>
              <w:t>eglamento.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Su impresión deberá realizarse en el país, salvo el caso de requerirse una técnica especializada no disponible en el Ecuador.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15.- </w:t>
            </w:r>
            <w:r>
              <w:rPr>
                <w:rFonts w:eastAsia="Times New Roman"/>
                <w:b/>
                <w:bCs/>
              </w:rPr>
              <w:t>Planos topográficos.-</w:t>
            </w:r>
            <w:r>
              <w:rPr>
                <w:rFonts w:eastAsia="Times New Roman"/>
              </w:rPr>
              <w:t xml:space="preserve"> El Instituto Geográfico Militar podrá elaborar planos topográfícos con finalidad espec</w:t>
            </w:r>
            <w:r>
              <w:rPr>
                <w:rFonts w:eastAsia="Times New Roman"/>
              </w:rPr>
              <w:t>ífica, empleando escalas mayores de 1:25.000.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16.- </w:t>
            </w:r>
            <w:r>
              <w:rPr>
                <w:rFonts w:eastAsia="Times New Roman"/>
                <w:b/>
                <w:bCs/>
              </w:rPr>
              <w:t>Actualización de cartografía oficial.-</w:t>
            </w:r>
            <w:r>
              <w:rPr>
                <w:rFonts w:eastAsia="Times New Roman"/>
              </w:rPr>
              <w:t xml:space="preserve"> El Instituto Geográfico Militar actualizará la cartografía oficial, de acuerdo con las exigencias que la planificación y el desarrollo del país lo demanden.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Art.</w:t>
            </w:r>
            <w:r>
              <w:rPr>
                <w:rFonts w:eastAsia="Times New Roman"/>
              </w:rPr>
              <w:t xml:space="preserve"> 17.- </w:t>
            </w:r>
            <w:r>
              <w:rPr>
                <w:rFonts w:eastAsia="Times New Roman"/>
                <w:b/>
                <w:bCs/>
              </w:rPr>
              <w:t>Cartografía no oficial.-</w:t>
            </w:r>
            <w:r>
              <w:rPr>
                <w:rFonts w:eastAsia="Times New Roman"/>
              </w:rPr>
              <w:t xml:space="preserve"> La cartografía no oficial a escalas mayores de 1:10.000 podrá ser elaborada por personas naturales o jurídicas, a excepción de lo determinado en el Art. 9 de este Reglamento.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18.- </w:t>
            </w:r>
            <w:r>
              <w:rPr>
                <w:rFonts w:eastAsia="Times New Roman"/>
                <w:b/>
                <w:bCs/>
              </w:rPr>
              <w:t>Bases para la elaboración de mapas geogr</w:t>
            </w:r>
            <w:r>
              <w:rPr>
                <w:rFonts w:eastAsia="Times New Roman"/>
                <w:b/>
                <w:bCs/>
              </w:rPr>
              <w:t>áficos y cartas topográficas.-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</w:rPr>
              <w:br/>
              <w:t>a) El elipsoide de referencia para el país es el internacional de Hayford de 1924, con sus parámetros: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A=6378388</w:t>
            </w:r>
            <w:r>
              <w:rPr>
                <w:rFonts w:eastAsia="Times New Roman"/>
              </w:rPr>
              <w:br/>
              <w:t>F=1/297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Punto Origen: El Datum para América del Sur, La Canoa, o el que el Ecuador lo adopte;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El paralelo</w:t>
            </w:r>
            <w:r>
              <w:rPr>
                <w:rFonts w:eastAsia="Times New Roman"/>
              </w:rPr>
              <w:t xml:space="preserve"> cero grados o línea ecuatorial será considerado como origen de las latitudes geográficas;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El meridiano cero grados de Greenwich será considerado como origen de las longitudes geográficas;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El plano de referencia de las alturas será considerado el n</w:t>
            </w:r>
            <w:r>
              <w:rPr>
                <w:rFonts w:eastAsia="Times New Roman"/>
              </w:rPr>
              <w:t>ivel medio de los mares con su origen ubicado en la provincia del Guayas (La Libertad);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Proyección Universal Transversa de Mercator en zonas seis grados de longitud comprendiendo las que abarca el territorio nacional (18, 17, 16, 15 y 14);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f) Para </w:t>
            </w:r>
            <w:r>
              <w:rPr>
                <w:rFonts w:eastAsia="Times New Roman"/>
              </w:rPr>
              <w:t>elaborar cartas especiales o temáticas se podrá utilizar otro tipo de proyecciones.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Título 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LOS ORGANISMOS DE ALTO NIVEL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MINISTERIO DE DEFENSA NACIONAL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19.-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Al Ministerio de Defensa Nacional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Con</w:t>
            </w:r>
            <w:r>
              <w:rPr>
                <w:rFonts w:eastAsia="Times New Roman"/>
              </w:rPr>
              <w:t>ocer la proforma presupuestaria del Instituto Geográfico Militar y tramitar su inclusión en el Presupuesto General del Estado;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Exigir que para los fines determinados en el Art. 20 de la Ley de la Cartografía Nacional, el interesado presente solicitud e</w:t>
            </w:r>
            <w:r>
              <w:rPr>
                <w:rFonts w:eastAsia="Times New Roman"/>
              </w:rPr>
              <w:t>scrita indicando el objetivo y motivos de su actividad. A la solicitud deberá acompañarse el informe favorable del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Resolver en última instancia las apelaciones que se interpusieren de las sanciones impuestas por el Institu</w:t>
            </w:r>
            <w:r>
              <w:rPr>
                <w:rFonts w:eastAsia="Times New Roman"/>
              </w:rPr>
              <w:t>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Autorizar al personal del Instituto Geográfico Militar el cumplimiento de comisiones en el exterior, en representación del mismo;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Las demás atribuciones que la Ley y el presente Reglamento le otorguen.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COM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ANDO CONJUNTO DE LAS FUERZAS ARMADAS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20.-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Al Comando Conjunto de las Fuerzas Armadas,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Determinar las zonas geográficas prioritarias cuya fotografía y cartografía son necesarias para la seguridad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b) Dictar </w:t>
            </w:r>
            <w:r>
              <w:rPr>
                <w:rFonts w:eastAsia="Times New Roman"/>
              </w:rPr>
              <w:t>las medidas pertinentes para el manejo y distribución de los documentos cartográficos y fotografías aéreas del territorio nacional en materia de seguridad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c) Determinar las áreas reservadas de seguridad nacional para la toma de fotografía aérea </w:t>
            </w:r>
            <w:r>
              <w:rPr>
                <w:rFonts w:eastAsia="Times New Roman"/>
              </w:rPr>
              <w:t>y en las que se desarrollarían actividades cartográficas. Estos trabajos los ejecutará exclusivamente 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d) Calificar a las personas naturales o jurídicas extranjeras, que vayan a realizar operaciones de fotografía aérea, de </w:t>
            </w:r>
            <w:r>
              <w:rPr>
                <w:rFonts w:eastAsia="Times New Roman"/>
              </w:rPr>
              <w:t>toma de registros e imágenes del territorio nacional, de posicionamiento de puntos mediante observaciones satelitarias y de cualquier actividad relacionada con la cartografía, o de intervenir como asesores técnicos en la ejecución de trabajos cartográficos</w:t>
            </w:r>
            <w:r>
              <w:rPr>
                <w:rFonts w:eastAsia="Times New Roman"/>
              </w:rPr>
              <w:t>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Las demás atribuciones que la Ley y este Reglamento le otorguen.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MINISTERIO DE RELACIONES EXTERIORES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21.-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Al Ministerio de Relaciones Exteriores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Según la actual estructura ministerial es</w:t>
            </w:r>
            <w:r>
              <w:rPr>
                <w:rFonts w:eastAsia="Times New Roman"/>
                <w:i/>
                <w:iCs/>
              </w:rPr>
              <w:t>tablecida en el Art. 16 del Estatuto del Régimen Jurídico y Administrativo de la Función Ejecutiva, el Ministerio de Relaciones Exteriores es actualmente Ministerio de Relaciones Exteriores, Comercio e Integración.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Verificar y aprobar el trazado de los</w:t>
            </w:r>
            <w:r>
              <w:rPr>
                <w:rFonts w:eastAsia="Times New Roman"/>
              </w:rPr>
              <w:t xml:space="preserve"> límites y leyendas internacionales relacionados con el territorio nacional que conste en cartas, mapas, textos y publicaciones en general, de acuerdo con lo establecido en los Artículos 5 y 6 de la Ley de la Cartografía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Coordinar con el Inst</w:t>
            </w:r>
            <w:r>
              <w:rPr>
                <w:rFonts w:eastAsia="Times New Roman"/>
              </w:rPr>
              <w:t>ituto Geográfico Militar sobre los convenios de cooperación técnica y otros que vayan a suscribirse con organismos internacionales relacionados con la actividad cartográfica;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Coordinar con el Instituto Geográfico Militar, sobre la suscripción de conven</w:t>
            </w:r>
            <w:r>
              <w:rPr>
                <w:rFonts w:eastAsia="Times New Roman"/>
              </w:rPr>
              <w:t>ios especiales para la elaboración de trabajos cartográficos que comprendan los límites internacionales del país y requieran de labores conjuntas entre los Estados limítrofes;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Instruir a los representantes diplomáticos en el exterior para que se manten</w:t>
            </w:r>
            <w:r>
              <w:rPr>
                <w:rFonts w:eastAsia="Times New Roman"/>
              </w:rPr>
              <w:t>gan atentos a las publicaciones cartográficas referentes al Ecuador a fin de verificar el trazado de los límites internacionales, de acuerdo con las tesis sustentadas por el Gobierno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e) A solicitud del Instituto Geográfico Militar, autorizar el </w:t>
            </w:r>
            <w:r>
              <w:rPr>
                <w:rFonts w:eastAsia="Times New Roman"/>
              </w:rPr>
              <w:t>ingreso al país de personal extranjero que participe en intercambios tecnológicos o en cumplimiento de convenios de cooperación referente a actividades reguladas por la Ley de la Cartografía Nacional;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Las demás atribuciones que la Ley y este Reglame</w:t>
            </w:r>
            <w:r>
              <w:rPr>
                <w:rFonts w:eastAsia="Times New Roman"/>
              </w:rPr>
              <w:t>nto le otorguen.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MINISTERIO DE GOBIERNO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22.-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Al Ministerio de Gobierno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Estudiar y determinar por medio del organismo competente, el trazado de los límites de las jurisdicciones político administrativ</w:t>
            </w:r>
            <w:r>
              <w:rPr>
                <w:rFonts w:eastAsia="Times New Roman"/>
              </w:rPr>
              <w:t>as entre provincias, cantones y parroquias del territorio nacional.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Los documentos cartográficos aprobados, serán entregados al Instituto Geográfico Militar para su publicación;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Prestar el apoyo necesario al Instituto Geográfico Militar, a través de l</w:t>
            </w:r>
            <w:r>
              <w:rPr>
                <w:rFonts w:eastAsia="Times New Roman"/>
              </w:rPr>
              <w:t>a Policía Nacional y otras autoridades, en la preservación de las señales e hitos que el Instituto Geográfico Militar construya, así como para el cumplimiento de las providencias que expidiere el Director del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Instruir a la</w:t>
            </w:r>
            <w:r>
              <w:rPr>
                <w:rFonts w:eastAsia="Times New Roman"/>
              </w:rPr>
              <w:t>s autoridades competentes sobre el cumplimiento de lo contemplado en el Art. 31 de la Ley de la Cartografía Nacional; 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Las demás que la Ley y este Reglamento le otorgue.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El Art. 1 del D.E. 410 (R.O. 235, 14-VII-2010), cambió la denominación del</w:t>
            </w:r>
            <w:r>
              <w:rPr>
                <w:rFonts w:eastAsia="Times New Roman"/>
                <w:i/>
                <w:iCs/>
              </w:rPr>
              <w:t xml:space="preserve"> Ministerio de Gobierno, Policía, Cultos y Municipalidades, por la de Ministerio del Interior.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MINISTERIO DE EDUCACIÓN Y CULTURA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Según la actual estructura ministerial contemplada en el Art. 16 del Estatuto del Régimen Jurídico y Administrativo de la Función Ejecutiva el Ministerio de Educación es independiente del Ministerio de Cultura.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23.-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Al Ministerio de Edu</w:t>
            </w:r>
            <w:r>
              <w:rPr>
                <w:rFonts w:eastAsia="Times New Roman"/>
              </w:rPr>
              <w:t>cación y Cultura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Aprobar los textos de enseñanza geográfica en forma previa a su publicación;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Instruir al Magisterio Nacional sobre el cumplimiento de lo previsto en el Art. 9 de la Ley de la Cartografía Nacional;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Las demás q</w:t>
            </w:r>
            <w:r>
              <w:rPr>
                <w:rFonts w:eastAsia="Times New Roman"/>
              </w:rPr>
              <w:t>ue la Ley y este Reglamento le otorgue.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Según la actual estructura ministerial contemplada en el Art. 16 del Estatuto del Régimen Jurídico y Administrativo de la Función Ejecutiva el Ministerio de Educación es independiente del Ministerio de Cultura</w:t>
            </w:r>
            <w:r>
              <w:rPr>
                <w:rFonts w:eastAsia="Times New Roman"/>
                <w:i/>
                <w:iCs/>
              </w:rPr>
              <w:t>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Título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 ESTRUCTURA ORGÁNICA Y FUNCIONAL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 COMANDANCIA GENERAL DEL EJÉRCITO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24.- </w:t>
            </w:r>
            <w:r>
              <w:rPr>
                <w:rFonts w:eastAsia="Times New Roman"/>
                <w:b/>
                <w:bCs/>
              </w:rPr>
              <w:t>Atribuciones.-</w:t>
            </w:r>
            <w:r>
              <w:rPr>
                <w:rFonts w:eastAsia="Times New Roman"/>
              </w:rPr>
              <w:t xml:space="preserve"> A la Comandancia General del Ejército le corresponde: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 Conocer el plan anual de trabajos elaborado por el Instituto Geográfico </w:t>
            </w:r>
            <w:r>
              <w:rPr>
                <w:rFonts w:eastAsia="Times New Roman"/>
              </w:rPr>
              <w:t>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Conocer y tramitar ante el Ministerio de Defensa Nacional el presupuesto anual del Instituto Geográfico Militar, a fin de que sea incluido en el Presupuesto General del Estado, así como las reformas presupuestarias a que hubieren lugar en el e</w:t>
            </w:r>
            <w:r>
              <w:rPr>
                <w:rFonts w:eastAsia="Times New Roman"/>
              </w:rPr>
              <w:t>jercicio fiscal;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Conocer y tramitar ante el Comando Conjunto de las Fuerzas Armadas la documentación pertinente, previa a la contratación del personal extranjero necesario para el asesoramiento y entrenamiento del Personal del Instituto Geográfico Mili</w:t>
            </w:r>
            <w:r>
              <w:rPr>
                <w:rFonts w:eastAsia="Times New Roman"/>
              </w:rPr>
              <w:t>tar o para la ejecución de trabajos cartográficos, a fin de que éstos sean calificados;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d) Conocer los contratos para la ejecución de cartografía, de adquisición de bienes, ejecución de obras y prestación de servicios, que realice el Instituto Geográfico </w:t>
            </w:r>
            <w:r>
              <w:rPr>
                <w:rFonts w:eastAsia="Times New Roman"/>
              </w:rPr>
              <w:t>Militar, cuya cuantía exceda del valor establecido por la Ley de Contratación Pública para el concurso público de ofertas;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  <w:i/>
                <w:iCs/>
              </w:rPr>
              <w:br/>
              <w:t>La Ley de Contratación Pública quedó expresamente derogada por la Disposición Derogatoria Primera de la Ley Orgánica del Siste</w:t>
            </w:r>
            <w:r>
              <w:rPr>
                <w:rFonts w:eastAsia="Times New Roman"/>
                <w:i/>
                <w:iCs/>
              </w:rPr>
              <w:t>ma Nacional de Contratación Pública (Ley s/n, R.O. 395-S, 4-VIII-2008).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Conocer los convenios a suscribirse con organismos internacionales relativos a la especialidad del Instituto;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Tramitar ante el Ministerio de Defensa Nacional, las solicitudes p</w:t>
            </w:r>
            <w:r>
              <w:rPr>
                <w:rFonts w:eastAsia="Times New Roman"/>
              </w:rPr>
              <w:t>ara el cumplimiento de comisiones en el exterior del personal del Instituto Geográfico Militar, previo el cumplimiento de las formalidades pertinentes;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g) Disponer la publicación en la Orden General correspondiente de los nombramientos y cancelaciones del</w:t>
            </w:r>
            <w:r>
              <w:rPr>
                <w:rFonts w:eastAsia="Times New Roman"/>
              </w:rPr>
              <w:t xml:space="preserve"> personal de Empleados Civiles del Instituto Geográfico Militar;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h) Las demás que la Ley y este Reglamento le otorgue.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 ORGANIZACIÓN DEL INSTITUTO GEOGRÁFICO MILITAR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25.- </w:t>
            </w:r>
            <w:r>
              <w:rPr>
                <w:rFonts w:eastAsia="Times New Roman"/>
                <w:b/>
                <w:bCs/>
              </w:rPr>
              <w:t>Organización.-</w:t>
            </w:r>
            <w:r>
              <w:rPr>
                <w:rFonts w:eastAsia="Times New Roman"/>
              </w:rPr>
              <w:t xml:space="preserve"> El Instituto Geográfico Militar, para el cu</w:t>
            </w:r>
            <w:r>
              <w:rPr>
                <w:rFonts w:eastAsia="Times New Roman"/>
              </w:rPr>
              <w:t>mplimiento de su misión, tendrá la siguiente organización: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Dirección</w:t>
            </w:r>
            <w:r>
              <w:rPr>
                <w:rFonts w:eastAsia="Times New Roman"/>
              </w:rPr>
              <w:br/>
              <w:t>Subdirección</w:t>
            </w:r>
            <w:r>
              <w:rPr>
                <w:rFonts w:eastAsia="Times New Roman"/>
              </w:rPr>
              <w:br/>
              <w:t>Divisiones</w:t>
            </w:r>
            <w:r>
              <w:rPr>
                <w:rFonts w:eastAsia="Times New Roman"/>
              </w:rPr>
              <w:br/>
              <w:t>Departamentos y Secciones.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Dirección tendrá bajo su dependencia: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Ayudantía</w:t>
            </w:r>
            <w:r>
              <w:rPr>
                <w:rFonts w:eastAsia="Times New Roman"/>
              </w:rPr>
              <w:br/>
              <w:t>Asesoría Jurídica</w:t>
            </w:r>
            <w:r>
              <w:rPr>
                <w:rFonts w:eastAsia="Times New Roman"/>
              </w:rPr>
              <w:br/>
              <w:t>Auditoría Interna</w:t>
            </w:r>
            <w:r>
              <w:rPr>
                <w:rFonts w:eastAsia="Times New Roman"/>
              </w:rPr>
              <w:br/>
              <w:t>Relaciones Públicas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Subdirección tendrá ba</w:t>
            </w:r>
            <w:r>
              <w:rPr>
                <w:rFonts w:eastAsia="Times New Roman"/>
              </w:rPr>
              <w:t>jo su dependencia: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Planificación</w:t>
            </w:r>
            <w:r>
              <w:rPr>
                <w:rFonts w:eastAsia="Times New Roman"/>
              </w:rPr>
              <w:br/>
              <w:t>Regional del Litoral</w:t>
            </w:r>
            <w:r>
              <w:rPr>
                <w:rFonts w:eastAsia="Times New Roman"/>
              </w:rPr>
              <w:br/>
              <w:t>Centro Cultural (Planetario)</w:t>
            </w:r>
            <w:r>
              <w:rPr>
                <w:rFonts w:eastAsia="Times New Roman"/>
              </w:rPr>
              <w:br/>
              <w:t>Centro de Cómputo.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Las Divisiones básicas que conforman el Instituto Geográfico Militar son: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1. Técnica</w:t>
            </w:r>
            <w:r>
              <w:rPr>
                <w:rFonts w:eastAsia="Times New Roman"/>
              </w:rPr>
              <w:br/>
              <w:t>2. Geográfica</w:t>
            </w:r>
            <w:r>
              <w:rPr>
                <w:rFonts w:eastAsia="Times New Roman"/>
              </w:rPr>
              <w:br/>
              <w:t>3. Artes Gráficas</w:t>
            </w:r>
            <w:r>
              <w:rPr>
                <w:rFonts w:eastAsia="Times New Roman"/>
              </w:rPr>
              <w:br/>
              <w:t>4. Logística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 acuerdo con las n</w:t>
            </w:r>
            <w:r>
              <w:rPr>
                <w:rFonts w:eastAsia="Times New Roman"/>
              </w:rPr>
              <w:t>ecesidades técnicas podrán crearse o suprimirse otras Divisiones.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Los Departamentos, Secciones y más dependencias del Instituto Geográfico Militar, al igual que su estructura jerárquica, constarán en el Reglamento Orgánico Funcional, acorde a sus necesida</w:t>
            </w:r>
            <w:r>
              <w:rPr>
                <w:rFonts w:eastAsia="Times New Roman"/>
              </w:rPr>
              <w:t>des.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Como organismos de estudio y asesoramiento, se conformarán, entre otros, los siguientes comités: Técnico, de Adquisiciones; y, de Seguridad e Higiene Industrial, cuya organización y funcionamiento se determinarán en los reglamentos e instructivos que</w:t>
            </w:r>
            <w:r>
              <w:rPr>
                <w:rFonts w:eastAsia="Times New Roman"/>
              </w:rPr>
              <w:t xml:space="preserve"> al efecto dictará el Instituto Geográfico Militar.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LAS AUTORIDADES DEL INSTITUTO GEOGRÁFICO MILITAR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26.- </w:t>
            </w:r>
            <w:r>
              <w:rPr>
                <w:rFonts w:eastAsia="Times New Roman"/>
                <w:b/>
                <w:bCs/>
              </w:rPr>
              <w:t>Del Director.-</w:t>
            </w:r>
            <w:r>
              <w:rPr>
                <w:rFonts w:eastAsia="Times New Roman"/>
              </w:rPr>
              <w:t xml:space="preserve"> El Director del Instituto Geográfico Militar será un Oficial General, graduado en la especialidad de Ingeniería, </w:t>
            </w:r>
            <w:r>
              <w:rPr>
                <w:rFonts w:eastAsia="Times New Roman"/>
              </w:rPr>
              <w:t>de preferencia en Ingeniería Geográfica, designado por el Ministro de Defensa Nacional, de acuerdo con la Ley de Personal de las Fuerzas Armadas.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Sus deberes y atribuciones, son: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Ejercer la representación legal del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De</w:t>
            </w:r>
            <w:r>
              <w:rPr>
                <w:rFonts w:eastAsia="Times New Roman"/>
              </w:rPr>
              <w:t>terminar los objetivos y políticas del Instituto;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Cumplir y hacer cumplir la Ley de la Cartografía Nacional, su Reglamento y demás disposiciones legales y reglamentarias, militares y civiles;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Decidir sobre los asuntos del Instituto previa las recom</w:t>
            </w:r>
            <w:r>
              <w:rPr>
                <w:rFonts w:eastAsia="Times New Roman"/>
              </w:rPr>
              <w:t>endaciones de los Comités u Órganos correspondientes;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Elaborar el Reglamento Orgánico Funcional del Instituto y tramitar para su aprobación ante la Comandancia General del Ejército;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Contratar, nombrar y cancelar al personal civil que necesite el In</w:t>
            </w:r>
            <w:r>
              <w:rPr>
                <w:rFonts w:eastAsia="Times New Roman"/>
              </w:rPr>
              <w:t>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g) Suscribir los contratos para la ejecución de Cartografía, impresión de especies valoradas o para cualquier otro objeto e informar a la Comandancia General del Ejército cuando la cuantía exceda a la fijada por la Ley de Contr</w:t>
            </w:r>
            <w:r>
              <w:rPr>
                <w:rFonts w:eastAsia="Times New Roman"/>
              </w:rPr>
              <w:t>atación Pública para el concurso público de ofertas;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u w:val="single"/>
              </w:rPr>
              <w:t>Nota:</w:t>
            </w:r>
            <w:r>
              <w:rPr>
                <w:rFonts w:eastAsia="Times New Roman"/>
                <w:i/>
                <w:iCs/>
              </w:rPr>
              <w:br/>
              <w:t>- La Ley de Contratación Pública quedó expresamente derogada por la Disposición Derogatoria Primera de la Ley Orgánica del Sistema Nacional de Contratación Pública (Ley s/n, R.O. 395-S, 4-VIII-200</w:t>
            </w:r>
            <w:r>
              <w:rPr>
                <w:rFonts w:eastAsia="Times New Roman"/>
                <w:i/>
                <w:iCs/>
              </w:rPr>
              <w:t>8).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h) Previo el procedimiento contemplado en la Ley de Contratación Pública, suscribir contratos para la adquisición de bienes, prestación de servicios y realización de obras para el Instituto Geográfico Militar y llevar a conocimiento de la Comandancia </w:t>
            </w:r>
            <w:r>
              <w:rPr>
                <w:rFonts w:eastAsia="Times New Roman"/>
              </w:rPr>
              <w:t>General del Ejército los contratos cuyo monto exceda de la cuantía señalada por dicha Ley para el concurso público de ofertas;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  <w:i/>
                <w:iCs/>
              </w:rPr>
              <w:br/>
              <w:t>La Ley de Contratación Pública quedó expresamente derogada por la Disposición Derogatoria Primera de la Ley Orgánica del S</w:t>
            </w:r>
            <w:r>
              <w:rPr>
                <w:rFonts w:eastAsia="Times New Roman"/>
                <w:i/>
                <w:iCs/>
              </w:rPr>
              <w:t>istema Nacional de Contratación Pública (Ley s/n, R.O. 395-S, 4-VIII-2008).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i) Disponer la elaboración del plan anual de actividades del Instituto Geográfico Militar y llevar a conocimiento de la Comandancia General del Ejército;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j) Disponer la elaboraci</w:t>
            </w:r>
            <w:r>
              <w:rPr>
                <w:rFonts w:eastAsia="Times New Roman"/>
              </w:rPr>
              <w:t>ón de la proforma presupuestaria anual y de sus reformas, y tramitar su aprobación ante la Comandancia General del Ejército;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k) Llevar a conocimiento de la Comandancia General del Ejército los informes anuales de trabajo y actividades cumplidas por el Ins</w:t>
            </w:r>
            <w:r>
              <w:rPr>
                <w:rFonts w:eastAsia="Times New Roman"/>
              </w:rPr>
              <w:t>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l) Recomendar sobre las solicitudes que personas naturales o jurídicas, nacionales o extranjeras, presentaren ante el Ministerio de Defensa Nacional para la introducción al país de cámaras aerofotogramétricas, sensores y más ins</w:t>
            </w:r>
            <w:r>
              <w:rPr>
                <w:rFonts w:eastAsia="Times New Roman"/>
              </w:rPr>
              <w:t>trumental destinado a la toma de fotografía aérea o de imágenes y registros del territorio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m) Cumplir con todas las responsabilidades administrativas inherentes a su función;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n) Representar al Instituto Geográfico Militar ante Organismos y reun</w:t>
            </w:r>
            <w:r>
              <w:rPr>
                <w:rFonts w:eastAsia="Times New Roman"/>
              </w:rPr>
              <w:t>iones de carácter nacional e internacional;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ñ) Suscribir, previa autorización de la Comandancia General del Ejército, convenios de trabajo y cooperación técnica relativos a la actividad que cumple el Instituto Geográfico Militar, con Agencias y Organismos</w:t>
            </w:r>
            <w:r>
              <w:rPr>
                <w:rFonts w:eastAsia="Times New Roman"/>
              </w:rPr>
              <w:t xml:space="preserve"> Internacionales;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o) Autorizar y suscribir contratos para uso de la Cartografía del país en publicaciones periodísticas, culturales, turísticas, comerciales y otras;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p) Coordinar con los organismos correspondientes, los planes de vuelo de las aeronaves a</w:t>
            </w:r>
            <w:r>
              <w:rPr>
                <w:rFonts w:eastAsia="Times New Roman"/>
              </w:rPr>
              <w:t>utorizadas para tomar fotografía aérea, registros e imágenes del territorio nacional;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q) Coordinar las actividades del Instituto Geográfico Militar, con los diversos organismos del Estado;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r) Notificar a los respectivos propietarios cuando en sus predios</w:t>
            </w:r>
            <w:r>
              <w:rPr>
                <w:rFonts w:eastAsia="Times New Roman"/>
              </w:rPr>
              <w:t xml:space="preserve"> se construyeren hitos, marcas u otras señales geodésicas, para que colaboren en su mantenimiento;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s) Participar como Presidente del Directorio del Centro de Levantamientos Integrados de Recursos Naturales por Sensores Remotos (CLIRSEN); del Instituto Pan</w:t>
            </w:r>
            <w:r>
              <w:rPr>
                <w:rFonts w:eastAsia="Times New Roman"/>
              </w:rPr>
              <w:t>americano de Geografía e Historia, Sección Nacional; e, intervenir en los demás Organismos Nacionales o Internacionales que desarrollen actividades afines a las del Instituto;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t) Presidir el Comité de Contrataciones del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u) E</w:t>
            </w:r>
            <w:r>
              <w:rPr>
                <w:rFonts w:eastAsia="Times New Roman"/>
              </w:rPr>
              <w:t>stablecer políticas apropiadas de recaudación;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v) Administrar los recursos financieros y bienes patrimoniales del Instituto y autorizar las inversiones y gastos;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w) Autorizar el pago de viáticos, gastos de movilización y subsistencias para el personal mi</w:t>
            </w:r>
            <w:r>
              <w:rPr>
                <w:rFonts w:eastAsia="Times New Roman"/>
              </w:rPr>
              <w:t>litar y empleados civiles en comisión fuera de la sede del Instituto Geográfico Militar; así como de jornadas extraordinarias trabajadas por el personal civil;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x) Imponer sanciones de conformidad con la Ley;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y) Las demás que las leyes y reglamentos le</w:t>
            </w:r>
            <w:r>
              <w:rPr>
                <w:rFonts w:eastAsia="Times New Roman"/>
              </w:rPr>
              <w:t xml:space="preserve"> impongan.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27.- </w:t>
            </w:r>
            <w:r>
              <w:rPr>
                <w:rFonts w:eastAsia="Times New Roman"/>
                <w:b/>
                <w:bCs/>
              </w:rPr>
              <w:t>Del Subdirector.-</w:t>
            </w:r>
            <w:r>
              <w:rPr>
                <w:rFonts w:eastAsia="Times New Roman"/>
              </w:rPr>
              <w:t xml:space="preserve"> El Subdirector del Instituto Geográfico Militar, será un Oficial en el grado de Coronel de Arma de Estado Mayor o Técnico, graduado en la especialidad de Ingeniería Geográfica, designado por el Ministerio de Defensa N</w:t>
            </w:r>
            <w:r>
              <w:rPr>
                <w:rFonts w:eastAsia="Times New Roman"/>
              </w:rPr>
              <w:t>acional de acuerdo con la Ley de Personal de las Fuerzas Armadas.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Sus deberes y atribuciones, son: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Colaborar con el Director para la consecución de los objetivos y cumplimiento de las políticas del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Supervisar la elabo</w:t>
            </w:r>
            <w:r>
              <w:rPr>
                <w:rFonts w:eastAsia="Times New Roman"/>
              </w:rPr>
              <w:t>ración de los planes, programas y presupuesto del Instituto y velar por su cumplimiento;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Supervisar el cumplimiento del Reglamento de Empleados Civiles de las Fuerzas Armadas y de todos los reglamentos, instructivos y resoluciones que se emitieren;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</w:t>
            </w:r>
            <w:r>
              <w:rPr>
                <w:rFonts w:eastAsia="Times New Roman"/>
              </w:rPr>
              <w:t xml:space="preserve"> Velar por el cumplimiento de las disposiciones disciplinarias internas y de trabajo;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Reemplazar al Director, en los casos de ausencia o falta temporal;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Cumplir las demás facultades delegadas expresamente por el Director y aquellas que le otorgu</w:t>
            </w:r>
            <w:r>
              <w:rPr>
                <w:rFonts w:eastAsia="Times New Roman"/>
              </w:rPr>
              <w:t>en la Ley y el Reglamento.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PERSONAL DEL INSTITUTO GEOGRÁFICO MILITAR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28.- </w:t>
            </w:r>
            <w:r>
              <w:rPr>
                <w:rFonts w:eastAsia="Times New Roman"/>
                <w:b/>
                <w:bCs/>
              </w:rPr>
              <w:t>Nacionalidad del personal.-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Los trabajos en el Instituto Geográfico Militar serán ejecutados por personal ecuatoriano especializado en las técnicas cartográficas y en las ramas concernientes a su actividad, sin perjuicio de que a falta de personal ecuatoriano calificado o en cumplimi</w:t>
            </w:r>
            <w:r>
              <w:rPr>
                <w:rFonts w:eastAsia="Times New Roman"/>
              </w:rPr>
              <w:t>ento de convenios de asistencia internacional, labore personal extranjero, de acuerdo con la Ley y este Reglamento.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29.- </w:t>
            </w:r>
            <w:r>
              <w:rPr>
                <w:rFonts w:eastAsia="Times New Roman"/>
                <w:b/>
                <w:bCs/>
              </w:rPr>
              <w:t>Cuadros básicos.-</w:t>
            </w:r>
            <w:r>
              <w:rPr>
                <w:rFonts w:eastAsia="Times New Roman"/>
              </w:rPr>
              <w:t xml:space="preserve"> Los cuadros básicos deberán estar conformados por Oficiales y Tropa del Ejército, especializados en las ciencias</w:t>
            </w:r>
            <w:r>
              <w:rPr>
                <w:rFonts w:eastAsia="Times New Roman"/>
              </w:rPr>
              <w:t xml:space="preserve"> geográficas y por profesionales calificados en esta materia.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30.- </w:t>
            </w:r>
            <w:r>
              <w:rPr>
                <w:rFonts w:eastAsia="Times New Roman"/>
                <w:b/>
                <w:bCs/>
              </w:rPr>
              <w:t>Capacitación.-</w:t>
            </w:r>
            <w:r>
              <w:rPr>
                <w:rFonts w:eastAsia="Times New Roman"/>
              </w:rPr>
              <w:t xml:space="preserve"> Anualmente el Instituto Geográfico Militar solicitará a la Comandancia General del Ejército, la autorización para que Oficiales, Tropa y Empleados Civiles, sean capacita</w:t>
            </w:r>
            <w:r>
              <w:rPr>
                <w:rFonts w:eastAsia="Times New Roman"/>
              </w:rPr>
              <w:t>dos en el exterior en las ramas Cartográficas y Geográficas.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31.- </w:t>
            </w:r>
            <w:r>
              <w:rPr>
                <w:rFonts w:eastAsia="Times New Roman"/>
                <w:b/>
                <w:bCs/>
              </w:rPr>
              <w:t xml:space="preserve">Ingreso de personal civil.- </w:t>
            </w:r>
            <w:r>
              <w:rPr>
                <w:rFonts w:eastAsia="Times New Roman"/>
              </w:rPr>
              <w:t>El personal civil para ingresar al Instituto Geográfico Militar cumplirá los requisitos determinados en el Reglamento de Empleados Civiles de las Fuerzas Arm</w:t>
            </w:r>
            <w:r>
              <w:rPr>
                <w:rFonts w:eastAsia="Times New Roman"/>
              </w:rPr>
              <w:t>adas, Índice Ocupacional y Manual de Clasificación.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En el aspecto disciplinario, quedan sometidos a las Leyes y Reglamentos que rigen en la Institución Armada.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32.- </w:t>
            </w:r>
            <w:r>
              <w:rPr>
                <w:rFonts w:eastAsia="Times New Roman"/>
                <w:b/>
                <w:bCs/>
              </w:rPr>
              <w:t xml:space="preserve">Traslado de empleados civiles.- </w:t>
            </w:r>
            <w:r>
              <w:rPr>
                <w:rFonts w:eastAsia="Times New Roman"/>
              </w:rPr>
              <w:t>Los Empleados Civiles del Instituto Geográfico Milita</w:t>
            </w:r>
            <w:r>
              <w:rPr>
                <w:rFonts w:eastAsia="Times New Roman"/>
              </w:rPr>
              <w:t>r, por necesidades del servicio, podrán ser trasladados a cualquier lugar del país, de acuerdo con las disposiciones legales y reglamentarias respectivas.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PATRIMONIO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33.- </w:t>
            </w:r>
            <w:r>
              <w:rPr>
                <w:rFonts w:eastAsia="Times New Roman"/>
                <w:b/>
                <w:bCs/>
              </w:rPr>
              <w:t>Adquisiciones.-</w:t>
            </w:r>
            <w:r>
              <w:rPr>
                <w:rFonts w:eastAsia="Times New Roman"/>
              </w:rPr>
              <w:t xml:space="preserve"> Las adquisiciones de bienes muebles e inmuebles </w:t>
            </w:r>
            <w:r>
              <w:rPr>
                <w:rFonts w:eastAsia="Times New Roman"/>
              </w:rPr>
              <w:t>se realizarán en cumplimiento de las Leyes y Reglamentos pertinentes.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34.- </w:t>
            </w:r>
            <w:r>
              <w:rPr>
                <w:rFonts w:eastAsia="Times New Roman"/>
                <w:b/>
                <w:bCs/>
              </w:rPr>
              <w:t>Inventario de bienes.-</w:t>
            </w:r>
            <w:r>
              <w:rPr>
                <w:rFonts w:eastAsia="Times New Roman"/>
              </w:rPr>
              <w:t xml:space="preserve"> Los bienes muebles infungibles y los inmuebles constarán en el inventario valorado el mismo que se mantendrá actualizado.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35.- </w:t>
            </w:r>
            <w:r>
              <w:rPr>
                <w:rFonts w:eastAsia="Times New Roman"/>
                <w:b/>
                <w:bCs/>
              </w:rPr>
              <w:t>Registros de otros va</w:t>
            </w:r>
            <w:r>
              <w:rPr>
                <w:rFonts w:eastAsia="Times New Roman"/>
                <w:b/>
                <w:bCs/>
              </w:rPr>
              <w:t xml:space="preserve">lores.- </w:t>
            </w:r>
            <w:r>
              <w:rPr>
                <w:rFonts w:eastAsia="Times New Roman"/>
              </w:rPr>
              <w:t>Otros valores como créditos, cédulas, bonos, etc., serán registrados contablemente en los libros respectivos, de conformidad con la ley.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36.- </w:t>
            </w:r>
            <w:r>
              <w:rPr>
                <w:rFonts w:eastAsia="Times New Roman"/>
                <w:b/>
                <w:bCs/>
              </w:rPr>
              <w:t>Manejo de los recursos financieros.-</w:t>
            </w:r>
            <w:r>
              <w:rPr>
                <w:rFonts w:eastAsia="Times New Roman"/>
              </w:rPr>
              <w:t xml:space="preserve"> Los recursos financieros del Instituto Geográfico Militar, serán</w:t>
            </w:r>
            <w:r>
              <w:rPr>
                <w:rFonts w:eastAsia="Times New Roman"/>
              </w:rPr>
              <w:t xml:space="preserve"> manejados a través de depósitos oficiales en las instituciones bancarias autorizadas por la ley.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VI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LOS DERECHOS DE AUTOR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37.- </w:t>
            </w:r>
            <w:r>
              <w:rPr>
                <w:rFonts w:eastAsia="Times New Roman"/>
                <w:b/>
                <w:bCs/>
              </w:rPr>
              <w:t>Uso de la cartografía básica del Instituto para publicaciones.-</w:t>
            </w:r>
            <w:r>
              <w:rPr>
                <w:rFonts w:eastAsia="Times New Roman"/>
              </w:rPr>
              <w:t xml:space="preserve"> Toda persona natural o jurídica, pública o pri</w:t>
            </w:r>
            <w:r>
              <w:rPr>
                <w:rFonts w:eastAsia="Times New Roman"/>
              </w:rPr>
              <w:t>vada, nacional o extranjera para realizar publicaciones de mapas, planos y cualquier otro documento cartográfico en el que se represente el territorio ecuatoriano deberá utilizar la cartografía básica proporcionada por el Instituto Geográfico Militar.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Par</w:t>
            </w:r>
            <w:r>
              <w:rPr>
                <w:rFonts w:eastAsia="Times New Roman"/>
              </w:rPr>
              <w:t>a el efecto, los interesados presentarán una solicitud en la que consten los siguientes datos: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Documentos cartográficos a utilizarse;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Finalidad y destino de la publicación;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Número de ejemplares a editarse;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Imprenta en la que se realizará la</w:t>
            </w:r>
            <w:r>
              <w:rPr>
                <w:rFonts w:eastAsia="Times New Roman"/>
              </w:rPr>
              <w:t xml:space="preserve"> impresión;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Los que tengan fines comerciales, determinarán, además, el número de avisos o propagandas y el precio que tendrá cada ejemplar;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Escala que se utilizará en la edición.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38.- </w:t>
            </w:r>
            <w:r>
              <w:rPr>
                <w:rFonts w:eastAsia="Times New Roman"/>
                <w:b/>
                <w:bCs/>
              </w:rPr>
              <w:t>Clase de publicaciones y definiciones.-</w:t>
            </w:r>
            <w:r>
              <w:rPr>
                <w:rFonts w:eastAsia="Times New Roman"/>
              </w:rPr>
              <w:t xml:space="preserve"> Para efectos del</w:t>
            </w:r>
            <w:r>
              <w:rPr>
                <w:rFonts w:eastAsia="Times New Roman"/>
              </w:rPr>
              <w:t xml:space="preserve"> presente Reglamento, las publicaciones se clasifican en: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Didácticas;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Periodísticas;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Técnico-Científicas;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Turísticas;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Promocionales;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Comerciales.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Didácticas: Son textos, manuales o folletos de enseñanza que conteng</w:t>
            </w:r>
            <w:r>
              <w:rPr>
                <w:rFonts w:eastAsia="Times New Roman"/>
              </w:rPr>
              <w:t>an documentos cartográficos.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Periodísticas: Son textos, boletines o artículos publicados en los medios de comunicación que utilizan documentos cartográficos.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Técnico-Científicas: Son documentos resultantes de trabajos de difer</w:t>
            </w:r>
            <w:r>
              <w:rPr>
                <w:rFonts w:eastAsia="Times New Roman"/>
              </w:rPr>
              <w:t>ente temática, que para su representación utilicen documentos cartográficos.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Turísticas: Son aquellas relacionadas con la actividad de información turística publicada en forma de folletos, de agendas y otros que incluyan documentos cartográf</w:t>
            </w:r>
            <w:r>
              <w:rPr>
                <w:rFonts w:eastAsia="Times New Roman"/>
              </w:rPr>
              <w:t>icos.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Promocionales: Son las que utilizando documentos cartográficos se publican para auspiciar a una o más empresas generalmente de distribución gratuita.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Publicaciones Comerciales: Son aquellas publicaciones que incluyen documentos cartog</w:t>
            </w:r>
            <w:r>
              <w:rPr>
                <w:rFonts w:eastAsia="Times New Roman"/>
              </w:rPr>
              <w:t>ráficos, con propagandas financiadas por personas naturales o jurídicas y de distribución generalmente valorada.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39.- </w:t>
            </w:r>
            <w:r>
              <w:rPr>
                <w:rFonts w:eastAsia="Times New Roman"/>
                <w:b/>
                <w:bCs/>
              </w:rPr>
              <w:t>Derecho de las publicaciones.-</w:t>
            </w:r>
            <w:r>
              <w:rPr>
                <w:rFonts w:eastAsia="Times New Roman"/>
              </w:rPr>
              <w:t xml:space="preserve"> El pago de los derechos de utilización de la cartografía básica se sujetará a la siguiente escala: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</w:t>
            </w:r>
            <w:r>
              <w:rPr>
                <w:rFonts w:eastAsia="Times New Roman"/>
              </w:rPr>
              <w:t xml:space="preserve">t. 40.- </w:t>
            </w:r>
            <w:r>
              <w:rPr>
                <w:rFonts w:eastAsia="Times New Roman"/>
                <w:b/>
                <w:bCs/>
              </w:rPr>
              <w:t>Fórmula.-</w:t>
            </w:r>
            <w:r>
              <w:rPr>
                <w:rFonts w:eastAsia="Times New Roman"/>
              </w:rPr>
              <w:t xml:space="preserve"> Para la aplicación de los valores y coeficientes determinados en el artículo precedente, se empleará la siguiente fórmula: (Coef. tipo x Coef. No. Ejem. x Coef. escala) Salario mínimo vital.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41.- </w:t>
            </w:r>
            <w:r>
              <w:rPr>
                <w:rFonts w:eastAsia="Times New Roman"/>
                <w:b/>
                <w:bCs/>
              </w:rPr>
              <w:t>Exenciones.-</w:t>
            </w:r>
            <w:r>
              <w:rPr>
                <w:rFonts w:eastAsia="Times New Roman"/>
              </w:rPr>
              <w:t xml:space="preserve"> Las publicaciones que ut</w:t>
            </w:r>
            <w:r>
              <w:rPr>
                <w:rFonts w:eastAsia="Times New Roman"/>
              </w:rPr>
              <w:t>ilicen cartografía del Instituto Geográfico Militar en escalas menores a 1:4?000.000 no pagarán derechos por utilización de la Base Cartográfica, pero su edición se someterá a la revisión por parte del propio Instituto, debiéndose abonar el costo que ocasi</w:t>
            </w:r>
            <w:r>
              <w:rPr>
                <w:rFonts w:eastAsia="Times New Roman"/>
              </w:rPr>
              <w:t>one el trabajo de dicha revisión.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Las publicaciones en escala mayor a 1:5.000 no se consideran en el presente artículo por constituir levantamientos aerofotogramétricos a escala grande con distinto tratamiento.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Título IV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LOS TRABAJOS CARTOGRÁFICOS Y G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EOGRÁFICOS EJECUTADOS POR TERCEROS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LEVANTAMIENTOS REALIZADOS POR PARTICULARES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42.- </w:t>
            </w:r>
            <w:r>
              <w:rPr>
                <w:rFonts w:eastAsia="Times New Roman"/>
                <w:b/>
                <w:bCs/>
              </w:rPr>
              <w:t xml:space="preserve">Autorización para trabajos cartográficos.- </w:t>
            </w:r>
            <w:r>
              <w:rPr>
                <w:rFonts w:eastAsia="Times New Roman"/>
              </w:rPr>
              <w:t>Para los fines previstos en el Artículo 19 de la Ley de la Cartografía Nacional, las personas naturales o jurídicas nacionales o extranjeras, que requieran la autorización del Instituto Geográfico Militar para la realización de trabajos de toma de fotograf</w:t>
            </w:r>
            <w:r>
              <w:rPr>
                <w:rFonts w:eastAsia="Times New Roman"/>
              </w:rPr>
              <w:t>ía aérea, levantamientos aerofotogramétricos, levantamientos fotogramétricos, toma de imágenes y registros del territorio nacional, posicionamiento satelitario y otros relacionados con la cartografía, presentarán la correspondiente solicitud, a la que agre</w:t>
            </w:r>
            <w:r>
              <w:rPr>
                <w:rFonts w:eastAsia="Times New Roman"/>
              </w:rPr>
              <w:t>garán los siguientes documentos: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Título de Ingeniero Geógrafo debidamente legalizado, con licencia profesional actualizada del solicitante o del representante técnico, en su caso;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Certificados que acrediten la existencia legal y nombramiento del re</w:t>
            </w:r>
            <w:r>
              <w:rPr>
                <w:rFonts w:eastAsia="Times New Roman"/>
              </w:rPr>
              <w:t>presentante o apoderado, cuando se trate de personas jurídicas;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Referencias bancarias que demuestren la solvencia económica del solicitante;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Nómina del personal técnico con sus respectivos curriculum-vitae;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Listado del equipo que dispone el sol</w:t>
            </w:r>
            <w:r>
              <w:rPr>
                <w:rFonts w:eastAsia="Times New Roman"/>
              </w:rPr>
              <w:t>icitante, con los respectivos títulos de propiedad y/o contratos o compromisos de arrendamiento;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f) Certificación que acredite el cumplimiento de las obligaciones del ejercicio profesional de la Ingeniería.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Las personas naturales o jurídicas autorizad</w:t>
            </w:r>
            <w:r>
              <w:rPr>
                <w:rFonts w:eastAsia="Times New Roman"/>
              </w:rPr>
              <w:t>as para la ejecución de trabajos cartográficos, para cada proyecto, comunicarán este particular al Instituto Geográfico Militar, quien emitirá su opinión en un plazo no mayor de ocho días.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autorización será concedida cuando los trabajos a ejecutarse no</w:t>
            </w:r>
            <w:r>
              <w:rPr>
                <w:rFonts w:eastAsia="Times New Roman"/>
              </w:rPr>
              <w:t xml:space="preserve"> comprendan zonas de seguridad nacional del país, y deberá ser actualizada cada dos años.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43.- </w:t>
            </w:r>
            <w:r>
              <w:rPr>
                <w:rFonts w:eastAsia="Times New Roman"/>
                <w:b/>
                <w:bCs/>
              </w:rPr>
              <w:t>Autorización para el ingreso al país de instrumentos y equipo técnico.-</w:t>
            </w:r>
            <w:r>
              <w:rPr>
                <w:rFonts w:eastAsia="Times New Roman"/>
              </w:rPr>
              <w:t xml:space="preserve"> Para los fines previstos en el Artículo 20 de la Ley de Cartografía Nacional, las pe</w:t>
            </w:r>
            <w:r>
              <w:rPr>
                <w:rFonts w:eastAsia="Times New Roman"/>
              </w:rPr>
              <w:t>rsonas naturales o jurídicas, nacionales o extranjeras interesadas a la petición que será dirigida al Ministro de Defensa Nacional, agregarán los siguientes documentos: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Certificados que acrediten la existencia legal y nombramiento del representante o a</w:t>
            </w:r>
            <w:r>
              <w:rPr>
                <w:rFonts w:eastAsia="Times New Roman"/>
              </w:rPr>
              <w:t>poderado cuando se trate de personas jurídicas;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Descripción de las actividades que desarrolla el solicitante;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c) Listado de los aviones, instrumental y equipos en general a ser introducidos en el país, con determinación de especificaciones técnicas y </w:t>
            </w:r>
            <w:r>
              <w:rPr>
                <w:rFonts w:eastAsia="Times New Roman"/>
              </w:rPr>
              <w:t>procedencia;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Compromiso de someterse a inspecciones por parte del Ministerio de Defensa Nacional una vez que el equipo haya ingresado al país; y,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e) Compromiso de presentar al Ministerio de Defensa Nacional los documentos que acrediten el ingreso lega</w:t>
            </w:r>
            <w:r>
              <w:rPr>
                <w:rFonts w:eastAsia="Times New Roman"/>
              </w:rPr>
              <w:t>l del equipo autorizado.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autorización para el ingreso de instrumentos y equipos de que trata este artículo, no significa autorización para la ejecución de trabajos a los que se refiere el Artículo 42 de este Reglamento.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44.- </w:t>
            </w:r>
            <w:r>
              <w:rPr>
                <w:rFonts w:eastAsia="Times New Roman"/>
                <w:b/>
                <w:bCs/>
              </w:rPr>
              <w:t>Supervisión.-</w:t>
            </w:r>
            <w:r>
              <w:rPr>
                <w:rFonts w:eastAsia="Times New Roman"/>
              </w:rPr>
              <w:t xml:space="preserve"> Los trab</w:t>
            </w:r>
            <w:r>
              <w:rPr>
                <w:rFonts w:eastAsia="Times New Roman"/>
              </w:rPr>
              <w:t>ajos autorizados de conformidad con el Artículo 42 del presente Reglamento, serán supervisados, fiscalizados y aprobados por el Instituto Geográfico Militar cuyo costo será cubierto por la persona natural o jurídica ejecutora del trabajo.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45.- </w:t>
            </w:r>
            <w:r>
              <w:rPr>
                <w:rFonts w:eastAsia="Times New Roman"/>
                <w:b/>
                <w:bCs/>
              </w:rPr>
              <w:t>Entrega</w:t>
            </w:r>
            <w:r>
              <w:rPr>
                <w:rFonts w:eastAsia="Times New Roman"/>
                <w:b/>
                <w:bCs/>
              </w:rPr>
              <w:t xml:space="preserve"> de documentos.-</w:t>
            </w:r>
            <w:r>
              <w:rPr>
                <w:rFonts w:eastAsia="Times New Roman"/>
              </w:rPr>
              <w:t xml:space="preserve"> Las personas naturales o jurídicas autorizadas para ejecutar los trabajos especificados en el Artículo 42 de este Reglamento, a la conclusión de los mismos entregarán al Instituto Geográfico Militar, los negativos de las películas, copias </w:t>
            </w:r>
            <w:r>
              <w:rPr>
                <w:rFonts w:eastAsia="Times New Roman"/>
              </w:rPr>
              <w:t>de los correspondientes levantamientos aerofotogramétricos en papel o soporte magnético, los datos técnicos que sirvieron para su ejecución, la información obtenida y los resultados finales.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46.- </w:t>
            </w:r>
            <w:r>
              <w:rPr>
                <w:rFonts w:eastAsia="Times New Roman"/>
                <w:b/>
                <w:bCs/>
              </w:rPr>
              <w:t>Registro.-</w:t>
            </w:r>
            <w:r>
              <w:rPr>
                <w:rFonts w:eastAsia="Times New Roman"/>
              </w:rPr>
              <w:t xml:space="preserve"> El Instituto Geográfico Militar mantendrá un</w:t>
            </w:r>
            <w:r>
              <w:rPr>
                <w:rFonts w:eastAsia="Times New Roman"/>
              </w:rPr>
              <w:t xml:space="preserve"> registro de las personas naturales y jurídicas, nacionales y extranjeras, que realicen trabajos de fotografía aérea o levantamiento aerofotogramétricos, cartas y mapas temáticos, levantamientos catastrales y otros trabajos afines, así como de los equipos </w:t>
            </w:r>
            <w:r>
              <w:rPr>
                <w:rFonts w:eastAsia="Times New Roman"/>
              </w:rPr>
              <w:t>que poseen.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 LAS PUBLICACIONES CARTOGRÁFICAS Y GEOGRÁFICAS DEL TERRITORIO NACIONAL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47.- </w:t>
            </w:r>
            <w:r>
              <w:rPr>
                <w:rFonts w:eastAsia="Times New Roman"/>
                <w:b/>
                <w:bCs/>
              </w:rPr>
              <w:t>Solicitud.-</w:t>
            </w:r>
            <w:r>
              <w:rPr>
                <w:rFonts w:eastAsia="Times New Roman"/>
              </w:rPr>
              <w:t xml:space="preserve"> Las personas naturales o jurídicas, nacionales o extranjeras, que desearen publicar documentos o textos que hagan referencia al territor</w:t>
            </w:r>
            <w:r>
              <w:rPr>
                <w:rFonts w:eastAsia="Times New Roman"/>
              </w:rPr>
              <w:t>io nacional, presentarán una solicitud al Instituto Geográfico Militar, acompañando original y copia de los proyectos de dichas publicaciones.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48.- </w:t>
            </w:r>
            <w:r>
              <w:rPr>
                <w:rFonts w:eastAsia="Times New Roman"/>
                <w:b/>
                <w:bCs/>
              </w:rPr>
              <w:t>Aprobación y autorización.-</w:t>
            </w:r>
            <w:r>
              <w:rPr>
                <w:rFonts w:eastAsia="Times New Roman"/>
              </w:rPr>
              <w:t xml:space="preserve"> Comprobando que la representación cartográfica es correcta, el Instituto Ge</w:t>
            </w:r>
            <w:r>
              <w:rPr>
                <w:rFonts w:eastAsia="Times New Roman"/>
              </w:rPr>
              <w:t>ográfico Militar aprobará los proyectos y autorizará su publicación.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49.- </w:t>
            </w:r>
            <w:r>
              <w:rPr>
                <w:rFonts w:eastAsia="Times New Roman"/>
                <w:b/>
                <w:bCs/>
              </w:rPr>
              <w:t>Límites internacionales.-</w:t>
            </w:r>
            <w:r>
              <w:rPr>
                <w:rFonts w:eastAsia="Times New Roman"/>
              </w:rPr>
              <w:t xml:space="preserve"> Si los documentos o textos a publicarse hicieren referencia al territorio nacional en lo relativo al trazado y enunciado de las líneas de los límites i</w:t>
            </w:r>
            <w:r>
              <w:rPr>
                <w:rFonts w:eastAsia="Times New Roman"/>
              </w:rPr>
              <w:t>nternacionales, los interesados obtendrán previamente la aprobación por parte del Ministerio de Relaciones Exteriores.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El trámite de aprobación podrá realizarse a través del Instituto Geográfico Militar.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u w:val="single"/>
              </w:rPr>
              <w:t>Nota: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Según la actual estructura ministerial estab</w:t>
            </w:r>
            <w:r>
              <w:rPr>
                <w:rFonts w:eastAsia="Times New Roman"/>
                <w:i/>
                <w:iCs/>
              </w:rPr>
              <w:t>lecida en el Art. 16 del Estatuto del Régimen Jurídico y Administrativo de la Función Ejecutiva, el Ministerio de Relaciones Exteriores es actualmente Ministerio de Relaciones Exteriores, Comercio e Integración.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50.- </w:t>
            </w:r>
            <w:r>
              <w:rPr>
                <w:rFonts w:eastAsia="Times New Roman"/>
                <w:b/>
                <w:bCs/>
              </w:rPr>
              <w:t>Nota de autorización.-</w:t>
            </w:r>
            <w:r>
              <w:rPr>
                <w:rFonts w:eastAsia="Times New Roman"/>
              </w:rPr>
              <w:t xml:space="preserve"> Las publica</w:t>
            </w:r>
            <w:r>
              <w:rPr>
                <w:rFonts w:eastAsia="Times New Roman"/>
              </w:rPr>
              <w:t>ciones autorizadas por el Instituto Geográfico Militar con arreglo a este Reglamento llevarán en un lugar visible una leyenda que contenga dicha autorización y fecha de otorgamiento.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51.- </w:t>
            </w:r>
            <w:r>
              <w:rPr>
                <w:rFonts w:eastAsia="Times New Roman"/>
                <w:b/>
                <w:bCs/>
              </w:rPr>
              <w:t>Distribuidores.-</w:t>
            </w:r>
            <w:r>
              <w:rPr>
                <w:rFonts w:eastAsia="Times New Roman"/>
              </w:rPr>
              <w:t xml:space="preserve"> Las personas naturales o jurídicas que distrib</w:t>
            </w:r>
            <w:r>
              <w:rPr>
                <w:rFonts w:eastAsia="Times New Roman"/>
              </w:rPr>
              <w:t>uyan o comercialicen publicaciones cartográficas o geográficas del territorio nacional, verificarán que tales publicaciones contengan la autorización de los organismos respectivos.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Capítulo III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DEL ARCHIVO DE DATOS GEOGRÁFICOS Y CARTOGRÁFICOS DEL PAÍS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</w:t>
            </w:r>
            <w:r>
              <w:rPr>
                <w:rFonts w:eastAsia="Times New Roman"/>
              </w:rPr>
              <w:t xml:space="preserve">. 52.- </w:t>
            </w:r>
            <w:r>
              <w:rPr>
                <w:rFonts w:eastAsia="Times New Roman"/>
                <w:b/>
                <w:bCs/>
              </w:rPr>
              <w:t>Responsabilidad.-</w:t>
            </w:r>
            <w:r>
              <w:rPr>
                <w:rFonts w:eastAsia="Times New Roman"/>
              </w:rPr>
              <w:t xml:space="preserve"> El Instituto Geográfico Militar es el Organismo responsable de planificar, organizar, dirigir, administrar, actualizar y controlar el Archivo de Datos Geográficos y Cartográficos del país.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53.- </w:t>
            </w:r>
            <w:r>
              <w:rPr>
                <w:rFonts w:eastAsia="Times New Roman"/>
                <w:b/>
                <w:bCs/>
              </w:rPr>
              <w:t xml:space="preserve">Constitución.- </w:t>
            </w:r>
            <w:r>
              <w:rPr>
                <w:rFonts w:eastAsia="Times New Roman"/>
              </w:rPr>
              <w:t>El Archivo de Dat</w:t>
            </w:r>
            <w:r>
              <w:rPr>
                <w:rFonts w:eastAsia="Times New Roman"/>
              </w:rPr>
              <w:t>os Geográficos y Cartográficos del país, estará constituido así: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Por los documentos fotográficos, cartográficos, registros obtenidos por cualquier sensor y más información geográfico-cartográfica realizada por el Instituto Geográfico Militar;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Por l</w:t>
            </w:r>
            <w:r>
              <w:rPr>
                <w:rFonts w:eastAsia="Times New Roman"/>
              </w:rPr>
              <w:t>os documentos que contengan los levantamientos aerofotogramétricos, imágenes y registros del territorio nacional con fines cartográficos, trabajos geodésicos y otros relacionados con la Cartografía, ejecutados por particulares de conformidad con el Artícul</w:t>
            </w:r>
            <w:r>
              <w:rPr>
                <w:rFonts w:eastAsia="Times New Roman"/>
              </w:rPr>
              <w:t>o 42 de este Reglamento;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c) Por las cartas temáticas que disponen las instituciones del Estado para el cumplimiento de sus fines; 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d) Por las publicaciones de carácter geográfico y cartográfico que se realicen con sujeción al Artículo 38 del presente Re</w:t>
            </w:r>
            <w:r>
              <w:rPr>
                <w:rFonts w:eastAsia="Times New Roman"/>
              </w:rPr>
              <w:t>glamento.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información de carácter geográfico-cartográfica que conforme el Archivo de Datos, será de propiedad exclusiva del Instituto Geográfico Militar.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54.- </w:t>
            </w:r>
            <w:r>
              <w:rPr>
                <w:rFonts w:eastAsia="Times New Roman"/>
                <w:b/>
                <w:bCs/>
              </w:rPr>
              <w:t>Envío de documentos.-</w:t>
            </w:r>
            <w:r>
              <w:rPr>
                <w:rFonts w:eastAsia="Times New Roman"/>
              </w:rPr>
              <w:t xml:space="preserve"> Las Instituciones del Estado y las personas naturales y jurídicas </w:t>
            </w:r>
            <w:r>
              <w:rPr>
                <w:rFonts w:eastAsia="Times New Roman"/>
              </w:rPr>
              <w:t>particulares, enviarán al Instituto Geográfico Militar, en forma oportuna, copia de los documentos cartográficos y geográficos del país, que no sean elaborados por dicho Instituto.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55.- </w:t>
            </w:r>
            <w:r>
              <w:rPr>
                <w:rFonts w:eastAsia="Times New Roman"/>
                <w:b/>
                <w:bCs/>
              </w:rPr>
              <w:t>Utilización del archivo.-</w:t>
            </w:r>
            <w:r>
              <w:rPr>
                <w:rFonts w:eastAsia="Times New Roman"/>
              </w:rPr>
              <w:t xml:space="preserve"> La información y documentos del Archivo</w:t>
            </w:r>
            <w:r>
              <w:rPr>
                <w:rFonts w:eastAsia="Times New Roman"/>
              </w:rPr>
              <w:t xml:space="preserve"> de Datos Geográficos y Cartográficos del país, salvo los que se refieran a zonas de seguridad nacional, que se regirán por las disposiciones correspondientes, podrán ser utilizados para fines técnico-científicos y necesidades del país.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La Cartografía dig</w:t>
            </w:r>
            <w:r>
              <w:rPr>
                <w:rFonts w:eastAsia="Times New Roman"/>
              </w:rPr>
              <w:t>ital correspondiente al archivo indicado en el inciso anterior, no podrá ser editada a escalas mayores a la permisible para mantener su precisión. Asimismo, no podrá digitalizarse la Cartografía sin previa autorización del Instituto Geográfico Militar, a f</w:t>
            </w:r>
            <w:r>
              <w:rPr>
                <w:rFonts w:eastAsia="Times New Roman"/>
              </w:rPr>
              <w:t>in de normar y controlar la edición y divulgación de la misma.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El costo por dicha información será determinado por el Instituto Geográfico Militar conforme a las regulaciones que se emitan al respecto.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Título V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EL PLANETARIO UNIVERSAL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Art. 56.- </w:t>
            </w:r>
            <w:r>
              <w:rPr>
                <w:rFonts w:eastAsia="Times New Roman"/>
                <w:b/>
                <w:bCs/>
              </w:rPr>
              <w:t>El Planet</w:t>
            </w:r>
            <w:r>
              <w:rPr>
                <w:rFonts w:eastAsia="Times New Roman"/>
                <w:b/>
                <w:bCs/>
              </w:rPr>
              <w:t>ario Universal.-</w:t>
            </w:r>
            <w:r>
              <w:rPr>
                <w:rFonts w:eastAsia="Times New Roman"/>
              </w:rPr>
              <w:t xml:space="preserve"> La organización, operación, administración y mantenimiento del Planetario, se regirá por el Reglamento Interno que para el efecto dictará el Instituto Geográfico Militar.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DISPOSICIÓN FINAL</w:t>
            </w:r>
          </w:p>
          <w:p w:rsidR="00000000" w:rsidRDefault="00AE16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Art. 57.-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El presente Decreto entrará en vigencia a partir de su publicación en el Registro Oficial.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Dado, en el Palacio Nacional, en Quito, a 29 de noviembre de 1991.</w:t>
            </w:r>
          </w:p>
          <w:p w:rsidR="00000000" w:rsidRDefault="00AE16C2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br/>
            </w:r>
            <w:r>
              <w:rPr>
                <w:rFonts w:eastAsia="Times New Roman"/>
                <w:b/>
                <w:bCs/>
                <w:sz w:val="36"/>
                <w:szCs w:val="36"/>
              </w:rPr>
              <w:br/>
              <w:t>FUENTES DE LA PRESENTE EDICIÓN DEL REGLAMENTO A LA LEY DE LA CARTOGRAFÍA NACIONAL</w:t>
            </w:r>
          </w:p>
          <w:p w:rsidR="00000000" w:rsidRDefault="00AE16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1.- Decreto</w:t>
            </w:r>
            <w:r>
              <w:rPr>
                <w:rFonts w:eastAsia="Times New Roman"/>
                <w:sz w:val="20"/>
                <w:szCs w:val="20"/>
              </w:rPr>
              <w:t xml:space="preserve"> 2913 (Registro Oficial 828, 9-XII-1991)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2.- Fe de Erratas (Registro Oficial 70, 20-XI-1992).</w:t>
            </w:r>
          </w:p>
          <w:p w:rsidR="00000000" w:rsidRDefault="00AE16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16C2" w:rsidRDefault="00AE16C2">
      <w:pPr>
        <w:rPr>
          <w:rFonts w:eastAsia="Times New Roman"/>
        </w:rPr>
      </w:pPr>
    </w:p>
    <w:sectPr w:rsidR="00AE1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92358C"/>
    <w:rsid w:val="00340CB8"/>
    <w:rsid w:val="0092358C"/>
    <w:rsid w:val="00AE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ielweb.com/App_Themes/Infobases/MIGEXT/FFF13.jpg" TargetMode="External"/><Relationship Id="rId4" Type="http://schemas.openxmlformats.org/officeDocument/2006/relationships/image" Target="http://www.fielweb.com/App_Themes/Infobases/MIGEXT/FFF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5912</Words>
  <Characters>32520</Characters>
  <Application>Microsoft Office Word</Application>
  <DocSecurity>0</DocSecurity>
  <Lines>271</Lines>
  <Paragraphs>76</Paragraphs>
  <ScaleCrop>false</ScaleCrop>
  <Company/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Larrea Soria</dc:creator>
  <cp:lastModifiedBy>Familia Larrea Soria</cp:lastModifiedBy>
  <cp:revision>2</cp:revision>
  <dcterms:created xsi:type="dcterms:W3CDTF">2013-03-04T20:44:00Z</dcterms:created>
  <dcterms:modified xsi:type="dcterms:W3CDTF">2013-03-04T20:44:00Z</dcterms:modified>
</cp:coreProperties>
</file>