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312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A LA LEY DE NATURALIZACIÓN</w:t>
      </w:r>
    </w:p>
    <w:p w:rsidR="00000000" w:rsidRDefault="00AA312E">
      <w:pPr>
        <w:jc w:val="center"/>
        <w:rPr>
          <w:rFonts w:eastAsia="Times New Roman"/>
          <w:lang w:val="es-ES"/>
        </w:rPr>
      </w:pPr>
      <w:r>
        <w:rPr>
          <w:rFonts w:eastAsia="Times New Roman"/>
          <w:lang w:val="es-ES"/>
        </w:rPr>
        <w:t>(Decreto Supremo No. 277)</w:t>
      </w:r>
    </w:p>
    <w:p w:rsidR="00000000" w:rsidRDefault="00AA312E">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es necesario reglamentar la Ley de Naturalización para su mejor ejecución,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Decreta:</w:t>
      </w:r>
      <w:r>
        <w:rPr>
          <w:rFonts w:eastAsia="Times New Roman"/>
          <w:sz w:val="20"/>
          <w:szCs w:val="20"/>
          <w:lang w:val="es-ES"/>
        </w:rPr>
        <w:br/>
      </w:r>
      <w:r>
        <w:rPr>
          <w:rFonts w:eastAsia="Times New Roman"/>
          <w:sz w:val="20"/>
          <w:szCs w:val="20"/>
          <w:lang w:val="es-ES"/>
        </w:rPr>
        <w:br/>
        <w:t>El siguiente REGLAMENTO A LA LEY DE NATURALIZACIÓN</w:t>
      </w:r>
    </w:p>
    <w:p w:rsidR="00000000" w:rsidRDefault="00AA312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PROCEDIMIENTO ORDINARIO DE NATURALIZACIÓN</w:t>
      </w:r>
    </w:p>
    <w:p w:rsidR="00000000" w:rsidRDefault="00AA312E">
      <w:pPr>
        <w:rPr>
          <w:rFonts w:eastAsia="Times New Roman"/>
          <w:lang w:val="es-ES"/>
        </w:rPr>
      </w:pPr>
      <w:r>
        <w:rPr>
          <w:rFonts w:eastAsia="Times New Roman"/>
          <w:b/>
          <w:bCs/>
          <w:lang w:val="es-ES"/>
        </w:rPr>
        <w:t>Art. 1</w:t>
      </w:r>
      <w:r>
        <w:rPr>
          <w:rFonts w:eastAsia="Times New Roman"/>
          <w:lang w:val="es-ES"/>
        </w:rPr>
        <w:t>.- Son admitidos a solicitar la nacionalidad ecuatoriana, mediante Carta de Naturalización, todos los extranjeros, sin distinción alguna, previo el cumplimiento de los requisitos que la Ley y</w:t>
      </w:r>
      <w:r>
        <w:rPr>
          <w:rFonts w:eastAsia="Times New Roman"/>
          <w:lang w:val="es-ES"/>
        </w:rPr>
        <w:t xml:space="preserve"> este Reglamento establecen.</w:t>
      </w:r>
    </w:p>
    <w:p w:rsidR="00000000" w:rsidRDefault="00AA312E">
      <w:pPr>
        <w:rPr>
          <w:rFonts w:eastAsia="Times New Roman"/>
          <w:lang w:val="es-ES"/>
        </w:rPr>
      </w:pPr>
      <w:r>
        <w:rPr>
          <w:rFonts w:eastAsia="Times New Roman"/>
          <w:b/>
          <w:bCs/>
          <w:lang w:val="es-ES"/>
        </w:rPr>
        <w:t>Art. 2.-</w:t>
      </w:r>
      <w:r>
        <w:rPr>
          <w:rFonts w:eastAsia="Times New Roman"/>
          <w:lang w:val="es-ES"/>
        </w:rPr>
        <w:t xml:space="preserve"> (Reformado por el Art. 2 del D.E. 905, R.O. 223, 8-VII-1985).- La Carta de Naturalización será concedida al extranjero que habiendo cumplido la edad de 18 años, resida ininterrumpidamente en la República por más de tre</w:t>
      </w:r>
      <w:r>
        <w:rPr>
          <w:rFonts w:eastAsia="Times New Roman"/>
          <w:lang w:val="es-ES"/>
        </w:rPr>
        <w:t>s años, desde la fecha de expedición de la Cédula de Identidad ecuatoriana, y manifieste su voluntad de renunciar a su nacionalidad de origen o a cualquiera otra nacionalidad que haya adquirido.</w:t>
      </w:r>
      <w:r>
        <w:rPr>
          <w:rFonts w:eastAsia="Times New Roman"/>
          <w:lang w:val="es-ES"/>
        </w:rPr>
        <w:br/>
      </w:r>
      <w:r>
        <w:rPr>
          <w:rFonts w:eastAsia="Times New Roman"/>
          <w:lang w:val="es-ES"/>
        </w:rPr>
        <w:br/>
        <w:t>Esta manifestación se probará mediante instrumento debidamen</w:t>
      </w:r>
      <w:r>
        <w:rPr>
          <w:rFonts w:eastAsia="Times New Roman"/>
          <w:lang w:val="es-ES"/>
        </w:rPr>
        <w:t>te otorgado ante Notario Público. Tal instrumento contendrá, además, el juramento del solicitante de que, si obtiene la nacionalidad ecuatoriana, intenta continuar residiendo regular y permanentemente en la República.</w:t>
      </w:r>
      <w:r>
        <w:rPr>
          <w:rFonts w:eastAsia="Times New Roman"/>
          <w:lang w:val="es-ES"/>
        </w:rPr>
        <w:br/>
      </w:r>
      <w:r>
        <w:rPr>
          <w:rFonts w:eastAsia="Times New Roman"/>
          <w:lang w:val="es-ES"/>
        </w:rPr>
        <w:br/>
        <w:t>Las ausencias fuera del territorio na</w:t>
      </w:r>
      <w:r>
        <w:rPr>
          <w:rFonts w:eastAsia="Times New Roman"/>
          <w:lang w:val="es-ES"/>
        </w:rPr>
        <w:t>cional, mayores de noventa días, interrumpen el plazo de residencia fijado en este artículo. En cada caso de solicitud de Carta de Naturalización, el Departamento de Extranjería del Ministerio de Relaciones Exteriores informará respecto de este particular.</w:t>
      </w:r>
      <w:r>
        <w:rPr>
          <w:rFonts w:eastAsia="Times New Roman"/>
          <w:lang w:val="es-ES"/>
        </w:rPr>
        <w:br/>
      </w:r>
      <w:r>
        <w:rPr>
          <w:rFonts w:eastAsia="Times New Roman"/>
          <w:lang w:val="es-ES"/>
        </w:rPr>
        <w:br/>
        <w:t>No obstante lo dispuesto en el párrafo anterior, el Ministro de Relaciones Exteriores podrá considerar que tales ausencias no interrumpen dicho plazo de residencia, cuando éstas se deban a motivos graves de salud o de estudios.</w:t>
      </w:r>
      <w:r>
        <w:rPr>
          <w:rFonts w:eastAsia="Times New Roman"/>
          <w:lang w:val="es-ES"/>
        </w:rPr>
        <w:br/>
      </w:r>
      <w:r>
        <w:rPr>
          <w:rFonts w:eastAsia="Times New Roman"/>
          <w:lang w:val="es-ES"/>
        </w:rPr>
        <w:br/>
        <w:t>Los extranjeros comprendi</w:t>
      </w:r>
      <w:r>
        <w:rPr>
          <w:rFonts w:eastAsia="Times New Roman"/>
          <w:lang w:val="es-ES"/>
        </w:rPr>
        <w:t>dos entre los 18 y 21 años de edad, que desearen optar por la nacionalidad ecuatoriana y a quienes la Dirección General de Extranjería no les hubiere autorizado, al efectuar su inscripción, la obtención de la Cédula de Identidad, probarán su residencia ini</w:t>
      </w:r>
      <w:r>
        <w:rPr>
          <w:rFonts w:eastAsia="Times New Roman"/>
          <w:lang w:val="es-ES"/>
        </w:rPr>
        <w:t>nterrumpida en el país con la certificación extendida por la Dirección General de Extranjería referente a su inscripción como inmigrantes, mientras fueron menores de edad.</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w:t>
      </w:r>
      <w:r>
        <w:rPr>
          <w:rFonts w:eastAsia="Times New Roman"/>
          <w:i/>
          <w:iCs/>
          <w:lang w:val="es-ES"/>
        </w:rPr>
        <w:t xml:space="preserve"> del Régimen Jurídico y Administrativo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3</w:t>
      </w:r>
      <w:r>
        <w:rPr>
          <w:rFonts w:eastAsia="Times New Roman"/>
          <w:lang w:val="es-ES"/>
        </w:rPr>
        <w:t>.- La solicitud para obtener la Carta de Naturalización deberá estar di</w:t>
      </w:r>
      <w:r>
        <w:rPr>
          <w:rFonts w:eastAsia="Times New Roman"/>
          <w:lang w:val="es-ES"/>
        </w:rPr>
        <w:t>rigida al Ministro de Relaciones Exteriores y contendrá los siguientes particulares:</w:t>
      </w:r>
      <w:r>
        <w:rPr>
          <w:rFonts w:eastAsia="Times New Roman"/>
          <w:lang w:val="es-ES"/>
        </w:rPr>
        <w:br/>
      </w:r>
      <w:r>
        <w:rPr>
          <w:rFonts w:eastAsia="Times New Roman"/>
          <w:lang w:val="es-ES"/>
        </w:rPr>
        <w:br/>
        <w:t>a) Nombre y apellidos del interesado; nombres y apellidos y nacionalidad de sus padres;</w:t>
      </w:r>
      <w:r>
        <w:rPr>
          <w:rFonts w:eastAsia="Times New Roman"/>
          <w:lang w:val="es-ES"/>
        </w:rPr>
        <w:br/>
      </w:r>
      <w:r>
        <w:rPr>
          <w:rFonts w:eastAsia="Times New Roman"/>
          <w:lang w:val="es-ES"/>
        </w:rPr>
        <w:br/>
        <w:t>b) Lugar y fecha de nacimiento;</w:t>
      </w:r>
      <w:r>
        <w:rPr>
          <w:rFonts w:eastAsia="Times New Roman"/>
          <w:lang w:val="es-ES"/>
        </w:rPr>
        <w:br/>
      </w:r>
      <w:r>
        <w:rPr>
          <w:rFonts w:eastAsia="Times New Roman"/>
          <w:lang w:val="es-ES"/>
        </w:rPr>
        <w:br/>
        <w:t>c) Nacionalidad;</w:t>
      </w:r>
      <w:r>
        <w:rPr>
          <w:rFonts w:eastAsia="Times New Roman"/>
          <w:lang w:val="es-ES"/>
        </w:rPr>
        <w:br/>
      </w:r>
      <w:r>
        <w:rPr>
          <w:rFonts w:eastAsia="Times New Roman"/>
          <w:lang w:val="es-ES"/>
        </w:rPr>
        <w:br/>
        <w:t>d) Estado Civil. Si es casado,</w:t>
      </w:r>
      <w:r>
        <w:rPr>
          <w:rFonts w:eastAsia="Times New Roman"/>
          <w:lang w:val="es-ES"/>
        </w:rPr>
        <w:t xml:space="preserve"> indicar el nombre completo, el domicilio y la nacionalidad de su cónyuge. Si éste es de nacionalidad ecuatoriana deberá acompañar su partida de nacimiento o su Carta de Naturalización;</w:t>
      </w:r>
      <w:r>
        <w:rPr>
          <w:rFonts w:eastAsia="Times New Roman"/>
          <w:lang w:val="es-ES"/>
        </w:rPr>
        <w:br/>
      </w:r>
      <w:r>
        <w:rPr>
          <w:rFonts w:eastAsia="Times New Roman"/>
          <w:lang w:val="es-ES"/>
        </w:rPr>
        <w:br/>
        <w:t xml:space="preserve">e) Nombres completos, lugar y fecha de nacimiento y domicilio de los </w:t>
      </w:r>
      <w:r>
        <w:rPr>
          <w:rFonts w:eastAsia="Times New Roman"/>
          <w:lang w:val="es-ES"/>
        </w:rPr>
        <w:t>hijos. Si son nacidos en el Ecuador, se deberán acompañar sus partidas de nacimiento;</w:t>
      </w:r>
      <w:r>
        <w:rPr>
          <w:rFonts w:eastAsia="Times New Roman"/>
          <w:lang w:val="es-ES"/>
        </w:rPr>
        <w:br/>
      </w:r>
      <w:r>
        <w:rPr>
          <w:rFonts w:eastAsia="Times New Roman"/>
          <w:lang w:val="es-ES"/>
        </w:rPr>
        <w:br/>
        <w:t>f) Indicación de la profesión, industria, oficio u ocupación a que se dedique;</w:t>
      </w:r>
      <w:r>
        <w:rPr>
          <w:rFonts w:eastAsia="Times New Roman"/>
          <w:lang w:val="es-ES"/>
        </w:rPr>
        <w:br/>
      </w:r>
      <w:r>
        <w:rPr>
          <w:rFonts w:eastAsia="Times New Roman"/>
          <w:lang w:val="es-ES"/>
        </w:rPr>
        <w:br/>
        <w:t>g) Determinación de los ingresos efectivos recibidos por el solicitante, que pruebe que t</w:t>
      </w:r>
      <w:r>
        <w:rPr>
          <w:rFonts w:eastAsia="Times New Roman"/>
          <w:lang w:val="es-ES"/>
        </w:rPr>
        <w:t>iene suficientes medios de vida para él y su familia;</w:t>
      </w:r>
      <w:r>
        <w:rPr>
          <w:rFonts w:eastAsia="Times New Roman"/>
          <w:lang w:val="es-ES"/>
        </w:rPr>
        <w:br/>
      </w:r>
      <w:r>
        <w:rPr>
          <w:rFonts w:eastAsia="Times New Roman"/>
          <w:lang w:val="es-ES"/>
        </w:rPr>
        <w:br/>
        <w:t>h) Declaración de si se ha naturalizado en otro país o si ha presentado solicitud al respecto;</w:t>
      </w:r>
      <w:r>
        <w:rPr>
          <w:rFonts w:eastAsia="Times New Roman"/>
          <w:lang w:val="es-ES"/>
        </w:rPr>
        <w:br/>
      </w:r>
      <w:r>
        <w:rPr>
          <w:rFonts w:eastAsia="Times New Roman"/>
          <w:lang w:val="es-ES"/>
        </w:rPr>
        <w:br/>
        <w:t>i) Firma del solicitante y de un abogado en ejercicio de su profesión.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Según la actual estructura </w:t>
      </w:r>
      <w:r>
        <w:rPr>
          <w:rFonts w:eastAsia="Times New Roman"/>
          <w:i/>
          <w:iCs/>
          <w:lang w:val="es-ES"/>
        </w:rPr>
        <w:t>ministerial establecida en el Art. 16 del Estatuto del Régimen Jurídico y Administrativo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4</w:t>
      </w:r>
      <w:r>
        <w:rPr>
          <w:rFonts w:eastAsia="Times New Roman"/>
          <w:lang w:val="es-ES"/>
        </w:rPr>
        <w:t xml:space="preserve">.- A la solicitud de </w:t>
      </w:r>
      <w:r>
        <w:rPr>
          <w:rFonts w:eastAsia="Times New Roman"/>
          <w:lang w:val="es-ES"/>
        </w:rPr>
        <w:t>naturalización se deberán acompañar los siguientes documentos:</w:t>
      </w:r>
      <w:r>
        <w:rPr>
          <w:rFonts w:eastAsia="Times New Roman"/>
          <w:lang w:val="es-ES"/>
        </w:rPr>
        <w:br/>
      </w:r>
      <w:r>
        <w:rPr>
          <w:rFonts w:eastAsia="Times New Roman"/>
          <w:lang w:val="es-ES"/>
        </w:rPr>
        <w:br/>
        <w:t>a) Partida de Nacimiento del solicitante, debidamente legalizada y traducida, cuando fuere necesario, ante un Juzgado competente. Cuando no pudiere exhibir su partida de nacimiento, podrá, a j</w:t>
      </w:r>
      <w:r>
        <w:rPr>
          <w:rFonts w:eastAsia="Times New Roman"/>
          <w:lang w:val="es-ES"/>
        </w:rPr>
        <w:t>uicio discrecional del Ministro de Relaciones Exteriores, presentar una prueba supletoria como la exigida para probar la posesión notoria del estado civil;</w:t>
      </w:r>
      <w:r>
        <w:rPr>
          <w:rFonts w:eastAsia="Times New Roman"/>
          <w:lang w:val="es-ES"/>
        </w:rPr>
        <w:br/>
      </w:r>
      <w:r>
        <w:rPr>
          <w:rFonts w:eastAsia="Times New Roman"/>
          <w:lang w:val="es-ES"/>
        </w:rPr>
        <w:br/>
        <w:t xml:space="preserve">b) Documentos de identidad personal otorgados por las autoridades del país de origen o por las del </w:t>
      </w:r>
      <w:r>
        <w:rPr>
          <w:rFonts w:eastAsia="Times New Roman"/>
          <w:lang w:val="es-ES"/>
        </w:rPr>
        <w:t>último domicilio antes que el peticionario haya llegado al Ecuador. Podrá hacer las veces de esos documentos de identidad el Pasaporte con el que se haya ingresado al país o el obtenido en sustitución de aquél;</w:t>
      </w:r>
      <w:r>
        <w:rPr>
          <w:rFonts w:eastAsia="Times New Roman"/>
          <w:lang w:val="es-ES"/>
        </w:rPr>
        <w:br/>
      </w:r>
      <w:r>
        <w:rPr>
          <w:rFonts w:eastAsia="Times New Roman"/>
          <w:lang w:val="es-ES"/>
        </w:rPr>
        <w:br/>
        <w:t>c) Certificado otorgado por el Director Gene</w:t>
      </w:r>
      <w:r>
        <w:rPr>
          <w:rFonts w:eastAsia="Times New Roman"/>
          <w:lang w:val="es-ES"/>
        </w:rPr>
        <w:t>ral de Asuntos Consulares y Extranjería, en la capital de la República o por el Gobernador de la Provincia, en el resto del país, en el que conste que el interesado habla y escribe el idioma castellano, tiene conocimientos generales de Historia y Geografía</w:t>
      </w:r>
      <w:r>
        <w:rPr>
          <w:rFonts w:eastAsia="Times New Roman"/>
          <w:lang w:val="es-ES"/>
        </w:rPr>
        <w:t xml:space="preserve"> del Ecuador, así como de la Constitución Política de la República;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Derogatoria de la Constitución de la República del Ecuador (R.O. 449, 20-X-2008), se abroga la Constitución Política de la República del Ecuador (R.O. 1, 11-VIII-199</w:t>
      </w:r>
      <w:r>
        <w:rPr>
          <w:rFonts w:eastAsia="Times New Roman"/>
          <w:i/>
          <w:iCs/>
          <w:lang w:val="es-ES"/>
        </w:rPr>
        <w:t>8), y toda norma que se oponga al nuevo marco constitucional.</w:t>
      </w:r>
      <w:r>
        <w:rPr>
          <w:rFonts w:eastAsia="Times New Roman"/>
          <w:lang w:val="es-ES"/>
        </w:rPr>
        <w:br/>
      </w:r>
      <w:r>
        <w:rPr>
          <w:rFonts w:eastAsia="Times New Roman"/>
          <w:lang w:val="es-ES"/>
        </w:rPr>
        <w:br/>
        <w:t>d) Certificado de antecedentes personales expedido de acuerdo con la ley;</w:t>
      </w:r>
      <w:r>
        <w:rPr>
          <w:rFonts w:eastAsia="Times New Roman"/>
          <w:lang w:val="es-ES"/>
        </w:rPr>
        <w:br/>
      </w:r>
      <w:r>
        <w:rPr>
          <w:rFonts w:eastAsia="Times New Roman"/>
          <w:lang w:val="es-ES"/>
        </w:rPr>
        <w:br/>
        <w:t>e) Certificados concedidos por el Fisco, la Municipalidad de su residencia y el Instituto Ecuatoriano de Seguridad Soc</w:t>
      </w:r>
      <w:r>
        <w:rPr>
          <w:rFonts w:eastAsia="Times New Roman"/>
          <w:lang w:val="es-ES"/>
        </w:rPr>
        <w:t>ial, de que el solicitante no adeuda cantidad alguna por concepto de impuestos, contribuciones y aportaciones;</w:t>
      </w:r>
      <w:r>
        <w:rPr>
          <w:rFonts w:eastAsia="Times New Roman"/>
          <w:lang w:val="es-ES"/>
        </w:rPr>
        <w:br/>
      </w:r>
      <w:r>
        <w:rPr>
          <w:rFonts w:eastAsia="Times New Roman"/>
          <w:lang w:val="es-ES"/>
        </w:rPr>
        <w:br/>
        <w:t>f) Certificado médico de que el solicitante goza de buena salud y no adolece de enfermedad crónica o contagiosa. Este certificado deberá ser con</w:t>
      </w:r>
      <w:r>
        <w:rPr>
          <w:rFonts w:eastAsia="Times New Roman"/>
          <w:lang w:val="es-ES"/>
        </w:rPr>
        <w:t>cedido por un hospital o clínica reconocido por el Estado que será determinado en cada caso por el Ministro de Relaciones Exteriores en la capital de la República o por el Gobernador de la Provincia en el resto del país;</w:t>
      </w:r>
      <w:r>
        <w:rPr>
          <w:rFonts w:eastAsia="Times New Roman"/>
          <w:lang w:val="es-ES"/>
        </w:rPr>
        <w:br/>
      </w:r>
      <w:r>
        <w:rPr>
          <w:rFonts w:eastAsia="Times New Roman"/>
          <w:lang w:val="es-ES"/>
        </w:rPr>
        <w:br/>
        <w:t>g) Tres certificados de personas c</w:t>
      </w:r>
      <w:r>
        <w:rPr>
          <w:rFonts w:eastAsia="Times New Roman"/>
          <w:lang w:val="es-ES"/>
        </w:rPr>
        <w:t>onocidas, a satisfacción del Ministro de Relaciones Exteriores, que prueben que el solicitante no está comprendido en ninguno de los numerales 1), 2), 4) y 5) del artículo 7 de la Ley de Naturalización;</w:t>
      </w:r>
      <w:r>
        <w:rPr>
          <w:rFonts w:eastAsia="Times New Roman"/>
          <w:lang w:val="es-ES"/>
        </w:rPr>
        <w:br/>
      </w:r>
      <w:r>
        <w:rPr>
          <w:rFonts w:eastAsia="Times New Roman"/>
          <w:lang w:val="es-ES"/>
        </w:rPr>
        <w:br/>
        <w:t>h) Cédulas de Identidad y Tributaria. La mujer extra</w:t>
      </w:r>
      <w:r>
        <w:rPr>
          <w:rFonts w:eastAsia="Times New Roman"/>
          <w:lang w:val="es-ES"/>
        </w:rPr>
        <w:t>njera viuda de ecuatoriano, al momento de presentar la solicitud de naturalización, estará exenta de este requisito, sin perjuicio de la prueba que debe presentar respecto a su solvencia económica. Esta exención tendrá lugar sólo cuando la peticionaria man</w:t>
      </w:r>
      <w:r>
        <w:rPr>
          <w:rFonts w:eastAsia="Times New Roman"/>
          <w:lang w:val="es-ES"/>
        </w:rPr>
        <w:t>tenga su estado civil de viudez;</w:t>
      </w:r>
      <w:r>
        <w:rPr>
          <w:rFonts w:eastAsia="Times New Roman"/>
          <w:lang w:val="es-ES"/>
        </w:rPr>
        <w:br/>
      </w:r>
      <w:r>
        <w:rPr>
          <w:rFonts w:eastAsia="Times New Roman"/>
          <w:lang w:val="es-ES"/>
        </w:rPr>
        <w:br/>
        <w:t>i) Cualquier otro documento importante que en concepto del peticionario se refiere a los servicios que haya prestado a instituciones públicas o al país en general; y,</w:t>
      </w:r>
      <w:r>
        <w:rPr>
          <w:rFonts w:eastAsia="Times New Roman"/>
          <w:lang w:val="es-ES"/>
        </w:rPr>
        <w:br/>
      </w:r>
      <w:r>
        <w:rPr>
          <w:rFonts w:eastAsia="Times New Roman"/>
          <w:lang w:val="es-ES"/>
        </w:rPr>
        <w:br/>
        <w:t>j) Cinco fotografías tamaño pasaporte.</w:t>
      </w:r>
    </w:p>
    <w:p w:rsidR="00000000" w:rsidRDefault="00AA312E">
      <w:pPr>
        <w:rPr>
          <w:rFonts w:eastAsia="Times New Roman"/>
          <w:sz w:val="20"/>
          <w:szCs w:val="20"/>
          <w:lang w:val="es-ES"/>
        </w:rPr>
      </w:pPr>
      <w:r>
        <w:rPr>
          <w:rFonts w:eastAsia="Times New Roman"/>
          <w:b/>
          <w:bCs/>
          <w:sz w:val="20"/>
          <w:szCs w:val="20"/>
          <w:u w:val="single"/>
          <w:lang w:val="es-ES"/>
        </w:rPr>
        <w:br/>
        <w:t>Notas:</w:t>
      </w:r>
      <w:r>
        <w:rPr>
          <w:rFonts w:eastAsia="Times New Roman"/>
          <w:sz w:val="20"/>
          <w:szCs w:val="20"/>
          <w:lang w:val="es-ES"/>
        </w:rPr>
        <w:br/>
        <w:t>-</w:t>
      </w:r>
      <w:r>
        <w:rPr>
          <w:rFonts w:eastAsia="Times New Roman"/>
          <w:i/>
          <w:iCs/>
          <w:sz w:val="20"/>
          <w:szCs w:val="20"/>
          <w:lang w:val="es-ES"/>
        </w:rPr>
        <w:t xml:space="preserve"> La Cé</w:t>
      </w:r>
      <w:r>
        <w:rPr>
          <w:rFonts w:eastAsia="Times New Roman"/>
          <w:i/>
          <w:iCs/>
          <w:sz w:val="20"/>
          <w:szCs w:val="20"/>
          <w:lang w:val="es-ES"/>
        </w:rPr>
        <w:t>dula Tributaria a que hace referencia el literal h) fue derogada por el Art. 75 de la Ley de Control Tributario y Financiero (R.O. 97, 29-XII-1988).</w:t>
      </w:r>
      <w:r>
        <w:rPr>
          <w:rFonts w:eastAsia="Times New Roman"/>
          <w:i/>
          <w:iCs/>
          <w:sz w:val="20"/>
          <w:szCs w:val="20"/>
          <w:lang w:val="es-ES"/>
        </w:rPr>
        <w:br/>
        <w:t>- Según la actual estructura ministerial establecida en el Art. 16 del Estatuto del Régimen Jurídico y Admi</w:t>
      </w:r>
      <w:r>
        <w:rPr>
          <w:rFonts w:eastAsia="Times New Roman"/>
          <w:i/>
          <w:iCs/>
          <w:sz w:val="20"/>
          <w:szCs w:val="20"/>
          <w:lang w:val="es-ES"/>
        </w:rPr>
        <w:t>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5</w:t>
      </w:r>
      <w:r>
        <w:rPr>
          <w:rFonts w:eastAsia="Times New Roman"/>
          <w:lang w:val="es-ES"/>
        </w:rPr>
        <w:t>.- Cuando por causas justificadas no fuere posible presentar la certificación exigida en el numeral</w:t>
      </w:r>
      <w:r>
        <w:rPr>
          <w:rFonts w:eastAsia="Times New Roman"/>
          <w:lang w:val="es-ES"/>
        </w:rPr>
        <w:t xml:space="preserve"> 7) del artículo 4 de la Ley, se admitirán otros medios de prueba.</w:t>
      </w:r>
      <w:r>
        <w:rPr>
          <w:rFonts w:eastAsia="Times New Roman"/>
          <w:lang w:val="es-ES"/>
        </w:rPr>
        <w:br/>
      </w:r>
      <w:r>
        <w:rPr>
          <w:rFonts w:eastAsia="Times New Roman"/>
          <w:lang w:val="es-ES"/>
        </w:rPr>
        <w:br/>
        <w:t>Si se trata de extranjeros originarios de país cuyas normas constitucionales no admiten la posibilidad de pérdida de la nacionalidad por naturalización en otro Estado, el Ministro de Relac</w:t>
      </w:r>
      <w:r>
        <w:rPr>
          <w:rFonts w:eastAsia="Times New Roman"/>
          <w:lang w:val="es-ES"/>
        </w:rPr>
        <w:t>iones Exteriores, previo informe favorable del Asesor Técnico Jurídico de la Cancillería, exonerará al interesado de la presentación de dicho documento.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w:t>
      </w:r>
      <w:r>
        <w:rPr>
          <w:rFonts w:eastAsia="Times New Roman"/>
          <w:i/>
          <w:iCs/>
          <w:lang w:val="es-ES"/>
        </w:rPr>
        <w:t>co y Administrativo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6</w:t>
      </w:r>
      <w:r>
        <w:rPr>
          <w:rFonts w:eastAsia="Times New Roman"/>
          <w:lang w:val="es-ES"/>
        </w:rPr>
        <w:t>.- La solicitud de naturalización deberá presentarse directamente al Ministro de Relacione</w:t>
      </w:r>
      <w:r>
        <w:rPr>
          <w:rFonts w:eastAsia="Times New Roman"/>
          <w:lang w:val="es-ES"/>
        </w:rPr>
        <w:t>s Exteriores o por intermedio del Gobernador de la Provincia, quien la remitirá al Ministro de Relaciones Exteriores con las informaciones que juzgare conveniente dar.</w:t>
      </w:r>
      <w:r>
        <w:rPr>
          <w:rFonts w:eastAsia="Times New Roman"/>
          <w:lang w:val="es-ES"/>
        </w:rPr>
        <w:br/>
      </w:r>
      <w:r>
        <w:rPr>
          <w:rFonts w:eastAsia="Times New Roman"/>
          <w:lang w:val="es-ES"/>
        </w:rPr>
        <w:br/>
        <w:t>Recibida la solicitud, el Ministro dispondrá que el Departamento de Extranjería emita i</w:t>
      </w:r>
      <w:r>
        <w:rPr>
          <w:rFonts w:eastAsia="Times New Roman"/>
          <w:lang w:val="es-ES"/>
        </w:rPr>
        <w:t>nforme confidencial y detallado acerca de los siguientes puntos:</w:t>
      </w:r>
      <w:r>
        <w:rPr>
          <w:rFonts w:eastAsia="Times New Roman"/>
          <w:lang w:val="es-ES"/>
        </w:rPr>
        <w:br/>
      </w:r>
      <w:r>
        <w:rPr>
          <w:rFonts w:eastAsia="Times New Roman"/>
          <w:lang w:val="es-ES"/>
        </w:rPr>
        <w:br/>
        <w:t>1) Identidad, nacionalidad, estado civil, capacidad económica y medios de vida del solicitante;</w:t>
      </w:r>
      <w:r>
        <w:rPr>
          <w:rFonts w:eastAsia="Times New Roman"/>
          <w:lang w:val="es-ES"/>
        </w:rPr>
        <w:br/>
      </w:r>
      <w:r>
        <w:rPr>
          <w:rFonts w:eastAsia="Times New Roman"/>
          <w:lang w:val="es-ES"/>
        </w:rPr>
        <w:br/>
        <w:t>2) El hecho de haber ingresado al territorio nacional, haber residido en él honorablemente du</w:t>
      </w:r>
      <w:r>
        <w:rPr>
          <w:rFonts w:eastAsia="Times New Roman"/>
          <w:lang w:val="es-ES"/>
        </w:rPr>
        <w:t>rante el tiempo que establece la ley y no haberse ausentado del país por más de noventa días en los plazos que fija la Ley;</w:t>
      </w:r>
      <w:r>
        <w:rPr>
          <w:rFonts w:eastAsia="Times New Roman"/>
          <w:lang w:val="es-ES"/>
        </w:rPr>
        <w:br/>
      </w:r>
      <w:r>
        <w:rPr>
          <w:rFonts w:eastAsia="Times New Roman"/>
          <w:lang w:val="es-ES"/>
        </w:rPr>
        <w:br/>
        <w:t>3) Actividades desarrolladas en el país por el extranjero desde la fecha de su ingreso;</w:t>
      </w:r>
      <w:r>
        <w:rPr>
          <w:rFonts w:eastAsia="Times New Roman"/>
          <w:lang w:val="es-ES"/>
        </w:rPr>
        <w:br/>
      </w:r>
      <w:r>
        <w:rPr>
          <w:rFonts w:eastAsia="Times New Roman"/>
          <w:lang w:val="es-ES"/>
        </w:rPr>
        <w:br/>
        <w:t>4) El hecho de que el extranjero no se hal</w:t>
      </w:r>
      <w:r>
        <w:rPr>
          <w:rFonts w:eastAsia="Times New Roman"/>
          <w:lang w:val="es-ES"/>
        </w:rPr>
        <w:t>le sujeto a ninguna de las prohibiciones contempladas en la Ley que impiden recibir Carta de Naturalización.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Jurídico y Administrativo de la Función Ejecutiva,</w:t>
      </w:r>
      <w:r>
        <w:rPr>
          <w:rFonts w:eastAsia="Times New Roman"/>
          <w:i/>
          <w:iCs/>
          <w:lang w:val="es-ES"/>
        </w:rPr>
        <w:t xml:space="preserve">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7</w:t>
      </w:r>
      <w:r>
        <w:rPr>
          <w:rFonts w:eastAsia="Times New Roman"/>
          <w:lang w:val="es-ES"/>
        </w:rPr>
        <w:t xml:space="preserve">.- </w:t>
      </w:r>
      <w:r>
        <w:rPr>
          <w:rFonts w:eastAsia="Times New Roman"/>
          <w:lang w:val="es-ES"/>
        </w:rPr>
        <w:t>Recibida una solicitud de naturalización, el Ministro de Relaciones Exteriores ordenará la publicación de un extracto de ella en uno de los periódicos de la Capital, por tres días consecutivos a cargo del peticionario.</w:t>
      </w:r>
      <w:r>
        <w:rPr>
          <w:rFonts w:eastAsia="Times New Roman"/>
          <w:lang w:val="es-ES"/>
        </w:rPr>
        <w:br/>
      </w:r>
      <w:r>
        <w:rPr>
          <w:rFonts w:eastAsia="Times New Roman"/>
          <w:lang w:val="es-ES"/>
        </w:rPr>
        <w:br/>
        <w:t>Si en virtud de lo dispuesto en el a</w:t>
      </w:r>
      <w:r>
        <w:rPr>
          <w:rFonts w:eastAsia="Times New Roman"/>
          <w:lang w:val="es-ES"/>
        </w:rPr>
        <w:t>rtículo 11 de la Ley, no se presentare oposición alguna dentro de treinta días a contar desde la última publicación, continuará el trámite de la naturalización. Si se presentare oposición dentro de este lapso, el solicitante de la Carta de Naturalización t</w:t>
      </w:r>
      <w:r>
        <w:rPr>
          <w:rFonts w:eastAsia="Times New Roman"/>
          <w:lang w:val="es-ES"/>
        </w:rPr>
        <w:t>endrá treinta días de plazo para desvanecerla. Este plazo podrá prorrogarse por treinta días más, a criterio del Ministro de Relaciones Exteriores.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Según la actual estructura ministerial establecida en el Art. 16 del Estatuto del Régimen Jurídico y </w:t>
      </w:r>
      <w:r>
        <w:rPr>
          <w:rFonts w:eastAsia="Times New Roman"/>
          <w:i/>
          <w:iCs/>
          <w:lang w:val="es-ES"/>
        </w:rPr>
        <w:t>Administrativo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8</w:t>
      </w:r>
      <w:r>
        <w:rPr>
          <w:rFonts w:eastAsia="Times New Roman"/>
          <w:lang w:val="es-ES"/>
        </w:rPr>
        <w:t>.- Las personas que presentaren oposiciones temerarias o de mala fe serán sancionadas con multa</w:t>
      </w:r>
      <w:r>
        <w:rPr>
          <w:rFonts w:eastAsia="Times New Roman"/>
          <w:lang w:val="es-ES"/>
        </w:rPr>
        <w:t xml:space="preserve"> de hasta cinco mil sucres, que será impuesta por el Ministro de Relaciones Exteriores y depositada en la correspondiente Jefatura Provincial de Ingresos.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establecida en el Art. 16 del Estatuto del Régimen Jurí</w:t>
      </w:r>
      <w:r>
        <w:rPr>
          <w:rFonts w:eastAsia="Times New Roman"/>
          <w:i/>
          <w:iCs/>
          <w:lang w:val="es-ES"/>
        </w:rPr>
        <w:t>dico y Administrativo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9.-</w:t>
      </w:r>
      <w:r>
        <w:rPr>
          <w:rFonts w:eastAsia="Times New Roman"/>
          <w:lang w:val="es-ES"/>
        </w:rPr>
        <w:t xml:space="preserve"> (Sustituido por el Art. 1 del D.E. 550, R.O. 153, 22-VIII-2007).- Vencidos los plazos</w:t>
      </w:r>
      <w:r>
        <w:rPr>
          <w:rFonts w:eastAsia="Times New Roman"/>
          <w:lang w:val="es-ES"/>
        </w:rPr>
        <w:t xml:space="preserve"> señalados en el artículo 8, el Ministro de Relaciones Exteriores, con vista del informe de la Dirección General de Extranjería y si se hubieren cumplido los demás requisitos, mandará que el Asesor Técnico Jurídico de la Cancillería emita dictamen relativo</w:t>
      </w:r>
      <w:r>
        <w:rPr>
          <w:rFonts w:eastAsia="Times New Roman"/>
          <w:lang w:val="es-ES"/>
        </w:rPr>
        <w:t xml:space="preserve"> a la legalidad de la solicitud y del proceso de naturalización. Satisfecho el impuesto correspondiente y si el Ministro acogiera el dictamen favorable, autorizará o negará con su sola firma el otorgamiento de la Carta de Naturalización.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w:t>
      </w:r>
      <w:r>
        <w:rPr>
          <w:rFonts w:eastAsia="Times New Roman"/>
          <w:i/>
          <w:iCs/>
          <w:lang w:val="es-ES"/>
        </w:rPr>
        <w:t>tual estructura ministerial establecida en el Art. 16 del Estatuto del Régimen Jurídico y Administrativo de la Función Ejecutiva, el Ministerio de Relaciones Exteriores es actualmente Ministerio de Relaciones Exteriores, Comercio e Integración.</w:t>
      </w:r>
    </w:p>
    <w:p w:rsidR="00000000" w:rsidRDefault="00AA312E">
      <w:pPr>
        <w:rPr>
          <w:rFonts w:eastAsia="Times New Roman"/>
          <w:lang w:val="es-ES"/>
        </w:rPr>
      </w:pPr>
      <w:r>
        <w:rPr>
          <w:rFonts w:eastAsia="Times New Roman"/>
          <w:b/>
          <w:bCs/>
          <w:lang w:val="es-ES"/>
        </w:rPr>
        <w:t>Art. 10.-</w:t>
      </w:r>
      <w:r>
        <w:rPr>
          <w:rFonts w:eastAsia="Times New Roman"/>
          <w:lang w:val="es-ES"/>
        </w:rPr>
        <w:t xml:space="preserve"> (</w:t>
      </w:r>
      <w:r>
        <w:rPr>
          <w:rFonts w:eastAsia="Times New Roman"/>
          <w:lang w:val="es-ES"/>
        </w:rPr>
        <w:t>Sustituido por el Art. 1 del D.E. 550, R.O. 153, 22-VIII-2007 y reformado por el Art. 2 del D.E. 854, R.O. 253, 16-I-2008).- Autorizada la Carta, el Ministro de Relaciones Exteriores la entregará por si o por el funcionario que éste delegare, en la Capital</w:t>
      </w:r>
      <w:r>
        <w:rPr>
          <w:rFonts w:eastAsia="Times New Roman"/>
          <w:lang w:val="es-ES"/>
        </w:rPr>
        <w:t xml:space="preserve"> de la República, o del Gobernador en provincias. Si el Ministro de Relaciones Exteriores negare el otorgamiento de la Carta, oficiará de inmediato al Ministro de Finanzas para que emita la respectiva Nota de Crédito por los impuestos indebidamente pagados</w:t>
      </w:r>
      <w:r>
        <w:rPr>
          <w:rFonts w:eastAsia="Times New Roman"/>
          <w:lang w:val="es-ES"/>
        </w:rPr>
        <w:t>.</w:t>
      </w:r>
      <w:r>
        <w:rPr>
          <w:rFonts w:eastAsia="Times New Roman"/>
          <w:lang w:val="es-ES"/>
        </w:rPr>
        <w:br/>
      </w:r>
      <w:r>
        <w:rPr>
          <w:rFonts w:eastAsia="Times New Roman"/>
          <w:lang w:val="es-ES"/>
        </w:rPr>
        <w:br/>
        <w:t>En el acto de la entrega, el interesado prestará juramento de renuncia a la nacionalidad anterior y de fidelidad a la Constitución y Leyes de la nueva patria. Este juramento se prestará ante tres testigos idóneos, y la autoridad ante quien se lo rinda a</w:t>
      </w:r>
      <w:r>
        <w:rPr>
          <w:rFonts w:eastAsia="Times New Roman"/>
          <w:lang w:val="es-ES"/>
        </w:rPr>
        <w:t>dvertirá al interesado las consecuencias de esta renuncia, según se indican en el artículo 6 de la Ley.</w:t>
      </w:r>
      <w:r>
        <w:rPr>
          <w:rFonts w:eastAsia="Times New Roman"/>
          <w:lang w:val="es-ES"/>
        </w:rPr>
        <w:br/>
      </w:r>
      <w:r>
        <w:rPr>
          <w:rFonts w:eastAsia="Times New Roman"/>
          <w:lang w:val="es-ES"/>
        </w:rPr>
        <w:br/>
        <w:t>Cuando la Carta de Naturalización deba ser entregada en Provincias, el Gobernador enviará copia del acta de entrega y de juramento al Ministro de Relac</w:t>
      </w:r>
      <w:r>
        <w:rPr>
          <w:rFonts w:eastAsia="Times New Roman"/>
          <w:lang w:val="es-ES"/>
        </w:rPr>
        <w:t xml:space="preserve">iones Exteriores para fines de inscripción en los Libros de Naturalización y de supresión del Registro de Extranjeros de la Cancillería, la cual comunicará también el particular a la Dirección General de Registro Civil para la inscripción del naturalizado </w:t>
      </w:r>
      <w:r>
        <w:rPr>
          <w:rFonts w:eastAsia="Times New Roman"/>
          <w:lang w:val="es-ES"/>
        </w:rPr>
        <w:t>en los registros correspondientes.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lang w:val="es-ES"/>
        </w:rPr>
        <w:t>- S</w:t>
      </w:r>
      <w:r>
        <w:rPr>
          <w:rFonts w:eastAsia="Times New Roman"/>
          <w:i/>
          <w:iCs/>
          <w:lang w:val="es-ES"/>
        </w:rPr>
        <w:t>egún la actual estructura ministerial establecida en el Art. 16 del Estatuto del Régimen Jurídico y Administrativo de la Función Ejecutiva, el Ministerio de Relaciones Exteriores es actualmente el Ministerio de</w:t>
      </w:r>
      <w:r>
        <w:rPr>
          <w:rFonts w:eastAsia="Times New Roman"/>
          <w:i/>
          <w:iCs/>
          <w:lang w:val="es-ES"/>
        </w:rPr>
        <w:t xml:space="preserve"> Relaciones Exteriores, Comercio e Integración.</w:t>
      </w:r>
      <w:r>
        <w:rPr>
          <w:rFonts w:eastAsia="Times New Roman"/>
          <w:i/>
          <w:iCs/>
          <w:lang w:val="es-ES"/>
        </w:rPr>
        <w:br/>
        <w:t>- Mediante D.E. 8 (R.O. 10, 24-VIII-2009), se adscribe la Dirección General de Registro Civil, Identificación y Cedulación al Ministerio de Telecomunicaciones y Sociedad de la Información.</w:t>
      </w:r>
    </w:p>
    <w:p w:rsidR="00000000" w:rsidRDefault="00AA312E">
      <w:pPr>
        <w:rPr>
          <w:rFonts w:eastAsia="Times New Roman"/>
          <w:lang w:val="es-ES"/>
        </w:rPr>
      </w:pPr>
      <w:r>
        <w:rPr>
          <w:rFonts w:eastAsia="Times New Roman"/>
          <w:b/>
          <w:bCs/>
          <w:lang w:val="es-ES"/>
        </w:rPr>
        <w:t>Art. 11</w:t>
      </w:r>
      <w:r>
        <w:rPr>
          <w:rFonts w:eastAsia="Times New Roman"/>
          <w:lang w:val="es-ES"/>
        </w:rPr>
        <w:t>.- El benefi</w:t>
      </w:r>
      <w:r>
        <w:rPr>
          <w:rFonts w:eastAsia="Times New Roman"/>
          <w:lang w:val="es-ES"/>
        </w:rPr>
        <w:t>ciario de una Carta de Naturalización ecuatoriana deberá obtener, al pie de la misma, una certificación de la Dirección General de Registro Civil acerca de la inscripción del naturalizado en los registros pertinentes y de la fecha en que la misma se hubier</w:t>
      </w:r>
      <w:r>
        <w:rPr>
          <w:rFonts w:eastAsia="Times New Roman"/>
          <w:lang w:val="es-ES"/>
        </w:rPr>
        <w:t>e realizado, para los efectos de lo dispuesto en el Artículo primero de la Ley de Naturalización.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Mediante D.E. 8 (R.O. 10, 24-VIII-2009), se adscribe la Dirección General de Registro Civil, Identificación y Cedulación al Ministerio de Telecomunicac</w:t>
      </w:r>
      <w:r>
        <w:rPr>
          <w:rFonts w:eastAsia="Times New Roman"/>
          <w:i/>
          <w:iCs/>
          <w:lang w:val="es-ES"/>
        </w:rPr>
        <w:t>iones y Sociedad de la Información.</w:t>
      </w:r>
    </w:p>
    <w:p w:rsidR="00000000" w:rsidRDefault="00AA312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CANCELACIÓN DE LA CARTA DE NATURALIZACIÓN</w:t>
      </w:r>
    </w:p>
    <w:p w:rsidR="00000000" w:rsidRDefault="00AA312E">
      <w:pPr>
        <w:rPr>
          <w:rFonts w:eastAsia="Times New Roman"/>
          <w:lang w:val="es-ES"/>
        </w:rPr>
      </w:pPr>
      <w:r>
        <w:rPr>
          <w:rFonts w:eastAsia="Times New Roman"/>
          <w:b/>
          <w:bCs/>
          <w:lang w:val="es-ES"/>
        </w:rPr>
        <w:t>Art. 12</w:t>
      </w:r>
      <w:r>
        <w:rPr>
          <w:rFonts w:eastAsia="Times New Roman"/>
          <w:lang w:val="es-ES"/>
        </w:rPr>
        <w:t>.- Cuando la ausencia del país a que se refiere el numeral 4) del artículo 15 de la Ley se debiere a circunstancias que escapan a su control, el natural</w:t>
      </w:r>
      <w:r>
        <w:rPr>
          <w:rFonts w:eastAsia="Times New Roman"/>
          <w:lang w:val="es-ES"/>
        </w:rPr>
        <w:t>izado podrá justificarla ante el Ministro de Relaciones Exteriores y pedir que no sea tomada en cuenta para los efectos de caducidad de la Carta de Naturalización.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t>S</w:t>
      </w:r>
      <w:r>
        <w:rPr>
          <w:rFonts w:eastAsia="Times New Roman"/>
          <w:i/>
          <w:iCs/>
          <w:lang w:val="es-ES"/>
        </w:rPr>
        <w:t>egún la actual estructura ministerial establecida en el Art. 16 del Estatuto del Rég</w:t>
      </w:r>
      <w:r>
        <w:rPr>
          <w:rFonts w:eastAsia="Times New Roman"/>
          <w:i/>
          <w:iCs/>
          <w:lang w:val="es-ES"/>
        </w:rPr>
        <w:t>imen Jurídico y Administrativo de la Función Ejecutiva, el Ministerio de Relaciones Exteriores es actualmente el Ministerio de Relaciones Exteriores, Comercio e Integración.</w:t>
      </w:r>
    </w:p>
    <w:p w:rsidR="00000000" w:rsidRDefault="00AA312E">
      <w:pPr>
        <w:rPr>
          <w:rFonts w:eastAsia="Times New Roman"/>
          <w:lang w:val="es-ES"/>
        </w:rPr>
      </w:pPr>
      <w:r>
        <w:rPr>
          <w:rFonts w:eastAsia="Times New Roman"/>
          <w:b/>
          <w:bCs/>
          <w:lang w:val="es-ES"/>
        </w:rPr>
        <w:t>Art. 13</w:t>
      </w:r>
      <w:r>
        <w:rPr>
          <w:rFonts w:eastAsia="Times New Roman"/>
          <w:lang w:val="es-ES"/>
        </w:rPr>
        <w:t>.- El extranjero naturalizado que hubiere perdido la nacionalidad ecuatoria</w:t>
      </w:r>
      <w:r>
        <w:rPr>
          <w:rFonts w:eastAsia="Times New Roman"/>
          <w:lang w:val="es-ES"/>
        </w:rPr>
        <w:t>na por ausencia y reanudare su residencia en el país, podrá solicitar del Ministro de Relaciones Exteriores la gracia de recuperar la nacionalidad ecuatoriana, protestando su voluntad de radicarse definitivamente en el territorio nacional. El Ministro de R</w:t>
      </w:r>
      <w:r>
        <w:rPr>
          <w:rFonts w:eastAsia="Times New Roman"/>
          <w:lang w:val="es-ES"/>
        </w:rPr>
        <w:t>elaciones Exteriores accederá a lo solicitado, siempre que las calidades personales del peticionario le hicieren acreedor a esta gracia.</w:t>
      </w:r>
    </w:p>
    <w:p w:rsidR="00000000" w:rsidRDefault="00AA312E">
      <w:pPr>
        <w:rPr>
          <w:rFonts w:eastAsia="Times New Roman"/>
          <w:lang w:val="es-ES"/>
        </w:rPr>
      </w:pPr>
      <w:r>
        <w:rPr>
          <w:rFonts w:eastAsia="Times New Roman"/>
          <w:b/>
          <w:bCs/>
          <w:lang w:val="es-ES"/>
        </w:rPr>
        <w:t>Art. 14</w:t>
      </w:r>
      <w:r>
        <w:rPr>
          <w:rFonts w:eastAsia="Times New Roman"/>
          <w:lang w:val="es-ES"/>
        </w:rPr>
        <w:t xml:space="preserve">.- En el Ministerio de Relaciones Exteriores se llevará un registro especial en el cual se inscribirá todo caso </w:t>
      </w:r>
      <w:r>
        <w:rPr>
          <w:rFonts w:eastAsia="Times New Roman"/>
          <w:lang w:val="es-ES"/>
        </w:rPr>
        <w:t>de pérdida de la nacionalidad ecuatoriana. Una parte de este registro se dedicará a la inscripción de cancelaciones de Cartas de Naturalización.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t>S</w:t>
      </w:r>
      <w:r>
        <w:rPr>
          <w:rFonts w:eastAsia="Times New Roman"/>
          <w:i/>
          <w:iCs/>
          <w:lang w:val="es-ES"/>
        </w:rPr>
        <w:t>egún la actual estructura ministerial establecida en el Art. 16 del Estatuto del Régimen Jurídico y Adm</w:t>
      </w:r>
      <w:r>
        <w:rPr>
          <w:rFonts w:eastAsia="Times New Roman"/>
          <w:i/>
          <w:iCs/>
          <w:lang w:val="es-ES"/>
        </w:rPr>
        <w:t>inistrativo de la Función Ejecutiva, el Ministerio de Finanzas y Crédito Público es actualmente el Ministerio de Economía y Finanzas. Asimismo, el Ministerio de Relaciones Exteriores es actualmente el Ministerio de Relaciones Exteriores, Comercio e Integra</w:t>
      </w:r>
      <w:r>
        <w:rPr>
          <w:rFonts w:eastAsia="Times New Roman"/>
          <w:i/>
          <w:iCs/>
          <w:lang w:val="es-ES"/>
        </w:rPr>
        <w:t>ción.</w:t>
      </w:r>
    </w:p>
    <w:p w:rsidR="00000000" w:rsidRDefault="00AA312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NATURALIZACIÓN DE ECUATORIANOS</w:t>
      </w:r>
    </w:p>
    <w:p w:rsidR="00000000" w:rsidRDefault="00AA312E">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A partir de las reformas constitucionales de 24-I-1995, R.O. 618-S, los ecuatorianos por nacimiento que adquieran una segunda nacionalidad, mantendrán la ecuatoriana.</w:t>
      </w:r>
    </w:p>
    <w:p w:rsidR="00000000" w:rsidRDefault="00AA312E">
      <w:pPr>
        <w:rPr>
          <w:rFonts w:eastAsia="Times New Roman"/>
          <w:lang w:val="es-ES"/>
        </w:rPr>
      </w:pPr>
      <w:r>
        <w:rPr>
          <w:rFonts w:eastAsia="Times New Roman"/>
          <w:b/>
          <w:bCs/>
          <w:lang w:val="es-ES"/>
        </w:rPr>
        <w:t>Art. 15</w:t>
      </w:r>
      <w:r>
        <w:rPr>
          <w:rFonts w:eastAsia="Times New Roman"/>
          <w:lang w:val="es-ES"/>
        </w:rPr>
        <w:t>.- Los agentes dipl</w:t>
      </w:r>
      <w:r>
        <w:rPr>
          <w:rFonts w:eastAsia="Times New Roman"/>
          <w:lang w:val="es-ES"/>
        </w:rPr>
        <w:t xml:space="preserve">omáticos y consulares ecuatorianos informarán al Ministro de Relaciones Exteriores en los países en donde estuvieren acreditados, para lo cual deberán recabar de las oficinas pertinentes los nombres completos, lugar y fecha de nacimiento y, de ser posible </w:t>
      </w:r>
      <w:r>
        <w:rPr>
          <w:rFonts w:eastAsia="Times New Roman"/>
          <w:lang w:val="es-ES"/>
        </w:rPr>
        <w:t>la devolución de los pasaportes ecuatorianos de quienes hubieren adquirido la otra nacionalidad.</w:t>
      </w:r>
    </w:p>
    <w:p w:rsidR="00000000" w:rsidRDefault="00AA312E">
      <w:pPr>
        <w:rPr>
          <w:rFonts w:eastAsia="Times New Roman"/>
          <w:lang w:val="es-ES"/>
        </w:rPr>
      </w:pPr>
      <w:r>
        <w:rPr>
          <w:rFonts w:eastAsia="Times New Roman"/>
          <w:b/>
          <w:bCs/>
          <w:lang w:val="es-ES"/>
        </w:rPr>
        <w:t>Art. 16</w:t>
      </w:r>
      <w:r>
        <w:rPr>
          <w:rFonts w:eastAsia="Times New Roman"/>
          <w:lang w:val="es-ES"/>
        </w:rPr>
        <w:t>.- Cuando por cualquier razón el Ministro de Relaciones Exteriores no obtuviere la información a que se refiere el artículo anterior, el ecuatoriano que</w:t>
      </w:r>
      <w:r>
        <w:rPr>
          <w:rFonts w:eastAsia="Times New Roman"/>
          <w:lang w:val="es-ES"/>
        </w:rPr>
        <w:t xml:space="preserve"> hubiere optado por otra nacionalidad proporcionará los datos requeridos, a fin de que el Ministro de Relaciones Exteriores expida la constancia sobre pérdida de su nacionalidad y se proceda a su anotación en la Dirección General de Registro Civil.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Mediante D.E. 8 (R.O. 10, 24-VIII-2009), se adscribe la Dirección General de Registro Civil, Identificación y Cedulación al Ministerio de Telecomunicaciones y Sociedad de la Información.</w:t>
      </w:r>
    </w:p>
    <w:p w:rsidR="00000000" w:rsidRDefault="00AA312E">
      <w:pPr>
        <w:rPr>
          <w:rFonts w:eastAsia="Times New Roman"/>
          <w:lang w:val="es-ES"/>
        </w:rPr>
      </w:pPr>
      <w:r>
        <w:rPr>
          <w:rFonts w:eastAsia="Times New Roman"/>
          <w:b/>
          <w:bCs/>
          <w:lang w:val="es-ES"/>
        </w:rPr>
        <w:t>Art. 17</w:t>
      </w:r>
      <w:r>
        <w:rPr>
          <w:rFonts w:eastAsia="Times New Roman"/>
          <w:lang w:val="es-ES"/>
        </w:rPr>
        <w:t>.- El Ministro de Relaciones Exteriores dictará, en vista de l</w:t>
      </w:r>
      <w:r>
        <w:rPr>
          <w:rFonts w:eastAsia="Times New Roman"/>
          <w:lang w:val="es-ES"/>
        </w:rPr>
        <w:t xml:space="preserve">a información pertinente, una constancia en cada caso por la cual se declare que el ecuatoriano naturalizado en otro país ha perdido la nacionalidad ecuatoriana. Esta constancia será comunicada al Director del Registro Civil para que proceda a anotarla al </w:t>
      </w:r>
      <w:r>
        <w:rPr>
          <w:rFonts w:eastAsia="Times New Roman"/>
          <w:lang w:val="es-ES"/>
        </w:rPr>
        <w:t>margen de la correspondiente Partida de Nacimiento.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Mediante D.E. 8 (R.O. 10, 24-VIII-2009), se adscribe la Dirección General de Registro Civil, Identificación y Cedulación al Ministerio de Telecomunicaciones y Sociedad de la Información.</w:t>
      </w:r>
    </w:p>
    <w:p w:rsidR="00000000" w:rsidRDefault="00AA312E">
      <w:pPr>
        <w:rPr>
          <w:rFonts w:eastAsia="Times New Roman"/>
          <w:lang w:val="es-ES"/>
        </w:rPr>
      </w:pPr>
      <w:r>
        <w:rPr>
          <w:rFonts w:eastAsia="Times New Roman"/>
          <w:b/>
          <w:bCs/>
          <w:lang w:val="es-ES"/>
        </w:rPr>
        <w:t>Art. 18</w:t>
      </w:r>
      <w:r>
        <w:rPr>
          <w:rFonts w:eastAsia="Times New Roman"/>
          <w:lang w:val="es-ES"/>
        </w:rPr>
        <w:t xml:space="preserve">.- </w:t>
      </w:r>
      <w:r>
        <w:rPr>
          <w:rFonts w:eastAsia="Times New Roman"/>
          <w:lang w:val="es-ES"/>
        </w:rPr>
        <w:t>En el Ministerio de Relaciones Exteriores se inscribirán en el Registro de pérdida de la nacionalidad ecuatoriana los casos de ecuatorianos naturalizados en otros países, con los datos o informaciones que se juzgare conveniente.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t>S</w:t>
      </w:r>
      <w:r>
        <w:rPr>
          <w:rFonts w:eastAsia="Times New Roman"/>
          <w:i/>
          <w:iCs/>
          <w:lang w:val="es-ES"/>
        </w:rPr>
        <w:t>egún la actual estr</w:t>
      </w:r>
      <w:r>
        <w:rPr>
          <w:rFonts w:eastAsia="Times New Roman"/>
          <w:i/>
          <w:iCs/>
          <w:lang w:val="es-ES"/>
        </w:rPr>
        <w:t xml:space="preserve">uctura ministerial establecida en el Art. 16 del Estatuto del Régimen Jurídico y Administrativo de la Función Ejecutiva, el Ministerio de Finanzas y Crédito Público es actualmente el Ministerio de Economía y Finanzas. Asimismo, el Ministerio de Relaciones </w:t>
      </w:r>
      <w:r>
        <w:rPr>
          <w:rFonts w:eastAsia="Times New Roman"/>
          <w:i/>
          <w:iCs/>
          <w:lang w:val="es-ES"/>
        </w:rPr>
        <w:t>Exteriores es actualmente el Ministerio de Relaciones Exteriores, Comercio e Integración.</w:t>
      </w:r>
    </w:p>
    <w:p w:rsidR="00000000" w:rsidRDefault="00AA312E">
      <w:pPr>
        <w:rPr>
          <w:rFonts w:eastAsia="Times New Roman"/>
          <w:lang w:val="es-ES"/>
        </w:rPr>
      </w:pPr>
      <w:r>
        <w:rPr>
          <w:rFonts w:eastAsia="Times New Roman"/>
          <w:b/>
          <w:bCs/>
          <w:lang w:val="es-ES"/>
        </w:rPr>
        <w:t>Art. 19</w:t>
      </w:r>
      <w:r>
        <w:rPr>
          <w:rFonts w:eastAsia="Times New Roman"/>
          <w:lang w:val="es-ES"/>
        </w:rPr>
        <w:t>.- Para la recuperación de la nacionalidad ecuatoriana a que se refiere el artículo 21 de la Ley, el Ministro de Relaciones Exteriores, si estima procedente y previo informe del Asesor Técnico Jurídico de la Cancillería, dictará una resolución reconociendo</w:t>
      </w:r>
      <w:r>
        <w:rPr>
          <w:rFonts w:eastAsia="Times New Roman"/>
          <w:lang w:val="es-ES"/>
        </w:rPr>
        <w:t xml:space="preserve"> la nacionalidad ecuatoriana al peticionario y ordenará las respectivas inscripciones en los registros de la Cancillería y de la Dirección General de Registro Civil. Se entregará copia autorizada de esta resolución al interesado, el cual deberá obtener, al</w:t>
      </w:r>
      <w:r>
        <w:rPr>
          <w:rFonts w:eastAsia="Times New Roman"/>
          <w:lang w:val="es-ES"/>
        </w:rPr>
        <w:t xml:space="preserve"> pie de la misma una certificación de la Dirección General de Registro Civil acerca de la inscripción de la Resolución a que se refiere el presente artículo.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Mediante D.E. 8 (R.O. 10, 24-VIII-2009), se adscribe la Dirección General de Registro Civil</w:t>
      </w:r>
      <w:r>
        <w:rPr>
          <w:rFonts w:eastAsia="Times New Roman"/>
          <w:i/>
          <w:iCs/>
          <w:lang w:val="es-ES"/>
        </w:rPr>
        <w:t>, Identificación y Cedulación al Ministerio de Telecomunicaciones y Sociedad de la Información.</w:t>
      </w:r>
    </w:p>
    <w:p w:rsidR="00000000" w:rsidRDefault="00AA312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CASOS DE OPCIÓN Y RECONOCIMIENTO DE LA NACIONALIDAD ECUATORIANA</w:t>
      </w:r>
    </w:p>
    <w:p w:rsidR="00000000" w:rsidRDefault="00AA312E">
      <w:pPr>
        <w:rPr>
          <w:rFonts w:eastAsia="Times New Roman"/>
          <w:lang w:val="es-ES"/>
        </w:rPr>
      </w:pPr>
      <w:r>
        <w:rPr>
          <w:rFonts w:eastAsia="Times New Roman"/>
          <w:b/>
          <w:bCs/>
          <w:lang w:val="es-ES"/>
        </w:rPr>
        <w:t>Art. 20</w:t>
      </w:r>
      <w:r>
        <w:rPr>
          <w:rFonts w:eastAsia="Times New Roman"/>
          <w:lang w:val="es-ES"/>
        </w:rPr>
        <w:t>.- En los casos de opción de nacionalidad determinados en la Constitu</w:t>
      </w:r>
      <w:r>
        <w:rPr>
          <w:rFonts w:eastAsia="Times New Roman"/>
          <w:lang w:val="es-ES"/>
        </w:rPr>
        <w:t>ción Política, el interesado deberá pedir al Ministro de Relaciones Exteriores que le reconozca su calidad de ecuatoriano. Para el efecto, acompañará a su solicitud los documentos que la justifiquen.</w:t>
      </w:r>
      <w:r>
        <w:rPr>
          <w:rFonts w:eastAsia="Times New Roman"/>
          <w:lang w:val="es-ES"/>
        </w:rPr>
        <w:br/>
      </w:r>
      <w:r>
        <w:rPr>
          <w:rFonts w:eastAsia="Times New Roman"/>
          <w:lang w:val="es-ES"/>
        </w:rPr>
        <w:br/>
        <w:t>El Ministro resolverá sobre la petición del interesado,</w:t>
      </w:r>
      <w:r>
        <w:rPr>
          <w:rFonts w:eastAsia="Times New Roman"/>
          <w:lang w:val="es-ES"/>
        </w:rPr>
        <w:t xml:space="preserve"> mediante Resolución fundamentada, previo dictamen del Asesor Técnico Jurídico de la Cancillería.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Derogatoria de la Constitución de la República del Ecuador (R.O. 449, 20-X-2008), se abroga la Constitución Política de la República de</w:t>
      </w:r>
      <w:r>
        <w:rPr>
          <w:rFonts w:eastAsia="Times New Roman"/>
          <w:i/>
          <w:iCs/>
          <w:lang w:val="es-ES"/>
        </w:rPr>
        <w:t>l Ecuador (R.O. 1, 11-VIII-1998), y toda norma que se oponga al nuevo marco constitucional.</w:t>
      </w:r>
    </w:p>
    <w:p w:rsidR="00000000" w:rsidRDefault="00AA312E">
      <w:pPr>
        <w:rPr>
          <w:rFonts w:eastAsia="Times New Roman"/>
          <w:lang w:val="es-ES"/>
        </w:rPr>
      </w:pPr>
      <w:r>
        <w:rPr>
          <w:rFonts w:eastAsia="Times New Roman"/>
          <w:b/>
          <w:bCs/>
          <w:lang w:val="es-ES"/>
        </w:rPr>
        <w:t>Art. 21</w:t>
      </w:r>
      <w:r>
        <w:rPr>
          <w:rFonts w:eastAsia="Times New Roman"/>
          <w:lang w:val="es-ES"/>
        </w:rPr>
        <w:t>.- Las resoluciones ministeriales serán inscritas en los registros especiales que se llevarán en el Ministerio de Relaciones Exteriores.</w:t>
      </w:r>
      <w:r>
        <w:rPr>
          <w:rFonts w:eastAsia="Times New Roman"/>
          <w:lang w:val="es-ES"/>
        </w:rPr>
        <w:br/>
      </w:r>
      <w:r>
        <w:rPr>
          <w:rFonts w:eastAsia="Times New Roman"/>
          <w:lang w:val="es-ES"/>
        </w:rPr>
        <w:br/>
      </w:r>
      <w:r>
        <w:rPr>
          <w:rFonts w:eastAsia="Times New Roman"/>
          <w:lang w:val="es-ES"/>
        </w:rPr>
        <w:t>Igualmente se inscribirán en la Dirección General de Registro Civil a la que el Ministro de Relaciones Exteriores las enviará en copia auténtica.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S</w:t>
      </w:r>
      <w:r>
        <w:rPr>
          <w:rFonts w:eastAsia="Times New Roman"/>
          <w:i/>
          <w:iCs/>
          <w:lang w:val="es-ES"/>
        </w:rPr>
        <w:t>egún la actual estructura ministerial establecida en el Art. 16 del Estatuto del Régimen Jurídico y</w:t>
      </w:r>
      <w:r>
        <w:rPr>
          <w:rFonts w:eastAsia="Times New Roman"/>
          <w:i/>
          <w:iCs/>
          <w:lang w:val="es-ES"/>
        </w:rPr>
        <w:t xml:space="preserve"> Administrativo de la Función Ejecutiva, el Ministerio de Finanzas y Crédito Público es actualmente el Ministerio de Economía y Finanzas. Asimismo, el Ministerio de Relaciones Exteriores es actualmente el Ministerio de Relaciones Exteriores, Comercio e Int</w:t>
      </w:r>
      <w:r>
        <w:rPr>
          <w:rFonts w:eastAsia="Times New Roman"/>
          <w:i/>
          <w:iCs/>
          <w:lang w:val="es-ES"/>
        </w:rPr>
        <w:t>egración.</w:t>
      </w:r>
      <w:r>
        <w:rPr>
          <w:rFonts w:eastAsia="Times New Roman"/>
          <w:i/>
          <w:iCs/>
          <w:lang w:val="es-ES"/>
        </w:rPr>
        <w:br/>
        <w:t>- Mediante D.E. 8 (R.O. 10, 24-VIII-2009), se adscribe la Dirección General de Registro Civil, Identificación y Cedulación al Ministerio de Telecomunicaciones y Sociedad de la Información.</w:t>
      </w:r>
    </w:p>
    <w:p w:rsidR="00000000" w:rsidRDefault="00AA312E">
      <w:pPr>
        <w:jc w:val="center"/>
        <w:rPr>
          <w:rFonts w:eastAsia="Times New Roman"/>
          <w:sz w:val="36"/>
          <w:szCs w:val="36"/>
          <w:lang w:val="es-ES"/>
        </w:rPr>
      </w:pPr>
      <w:r>
        <w:rPr>
          <w:rFonts w:eastAsia="Times New Roman"/>
          <w:b/>
          <w:bCs/>
          <w:sz w:val="36"/>
          <w:szCs w:val="36"/>
          <w:lang w:val="es-ES"/>
        </w:rPr>
        <w:br/>
        <w:t>Disposición Final</w:t>
      </w:r>
    </w:p>
    <w:p w:rsidR="00000000" w:rsidRDefault="00AA312E">
      <w:pPr>
        <w:rPr>
          <w:rFonts w:eastAsia="Times New Roman"/>
          <w:lang w:val="es-ES"/>
        </w:rPr>
      </w:pPr>
      <w:r>
        <w:rPr>
          <w:rFonts w:eastAsia="Times New Roman"/>
          <w:b/>
          <w:bCs/>
          <w:lang w:val="es-ES"/>
        </w:rPr>
        <w:t>Art. 22</w:t>
      </w:r>
      <w:r>
        <w:rPr>
          <w:rFonts w:eastAsia="Times New Roman"/>
          <w:lang w:val="es-ES"/>
        </w:rPr>
        <w:t>.- El presente Decreto regirá d</w:t>
      </w:r>
      <w:r>
        <w:rPr>
          <w:rFonts w:eastAsia="Times New Roman"/>
          <w:lang w:val="es-ES"/>
        </w:rPr>
        <w:t>esde su promulgación en el Registro Oficial y se encargarán de su ejecución los señores Ministros de Estado en las Carteras de Relaciones Exteriores y de Gobierno y Policía.</w:t>
      </w:r>
    </w:p>
    <w:p w:rsidR="00000000" w:rsidRDefault="00AA312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A LA LEY DE NATURALIZACIÓN</w:t>
      </w:r>
    </w:p>
    <w:p w:rsidR="00AA312E" w:rsidRDefault="00AA312E">
      <w:pPr>
        <w:rPr>
          <w:rFonts w:eastAsia="Times New Roman"/>
          <w:sz w:val="20"/>
          <w:szCs w:val="20"/>
          <w:lang w:val="es-ES"/>
        </w:rPr>
      </w:pPr>
      <w:r>
        <w:rPr>
          <w:rFonts w:eastAsia="Times New Roman"/>
          <w:sz w:val="20"/>
          <w:szCs w:val="20"/>
          <w:lang w:val="es-ES"/>
        </w:rPr>
        <w:br/>
      </w:r>
      <w:r>
        <w:rPr>
          <w:rFonts w:eastAsia="Times New Roman"/>
          <w:sz w:val="20"/>
          <w:szCs w:val="20"/>
          <w:lang w:val="es-ES"/>
        </w:rPr>
        <w:br/>
        <w:t>1.- D</w:t>
      </w:r>
      <w:r>
        <w:rPr>
          <w:rFonts w:eastAsia="Times New Roman"/>
          <w:sz w:val="20"/>
          <w:szCs w:val="20"/>
          <w:lang w:val="es-ES"/>
        </w:rPr>
        <w:t>ecreto Supremo 277 (Registro Oficial 66, 14-IV-1976)</w:t>
      </w:r>
      <w:r>
        <w:rPr>
          <w:rFonts w:eastAsia="Times New Roman"/>
          <w:sz w:val="20"/>
          <w:szCs w:val="20"/>
          <w:lang w:val="es-ES"/>
        </w:rPr>
        <w:br/>
      </w:r>
      <w:r>
        <w:rPr>
          <w:rFonts w:eastAsia="Times New Roman"/>
          <w:sz w:val="20"/>
          <w:szCs w:val="20"/>
          <w:lang w:val="es-ES"/>
        </w:rPr>
        <w:br/>
        <w:t>2.- Decreto 905 (Registro Oficial 223, 8-VII-1985)</w:t>
      </w:r>
      <w:r>
        <w:rPr>
          <w:rFonts w:eastAsia="Times New Roman"/>
          <w:sz w:val="20"/>
          <w:szCs w:val="20"/>
          <w:lang w:val="es-ES"/>
        </w:rPr>
        <w:br/>
      </w:r>
      <w:r>
        <w:rPr>
          <w:rFonts w:eastAsia="Times New Roman"/>
          <w:sz w:val="20"/>
          <w:szCs w:val="20"/>
          <w:lang w:val="es-ES"/>
        </w:rPr>
        <w:br/>
        <w:t>3.- Decreto 550 (Registro Oficial 153, 22-VIII-2007)</w:t>
      </w:r>
      <w:r>
        <w:rPr>
          <w:rFonts w:eastAsia="Times New Roman"/>
          <w:sz w:val="20"/>
          <w:szCs w:val="20"/>
          <w:lang w:val="es-ES"/>
        </w:rPr>
        <w:br/>
      </w:r>
      <w:r>
        <w:rPr>
          <w:rFonts w:eastAsia="Times New Roman"/>
          <w:sz w:val="20"/>
          <w:szCs w:val="20"/>
          <w:lang w:val="es-ES"/>
        </w:rPr>
        <w:br/>
        <w:t>4.- Decreto 854 (Registro Oficial 253, 16-I-2008).</w:t>
      </w:r>
    </w:p>
    <w:sectPr w:rsidR="00AA31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517ECF"/>
    <w:rsid w:val="00517ECF"/>
    <w:rsid w:val="00AA312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3214</Words>
  <Characters>17680</Characters>
  <Application>Microsoft Office Word</Application>
  <DocSecurity>0</DocSecurity>
  <Lines>147</Lines>
  <Paragraphs>41</Paragraphs>
  <ScaleCrop>false</ScaleCrop>
  <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2013-03-04T20:47:00Z</dcterms:created>
  <dcterms:modified xsi:type="dcterms:W3CDTF">2013-03-04T20:47:00Z</dcterms:modified>
</cp:coreProperties>
</file>