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7F8D">
      <w:pPr>
        <w:pStyle w:val="NormalWeb"/>
        <w:rPr>
          <w:lang w:val="es-ES"/>
        </w:rPr>
      </w:pPr>
      <w:bookmarkStart w:id="0" w:name="_GoBack"/>
      <w:bookmarkEnd w:id="0"/>
      <w:r>
        <w:rPr>
          <w:b/>
          <w:bCs/>
          <w:lang w:val="es-ES"/>
        </w:rPr>
        <w:t>Registro Oficial No. 983 , 12 de Abril 2017</w:t>
      </w:r>
    </w:p>
    <w:p w:rsidR="00000000" w:rsidRDefault="00F17F8D">
      <w:pPr>
        <w:pStyle w:val="NormalWeb"/>
        <w:rPr>
          <w:lang w:val="es-ES"/>
        </w:rPr>
      </w:pPr>
      <w:r>
        <w:rPr>
          <w:b/>
          <w:bCs/>
          <w:lang w:val="es-ES"/>
        </w:rPr>
        <w:t>Normativa:</w:t>
      </w:r>
      <w:r>
        <w:rPr>
          <w:lang w:val="es-ES"/>
        </w:rPr>
        <w:t xml:space="preserve"> Vigente</w:t>
      </w:r>
    </w:p>
    <w:p w:rsidR="00000000" w:rsidRDefault="00F17F8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RESOLUCIÓN No. 05-2017</w:t>
      </w:r>
      <w:r>
        <w:rPr>
          <w:rFonts w:eastAsia="Times New Roman"/>
          <w:b/>
          <w:bCs/>
          <w:sz w:val="48"/>
          <w:szCs w:val="48"/>
          <w:lang w:val="es-ES"/>
        </w:rPr>
        <w:br/>
        <w:t>(APRUÉBESE EL PRECEDENTE JURISPRUDENCIAL OBLIGATORIO EN MATERIA DE FAMILIA)</w:t>
      </w:r>
    </w:p>
    <w:p w:rsidR="00000000" w:rsidRDefault="00F17F8D">
      <w:pPr>
        <w:divId w:val="1876115673"/>
        <w:rPr>
          <w:rFonts w:eastAsia="Times New Roman"/>
          <w:sz w:val="30"/>
          <w:szCs w:val="30"/>
          <w:lang w:val="es-ES"/>
        </w:rPr>
      </w:pPr>
      <w:r>
        <w:rPr>
          <w:rFonts w:eastAsia="Times New Roman"/>
          <w:sz w:val="30"/>
          <w:szCs w:val="30"/>
          <w:lang w:val="es-ES"/>
        </w:rPr>
        <w:br/>
      </w:r>
      <w:r>
        <w:rPr>
          <w:rFonts w:eastAsia="Times New Roman"/>
          <w:sz w:val="30"/>
          <w:szCs w:val="30"/>
          <w:lang w:val="es-ES"/>
        </w:rPr>
        <w:br/>
        <w:t>CORTE NACIONAL DE JUSTICIA</w:t>
      </w:r>
      <w:r>
        <w:rPr>
          <w:rFonts w:eastAsia="Times New Roman"/>
          <w:sz w:val="30"/>
          <w:szCs w:val="30"/>
          <w:lang w:val="es-ES"/>
        </w:rPr>
        <w:br/>
      </w:r>
      <w:r>
        <w:rPr>
          <w:rFonts w:eastAsia="Times New Roman"/>
          <w:sz w:val="30"/>
          <w:szCs w:val="30"/>
          <w:lang w:val="es-ES"/>
        </w:rPr>
        <w:br/>
        <w:t>ANTECEDENTES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I. INFORME TÉCNICO SOBRE FALLO DE TRIPLE REITERACIÓN</w:t>
      </w:r>
      <w:r>
        <w:rPr>
          <w:rFonts w:eastAsia="Times New Roman"/>
          <w:sz w:val="30"/>
          <w:szCs w:val="30"/>
          <w:lang w:val="es-ES"/>
        </w:rPr>
        <w:br/>
      </w:r>
      <w:r>
        <w:rPr>
          <w:rFonts w:eastAsia="Times New Roman"/>
          <w:sz w:val="30"/>
          <w:szCs w:val="30"/>
          <w:lang w:val="es-ES"/>
        </w:rPr>
        <w:br/>
        <w:t>SALA DE LA FAMILIA, NIÑEZ, ADOLESCENCIA Y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PROPUESTA:</w:t>
      </w:r>
      <w:r>
        <w:rPr>
          <w:rFonts w:eastAsia="Times New Roman"/>
          <w:sz w:val="30"/>
          <w:szCs w:val="30"/>
          <w:lang w:val="es-ES"/>
        </w:rPr>
        <w:br/>
      </w:r>
      <w:r>
        <w:rPr>
          <w:rFonts w:eastAsia="Times New Roman"/>
          <w:sz w:val="30"/>
          <w:szCs w:val="30"/>
          <w:lang w:val="es-ES"/>
        </w:rPr>
        <w:br/>
        <w:t>Se pone a consideración de la Sala de la Familia, Niñez, Adolescencia y Adolescentes Infractores de la Corte Nacional de J</w:t>
      </w:r>
      <w:r>
        <w:rPr>
          <w:rFonts w:eastAsia="Times New Roman"/>
          <w:sz w:val="30"/>
          <w:szCs w:val="30"/>
          <w:lang w:val="es-ES"/>
        </w:rPr>
        <w:t xml:space="preserve">usticia, la siguiente propuesta, de acuerdo con los fallos que se adjuntan y que coinciden en el siguiente punto de derecho: </w:t>
      </w:r>
      <w:r>
        <w:rPr>
          <w:rFonts w:eastAsia="Times New Roman"/>
          <w:i/>
          <w:iCs/>
          <w:sz w:val="30"/>
          <w:szCs w:val="30"/>
          <w:lang w:val="es-ES"/>
        </w:rPr>
        <w:t xml:space="preserve">"El uso del vocablo </w:t>
      </w:r>
      <w:r>
        <w:rPr>
          <w:rFonts w:eastAsia="Times New Roman"/>
          <w:b/>
          <w:bCs/>
          <w:i/>
          <w:iCs/>
          <w:sz w:val="30"/>
          <w:szCs w:val="30"/>
          <w:lang w:val="es-ES"/>
        </w:rPr>
        <w:t xml:space="preserve">separación </w:t>
      </w:r>
      <w:r>
        <w:rPr>
          <w:rFonts w:eastAsia="Times New Roman"/>
          <w:i/>
          <w:iCs/>
          <w:sz w:val="30"/>
          <w:szCs w:val="30"/>
          <w:lang w:val="es-ES"/>
        </w:rPr>
        <w:t xml:space="preserve">en el sentido de la ruptura de las relaciones conyugales no se contrapone al vocablo </w:t>
      </w:r>
      <w:r>
        <w:rPr>
          <w:rFonts w:eastAsia="Times New Roman"/>
          <w:b/>
          <w:bCs/>
          <w:i/>
          <w:iCs/>
          <w:sz w:val="30"/>
          <w:szCs w:val="30"/>
          <w:lang w:val="es-ES"/>
        </w:rPr>
        <w:t xml:space="preserve">abandono </w:t>
      </w:r>
      <w:r>
        <w:rPr>
          <w:rFonts w:eastAsia="Times New Roman"/>
          <w:i/>
          <w:iCs/>
          <w:sz w:val="30"/>
          <w:szCs w:val="30"/>
          <w:lang w:val="es-ES"/>
        </w:rPr>
        <w:t xml:space="preserve">en la </w:t>
      </w:r>
      <w:r>
        <w:rPr>
          <w:rFonts w:eastAsia="Times New Roman"/>
          <w:i/>
          <w:iCs/>
          <w:sz w:val="30"/>
          <w:szCs w:val="30"/>
          <w:lang w:val="es-ES"/>
        </w:rPr>
        <w:t xml:space="preserve">forma prevista como causal de divorcio, Art. 109, numeral 11 (actual 110, numeral 9) del Código Civil, R.O. 46 de 24 de junio del 2005", </w:t>
      </w:r>
      <w:r>
        <w:rPr>
          <w:rFonts w:eastAsia="Times New Roman"/>
          <w:sz w:val="30"/>
          <w:szCs w:val="30"/>
          <w:lang w:val="es-ES"/>
        </w:rPr>
        <w:t>el mismo que se lo fundamenta en los siguientes casos:</w:t>
      </w:r>
      <w:r>
        <w:rPr>
          <w:rFonts w:eastAsia="Times New Roman"/>
          <w:sz w:val="30"/>
          <w:szCs w:val="30"/>
          <w:lang w:val="es-ES"/>
        </w:rPr>
        <w:br/>
      </w:r>
      <w:r>
        <w:rPr>
          <w:rFonts w:eastAsia="Times New Roman"/>
          <w:sz w:val="30"/>
          <w:szCs w:val="30"/>
          <w:lang w:val="es-ES"/>
        </w:rPr>
        <w:br/>
        <w:t xml:space="preserve">a) Resolución </w:t>
      </w:r>
      <w:r>
        <w:rPr>
          <w:rFonts w:eastAsia="Times New Roman"/>
          <w:b/>
          <w:bCs/>
          <w:sz w:val="30"/>
          <w:szCs w:val="30"/>
          <w:lang w:val="es-ES"/>
        </w:rPr>
        <w:t xml:space="preserve">0102-2012 </w:t>
      </w:r>
      <w:r>
        <w:rPr>
          <w:rFonts w:eastAsia="Times New Roman"/>
          <w:sz w:val="30"/>
          <w:szCs w:val="30"/>
          <w:lang w:val="es-ES"/>
        </w:rPr>
        <w:t>dictada el 03 de mayo del 2012, en el p</w:t>
      </w:r>
      <w:r>
        <w:rPr>
          <w:rFonts w:eastAsia="Times New Roman"/>
          <w:sz w:val="30"/>
          <w:szCs w:val="30"/>
          <w:lang w:val="es-ES"/>
        </w:rPr>
        <w:t xml:space="preserve">roceso de divorcio propuesto por Walter Valverde contra Erika Reyes, juicio Nro. 30-2012; Tribunal conformado por la Doctora </w:t>
      </w:r>
      <w:r>
        <w:rPr>
          <w:rFonts w:eastAsia="Times New Roman"/>
          <w:sz w:val="30"/>
          <w:szCs w:val="30"/>
          <w:lang w:val="es-ES"/>
        </w:rPr>
        <w:lastRenderedPageBreak/>
        <w:t xml:space="preserve">Rocío Salgado Carpió, Jueza Nacional ponente, Doctor Eduardo Bermúdez Coronel y Doctor Asdrúbal Granizo Gavidia, Jueces Nacionales </w:t>
      </w:r>
      <w:r>
        <w:rPr>
          <w:rFonts w:eastAsia="Times New Roman"/>
          <w:sz w:val="30"/>
          <w:szCs w:val="30"/>
          <w:lang w:val="es-ES"/>
        </w:rPr>
        <w:t>de la Sala Especializada de la Familia, Niñez y Adolescencia.</w:t>
      </w:r>
      <w:r>
        <w:rPr>
          <w:rFonts w:eastAsia="Times New Roman"/>
          <w:sz w:val="30"/>
          <w:szCs w:val="30"/>
          <w:lang w:val="es-ES"/>
        </w:rPr>
        <w:br/>
      </w:r>
      <w:r>
        <w:rPr>
          <w:rFonts w:eastAsia="Times New Roman"/>
          <w:sz w:val="30"/>
          <w:szCs w:val="30"/>
          <w:lang w:val="es-ES"/>
        </w:rPr>
        <w:br/>
        <w:t xml:space="preserve">b) Resolución </w:t>
      </w:r>
      <w:r>
        <w:rPr>
          <w:rFonts w:eastAsia="Times New Roman"/>
          <w:b/>
          <w:bCs/>
          <w:sz w:val="30"/>
          <w:szCs w:val="30"/>
          <w:lang w:val="es-ES"/>
        </w:rPr>
        <w:t xml:space="preserve">122-2012 </w:t>
      </w:r>
      <w:r>
        <w:rPr>
          <w:rFonts w:eastAsia="Times New Roman"/>
          <w:sz w:val="30"/>
          <w:szCs w:val="30"/>
          <w:lang w:val="es-ES"/>
        </w:rPr>
        <w:t>dictada el 10 de mayo del 2012,en el proceso por divorcio instaurado por Washington Ay ora Ayora contra de Lelis Soledispa Soledispa, Tribunal conformado por la Dra. Marí</w:t>
      </w:r>
      <w:r>
        <w:rPr>
          <w:rFonts w:eastAsia="Times New Roman"/>
          <w:sz w:val="30"/>
          <w:szCs w:val="30"/>
          <w:lang w:val="es-ES"/>
        </w:rPr>
        <w:t>a del Carmen Espinoza Valdiviezo, Jueza Ponente, Dra. Rocío Salgado Carpió, Jueza Nacional, y Dr. Eduardo Bermúdez Coronel, Juez Nacional de la Sala Especializada de la Familia, Niñez y Adolescencia.</w:t>
      </w:r>
      <w:r>
        <w:rPr>
          <w:rFonts w:eastAsia="Times New Roman"/>
          <w:sz w:val="30"/>
          <w:szCs w:val="30"/>
          <w:lang w:val="es-ES"/>
        </w:rPr>
        <w:br/>
      </w:r>
      <w:r>
        <w:rPr>
          <w:rFonts w:eastAsia="Times New Roman"/>
          <w:sz w:val="30"/>
          <w:szCs w:val="30"/>
          <w:lang w:val="es-ES"/>
        </w:rPr>
        <w:br/>
        <w:t xml:space="preserve">c) Resolución </w:t>
      </w:r>
      <w:r>
        <w:rPr>
          <w:rFonts w:eastAsia="Times New Roman"/>
          <w:b/>
          <w:bCs/>
          <w:sz w:val="30"/>
          <w:szCs w:val="30"/>
          <w:lang w:val="es-ES"/>
        </w:rPr>
        <w:t xml:space="preserve">215-2012 </w:t>
      </w:r>
      <w:r>
        <w:rPr>
          <w:rFonts w:eastAsia="Times New Roman"/>
          <w:sz w:val="30"/>
          <w:szCs w:val="30"/>
          <w:lang w:val="es-ES"/>
        </w:rPr>
        <w:t>dictada el 16 de julio del 2012,</w:t>
      </w:r>
      <w:r>
        <w:rPr>
          <w:rFonts w:eastAsia="Times New Roman"/>
          <w:sz w:val="30"/>
          <w:szCs w:val="30"/>
          <w:lang w:val="es-ES"/>
        </w:rPr>
        <w:t xml:space="preserve"> en el proceso por divorcio seguido por Enrique Molestina Aviles contra Gloria Verduga Vélez, juicio Nro. 148-2012; Tribunal conformado por la Dra. María del Carmen Espinoza, Jueza Ponente, Dra. Rocío Salgado Carpió, Jueza Nacional, y Dr. Eduardo Bermúdez,</w:t>
      </w:r>
      <w:r>
        <w:rPr>
          <w:rFonts w:eastAsia="Times New Roman"/>
          <w:sz w:val="30"/>
          <w:szCs w:val="30"/>
          <w:lang w:val="es-ES"/>
        </w:rPr>
        <w:t xml:space="preserve"> Juez Nacional de la Sala Especializada de la Familia, Niñez y Adolescencia de la Corte Nacional de Justicia.</w:t>
      </w:r>
      <w:r>
        <w:rPr>
          <w:rFonts w:eastAsia="Times New Roman"/>
          <w:sz w:val="30"/>
          <w:szCs w:val="30"/>
          <w:lang w:val="es-ES"/>
        </w:rPr>
        <w:br/>
      </w:r>
      <w:r>
        <w:rPr>
          <w:rFonts w:eastAsia="Times New Roman"/>
          <w:sz w:val="30"/>
          <w:szCs w:val="30"/>
          <w:lang w:val="es-ES"/>
        </w:rPr>
        <w:br/>
        <w:t xml:space="preserve">d) Resolución </w:t>
      </w:r>
      <w:r>
        <w:rPr>
          <w:rFonts w:eastAsia="Times New Roman"/>
          <w:b/>
          <w:bCs/>
          <w:sz w:val="30"/>
          <w:szCs w:val="30"/>
          <w:lang w:val="es-ES"/>
        </w:rPr>
        <w:t xml:space="preserve">246-2012 </w:t>
      </w:r>
      <w:r>
        <w:rPr>
          <w:rFonts w:eastAsia="Times New Roman"/>
          <w:sz w:val="30"/>
          <w:szCs w:val="30"/>
          <w:lang w:val="es-ES"/>
        </w:rPr>
        <w:t>dictada el 9 de agosto del 2012, en el proceso de divorcio signado con el No. 165-2012, seguido por Darwin Orlando Reyes C</w:t>
      </w:r>
      <w:r>
        <w:rPr>
          <w:rFonts w:eastAsia="Times New Roman"/>
          <w:sz w:val="30"/>
          <w:szCs w:val="30"/>
          <w:lang w:val="es-ES"/>
        </w:rPr>
        <w:t>ampaña contra de Dolores del Rocío Banchón Cruz; Tribunal conformado por la Dra. Rocío Salgado Carpió, Jueza Nacional Ponente; Dr. Eduardo Bermúdez Coronel y Dr. Asdrúbal Granizo, Jueces Nacionales de la Sala de la Familia, Niñez y Adolescencia.</w:t>
      </w:r>
      <w:r>
        <w:rPr>
          <w:rFonts w:eastAsia="Times New Roman"/>
          <w:sz w:val="30"/>
          <w:szCs w:val="30"/>
          <w:lang w:val="es-ES"/>
        </w:rPr>
        <w:br/>
      </w:r>
      <w:r>
        <w:rPr>
          <w:rFonts w:eastAsia="Times New Roman"/>
          <w:sz w:val="30"/>
          <w:szCs w:val="30"/>
          <w:lang w:val="es-ES"/>
        </w:rPr>
        <w:br/>
        <w:t>e) Resolu</w:t>
      </w:r>
      <w:r>
        <w:rPr>
          <w:rFonts w:eastAsia="Times New Roman"/>
          <w:sz w:val="30"/>
          <w:szCs w:val="30"/>
          <w:lang w:val="es-ES"/>
        </w:rPr>
        <w:t xml:space="preserve">ción </w:t>
      </w:r>
      <w:r>
        <w:rPr>
          <w:rFonts w:eastAsia="Times New Roman"/>
          <w:b/>
          <w:bCs/>
          <w:sz w:val="30"/>
          <w:szCs w:val="30"/>
          <w:lang w:val="es-ES"/>
        </w:rPr>
        <w:t xml:space="preserve">072-2014, </w:t>
      </w:r>
      <w:r>
        <w:rPr>
          <w:rFonts w:eastAsia="Times New Roman"/>
          <w:sz w:val="30"/>
          <w:szCs w:val="30"/>
          <w:lang w:val="es-ES"/>
        </w:rPr>
        <w:t xml:space="preserve">dictada en el juicio 137-2013, dictada el 23 de abril del 2014, en el proceso de divorcio seguido por Luis Bermeo Ávila contra Blanca Bermeo Campoverde; Tribunal conformado por la Dra. María Rosa Merchán Larrea, Jueza Nacional Ponente, Dra. </w:t>
      </w:r>
      <w:r>
        <w:rPr>
          <w:rFonts w:eastAsia="Times New Roman"/>
          <w:sz w:val="30"/>
          <w:szCs w:val="30"/>
          <w:lang w:val="es-ES"/>
        </w:rPr>
        <w:t>Rocío Salgado Carpió, y Dra. María del Carmen Espinoza Valdiviezo, Juezas Nacionales de la Sala de la Familia, Niñez y Adolescencia y Adolescentes Infractores.</w:t>
      </w:r>
      <w:r>
        <w:rPr>
          <w:rFonts w:eastAsia="Times New Roman"/>
          <w:sz w:val="30"/>
          <w:szCs w:val="30"/>
          <w:lang w:val="es-ES"/>
        </w:rPr>
        <w:br/>
      </w:r>
      <w:r>
        <w:rPr>
          <w:rFonts w:eastAsia="Times New Roman"/>
          <w:sz w:val="30"/>
          <w:szCs w:val="30"/>
          <w:lang w:val="es-ES"/>
        </w:rPr>
        <w:br/>
        <w:t xml:space="preserve">f) Resolución </w:t>
      </w:r>
      <w:r>
        <w:rPr>
          <w:rFonts w:eastAsia="Times New Roman"/>
          <w:b/>
          <w:bCs/>
          <w:sz w:val="30"/>
          <w:szCs w:val="30"/>
          <w:lang w:val="es-ES"/>
        </w:rPr>
        <w:t xml:space="preserve">150-2015, </w:t>
      </w:r>
      <w:r>
        <w:rPr>
          <w:rFonts w:eastAsia="Times New Roman"/>
          <w:sz w:val="30"/>
          <w:szCs w:val="30"/>
          <w:lang w:val="es-ES"/>
        </w:rPr>
        <w:t>dictada el 15 de julio del 2015, en el proceso por divorcio, signado co</w:t>
      </w:r>
      <w:r>
        <w:rPr>
          <w:rFonts w:eastAsia="Times New Roman"/>
          <w:sz w:val="30"/>
          <w:szCs w:val="30"/>
          <w:lang w:val="es-ES"/>
        </w:rPr>
        <w:t xml:space="preserve">n el Nro. 247-2014, seguido por Ernesto Copo Sánchez contra María Filomena Ramírez Mantilla; Tribunal conformado por la Dra. María del Carmen Espinoza, Jueza Nacional </w:t>
      </w:r>
      <w:r>
        <w:rPr>
          <w:rFonts w:eastAsia="Times New Roman"/>
          <w:sz w:val="30"/>
          <w:szCs w:val="30"/>
          <w:lang w:val="es-ES"/>
        </w:rPr>
        <w:lastRenderedPageBreak/>
        <w:t>ponente, Dra. María Rosa Merchán Larrea y Dra. Rocío Salgado Carpió, Juezas Nacionales de</w:t>
      </w:r>
      <w:r>
        <w:rPr>
          <w:rFonts w:eastAsia="Times New Roman"/>
          <w:sz w:val="30"/>
          <w:szCs w:val="30"/>
          <w:lang w:val="es-ES"/>
        </w:rPr>
        <w:t xml:space="preserve"> la Sala Especializada de la Familia, Niñez, Adolescencia y Adolescentes Infractores.</w:t>
      </w:r>
      <w:r>
        <w:rPr>
          <w:rFonts w:eastAsia="Times New Roman"/>
          <w:sz w:val="30"/>
          <w:szCs w:val="30"/>
          <w:lang w:val="es-ES"/>
        </w:rPr>
        <w:br/>
      </w:r>
      <w:r>
        <w:rPr>
          <w:rFonts w:eastAsia="Times New Roman"/>
          <w:sz w:val="30"/>
          <w:szCs w:val="30"/>
          <w:lang w:val="es-ES"/>
        </w:rPr>
        <w:br/>
        <w:t xml:space="preserve">g) Resolución </w:t>
      </w:r>
      <w:r>
        <w:rPr>
          <w:rFonts w:eastAsia="Times New Roman"/>
          <w:b/>
          <w:bCs/>
          <w:sz w:val="30"/>
          <w:szCs w:val="30"/>
          <w:lang w:val="es-ES"/>
        </w:rPr>
        <w:t xml:space="preserve">201-2015, </w:t>
      </w:r>
      <w:r>
        <w:rPr>
          <w:rFonts w:eastAsia="Times New Roman"/>
          <w:sz w:val="30"/>
          <w:szCs w:val="30"/>
          <w:lang w:val="es-ES"/>
        </w:rPr>
        <w:t>dictada el 4 de septiembre del 2015, en el proceso por divorcio seguido por Luis Suárez Mosquera contra Teresita Álava Álava, signado con el Nro.</w:t>
      </w:r>
      <w:r>
        <w:rPr>
          <w:rFonts w:eastAsia="Times New Roman"/>
          <w:sz w:val="30"/>
          <w:szCs w:val="30"/>
          <w:lang w:val="es-ES"/>
        </w:rPr>
        <w:t xml:space="preserve"> 103-2015; por el Tribunal conformado por la Doctora María Rosa Merchán, Jueza Nacional ponente, Dra. Rocío Salgado Carpió, Jueza Nacional, y Dra. Rosa Álvarez Ulloa, Conjueza Nacional de la Sala Especializada de la Familia, Niñez. Adolescencia y Adolescen</w:t>
      </w:r>
      <w:r>
        <w:rPr>
          <w:rFonts w:eastAsia="Times New Roman"/>
          <w:sz w:val="30"/>
          <w:szCs w:val="30"/>
          <w:lang w:val="es-ES"/>
        </w:rPr>
        <w:t>tes Infractores.</w:t>
      </w:r>
      <w:r>
        <w:rPr>
          <w:rFonts w:eastAsia="Times New Roman"/>
          <w:sz w:val="30"/>
          <w:szCs w:val="30"/>
          <w:lang w:val="es-ES"/>
        </w:rPr>
        <w:br/>
      </w:r>
      <w:r>
        <w:rPr>
          <w:rFonts w:eastAsia="Times New Roman"/>
          <w:sz w:val="30"/>
          <w:szCs w:val="30"/>
          <w:lang w:val="es-ES"/>
        </w:rPr>
        <w:br/>
        <w:t xml:space="preserve">h) Resolución </w:t>
      </w:r>
      <w:r>
        <w:rPr>
          <w:rFonts w:eastAsia="Times New Roman"/>
          <w:b/>
          <w:bCs/>
          <w:sz w:val="30"/>
          <w:szCs w:val="30"/>
          <w:lang w:val="es-ES"/>
        </w:rPr>
        <w:t xml:space="preserve">0040-2016, </w:t>
      </w:r>
      <w:r>
        <w:rPr>
          <w:rFonts w:eastAsia="Times New Roman"/>
          <w:sz w:val="30"/>
          <w:szCs w:val="30"/>
          <w:lang w:val="es-ES"/>
        </w:rPr>
        <w:t>dictada el 17 de febrero del 2016, en el proceso por divorcio signado con el Nro. 270-2015, Tribunal conformado por la Dra. Rocío Salgado Carpió, Jueza Nacional Ponente, Dra. María Rosa Merchán y Dra. María del Ca</w:t>
      </w:r>
      <w:r>
        <w:rPr>
          <w:rFonts w:eastAsia="Times New Roman"/>
          <w:sz w:val="30"/>
          <w:szCs w:val="30"/>
          <w:lang w:val="es-ES"/>
        </w:rPr>
        <w:t>rmen Espinoza, Juezas Nacionales de la Sala Especializada de la Familia, Niñez, Adolescencia y Adolescentes Infractores.</w:t>
      </w:r>
      <w:r>
        <w:rPr>
          <w:rFonts w:eastAsia="Times New Roman"/>
          <w:sz w:val="30"/>
          <w:szCs w:val="30"/>
          <w:lang w:val="es-ES"/>
        </w:rPr>
        <w:br/>
      </w:r>
      <w:r>
        <w:rPr>
          <w:rFonts w:eastAsia="Times New Roman"/>
          <w:sz w:val="30"/>
          <w:szCs w:val="30"/>
          <w:lang w:val="es-ES"/>
        </w:rPr>
        <w:br/>
        <w:t xml:space="preserve">i) Resolución </w:t>
      </w:r>
      <w:r>
        <w:rPr>
          <w:rFonts w:eastAsia="Times New Roman"/>
          <w:b/>
          <w:bCs/>
          <w:sz w:val="30"/>
          <w:szCs w:val="30"/>
          <w:lang w:val="es-ES"/>
        </w:rPr>
        <w:t xml:space="preserve">0043-2016, </w:t>
      </w:r>
      <w:r>
        <w:rPr>
          <w:rFonts w:eastAsia="Times New Roman"/>
          <w:sz w:val="30"/>
          <w:szCs w:val="30"/>
          <w:lang w:val="es-ES"/>
        </w:rPr>
        <w:t>dictada el 23 de febrero del 2016, dentro del proceso de divorcio Nro. 119-2015, Tribunal conformado por la D</w:t>
      </w:r>
      <w:r>
        <w:rPr>
          <w:rFonts w:eastAsia="Times New Roman"/>
          <w:sz w:val="30"/>
          <w:szCs w:val="30"/>
          <w:lang w:val="es-ES"/>
        </w:rPr>
        <w:t>ra. María del Carmen Espinoza Valdiviezo, Jueza Nacional Ponente, Dra. María Rosa Merchán y Dra. Rocío Salgado Carpió, Juezas 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II ANTECEDENTES NORMATIVOS</w:t>
      </w:r>
      <w:r>
        <w:rPr>
          <w:rFonts w:eastAsia="Times New Roman"/>
          <w:sz w:val="30"/>
          <w:szCs w:val="30"/>
          <w:lang w:val="es-ES"/>
        </w:rPr>
        <w:br/>
      </w:r>
      <w:r>
        <w:rPr>
          <w:rFonts w:eastAsia="Times New Roman"/>
          <w:sz w:val="30"/>
          <w:szCs w:val="30"/>
          <w:lang w:val="es-ES"/>
        </w:rPr>
        <w:br/>
        <w:t>Los precedentes jurisprudenciales tienen por objeto fortalecer y afirmar, entre otros, lo</w:t>
      </w:r>
      <w:r>
        <w:rPr>
          <w:rFonts w:eastAsia="Times New Roman"/>
          <w:sz w:val="30"/>
          <w:szCs w:val="30"/>
          <w:lang w:val="es-ES"/>
        </w:rPr>
        <w:t>s derechos al debido proceso, a la igualdad, y a la seguridad jurídica; derechos que se encuentran reconocidos en la Constitución del Ecuador, en el Código Orgánico de la Función Judicial, en instrumentos de origen internacional, y en sentencias de la Cort</w:t>
      </w:r>
      <w:r>
        <w:rPr>
          <w:rFonts w:eastAsia="Times New Roman"/>
          <w:sz w:val="30"/>
          <w:szCs w:val="30"/>
          <w:lang w:val="es-ES"/>
        </w:rPr>
        <w:t>e Constitucional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CONSTITUCIÓN DEL ECUADOR</w:t>
      </w:r>
      <w:r>
        <w:rPr>
          <w:rFonts w:eastAsia="Times New Roman"/>
          <w:sz w:val="30"/>
          <w:szCs w:val="30"/>
          <w:lang w:val="es-ES"/>
        </w:rPr>
        <w:br/>
      </w:r>
      <w:r>
        <w:rPr>
          <w:rFonts w:eastAsia="Times New Roman"/>
          <w:sz w:val="30"/>
          <w:szCs w:val="30"/>
          <w:lang w:val="es-ES"/>
        </w:rPr>
        <w:br/>
        <w:t xml:space="preserve">" </w:t>
      </w:r>
      <w:r>
        <w:rPr>
          <w:rFonts w:eastAsia="Times New Roman"/>
          <w:b/>
          <w:bCs/>
          <w:sz w:val="30"/>
          <w:szCs w:val="30"/>
          <w:lang w:val="es-ES"/>
        </w:rPr>
        <w:t xml:space="preserve">Art. 184.- </w:t>
      </w:r>
      <w:r>
        <w:rPr>
          <w:rFonts w:eastAsia="Times New Roman"/>
          <w:sz w:val="30"/>
          <w:szCs w:val="30"/>
          <w:lang w:val="es-ES"/>
        </w:rPr>
        <w:t>Serán funciones de la Corte Nacional de Justicia, además de las determinadas en la Ley, las siguientes:</w:t>
      </w:r>
      <w:r>
        <w:rPr>
          <w:rFonts w:eastAsia="Times New Roman"/>
          <w:sz w:val="30"/>
          <w:szCs w:val="30"/>
          <w:lang w:val="es-ES"/>
        </w:rPr>
        <w:br/>
      </w:r>
      <w:r>
        <w:rPr>
          <w:rFonts w:eastAsia="Times New Roman"/>
          <w:sz w:val="30"/>
          <w:szCs w:val="30"/>
          <w:lang w:val="es-ES"/>
        </w:rPr>
        <w:br/>
        <w:t>1. Conocer los recursos de casación, de revisión y los demás que establezca la Le</w:t>
      </w:r>
      <w:r>
        <w:rPr>
          <w:rFonts w:eastAsia="Times New Roman"/>
          <w:sz w:val="30"/>
          <w:szCs w:val="30"/>
          <w:lang w:val="es-ES"/>
        </w:rPr>
        <w:t>y.</w:t>
      </w:r>
      <w:r>
        <w:rPr>
          <w:rFonts w:eastAsia="Times New Roman"/>
          <w:sz w:val="30"/>
          <w:szCs w:val="30"/>
          <w:lang w:val="es-ES"/>
        </w:rPr>
        <w:br/>
      </w:r>
      <w:r>
        <w:rPr>
          <w:rFonts w:eastAsia="Times New Roman"/>
          <w:sz w:val="30"/>
          <w:szCs w:val="30"/>
          <w:lang w:val="es-ES"/>
        </w:rPr>
        <w:lastRenderedPageBreak/>
        <w:br/>
        <w:t>2. Desarrollar el sistema de precedentes jurisprudenciales fundamentado en los fallos de triple reiteración.</w:t>
      </w:r>
      <w:r>
        <w:rPr>
          <w:rFonts w:eastAsia="Times New Roman"/>
          <w:sz w:val="30"/>
          <w:szCs w:val="30"/>
          <w:lang w:val="es-ES"/>
        </w:rPr>
        <w:br/>
      </w:r>
      <w:r>
        <w:rPr>
          <w:rFonts w:eastAsia="Times New Roman"/>
          <w:sz w:val="30"/>
          <w:szCs w:val="30"/>
          <w:lang w:val="es-ES"/>
        </w:rPr>
        <w:br/>
        <w:t>3. Conocer las causas que se inicien contra las servidoras o servidores públicos que gocen de fuero.</w:t>
      </w:r>
      <w:r>
        <w:rPr>
          <w:rFonts w:eastAsia="Times New Roman"/>
          <w:sz w:val="30"/>
          <w:szCs w:val="30"/>
          <w:lang w:val="es-ES"/>
        </w:rPr>
        <w:br/>
      </w:r>
      <w:r>
        <w:rPr>
          <w:rFonts w:eastAsia="Times New Roman"/>
          <w:sz w:val="30"/>
          <w:szCs w:val="30"/>
          <w:lang w:val="es-ES"/>
        </w:rPr>
        <w:br/>
        <w:t>4. Presentar proyectos de ley relacionad</w:t>
      </w:r>
      <w:r>
        <w:rPr>
          <w:rFonts w:eastAsia="Times New Roman"/>
          <w:sz w:val="30"/>
          <w:szCs w:val="30"/>
          <w:lang w:val="es-ES"/>
        </w:rPr>
        <w:t>os con el sistema de administración de justicia.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185.- </w:t>
      </w:r>
      <w:r>
        <w:rPr>
          <w:rFonts w:eastAsia="Times New Roman"/>
          <w:sz w:val="30"/>
          <w:szCs w:val="30"/>
          <w:lang w:val="es-ES"/>
        </w:rPr>
        <w:t>Las sentencias emitidas por las Salas Especializadas de la Corte Nacional de Justicia, que reiteren por tres ocasiones la misma opinión sobre un mismo punto de derecho, obligarán a remitir el fal</w:t>
      </w:r>
      <w:r>
        <w:rPr>
          <w:rFonts w:eastAsia="Times New Roman"/>
          <w:sz w:val="30"/>
          <w:szCs w:val="30"/>
          <w:lang w:val="es-ES"/>
        </w:rPr>
        <w:t>lo al pleno de la Corte, a fin de que ésta delibere y decida en el plazo de hasta sesenta días sobre su conformidad. Si en dicho plazo no se pronuncia, o si ratifica el criterio, ésta opinión constituirá jurisprudencia obligatoria.</w:t>
      </w:r>
      <w:r>
        <w:rPr>
          <w:rFonts w:eastAsia="Times New Roman"/>
          <w:sz w:val="30"/>
          <w:szCs w:val="30"/>
          <w:lang w:val="es-ES"/>
        </w:rPr>
        <w:br/>
      </w:r>
      <w:r>
        <w:rPr>
          <w:rFonts w:eastAsia="Times New Roman"/>
          <w:sz w:val="30"/>
          <w:szCs w:val="30"/>
          <w:lang w:val="es-ES"/>
        </w:rPr>
        <w:br/>
        <w:t>La Jueza o Juez ponente</w:t>
      </w:r>
      <w:r>
        <w:rPr>
          <w:rFonts w:eastAsia="Times New Roman"/>
          <w:sz w:val="30"/>
          <w:szCs w:val="30"/>
          <w:lang w:val="es-ES"/>
        </w:rPr>
        <w:t xml:space="preserve"> para cada sentencia será designado mediante sorteo y deberá observar la jurisprudencia obligatoria establecida de manera precedente. Para cambiar el criterio jurisprudencial obligatorio, la jueza o juez ponente se sustentará en razones jurídicas motivadas</w:t>
      </w:r>
      <w:r>
        <w:rPr>
          <w:rFonts w:eastAsia="Times New Roman"/>
          <w:sz w:val="30"/>
          <w:szCs w:val="30"/>
          <w:lang w:val="es-ES"/>
        </w:rPr>
        <w:t xml:space="preserve"> que justifiquen el cambio, y su fallo deberá ser aprobado de forma unánime por la Sala".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CÓDIGO ORGÁNICO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182.-Precedentes jurisprudenciales.- </w:t>
      </w:r>
      <w:r>
        <w:rPr>
          <w:rFonts w:eastAsia="Times New Roman"/>
          <w:sz w:val="30"/>
          <w:szCs w:val="30"/>
          <w:lang w:val="es-ES"/>
        </w:rPr>
        <w:t>Las sentencias emitidas por las Salas Especializadas de la Corte Nacional de Justi</w:t>
      </w:r>
      <w:r>
        <w:rPr>
          <w:rFonts w:eastAsia="Times New Roman"/>
          <w:sz w:val="30"/>
          <w:szCs w:val="30"/>
          <w:lang w:val="es-ES"/>
        </w:rPr>
        <w:t>cia que reiteren por tres ocasiones la misma opinión sobre un mismo punto de derecho, obligarán a remitir los fallos al Pleno de la Corte, a fin de que éste delibere y decida en el plazo de sesenta días sobre su conformidad. Si en dicho plazo no se pronunc</w:t>
      </w:r>
      <w:r>
        <w:rPr>
          <w:rFonts w:eastAsia="Times New Roman"/>
          <w:sz w:val="30"/>
          <w:szCs w:val="30"/>
          <w:lang w:val="es-ES"/>
        </w:rPr>
        <w:t>ia, o si ratifica el criterio, esta opinión constituirá jurisprudencia obligatoria.</w:t>
      </w:r>
      <w:r>
        <w:rPr>
          <w:rFonts w:eastAsia="Times New Roman"/>
          <w:sz w:val="30"/>
          <w:szCs w:val="30"/>
          <w:lang w:val="es-ES"/>
        </w:rPr>
        <w:br/>
      </w:r>
      <w:r>
        <w:rPr>
          <w:rFonts w:eastAsia="Times New Roman"/>
          <w:sz w:val="30"/>
          <w:szCs w:val="30"/>
          <w:lang w:val="es-ES"/>
        </w:rPr>
        <w:br/>
        <w:t>La resolución mediante la cual se declare la existencia de un precedente jurisprudencial contendrá únicamente el punto de derecho respecto del cual se ha producido la trip</w:t>
      </w:r>
      <w:r>
        <w:rPr>
          <w:rFonts w:eastAsia="Times New Roman"/>
          <w:sz w:val="30"/>
          <w:szCs w:val="30"/>
          <w:lang w:val="es-ES"/>
        </w:rPr>
        <w:t xml:space="preserve">le reiteración, el señalamiento de la fecha de los fallos y los datos de identificación del proceso; se publicará en el Registro Oficial a fin de que tenga efecto generalmente </w:t>
      </w:r>
      <w:r>
        <w:rPr>
          <w:rFonts w:eastAsia="Times New Roman"/>
          <w:sz w:val="30"/>
          <w:szCs w:val="30"/>
          <w:lang w:val="es-ES"/>
        </w:rPr>
        <w:lastRenderedPageBreak/>
        <w:t>obligatorio.</w:t>
      </w:r>
      <w:r>
        <w:rPr>
          <w:rFonts w:eastAsia="Times New Roman"/>
          <w:sz w:val="30"/>
          <w:szCs w:val="30"/>
          <w:lang w:val="es-ES"/>
        </w:rPr>
        <w:br/>
      </w:r>
      <w:r>
        <w:rPr>
          <w:rFonts w:eastAsia="Times New Roman"/>
          <w:sz w:val="30"/>
          <w:szCs w:val="30"/>
          <w:lang w:val="es-ES"/>
        </w:rPr>
        <w:br/>
        <w:t xml:space="preserve">La jueza o juez ponente para cada sentencia se designará mediante </w:t>
      </w:r>
      <w:r>
        <w:rPr>
          <w:rFonts w:eastAsia="Times New Roman"/>
          <w:sz w:val="30"/>
          <w:szCs w:val="30"/>
          <w:lang w:val="es-ES"/>
        </w:rPr>
        <w:t>sorteo y deberá observar la jurisprudencia obligatoria establecida de manera precedente. Para cambiar el criterio jurisprudencial obligatorio la jueza o juez ponente se sustentará en razones jurídicas motivadas que justifiquen el cambio y su fallo deberá s</w:t>
      </w:r>
      <w:r>
        <w:rPr>
          <w:rFonts w:eastAsia="Times New Roman"/>
          <w:sz w:val="30"/>
          <w:szCs w:val="30"/>
          <w:lang w:val="es-ES"/>
        </w:rPr>
        <w:t>er aprobado de forma unánime por la Sala, debiendo ponerse de inmediato en conocimiento del Pleno, el cual decidirá si se deja o no sin efecto el precedente obligatorio cuyo criterio se ha cambiado, o si se trata de una cuestión nueva que no se halla compr</w:t>
      </w:r>
      <w:r>
        <w:rPr>
          <w:rFonts w:eastAsia="Times New Roman"/>
          <w:sz w:val="30"/>
          <w:szCs w:val="30"/>
          <w:lang w:val="es-ES"/>
        </w:rPr>
        <w:t>endida en dicho precedente.</w:t>
      </w:r>
      <w:r>
        <w:rPr>
          <w:rFonts w:eastAsia="Times New Roman"/>
          <w:sz w:val="30"/>
          <w:szCs w:val="30"/>
          <w:lang w:val="es-ES"/>
        </w:rPr>
        <w:br/>
      </w:r>
      <w:r>
        <w:rPr>
          <w:rFonts w:eastAsia="Times New Roman"/>
          <w:sz w:val="30"/>
          <w:szCs w:val="30"/>
          <w:lang w:val="es-ES"/>
        </w:rPr>
        <w:br/>
        <w:t>Para el procesamiento de esta jurisprudencia, el Pleno de la Corte Nacional creará una unidad administrativa especializada".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CÓDIGO CIVIL</w:t>
      </w:r>
      <w:r>
        <w:rPr>
          <w:rFonts w:eastAsia="Times New Roman"/>
          <w:b/>
          <w:bCs/>
          <w:sz w:val="30"/>
          <w:szCs w:val="30"/>
          <w:lang w:val="es-ES"/>
        </w:rPr>
        <w:br/>
      </w:r>
      <w:r>
        <w:rPr>
          <w:rFonts w:eastAsia="Times New Roman"/>
          <w:b/>
          <w:bCs/>
          <w:sz w:val="30"/>
          <w:szCs w:val="30"/>
          <w:lang w:val="es-ES"/>
        </w:rPr>
        <w:br/>
        <w:t xml:space="preserve">Art. 110.- </w:t>
      </w:r>
      <w:r>
        <w:rPr>
          <w:rFonts w:eastAsia="Times New Roman"/>
          <w:sz w:val="30"/>
          <w:szCs w:val="30"/>
          <w:lang w:val="es-ES"/>
        </w:rPr>
        <w:t>Son causas de divorcio:</w:t>
      </w:r>
      <w:r>
        <w:rPr>
          <w:rFonts w:eastAsia="Times New Roman"/>
          <w:sz w:val="30"/>
          <w:szCs w:val="30"/>
          <w:lang w:val="es-ES"/>
        </w:rPr>
        <w:br/>
      </w:r>
      <w:r>
        <w:rPr>
          <w:rFonts w:eastAsia="Times New Roman"/>
          <w:sz w:val="30"/>
          <w:szCs w:val="30"/>
          <w:lang w:val="es-ES"/>
        </w:rPr>
        <w:br/>
        <w:t>11a.- El abandono voluntario e injustificado del ot</w:t>
      </w:r>
      <w:r>
        <w:rPr>
          <w:rFonts w:eastAsia="Times New Roman"/>
          <w:sz w:val="30"/>
          <w:szCs w:val="30"/>
          <w:lang w:val="es-ES"/>
        </w:rPr>
        <w:t>ro cónyuge, por más de un año ininterrumpidamente. Sin embargo, si el abandono a que se refiere el inciso anterior, hubiere durado más de tres años, el divorcio podrá ser demandado por cualquiera de los cónyuges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sustituido R.O. 46 de 24 de junio del </w:t>
      </w:r>
      <w:r>
        <w:rPr>
          <w:rFonts w:eastAsia="Times New Roman"/>
          <w:b/>
          <w:bCs/>
          <w:sz w:val="30"/>
          <w:szCs w:val="30"/>
          <w:lang w:val="es-ES"/>
        </w:rPr>
        <w:t>2005:</w:t>
      </w:r>
      <w:r>
        <w:rPr>
          <w:rFonts w:eastAsia="Times New Roman"/>
          <w:b/>
          <w:bCs/>
          <w:sz w:val="30"/>
          <w:szCs w:val="30"/>
          <w:lang w:val="es-ES"/>
        </w:rPr>
        <w:br/>
      </w:r>
      <w:r>
        <w:rPr>
          <w:rFonts w:eastAsia="Times New Roman"/>
          <w:b/>
          <w:bCs/>
          <w:sz w:val="30"/>
          <w:szCs w:val="30"/>
          <w:lang w:val="es-ES"/>
        </w:rPr>
        <w:br/>
        <w:t xml:space="preserve">Art. 110.- </w:t>
      </w:r>
      <w:r>
        <w:rPr>
          <w:rFonts w:eastAsia="Times New Roman"/>
          <w:sz w:val="30"/>
          <w:szCs w:val="30"/>
          <w:lang w:val="es-ES"/>
        </w:rPr>
        <w:t>Son causas de divorcio:</w:t>
      </w:r>
      <w:r>
        <w:rPr>
          <w:rFonts w:eastAsia="Times New Roman"/>
          <w:sz w:val="30"/>
          <w:szCs w:val="30"/>
          <w:lang w:val="es-ES"/>
        </w:rPr>
        <w:br/>
      </w:r>
      <w:r>
        <w:rPr>
          <w:rFonts w:eastAsia="Times New Roman"/>
          <w:sz w:val="30"/>
          <w:szCs w:val="30"/>
          <w:lang w:val="es-ES"/>
        </w:rPr>
        <w:br/>
        <w:t>9. El abandono injustificado de cualquiera de los cónyuges por más de seis meses ininterrumpidos. (Registro Oficial No. 526, Viernes 19 de junio del 2015)</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DETERMINACIÓN DE PROBLEMA JURÍDICO</w:t>
      </w:r>
      <w:r>
        <w:rPr>
          <w:rFonts w:eastAsia="Times New Roman"/>
          <w:sz w:val="30"/>
          <w:szCs w:val="30"/>
          <w:lang w:val="es-ES"/>
        </w:rPr>
        <w:br/>
      </w:r>
      <w:r>
        <w:rPr>
          <w:rFonts w:eastAsia="Times New Roman"/>
          <w:sz w:val="30"/>
          <w:szCs w:val="30"/>
          <w:lang w:val="es-ES"/>
        </w:rPr>
        <w:br/>
        <w:t>Se determina el sigui</w:t>
      </w:r>
      <w:r>
        <w:rPr>
          <w:rFonts w:eastAsia="Times New Roman"/>
          <w:sz w:val="30"/>
          <w:szCs w:val="30"/>
          <w:lang w:val="es-ES"/>
        </w:rPr>
        <w:t>ente problema jurídico: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El uso de la locución separación ¿desnaturaliza el sentido de la causal de divorcio por abandono?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 xml:space="preserve">ARGUMENTACIÓN Y DESARROLLO DE LOS PROBLEMAS </w:t>
      </w:r>
      <w:r>
        <w:rPr>
          <w:rFonts w:eastAsia="Times New Roman"/>
          <w:b/>
          <w:bCs/>
          <w:sz w:val="30"/>
          <w:szCs w:val="30"/>
          <w:u w:val="single"/>
          <w:lang w:val="es-ES"/>
        </w:rPr>
        <w:lastRenderedPageBreak/>
        <w:t>JURÍDICOS</w:t>
      </w:r>
      <w:r>
        <w:rPr>
          <w:rFonts w:eastAsia="Times New Roman"/>
          <w:sz w:val="30"/>
          <w:szCs w:val="30"/>
          <w:lang w:val="es-ES"/>
        </w:rPr>
        <w:br/>
      </w:r>
      <w:r>
        <w:rPr>
          <w:rFonts w:eastAsia="Times New Roman"/>
          <w:sz w:val="30"/>
          <w:szCs w:val="30"/>
          <w:lang w:val="es-ES"/>
        </w:rPr>
        <w:br/>
        <w:t>Una de las más usuales causales alegadas para la disolución del vínculo ma</w:t>
      </w:r>
      <w:r>
        <w:rPr>
          <w:rFonts w:eastAsia="Times New Roman"/>
          <w:sz w:val="30"/>
          <w:szCs w:val="30"/>
          <w:lang w:val="es-ES"/>
        </w:rPr>
        <w:t>trimonial es el abandono injustificado del hogar por parte de alguno de los cónyuges, para lo cual antes de la reforma, se requería el abandono voluntario e injustificado del otro cónyuge por más de un año consecutivo, la cual podía ser ejercida únicamente</w:t>
      </w:r>
      <w:r>
        <w:rPr>
          <w:rFonts w:eastAsia="Times New Roman"/>
          <w:sz w:val="30"/>
          <w:szCs w:val="30"/>
          <w:lang w:val="es-ES"/>
        </w:rPr>
        <w:t xml:space="preserve"> por el cónyuge víctima y al pasar tres años, lo podía pedir cualquiera de los dos cónyuges.</w:t>
      </w:r>
      <w:r>
        <w:rPr>
          <w:rFonts w:eastAsia="Times New Roman"/>
          <w:sz w:val="30"/>
          <w:szCs w:val="30"/>
          <w:lang w:val="es-ES"/>
        </w:rPr>
        <w:br/>
      </w:r>
      <w:r>
        <w:rPr>
          <w:rFonts w:eastAsia="Times New Roman"/>
          <w:sz w:val="30"/>
          <w:szCs w:val="30"/>
          <w:lang w:val="es-ES"/>
        </w:rPr>
        <w:br/>
        <w:t>Sin embargo, con la reforma introducida el 24 de junio del 2015, se establece que el abandono injustificado de uno de los cónyuges, debe de ser únicamente por más</w:t>
      </w:r>
      <w:r>
        <w:rPr>
          <w:rFonts w:eastAsia="Times New Roman"/>
          <w:sz w:val="30"/>
          <w:szCs w:val="30"/>
          <w:lang w:val="es-ES"/>
        </w:rPr>
        <w:t xml:space="preserve"> de 6 meses ininterrumpidos, causal que puede ser utilizada indistintamente por cualquiera de los cónyuges, sin existir diferenciación si es el cónyuge que abandona el hogar o el cónyuge perjudicado.</w:t>
      </w:r>
      <w:r>
        <w:rPr>
          <w:rFonts w:eastAsia="Times New Roman"/>
          <w:sz w:val="30"/>
          <w:szCs w:val="30"/>
          <w:lang w:val="es-ES"/>
        </w:rPr>
        <w:br/>
      </w:r>
      <w:r>
        <w:rPr>
          <w:rFonts w:eastAsia="Times New Roman"/>
          <w:sz w:val="30"/>
          <w:szCs w:val="30"/>
          <w:lang w:val="es-ES"/>
        </w:rPr>
        <w:br/>
        <w:t>Las sentencias tomadas para referencia del punto de der</w:t>
      </w:r>
      <w:r>
        <w:rPr>
          <w:rFonts w:eastAsia="Times New Roman"/>
          <w:sz w:val="30"/>
          <w:szCs w:val="30"/>
          <w:lang w:val="es-ES"/>
        </w:rPr>
        <w:t>echo a ser discutido, tratan sobre demandas de divorcio con fundamento en la causal de abandono. La discusión se produce porque en la gran mayoría de las veces, se ha utilizado procesalmente el término separación como un símil al abandono; lo que ha dado p</w:t>
      </w:r>
      <w:r>
        <w:rPr>
          <w:rFonts w:eastAsia="Times New Roman"/>
          <w:sz w:val="30"/>
          <w:szCs w:val="30"/>
          <w:lang w:val="es-ES"/>
        </w:rPr>
        <w:t>ie al debate intra proceso que si la separación como tal puede ser causa suficiente para la procedencia del divorcio. Ante esa disyuntiva, en las sentencias que se verán a continuación, se ha adoptado el criterio por el cual, los términos podrían ser utili</w:t>
      </w:r>
      <w:r>
        <w:rPr>
          <w:rFonts w:eastAsia="Times New Roman"/>
          <w:sz w:val="30"/>
          <w:szCs w:val="30"/>
          <w:lang w:val="es-ES"/>
        </w:rPr>
        <w:t>zados indistintamente, siempre y cuando, al hablarse de separación, no se refiera al mero alejamiento conyugal -que muchas veces puede ser consensuado, por razones laborales por ejemplo- sino que se trate de una verdadera ruptura de relaciones conyugales q</w:t>
      </w:r>
      <w:r>
        <w:rPr>
          <w:rFonts w:eastAsia="Times New Roman"/>
          <w:sz w:val="30"/>
          <w:szCs w:val="30"/>
          <w:lang w:val="es-ES"/>
        </w:rPr>
        <w:t>ue torne imposible retomar los fines de matrimonio.</w:t>
      </w:r>
      <w:r>
        <w:rPr>
          <w:rFonts w:eastAsia="Times New Roman"/>
          <w:sz w:val="30"/>
          <w:szCs w:val="30"/>
          <w:lang w:val="es-ES"/>
        </w:rPr>
        <w:br/>
      </w:r>
      <w:r>
        <w:rPr>
          <w:rFonts w:eastAsia="Times New Roman"/>
          <w:sz w:val="30"/>
          <w:szCs w:val="30"/>
          <w:lang w:val="es-ES"/>
        </w:rPr>
        <w:br/>
        <w:t>Se ha tomado como referencia el trabajo de Investigación realizado por la Dra. Silvia Amores Osorio, de la Dirección de Procesamiento de Jurisprudencia e Investigaciones Jurídicas, quien ha encontrado un</w:t>
      </w:r>
      <w:r>
        <w:rPr>
          <w:rFonts w:eastAsia="Times New Roman"/>
          <w:sz w:val="30"/>
          <w:szCs w:val="30"/>
          <w:lang w:val="es-ES"/>
        </w:rPr>
        <w:t xml:space="preserve">a sentencia Pre-fundadora de la línea, se trata de la </w:t>
      </w:r>
      <w:r>
        <w:rPr>
          <w:rFonts w:eastAsia="Times New Roman"/>
          <w:b/>
          <w:bCs/>
          <w:sz w:val="30"/>
          <w:szCs w:val="30"/>
          <w:lang w:val="es-ES"/>
        </w:rPr>
        <w:t xml:space="preserve">Resolución No. 006-V-1992, </w:t>
      </w:r>
      <w:r>
        <w:rPr>
          <w:rFonts w:eastAsia="Times New Roman"/>
          <w:sz w:val="30"/>
          <w:szCs w:val="30"/>
          <w:lang w:val="es-ES"/>
        </w:rPr>
        <w:t>en la cual ya se trata este tema al señalar:</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 El juez inferior de modo absurdo o injurídico sostiene que la separación de los cónyuges no consta en nuestro Código Civil como </w:t>
      </w:r>
      <w:r>
        <w:rPr>
          <w:rFonts w:eastAsia="Times New Roman"/>
          <w:i/>
          <w:iCs/>
          <w:sz w:val="30"/>
          <w:szCs w:val="30"/>
          <w:lang w:val="es-ES"/>
        </w:rPr>
        <w:lastRenderedPageBreak/>
        <w:t>causal de divorcio, sino el abandono. (sic) Y, rechaza la demanda porque el actor al alegar tal separación por cerca de c</w:t>
      </w:r>
      <w:r>
        <w:rPr>
          <w:rFonts w:eastAsia="Times New Roman"/>
          <w:i/>
          <w:iCs/>
          <w:sz w:val="30"/>
          <w:szCs w:val="30"/>
          <w:lang w:val="es-ES"/>
        </w:rPr>
        <w:t>uatro años y al presentar la respectiva prueba testimonial, ésta no se encuadra dentro de la causal invocada. Al respecto cabe las siguientes reflexiones: Antes de la expedición de la Ley Reformatoria al Código Civil publicada en el Registro Oficial No. 25</w:t>
      </w:r>
      <w:r>
        <w:rPr>
          <w:rFonts w:eastAsia="Times New Roman"/>
          <w:i/>
          <w:iCs/>
          <w:sz w:val="30"/>
          <w:szCs w:val="30"/>
          <w:lang w:val="es-ES"/>
        </w:rPr>
        <w:t xml:space="preserve">6 del 18 de agosto de 1989, la comentada causal se refería a la separación de los cónyuges con inexistencia de relaciones conyugales por más de tres años. Y si tal separación hubiere durado más de 4 años el Legislador concedía a cualquiera de los cónyuges </w:t>
      </w:r>
      <w:r>
        <w:rPr>
          <w:rFonts w:eastAsia="Times New Roman"/>
          <w:i/>
          <w:iCs/>
          <w:sz w:val="30"/>
          <w:szCs w:val="30"/>
          <w:lang w:val="es-ES"/>
        </w:rPr>
        <w:t>el derecho a ejercer la acción de divorcio, sin tomar en cuenta quien era el cónyuge perjudicado por el abandono. La reforma legislativa actual respeta, sin lugar a duda, la Institución del matrimonio, como célula de gran trascendencia en la vida familiar,</w:t>
      </w:r>
      <w:r>
        <w:rPr>
          <w:rFonts w:eastAsia="Times New Roman"/>
          <w:i/>
          <w:iCs/>
          <w:sz w:val="30"/>
          <w:szCs w:val="30"/>
          <w:lang w:val="es-ES"/>
        </w:rPr>
        <w:t xml:space="preserve"> pero adopta una concepción menos conservadora, más realista y acorde con la doctrina moderna, cuando sustituye la causal 11 "por la siguiente: El abandono involuntario e injustificado del otro cónyuge, por más de un año ininterrumpidamente y el inciso seg</w:t>
      </w:r>
      <w:r>
        <w:rPr>
          <w:rFonts w:eastAsia="Times New Roman"/>
          <w:i/>
          <w:iCs/>
          <w:sz w:val="30"/>
          <w:szCs w:val="30"/>
          <w:lang w:val="es-ES"/>
        </w:rPr>
        <w:t>undo, de la reforma dice: Sin embargo, si el abandono a que se refiere el inciso anterior, hubiere durado más de tres años, el divorcio podrá ser demandado por cualquiera de los cónyuges. Se comprende entonces, que si existe, en verdad una separación de lo</w:t>
      </w:r>
      <w:r>
        <w:rPr>
          <w:rFonts w:eastAsia="Times New Roman"/>
          <w:i/>
          <w:iCs/>
          <w:sz w:val="30"/>
          <w:szCs w:val="30"/>
          <w:lang w:val="es-ES"/>
        </w:rPr>
        <w:t>s cónyuges por más de tres años consecutivos (causal que invoca el actor) es obvio que uno de ellos se separó o abandonó el hogar; y el Juez debió interpretar la ley reformatoria recurriendo a su intención y espíritu manifestado, en ella o en la historia f</w:t>
      </w:r>
      <w:r>
        <w:rPr>
          <w:rFonts w:eastAsia="Times New Roman"/>
          <w:i/>
          <w:iCs/>
          <w:sz w:val="30"/>
          <w:szCs w:val="30"/>
          <w:lang w:val="es-ES"/>
        </w:rPr>
        <w:t xml:space="preserve">idedigna de su establecimiento como nos enseña la regla del Art. 18 del Código Civil, y no confundiendo dos expresiones sinónimas en el caso (...) ". </w:t>
      </w:r>
      <w:r>
        <w:rPr>
          <w:rFonts w:eastAsia="Times New Roman"/>
          <w:sz w:val="30"/>
          <w:szCs w:val="30"/>
          <w:lang w:val="es-ES"/>
        </w:rPr>
        <w:t>Gaceta Judicial Año XCII. Serie XV No. 14. Pág. 4298 (Quito, 6 de mayo de 1992).</w:t>
      </w:r>
      <w:r>
        <w:rPr>
          <w:rFonts w:eastAsia="Times New Roman"/>
          <w:sz w:val="30"/>
          <w:szCs w:val="30"/>
          <w:lang w:val="es-ES"/>
        </w:rPr>
        <w:br/>
      </w:r>
      <w:r>
        <w:rPr>
          <w:rFonts w:eastAsia="Times New Roman"/>
          <w:sz w:val="30"/>
          <w:szCs w:val="30"/>
          <w:lang w:val="es-ES"/>
        </w:rPr>
        <w:br/>
        <w:t>Es en el año 2002, cuand</w:t>
      </w:r>
      <w:r>
        <w:rPr>
          <w:rFonts w:eastAsia="Times New Roman"/>
          <w:sz w:val="30"/>
          <w:szCs w:val="30"/>
          <w:lang w:val="es-ES"/>
        </w:rPr>
        <w:t xml:space="preserve">o surge la </w:t>
      </w:r>
      <w:r>
        <w:rPr>
          <w:rFonts w:eastAsia="Times New Roman"/>
          <w:b/>
          <w:bCs/>
          <w:sz w:val="30"/>
          <w:szCs w:val="30"/>
          <w:lang w:val="es-ES"/>
        </w:rPr>
        <w:t xml:space="preserve">Sentencia Fundadora de Línea: Resolución 194-2002, </w:t>
      </w:r>
      <w:r>
        <w:rPr>
          <w:rFonts w:eastAsia="Times New Roman"/>
          <w:sz w:val="30"/>
          <w:szCs w:val="30"/>
          <w:lang w:val="es-ES"/>
        </w:rPr>
        <w:t>dentro del proceso de divorcio seguido por Jorge Luis Antonio Camacho Molina contra Lotty Rosita Ramírez López, dictada por la Corte Suprema de Justicia, Dr. Galo Pico, Juez ponente, Doctor Estu</w:t>
      </w:r>
      <w:r>
        <w:rPr>
          <w:rFonts w:eastAsia="Times New Roman"/>
          <w:sz w:val="30"/>
          <w:szCs w:val="30"/>
          <w:lang w:val="es-ES"/>
        </w:rPr>
        <w:t>ardo Hurtado y Dr. Rodrigo Varea, Jueces de la Sala Civil de la Corte Suprema de Justicia. En su parte pertinente señala:</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TERCERO: </w:t>
      </w:r>
      <w:r>
        <w:rPr>
          <w:rFonts w:eastAsia="Times New Roman"/>
          <w:i/>
          <w:iCs/>
          <w:sz w:val="30"/>
          <w:szCs w:val="30"/>
          <w:lang w:val="es-ES"/>
        </w:rPr>
        <w:t xml:space="preserve">En efecto, esta Sala en la resolución No. 714-98 publicada en el Registro Oficial 145 de 10 de marzo de 1999, </w:t>
      </w:r>
      <w:r>
        <w:rPr>
          <w:rFonts w:eastAsia="Times New Roman"/>
          <w:i/>
          <w:iCs/>
          <w:sz w:val="30"/>
          <w:szCs w:val="30"/>
          <w:lang w:val="es-ES"/>
        </w:rPr>
        <w:lastRenderedPageBreak/>
        <w:t>reprodu</w:t>
      </w:r>
      <w:r>
        <w:rPr>
          <w:rFonts w:eastAsia="Times New Roman"/>
          <w:i/>
          <w:iCs/>
          <w:sz w:val="30"/>
          <w:szCs w:val="30"/>
          <w:lang w:val="es-ES"/>
        </w:rPr>
        <w:t>ce parte de la sentencia dictada el 6 de mayo de 1992 por la Quinta Sala de la Corte Suprema de Justicia y publicada en la Gaceta Judicial Serie XV No. 14 p. 4299, que en referencia dice: "SEGUNDO.- ... El juez inferior de modo absurdo e injurídico sostien</w:t>
      </w:r>
      <w:r>
        <w:rPr>
          <w:rFonts w:eastAsia="Times New Roman"/>
          <w:i/>
          <w:iCs/>
          <w:sz w:val="30"/>
          <w:szCs w:val="30"/>
          <w:lang w:val="es-ES"/>
        </w:rPr>
        <w:t xml:space="preserve">e que la separación de los cónyuges no consta en nuestro Código Civil como causal de divorcio, sino el abandono. (sic) Y, rechaza la demanda porque el actor al alegar tal separación por cerca de cuatro años y al presentar la respectiva prueba testimonial, </w:t>
      </w:r>
      <w:r>
        <w:rPr>
          <w:rFonts w:eastAsia="Times New Roman"/>
          <w:i/>
          <w:iCs/>
          <w:sz w:val="30"/>
          <w:szCs w:val="30"/>
          <w:lang w:val="es-ES"/>
        </w:rPr>
        <w:t xml:space="preserve">ésta no se encuadra dentro de la causal invocada (...) ". </w:t>
      </w:r>
      <w:r>
        <w:rPr>
          <w:rFonts w:eastAsia="Times New Roman"/>
          <w:sz w:val="30"/>
          <w:szCs w:val="30"/>
          <w:lang w:val="es-ES"/>
        </w:rPr>
        <w:t>Gaceta Judicial. Serie XVII. No. 10. Pág. 3138. Quito, 13 de septiembre de 2002.</w:t>
      </w:r>
      <w:r>
        <w:rPr>
          <w:rFonts w:eastAsia="Times New Roman"/>
          <w:sz w:val="30"/>
          <w:szCs w:val="30"/>
          <w:lang w:val="es-ES"/>
        </w:rPr>
        <w:br/>
      </w:r>
      <w:r>
        <w:rPr>
          <w:rFonts w:eastAsia="Times New Roman"/>
          <w:sz w:val="30"/>
          <w:szCs w:val="30"/>
          <w:lang w:val="es-ES"/>
        </w:rPr>
        <w:br/>
        <w:t>Sin embargo, este criterio no ha sido constante y sostenido, sino que ha ido cambiando con el tiempo, así lo demuest</w:t>
      </w:r>
      <w:r>
        <w:rPr>
          <w:rFonts w:eastAsia="Times New Roman"/>
          <w:sz w:val="30"/>
          <w:szCs w:val="30"/>
          <w:lang w:val="es-ES"/>
        </w:rPr>
        <w:t xml:space="preserve">ra la Resolución </w:t>
      </w:r>
      <w:r>
        <w:rPr>
          <w:rFonts w:eastAsia="Times New Roman"/>
          <w:b/>
          <w:bCs/>
          <w:sz w:val="30"/>
          <w:szCs w:val="30"/>
          <w:lang w:val="es-ES"/>
        </w:rPr>
        <w:t xml:space="preserve">No 1147-95 </w:t>
      </w:r>
      <w:r>
        <w:rPr>
          <w:rFonts w:eastAsia="Times New Roman"/>
          <w:sz w:val="30"/>
          <w:szCs w:val="30"/>
          <w:lang w:val="es-ES"/>
        </w:rPr>
        <w:t xml:space="preserve">dentro del </w:t>
      </w:r>
      <w:r>
        <w:rPr>
          <w:rFonts w:eastAsia="Times New Roman"/>
          <w:b/>
          <w:bCs/>
          <w:sz w:val="30"/>
          <w:szCs w:val="30"/>
          <w:lang w:val="es-ES"/>
        </w:rPr>
        <w:t xml:space="preserve">juicio verbal sumario </w:t>
      </w:r>
      <w:r>
        <w:rPr>
          <w:rFonts w:eastAsia="Times New Roman"/>
          <w:sz w:val="30"/>
          <w:szCs w:val="30"/>
          <w:lang w:val="es-ES"/>
        </w:rPr>
        <w:t>por divorcio seguido por Félix Espín Andrango contra de Inés Tacuri Benavídes, que en su parte pertinente señala: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La reforma introducida a la causal 11</w:t>
      </w:r>
      <w:r>
        <w:rPr>
          <w:rFonts w:eastAsia="Times New Roman"/>
          <w:i/>
          <w:iCs/>
          <w:sz w:val="30"/>
          <w:szCs w:val="30"/>
          <w:vertAlign w:val="superscript"/>
          <w:lang w:val="es-ES"/>
        </w:rPr>
        <w:t>a</w:t>
      </w:r>
      <w:r>
        <w:rPr>
          <w:rFonts w:eastAsia="Times New Roman"/>
          <w:i/>
          <w:iCs/>
          <w:sz w:val="30"/>
          <w:szCs w:val="30"/>
          <w:lang w:val="es-ES"/>
        </w:rPr>
        <w:t xml:space="preserve"> del Art. 109 del Código Civil, sus</w:t>
      </w:r>
      <w:r>
        <w:rPr>
          <w:rFonts w:eastAsia="Times New Roman"/>
          <w:i/>
          <w:iCs/>
          <w:sz w:val="30"/>
          <w:szCs w:val="30"/>
          <w:lang w:val="es-ES"/>
        </w:rPr>
        <w:t>tituyó el término "separación " por el de "abandono", frente a lo cual es pertinente esclarecer la razón de la distinción entre uno y otro término o por el contrario determinar si para fines de aplicación de la norma se mirarán como situaciones equivalente</w:t>
      </w:r>
      <w:r>
        <w:rPr>
          <w:rFonts w:eastAsia="Times New Roman"/>
          <w:i/>
          <w:iCs/>
          <w:sz w:val="30"/>
          <w:szCs w:val="30"/>
          <w:lang w:val="es-ES"/>
        </w:rPr>
        <w:t xml:space="preserve">s. Al respecto, esta Sala con fecha 2 de diciembre de 1997, a las l0h00, dictó resolución en el juicio verbal sumario No 573-93 que por divorcio siguió Gustavo Enrique Ruiz Alvarado en contra de Lilian Alba Barahona Maigón; y en igual sentido se pronunció </w:t>
      </w:r>
      <w:r>
        <w:rPr>
          <w:rFonts w:eastAsia="Times New Roman"/>
          <w:i/>
          <w:iCs/>
          <w:sz w:val="30"/>
          <w:szCs w:val="30"/>
          <w:lang w:val="es-ES"/>
        </w:rPr>
        <w:t>en el fallo de 27 de abril de 1998, las 11h30, dictado en juicio verbal sumario No 73-95 que por divorcio siguió Gabriela Gutiérrez en contra de Jorge Freiré, en que se distingue el abandono y la separación diciendo: "La separación de los cónyuges no presu</w:t>
      </w:r>
      <w:r>
        <w:rPr>
          <w:rFonts w:eastAsia="Times New Roman"/>
          <w:i/>
          <w:iCs/>
          <w:sz w:val="30"/>
          <w:szCs w:val="30"/>
          <w:lang w:val="es-ES"/>
        </w:rPr>
        <w:t>pone necesariamente el abandono del hogar común por uno de ellos, ya que es frecuente que, por circunstancias diversas como la realización de estudios, desempeño de funciones públicas o privadas, prestación de servicios personales con o sin relación de dep</w:t>
      </w:r>
      <w:r>
        <w:rPr>
          <w:rFonts w:eastAsia="Times New Roman"/>
          <w:i/>
          <w:iCs/>
          <w:sz w:val="30"/>
          <w:szCs w:val="30"/>
          <w:lang w:val="es-ES"/>
        </w:rPr>
        <w:t xml:space="preserve">endencia etc., los cónyuges fijen su domicilio en localidades diferentes, tanto más cuando que por lo que dispone el Art. 135 del Código Civil los cónyuges fijan de común acuerdo su residencia de manera que bien pueden convenir en que cada uno de ellos lo </w:t>
      </w:r>
      <w:r>
        <w:rPr>
          <w:rFonts w:eastAsia="Times New Roman"/>
          <w:i/>
          <w:iCs/>
          <w:sz w:val="30"/>
          <w:szCs w:val="30"/>
          <w:lang w:val="es-ES"/>
        </w:rPr>
        <w:t xml:space="preserve">tenga en lugar distinto sin que esto implique abandono, de manera que no es suficiente probar el hecho de la </w:t>
      </w:r>
      <w:r>
        <w:rPr>
          <w:rFonts w:eastAsia="Times New Roman"/>
          <w:i/>
          <w:iCs/>
          <w:sz w:val="30"/>
          <w:szCs w:val="30"/>
          <w:lang w:val="es-ES"/>
        </w:rPr>
        <w:lastRenderedPageBreak/>
        <w:t>separación para que proceda como causal de divorcio la regla 11</w:t>
      </w:r>
      <w:r>
        <w:rPr>
          <w:rFonts w:eastAsia="Times New Roman"/>
          <w:i/>
          <w:iCs/>
          <w:sz w:val="30"/>
          <w:szCs w:val="30"/>
          <w:vertAlign w:val="superscript"/>
          <w:lang w:val="es-ES"/>
        </w:rPr>
        <w:t>a</w:t>
      </w:r>
      <w:r>
        <w:rPr>
          <w:rFonts w:eastAsia="Times New Roman"/>
          <w:i/>
          <w:iCs/>
          <w:sz w:val="30"/>
          <w:szCs w:val="30"/>
          <w:lang w:val="es-ES"/>
        </w:rPr>
        <w:t xml:space="preserve"> del Art. 109 del Código Civil, sino que ha de acreditarse que ha habido abandono v</w:t>
      </w:r>
      <w:r>
        <w:rPr>
          <w:rFonts w:eastAsia="Times New Roman"/>
          <w:i/>
          <w:iCs/>
          <w:sz w:val="30"/>
          <w:szCs w:val="30"/>
          <w:lang w:val="es-ES"/>
        </w:rPr>
        <w:t>oluntario e injustificable por el tiempo mínimo contemplado en la norma antes invocada (...) ".</w:t>
      </w:r>
      <w:r>
        <w:rPr>
          <w:rFonts w:eastAsia="Times New Roman"/>
          <w:sz w:val="30"/>
          <w:szCs w:val="30"/>
          <w:lang w:val="es-ES"/>
        </w:rPr>
        <w:br/>
      </w:r>
      <w:r>
        <w:rPr>
          <w:rFonts w:eastAsia="Times New Roman"/>
          <w:sz w:val="30"/>
          <w:szCs w:val="30"/>
          <w:lang w:val="es-ES"/>
        </w:rPr>
        <w:br/>
        <w:t>Además se señala que: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las expresiones abandono y separación no pueden entenderse como sinónimas, por el contrario el abandono presupone intención de de</w:t>
      </w:r>
      <w:r>
        <w:rPr>
          <w:rFonts w:eastAsia="Times New Roman"/>
          <w:i/>
          <w:iCs/>
          <w:sz w:val="30"/>
          <w:szCs w:val="30"/>
          <w:lang w:val="es-ES"/>
        </w:rPr>
        <w:t>jaral otro cónyuge, incumpliendo por lo tanto con las obligaciones propias del contrato de matrimonio; y la separación no siempre presupone el abandono ni el incumplimiento de las obligaciones matrimoniales. Cuando se discutieron las reformas al Código Civ</w:t>
      </w:r>
      <w:r>
        <w:rPr>
          <w:rFonts w:eastAsia="Times New Roman"/>
          <w:i/>
          <w:iCs/>
          <w:sz w:val="30"/>
          <w:szCs w:val="30"/>
          <w:lang w:val="es-ES"/>
        </w:rPr>
        <w:t xml:space="preserve">il, se planteó sumariamente el tema de la distinción entre separación y abandono, distinguiendo que la separación puede implicar el mantenimiento de relaciones conyugales entre los cónyuges, siendo esta la verdadera filosofía de la causal. En los casos de </w:t>
      </w:r>
      <w:r>
        <w:rPr>
          <w:rFonts w:eastAsia="Times New Roman"/>
          <w:i/>
          <w:iCs/>
          <w:sz w:val="30"/>
          <w:szCs w:val="30"/>
          <w:lang w:val="es-ES"/>
        </w:rPr>
        <w:t>divorcio el actor, cuando expone los fundamentos de hecho de su acción, tipifica la conducta que ha sido recogida por el legislador como una de las once causales que dan derecho a demandar el divorcio(...) "</w:t>
      </w:r>
      <w:r>
        <w:rPr>
          <w:rFonts w:eastAsia="Times New Roman"/>
          <w:sz w:val="30"/>
          <w:szCs w:val="30"/>
          <w:lang w:val="es-ES"/>
        </w:rPr>
        <w:br/>
      </w:r>
      <w:r>
        <w:rPr>
          <w:rFonts w:eastAsia="Times New Roman"/>
          <w:sz w:val="30"/>
          <w:szCs w:val="30"/>
          <w:lang w:val="es-ES"/>
        </w:rPr>
        <w:br/>
        <w:t xml:space="preserve">En la </w:t>
      </w:r>
      <w:r>
        <w:rPr>
          <w:rFonts w:eastAsia="Times New Roman"/>
          <w:b/>
          <w:bCs/>
          <w:sz w:val="30"/>
          <w:szCs w:val="30"/>
          <w:lang w:val="es-ES"/>
        </w:rPr>
        <w:t xml:space="preserve">Resolución 605-2009, </w:t>
      </w:r>
      <w:r>
        <w:rPr>
          <w:rFonts w:eastAsia="Times New Roman"/>
          <w:sz w:val="30"/>
          <w:szCs w:val="30"/>
          <w:lang w:val="es-ES"/>
        </w:rPr>
        <w:t>se mantiene el crite</w:t>
      </w:r>
      <w:r>
        <w:rPr>
          <w:rFonts w:eastAsia="Times New Roman"/>
          <w:sz w:val="30"/>
          <w:szCs w:val="30"/>
          <w:lang w:val="es-ES"/>
        </w:rPr>
        <w:t>rio anterior:</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Al respecto, esta Sala estima que, en efecto, no se puede considerar el abandono y la separación como sinónimos, como lo ha expresado la ex Corte Suprema de Justicia en el fallo que, en parte, cita la recurrente, pues la separación no</w:t>
      </w:r>
      <w:r>
        <w:rPr>
          <w:rFonts w:eastAsia="Times New Roman"/>
          <w:i/>
          <w:iCs/>
          <w:sz w:val="30"/>
          <w:szCs w:val="30"/>
          <w:lang w:val="es-ES"/>
        </w:rPr>
        <w:t xml:space="preserve"> siempre conlleva la intensión de los cónyuges de romper el vínculo matrimonial que los une y puede deberse a ciertas circunstancias que obligan por necesidad a permanecer separados por determinado tiempo, como sucede por motivos de trabajo, salud, educaci</w:t>
      </w:r>
      <w:r>
        <w:rPr>
          <w:rFonts w:eastAsia="Times New Roman"/>
          <w:i/>
          <w:iCs/>
          <w:sz w:val="30"/>
          <w:szCs w:val="30"/>
          <w:lang w:val="es-ES"/>
        </w:rPr>
        <w:t>ón, la situación migratoria, por ejemplo, en los que si bien existe la separación de los cónyuges por cuestiones necesarias e incluso ajenas a su voluntad, empero, la intensión de permanecer unidos y vivir juntos, de auxiliarse mutuamente y de procrear una</w:t>
      </w:r>
      <w:r>
        <w:rPr>
          <w:rFonts w:eastAsia="Times New Roman"/>
          <w:i/>
          <w:iCs/>
          <w:sz w:val="30"/>
          <w:szCs w:val="30"/>
          <w:lang w:val="es-ES"/>
        </w:rPr>
        <w:t xml:space="preserve"> familia se mantiene incólume, pues los lazos afectivos que vinculan a marido y mujer perseveran y superado el motivo de la separación, vuelven a estar juntos; en cambio, en el abandono la situación es diferente, ya que uno de los cónyuges se separa, deja </w:t>
      </w:r>
      <w:r>
        <w:rPr>
          <w:rFonts w:eastAsia="Times New Roman"/>
          <w:i/>
          <w:iCs/>
          <w:sz w:val="30"/>
          <w:szCs w:val="30"/>
          <w:lang w:val="es-ES"/>
        </w:rPr>
        <w:t xml:space="preserve">el hogar en común con el ánimo y la intensión el romper con el vínculo matrimonial, en tal caso desaparece el "animus </w:t>
      </w:r>
      <w:r>
        <w:rPr>
          <w:rFonts w:eastAsia="Times New Roman"/>
          <w:i/>
          <w:iCs/>
          <w:sz w:val="30"/>
          <w:szCs w:val="30"/>
          <w:lang w:val="es-ES"/>
        </w:rPr>
        <w:lastRenderedPageBreak/>
        <w:t>conyugalis ", porque ya no existe el deseo de permanecer unidos y auxiliarse mutuamente (...) "</w:t>
      </w:r>
      <w:r>
        <w:rPr>
          <w:rFonts w:eastAsia="Times New Roman"/>
          <w:sz w:val="30"/>
          <w:szCs w:val="30"/>
          <w:lang w:val="es-ES"/>
        </w:rPr>
        <w:br/>
      </w:r>
      <w:r>
        <w:rPr>
          <w:rFonts w:eastAsia="Times New Roman"/>
          <w:sz w:val="30"/>
          <w:szCs w:val="30"/>
          <w:lang w:val="es-ES"/>
        </w:rPr>
        <w:br/>
        <w:t>El Código Civil de Argentina (Art. 202, i</w:t>
      </w:r>
      <w:r>
        <w:rPr>
          <w:rFonts w:eastAsia="Times New Roman"/>
          <w:sz w:val="30"/>
          <w:szCs w:val="30"/>
          <w:lang w:val="es-ES"/>
        </w:rPr>
        <w:t xml:space="preserve">nciso 5to.) enumera como causales de divorcio el abandono voluntario y el abandono malicioso. Al respecto, Eduardo Zannoni en su obra Separación Personal y Divorcio Vincular, pág. 96, señala: </w:t>
      </w:r>
      <w:r>
        <w:rPr>
          <w:rFonts w:eastAsia="Times New Roman"/>
          <w:b/>
          <w:bCs/>
          <w:sz w:val="30"/>
          <w:szCs w:val="30"/>
          <w:lang w:val="es-ES"/>
        </w:rPr>
        <w:t xml:space="preserve">INCUMPLIMIENTO DE LOS DEBERES ASISTENCIALES.- </w:t>
      </w:r>
      <w:r>
        <w:rPr>
          <w:rFonts w:eastAsia="Times New Roman"/>
          <w:sz w:val="30"/>
          <w:szCs w:val="30"/>
          <w:lang w:val="es-ES"/>
        </w:rPr>
        <w:t>Hemos dicho que la</w:t>
      </w:r>
      <w:r>
        <w:rPr>
          <w:rFonts w:eastAsia="Times New Roman"/>
          <w:sz w:val="30"/>
          <w:szCs w:val="30"/>
          <w:lang w:val="es-ES"/>
        </w:rPr>
        <w:t xml:space="preserve"> noción de abandono no se circunscribe al abandono voluntario y malicioso del hogar, sino que se extiende a los supuestos en que uno de los cónyuges se sustrae deliberadamentente de los deberes asistenciales que la convivencia matrimonial impone. Es claro </w:t>
      </w:r>
      <w:r>
        <w:rPr>
          <w:rFonts w:eastAsia="Times New Roman"/>
          <w:sz w:val="30"/>
          <w:szCs w:val="30"/>
          <w:lang w:val="es-ES"/>
        </w:rPr>
        <w:t>que en muchos casos el incumplimiento de los deberes asistenciales se manifiesta juntamente con el abandono del hogar y, entonces, queda subsumido o comprendido en éste..."</w:t>
      </w:r>
      <w:r>
        <w:rPr>
          <w:rFonts w:eastAsia="Times New Roman"/>
          <w:sz w:val="30"/>
          <w:szCs w:val="30"/>
          <w:lang w:val="es-ES"/>
        </w:rPr>
        <w:br/>
      </w:r>
      <w:r>
        <w:rPr>
          <w:rFonts w:eastAsia="Times New Roman"/>
          <w:sz w:val="30"/>
          <w:szCs w:val="30"/>
          <w:lang w:val="es-ES"/>
        </w:rPr>
        <w:br/>
        <w:t xml:space="preserve">Luis Claro Solar en su obra "Explicaciones de Derecho Civil Chileno y Comparado", </w:t>
      </w:r>
      <w:r>
        <w:rPr>
          <w:rFonts w:eastAsia="Times New Roman"/>
          <w:sz w:val="30"/>
          <w:szCs w:val="30"/>
          <w:lang w:val="es-ES"/>
        </w:rPr>
        <w:t>pág. 60, explica que en Chile. "El abandono del hogar común no es la simple ausencia; sino el alejamiento intencional y no justificado del marido o de la mujer que falta al deber de vivir juntos que el matrimonio impone a los cónyuges. La ley no fija el ti</w:t>
      </w:r>
      <w:r>
        <w:rPr>
          <w:rFonts w:eastAsia="Times New Roman"/>
          <w:sz w:val="30"/>
          <w:szCs w:val="30"/>
          <w:lang w:val="es-ES"/>
        </w:rPr>
        <w:t>empo de este abandono, como en el caso de la ausencia sin justa causa; y corresponderá, por lo tanto, al juez apreciar si el alejamiento o retiro de uno de los cónyuges lleva en sí el carácter ofensivo que debe tener para el otro, si constituye una injuria</w:t>
      </w:r>
      <w:r>
        <w:rPr>
          <w:rFonts w:eastAsia="Times New Roman"/>
          <w:sz w:val="30"/>
          <w:szCs w:val="30"/>
          <w:lang w:val="es-ES"/>
        </w:rPr>
        <w:t xml:space="preserve"> grave contra él.</w:t>
      </w:r>
      <w:r>
        <w:rPr>
          <w:rFonts w:eastAsia="Times New Roman"/>
          <w:sz w:val="30"/>
          <w:szCs w:val="30"/>
          <w:lang w:val="es-ES"/>
        </w:rPr>
        <w:br/>
      </w:r>
      <w:r>
        <w:rPr>
          <w:rFonts w:eastAsia="Times New Roman"/>
          <w:sz w:val="30"/>
          <w:szCs w:val="30"/>
          <w:lang w:val="es-ES"/>
        </w:rPr>
        <w:br/>
        <w:t>La resistencia a cumplir las obligaciones conyugales sin causa justificada, comporta también una ofensa o menosprecio al otro cónyuge</w:t>
      </w:r>
      <w:r>
        <w:rPr>
          <w:rFonts w:eastAsia="Times New Roman"/>
          <w:sz w:val="30"/>
          <w:szCs w:val="30"/>
          <w:lang w:val="es-ES"/>
        </w:rPr>
        <w:br/>
      </w:r>
      <w:r>
        <w:rPr>
          <w:rFonts w:eastAsia="Times New Roman"/>
          <w:sz w:val="30"/>
          <w:szCs w:val="30"/>
          <w:lang w:val="es-ES"/>
        </w:rPr>
        <w:br/>
        <w:t>Respecto al abandono, el Dr. José García Falconí en su obra "El Juicio de divorcio por causales", pág.</w:t>
      </w:r>
      <w:r>
        <w:rPr>
          <w:rFonts w:eastAsia="Times New Roman"/>
          <w:sz w:val="30"/>
          <w:szCs w:val="30"/>
          <w:lang w:val="es-ES"/>
        </w:rPr>
        <w:t xml:space="preserve"> 79, expresa: "QUÉ ES EL ABANDONO...Es en general alejamiento del hogar con la intención de sustraerse a los deberes de cohabitación y asistencia legalmente injustos al cónyuge y que nacen en forma conjunta. Puede tratarse del abandono del domicilio conyug</w:t>
      </w:r>
      <w:r>
        <w:rPr>
          <w:rFonts w:eastAsia="Times New Roman"/>
          <w:sz w:val="30"/>
          <w:szCs w:val="30"/>
          <w:lang w:val="es-ES"/>
        </w:rPr>
        <w:t>al, de la negación a reintegrarse a él o de la negativa del marido de recibir a su mujer..."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CRITERIOS REINCIDENTES O REITERATIVOS</w:t>
      </w:r>
    </w:p>
    <w:p w:rsidR="00000000" w:rsidRDefault="00F17F8D">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8"/>
        <w:gridCol w:w="629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b/>
                <w:bCs/>
              </w:rPr>
              <w:lastRenderedPageBreak/>
              <w:t>RESOLUCIONES: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102-2012 dictada el 3 de mayo del 2012, en el proceso de divorcio Nro. 30-2012; por el Tr</w:t>
            </w:r>
            <w:r>
              <w:rPr>
                <w:rFonts w:eastAsia="Times New Roman"/>
                <w:b/>
                <w:bCs/>
              </w:rPr>
              <w:t>ibunal conformado por la Doctora Rocío Salgado Carpió, Jueza Nacional ponente, Doctor Eduardo Bermúdez Coronel y Doctor Asdrúbal Granizo Jueces Nacionales de la Sala Especializada de la Familia, Niñez y Adolescencia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ABSTR</w:t>
            </w:r>
            <w:r>
              <w:rPr>
                <w:rFonts w:eastAsia="Times New Roman"/>
                <w:b/>
                <w:bCs/>
              </w:rPr>
              <w:t>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Erika Cristina Reyes Torres, demandada, interpone recurso de casación contra la sentencia que declaró con lugar la demanda de divorcio propuesta por Walter Gerardo Valverde Galarza.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Fundamenta su recurso en la causal primera del art. 3, alega erró</w:t>
            </w:r>
            <w:r>
              <w:rPr>
                <w:rFonts w:eastAsia="Times New Roman"/>
              </w:rPr>
              <w:t>nea interpretación del Art. 110 numeral 11 ya que, argumenta, la sentencia considera que abandono y separación son lo mismo, sin que se establezca que haya existido abandono voluntario e injustificado.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Del estudio de la sentencia el Tribunal señala que </w:t>
            </w:r>
            <w:r>
              <w:rPr>
                <w:rFonts w:eastAsia="Times New Roman"/>
              </w:rPr>
              <w:t>el uso de la noción separación no desnaturaliza el sentido de la causal que prevé el término abandono, en tal virtud no casa la sentencia y confirma en todas sus partes la sentencia recurrida.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Con la prueba actuada dentro del proceso el Juez Ad quem ha llegado a la convicción de que se ha configurado la causal de divorcio alegada... sin que el uso de la noción separación pueda desnaturalizar el sentido de la causal invocada que prevé para</w:t>
            </w:r>
            <w:r>
              <w:rPr>
                <w:rFonts w:eastAsia="Times New Roman"/>
              </w:rPr>
              <w:t xml:space="preserve"> ella el término abandono, que en definitiva no es otra cosa que el antecedente del estado de separación en el que se encuentran los cónyuges </w:t>
            </w:r>
            <w:r>
              <w:rPr>
                <w:rFonts w:eastAsia="Times New Roman"/>
                <w:b/>
                <w:bCs/>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122-2012, dictada el 10 de mayo del 2012, en el proceso por divorcio instaurado por Washin</w:t>
            </w:r>
            <w:r>
              <w:rPr>
                <w:rFonts w:eastAsia="Times New Roman"/>
                <w:b/>
                <w:bCs/>
              </w:rPr>
              <w:t xml:space="preserve">gton Ayora Ayora en contra de Lelis Soledispa Soledispa, Tribunal conformado por la Dra. María del Carmen Espinoza Valdivieso, Jueza Ponente, Dra. Rocío Salgado Carpió, Jueza Nacional, y Dr. Eduardo Bermúdez Coronel, Juez Nacional de la Sala Especializada </w:t>
            </w:r>
            <w:r>
              <w:rPr>
                <w:rFonts w:eastAsia="Times New Roman"/>
                <w:b/>
                <w:bCs/>
              </w:rPr>
              <w:t>de la Familia, Niñez, Adolescencia y Adolescentes Infractores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La recurrente alega infracción del Art. 110 numeral 11 del Código Civil, fundamenta su recurso en la causal primera. Alega que entre su cónyuge y el</w:t>
            </w:r>
            <w:r>
              <w:rPr>
                <w:rFonts w:eastAsia="Times New Roman"/>
              </w:rPr>
              <w:t>la existe una relación de amistad y trato cordial a pesar de que él viva con otra persona; afirmación ante la cual el Tribunal confirma el estado de separación, sin que exista la voluntad de cumplir con los fines del matrimonio, por lo cual la separación s</w:t>
            </w:r>
            <w:r>
              <w:rPr>
                <w:rFonts w:eastAsia="Times New Roman"/>
              </w:rPr>
              <w:t>e ha tornado en abandono. Razón por la cual no casa la sentencia.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La institución del matrimonio ha sido creada por el legislador con el propósito de que los contrayentes cumplan fines específicos, cuales son vivir juntos, procrear</w:t>
            </w:r>
            <w:r>
              <w:rPr>
                <w:rFonts w:eastAsia="Times New Roman"/>
              </w:rPr>
              <w:t xml:space="preserve"> y auxiliarse </w:t>
            </w:r>
            <w:r>
              <w:rPr>
                <w:rFonts w:eastAsia="Times New Roman"/>
              </w:rPr>
              <w:lastRenderedPageBreak/>
              <w:t>mutuamente, encontrándose vigente entre los cónyuges una simple relación de amistad se ha desvirtuado la naturaleza del matrimonio y la necesidad de mantener el vínculo. No existiendo por tanto la voluntad de dar cumplimiento fiel a los fines</w:t>
            </w:r>
            <w:r>
              <w:rPr>
                <w:rFonts w:eastAsia="Times New Roman"/>
              </w:rPr>
              <w:t xml:space="preserve"> del matrimonio, la separación prolongada por un período mayor a tres años, que tiene como antecedente la separación conyugal, se ha tornado en abandono (...)"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lastRenderedPageBreak/>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 xml:space="preserve">215-2012, dictada el 16 de julio del 2012, en el proceso por divorcio signado </w:t>
            </w:r>
            <w:r>
              <w:rPr>
                <w:rFonts w:eastAsia="Times New Roman"/>
                <w:b/>
                <w:bCs/>
              </w:rPr>
              <w:t>con el Nro. 148-2012; Tribunal conformado por la Dra. María del Carmen Espinoza, Jueza Ponente, Dra. Rocío Salgado Carpió, Jueza Nacional, y Dr. Eduardo Bermúdez, Juez Nacional de la Sala Especializada de la Familia, Niñez y Adolescencia de la Corte Nacion</w:t>
            </w:r>
            <w:r>
              <w:rPr>
                <w:rFonts w:eastAsia="Times New Roman"/>
                <w:b/>
                <w:bCs/>
              </w:rPr>
              <w:t>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La demandada de la causa propone recurso de casación contra la sentencia que aceptó la demanda de divorcio que interpuso en su contra Enrique Molestina Aviles. Alega infracción de los Art. 76 numeral 7 literal 1 de la Constituci</w:t>
            </w:r>
            <w:r>
              <w:rPr>
                <w:rFonts w:eastAsia="Times New Roman"/>
              </w:rPr>
              <w:t>ón de la República del Ecuador; 110 numeral 11 del Código Civil; y, 103, 113, 115, 208, 213, 216 numerales 5 y 7 del Código de Procedimiento Civil. Fundamenta su recurso en las causales primera, tercera y quinta del Art. 3 de la Ley de Casación. Alega falt</w:t>
            </w:r>
            <w:r>
              <w:rPr>
                <w:rFonts w:eastAsia="Times New Roman"/>
              </w:rPr>
              <w:t>a de motivación de la sentencia, así como falta de coherencia entre la parte motiva y resolutiva, ante lo cual el Tribunal observa que es un contrasentido, por lo cual desecha el cargo.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Con respecto a la causal primera, alega errónea interpretación del art. 110, numeral 11, inciso segundo del Código Civil por cuanto afirma que el Tribunal ha aceptado la demanda por "separación por más de tres años", cuando la norma refiere "abandono por m</w:t>
            </w:r>
            <w:r>
              <w:rPr>
                <w:rFonts w:eastAsia="Times New Roman"/>
              </w:rPr>
              <w:t>ás de tres años"; ante lo cual el Tribunal señala que el vocablo separación no desnaturaliza ni se contrapone al sentido de la causal invocada, razón por la cual no casa la sentencia recurrida.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Efectivamente, el demandante utiliza</w:t>
            </w:r>
            <w:r>
              <w:rPr>
                <w:rFonts w:eastAsia="Times New Roman"/>
              </w:rPr>
              <w:t xml:space="preserve"> la palabra "SEPARADO ", vocablo que no desnaturaliza ni se contrapone con el sentido de la causal invocada que si bien prevé para ella el término abandono, no excluye sino que confirma la condición de separados, puesto que, en definitiva, dicho abandono n</w:t>
            </w:r>
            <w:r>
              <w:rPr>
                <w:rFonts w:eastAsia="Times New Roman"/>
              </w:rPr>
              <w:t>o es otra cosa que el antecedente del estado de separación en el que se encuentran los cónyuges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 xml:space="preserve">246-2012, </w:t>
            </w:r>
            <w:r>
              <w:rPr>
                <w:rFonts w:eastAsia="Times New Roman"/>
                <w:b/>
                <w:bCs/>
              </w:rPr>
              <w:t xml:space="preserve">dictada el 9 de agosto del 2012, en el proceso de divorcio signado con el No. 165-2012, seguido por Darwin Orlando Reyes Campaña en contra de Dolores del Rocío Banchón Cruz; Tribunal conformado por la Dra. Rocío Salgado Carpió, Jueza Nacional Ponente; Dr. </w:t>
            </w:r>
            <w:r>
              <w:rPr>
                <w:rFonts w:eastAsia="Times New Roman"/>
                <w:b/>
                <w:bCs/>
              </w:rPr>
              <w:t xml:space="preserve">Eduardo Bermúdez Coronel y Dr. Asdrúbal Granizo, </w:t>
            </w:r>
            <w:r>
              <w:rPr>
                <w:rFonts w:eastAsia="Times New Roman"/>
                <w:b/>
                <w:bCs/>
              </w:rPr>
              <w:lastRenderedPageBreak/>
              <w:t>Jueces Nacionales de la Sala Especializada de la Familia, Niñez y Adolescencia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lastRenderedPageBreak/>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Darwin Orlando Reyes Campaña presenta recurso de casación contra la sentencia que </w:t>
            </w:r>
            <w:r>
              <w:rPr>
                <w:rFonts w:eastAsia="Times New Roman"/>
              </w:rPr>
              <w:t>revoca la de primera instancia que declara con lugar la demanda. Fundamenta su recurso en la causal primera, por errónea interpretación del Art. 110 numeral 11 del Código Civil.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Al analizar la sentencia impugnada, el Tribunal señala que el término separ</w:t>
            </w:r>
            <w:r>
              <w:rPr>
                <w:rFonts w:eastAsia="Times New Roman"/>
              </w:rPr>
              <w:t>ación no desnaturaliza el sentido de la causal invocada, razón por la cual casa la sentencia y confirma la emitida por el Juez Suplente Segundo de lo Civil de Máchala y declara disuelto el vínculo matrimonial.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 el uso de la noción </w:t>
            </w:r>
            <w:r>
              <w:rPr>
                <w:rFonts w:eastAsia="Times New Roman"/>
                <w:b/>
                <w:bCs/>
              </w:rPr>
              <w:t>separación no puede desnaturalizar el sentido de la causal invocada, aue como Queda dicho, prevé para ella el término abandono y que en definitiva no es otra cosa que el antecedente del estado de separación en el que se encuentran los cónyuges,... Estado d</w:t>
            </w:r>
            <w:r>
              <w:rPr>
                <w:rFonts w:eastAsia="Times New Roman"/>
                <w:b/>
                <w:bCs/>
              </w:rPr>
              <w:t xml:space="preserve">e separación que se ha prolongado por un lapso de aproximadamente cuatro años en forma ininterrumpida, injustificada y voluntaria, durante el cual la demandada no ha demostrado haber tenido la intención de reanudar la vida conyugal, ni ha dicho cuáles han </w:t>
            </w:r>
            <w:r>
              <w:rPr>
                <w:rFonts w:eastAsia="Times New Roman"/>
                <w:b/>
                <w:bCs/>
              </w:rPr>
              <w:t>sido los motivos que le han impedido hacerlo, puesto que es deber de ambos cónyuges cumplir con los fines del matrimonio, esto es, vivir juntos, procrear y auxiliarse mutuamente, perdiéndose de esta manera la voluntad de mantener el vínculo matrimonial y t</w:t>
            </w:r>
            <w:r>
              <w:rPr>
                <w:rFonts w:eastAsia="Times New Roman"/>
                <w:b/>
                <w:bCs/>
              </w:rPr>
              <w:t>odo lo que este implica No existiendo dicha voluntad esta separación prolongada por un periodo mayor a cuatro años, abandono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072-2014, dictada el 23 de abril del 2014, en el juicio por divorcio No. 137-2013, Tribunal conformado por</w:t>
            </w:r>
            <w:r>
              <w:rPr>
                <w:rFonts w:eastAsia="Times New Roman"/>
                <w:b/>
                <w:bCs/>
              </w:rPr>
              <w:t xml:space="preserve"> la Dra. María Rosa Merchán, Jueza Nacional Ponente, Dra. Rocío Salgado Carpió y Dra. María del Carmen Espinoza, Juezas Nacionales de la Sala Especializada de la Familia, Niñez y Adolescencia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La demandada en la</w:t>
            </w:r>
            <w:r>
              <w:rPr>
                <w:rFonts w:eastAsia="Times New Roman"/>
              </w:rPr>
              <w:t xml:space="preserve"> causa interpone recurso de casación contra la sentencia que aceptó el recurso de apelación, revoca la sentencia y declara disuelto el vínculo matrimonial. Alega que los testigos hablan de separación y no de abandono, figuras que, añade, son completamente </w:t>
            </w:r>
            <w:r>
              <w:rPr>
                <w:rFonts w:eastAsia="Times New Roman"/>
              </w:rPr>
              <w:t>distintas. Aseveración ante la cual el Tribunal señala que en reiteradas ocasiones se ha pronunciado respecto a la utilización del término abandono o separación no desnaturaliza el sentido de la causal invocada, en tal virtud no casa la sentencia.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w:t>
            </w:r>
            <w:r>
              <w:rPr>
                <w:rFonts w:eastAsia="Times New Roman"/>
                <w:b/>
                <w:bCs/>
              </w:rPr>
              <w:t>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 Con respecto a la causal onceava del artículo 110 del Código Civil que utiliza en la estructura de su texto el término "abandono" y no el de separación, este Tribunal deja sentado, que reiteradamente ha sostenido que, el uso del término </w:t>
            </w:r>
            <w:r>
              <w:rPr>
                <w:rFonts w:eastAsia="Times New Roman"/>
              </w:rPr>
              <w:lastRenderedPageBreak/>
              <w:t>s</w:t>
            </w:r>
            <w:r>
              <w:rPr>
                <w:rFonts w:eastAsia="Times New Roman"/>
              </w:rPr>
              <w:t>eparación, no desnaturaliza el sentido de la causal invocada, cuando se prueba que él o la cónyuge, se ha alejado del hogar, sustrayéndose de las obligaciones maritales, por decisión unilateral, por el tiempo y condiciones que establece la norma.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El ab</w:t>
            </w:r>
            <w:r>
              <w:rPr>
                <w:rFonts w:eastAsia="Times New Roman"/>
              </w:rPr>
              <w:t>andono al tenor de lo dispuesto en el artículo 110.11 del Código Civil, debe ser entendido como el sustraerse de las obligaciones y derechos connaturales al afecto conyugal, especialmente los que el Código Civil enumera en los artículos 136, 137y 138 de ah</w:t>
            </w:r>
            <w:r>
              <w:rPr>
                <w:rFonts w:eastAsia="Times New Roman"/>
              </w:rPr>
              <w:t>í que si los contrayentes dejan de satisfacer las obligaciones asumidas con aquel, impidiendo con ello que el matrimonio cumpla con los fines para los cuales fue concebido, éste pierde su razón de ser y no es más un proyecto de vida común, que sea fuente d</w:t>
            </w:r>
            <w:r>
              <w:rPr>
                <w:rFonts w:eastAsia="Times New Roman"/>
              </w:rPr>
              <w:t>e realización personal para los cónyuges y su prole (...)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 xml:space="preserve">150-2015, </w:t>
            </w:r>
            <w:r>
              <w:rPr>
                <w:rFonts w:eastAsia="Times New Roman"/>
                <w:b/>
                <w:bCs/>
              </w:rPr>
              <w:t>dictada el 15 de julio del 2015, en el proceso por divorcio, signado con el Nro. 247-2014; Tribunal conformado por la Dra. María del Carmen Espinoza, Jueza Nacional ponente, Dra. María Rosa Merchán Larrea y Dra. Rocío Salgado Carpió, Juezas Nacionales de l</w:t>
            </w:r>
            <w:r>
              <w:rPr>
                <w:rFonts w:eastAsia="Times New Roman"/>
                <w:b/>
                <w:bCs/>
              </w:rPr>
              <w:t>a Sala Especializada de la Familia, Niñez, Adolescencia y Adolescentes Infractores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Ernesto Marcelo Copo Sánchez presenta recurso de casación contra la sentencia que revocó la resolución en la que obtuvo sentenc</w:t>
            </w:r>
            <w:r>
              <w:rPr>
                <w:rFonts w:eastAsia="Times New Roman"/>
              </w:rPr>
              <w:t>ia favorable dentro del proceso de divorcio por la causal 11 inciso segundo del Código Civil, que interpuso en contra de María Filomena Ramírez Mantilla. Alega que la sentencia vulneró preceptos jurídicos sobre la valoración de la prueba (no se consideró t</w:t>
            </w:r>
            <w:r>
              <w:rPr>
                <w:rFonts w:eastAsia="Times New Roman"/>
              </w:rPr>
              <w:t>estimonios, ni pago de pensión a favor de su hija fijada con fecha anterior, lo cual demuestra el abandono), y que el tribunal ha incurrido en interpretación legalista de la causal de divorcio por abandono.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Una vez analizada la sentencia, el Tribunal co</w:t>
            </w:r>
            <w:r>
              <w:rPr>
                <w:rFonts w:eastAsia="Times New Roman"/>
              </w:rPr>
              <w:t>ncluye que ha existido la pérdida de afecto conyugal sumado o unido al incumplimiento de los deberes conyugales, por lo que encuentra razón suficiente para casar la sentencia y confirmar la que declaró con lugar la demanda de divorcio.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w:t>
            </w:r>
            <w:r>
              <w:rPr>
                <w:rFonts w:eastAsia="Times New Roman"/>
              </w:rPr>
              <w:t>(...) 5.5.1 En esta línea de análisis, a pesar de que el actor al presentar su demanda, en lugar de alegar abandono utiliza la palabra separación asimilándola al abandono como causal de divorcio, es necesario mencionar que el uso de la noción separación, e</w:t>
            </w:r>
            <w:r>
              <w:rPr>
                <w:rFonts w:eastAsia="Times New Roman"/>
              </w:rPr>
              <w:t>n el caso que nos ocupa no desnaturaliza el sentido de la causal invocada que prevé para ella el término abandono, que en definitiva no es otra cosa que el antecedente del estado de separación en el que se encuentran los cónyuges (...)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20</w:t>
            </w:r>
            <w:r>
              <w:rPr>
                <w:rFonts w:eastAsia="Times New Roman"/>
                <w:b/>
                <w:bCs/>
              </w:rPr>
              <w:t xml:space="preserve">1-2015 dictada el 4 de septiembre del 2015, en el proceso por divorcio signado con el número 103-2015; por el Tribunal conformado por la Doctora María Rosa </w:t>
            </w:r>
            <w:r>
              <w:rPr>
                <w:rFonts w:eastAsia="Times New Roman"/>
                <w:b/>
                <w:bCs/>
              </w:rPr>
              <w:lastRenderedPageBreak/>
              <w:t>Merchán, Jueza Nacional ponente, Dra. Rocío Salgado Carpió, Jueza Nacional, y Dra. Rosa Álvarez Ullo</w:t>
            </w:r>
            <w:r>
              <w:rPr>
                <w:rFonts w:eastAsia="Times New Roman"/>
                <w:b/>
                <w:bCs/>
              </w:rPr>
              <w:t>a, Conjueza Nacional de la Sala Especializada de la Familia, Niñez, Adolescencia y Adolescentes Infractores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lastRenderedPageBreak/>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La demandada presenta recurso de casación contra la sentencia que rechazó su recurso de apelación y co</w:t>
            </w:r>
            <w:r>
              <w:rPr>
                <w:rFonts w:eastAsia="Times New Roman"/>
              </w:rPr>
              <w:t>nfirmó la de primer nivel que declaró con lugar la demanda que por divorcio inició en su contra el señor Luis Adolfo Suárez Mosquera. Alega la recurrente que existe errónea interpretación del artículo 110.11 del Código Civil, que se ha cambiado la causal d</w:t>
            </w:r>
            <w:r>
              <w:rPr>
                <w:rFonts w:eastAsia="Times New Roman"/>
              </w:rPr>
              <w:t>e separación que invocó el actor en su demanda, por la de abandono. Añade que existe falta de aplicación de los preceptos jurídicos aplicables a la valoración de la prueba. Adicionalmente dice que la demanda versa sobre divorcio por separación y no liquida</w:t>
            </w:r>
            <w:r>
              <w:rPr>
                <w:rFonts w:eastAsia="Times New Roman"/>
              </w:rPr>
              <w:t>ción de bienes, por lo que a su criterio existe extra petita. Sostiene que el fallo carece de motivación, que es contradictorio e ilógico, afirma que es una resolución diminuta y absurda que ha adoptado decisiones contradictorias, incompatibles e incompren</w:t>
            </w:r>
            <w:r>
              <w:rPr>
                <w:rFonts w:eastAsia="Times New Roman"/>
              </w:rPr>
              <w:t>sibles, lo cual produce su nulidad.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Por lo expuesto, a costa de los Conjueces de la Primera Sala de lo Civil, Mercantil, Inquilinato y Materias Residuales de la Corte Provincial de Justicia del Guayas, el Tribunal dicta la sentencia de mérito mediante l</w:t>
            </w:r>
            <w:r>
              <w:rPr>
                <w:rFonts w:eastAsia="Times New Roman"/>
              </w:rPr>
              <w:t>a cual declara disuelto por divorcio el vínculo matrimonial. Dentro del análisis que realiza para llegar a la mencionada conclusión, el Tribunal observa que si bien el término utilizado en la demanda fue de separación, éste es sinónimo de abandono cuando l</w:t>
            </w:r>
            <w:r>
              <w:rPr>
                <w:rFonts w:eastAsia="Times New Roman"/>
              </w:rPr>
              <w:t>os cónyuges dejan de satisfacer las obligaciones asumidas entre sí.</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CUARTO. Respecto a la alegación de la demandada, relacionada con la improcedencia de la demanda con sustento en que el actor al demandar lo ha hecho bajo el argum</w:t>
            </w:r>
            <w:r>
              <w:rPr>
                <w:rFonts w:eastAsia="Times New Roman"/>
              </w:rPr>
              <w:t>ento de "separación "y no de "abandono ", este Tribunal considera necesario realizar las siguientes precisiones: Si bien la causal de divorcio prevista en el artículo 110.11 inciso segundo del Código Civil estructura su texto utilizando el término "abandon</w:t>
            </w:r>
            <w:r>
              <w:rPr>
                <w:rFonts w:eastAsia="Times New Roman"/>
              </w:rPr>
              <w:t xml:space="preserve">o" y no "separación", el uso de la noción, separación, no desnaturaliza el sentido de la causal invocada, cuando se advierte que uno y otro son utilizados como sinónimos por los sujetos procesales y/o cuando se ha probado que la separación se ha producido </w:t>
            </w:r>
            <w:r>
              <w:rPr>
                <w:rFonts w:eastAsia="Times New Roman"/>
              </w:rPr>
              <w:t>por voluntad unilateral e injustificada, y al pasar el tiempo y adquirir el carácter de definitiva, ésta se ha convertido en abandono, al producir como resultado el incumplimiento de los deberes conyugales.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El abandono al tenor de lo dispuesto en el ar</w:t>
            </w:r>
            <w:r>
              <w:rPr>
                <w:rFonts w:eastAsia="Times New Roman"/>
              </w:rPr>
              <w:t>tículo 110.11 del Código Civil, debe ser entendido como el sustraerse de las obligaciones y derechos connaturales al afecto conyugal, especialmente los que el Código Civil enumera en los artículos 136, 137y 138, de ahí que si los contrayentes dejan de sati</w:t>
            </w:r>
            <w:r>
              <w:rPr>
                <w:rFonts w:eastAsia="Times New Roman"/>
              </w:rPr>
              <w:t xml:space="preserve">sfacer </w:t>
            </w:r>
            <w:r>
              <w:rPr>
                <w:rFonts w:eastAsia="Times New Roman"/>
              </w:rPr>
              <w:lastRenderedPageBreak/>
              <w:t>las obligaciones asumidas entre sí, impidiendo con ello que el matrimonio cumpla con los fines para los cuales fue concebido, éste pierde su razón de ser y no es más un proyecto de vida común, que sea fuente de realización personal para los cónyuges</w:t>
            </w:r>
            <w:r>
              <w:rPr>
                <w:rFonts w:eastAsia="Times New Roman"/>
              </w:rPr>
              <w:t xml:space="preserve"> y su prole (...)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lastRenderedPageBreak/>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 xml:space="preserve">0040-2016, </w:t>
            </w:r>
            <w:r>
              <w:rPr>
                <w:rFonts w:eastAsia="Times New Roman"/>
                <w:b/>
                <w:bCs/>
              </w:rPr>
              <w:t>dictada el 17 de febrero del 2016, dentro del proceso de divorcio No. 270-2015, Tribunal conformado por la Dra. Rocío Salgado Carpió, Jueza Nacional Ponente, Dra. María Rosa Merchán y Dra. María del Carmen Espinoza, Juezas Nacionales de la Sala Especializa</w:t>
            </w:r>
            <w:r>
              <w:rPr>
                <w:rFonts w:eastAsia="Times New Roman"/>
                <w:b/>
                <w:bCs/>
              </w:rPr>
              <w:t>da de la Familia, Niñez, Adolescencia y Adolescentes Infractores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La demandada interpone recurso de casación contra la sentencia que desecha el recurso de apelación, acepta la demanda y declara disuelto el víncu</w:t>
            </w:r>
            <w:r>
              <w:rPr>
                <w:rFonts w:eastAsia="Times New Roman"/>
              </w:rPr>
              <w:t>lo matrimonial. Fundamenta su recurso en la causal primera y tercera, alega infracción del Art. 76 numeral 1 y 82 de la Constitución, Art. 110, causal 11 inciso 2 del Código Civil, y Arts. 113, 115, 207, 208, 216 numerales 5 y 7 del Código de Procedimiento</w:t>
            </w:r>
            <w:r>
              <w:rPr>
                <w:rFonts w:eastAsia="Times New Roman"/>
              </w:rPr>
              <w:t xml:space="preserve"> Civil. El Tribunal señala que el abandono se configura con la concurrencia de tres elementos: objetivo (dejar el hogar), subjetivo (sustracción intencional de los deberes matrimoniales), y temporal (el tiempo transcurrido)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 xml:space="preserve">RATIO </w:t>
            </w:r>
            <w:r>
              <w:rPr>
                <w:rFonts w:eastAsia="Times New Roman"/>
                <w:b/>
                <w:bCs/>
              </w:rPr>
              <w:br/>
              <w:t>DECIDENDI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5.5.2.</w:t>
            </w:r>
            <w:r>
              <w:rPr>
                <w:rFonts w:eastAsia="Times New Roman"/>
              </w:rPr>
              <w:t>- Doctrinariamente, se considera que al haberse prolongado la separación por más de tres años, se ha configurado el abandono, pues, es evidente que se ha producido una ruptura de la afecctio maritalis y por tanto, del proyecto de vida en común, pues éste (</w:t>
            </w:r>
            <w:r>
              <w:rPr>
                <w:rFonts w:eastAsia="Times New Roman"/>
              </w:rPr>
              <w:t>el proyecto), se construye y fortalece a través de la relación de convivencia cotidiana más allá del sometimiento a las normas; consecuentemente, el rompimiento es notorio. La doctrina francesa califica esta ruptura como el factor psicológico consistente e</w:t>
            </w:r>
            <w:r>
              <w:rPr>
                <w:rFonts w:eastAsia="Times New Roman"/>
              </w:rPr>
              <w:t>n la voluntad de abdicar la convivencia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5.5.3.- El criterio expuesto por las juezas de la Sala de la Familia, en algunas sentencias, refiere expresamente, al supuesto yerro que se comete al usar la noción separación en lugar de abandono; se ha recalcad</w:t>
            </w:r>
            <w:r>
              <w:rPr>
                <w:rFonts w:eastAsia="Times New Roman"/>
              </w:rPr>
              <w:t>o que el uso del término "separación" no desnaturaliza el sentido de esta causal. La jurisprudencia reitera, el abandono se configura con la concurrencia de tres elementos: objetivo, subjetivo y temporal. Por el primero se entiende la dejación material o f</w:t>
            </w:r>
            <w:r>
              <w:rPr>
                <w:rFonts w:eastAsia="Times New Roman"/>
              </w:rPr>
              <w:t>ísica del hogar conyugal; por el segundo, la sustracción intencional del cumplimiento de sus deberes conyugales (vivir juntos, procrear y auxiliarse mutuamente), en forma voluntaria, intencional y libre; y, tercero el paso del tiempo que el legislador ha c</w:t>
            </w:r>
            <w:r>
              <w:rPr>
                <w:rFonts w:eastAsia="Times New Roman"/>
              </w:rPr>
              <w:t>onsiderado prudente para tenerlo como tal: tres años; consecuentemente, los casos de separación acordada por los cónyuges por motivos de trabajo, estudio, salud, etc., con la intención de seguir manteniendo la relación, pues la affectio no ha variado, no e</w:t>
            </w:r>
            <w:r>
              <w:rPr>
                <w:rFonts w:eastAsia="Times New Roman"/>
              </w:rPr>
              <w:t xml:space="preserve">starían dentro de estos supuestos, pues, al </w:t>
            </w:r>
            <w:r>
              <w:rPr>
                <w:rFonts w:eastAsia="Times New Roman"/>
              </w:rPr>
              <w:lastRenderedPageBreak/>
              <w:t>finalizar la causa volverán a unirse; más, si la separación se produce por voluntad unilateral, de forma injustificada y, con el paso del tiempo adquiere el carácter de definitiva es decir da como resultado el in</w:t>
            </w:r>
            <w:r>
              <w:rPr>
                <w:rFonts w:eastAsia="Times New Roman"/>
              </w:rPr>
              <w:t>cumplimiento de los deberes conyugales, ésta (separación) se torna en abandono (...)".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lastRenderedPageBreak/>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xml:space="preserve">Resolución </w:t>
            </w:r>
            <w:r>
              <w:rPr>
                <w:rFonts w:eastAsia="Times New Roman"/>
                <w:b/>
                <w:bCs/>
              </w:rPr>
              <w:t>043-2016 dictada el 23 de febrero del 2016, dentro del proceso de divorcio No. 119-2015, Tribunal conformado por la Dra. María del Carmen Espinoza Valdi</w:t>
            </w:r>
            <w:r>
              <w:rPr>
                <w:rFonts w:eastAsia="Times New Roman"/>
                <w:b/>
                <w:bCs/>
              </w:rPr>
              <w:t>viezo, Jueza Nacional Ponente, Dra. María Rosa Merchán y Dra. Rocío Salgado Carpió, Juezas Nacionales de la Sala Especializada de la Familia, Niñez, Adolescencia y Adolescentes Infractores de la Corte Nacional de Justicia.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ABSTRACT: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La demandada en la ca</w:t>
            </w:r>
            <w:r>
              <w:rPr>
                <w:rFonts w:eastAsia="Times New Roman"/>
              </w:rPr>
              <w:t>usa interpone recurso de casación contra la sentencia que aceptó el recurso de apelación, revoca la sentencia y declara disuelto el vínculo matrimonial. Alega que los testigos hablan de separación y no de abandono, figuras que, añade, son completamente dis</w:t>
            </w:r>
            <w:r>
              <w:rPr>
                <w:rFonts w:eastAsia="Times New Roman"/>
              </w:rPr>
              <w:t>tintas. Aseveración ante la cual el Tribunal señala que en reiteradas ocasiones se ha pronunciado respecto a la utilización del término abandono o separación no desnaturaliza el sentido de la causal invocada, en tal virtud no casa la sentencia.</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b/>
                <w:bCs/>
              </w:rPr>
              <w:t>RATIO DECI</w:t>
            </w:r>
            <w:r>
              <w:rPr>
                <w:rFonts w:eastAsia="Times New Roman"/>
                <w:b/>
                <w:bCs/>
              </w:rPr>
              <w:t>DENDI: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 Con respecto a la causal onceava del artículo 110 del Código Civil que utiliza en la estructura de su texto el término "abandono " y no el de separación, este Tribunal deja sentado, que reiteradamente ha sostenido que, el uso del término sep</w:t>
            </w:r>
            <w:r>
              <w:rPr>
                <w:rFonts w:eastAsia="Times New Roman"/>
              </w:rPr>
              <w:t>aración, no desnaturaliza el sentido de la causal invocada, cuando se prueba que él o la cónyuge, se ha alejado del hogar, sustrayéndose de las obligaciones maritales, por decisión unilateral, por el tiempo y condiciones que establece la norma.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17F8D">
            <w:pPr>
              <w:rPr>
                <w:rFonts w:eastAsia="Times New Roman"/>
              </w:rPr>
            </w:pPr>
            <w:r>
              <w:rPr>
                <w:rFonts w:eastAsia="Times New Roman"/>
              </w:rPr>
              <w:t>El aban</w:t>
            </w:r>
            <w:r>
              <w:rPr>
                <w:rFonts w:eastAsia="Times New Roman"/>
              </w:rPr>
              <w:t>dono al tenor de lo dispuesto en el artículo 110.11 del Código Civil, debe ser entendido como el sustraerse de las obligaciones y derechos connaturales al afecto conyugal, especialmente los que el Código Civil enumera en los artículos 136, 137 y 138 de ahí</w:t>
            </w:r>
            <w:r>
              <w:rPr>
                <w:rFonts w:eastAsia="Times New Roman"/>
              </w:rPr>
              <w:t xml:space="preserve"> que si los contrayentes dejan de satisfacer las obligaciones asumidas con aquel, impidiendo con ello que el matrimonio cumpla con los fines para los cuales fue concebido, éste pierde su razón de ser y no es más un proyecto de vida común, que sea fuente de</w:t>
            </w:r>
            <w:r>
              <w:rPr>
                <w:rFonts w:eastAsia="Times New Roman"/>
              </w:rPr>
              <w:t xml:space="preserve"> realización personal para los cónyuges y su prole (...)" </w:t>
            </w:r>
          </w:p>
        </w:tc>
      </w:tr>
    </w:tbl>
    <w:p w:rsidR="00000000" w:rsidRDefault="00F17F8D">
      <w:pPr>
        <w:spacing w:after="300"/>
        <w:divId w:val="986395826"/>
        <w:rPr>
          <w:rFonts w:eastAsia="Times New Roman"/>
          <w:sz w:val="30"/>
          <w:szCs w:val="30"/>
          <w:lang w:val="es-ES"/>
        </w:rPr>
      </w:pPr>
      <w:r>
        <w:rPr>
          <w:rFonts w:eastAsia="Times New Roman"/>
          <w:b/>
          <w:bCs/>
          <w:sz w:val="30"/>
          <w:szCs w:val="30"/>
          <w:lang w:val="es-ES"/>
        </w:rPr>
        <w:br/>
        <w:t>REGLA</w:t>
      </w:r>
      <w:r>
        <w:rPr>
          <w:rFonts w:eastAsia="Times New Roman"/>
          <w:sz w:val="30"/>
          <w:szCs w:val="30"/>
          <w:lang w:val="es-ES"/>
        </w:rPr>
        <w:br/>
      </w:r>
      <w:r>
        <w:rPr>
          <w:rFonts w:eastAsia="Times New Roman"/>
          <w:sz w:val="30"/>
          <w:szCs w:val="30"/>
          <w:lang w:val="es-ES"/>
        </w:rPr>
        <w:br/>
        <w:t>Sobre la base de todo lo expuesto, se determina la siguiente situación fáctica concreta y reiterativa sobre un mismo punto de derecho: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El uso de la noción separación, no desnaturaliza el sentido de la </w:t>
      </w:r>
      <w:r>
        <w:rPr>
          <w:rFonts w:eastAsia="Times New Roman"/>
          <w:b/>
          <w:bCs/>
          <w:sz w:val="30"/>
          <w:szCs w:val="30"/>
          <w:lang w:val="es-ES"/>
        </w:rPr>
        <w:lastRenderedPageBreak/>
        <w:t>causal invocada (abandono), cuando se advierte que uno y otro son utilizados como sinónimos por los sujetos procesales y/o cuando se ha probado que la separación se ha producido por voluntad</w:t>
      </w:r>
      <w:r>
        <w:rPr>
          <w:rFonts w:eastAsia="Times New Roman"/>
          <w:b/>
          <w:bCs/>
          <w:sz w:val="30"/>
          <w:szCs w:val="30"/>
          <w:lang w:val="es-ES"/>
        </w:rPr>
        <w:t xml:space="preserve"> unilateral e injustificada, y al pasar el tiempo y adquirir el carácter de definitiva, ésta se ha convertido en abandono, al producir como resultado el incumplimiento de los deberes conyugales.</w:t>
      </w:r>
    </w:p>
    <w:p w:rsidR="00000000" w:rsidRDefault="00F17F8D">
      <w:pPr>
        <w:jc w:val="center"/>
        <w:rPr>
          <w:rFonts w:eastAsia="Times New Roman"/>
          <w:b/>
          <w:bCs/>
          <w:sz w:val="30"/>
          <w:szCs w:val="30"/>
          <w:lang w:val="es-ES"/>
        </w:rPr>
      </w:pPr>
      <w:r>
        <w:rPr>
          <w:rFonts w:eastAsia="Times New Roman"/>
          <w:b/>
          <w:bCs/>
          <w:sz w:val="30"/>
          <w:szCs w:val="30"/>
          <w:lang w:val="es-ES"/>
        </w:rPr>
        <w:t>No. 05-2017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APROBACIÓN DE PRECEDENTE JURISPRUDENCIAL OBLIG</w:t>
      </w:r>
      <w:r>
        <w:rPr>
          <w:rFonts w:eastAsia="Times New Roman"/>
          <w:b/>
          <w:bCs/>
          <w:sz w:val="30"/>
          <w:szCs w:val="30"/>
          <w:lang w:val="es-ES"/>
        </w:rPr>
        <w:t>ATORIO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 CORTE NACIONAL DE JUSTICIA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CONSIDERANDO: </w:t>
      </w:r>
    </w:p>
    <w:p w:rsidR="00000000" w:rsidRDefault="00F17F8D">
      <w:pPr>
        <w:rPr>
          <w:rFonts w:eastAsia="Times New Roman"/>
          <w:sz w:val="30"/>
          <w:szCs w:val="30"/>
          <w:lang w:val="es-ES"/>
        </w:rPr>
      </w:pPr>
      <w:r>
        <w:rPr>
          <w:rFonts w:eastAsia="Times New Roman"/>
          <w:sz w:val="30"/>
          <w:szCs w:val="30"/>
          <w:lang w:val="es-ES"/>
        </w:rPr>
        <w:br/>
        <w:t>1.</w:t>
      </w:r>
      <w:r>
        <w:rPr>
          <w:rFonts w:eastAsia="Times New Roman"/>
          <w:b/>
          <w:bCs/>
          <w:sz w:val="30"/>
          <w:szCs w:val="30"/>
          <w:lang w:val="es-ES"/>
        </w:rPr>
        <w:t xml:space="preserve"> </w:t>
      </w:r>
      <w:r>
        <w:rPr>
          <w:rFonts w:eastAsia="Times New Roman"/>
          <w:sz w:val="30"/>
          <w:szCs w:val="30"/>
          <w:lang w:val="es-ES"/>
        </w:rPr>
        <w:t>Que el preámbulo de la Carta Mayor resalta la decisión de los ecuatorianos y las ecuatorianas de construir una sociedad que respeta, en todas sus dimensiones, la dignidad de las personas.</w:t>
      </w:r>
      <w:r>
        <w:rPr>
          <w:rFonts w:eastAsia="Times New Roman"/>
          <w:sz w:val="30"/>
          <w:szCs w:val="30"/>
          <w:lang w:val="es-ES"/>
        </w:rPr>
        <w:br/>
      </w:r>
      <w:r>
        <w:rPr>
          <w:rFonts w:eastAsia="Times New Roman"/>
          <w:sz w:val="30"/>
          <w:szCs w:val="30"/>
          <w:lang w:val="es-ES"/>
        </w:rPr>
        <w:br/>
        <w:t>2. Que e</w:t>
      </w:r>
      <w:r>
        <w:rPr>
          <w:rFonts w:eastAsia="Times New Roman"/>
          <w:sz w:val="30"/>
          <w:szCs w:val="30"/>
          <w:lang w:val="es-ES"/>
        </w:rPr>
        <w:t xml:space="preserve">l Capítulo Sexto de la Constitución de la República, de los DERECHOS DE LIBERTAD, garantiza, entre otros, el derecho al libre desarrollo de la personalidad; el derecho a tomar decisiones libres, informadas y voluntarias y responsables sobre su sexualidad, </w:t>
      </w:r>
      <w:r>
        <w:rPr>
          <w:rFonts w:eastAsia="Times New Roman"/>
          <w:sz w:val="30"/>
          <w:szCs w:val="30"/>
          <w:lang w:val="es-ES"/>
        </w:rPr>
        <w:t>su vida y orientación sexual; el derecho a tomar decisiones libres, responsables e informadas sobre su salud y vida reproductiva y a decidir cuántas y cuántos hijos tener.</w:t>
      </w:r>
      <w:r>
        <w:rPr>
          <w:rFonts w:eastAsia="Times New Roman"/>
          <w:sz w:val="30"/>
          <w:szCs w:val="30"/>
          <w:lang w:val="es-ES"/>
        </w:rPr>
        <w:br/>
      </w:r>
      <w:r>
        <w:rPr>
          <w:rFonts w:eastAsia="Times New Roman"/>
          <w:sz w:val="30"/>
          <w:szCs w:val="30"/>
          <w:lang w:val="es-ES"/>
        </w:rPr>
        <w:br/>
        <w:t>3. Destaca, que el matrimonio se fundará en el libre consentimiento de las personas</w:t>
      </w:r>
      <w:r>
        <w:rPr>
          <w:rFonts w:eastAsia="Times New Roman"/>
          <w:sz w:val="30"/>
          <w:szCs w:val="30"/>
          <w:lang w:val="es-ES"/>
        </w:rPr>
        <w:t xml:space="preserve"> contrayentes, en la igualdad de derechos, obligaciones y capacidad legal.</w:t>
      </w:r>
      <w:r>
        <w:rPr>
          <w:rFonts w:eastAsia="Times New Roman"/>
          <w:sz w:val="30"/>
          <w:szCs w:val="30"/>
          <w:lang w:val="es-ES"/>
        </w:rPr>
        <w:br/>
      </w:r>
      <w:r>
        <w:rPr>
          <w:rFonts w:eastAsia="Times New Roman"/>
          <w:sz w:val="30"/>
          <w:szCs w:val="30"/>
          <w:lang w:val="es-ES"/>
        </w:rPr>
        <w:br/>
        <w:t>4. Que el artículo 341 garantiza, por parte del Estado, las condiciones que aseguren la protección integral de sus habitantes a lo largo de su vida, con el cumplimiento de los dere</w:t>
      </w:r>
      <w:r>
        <w:rPr>
          <w:rFonts w:eastAsia="Times New Roman"/>
          <w:sz w:val="30"/>
          <w:szCs w:val="30"/>
          <w:lang w:val="es-ES"/>
        </w:rPr>
        <w:t>chos y principios reconocidos en la Constitución.</w:t>
      </w:r>
      <w:r>
        <w:rPr>
          <w:rFonts w:eastAsia="Times New Roman"/>
          <w:sz w:val="30"/>
          <w:szCs w:val="30"/>
          <w:lang w:val="es-ES"/>
        </w:rPr>
        <w:br/>
      </w:r>
      <w:r>
        <w:rPr>
          <w:rFonts w:eastAsia="Times New Roman"/>
          <w:sz w:val="30"/>
          <w:szCs w:val="30"/>
          <w:lang w:val="es-ES"/>
        </w:rPr>
        <w:br/>
        <w:t xml:space="preserve">5. Que el numeral 4 del artículo 11 subraya que ninguna norma podrá restringir el contenido de los derechos ni de las garantías </w:t>
      </w:r>
      <w:r>
        <w:rPr>
          <w:rFonts w:eastAsia="Times New Roman"/>
          <w:sz w:val="30"/>
          <w:szCs w:val="30"/>
          <w:lang w:val="es-ES"/>
        </w:rPr>
        <w:lastRenderedPageBreak/>
        <w:t>constitucionales.</w:t>
      </w:r>
      <w:r>
        <w:rPr>
          <w:rFonts w:eastAsia="Times New Roman"/>
          <w:sz w:val="30"/>
          <w:szCs w:val="30"/>
          <w:lang w:val="es-ES"/>
        </w:rPr>
        <w:br/>
      </w:r>
      <w:r>
        <w:rPr>
          <w:rFonts w:eastAsia="Times New Roman"/>
          <w:sz w:val="30"/>
          <w:szCs w:val="30"/>
          <w:lang w:val="es-ES"/>
        </w:rPr>
        <w:br/>
        <w:t>6. Que los compromisos internacionales del Ecuador, expres</w:t>
      </w:r>
      <w:r>
        <w:rPr>
          <w:rFonts w:eastAsia="Times New Roman"/>
          <w:sz w:val="30"/>
          <w:szCs w:val="30"/>
          <w:lang w:val="es-ES"/>
        </w:rPr>
        <w:t xml:space="preserve">ados tanto en la Convención Iberoamericana de Derechos Humanos- Pacto de San José, como en la Convención para Prevenir y Erradicar la Discriminación contra la Mujer-CEDAW, imponen la adopción de medidas para lograr para las y los ecuatorianos: </w:t>
      </w:r>
      <w:r>
        <w:rPr>
          <w:rFonts w:eastAsia="Times New Roman"/>
          <w:i/>
          <w:iCs/>
          <w:sz w:val="30"/>
          <w:szCs w:val="30"/>
          <w:lang w:val="es-ES"/>
        </w:rPr>
        <w:t xml:space="preserve">"los mismos </w:t>
      </w:r>
      <w:r>
        <w:rPr>
          <w:rFonts w:eastAsia="Times New Roman"/>
          <w:i/>
          <w:iCs/>
          <w:sz w:val="30"/>
          <w:szCs w:val="30"/>
          <w:lang w:val="es-ES"/>
        </w:rPr>
        <w:t xml:space="preserve">derechos y responsabilidades durante el matrimonio y con ocasión de su disolución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7. Que los artículos 184.2 y 185 de la Constitución de la República del Ecuador, publicada en el Registro Oficial número 449, de 20 de octubre del 2008, establecen como u</w:t>
      </w:r>
      <w:r>
        <w:rPr>
          <w:rFonts w:eastAsia="Times New Roman"/>
          <w:sz w:val="30"/>
          <w:szCs w:val="30"/>
          <w:lang w:val="es-ES"/>
        </w:rPr>
        <w:t xml:space="preserve">na función de la Corte Nacional de Justicia, desarrollar el sistema de precedentes jurisprudenciales fundamentado en los fallos de triple reiteración, integrados por las sentencias emitidas por las salas especializadas de la Corte Nacional de Justicia que </w:t>
      </w:r>
      <w:r>
        <w:rPr>
          <w:rFonts w:eastAsia="Times New Roman"/>
          <w:sz w:val="30"/>
          <w:szCs w:val="30"/>
          <w:lang w:val="es-ES"/>
        </w:rPr>
        <w:t xml:space="preserve">reiteren por tres ocasiones la misma opinión sobre un mismo punto, para lo cual debe remitirse el fallo al Pleno de la Corte a fin de que ésta delibere y decida en el plazo de hasta sesenta días sobre su conformidad, bajo prevención que de no pronunciarse </w:t>
      </w:r>
      <w:r>
        <w:rPr>
          <w:rFonts w:eastAsia="Times New Roman"/>
          <w:sz w:val="30"/>
          <w:szCs w:val="30"/>
          <w:lang w:val="es-ES"/>
        </w:rPr>
        <w:t>en dicho plazo, o en caso de ratificar el criterio, esta opinión constituirá jurisprudencia obligatoria;</w:t>
      </w:r>
      <w:r>
        <w:rPr>
          <w:rFonts w:eastAsia="Times New Roman"/>
          <w:sz w:val="30"/>
          <w:szCs w:val="30"/>
          <w:lang w:val="es-ES"/>
        </w:rPr>
        <w:br/>
      </w:r>
      <w:r>
        <w:rPr>
          <w:rFonts w:eastAsia="Times New Roman"/>
          <w:sz w:val="30"/>
          <w:szCs w:val="30"/>
          <w:lang w:val="es-ES"/>
        </w:rPr>
        <w:br/>
        <w:t>Que el procedimiento contenido en el artículo 185 de la Constitución, se compone de cuatro etapas necesarias para que la jurisprudencia de las Salas q</w:t>
      </w:r>
      <w:r>
        <w:rPr>
          <w:rFonts w:eastAsia="Times New Roman"/>
          <w:sz w:val="30"/>
          <w:szCs w:val="30"/>
          <w:lang w:val="es-ES"/>
        </w:rPr>
        <w:t xml:space="preserve">ue en principio tiene efectos </w:t>
      </w:r>
      <w:r>
        <w:rPr>
          <w:rFonts w:eastAsia="Times New Roman"/>
          <w:i/>
          <w:iCs/>
          <w:sz w:val="30"/>
          <w:szCs w:val="30"/>
          <w:lang w:val="es-ES"/>
        </w:rPr>
        <w:t xml:space="preserve">inter partes </w:t>
      </w:r>
      <w:r>
        <w:rPr>
          <w:rFonts w:eastAsia="Times New Roman"/>
          <w:sz w:val="30"/>
          <w:szCs w:val="30"/>
          <w:lang w:val="es-ES"/>
        </w:rPr>
        <w:t xml:space="preserve">se transforme en precedente jurisprudencial obligatorio con efecto </w:t>
      </w:r>
      <w:r>
        <w:rPr>
          <w:rFonts w:eastAsia="Times New Roman"/>
          <w:i/>
          <w:iCs/>
          <w:sz w:val="30"/>
          <w:szCs w:val="30"/>
          <w:lang w:val="es-ES"/>
        </w:rPr>
        <w:t>erga omnes:</w:t>
      </w:r>
      <w:r>
        <w:rPr>
          <w:rFonts w:eastAsia="Times New Roman"/>
          <w:sz w:val="30"/>
          <w:szCs w:val="30"/>
          <w:lang w:val="es-ES"/>
        </w:rPr>
        <w:br/>
      </w:r>
      <w:r>
        <w:rPr>
          <w:rFonts w:eastAsia="Times New Roman"/>
          <w:sz w:val="30"/>
          <w:szCs w:val="30"/>
          <w:lang w:val="es-ES"/>
        </w:rPr>
        <w:br/>
        <w:t>- Existencia de por lo menos tres sentencias o autos con fuerza de sentencia ejecutoriados en los que exista una opinión o criterio u</w:t>
      </w:r>
      <w:r>
        <w:rPr>
          <w:rFonts w:eastAsia="Times New Roman"/>
          <w:sz w:val="30"/>
          <w:szCs w:val="30"/>
          <w:lang w:val="es-ES"/>
        </w:rPr>
        <w:t>niforme de la sala para resolver los casos, siempre y cuando los casos resueltos tengan o presente similar patrón fáctico;</w:t>
      </w:r>
      <w:r>
        <w:rPr>
          <w:rFonts w:eastAsia="Times New Roman"/>
          <w:sz w:val="30"/>
          <w:szCs w:val="30"/>
          <w:lang w:val="es-ES"/>
        </w:rPr>
        <w:br/>
      </w:r>
      <w:r>
        <w:rPr>
          <w:rFonts w:eastAsia="Times New Roman"/>
          <w:sz w:val="30"/>
          <w:szCs w:val="30"/>
          <w:lang w:val="es-ES"/>
        </w:rPr>
        <w:br/>
        <w:t>- Remisión de los fallos que contienen las opiniones reiteradas del Pleno de la Corte Nacional para su estudio;</w:t>
      </w:r>
      <w:r>
        <w:rPr>
          <w:rFonts w:eastAsia="Times New Roman"/>
          <w:sz w:val="30"/>
          <w:szCs w:val="30"/>
          <w:lang w:val="es-ES"/>
        </w:rPr>
        <w:br/>
      </w:r>
      <w:r>
        <w:rPr>
          <w:rFonts w:eastAsia="Times New Roman"/>
          <w:sz w:val="30"/>
          <w:szCs w:val="30"/>
          <w:lang w:val="es-ES"/>
        </w:rPr>
        <w:br/>
        <w:t>- Deliberación de l</w:t>
      </w:r>
      <w:r>
        <w:rPr>
          <w:rFonts w:eastAsia="Times New Roman"/>
          <w:sz w:val="30"/>
          <w:szCs w:val="30"/>
          <w:lang w:val="es-ES"/>
        </w:rPr>
        <w:t>as y los integrantes del Pleno; y,</w:t>
      </w:r>
      <w:r>
        <w:rPr>
          <w:rFonts w:eastAsia="Times New Roman"/>
          <w:sz w:val="30"/>
          <w:szCs w:val="30"/>
          <w:lang w:val="es-ES"/>
        </w:rPr>
        <w:br/>
      </w:r>
      <w:r>
        <w:rPr>
          <w:rFonts w:eastAsia="Times New Roman"/>
          <w:sz w:val="30"/>
          <w:szCs w:val="30"/>
          <w:lang w:val="es-ES"/>
        </w:rPr>
        <w:br/>
        <w:t>- Expedición dentro del plazo de sesenta días hábiles de la resolución de ratificación o rechazo del precedente.</w:t>
      </w:r>
      <w:r>
        <w:rPr>
          <w:rFonts w:eastAsia="Times New Roman"/>
          <w:sz w:val="30"/>
          <w:szCs w:val="30"/>
          <w:lang w:val="es-ES"/>
        </w:rPr>
        <w:br/>
      </w:r>
      <w:r>
        <w:rPr>
          <w:rFonts w:eastAsia="Times New Roman"/>
          <w:sz w:val="30"/>
          <w:szCs w:val="30"/>
          <w:lang w:val="es-ES"/>
        </w:rPr>
        <w:lastRenderedPageBreak/>
        <w:br/>
        <w:t>8. Que los artículos 180.2 y 182 del Código Orgánico de la Función Judicial, publicado en el Registro Ofic</w:t>
      </w:r>
      <w:r>
        <w:rPr>
          <w:rFonts w:eastAsia="Times New Roman"/>
          <w:sz w:val="30"/>
          <w:szCs w:val="30"/>
          <w:lang w:val="es-ES"/>
        </w:rPr>
        <w:t>ial número 544, de 9 de marzo del 2009, establece que al Pleno de la Corte Nacional de Justicia le corresponde, desarrollar el sistema de precedentes jurisprudenciales, fundamentado en los fallos de triple reiteración, debiendo la resolución mediante la cu</w:t>
      </w:r>
      <w:r>
        <w:rPr>
          <w:rFonts w:eastAsia="Times New Roman"/>
          <w:sz w:val="30"/>
          <w:szCs w:val="30"/>
          <w:lang w:val="es-ES"/>
        </w:rPr>
        <w:t xml:space="preserve">al se declare la existencia de un precedente jurisprudencial obligatorio, contener únicamente el punto de derecho respecto del cual se ha producido la triple reiteración, el señalamiento de la fecha de los fallos y los datos de identificación del proceso, </w:t>
      </w:r>
      <w:r>
        <w:rPr>
          <w:rFonts w:eastAsia="Times New Roman"/>
          <w:sz w:val="30"/>
          <w:szCs w:val="30"/>
          <w:lang w:val="es-ES"/>
        </w:rPr>
        <w:t>lo que se publicará en el Registro Oficial a fin de que tenga efecto generalmente obligatorio;</w:t>
      </w:r>
      <w:r>
        <w:rPr>
          <w:rFonts w:eastAsia="Times New Roman"/>
          <w:sz w:val="30"/>
          <w:szCs w:val="30"/>
          <w:lang w:val="es-ES"/>
        </w:rPr>
        <w:br/>
      </w:r>
      <w:r>
        <w:rPr>
          <w:rFonts w:eastAsia="Times New Roman"/>
          <w:sz w:val="30"/>
          <w:szCs w:val="30"/>
          <w:lang w:val="es-ES"/>
        </w:rPr>
        <w:br/>
        <w:t>9. Que la Corte Nacional de Justicia mediante Resolución Nro. 1A-2016, publicada en el Suplemento del Registro Oficial Nro. 767, de 2 de junio del 2016, expidió</w:t>
      </w:r>
      <w:r>
        <w:rPr>
          <w:rFonts w:eastAsia="Times New Roman"/>
          <w:sz w:val="30"/>
          <w:szCs w:val="30"/>
          <w:lang w:val="es-ES"/>
        </w:rPr>
        <w:t xml:space="preserve"> el Procedimiento de identificación y sistematización de líneas jurisprudenciales, unificación de la estructura de las sentencias de la Corte Nacional de Justicia y la estructura de la Resolución de la aprobación de precedentes jurisprudenciales obligatori</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IDENTIFICACIÓN DE LOS FALLOS QUE CONTIENEN EL PUNTO REITERADO:</w:t>
      </w:r>
      <w:r>
        <w:rPr>
          <w:rFonts w:eastAsia="Times New Roman"/>
          <w:sz w:val="30"/>
          <w:szCs w:val="30"/>
          <w:lang w:val="es-ES"/>
        </w:rPr>
        <w:br/>
      </w:r>
      <w:r>
        <w:rPr>
          <w:rFonts w:eastAsia="Times New Roman"/>
          <w:sz w:val="30"/>
          <w:szCs w:val="30"/>
          <w:lang w:val="es-ES"/>
        </w:rPr>
        <w:br/>
        <w:t>La Sala Especializada de la Familia, Niñez, Adolescencia y Adolescentes Infractores de la Corte Nacional de Justicia, en ejercicio de sus facultades jurisdiccionales, ha dictado las sigui</w:t>
      </w:r>
      <w:r>
        <w:rPr>
          <w:rFonts w:eastAsia="Times New Roman"/>
          <w:sz w:val="30"/>
          <w:szCs w:val="30"/>
          <w:lang w:val="es-ES"/>
        </w:rPr>
        <w:t>entes sentencias que recogen el mismo punto de derecho:</w:t>
      </w:r>
      <w:r>
        <w:rPr>
          <w:rFonts w:eastAsia="Times New Roman"/>
          <w:sz w:val="30"/>
          <w:szCs w:val="30"/>
          <w:lang w:val="es-ES"/>
        </w:rPr>
        <w:br/>
      </w:r>
      <w:r>
        <w:rPr>
          <w:rFonts w:eastAsia="Times New Roman"/>
          <w:sz w:val="30"/>
          <w:szCs w:val="30"/>
          <w:lang w:val="es-ES"/>
        </w:rPr>
        <w:br/>
        <w:t xml:space="preserve">a) Resolución </w:t>
      </w:r>
      <w:r>
        <w:rPr>
          <w:rFonts w:eastAsia="Times New Roman"/>
          <w:b/>
          <w:bCs/>
          <w:sz w:val="30"/>
          <w:szCs w:val="30"/>
          <w:lang w:val="es-ES"/>
        </w:rPr>
        <w:t xml:space="preserve">102-2012, </w:t>
      </w:r>
      <w:r>
        <w:rPr>
          <w:rFonts w:eastAsia="Times New Roman"/>
          <w:sz w:val="30"/>
          <w:szCs w:val="30"/>
          <w:lang w:val="es-ES"/>
        </w:rPr>
        <w:t xml:space="preserve">dictada el 03 de mayo del 2012, en el proceso de divorcio Nro. 30-2012; por el Tribunal conformado por la Doctora Rocío Salgado Carpió, Jueza Nacional ponente, Doctor Eduardo </w:t>
      </w:r>
      <w:r>
        <w:rPr>
          <w:rFonts w:eastAsia="Times New Roman"/>
          <w:sz w:val="30"/>
          <w:szCs w:val="30"/>
          <w:lang w:val="es-ES"/>
        </w:rPr>
        <w:t>Bermúdez Coronel y Doctor Asdrúbal Granizo Jueces Nacionales de la Sala Especializada de la Familia, Niñez y Adolescencia.</w:t>
      </w:r>
      <w:r>
        <w:rPr>
          <w:rFonts w:eastAsia="Times New Roman"/>
          <w:sz w:val="30"/>
          <w:szCs w:val="30"/>
          <w:lang w:val="es-ES"/>
        </w:rPr>
        <w:br/>
      </w:r>
      <w:r>
        <w:rPr>
          <w:rFonts w:eastAsia="Times New Roman"/>
          <w:sz w:val="30"/>
          <w:szCs w:val="30"/>
          <w:lang w:val="es-ES"/>
        </w:rPr>
        <w:br/>
        <w:t xml:space="preserve">b) Resolución </w:t>
      </w:r>
      <w:r>
        <w:rPr>
          <w:rFonts w:eastAsia="Times New Roman"/>
          <w:b/>
          <w:bCs/>
          <w:sz w:val="30"/>
          <w:szCs w:val="30"/>
          <w:lang w:val="es-ES"/>
        </w:rPr>
        <w:t xml:space="preserve">215-2012, </w:t>
      </w:r>
      <w:r>
        <w:rPr>
          <w:rFonts w:eastAsia="Times New Roman"/>
          <w:sz w:val="30"/>
          <w:szCs w:val="30"/>
          <w:lang w:val="es-ES"/>
        </w:rPr>
        <w:t>dictada el 16 de julio del 2012, en el proceso por divorcio, signado con el Nro. 148-2012; por el Tribunal c</w:t>
      </w:r>
      <w:r>
        <w:rPr>
          <w:rFonts w:eastAsia="Times New Roman"/>
          <w:sz w:val="30"/>
          <w:szCs w:val="30"/>
          <w:lang w:val="es-ES"/>
        </w:rPr>
        <w:t xml:space="preserve">onformado por la Dra. María del Carmen Espinoza, Jueza Ponente, Dra. Rocío Salgado Carpió, Jueza Nacional, y Dr. Eduardo Bermúdez, </w:t>
      </w:r>
      <w:r>
        <w:rPr>
          <w:rFonts w:eastAsia="Times New Roman"/>
          <w:sz w:val="30"/>
          <w:szCs w:val="30"/>
          <w:lang w:val="es-ES"/>
        </w:rPr>
        <w:lastRenderedPageBreak/>
        <w:t>Juez Nacional de la Sala Especializada de la Familia, Niñez y Adolescencia de la Corte Nacional de Justicia.</w:t>
      </w:r>
      <w:r>
        <w:rPr>
          <w:rFonts w:eastAsia="Times New Roman"/>
          <w:sz w:val="30"/>
          <w:szCs w:val="30"/>
          <w:lang w:val="es-ES"/>
        </w:rPr>
        <w:br/>
      </w:r>
      <w:r>
        <w:rPr>
          <w:rFonts w:eastAsia="Times New Roman"/>
          <w:sz w:val="30"/>
          <w:szCs w:val="30"/>
          <w:lang w:val="es-ES"/>
        </w:rPr>
        <w:br/>
        <w:t xml:space="preserve">c) Resolución </w:t>
      </w:r>
      <w:r>
        <w:rPr>
          <w:rFonts w:eastAsia="Times New Roman"/>
          <w:b/>
          <w:bCs/>
          <w:sz w:val="30"/>
          <w:szCs w:val="30"/>
          <w:lang w:val="es-ES"/>
        </w:rPr>
        <w:t>1</w:t>
      </w:r>
      <w:r>
        <w:rPr>
          <w:rFonts w:eastAsia="Times New Roman"/>
          <w:b/>
          <w:bCs/>
          <w:sz w:val="30"/>
          <w:szCs w:val="30"/>
          <w:lang w:val="es-ES"/>
        </w:rPr>
        <w:t xml:space="preserve">50-2015, </w:t>
      </w:r>
      <w:r>
        <w:rPr>
          <w:rFonts w:eastAsia="Times New Roman"/>
          <w:sz w:val="30"/>
          <w:szCs w:val="30"/>
          <w:lang w:val="es-ES"/>
        </w:rPr>
        <w:t>dictada el 15 de julio del 2015, en el proceso por divorcio, signado con el Nro. 247-2014; por el Tribunal conformado por la Dra. María del Carmen Espinoza, Jueza Nacional Ponente, Dra. María Rosa Merchán Larrea y Dra. Rocío Salgado Carpió, Juezas</w:t>
      </w:r>
      <w:r>
        <w:rPr>
          <w:rFonts w:eastAsia="Times New Roman"/>
          <w:sz w:val="30"/>
          <w:szCs w:val="30"/>
          <w:lang w:val="es-ES"/>
        </w:rPr>
        <w:t xml:space="preserve"> Nacionales de la Sala Especializada de la Familia, Niñez, Adolescencia y Adolescentes Infractores de la Corte Nacional de Justicia.</w:t>
      </w:r>
      <w:r>
        <w:rPr>
          <w:rFonts w:eastAsia="Times New Roman"/>
          <w:sz w:val="30"/>
          <w:szCs w:val="30"/>
          <w:lang w:val="es-ES"/>
        </w:rPr>
        <w:br/>
      </w:r>
      <w:r>
        <w:rPr>
          <w:rFonts w:eastAsia="Times New Roman"/>
          <w:sz w:val="30"/>
          <w:szCs w:val="30"/>
          <w:lang w:val="es-ES"/>
        </w:rPr>
        <w:br/>
        <w:t xml:space="preserve">d) Resolución </w:t>
      </w:r>
      <w:r>
        <w:rPr>
          <w:rFonts w:eastAsia="Times New Roman"/>
          <w:b/>
          <w:bCs/>
          <w:sz w:val="30"/>
          <w:szCs w:val="30"/>
          <w:lang w:val="es-ES"/>
        </w:rPr>
        <w:t xml:space="preserve">201-2015, </w:t>
      </w:r>
      <w:r>
        <w:rPr>
          <w:rFonts w:eastAsia="Times New Roman"/>
          <w:sz w:val="30"/>
          <w:szCs w:val="30"/>
          <w:lang w:val="es-ES"/>
        </w:rPr>
        <w:t>dictada el 4 de septiembre del 2015, en el proceso por divorcio, signado con el Nro. 103-2015; por</w:t>
      </w:r>
      <w:r>
        <w:rPr>
          <w:rFonts w:eastAsia="Times New Roman"/>
          <w:sz w:val="30"/>
          <w:szCs w:val="30"/>
          <w:lang w:val="es-ES"/>
        </w:rPr>
        <w:t xml:space="preserve"> el Tribunal conformado por la Doctora María Rosa Merchán, Jueza Nacional Ponente, Dra. Rocío Salgado Carpió, Jueza Nacional, y Dra. Rosa Álvarez Ulloa, Conjueza Nacional de la Sala Especializada de la Familia, Niñez, Adolescencia y Adolescentes Infractore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 xml:space="preserve">e) Resolución </w:t>
      </w:r>
      <w:r>
        <w:rPr>
          <w:rFonts w:eastAsia="Times New Roman"/>
          <w:b/>
          <w:bCs/>
          <w:sz w:val="30"/>
          <w:szCs w:val="30"/>
          <w:lang w:val="es-ES"/>
        </w:rPr>
        <w:t xml:space="preserve">072-2014, </w:t>
      </w:r>
      <w:r>
        <w:rPr>
          <w:rFonts w:eastAsia="Times New Roman"/>
          <w:sz w:val="30"/>
          <w:szCs w:val="30"/>
          <w:lang w:val="es-ES"/>
        </w:rPr>
        <w:t>dictada el 23 de abril del 2014, en el proceso por divorcio, signado con el Nro. 137-2013; por el Tribunal conformado por la Dra. María Rosa Merchán Larrea, Jueza Nacional Ponente, Dra. Rocío Salgado Carpió, y Dra. María del Car</w:t>
      </w:r>
      <w:r>
        <w:rPr>
          <w:rFonts w:eastAsia="Times New Roman"/>
          <w:sz w:val="30"/>
          <w:szCs w:val="30"/>
          <w:lang w:val="es-ES"/>
        </w:rPr>
        <w:t>men Espinoza Valdivieso, Juezas Nacionales de la Sala de la Familia, Niñez, Adolescencia y Adolescentes Infractores.</w:t>
      </w:r>
      <w:r>
        <w:rPr>
          <w:rFonts w:eastAsia="Times New Roman"/>
          <w:sz w:val="30"/>
          <w:szCs w:val="30"/>
          <w:lang w:val="es-ES"/>
        </w:rPr>
        <w:br/>
      </w:r>
      <w:r>
        <w:rPr>
          <w:rFonts w:eastAsia="Times New Roman"/>
          <w:sz w:val="30"/>
          <w:szCs w:val="30"/>
          <w:lang w:val="es-ES"/>
        </w:rPr>
        <w:br/>
        <w:t xml:space="preserve">f) Resolución </w:t>
      </w:r>
      <w:r>
        <w:rPr>
          <w:rFonts w:eastAsia="Times New Roman"/>
          <w:b/>
          <w:bCs/>
          <w:sz w:val="30"/>
          <w:szCs w:val="30"/>
          <w:lang w:val="es-ES"/>
        </w:rPr>
        <w:t xml:space="preserve">150-2015, </w:t>
      </w:r>
      <w:r>
        <w:rPr>
          <w:rFonts w:eastAsia="Times New Roman"/>
          <w:sz w:val="30"/>
          <w:szCs w:val="30"/>
          <w:lang w:val="es-ES"/>
        </w:rPr>
        <w:t>dictada el 15 de julio del 2015, en el proceso por divorcio, signado con el Nro. 247-2014; por el Tribunal conform</w:t>
      </w:r>
      <w:r>
        <w:rPr>
          <w:rFonts w:eastAsia="Times New Roman"/>
          <w:sz w:val="30"/>
          <w:szCs w:val="30"/>
          <w:lang w:val="es-ES"/>
        </w:rPr>
        <w:t>ado por la Dra. María del Carmen Espinoza, Jueza Nacional Ponente, Dra. María Rosa Merchán Larrea y Dra. Rocío Salgado Carpió, Juezas Nacionales de la Sala Especializada de la Familia, Niñez, Adolescencia y Adolescentes Infractores.</w:t>
      </w:r>
      <w:r>
        <w:rPr>
          <w:rFonts w:eastAsia="Times New Roman"/>
          <w:sz w:val="30"/>
          <w:szCs w:val="30"/>
          <w:lang w:val="es-ES"/>
        </w:rPr>
        <w:br/>
      </w:r>
      <w:r>
        <w:rPr>
          <w:rFonts w:eastAsia="Times New Roman"/>
          <w:sz w:val="30"/>
          <w:szCs w:val="30"/>
          <w:lang w:val="es-ES"/>
        </w:rPr>
        <w:br/>
        <w:t xml:space="preserve">g) Resolución </w:t>
      </w:r>
      <w:r>
        <w:rPr>
          <w:rFonts w:eastAsia="Times New Roman"/>
          <w:b/>
          <w:bCs/>
          <w:sz w:val="30"/>
          <w:szCs w:val="30"/>
          <w:lang w:val="es-ES"/>
        </w:rPr>
        <w:t>201-2015</w:t>
      </w:r>
      <w:r>
        <w:rPr>
          <w:rFonts w:eastAsia="Times New Roman"/>
          <w:b/>
          <w:bCs/>
          <w:sz w:val="30"/>
          <w:szCs w:val="30"/>
          <w:lang w:val="es-ES"/>
        </w:rPr>
        <w:t xml:space="preserve">, </w:t>
      </w:r>
      <w:r>
        <w:rPr>
          <w:rFonts w:eastAsia="Times New Roman"/>
          <w:sz w:val="30"/>
          <w:szCs w:val="30"/>
          <w:lang w:val="es-ES"/>
        </w:rPr>
        <w:t>dictada el 4 de septiembre del 2015, en el proceso por divorcio, signado con el número 103-2015; por el Tribunal conformado por la Doctora María Rosa Merchán, Jueza Nacional Ponente, Dra. Rocío Salgado Carpió, Jueza Nacional, y Dra. Rosa Álvarez Ulloa, C</w:t>
      </w:r>
      <w:r>
        <w:rPr>
          <w:rFonts w:eastAsia="Times New Roman"/>
          <w:sz w:val="30"/>
          <w:szCs w:val="30"/>
          <w:lang w:val="es-ES"/>
        </w:rPr>
        <w:t>onjueza Nacional de la Sala Especializada de la Familia, Niñez, Adolescencia y Adolescentes Infractores.</w:t>
      </w:r>
      <w:r>
        <w:rPr>
          <w:rFonts w:eastAsia="Times New Roman"/>
          <w:sz w:val="30"/>
          <w:szCs w:val="30"/>
          <w:lang w:val="es-ES"/>
        </w:rPr>
        <w:br/>
      </w:r>
      <w:r>
        <w:rPr>
          <w:rFonts w:eastAsia="Times New Roman"/>
          <w:sz w:val="30"/>
          <w:szCs w:val="30"/>
          <w:lang w:val="es-ES"/>
        </w:rPr>
        <w:br/>
        <w:t xml:space="preserve">h) Resolución </w:t>
      </w:r>
      <w:r>
        <w:rPr>
          <w:rFonts w:eastAsia="Times New Roman"/>
          <w:b/>
          <w:bCs/>
          <w:sz w:val="30"/>
          <w:szCs w:val="30"/>
          <w:lang w:val="es-ES"/>
        </w:rPr>
        <w:t xml:space="preserve">0040-2016, </w:t>
      </w:r>
      <w:r>
        <w:rPr>
          <w:rFonts w:eastAsia="Times New Roman"/>
          <w:sz w:val="30"/>
          <w:szCs w:val="30"/>
          <w:lang w:val="es-ES"/>
        </w:rPr>
        <w:t xml:space="preserve">dictada el 17 de febrero del 2016, en el </w:t>
      </w:r>
      <w:r>
        <w:rPr>
          <w:rFonts w:eastAsia="Times New Roman"/>
          <w:sz w:val="30"/>
          <w:szCs w:val="30"/>
          <w:lang w:val="es-ES"/>
        </w:rPr>
        <w:lastRenderedPageBreak/>
        <w:t xml:space="preserve">proceso por divorcio signado con el número 270-2015; por el Tribunal conformado por </w:t>
      </w:r>
      <w:r>
        <w:rPr>
          <w:rFonts w:eastAsia="Times New Roman"/>
          <w:sz w:val="30"/>
          <w:szCs w:val="30"/>
          <w:lang w:val="es-ES"/>
        </w:rPr>
        <w:t>la Dra. Rocío Salgado Carpió, Jueza Nacional Ponente, Dra. María Rosa Merchán y Dra. María del Carmen Espinoza, Juezas Nacionales de la Sala Especializada de la Familia, Niñez, Adolescencia y Adolescentes Infractores.</w:t>
      </w:r>
      <w:r>
        <w:rPr>
          <w:rFonts w:eastAsia="Times New Roman"/>
          <w:sz w:val="30"/>
          <w:szCs w:val="30"/>
          <w:lang w:val="es-ES"/>
        </w:rPr>
        <w:br/>
      </w:r>
      <w:r>
        <w:rPr>
          <w:rFonts w:eastAsia="Times New Roman"/>
          <w:sz w:val="30"/>
          <w:szCs w:val="30"/>
          <w:lang w:val="es-ES"/>
        </w:rPr>
        <w:br/>
        <w:t xml:space="preserve">i) Resolución </w:t>
      </w:r>
      <w:r>
        <w:rPr>
          <w:rFonts w:eastAsia="Times New Roman"/>
          <w:b/>
          <w:bCs/>
          <w:sz w:val="30"/>
          <w:szCs w:val="30"/>
          <w:lang w:val="es-ES"/>
        </w:rPr>
        <w:t xml:space="preserve">0043-2016, </w:t>
      </w:r>
      <w:r>
        <w:rPr>
          <w:rFonts w:eastAsia="Times New Roman"/>
          <w:sz w:val="30"/>
          <w:szCs w:val="30"/>
          <w:lang w:val="es-ES"/>
        </w:rPr>
        <w:t>dictada el 2</w:t>
      </w:r>
      <w:r>
        <w:rPr>
          <w:rFonts w:eastAsia="Times New Roman"/>
          <w:sz w:val="30"/>
          <w:szCs w:val="30"/>
          <w:lang w:val="es-ES"/>
        </w:rPr>
        <w:t>3 de febrero del 2016, dentro del proceso de divorcio signado con el Nro. 119-2015; por el Tribunal conformado por la Dra. María del Carmen Espinoza Valdiviezo, Jueza Nacional Ponente, Dra. María Rosa Merchán y Dra. Rocío Salgado Carpió, Juezas 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DELIMITACIÓN DEL PROBLEMA JURÍDICO QUE RESUELVEN LAS SENTENCIAS:</w:t>
      </w:r>
      <w:r>
        <w:rPr>
          <w:rFonts w:eastAsia="Times New Roman"/>
          <w:sz w:val="30"/>
          <w:szCs w:val="30"/>
          <w:lang w:val="es-ES"/>
        </w:rPr>
        <w:br/>
      </w:r>
      <w:r>
        <w:rPr>
          <w:rFonts w:eastAsia="Times New Roman"/>
          <w:sz w:val="30"/>
          <w:szCs w:val="30"/>
          <w:lang w:val="es-ES"/>
        </w:rPr>
        <w:br/>
        <w:t>La Sala Especializada de la Familia, Niñez, Adolescencia y Adolescentes Infractores de la Corte Nacional de Justicia ha desarrollado y reiterado la siguiente línea argumental, respecto del</w:t>
      </w:r>
      <w:r>
        <w:rPr>
          <w:rFonts w:eastAsia="Times New Roman"/>
          <w:sz w:val="30"/>
          <w:szCs w:val="30"/>
          <w:lang w:val="es-ES"/>
        </w:rPr>
        <w:t xml:space="preserve"> problema jurídico resuelto en los fallos ya mencionados: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El uso de la noción separación, ¿desnaturaliza el sentido de la causal de divorcio por abandono?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LÍNEA ARGUMENTAL COMÚN</w:t>
      </w:r>
      <w:r>
        <w:rPr>
          <w:rFonts w:eastAsia="Times New Roman"/>
          <w:sz w:val="30"/>
          <w:szCs w:val="30"/>
          <w:lang w:val="es-ES"/>
        </w:rPr>
        <w:br/>
      </w:r>
      <w:r>
        <w:rPr>
          <w:rFonts w:eastAsia="Times New Roman"/>
          <w:sz w:val="30"/>
          <w:szCs w:val="30"/>
          <w:lang w:val="es-ES"/>
        </w:rPr>
        <w:br/>
        <w:t>En las mencionadas sentencias, la Sala Especializada de la Familia, Niñe</w:t>
      </w:r>
      <w:r>
        <w:rPr>
          <w:rFonts w:eastAsia="Times New Roman"/>
          <w:sz w:val="30"/>
          <w:szCs w:val="30"/>
          <w:lang w:val="es-ES"/>
        </w:rPr>
        <w:t>z, Adolescencia y Adolescentes Infractores de la Corte Nacional de Justicia ha desarrollado y reiterado la siguiente línea argumental, respecto del problema jurídico resuelto en las sentencias citadas: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El uso de la noción, separación, no desnaturaliza el </w:t>
      </w:r>
      <w:r>
        <w:rPr>
          <w:rFonts w:eastAsia="Times New Roman"/>
          <w:i/>
          <w:iCs/>
          <w:sz w:val="30"/>
          <w:szCs w:val="30"/>
          <w:lang w:val="es-ES"/>
        </w:rPr>
        <w:t xml:space="preserve">sentido de la causal invocada (abandono), cuando se advierte que uno y otro son utilizados como sinónimos por los sujetos procesales y/o cuando se ha probado que la separación se ha producido por voluntad unilateral e injustificada, y al pasar el tiempo y </w:t>
      </w:r>
      <w:r>
        <w:rPr>
          <w:rFonts w:eastAsia="Times New Roman"/>
          <w:i/>
          <w:iCs/>
          <w:sz w:val="30"/>
          <w:szCs w:val="30"/>
          <w:lang w:val="es-ES"/>
        </w:rPr>
        <w:t>adquirir el carácter de definitiva, ésta se ha convertido en abandono, al producir como resultado el incumplimiento de los deberes conyugales.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p>
    <w:p w:rsidR="00000000" w:rsidRDefault="00F17F8D">
      <w:pPr>
        <w:divId w:val="534781419"/>
        <w:rPr>
          <w:rFonts w:eastAsia="Times New Roman"/>
          <w:sz w:val="30"/>
          <w:szCs w:val="30"/>
          <w:lang w:val="es-ES"/>
        </w:rPr>
      </w:pPr>
      <w:r>
        <w:rPr>
          <w:rFonts w:eastAsia="Times New Roman"/>
          <w:b/>
          <w:bCs/>
          <w:sz w:val="30"/>
          <w:szCs w:val="30"/>
          <w:lang w:val="es-ES"/>
        </w:rPr>
        <w:lastRenderedPageBreak/>
        <w:t xml:space="preserve">Art. 1.- </w:t>
      </w:r>
      <w:r>
        <w:rPr>
          <w:rFonts w:eastAsia="Times New Roman"/>
          <w:sz w:val="30"/>
          <w:szCs w:val="30"/>
          <w:lang w:val="es-ES"/>
        </w:rPr>
        <w:t>Atender la solicitud de la Sala de la Familia, Niñez, Adolescencia y Adolescentes Infractores</w:t>
      </w:r>
      <w:r>
        <w:rPr>
          <w:rFonts w:eastAsia="Times New Roman"/>
          <w:sz w:val="30"/>
          <w:szCs w:val="30"/>
          <w:lang w:val="es-ES"/>
        </w:rPr>
        <w:t xml:space="preserve"> y por tanto aprobar el informe técnico, remitido por la Dirección de Procesamiento de Jurisprudencia.</w:t>
      </w:r>
    </w:p>
    <w:p w:rsidR="00000000" w:rsidRDefault="00F17F8D">
      <w:pPr>
        <w:divId w:val="1059476690"/>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Ratificar el criterio jurídico reiterado de la Sala de la Familia, Niñez, Adolescencia y Adolescentes Infractores de la Corte Nacional de Justic</w:t>
      </w:r>
      <w:r>
        <w:rPr>
          <w:rFonts w:eastAsia="Times New Roman"/>
          <w:sz w:val="30"/>
          <w:szCs w:val="30"/>
          <w:lang w:val="es-ES"/>
        </w:rPr>
        <w:t>ia, expuesto en la doctrina jurisprudencial desarrollada en las sentencias que se detallan a continuación:</w:t>
      </w:r>
      <w:r>
        <w:rPr>
          <w:rFonts w:eastAsia="Times New Roman"/>
          <w:sz w:val="30"/>
          <w:szCs w:val="30"/>
          <w:lang w:val="es-ES"/>
        </w:rPr>
        <w:br/>
      </w:r>
      <w:r>
        <w:rPr>
          <w:rFonts w:eastAsia="Times New Roman"/>
          <w:sz w:val="30"/>
          <w:szCs w:val="30"/>
          <w:lang w:val="es-ES"/>
        </w:rPr>
        <w:br/>
        <w:t xml:space="preserve">a) Resolución </w:t>
      </w:r>
      <w:r>
        <w:rPr>
          <w:rFonts w:eastAsia="Times New Roman"/>
          <w:b/>
          <w:bCs/>
          <w:sz w:val="30"/>
          <w:szCs w:val="30"/>
          <w:lang w:val="es-ES"/>
        </w:rPr>
        <w:t xml:space="preserve">102-2012 </w:t>
      </w:r>
      <w:r>
        <w:rPr>
          <w:rFonts w:eastAsia="Times New Roman"/>
          <w:sz w:val="30"/>
          <w:szCs w:val="30"/>
          <w:lang w:val="es-ES"/>
        </w:rPr>
        <w:t>dictada el 03 de mayo del 2012, en el proceso de divorcio Nro. 30-2012; por el Tribunal conformado por la Doctora Rocío Salga</w:t>
      </w:r>
      <w:r>
        <w:rPr>
          <w:rFonts w:eastAsia="Times New Roman"/>
          <w:sz w:val="30"/>
          <w:szCs w:val="30"/>
          <w:lang w:val="es-ES"/>
        </w:rPr>
        <w:t>do Carpió, Jueza Nacional Ponente, Doctor Eduardo Bermúdez Coronel y Doctor Asdrúbal Granizo Jueces Nacionales de la Sala Especializada de la Familia, Niñez y Adolescencia.</w:t>
      </w:r>
      <w:r>
        <w:rPr>
          <w:rFonts w:eastAsia="Times New Roman"/>
          <w:sz w:val="30"/>
          <w:szCs w:val="30"/>
          <w:lang w:val="es-ES"/>
        </w:rPr>
        <w:br/>
      </w:r>
      <w:r>
        <w:rPr>
          <w:rFonts w:eastAsia="Times New Roman"/>
          <w:sz w:val="30"/>
          <w:szCs w:val="30"/>
          <w:lang w:val="es-ES"/>
        </w:rPr>
        <w:br/>
        <w:t xml:space="preserve">b) Resolución </w:t>
      </w:r>
      <w:r>
        <w:rPr>
          <w:rFonts w:eastAsia="Times New Roman"/>
          <w:b/>
          <w:bCs/>
          <w:sz w:val="30"/>
          <w:szCs w:val="30"/>
          <w:lang w:val="es-ES"/>
        </w:rPr>
        <w:t xml:space="preserve">215-2012 </w:t>
      </w:r>
      <w:r>
        <w:rPr>
          <w:rFonts w:eastAsia="Times New Roman"/>
          <w:sz w:val="30"/>
          <w:szCs w:val="30"/>
          <w:lang w:val="es-ES"/>
        </w:rPr>
        <w:t>dictada el 16 de julio del 2012, en el proceso por divorcio</w:t>
      </w:r>
      <w:r>
        <w:rPr>
          <w:rFonts w:eastAsia="Times New Roman"/>
          <w:sz w:val="30"/>
          <w:szCs w:val="30"/>
          <w:lang w:val="es-ES"/>
        </w:rPr>
        <w:t xml:space="preserve"> signado con el Nro. 148-2012; por el Tribunal conformado por la Dra. María del Carmen Espinoza, Jueza Ponente, Dra. Rocío Salgado Carpió, Jueza Nacional, y Dr. Eduardo Bermúdez, Juez Nacional de la Sala Especializada de la Familia, Niñez y Adolescencia de</w:t>
      </w:r>
      <w:r>
        <w:rPr>
          <w:rFonts w:eastAsia="Times New Roman"/>
          <w:sz w:val="30"/>
          <w:szCs w:val="30"/>
          <w:lang w:val="es-ES"/>
        </w:rPr>
        <w:t xml:space="preserve"> la Corte Nacional de Justicia.</w:t>
      </w:r>
      <w:r>
        <w:rPr>
          <w:rFonts w:eastAsia="Times New Roman"/>
          <w:sz w:val="30"/>
          <w:szCs w:val="30"/>
          <w:lang w:val="es-ES"/>
        </w:rPr>
        <w:br/>
      </w:r>
      <w:r>
        <w:rPr>
          <w:rFonts w:eastAsia="Times New Roman"/>
          <w:sz w:val="30"/>
          <w:szCs w:val="30"/>
          <w:lang w:val="es-ES"/>
        </w:rPr>
        <w:br/>
        <w:t xml:space="preserve">c) Resolución </w:t>
      </w:r>
      <w:r>
        <w:rPr>
          <w:rFonts w:eastAsia="Times New Roman"/>
          <w:b/>
          <w:bCs/>
          <w:sz w:val="30"/>
          <w:szCs w:val="30"/>
          <w:lang w:val="es-ES"/>
        </w:rPr>
        <w:t xml:space="preserve">150-2015, </w:t>
      </w:r>
      <w:r>
        <w:rPr>
          <w:rFonts w:eastAsia="Times New Roman"/>
          <w:sz w:val="30"/>
          <w:szCs w:val="30"/>
          <w:lang w:val="es-ES"/>
        </w:rPr>
        <w:t>dictada el 15 de julio del 2015, en el proceso por divorcio, signado con el Nro. 247-2014; por el Tribunal conformado por la Dra. María del Carmen Espinoza, Jueza Nacional Ponente, Dra. María Rosa Me</w:t>
      </w:r>
      <w:r>
        <w:rPr>
          <w:rFonts w:eastAsia="Times New Roman"/>
          <w:sz w:val="30"/>
          <w:szCs w:val="30"/>
          <w:lang w:val="es-ES"/>
        </w:rPr>
        <w:t>rchán Larrea y Dra. Rocío Salgado Carpió, Juezas Nacionales de la Sala Especializada de la Familia, Niñez, Adolescencia y Adolescentes Infractores de la Corte Nacional de Justicia.</w:t>
      </w:r>
      <w:r>
        <w:rPr>
          <w:rFonts w:eastAsia="Times New Roman"/>
          <w:sz w:val="30"/>
          <w:szCs w:val="30"/>
          <w:lang w:val="es-ES"/>
        </w:rPr>
        <w:br/>
      </w:r>
      <w:r>
        <w:rPr>
          <w:rFonts w:eastAsia="Times New Roman"/>
          <w:sz w:val="30"/>
          <w:szCs w:val="30"/>
          <w:lang w:val="es-ES"/>
        </w:rPr>
        <w:br/>
        <w:t xml:space="preserve">d) Resolución </w:t>
      </w:r>
      <w:r>
        <w:rPr>
          <w:rFonts w:eastAsia="Times New Roman"/>
          <w:b/>
          <w:bCs/>
          <w:sz w:val="30"/>
          <w:szCs w:val="30"/>
          <w:lang w:val="es-ES"/>
        </w:rPr>
        <w:t xml:space="preserve">201-2015, </w:t>
      </w:r>
      <w:r>
        <w:rPr>
          <w:rFonts w:eastAsia="Times New Roman"/>
          <w:sz w:val="30"/>
          <w:szCs w:val="30"/>
          <w:lang w:val="es-ES"/>
        </w:rPr>
        <w:t>dictada el 4 de septiembre del 2015, en el proceso</w:t>
      </w:r>
      <w:r>
        <w:rPr>
          <w:rFonts w:eastAsia="Times New Roman"/>
          <w:sz w:val="30"/>
          <w:szCs w:val="30"/>
          <w:lang w:val="es-ES"/>
        </w:rPr>
        <w:t xml:space="preserve"> por divorcio, signado con el número 103-2015; por el Tribunal conformado por la Doctora María Rosa Merchán, Jueza Nacional Ponente, Dra. Rocío Salgado Carpió, Jueza Nacional, y Dra. Rosa Álvarez Ulloa, Conjueza Nacional de la Sala Especializada de la Fami</w:t>
      </w:r>
      <w:r>
        <w:rPr>
          <w:rFonts w:eastAsia="Times New Roman"/>
          <w:sz w:val="30"/>
          <w:szCs w:val="30"/>
          <w:lang w:val="es-ES"/>
        </w:rPr>
        <w:t>lia, Niñez, Adolescencia y Adolescentes Infractores.</w:t>
      </w:r>
      <w:r>
        <w:rPr>
          <w:rFonts w:eastAsia="Times New Roman"/>
          <w:sz w:val="30"/>
          <w:szCs w:val="30"/>
          <w:lang w:val="es-ES"/>
        </w:rPr>
        <w:br/>
      </w:r>
      <w:r>
        <w:rPr>
          <w:rFonts w:eastAsia="Times New Roman"/>
          <w:sz w:val="30"/>
          <w:szCs w:val="30"/>
          <w:lang w:val="es-ES"/>
        </w:rPr>
        <w:br/>
        <w:t xml:space="preserve">e) Resolución </w:t>
      </w:r>
      <w:r>
        <w:rPr>
          <w:rFonts w:eastAsia="Times New Roman"/>
          <w:b/>
          <w:bCs/>
          <w:sz w:val="30"/>
          <w:szCs w:val="30"/>
          <w:lang w:val="es-ES"/>
        </w:rPr>
        <w:t xml:space="preserve">072-2014, </w:t>
      </w:r>
      <w:r>
        <w:rPr>
          <w:rFonts w:eastAsia="Times New Roman"/>
          <w:sz w:val="30"/>
          <w:szCs w:val="30"/>
          <w:lang w:val="es-ES"/>
        </w:rPr>
        <w:t xml:space="preserve">dictada el 23 de abril del 2014, en el proceso por divorcio, signado con el Nro. 137-2013; por el Tribunal conformado por la Dra. María Rosa Merchán Larrea, Jueza Nacional </w:t>
      </w:r>
      <w:r>
        <w:rPr>
          <w:rFonts w:eastAsia="Times New Roman"/>
          <w:sz w:val="30"/>
          <w:szCs w:val="30"/>
          <w:lang w:val="es-ES"/>
        </w:rPr>
        <w:lastRenderedPageBreak/>
        <w:t>Ponent</w:t>
      </w:r>
      <w:r>
        <w:rPr>
          <w:rFonts w:eastAsia="Times New Roman"/>
          <w:sz w:val="30"/>
          <w:szCs w:val="30"/>
          <w:lang w:val="es-ES"/>
        </w:rPr>
        <w:t>e, Dra. Rocío Salgado Carpió, y Dra. María del Carmen Espinoza Valdivieso, Juezas Nacionales de la Sala de la Familia, Niñez, Adolescencia y Adolescentes Infractores.</w:t>
      </w:r>
      <w:r>
        <w:rPr>
          <w:rFonts w:eastAsia="Times New Roman"/>
          <w:sz w:val="30"/>
          <w:szCs w:val="30"/>
          <w:lang w:val="es-ES"/>
        </w:rPr>
        <w:br/>
      </w:r>
      <w:r>
        <w:rPr>
          <w:rFonts w:eastAsia="Times New Roman"/>
          <w:sz w:val="30"/>
          <w:szCs w:val="30"/>
          <w:lang w:val="es-ES"/>
        </w:rPr>
        <w:br/>
        <w:t xml:space="preserve">f) Resolución </w:t>
      </w:r>
      <w:r>
        <w:rPr>
          <w:rFonts w:eastAsia="Times New Roman"/>
          <w:b/>
          <w:bCs/>
          <w:sz w:val="30"/>
          <w:szCs w:val="30"/>
          <w:lang w:val="es-ES"/>
        </w:rPr>
        <w:t xml:space="preserve">150-2015, </w:t>
      </w:r>
      <w:r>
        <w:rPr>
          <w:rFonts w:eastAsia="Times New Roman"/>
          <w:sz w:val="30"/>
          <w:szCs w:val="30"/>
          <w:lang w:val="es-ES"/>
        </w:rPr>
        <w:t>dictada el 15 de julio del 2015, en el proceso por divorcio, sig</w:t>
      </w:r>
      <w:r>
        <w:rPr>
          <w:rFonts w:eastAsia="Times New Roman"/>
          <w:sz w:val="30"/>
          <w:szCs w:val="30"/>
          <w:lang w:val="es-ES"/>
        </w:rPr>
        <w:t>nado con el Nro. 247-2014; por el Tribunal conformado por la Dra. María del Carmen Espinoza, Jueza Nacional Ponente, Dra. María Rosa Merchán Larrea y Dra. Rocío Salgado Carpió, Juezas Nacionales de la Sala Especializada de la Familia, Niñez, Adolescencia y</w:t>
      </w:r>
      <w:r>
        <w:rPr>
          <w:rFonts w:eastAsia="Times New Roman"/>
          <w:sz w:val="30"/>
          <w:szCs w:val="30"/>
          <w:lang w:val="es-ES"/>
        </w:rPr>
        <w:t xml:space="preserve"> Adolescentes Infractores.</w:t>
      </w:r>
      <w:r>
        <w:rPr>
          <w:rFonts w:eastAsia="Times New Roman"/>
          <w:sz w:val="30"/>
          <w:szCs w:val="30"/>
          <w:lang w:val="es-ES"/>
        </w:rPr>
        <w:br/>
      </w:r>
      <w:r>
        <w:rPr>
          <w:rFonts w:eastAsia="Times New Roman"/>
          <w:sz w:val="30"/>
          <w:szCs w:val="30"/>
          <w:lang w:val="es-ES"/>
        </w:rPr>
        <w:br/>
        <w:t xml:space="preserve">g) Resolución </w:t>
      </w:r>
      <w:r>
        <w:rPr>
          <w:rFonts w:eastAsia="Times New Roman"/>
          <w:b/>
          <w:bCs/>
          <w:sz w:val="30"/>
          <w:szCs w:val="30"/>
          <w:lang w:val="es-ES"/>
        </w:rPr>
        <w:t xml:space="preserve">201-2015, </w:t>
      </w:r>
      <w:r>
        <w:rPr>
          <w:rFonts w:eastAsia="Times New Roman"/>
          <w:sz w:val="30"/>
          <w:szCs w:val="30"/>
          <w:lang w:val="es-ES"/>
        </w:rPr>
        <w:t>dictada el 4 de septiembre del 2015, en el proceso por divorcio, signado con el Nro. 103-2015; por el Tribunal conformado por la Doctora María Rosa Merchán, Jueza Nacional ponente, Dra. Rocío Salgado Carp</w:t>
      </w:r>
      <w:r>
        <w:rPr>
          <w:rFonts w:eastAsia="Times New Roman"/>
          <w:sz w:val="30"/>
          <w:szCs w:val="30"/>
          <w:lang w:val="es-ES"/>
        </w:rPr>
        <w:t>ió, Jueza Nacional, y Dra. Rosa Álvarez Ulloa, Conjueza Nacional de la Sala Especializada de la Familia, Niñez. Adolescencia y Adolescentes Infractores.</w:t>
      </w:r>
      <w:r>
        <w:rPr>
          <w:rFonts w:eastAsia="Times New Roman"/>
          <w:sz w:val="30"/>
          <w:szCs w:val="30"/>
          <w:lang w:val="es-ES"/>
        </w:rPr>
        <w:br/>
      </w:r>
      <w:r>
        <w:rPr>
          <w:rFonts w:eastAsia="Times New Roman"/>
          <w:sz w:val="30"/>
          <w:szCs w:val="30"/>
          <w:lang w:val="es-ES"/>
        </w:rPr>
        <w:br/>
        <w:t xml:space="preserve">h) Resolución </w:t>
      </w:r>
      <w:r>
        <w:rPr>
          <w:rFonts w:eastAsia="Times New Roman"/>
          <w:b/>
          <w:bCs/>
          <w:sz w:val="30"/>
          <w:szCs w:val="30"/>
          <w:lang w:val="es-ES"/>
        </w:rPr>
        <w:t xml:space="preserve">0040-2016, </w:t>
      </w:r>
      <w:r>
        <w:rPr>
          <w:rFonts w:eastAsia="Times New Roman"/>
          <w:sz w:val="30"/>
          <w:szCs w:val="30"/>
          <w:lang w:val="es-ES"/>
        </w:rPr>
        <w:t>dictada el 17 de febrero del 2016, en el proceso por divorcio, signado con el</w:t>
      </w:r>
      <w:r>
        <w:rPr>
          <w:rFonts w:eastAsia="Times New Roman"/>
          <w:sz w:val="30"/>
          <w:szCs w:val="30"/>
          <w:lang w:val="es-ES"/>
        </w:rPr>
        <w:t xml:space="preserve"> Nro. 270-2015; por el Tribunal conformado por la Dra. Rocío Salgado Carpió, Jueza Nacional Ponente, Dra. María Rosa Merchán y Dra. María del Carmen Espinoza, Juezas Nacionales de la Sala Especializada de la Familia, Niñez, Adolescencia y Adolescentes Infr</w:t>
      </w:r>
      <w:r>
        <w:rPr>
          <w:rFonts w:eastAsia="Times New Roman"/>
          <w:sz w:val="30"/>
          <w:szCs w:val="30"/>
          <w:lang w:val="es-ES"/>
        </w:rPr>
        <w:t>actores.</w:t>
      </w:r>
      <w:r>
        <w:rPr>
          <w:rFonts w:eastAsia="Times New Roman"/>
          <w:sz w:val="30"/>
          <w:szCs w:val="30"/>
          <w:lang w:val="es-ES"/>
        </w:rPr>
        <w:br/>
      </w:r>
      <w:r>
        <w:rPr>
          <w:rFonts w:eastAsia="Times New Roman"/>
          <w:sz w:val="30"/>
          <w:szCs w:val="30"/>
          <w:lang w:val="es-ES"/>
        </w:rPr>
        <w:br/>
        <w:t xml:space="preserve">i) Resolución </w:t>
      </w:r>
      <w:r>
        <w:rPr>
          <w:rFonts w:eastAsia="Times New Roman"/>
          <w:b/>
          <w:bCs/>
          <w:sz w:val="30"/>
          <w:szCs w:val="30"/>
          <w:lang w:val="es-ES"/>
        </w:rPr>
        <w:t xml:space="preserve">0043-2016, </w:t>
      </w:r>
      <w:r>
        <w:rPr>
          <w:rFonts w:eastAsia="Times New Roman"/>
          <w:sz w:val="30"/>
          <w:szCs w:val="30"/>
          <w:lang w:val="es-ES"/>
        </w:rPr>
        <w:t xml:space="preserve">dictada el 23 de febrero del 2016, dentro del proceso de divorcio signado con el Nro. 119-2015; por el Tribunal conformado por la Dra. María del Carmen Espinoza Valdiviezo, Jueza Nacional Ponente, Dra. María Rosa Merchán </w:t>
      </w:r>
      <w:r>
        <w:rPr>
          <w:rFonts w:eastAsia="Times New Roman"/>
          <w:sz w:val="30"/>
          <w:szCs w:val="30"/>
          <w:lang w:val="es-ES"/>
        </w:rPr>
        <w:t>y Dra. Rocío Salgado Carpió, Juezas Nacionales.</w:t>
      </w:r>
    </w:p>
    <w:p w:rsidR="00000000" w:rsidRDefault="00F17F8D">
      <w:pPr>
        <w:divId w:val="201019486"/>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 xml:space="preserve">Declarar como PRECEDENTE JURISPRUDENCIAL OBLIGATORIO, el siguiente punto de derecho: </w:t>
      </w:r>
      <w:r>
        <w:rPr>
          <w:rFonts w:eastAsia="Times New Roman"/>
          <w:b/>
          <w:bCs/>
          <w:i/>
          <w:iCs/>
          <w:sz w:val="30"/>
          <w:szCs w:val="30"/>
          <w:lang w:val="es-ES"/>
        </w:rPr>
        <w:t>"El uso de la noción, separación, no desnaturaliza el sentido de la causal abandono invocada, cuando se advierte q</w:t>
      </w:r>
      <w:r>
        <w:rPr>
          <w:rFonts w:eastAsia="Times New Roman"/>
          <w:b/>
          <w:bCs/>
          <w:i/>
          <w:iCs/>
          <w:sz w:val="30"/>
          <w:szCs w:val="30"/>
          <w:lang w:val="es-ES"/>
        </w:rPr>
        <w:t>ue uno y otro término son utilizados como sinónimos por los sujetos procesales y/o cuando se ha probado que la separación se ha producido por voluntad unilateral e injustificada, y al pasar el tiempo y adquirir el carácter de definitiva, ésta se ha convert</w:t>
      </w:r>
      <w:r>
        <w:rPr>
          <w:rFonts w:eastAsia="Times New Roman"/>
          <w:b/>
          <w:bCs/>
          <w:i/>
          <w:iCs/>
          <w:sz w:val="30"/>
          <w:szCs w:val="30"/>
          <w:lang w:val="es-ES"/>
        </w:rPr>
        <w:t>ido en abandono, al producir como resultado el incumplimiento de los deberes conyugales".</w:t>
      </w:r>
    </w:p>
    <w:p w:rsidR="00000000" w:rsidRDefault="00F17F8D">
      <w:pPr>
        <w:divId w:val="1368292760"/>
        <w:rPr>
          <w:rFonts w:eastAsia="Times New Roman"/>
          <w:sz w:val="30"/>
          <w:szCs w:val="30"/>
          <w:lang w:val="es-ES"/>
        </w:rPr>
      </w:pPr>
      <w:r>
        <w:rPr>
          <w:rFonts w:eastAsia="Times New Roman"/>
          <w:b/>
          <w:bCs/>
          <w:sz w:val="30"/>
          <w:szCs w:val="30"/>
          <w:lang w:val="es-ES"/>
        </w:rPr>
        <w:lastRenderedPageBreak/>
        <w:t xml:space="preserve">Art. 4.- </w:t>
      </w:r>
      <w:r>
        <w:rPr>
          <w:rFonts w:eastAsia="Times New Roman"/>
          <w:sz w:val="30"/>
          <w:szCs w:val="30"/>
          <w:lang w:val="es-ES"/>
        </w:rPr>
        <w:t xml:space="preserve">Disponer que la Secretaría General de la Corte Nacional de Justicia, remita copias certificadas de la presente resolución a la Dirección de Procesamiento de </w:t>
      </w:r>
      <w:r>
        <w:rPr>
          <w:rFonts w:eastAsia="Times New Roman"/>
          <w:sz w:val="30"/>
          <w:szCs w:val="30"/>
          <w:lang w:val="es-ES"/>
        </w:rPr>
        <w:t>Jurisprudencia e Investigaciones Jurídicas, para su sistematización; y al Registro Oficial y Gaceta Judicial para su inmediata publicación.</w:t>
      </w:r>
    </w:p>
    <w:p w:rsidR="00000000" w:rsidRDefault="00F17F8D">
      <w:pPr>
        <w:divId w:val="1457674477"/>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Esta resolución tendrá efectos generales y obligatorios, inclusive para la misma Corte Nacional de Justicia</w:t>
      </w:r>
      <w:r>
        <w:rPr>
          <w:rFonts w:eastAsia="Times New Roman"/>
          <w:sz w:val="30"/>
          <w:szCs w:val="30"/>
          <w:lang w:val="es-ES"/>
        </w:rPr>
        <w:t>, sin perjuicio del cambio de criterio jurisprudencial en la forma y modo determinados por el segundo inciso del artículo 185 de la Constitución de la República del Ecuador.</w:t>
      </w:r>
      <w:r>
        <w:rPr>
          <w:rFonts w:eastAsia="Times New Roman"/>
          <w:sz w:val="30"/>
          <w:szCs w:val="30"/>
          <w:lang w:val="es-ES"/>
        </w:rPr>
        <w:br/>
      </w:r>
      <w:r>
        <w:rPr>
          <w:rFonts w:eastAsia="Times New Roman"/>
          <w:sz w:val="30"/>
          <w:szCs w:val="30"/>
          <w:lang w:val="es-ES"/>
        </w:rPr>
        <w:br/>
        <w:t xml:space="preserve">Dado en la ciudad de San Francisco de Quito, Distrito Metropolitano, en el Salón </w:t>
      </w:r>
      <w:r>
        <w:rPr>
          <w:rFonts w:eastAsia="Times New Roman"/>
          <w:sz w:val="30"/>
          <w:szCs w:val="30"/>
          <w:lang w:val="es-ES"/>
        </w:rPr>
        <w:t>de Sesiones de la Corte Nacional de Justicia, a los veintidós días del mes de febrero del año dos mil diecisiete.</w:t>
      </w:r>
    </w:p>
    <w:p w:rsidR="00000000" w:rsidRDefault="00F17F8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RESOLUCIÓN QUE APRUEBA EL PRECEDENTE JURISPRUDENCIAL OBLIGATORIO EN MATERIA DE FAMILIA</w:t>
      </w:r>
    </w:p>
    <w:p w:rsidR="00F17F8D" w:rsidRDefault="00F17F8D">
      <w:pPr>
        <w:divId w:val="362363887"/>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1.- Resolución 05-2017 (Registro Oficial 983, 12-IV-2017).</w:t>
      </w:r>
    </w:p>
    <w:sectPr w:rsidR="00F17F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066B6"/>
    <w:rsid w:val="00A066B6"/>
    <w:rsid w:val="00F17F8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056B7-3D7F-4D98-BDF4-9F40FF9B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9486">
      <w:marLeft w:val="0"/>
      <w:marRight w:val="0"/>
      <w:marTop w:val="0"/>
      <w:marBottom w:val="0"/>
      <w:divBdr>
        <w:top w:val="none" w:sz="0" w:space="0" w:color="auto"/>
        <w:left w:val="none" w:sz="0" w:space="0" w:color="auto"/>
        <w:bottom w:val="none" w:sz="0" w:space="0" w:color="auto"/>
        <w:right w:val="none" w:sz="0" w:space="0" w:color="auto"/>
      </w:divBdr>
    </w:div>
    <w:div w:id="362363887">
      <w:marLeft w:val="0"/>
      <w:marRight w:val="0"/>
      <w:marTop w:val="0"/>
      <w:marBottom w:val="0"/>
      <w:divBdr>
        <w:top w:val="none" w:sz="0" w:space="0" w:color="auto"/>
        <w:left w:val="none" w:sz="0" w:space="0" w:color="auto"/>
        <w:bottom w:val="none" w:sz="0" w:space="0" w:color="auto"/>
        <w:right w:val="none" w:sz="0" w:space="0" w:color="auto"/>
      </w:divBdr>
    </w:div>
    <w:div w:id="534781419">
      <w:marLeft w:val="0"/>
      <w:marRight w:val="0"/>
      <w:marTop w:val="0"/>
      <w:marBottom w:val="0"/>
      <w:divBdr>
        <w:top w:val="none" w:sz="0" w:space="0" w:color="auto"/>
        <w:left w:val="none" w:sz="0" w:space="0" w:color="auto"/>
        <w:bottom w:val="none" w:sz="0" w:space="0" w:color="auto"/>
        <w:right w:val="none" w:sz="0" w:space="0" w:color="auto"/>
      </w:divBdr>
    </w:div>
    <w:div w:id="986395826">
      <w:marLeft w:val="0"/>
      <w:marRight w:val="0"/>
      <w:marTop w:val="0"/>
      <w:marBottom w:val="0"/>
      <w:divBdr>
        <w:top w:val="none" w:sz="0" w:space="0" w:color="auto"/>
        <w:left w:val="none" w:sz="0" w:space="0" w:color="auto"/>
        <w:bottom w:val="none" w:sz="0" w:space="0" w:color="auto"/>
        <w:right w:val="none" w:sz="0" w:space="0" w:color="auto"/>
      </w:divBdr>
    </w:div>
    <w:div w:id="1059476690">
      <w:marLeft w:val="0"/>
      <w:marRight w:val="0"/>
      <w:marTop w:val="0"/>
      <w:marBottom w:val="0"/>
      <w:divBdr>
        <w:top w:val="none" w:sz="0" w:space="0" w:color="auto"/>
        <w:left w:val="none" w:sz="0" w:space="0" w:color="auto"/>
        <w:bottom w:val="none" w:sz="0" w:space="0" w:color="auto"/>
        <w:right w:val="none" w:sz="0" w:space="0" w:color="auto"/>
      </w:divBdr>
    </w:div>
    <w:div w:id="1368292760">
      <w:marLeft w:val="0"/>
      <w:marRight w:val="0"/>
      <w:marTop w:val="0"/>
      <w:marBottom w:val="0"/>
      <w:divBdr>
        <w:top w:val="none" w:sz="0" w:space="0" w:color="auto"/>
        <w:left w:val="none" w:sz="0" w:space="0" w:color="auto"/>
        <w:bottom w:val="none" w:sz="0" w:space="0" w:color="auto"/>
        <w:right w:val="none" w:sz="0" w:space="0" w:color="auto"/>
      </w:divBdr>
    </w:div>
    <w:div w:id="1457674477">
      <w:marLeft w:val="0"/>
      <w:marRight w:val="0"/>
      <w:marTop w:val="0"/>
      <w:marBottom w:val="0"/>
      <w:divBdr>
        <w:top w:val="none" w:sz="0" w:space="0" w:color="auto"/>
        <w:left w:val="none" w:sz="0" w:space="0" w:color="auto"/>
        <w:bottom w:val="none" w:sz="0" w:space="0" w:color="auto"/>
        <w:right w:val="none" w:sz="0" w:space="0" w:color="auto"/>
      </w:divBdr>
    </w:div>
    <w:div w:id="18761156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8304</Words>
  <Characters>45672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2018-03-23T21:03:00Z</dcterms:created>
  <dcterms:modified xsi:type="dcterms:W3CDTF">2018-03-23T21:03:00Z</dcterms:modified>
</cp:coreProperties>
</file>