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409D5">
      <w:pPr>
        <w:pStyle w:val="NormalWeb"/>
        <w:rPr>
          <w:lang w:val="es-ES"/>
        </w:rPr>
      </w:pPr>
      <w:bookmarkStart w:id="0" w:name="_GoBack"/>
      <w:bookmarkEnd w:id="0"/>
      <w:r>
        <w:rPr>
          <w:b/>
          <w:bCs/>
          <w:lang w:val="es-ES"/>
        </w:rPr>
        <w:t>Registro Oficial No. 1000 , 09 de Mayo 2017</w:t>
      </w:r>
    </w:p>
    <w:p w:rsidR="00000000" w:rsidRDefault="008409D5">
      <w:pPr>
        <w:pStyle w:val="NormalWeb"/>
        <w:rPr>
          <w:lang w:val="es-ES"/>
        </w:rPr>
      </w:pPr>
      <w:r>
        <w:rPr>
          <w:b/>
          <w:bCs/>
          <w:lang w:val="es-ES"/>
        </w:rPr>
        <w:t>Normativa:</w:t>
      </w:r>
      <w:r>
        <w:rPr>
          <w:lang w:val="es-ES"/>
        </w:rPr>
        <w:t xml:space="preserve"> Vigente</w:t>
      </w:r>
    </w:p>
    <w:p w:rsidR="00000000" w:rsidRDefault="008409D5">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DEL SISTEMA NACIONAL DE NIVELACIÓN Y ADMISIÓN SNNA</w:t>
      </w:r>
    </w:p>
    <w:p w:rsidR="00000000" w:rsidRDefault="008409D5">
      <w:pPr>
        <w:jc w:val="center"/>
        <w:rPr>
          <w:rFonts w:eastAsia="Times New Roman"/>
          <w:sz w:val="30"/>
          <w:szCs w:val="30"/>
          <w:lang w:val="es-ES"/>
        </w:rPr>
      </w:pPr>
      <w:r>
        <w:rPr>
          <w:rFonts w:eastAsia="Times New Roman"/>
          <w:sz w:val="30"/>
          <w:szCs w:val="30"/>
          <w:lang w:val="es-ES"/>
        </w:rPr>
        <w:t>(Acuerdo No. SENESCYT, 2017-065)</w:t>
      </w:r>
    </w:p>
    <w:p w:rsidR="00000000" w:rsidRDefault="008409D5">
      <w:pPr>
        <w:divId w:val="521817706"/>
        <w:rPr>
          <w:rFonts w:eastAsia="Times New Roman"/>
          <w:sz w:val="30"/>
          <w:szCs w:val="30"/>
          <w:lang w:val="es-ES"/>
        </w:rPr>
      </w:pPr>
      <w:r>
        <w:rPr>
          <w:rFonts w:eastAsia="Times New Roman"/>
          <w:sz w:val="30"/>
          <w:szCs w:val="30"/>
          <w:lang w:val="es-ES"/>
        </w:rPr>
        <w:br/>
      </w:r>
      <w:r>
        <w:rPr>
          <w:rFonts w:eastAsia="Times New Roman"/>
          <w:sz w:val="30"/>
          <w:szCs w:val="30"/>
          <w:lang w:val="es-ES"/>
        </w:rPr>
        <w:br/>
        <w:t>Rene Ramírez</w:t>
      </w:r>
      <w:r>
        <w:rPr>
          <w:rFonts w:eastAsia="Times New Roman"/>
          <w:sz w:val="30"/>
          <w:szCs w:val="30"/>
          <w:lang w:val="es-ES"/>
        </w:rPr>
        <w:br/>
        <w:t>SECRETARIO DE EDUCACIÓN SUPERIOR, CIENCIA, TECNOLOGÍA E INNOVACIÓN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el numeral 1 del artículo 154 de la Constitución de la República del Ecuador señala </w:t>
      </w:r>
      <w:r>
        <w:rPr>
          <w:rFonts w:eastAsia="Times New Roman"/>
          <w:i/>
          <w:iCs/>
          <w:sz w:val="30"/>
          <w:szCs w:val="30"/>
          <w:lang w:val="es-ES"/>
        </w:rPr>
        <w:t>"A las ministras y ministros de Estado, además de las atribuciones establecidas en la ley, les corresponde: 1. Ejercer la rectoría de las políticas públi</w:t>
      </w:r>
      <w:r>
        <w:rPr>
          <w:rFonts w:eastAsia="Times New Roman"/>
          <w:i/>
          <w:iCs/>
          <w:sz w:val="30"/>
          <w:szCs w:val="30"/>
          <w:lang w:val="es-ES"/>
        </w:rPr>
        <w:t>cas del área a su cargo y expedir los acuerdos y resoluciones administrativas que requiera su gestión";</w:t>
      </w:r>
      <w:r>
        <w:rPr>
          <w:rFonts w:eastAsia="Times New Roman"/>
          <w:sz w:val="30"/>
          <w:szCs w:val="30"/>
          <w:lang w:val="es-ES"/>
        </w:rPr>
        <w:br/>
      </w:r>
      <w:r>
        <w:rPr>
          <w:rFonts w:eastAsia="Times New Roman"/>
          <w:sz w:val="30"/>
          <w:szCs w:val="30"/>
          <w:lang w:val="es-ES"/>
        </w:rPr>
        <w:br/>
        <w:t xml:space="preserve">Que el artículo 226 de la Constitución de la República del Ecuador señala </w:t>
      </w:r>
      <w:r>
        <w:rPr>
          <w:rFonts w:eastAsia="Times New Roman"/>
          <w:i/>
          <w:iCs/>
          <w:sz w:val="30"/>
          <w:szCs w:val="30"/>
          <w:lang w:val="es-ES"/>
        </w:rPr>
        <w:t>"Las instituciones del Estado, sus organismos, dependencias, las servidoras o</w:t>
      </w:r>
      <w:r>
        <w:rPr>
          <w:rFonts w:eastAsia="Times New Roman"/>
          <w:i/>
          <w:iCs/>
          <w:sz w:val="30"/>
          <w:szCs w:val="30"/>
          <w:lang w:val="es-ES"/>
        </w:rPr>
        <w:t xml:space="preserve"> servidores públicos y las personas que actúen en virtud de una potestad estatal ejercerán solamente las competencias y facultades que les sean atribuidas en la Constitución y la ley. Tendrán el deber de coordinar acciones para el cumplimiento de sus fines</w:t>
      </w:r>
      <w:r>
        <w:rPr>
          <w:rFonts w:eastAsia="Times New Roman"/>
          <w:i/>
          <w:iCs/>
          <w:sz w:val="30"/>
          <w:szCs w:val="30"/>
          <w:lang w:val="es-ES"/>
        </w:rPr>
        <w:t xml:space="preserve"> y hacer efectivo el goce y ejercicio de los derechos reconocidos en la Constitución";</w:t>
      </w:r>
      <w:r>
        <w:rPr>
          <w:rFonts w:eastAsia="Times New Roman"/>
          <w:sz w:val="30"/>
          <w:szCs w:val="30"/>
          <w:lang w:val="es-ES"/>
        </w:rPr>
        <w:br/>
      </w:r>
      <w:r>
        <w:rPr>
          <w:rFonts w:eastAsia="Times New Roman"/>
          <w:sz w:val="30"/>
          <w:szCs w:val="30"/>
          <w:lang w:val="es-ES"/>
        </w:rPr>
        <w:br/>
        <w:t xml:space="preserve">Que el segundo inciso del artículo 356 de la Constitución de la República del Ecuador señala que: </w:t>
      </w:r>
      <w:r>
        <w:rPr>
          <w:rFonts w:eastAsia="Times New Roman"/>
          <w:i/>
          <w:iCs/>
          <w:sz w:val="30"/>
          <w:szCs w:val="30"/>
          <w:lang w:val="es-ES"/>
        </w:rPr>
        <w:t>"El ingreso a las instituciones públicas de educación superior se regu</w:t>
      </w:r>
      <w:r>
        <w:rPr>
          <w:rFonts w:eastAsia="Times New Roman"/>
          <w:i/>
          <w:iCs/>
          <w:sz w:val="30"/>
          <w:szCs w:val="30"/>
          <w:lang w:val="es-ES"/>
        </w:rPr>
        <w:t>lará a través de un sistema de nivelación y admisión, definido en la ley. La gratuidad se vinculará a la responsabilidad académica de las estudiantes y los estudiantes";</w:t>
      </w:r>
      <w:r>
        <w:rPr>
          <w:rFonts w:eastAsia="Times New Roman"/>
          <w:sz w:val="30"/>
          <w:szCs w:val="30"/>
          <w:lang w:val="es-ES"/>
        </w:rPr>
        <w:br/>
      </w:r>
      <w:r>
        <w:rPr>
          <w:rFonts w:eastAsia="Times New Roman"/>
          <w:sz w:val="30"/>
          <w:szCs w:val="30"/>
          <w:lang w:val="es-ES"/>
        </w:rPr>
        <w:lastRenderedPageBreak/>
        <w:br/>
        <w:t>Que el artículo 74 de la Ley Orgánica de Educación Superior, publicada en el Registro</w:t>
      </w:r>
      <w:r>
        <w:rPr>
          <w:rFonts w:eastAsia="Times New Roman"/>
          <w:sz w:val="30"/>
          <w:szCs w:val="30"/>
          <w:lang w:val="es-ES"/>
        </w:rPr>
        <w:t xml:space="preserve"> Oficial No. 298 de 12 de octubre de 2012, dispone que: </w:t>
      </w:r>
      <w:r>
        <w:rPr>
          <w:rFonts w:eastAsia="Times New Roman"/>
          <w:i/>
          <w:iCs/>
          <w:sz w:val="30"/>
          <w:szCs w:val="30"/>
          <w:lang w:val="es-ES"/>
        </w:rPr>
        <w:t>"Las políticas de cuotas serán establecidas por la Secretaría de Educación Superior, Ciencia, Tecnología e Innovación";</w:t>
      </w:r>
      <w:r>
        <w:rPr>
          <w:rFonts w:eastAsia="Times New Roman"/>
          <w:sz w:val="30"/>
          <w:szCs w:val="30"/>
          <w:lang w:val="es-ES"/>
        </w:rPr>
        <w:br/>
      </w:r>
      <w:r>
        <w:rPr>
          <w:rFonts w:eastAsia="Times New Roman"/>
          <w:sz w:val="30"/>
          <w:szCs w:val="30"/>
          <w:lang w:val="es-ES"/>
        </w:rPr>
        <w:br/>
        <w:t xml:space="preserve">Que el artículo 81 de la Ley Orgánica de Educación Superior, dispone que: " </w:t>
      </w:r>
      <w:r>
        <w:rPr>
          <w:rFonts w:eastAsia="Times New Roman"/>
          <w:i/>
          <w:iCs/>
          <w:sz w:val="30"/>
          <w:szCs w:val="30"/>
          <w:lang w:val="es-ES"/>
        </w:rPr>
        <w:t xml:space="preserve">El </w:t>
      </w:r>
      <w:r>
        <w:rPr>
          <w:rFonts w:eastAsia="Times New Roman"/>
          <w:i/>
          <w:iCs/>
          <w:sz w:val="30"/>
          <w:szCs w:val="30"/>
          <w:lang w:val="es-ES"/>
        </w:rPr>
        <w:t>ingreso a las instituciones de educación superior públicas estará regulado a través del Sistema de Nivelación y Admisión, al que se someterán todos los y las estudiantes aspirantes. Para el diseño de este Sistema, la Secretaría Nacional de Educación Superi</w:t>
      </w:r>
      <w:r>
        <w:rPr>
          <w:rFonts w:eastAsia="Times New Roman"/>
          <w:i/>
          <w:iCs/>
          <w:sz w:val="30"/>
          <w:szCs w:val="30"/>
          <w:lang w:val="es-ES"/>
        </w:rPr>
        <w:t>or, Ciencia, Tecnología e Innovación coordinará con el Ministerio de Educación lo relativo a la articulación entre el nivel bachiller o su equivalente y la educación superior pública, y consultará a los organismos establecidos por la Ley para el efecto. El</w:t>
      </w:r>
      <w:r>
        <w:rPr>
          <w:rFonts w:eastAsia="Times New Roman"/>
          <w:i/>
          <w:iCs/>
          <w:sz w:val="30"/>
          <w:szCs w:val="30"/>
          <w:lang w:val="es-ES"/>
        </w:rPr>
        <w:t xml:space="preserve"> componente de nivelación del sistema se someterá a evaluaciones quinquenales con el objeto de determinar su pertinencia y/o necesidad de continuidad, en función de los logros obtenidos en el mejoramiento de la calidad de la educación bachiller o su equiva</w:t>
      </w:r>
      <w:r>
        <w:rPr>
          <w:rFonts w:eastAsia="Times New Roman"/>
          <w:i/>
          <w:iCs/>
          <w:sz w:val="30"/>
          <w:szCs w:val="30"/>
          <w:lang w:val="es-ES"/>
        </w:rPr>
        <w:t>lente.";</w:t>
      </w:r>
      <w:r>
        <w:rPr>
          <w:rFonts w:eastAsia="Times New Roman"/>
          <w:sz w:val="30"/>
          <w:szCs w:val="30"/>
          <w:lang w:val="es-ES"/>
        </w:rPr>
        <w:br/>
      </w:r>
      <w:r>
        <w:rPr>
          <w:rFonts w:eastAsia="Times New Roman"/>
          <w:sz w:val="30"/>
          <w:szCs w:val="30"/>
          <w:lang w:val="es-ES"/>
        </w:rPr>
        <w:br/>
        <w:t xml:space="preserve">Que el literal b) del artículo 82 de la Ley Orgánica de Educación Superior, establece como requisito para el ingreso a las instituciones del Sistema de Educación Superior, lo siguiente: </w:t>
      </w:r>
      <w:r>
        <w:rPr>
          <w:rFonts w:eastAsia="Times New Roman"/>
          <w:i/>
          <w:iCs/>
          <w:sz w:val="30"/>
          <w:szCs w:val="30"/>
          <w:lang w:val="es-ES"/>
        </w:rPr>
        <w:t>"En el caso de las instituciones de educación superior públi</w:t>
      </w:r>
      <w:r>
        <w:rPr>
          <w:rFonts w:eastAsia="Times New Roman"/>
          <w:i/>
          <w:iCs/>
          <w:sz w:val="30"/>
          <w:szCs w:val="30"/>
          <w:lang w:val="es-ES"/>
        </w:rPr>
        <w:t>cas, haber cumplido los requisitos normados por el Sistema de Nivelación y Admisión, el mismo que observará los principios de igualdad de oportunidades, mérito y capacidad (...)";</w:t>
      </w:r>
      <w:r>
        <w:rPr>
          <w:rFonts w:eastAsia="Times New Roman"/>
          <w:sz w:val="30"/>
          <w:szCs w:val="30"/>
          <w:lang w:val="es-ES"/>
        </w:rPr>
        <w:br/>
      </w:r>
      <w:r>
        <w:rPr>
          <w:rFonts w:eastAsia="Times New Roman"/>
          <w:sz w:val="30"/>
          <w:szCs w:val="30"/>
          <w:lang w:val="es-ES"/>
        </w:rPr>
        <w:br/>
        <w:t xml:space="preserve">Que el artículo 182 de la Ley Orgánica de Educación Superior, dispone que: </w:t>
      </w:r>
      <w:r>
        <w:rPr>
          <w:rFonts w:eastAsia="Times New Roman"/>
          <w:i/>
          <w:iCs/>
          <w:sz w:val="30"/>
          <w:szCs w:val="30"/>
          <w:lang w:val="es-ES"/>
        </w:rPr>
        <w:t>"La Secretaría de Educación Superior, Ciencia, Tecnología e Innovación, es el órgano que tiene por objeto ejercer la rectoría de la política pública de educación superior y coordinar acciones entre la Función Ejecutiva y las instituciones del Sistema de Ed</w:t>
      </w:r>
      <w:r>
        <w:rPr>
          <w:rFonts w:eastAsia="Times New Roman"/>
          <w:i/>
          <w:iCs/>
          <w:sz w:val="30"/>
          <w:szCs w:val="30"/>
          <w:lang w:val="es-ES"/>
        </w:rPr>
        <w:t>ucación Superior (...)";</w:t>
      </w:r>
      <w:r>
        <w:rPr>
          <w:rFonts w:eastAsia="Times New Roman"/>
          <w:sz w:val="30"/>
          <w:szCs w:val="30"/>
          <w:lang w:val="es-ES"/>
        </w:rPr>
        <w:br/>
      </w:r>
      <w:r>
        <w:rPr>
          <w:rFonts w:eastAsia="Times New Roman"/>
          <w:sz w:val="30"/>
          <w:szCs w:val="30"/>
          <w:lang w:val="es-ES"/>
        </w:rPr>
        <w:br/>
        <w:t xml:space="preserve">Que el literal e) del artículo 183 de la Ley Orgánica de Educación Superior, establece que una de las atribuciones de la Secretaría de Educación Superior, Ciencia, Tecnología e Innovación, es: </w:t>
      </w:r>
      <w:r>
        <w:rPr>
          <w:rFonts w:eastAsia="Times New Roman"/>
          <w:i/>
          <w:iCs/>
          <w:sz w:val="30"/>
          <w:szCs w:val="30"/>
          <w:lang w:val="es-ES"/>
        </w:rPr>
        <w:t xml:space="preserve">"Diseñar, implementar, administrar y </w:t>
      </w:r>
      <w:r>
        <w:rPr>
          <w:rFonts w:eastAsia="Times New Roman"/>
          <w:i/>
          <w:iCs/>
          <w:sz w:val="30"/>
          <w:szCs w:val="30"/>
          <w:lang w:val="es-ES"/>
        </w:rPr>
        <w:t xml:space="preserve">coordinar el Sistema Nacional de </w:t>
      </w:r>
      <w:r>
        <w:rPr>
          <w:rFonts w:eastAsia="Times New Roman"/>
          <w:i/>
          <w:iCs/>
          <w:sz w:val="30"/>
          <w:szCs w:val="30"/>
          <w:lang w:val="es-ES"/>
        </w:rPr>
        <w:lastRenderedPageBreak/>
        <w:t>Información de la Educación Superior del Ecuador, y el Sistema de Nivelación y Admisión";</w:t>
      </w:r>
      <w:r>
        <w:rPr>
          <w:rFonts w:eastAsia="Times New Roman"/>
          <w:sz w:val="30"/>
          <w:szCs w:val="30"/>
          <w:lang w:val="es-ES"/>
        </w:rPr>
        <w:br/>
      </w:r>
      <w:r>
        <w:rPr>
          <w:rFonts w:eastAsia="Times New Roman"/>
          <w:sz w:val="30"/>
          <w:szCs w:val="30"/>
          <w:lang w:val="es-ES"/>
        </w:rPr>
        <w:br/>
        <w:t xml:space="preserve">Que el artículo 3 del Reglamento General a la Orgánica de Educación Superior, señala que: </w:t>
      </w:r>
      <w:r>
        <w:rPr>
          <w:rFonts w:eastAsia="Times New Roman"/>
          <w:i/>
          <w:iCs/>
          <w:sz w:val="30"/>
          <w:szCs w:val="30"/>
          <w:lang w:val="es-ES"/>
        </w:rPr>
        <w:t>"La Secretaría Nacional de Educación Super</w:t>
      </w:r>
      <w:r>
        <w:rPr>
          <w:rFonts w:eastAsia="Times New Roman"/>
          <w:i/>
          <w:iCs/>
          <w:sz w:val="30"/>
          <w:szCs w:val="30"/>
          <w:lang w:val="es-ES"/>
        </w:rPr>
        <w:t>ior, Ciencia, Tecnología e Innovación, SENESCYT, implementará el Sistema de Nivelación y Admisión para el ingreso a las instituciones de educación superior públicas. El Sistema de Nivelación y Admisión tendrá dos componentes. El de admisión tendrá el carác</w:t>
      </w:r>
      <w:r>
        <w:rPr>
          <w:rFonts w:eastAsia="Times New Roman"/>
          <w:i/>
          <w:iCs/>
          <w:sz w:val="30"/>
          <w:szCs w:val="30"/>
          <w:lang w:val="es-ES"/>
        </w:rPr>
        <w:t>ter de permanente y establecerá un sistema nacional unificado de inscripciones, evaluación y asignación de cupos en función al mérito de cada estudiante. El componente de nivelación tomará en cuenta la heterogeneidad en la formación del bachillerato y/o la</w:t>
      </w:r>
      <w:r>
        <w:rPr>
          <w:rFonts w:eastAsia="Times New Roman"/>
          <w:i/>
          <w:iCs/>
          <w:sz w:val="30"/>
          <w:szCs w:val="30"/>
          <w:lang w:val="es-ES"/>
        </w:rPr>
        <w:t>s características de las carreras universitarias";</w:t>
      </w:r>
      <w:r>
        <w:rPr>
          <w:rFonts w:eastAsia="Times New Roman"/>
          <w:sz w:val="30"/>
          <w:szCs w:val="30"/>
          <w:lang w:val="es-ES"/>
        </w:rPr>
        <w:br/>
      </w:r>
      <w:r>
        <w:rPr>
          <w:rFonts w:eastAsia="Times New Roman"/>
          <w:sz w:val="30"/>
          <w:szCs w:val="30"/>
          <w:lang w:val="es-ES"/>
        </w:rPr>
        <w:br/>
        <w:t xml:space="preserve">Que la Disposición Transitoria Quinta del Reglamento General a la Ley Orgánica de Educación Superior, señala que: </w:t>
      </w:r>
      <w:r>
        <w:rPr>
          <w:rFonts w:eastAsia="Times New Roman"/>
          <w:i/>
          <w:iCs/>
          <w:sz w:val="30"/>
          <w:szCs w:val="30"/>
          <w:lang w:val="es-ES"/>
        </w:rPr>
        <w:t>"Hasta cuando la SENESCYT lo determine, las universidades y escuelas politécnicas públicas</w:t>
      </w:r>
      <w:r>
        <w:rPr>
          <w:rFonts w:eastAsia="Times New Roman"/>
          <w:i/>
          <w:iCs/>
          <w:sz w:val="30"/>
          <w:szCs w:val="30"/>
          <w:lang w:val="es-ES"/>
        </w:rPr>
        <w:t xml:space="preserve"> estarán obligadas a mantener o establecer un período académico de nivelación en cada una de sus carreras al que accederán los bachilleres, que en virtud de un examen nacional hayan obtenido un cupo. La SENESCYT diseñará e implementará, en un plazo máximo </w:t>
      </w:r>
      <w:r>
        <w:rPr>
          <w:rFonts w:eastAsia="Times New Roman"/>
          <w:i/>
          <w:iCs/>
          <w:sz w:val="30"/>
          <w:szCs w:val="30"/>
          <w:lang w:val="es-ES"/>
        </w:rPr>
        <w:t>de ciento ochenta días a partir de la expedición de este reglamento, un examen nacional al que se someterán todos los aspirantes para ingresar a las instituciones de educación superior que será parte del Sistema Nacional de Nivelación y Admisión indicado e</w:t>
      </w:r>
      <w:r>
        <w:rPr>
          <w:rFonts w:eastAsia="Times New Roman"/>
          <w:i/>
          <w:iCs/>
          <w:sz w:val="30"/>
          <w:szCs w:val="30"/>
          <w:lang w:val="es-ES"/>
        </w:rPr>
        <w:t>n la presente ley. Las universidades y escuelas politécnicas podrán realizar un examen de evaluación de conocimientos confines de exoneración del período de nivelación";</w:t>
      </w:r>
      <w:r>
        <w:rPr>
          <w:rFonts w:eastAsia="Times New Roman"/>
          <w:sz w:val="30"/>
          <w:szCs w:val="30"/>
          <w:lang w:val="es-ES"/>
        </w:rPr>
        <w:br/>
      </w:r>
      <w:r>
        <w:rPr>
          <w:rFonts w:eastAsia="Times New Roman"/>
          <w:sz w:val="30"/>
          <w:szCs w:val="30"/>
          <w:lang w:val="es-ES"/>
        </w:rPr>
        <w:br/>
        <w:t>Que mediante Decreto Ejecutivo No. 934, de 10 de noviembre de 2011, publicado en el R</w:t>
      </w:r>
      <w:r>
        <w:rPr>
          <w:rFonts w:eastAsia="Times New Roman"/>
          <w:sz w:val="30"/>
          <w:szCs w:val="30"/>
          <w:lang w:val="es-ES"/>
        </w:rPr>
        <w:t>egistro Oficial No. 5 82 de 23 de noviembre de 2011, el Presidente Constitucional de la República del Ecuador, economista Rafael Correa Delgado designa como Secretario Nacional de Educación Superior, Ciencia, Tecnología e Innovación al economista Rene Ramí</w:t>
      </w:r>
      <w:r>
        <w:rPr>
          <w:rFonts w:eastAsia="Times New Roman"/>
          <w:sz w:val="30"/>
          <w:szCs w:val="30"/>
          <w:lang w:val="es-ES"/>
        </w:rPr>
        <w:t>rez Gallegos, mismo que fue ratificado en el cargo mediante Decreto Ejecutivo No. 2 del 27 de mayo de 2013, publicado en el Segundo Suplemento del Registro Oficial No. 5 del 31 de mayo de 2013;</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Que mediante Acuerdo No. 2012 - 076 de 21 de noviembre de 201</w:t>
      </w:r>
      <w:r>
        <w:rPr>
          <w:rFonts w:eastAsia="Times New Roman"/>
          <w:sz w:val="30"/>
          <w:szCs w:val="30"/>
          <w:lang w:val="es-ES"/>
        </w:rPr>
        <w:t>2, el Secretario de Educación Superior, Ciencia, Tecnología e Innovación, expidió el Reglamento del Sistema Nacional de Nivelación y Admisión;</w:t>
      </w:r>
      <w:r>
        <w:rPr>
          <w:rFonts w:eastAsia="Times New Roman"/>
          <w:sz w:val="30"/>
          <w:szCs w:val="30"/>
          <w:lang w:val="es-ES"/>
        </w:rPr>
        <w:br/>
      </w:r>
      <w:r>
        <w:rPr>
          <w:rFonts w:eastAsia="Times New Roman"/>
          <w:sz w:val="30"/>
          <w:szCs w:val="30"/>
          <w:lang w:val="es-ES"/>
        </w:rPr>
        <w:br/>
        <w:t>Que mediante Acuerdo No. 2013-127 de 07 de octubre de 2013, el Secretario de Educación Superior, Ciencia y Tecno</w:t>
      </w:r>
      <w:r>
        <w:rPr>
          <w:rFonts w:eastAsia="Times New Roman"/>
          <w:sz w:val="30"/>
          <w:szCs w:val="30"/>
          <w:lang w:val="es-ES"/>
        </w:rPr>
        <w:t xml:space="preserve">logía acuerda: </w:t>
      </w:r>
      <w:r>
        <w:rPr>
          <w:rFonts w:eastAsia="Times New Roman"/>
          <w:i/>
          <w:iCs/>
          <w:sz w:val="30"/>
          <w:szCs w:val="30"/>
          <w:lang w:val="es-ES"/>
        </w:rPr>
        <w:t>"Artículo 1.- Calificar al Proyecto "Sistema Nacional de Nivelación y Admisión" como PROYECTO EMBLEMÁTICO de la Secretaría de Educación Superior, Ciencia y Tecnología";</w:t>
      </w:r>
      <w:r>
        <w:rPr>
          <w:rFonts w:eastAsia="Times New Roman"/>
          <w:sz w:val="30"/>
          <w:szCs w:val="30"/>
          <w:lang w:val="es-ES"/>
        </w:rPr>
        <w:br/>
      </w:r>
      <w:r>
        <w:rPr>
          <w:rFonts w:eastAsia="Times New Roman"/>
          <w:sz w:val="30"/>
          <w:szCs w:val="30"/>
          <w:lang w:val="es-ES"/>
        </w:rPr>
        <w:br/>
        <w:t>Que mediante Decreto Ejecutivo No. 62 de 05 de agosto del 2013, publica</w:t>
      </w:r>
      <w:r>
        <w:rPr>
          <w:rFonts w:eastAsia="Times New Roman"/>
          <w:sz w:val="30"/>
          <w:szCs w:val="30"/>
          <w:lang w:val="es-ES"/>
        </w:rPr>
        <w:t>do en el Registro Oficial No. 63 de 21 de agosto del 2013, reformado mediante Decreto Ejecutivo No. 131 de fecha 08 de octubre de 2013 se reforma el artículo 17.2 del Estatuto del Régimen Jurídico y Administrativo de la Función Ejecutiva, en virtud de lo c</w:t>
      </w:r>
      <w:r>
        <w:rPr>
          <w:rFonts w:eastAsia="Times New Roman"/>
          <w:sz w:val="30"/>
          <w:szCs w:val="30"/>
          <w:lang w:val="es-ES"/>
        </w:rPr>
        <w:t>ual cambia la denominación de la Secretaría Nacional de Educación Superior, Ciencia, Tecnología e Innovación por Secretaría de Educación Superior, Ciencia, Tecnología e Innovación; y.</w:t>
      </w:r>
      <w:r>
        <w:rPr>
          <w:rFonts w:eastAsia="Times New Roman"/>
          <w:sz w:val="30"/>
          <w:szCs w:val="30"/>
          <w:lang w:val="es-ES"/>
        </w:rPr>
        <w:br/>
      </w:r>
      <w:r>
        <w:rPr>
          <w:rFonts w:eastAsia="Times New Roman"/>
          <w:sz w:val="30"/>
          <w:szCs w:val="30"/>
          <w:lang w:val="es-ES"/>
        </w:rPr>
        <w:br/>
        <w:t>Que en cumplimiento de la Ley Orgánica de Educación Superior, ésta Cart</w:t>
      </w:r>
      <w:r>
        <w:rPr>
          <w:rFonts w:eastAsia="Times New Roman"/>
          <w:sz w:val="30"/>
          <w:szCs w:val="30"/>
          <w:lang w:val="es-ES"/>
        </w:rPr>
        <w:t>era de Estado ha realizado procesos relacionados al ingreso de estudiantes en las instituciones de educación superior del país a través del Sistema Nacional de Nivelación y Admisión, en función de lo cual se ha evidenciado la necesidad de establecer un nue</w:t>
      </w:r>
      <w:r>
        <w:rPr>
          <w:rFonts w:eastAsia="Times New Roman"/>
          <w:sz w:val="30"/>
          <w:szCs w:val="30"/>
          <w:lang w:val="es-ES"/>
        </w:rPr>
        <w:t>vo marco normativo que permita un mejor manejo del Sistema Nacional de Nivelación y Admisión a fin de garantizar el derecho a la educación contemplado en la Constitución de la República del Ecuador.</w:t>
      </w:r>
      <w:r>
        <w:rPr>
          <w:rFonts w:eastAsia="Times New Roman"/>
          <w:sz w:val="30"/>
          <w:szCs w:val="30"/>
          <w:lang w:val="es-ES"/>
        </w:rPr>
        <w:br/>
      </w:r>
      <w:r>
        <w:rPr>
          <w:rFonts w:eastAsia="Times New Roman"/>
          <w:sz w:val="30"/>
          <w:szCs w:val="30"/>
          <w:lang w:val="es-ES"/>
        </w:rPr>
        <w:br/>
        <w:t>En ejercicio de las atribuciones que le confiere el nume</w:t>
      </w:r>
      <w:r>
        <w:rPr>
          <w:rFonts w:eastAsia="Times New Roman"/>
          <w:sz w:val="30"/>
          <w:szCs w:val="30"/>
          <w:lang w:val="es-ES"/>
        </w:rPr>
        <w:t>ral 1 del artículo 154 de la Constitución de la República del Ecuador, la Ley Orgánica de Educación Superior, su Reglamento General, y el Decreto Ejecutivo No. 934, de fecha 10 de noviembre del 2011.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Acuerda:</w:t>
      </w:r>
      <w:r>
        <w:rPr>
          <w:rFonts w:eastAsia="Times New Roman"/>
          <w:sz w:val="30"/>
          <w:szCs w:val="30"/>
          <w:lang w:val="es-ES"/>
        </w:rPr>
        <w:br/>
      </w:r>
      <w:r>
        <w:rPr>
          <w:rFonts w:eastAsia="Times New Roman"/>
          <w:sz w:val="30"/>
          <w:szCs w:val="30"/>
          <w:lang w:val="es-ES"/>
        </w:rPr>
        <w:br/>
        <w:t>Expedir el Reglamento del Sistema Nacional de</w:t>
      </w:r>
      <w:r>
        <w:rPr>
          <w:rFonts w:eastAsia="Times New Roman"/>
          <w:sz w:val="30"/>
          <w:szCs w:val="30"/>
          <w:lang w:val="es-ES"/>
        </w:rPr>
        <w:t xml:space="preserve"> Nivelación y Admisión (SNNA).</w:t>
      </w:r>
    </w:p>
    <w:p w:rsidR="00000000" w:rsidRDefault="008409D5">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DEL RÉGIMEN COMÚN</w:t>
      </w:r>
    </w:p>
    <w:p w:rsidR="00000000" w:rsidRDefault="008409D5">
      <w:pPr>
        <w:jc w:val="center"/>
        <w:rPr>
          <w:rFonts w:eastAsia="Times New Roman"/>
          <w:sz w:val="30"/>
          <w:szCs w:val="30"/>
          <w:lang w:val="es-ES"/>
        </w:rPr>
      </w:pPr>
      <w:r>
        <w:rPr>
          <w:rFonts w:eastAsia="Times New Roman"/>
          <w:b/>
          <w:bCs/>
          <w:sz w:val="30"/>
          <w:szCs w:val="30"/>
          <w:lang w:val="es-ES"/>
        </w:rPr>
        <w:br/>
        <w:t>Capítulo I</w:t>
      </w:r>
      <w:r>
        <w:rPr>
          <w:rFonts w:eastAsia="Times New Roman"/>
          <w:sz w:val="30"/>
          <w:szCs w:val="30"/>
          <w:lang w:val="es-ES"/>
        </w:rPr>
        <w:br/>
      </w:r>
      <w:r>
        <w:rPr>
          <w:rFonts w:eastAsia="Times New Roman"/>
          <w:b/>
          <w:bCs/>
          <w:sz w:val="30"/>
          <w:szCs w:val="30"/>
          <w:lang w:val="es-ES"/>
        </w:rPr>
        <w:t>SISTEMA NACIONAL DE NIVELACIÓN Y ADMISIÓN</w:t>
      </w:r>
    </w:p>
    <w:p w:rsidR="00000000" w:rsidRDefault="008409D5">
      <w:pPr>
        <w:divId w:val="1638532222"/>
        <w:rPr>
          <w:rFonts w:eastAsia="Times New Roman"/>
          <w:sz w:val="30"/>
          <w:szCs w:val="30"/>
          <w:lang w:val="es-ES"/>
        </w:rPr>
      </w:pPr>
      <w:r>
        <w:rPr>
          <w:rFonts w:eastAsia="Times New Roman"/>
          <w:sz w:val="30"/>
          <w:szCs w:val="30"/>
          <w:lang w:val="es-ES"/>
        </w:rPr>
        <w:t>Art. 1.-</w:t>
      </w:r>
      <w:r>
        <w:rPr>
          <w:rFonts w:eastAsia="Times New Roman"/>
          <w:b/>
          <w:bCs/>
          <w:sz w:val="30"/>
          <w:szCs w:val="30"/>
          <w:lang w:val="es-ES"/>
        </w:rPr>
        <w:t xml:space="preserve"> Objeto.-</w:t>
      </w:r>
      <w:r>
        <w:rPr>
          <w:rFonts w:eastAsia="Times New Roman"/>
          <w:sz w:val="30"/>
          <w:szCs w:val="30"/>
          <w:lang w:val="es-ES"/>
        </w:rPr>
        <w:t xml:space="preserve"> Regular y coordinar, el acceso a la educación superior y al personal técnico y académico pertenecientes al Sistema Nacional </w:t>
      </w:r>
      <w:r>
        <w:rPr>
          <w:rFonts w:eastAsia="Times New Roman"/>
          <w:sz w:val="30"/>
          <w:szCs w:val="30"/>
          <w:lang w:val="es-ES"/>
        </w:rPr>
        <w:t>de Nivelación y Admisión.</w:t>
      </w:r>
    </w:p>
    <w:p w:rsidR="00000000" w:rsidRDefault="008409D5">
      <w:pPr>
        <w:divId w:val="1821072414"/>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Ámbito de aplicación.</w:t>
      </w:r>
      <w:r>
        <w:rPr>
          <w:rFonts w:eastAsia="Times New Roman"/>
          <w:sz w:val="30"/>
          <w:szCs w:val="30"/>
          <w:lang w:val="es-ES"/>
        </w:rPr>
        <w:t>- El presente instrumento regulará:</w:t>
      </w:r>
      <w:r>
        <w:rPr>
          <w:rFonts w:eastAsia="Times New Roman"/>
          <w:sz w:val="30"/>
          <w:szCs w:val="30"/>
          <w:lang w:val="es-ES"/>
        </w:rPr>
        <w:br/>
      </w:r>
      <w:r>
        <w:rPr>
          <w:rFonts w:eastAsia="Times New Roman"/>
          <w:sz w:val="30"/>
          <w:szCs w:val="30"/>
          <w:lang w:val="es-ES"/>
        </w:rPr>
        <w:br/>
        <w:t>a) El proceso obligatorio que los aspirantes deberán seguir para el acceso a las instituciones de educación superior públicas.</w:t>
      </w:r>
      <w:r>
        <w:rPr>
          <w:rFonts w:eastAsia="Times New Roman"/>
          <w:sz w:val="30"/>
          <w:szCs w:val="30"/>
          <w:lang w:val="es-ES"/>
        </w:rPr>
        <w:br/>
      </w:r>
      <w:r>
        <w:rPr>
          <w:rFonts w:eastAsia="Times New Roman"/>
          <w:sz w:val="30"/>
          <w:szCs w:val="30"/>
          <w:lang w:val="es-ES"/>
        </w:rPr>
        <w:br/>
        <w:t>b) La implementación de la política</w:t>
      </w:r>
      <w:r>
        <w:rPr>
          <w:rFonts w:eastAsia="Times New Roman"/>
          <w:sz w:val="30"/>
          <w:szCs w:val="30"/>
          <w:lang w:val="es-ES"/>
        </w:rPr>
        <w:t xml:space="preserve"> de cuotas a favor del ingreso al sistema de educación superior público y particular, y las políticas de acción afirmativa para el acceso a la educación superior pública.</w:t>
      </w:r>
    </w:p>
    <w:p w:rsidR="00000000" w:rsidRDefault="008409D5">
      <w:pPr>
        <w:jc w:val="center"/>
        <w:rPr>
          <w:rFonts w:eastAsia="Times New Roman"/>
          <w:sz w:val="30"/>
          <w:szCs w:val="30"/>
          <w:lang w:val="es-ES"/>
        </w:rPr>
      </w:pPr>
      <w:r>
        <w:rPr>
          <w:rFonts w:eastAsia="Times New Roman"/>
          <w:b/>
          <w:bCs/>
          <w:sz w:val="30"/>
          <w:szCs w:val="30"/>
          <w:lang w:val="es-ES"/>
        </w:rPr>
        <w:br/>
        <w:t>Capítulo II</w:t>
      </w:r>
      <w:r>
        <w:rPr>
          <w:rFonts w:eastAsia="Times New Roman"/>
          <w:sz w:val="30"/>
          <w:szCs w:val="30"/>
          <w:lang w:val="es-ES"/>
        </w:rPr>
        <w:br/>
      </w:r>
      <w:r>
        <w:rPr>
          <w:rFonts w:eastAsia="Times New Roman"/>
          <w:b/>
          <w:bCs/>
          <w:sz w:val="30"/>
          <w:szCs w:val="30"/>
          <w:lang w:val="es-ES"/>
        </w:rPr>
        <w:t>EXAMEN NACIONAL DE EVALUACIÓN EDUCATIVA SER BACHILLER</w:t>
      </w:r>
    </w:p>
    <w:p w:rsidR="00000000" w:rsidRDefault="008409D5">
      <w:pPr>
        <w:divId w:val="95639050"/>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Convocato</w:t>
      </w:r>
      <w:r>
        <w:rPr>
          <w:rFonts w:eastAsia="Times New Roman"/>
          <w:b/>
          <w:bCs/>
          <w:sz w:val="30"/>
          <w:szCs w:val="30"/>
          <w:lang w:val="es-ES"/>
        </w:rPr>
        <w:t>ria para rendir el Examen Nacional de Evaluación Educativa SER BACHILLER.</w:t>
      </w:r>
      <w:r>
        <w:rPr>
          <w:rFonts w:eastAsia="Times New Roman"/>
          <w:sz w:val="30"/>
          <w:szCs w:val="30"/>
          <w:lang w:val="es-ES"/>
        </w:rPr>
        <w:t>- La Secretaría de Educación Superior, Ciencia, Tecnología e Innovación, en coordinación con el Ministerio de Educación y el Instituto de Evaluación Educativa (TNEVAL), realizará la c</w:t>
      </w:r>
      <w:r>
        <w:rPr>
          <w:rFonts w:eastAsia="Times New Roman"/>
          <w:sz w:val="30"/>
          <w:szCs w:val="30"/>
          <w:lang w:val="es-ES"/>
        </w:rPr>
        <w:t>onvocatoria pública para el inicio del proceso de acceso a la educación superior, esta convocatoria incluirá el cronograma establecido por las instituciones anteriormente mencionadas y las condiciones que deberán cumplir las y los aspirantes.</w:t>
      </w:r>
      <w:r>
        <w:rPr>
          <w:rFonts w:eastAsia="Times New Roman"/>
          <w:sz w:val="30"/>
          <w:szCs w:val="30"/>
          <w:lang w:val="es-ES"/>
        </w:rPr>
        <w:br/>
      </w:r>
      <w:r>
        <w:rPr>
          <w:rFonts w:eastAsia="Times New Roman"/>
          <w:sz w:val="30"/>
          <w:szCs w:val="30"/>
          <w:lang w:val="es-ES"/>
        </w:rPr>
        <w:br/>
        <w:t>La convocato</w:t>
      </w:r>
      <w:r>
        <w:rPr>
          <w:rFonts w:eastAsia="Times New Roman"/>
          <w:sz w:val="30"/>
          <w:szCs w:val="30"/>
          <w:lang w:val="es-ES"/>
        </w:rPr>
        <w:t>ria para el proceso de acceso a la educación superior se efectuará al menos en un medio de comunicación de difusión masiva y en el portal web del Sistema Nacional de Nivelación y Admisión, conforme a la normativa legal vigente.</w:t>
      </w:r>
    </w:p>
    <w:p w:rsidR="00000000" w:rsidRDefault="008409D5">
      <w:pPr>
        <w:divId w:val="1837573320"/>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Inscripción para re</w:t>
      </w:r>
      <w:r>
        <w:rPr>
          <w:rFonts w:eastAsia="Times New Roman"/>
          <w:b/>
          <w:bCs/>
          <w:sz w:val="30"/>
          <w:szCs w:val="30"/>
          <w:lang w:val="es-ES"/>
        </w:rPr>
        <w:t>ndir el Examen Nacional de Evaluación Educativa SER BACHILLER.</w:t>
      </w:r>
      <w:r>
        <w:rPr>
          <w:rFonts w:eastAsia="Times New Roman"/>
          <w:sz w:val="30"/>
          <w:szCs w:val="30"/>
          <w:lang w:val="es-ES"/>
        </w:rPr>
        <w:t xml:space="preserve">- (Reformado por el Art. 1 del Acdo. SENESCYT–2017–124, R.O. 98, 12-X-2017).- Se entenderá por inscripción al conjunto de pasos que se deberán realizar para rendir el </w:t>
      </w:r>
      <w:r>
        <w:rPr>
          <w:rFonts w:eastAsia="Times New Roman"/>
          <w:sz w:val="30"/>
          <w:szCs w:val="30"/>
          <w:lang w:val="es-ES"/>
        </w:rPr>
        <w:lastRenderedPageBreak/>
        <w:t>Examen Nacional de Evaluaci</w:t>
      </w:r>
      <w:r>
        <w:rPr>
          <w:rFonts w:eastAsia="Times New Roman"/>
          <w:sz w:val="30"/>
          <w:szCs w:val="30"/>
          <w:lang w:val="es-ES"/>
        </w:rPr>
        <w:t>ón Educativa SER BACHILLER y participar del proceso de acceso a la educación superior.</w:t>
      </w:r>
      <w:r>
        <w:rPr>
          <w:rFonts w:eastAsia="Times New Roman"/>
          <w:sz w:val="30"/>
          <w:szCs w:val="30"/>
          <w:lang w:val="es-ES"/>
        </w:rPr>
        <w:br/>
      </w:r>
      <w:r>
        <w:rPr>
          <w:rFonts w:eastAsia="Times New Roman"/>
          <w:sz w:val="30"/>
          <w:szCs w:val="30"/>
          <w:lang w:val="es-ES"/>
        </w:rPr>
        <w:br/>
        <w:t xml:space="preserve">Los aspirantes de tercer año de bachillerato y los aspirantes bachilleres sin excepción, deberán registrarse previamente en la Plataforma Informática SER BACHILLER, de </w:t>
      </w:r>
      <w:r>
        <w:rPr>
          <w:rFonts w:eastAsia="Times New Roman"/>
          <w:sz w:val="30"/>
          <w:szCs w:val="30"/>
          <w:lang w:val="es-ES"/>
        </w:rPr>
        <w:t>acuerdo al instructivo que se expida para el efecto.</w:t>
      </w:r>
    </w:p>
    <w:p w:rsidR="00000000" w:rsidRDefault="008409D5">
      <w:pPr>
        <w:divId w:val="367872035"/>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Habilitación para participar de la inscripción para rendir el Examen Nacional De Evaluación Educativa SER BACHILLER.</w:t>
      </w:r>
      <w:r>
        <w:rPr>
          <w:rFonts w:eastAsia="Times New Roman"/>
          <w:sz w:val="30"/>
          <w:szCs w:val="30"/>
          <w:lang w:val="es-ES"/>
        </w:rPr>
        <w:t>- Se encontrarán habilitados para el proceso de inscripción los ciudadanos ecu</w:t>
      </w:r>
      <w:r>
        <w:rPr>
          <w:rFonts w:eastAsia="Times New Roman"/>
          <w:sz w:val="30"/>
          <w:szCs w:val="30"/>
          <w:lang w:val="es-ES"/>
        </w:rPr>
        <w:t>atorianos independientemente del país en el que residan, los extranjeros residentes en el Ecuador, refugiados, solicitantes de refugio y extranjeros que mediante acuerdos internacionales busquen acceder a la educación superior pública, siempre y cuando est</w:t>
      </w:r>
      <w:r>
        <w:rPr>
          <w:rFonts w:eastAsia="Times New Roman"/>
          <w:sz w:val="30"/>
          <w:szCs w:val="30"/>
          <w:lang w:val="es-ES"/>
        </w:rPr>
        <w:t>os grupos tengan su título de bachiller o se encuentren cursando el tercer año de bachillerato según el período académico que corresponda o su equivalente.</w:t>
      </w:r>
    </w:p>
    <w:p w:rsidR="00000000" w:rsidRDefault="008409D5">
      <w:pPr>
        <w:divId w:val="19402185"/>
        <w:rPr>
          <w:rFonts w:eastAsia="Times New Roman"/>
          <w:sz w:val="30"/>
          <w:szCs w:val="30"/>
          <w:lang w:val="es-ES"/>
        </w:rPr>
      </w:pPr>
      <w:r>
        <w:rPr>
          <w:rFonts w:eastAsia="Times New Roman"/>
          <w:sz w:val="30"/>
          <w:szCs w:val="30"/>
          <w:lang w:val="es-ES"/>
        </w:rPr>
        <w:t>Art. 6.-</w:t>
      </w:r>
      <w:r>
        <w:rPr>
          <w:rFonts w:eastAsia="Times New Roman"/>
          <w:b/>
          <w:bCs/>
          <w:sz w:val="30"/>
          <w:szCs w:val="30"/>
          <w:lang w:val="es-ES"/>
        </w:rPr>
        <w:t xml:space="preserve"> Ciudadanos no habilitados para la inscripción para rendir el Examen Nacional de Evaluación </w:t>
      </w:r>
      <w:r>
        <w:rPr>
          <w:rFonts w:eastAsia="Times New Roman"/>
          <w:b/>
          <w:bCs/>
          <w:sz w:val="30"/>
          <w:szCs w:val="30"/>
          <w:lang w:val="es-ES"/>
        </w:rPr>
        <w:t>Educativa SER BACHILLER.</w:t>
      </w:r>
      <w:r>
        <w:rPr>
          <w:rFonts w:eastAsia="Times New Roman"/>
          <w:sz w:val="30"/>
          <w:szCs w:val="30"/>
          <w:lang w:val="es-ES"/>
        </w:rPr>
        <w:t>- No podrán realizar el proceso de inscripción las y los aspirantes que hayan aceptado un cupo a través del Sistema Nacional de Nivelación y Admisión desde la instauración del mismo.</w:t>
      </w:r>
    </w:p>
    <w:p w:rsidR="00000000" w:rsidRDefault="008409D5">
      <w:pPr>
        <w:divId w:val="1656492959"/>
        <w:rPr>
          <w:rFonts w:eastAsia="Times New Roman"/>
          <w:sz w:val="30"/>
          <w:szCs w:val="30"/>
          <w:lang w:val="es-ES"/>
        </w:rPr>
      </w:pPr>
      <w:r>
        <w:rPr>
          <w:rFonts w:eastAsia="Times New Roman"/>
          <w:sz w:val="30"/>
          <w:szCs w:val="30"/>
          <w:lang w:val="es-ES"/>
        </w:rPr>
        <w:t>Art. 7.-</w:t>
      </w:r>
      <w:r>
        <w:rPr>
          <w:rFonts w:eastAsia="Times New Roman"/>
          <w:b/>
          <w:bCs/>
          <w:sz w:val="30"/>
          <w:szCs w:val="30"/>
          <w:lang w:val="es-ES"/>
        </w:rPr>
        <w:t xml:space="preserve"> Solicitudes de habilitación para la insc</w:t>
      </w:r>
      <w:r>
        <w:rPr>
          <w:rFonts w:eastAsia="Times New Roman"/>
          <w:b/>
          <w:bCs/>
          <w:sz w:val="30"/>
          <w:szCs w:val="30"/>
          <w:lang w:val="es-ES"/>
        </w:rPr>
        <w:t>ripción para rendir el Examen Nacional De Evaluación Educativa SER BACHILLER.</w:t>
      </w:r>
      <w:r>
        <w:rPr>
          <w:rFonts w:eastAsia="Times New Roman"/>
          <w:sz w:val="30"/>
          <w:szCs w:val="30"/>
          <w:lang w:val="es-ES"/>
        </w:rPr>
        <w:t>- Las y los aspirantes que rindieron el examen de acceso a la educación superior en una convocatoria pasada y aceptaron cupo, podrán solicitar habilitación de sus cuentas para ren</w:t>
      </w:r>
      <w:r>
        <w:rPr>
          <w:rFonts w:eastAsia="Times New Roman"/>
          <w:sz w:val="30"/>
          <w:szCs w:val="30"/>
          <w:lang w:val="es-ES"/>
        </w:rPr>
        <w:t>dir el Examen Nacional de Evaluación Educativa SER BACHILLER superior únicamente en los siguientes casos:</w:t>
      </w:r>
      <w:r>
        <w:rPr>
          <w:rFonts w:eastAsia="Times New Roman"/>
          <w:sz w:val="30"/>
          <w:szCs w:val="30"/>
          <w:lang w:val="es-ES"/>
        </w:rPr>
        <w:br/>
      </w:r>
      <w:r>
        <w:rPr>
          <w:rFonts w:eastAsia="Times New Roman"/>
          <w:sz w:val="30"/>
          <w:szCs w:val="30"/>
          <w:lang w:val="es-ES"/>
        </w:rPr>
        <w:br/>
        <w:t>a) Aspirantes que hayan cumplido con la sanción de un período académico por haber aceptado un cupo en procesos anteriores y no efectivizarlo, siempre</w:t>
      </w:r>
      <w:r>
        <w:rPr>
          <w:rFonts w:eastAsia="Times New Roman"/>
          <w:sz w:val="30"/>
          <w:szCs w:val="30"/>
          <w:lang w:val="es-ES"/>
        </w:rPr>
        <w:t xml:space="preserve"> que se justifique las razones por la cual no efectivizaron su cupo.</w:t>
      </w:r>
      <w:r>
        <w:rPr>
          <w:rFonts w:eastAsia="Times New Roman"/>
          <w:sz w:val="30"/>
          <w:szCs w:val="30"/>
          <w:lang w:val="es-ES"/>
        </w:rPr>
        <w:br/>
      </w:r>
      <w:r>
        <w:rPr>
          <w:rFonts w:eastAsia="Times New Roman"/>
          <w:sz w:val="30"/>
          <w:szCs w:val="30"/>
          <w:lang w:val="es-ES"/>
        </w:rPr>
        <w:br/>
        <w:t>b) Estudiantes que hayan aceptado un cupo en carreras en las que tengan impedimento académico por tercera matrícula determinada por la institución de educación superior.</w:t>
      </w:r>
      <w:r>
        <w:rPr>
          <w:rFonts w:eastAsia="Times New Roman"/>
          <w:sz w:val="30"/>
          <w:szCs w:val="30"/>
          <w:lang w:val="es-ES"/>
        </w:rPr>
        <w:br/>
      </w:r>
      <w:r>
        <w:rPr>
          <w:rFonts w:eastAsia="Times New Roman"/>
          <w:sz w:val="30"/>
          <w:szCs w:val="30"/>
          <w:lang w:val="es-ES"/>
        </w:rPr>
        <w:br/>
        <w:t>c) Aspirantes q</w:t>
      </w:r>
      <w:r>
        <w:rPr>
          <w:rFonts w:eastAsia="Times New Roman"/>
          <w:sz w:val="30"/>
          <w:szCs w:val="30"/>
          <w:lang w:val="es-ES"/>
        </w:rPr>
        <w:t xml:space="preserve">ue aceptaron un cupo en una institución de educación </w:t>
      </w:r>
      <w:r>
        <w:rPr>
          <w:rFonts w:eastAsia="Times New Roman"/>
          <w:sz w:val="30"/>
          <w:szCs w:val="30"/>
          <w:lang w:val="es-ES"/>
        </w:rPr>
        <w:lastRenderedPageBreak/>
        <w:t>superior particular a través de la política de cuotas y no aprobaron el proceso de admisión de la misma.</w:t>
      </w:r>
      <w:r>
        <w:rPr>
          <w:rFonts w:eastAsia="Times New Roman"/>
          <w:sz w:val="30"/>
          <w:szCs w:val="30"/>
          <w:lang w:val="es-ES"/>
        </w:rPr>
        <w:br/>
      </w:r>
      <w:r>
        <w:rPr>
          <w:rFonts w:eastAsia="Times New Roman"/>
          <w:sz w:val="30"/>
          <w:szCs w:val="30"/>
          <w:lang w:val="es-ES"/>
        </w:rPr>
        <w:br/>
        <w:t>d) Estudiantes que aceptaron un cupo y desean rendir un nuevo examen de acceso a la educación sup</w:t>
      </w:r>
      <w:r>
        <w:rPr>
          <w:rFonts w:eastAsia="Times New Roman"/>
          <w:sz w:val="30"/>
          <w:szCs w:val="30"/>
          <w:lang w:val="es-ES"/>
        </w:rPr>
        <w:t>erior para estudiar una segunda carrera a la vez, la misma que no será gratuita.</w:t>
      </w:r>
      <w:r>
        <w:rPr>
          <w:rFonts w:eastAsia="Times New Roman"/>
          <w:sz w:val="30"/>
          <w:szCs w:val="30"/>
          <w:lang w:val="es-ES"/>
        </w:rPr>
        <w:br/>
      </w:r>
      <w:r>
        <w:rPr>
          <w:rFonts w:eastAsia="Times New Roman"/>
          <w:sz w:val="30"/>
          <w:szCs w:val="30"/>
          <w:lang w:val="es-ES"/>
        </w:rPr>
        <w:br/>
        <w:t>e) Casos de fuerza mayor o fortuito debidamente analizados y aprobados mediante resolución de la Comisión Técnica de la Subsecretaría de Acceso a la Educación Superior.</w:t>
      </w:r>
    </w:p>
    <w:p w:rsidR="00000000" w:rsidRDefault="008409D5">
      <w:pPr>
        <w:divId w:val="1445004203"/>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8.-</w:t>
      </w:r>
      <w:r>
        <w:rPr>
          <w:rFonts w:eastAsia="Times New Roman"/>
          <w:b/>
          <w:bCs/>
          <w:sz w:val="30"/>
          <w:szCs w:val="30"/>
          <w:lang w:val="es-ES"/>
        </w:rPr>
        <w:t xml:space="preserve"> Información necesaria para el proceso de inscripción.-</w:t>
      </w:r>
      <w:r>
        <w:rPr>
          <w:rFonts w:eastAsia="Times New Roman"/>
          <w:sz w:val="30"/>
          <w:szCs w:val="30"/>
          <w:lang w:val="es-ES"/>
        </w:rPr>
        <w:t xml:space="preserve"> (Reformado por el Art. 2 del Acdo. SENESCYT–2017–124, R.O. 98, 12-X-2017).- El proceso de inscripción deberá contar con la siguiente información:</w:t>
      </w:r>
      <w:r>
        <w:rPr>
          <w:rFonts w:eastAsia="Times New Roman"/>
          <w:sz w:val="30"/>
          <w:szCs w:val="30"/>
          <w:lang w:val="es-ES"/>
        </w:rPr>
        <w:br/>
      </w:r>
      <w:r>
        <w:rPr>
          <w:rFonts w:eastAsia="Times New Roman"/>
          <w:sz w:val="30"/>
          <w:szCs w:val="30"/>
          <w:lang w:val="es-ES"/>
        </w:rPr>
        <w:br/>
        <w:t>a) Información general del aspirante.</w:t>
      </w:r>
      <w:r>
        <w:rPr>
          <w:rFonts w:eastAsia="Times New Roman"/>
          <w:sz w:val="30"/>
          <w:szCs w:val="30"/>
          <w:lang w:val="es-ES"/>
        </w:rPr>
        <w:br/>
      </w:r>
      <w:r>
        <w:rPr>
          <w:rFonts w:eastAsia="Times New Roman"/>
          <w:sz w:val="30"/>
          <w:szCs w:val="30"/>
          <w:lang w:val="es-ES"/>
        </w:rPr>
        <w:br/>
      </w:r>
      <w:r>
        <w:rPr>
          <w:rFonts w:eastAsia="Times New Roman"/>
          <w:sz w:val="30"/>
          <w:szCs w:val="30"/>
          <w:lang w:val="es-ES"/>
        </w:rPr>
        <w:t>b) Información específica requerida por el sistema, para finalizar el proceso de registro, la misma que deberá ser completada, incluida la encuesta de factores asociados.</w:t>
      </w:r>
      <w:r>
        <w:rPr>
          <w:rFonts w:eastAsia="Times New Roman"/>
          <w:sz w:val="30"/>
          <w:szCs w:val="30"/>
          <w:lang w:val="es-ES"/>
        </w:rPr>
        <w:br/>
      </w:r>
      <w:r>
        <w:rPr>
          <w:rFonts w:eastAsia="Times New Roman"/>
          <w:sz w:val="30"/>
          <w:szCs w:val="30"/>
          <w:lang w:val="es-ES"/>
        </w:rPr>
        <w:br/>
        <w:t>La inscripción quedará formalizada una vez registrada la información general y espec</w:t>
      </w:r>
      <w:r>
        <w:rPr>
          <w:rFonts w:eastAsia="Times New Roman"/>
          <w:sz w:val="30"/>
          <w:szCs w:val="30"/>
          <w:lang w:val="es-ES"/>
        </w:rPr>
        <w:t>ifica de los aspirantes. Dicha inscripción no podrá ser anulada.</w:t>
      </w:r>
      <w:r>
        <w:rPr>
          <w:rFonts w:eastAsia="Times New Roman"/>
          <w:sz w:val="30"/>
          <w:szCs w:val="30"/>
          <w:lang w:val="es-ES"/>
        </w:rPr>
        <w:br/>
      </w:r>
      <w:r>
        <w:rPr>
          <w:rFonts w:eastAsia="Times New Roman"/>
          <w:sz w:val="30"/>
          <w:szCs w:val="30"/>
          <w:lang w:val="es-ES"/>
        </w:rPr>
        <w:br/>
        <w:t>En el caso de que el/la aspirante fi nalice su proceso de inscripción y no se presente a rendir el Examen Nacional de Evaluación Educativa SER BACHILLER, en la fecha, sede y jornada asignado</w:t>
      </w:r>
      <w:r>
        <w:rPr>
          <w:rFonts w:eastAsia="Times New Roman"/>
          <w:sz w:val="30"/>
          <w:szCs w:val="30"/>
          <w:lang w:val="es-ES"/>
        </w:rPr>
        <w:t>s, sin razón justifi cada, el/la aspirante tendrá una penalidad de un período académico subsiguiente en el que no podrá participar de una nueva convocatoria nacional.</w:t>
      </w:r>
      <w:r>
        <w:rPr>
          <w:rFonts w:eastAsia="Times New Roman"/>
          <w:sz w:val="30"/>
          <w:szCs w:val="30"/>
          <w:lang w:val="es-ES"/>
        </w:rPr>
        <w:br/>
      </w:r>
      <w:r>
        <w:rPr>
          <w:rFonts w:eastAsia="Times New Roman"/>
          <w:sz w:val="30"/>
          <w:szCs w:val="30"/>
          <w:lang w:val="es-ES"/>
        </w:rPr>
        <w:br/>
        <w:t>La actualización de la información de los aspirantes que continúen en tercer año de bach</w:t>
      </w:r>
      <w:r>
        <w:rPr>
          <w:rFonts w:eastAsia="Times New Roman"/>
          <w:sz w:val="30"/>
          <w:szCs w:val="30"/>
          <w:lang w:val="es-ES"/>
        </w:rPr>
        <w:t>illerato deberá ser realizada por cada aspirante en la cuenta de usuario personal para inscribirse nuevamente y participar de una nueva convocatoria nacional.</w:t>
      </w:r>
    </w:p>
    <w:p w:rsidR="00000000" w:rsidRDefault="008409D5">
      <w:pPr>
        <w:divId w:val="821586183"/>
        <w:rPr>
          <w:rFonts w:eastAsia="Times New Roman"/>
          <w:sz w:val="30"/>
          <w:szCs w:val="30"/>
          <w:lang w:val="es-ES"/>
        </w:rPr>
      </w:pPr>
      <w:r>
        <w:rPr>
          <w:rFonts w:eastAsia="Times New Roman"/>
          <w:sz w:val="30"/>
          <w:szCs w:val="30"/>
          <w:lang w:val="es-ES"/>
        </w:rPr>
        <w:t>Art. 9.-</w:t>
      </w:r>
      <w:r>
        <w:rPr>
          <w:rFonts w:eastAsia="Times New Roman"/>
          <w:b/>
          <w:bCs/>
          <w:sz w:val="30"/>
          <w:szCs w:val="30"/>
          <w:lang w:val="es-ES"/>
        </w:rPr>
        <w:t xml:space="preserve"> Confidencialidad de los datos.- </w:t>
      </w:r>
      <w:r>
        <w:rPr>
          <w:rFonts w:eastAsia="Times New Roman"/>
          <w:sz w:val="30"/>
          <w:szCs w:val="30"/>
          <w:lang w:val="es-ES"/>
        </w:rPr>
        <w:t>El Sistema Nacional de Nivelación y Admisión, de la Secr</w:t>
      </w:r>
      <w:r>
        <w:rPr>
          <w:rFonts w:eastAsia="Times New Roman"/>
          <w:sz w:val="30"/>
          <w:szCs w:val="30"/>
          <w:lang w:val="es-ES"/>
        </w:rPr>
        <w:t xml:space="preserve">etaría de Educación Superior, Ciencia, Tecnología e Innovación, mantendrá la reserva y la </w:t>
      </w:r>
      <w:r>
        <w:rPr>
          <w:rFonts w:eastAsia="Times New Roman"/>
          <w:sz w:val="30"/>
          <w:szCs w:val="30"/>
          <w:lang w:val="es-ES"/>
        </w:rPr>
        <w:lastRenderedPageBreak/>
        <w:t>confidencialidad de los datos personales de las y los aspirantes, conforme a lo que se determina en la normativa vigente.</w:t>
      </w:r>
    </w:p>
    <w:p w:rsidR="00000000" w:rsidRDefault="008409D5">
      <w:pPr>
        <w:divId w:val="1197350862"/>
        <w:rPr>
          <w:rFonts w:eastAsia="Times New Roman"/>
          <w:sz w:val="30"/>
          <w:szCs w:val="30"/>
          <w:lang w:val="es-ES"/>
        </w:rPr>
      </w:pPr>
      <w:r>
        <w:rPr>
          <w:rFonts w:eastAsia="Times New Roman"/>
          <w:sz w:val="30"/>
          <w:szCs w:val="30"/>
          <w:lang w:val="es-ES"/>
        </w:rPr>
        <w:t>Art. 10.-</w:t>
      </w:r>
      <w:r>
        <w:rPr>
          <w:rFonts w:eastAsia="Times New Roman"/>
          <w:b/>
          <w:bCs/>
          <w:sz w:val="30"/>
          <w:szCs w:val="30"/>
          <w:lang w:val="es-ES"/>
        </w:rPr>
        <w:t xml:space="preserve"> Del uso de clave o cédula para el </w:t>
      </w:r>
      <w:r>
        <w:rPr>
          <w:rFonts w:eastAsia="Times New Roman"/>
          <w:b/>
          <w:bCs/>
          <w:sz w:val="30"/>
          <w:szCs w:val="30"/>
          <w:lang w:val="es-ES"/>
        </w:rPr>
        <w:t>acceso a la plataforma informática para rendir el Examen Nacional de Evaluación Educativa SER BACHILLER.</w:t>
      </w:r>
      <w:r>
        <w:rPr>
          <w:rFonts w:eastAsia="Times New Roman"/>
          <w:sz w:val="30"/>
          <w:szCs w:val="30"/>
          <w:lang w:val="es-ES"/>
        </w:rPr>
        <w:t xml:space="preserve">- Los aspirantes son responsables del uso personal de la clave o cédula para el acceso a la cuenta de usuario del sistema. El uso indebido de la misma, </w:t>
      </w:r>
      <w:r>
        <w:rPr>
          <w:rFonts w:eastAsia="Times New Roman"/>
          <w:sz w:val="30"/>
          <w:szCs w:val="30"/>
          <w:lang w:val="es-ES"/>
        </w:rPr>
        <w:t>traerá consigo responsabilidades administrativas, civiles o penales, de ser el caso.</w:t>
      </w:r>
    </w:p>
    <w:p w:rsidR="00000000" w:rsidRDefault="008409D5">
      <w:pPr>
        <w:jc w:val="center"/>
        <w:rPr>
          <w:rFonts w:eastAsia="Times New Roman"/>
          <w:sz w:val="30"/>
          <w:szCs w:val="30"/>
          <w:lang w:val="es-ES"/>
        </w:rPr>
      </w:pPr>
      <w:r>
        <w:rPr>
          <w:rFonts w:eastAsia="Times New Roman"/>
          <w:sz w:val="30"/>
          <w:szCs w:val="30"/>
          <w:lang w:val="es-ES"/>
        </w:rPr>
        <w:br/>
        <w:t>Capítulo III</w:t>
      </w:r>
      <w:r>
        <w:rPr>
          <w:rFonts w:eastAsia="Times New Roman"/>
          <w:sz w:val="30"/>
          <w:szCs w:val="30"/>
          <w:lang w:val="es-ES"/>
        </w:rPr>
        <w:br/>
        <w:t>CARGA DE OFERTA ACADÉMICA POR PARTE DE LAS INSTITUCIONES DE EDUCACIÓN SUPERIOR PÚBLICAS A NIVEL NACIONAL.</w:t>
      </w:r>
    </w:p>
    <w:p w:rsidR="00000000" w:rsidRDefault="008409D5">
      <w:pPr>
        <w:divId w:val="871963500"/>
        <w:rPr>
          <w:rFonts w:eastAsia="Times New Roman"/>
          <w:sz w:val="30"/>
          <w:szCs w:val="30"/>
          <w:lang w:val="es-ES"/>
        </w:rPr>
      </w:pPr>
      <w:r>
        <w:rPr>
          <w:rFonts w:eastAsia="Times New Roman"/>
          <w:sz w:val="30"/>
          <w:szCs w:val="30"/>
          <w:lang w:val="es-ES"/>
        </w:rPr>
        <w:t>Art. 11.-</w:t>
      </w:r>
      <w:r>
        <w:rPr>
          <w:rFonts w:eastAsia="Times New Roman"/>
          <w:b/>
          <w:bCs/>
          <w:sz w:val="30"/>
          <w:szCs w:val="30"/>
          <w:lang w:val="es-ES"/>
        </w:rPr>
        <w:t xml:space="preserve"> Consumo de carreras vigentes y aprobadas </w:t>
      </w:r>
      <w:r>
        <w:rPr>
          <w:rFonts w:eastAsia="Times New Roman"/>
          <w:b/>
          <w:bCs/>
          <w:sz w:val="30"/>
          <w:szCs w:val="30"/>
          <w:lang w:val="es-ES"/>
        </w:rPr>
        <w:t>por el Consejo de Educación Superior.</w:t>
      </w:r>
      <w:r>
        <w:rPr>
          <w:rFonts w:eastAsia="Times New Roman"/>
          <w:sz w:val="30"/>
          <w:szCs w:val="30"/>
          <w:lang w:val="es-ES"/>
        </w:rPr>
        <w:t>- El Sistema Nacional de Nivelación y Admisión, hará un consumo de información de las carreras vigentes y aprobadas por el Consejo de Educación Superior, que constan en el Sistema de Información de la Educación Superior</w:t>
      </w:r>
      <w:r>
        <w:rPr>
          <w:rFonts w:eastAsia="Times New Roman"/>
          <w:sz w:val="30"/>
          <w:szCs w:val="30"/>
          <w:lang w:val="es-ES"/>
        </w:rPr>
        <w:t xml:space="preserve"> del Ecuador, para la carga de cupos que realizan las instituciones de educación superior.</w:t>
      </w:r>
      <w:r>
        <w:rPr>
          <w:rFonts w:eastAsia="Times New Roman"/>
          <w:sz w:val="30"/>
          <w:szCs w:val="30"/>
          <w:lang w:val="es-ES"/>
        </w:rPr>
        <w:br/>
      </w:r>
      <w:r>
        <w:rPr>
          <w:rFonts w:eastAsia="Times New Roman"/>
          <w:sz w:val="30"/>
          <w:szCs w:val="30"/>
          <w:lang w:val="es-ES"/>
        </w:rPr>
        <w:br/>
        <w:t>Este consumo de información se lo realizará de manera semestral, previo a la toma del Examen Nacional de Evaluación Educativa SER BACHILLER.</w:t>
      </w:r>
      <w:r>
        <w:rPr>
          <w:rFonts w:eastAsia="Times New Roman"/>
          <w:sz w:val="30"/>
          <w:szCs w:val="30"/>
          <w:lang w:val="es-ES"/>
        </w:rPr>
        <w:br/>
      </w:r>
      <w:r>
        <w:rPr>
          <w:rFonts w:eastAsia="Times New Roman"/>
          <w:sz w:val="30"/>
          <w:szCs w:val="30"/>
          <w:lang w:val="es-ES"/>
        </w:rPr>
        <w:br/>
        <w:t xml:space="preserve">Las carreras vigentes </w:t>
      </w:r>
      <w:r>
        <w:rPr>
          <w:rFonts w:eastAsia="Times New Roman"/>
          <w:sz w:val="30"/>
          <w:szCs w:val="30"/>
          <w:lang w:val="es-ES"/>
        </w:rPr>
        <w:t>aprobadas por el CES, posterior al consumo de oferta académica del periodo en curso, no serán consideradas para la carga de cupos.</w:t>
      </w:r>
    </w:p>
    <w:p w:rsidR="00000000" w:rsidRDefault="008409D5">
      <w:pPr>
        <w:divId w:val="178663035"/>
        <w:rPr>
          <w:rFonts w:eastAsia="Times New Roman"/>
          <w:sz w:val="30"/>
          <w:szCs w:val="30"/>
          <w:lang w:val="es-ES"/>
        </w:rPr>
      </w:pPr>
      <w:r>
        <w:rPr>
          <w:rFonts w:eastAsia="Times New Roman"/>
          <w:sz w:val="30"/>
          <w:szCs w:val="30"/>
          <w:lang w:val="es-ES"/>
        </w:rPr>
        <w:t>Art. 12.-</w:t>
      </w:r>
      <w:r>
        <w:rPr>
          <w:rFonts w:eastAsia="Times New Roman"/>
          <w:b/>
          <w:bCs/>
          <w:sz w:val="30"/>
          <w:szCs w:val="30"/>
          <w:lang w:val="es-ES"/>
        </w:rPr>
        <w:t xml:space="preserve"> Carga de cupos por las instituciones de educación superior en la plataforma del Sistema Nacional de Nivelación y Ad</w:t>
      </w:r>
      <w:r>
        <w:rPr>
          <w:rFonts w:eastAsia="Times New Roman"/>
          <w:b/>
          <w:bCs/>
          <w:sz w:val="30"/>
          <w:szCs w:val="30"/>
          <w:lang w:val="es-ES"/>
        </w:rPr>
        <w:t>misión.</w:t>
      </w:r>
      <w:r>
        <w:rPr>
          <w:rFonts w:eastAsia="Times New Roman"/>
          <w:sz w:val="30"/>
          <w:szCs w:val="30"/>
          <w:lang w:val="es-ES"/>
        </w:rPr>
        <w:t>- A fin de proceder con la carga de cupos ofertados por las instituciones de educación superior, se seguirán los siguientes pasos:</w:t>
      </w:r>
      <w:r>
        <w:rPr>
          <w:rFonts w:eastAsia="Times New Roman"/>
          <w:sz w:val="30"/>
          <w:szCs w:val="30"/>
          <w:lang w:val="es-ES"/>
        </w:rPr>
        <w:br/>
      </w:r>
      <w:r>
        <w:rPr>
          <w:rFonts w:eastAsia="Times New Roman"/>
          <w:sz w:val="30"/>
          <w:szCs w:val="30"/>
          <w:lang w:val="es-ES"/>
        </w:rPr>
        <w:br/>
        <w:t xml:space="preserve">1. La Secretaría de Educación Superior, Ciencia, Tecnología e Innovación, informará a las instituciones de educación </w:t>
      </w:r>
      <w:r>
        <w:rPr>
          <w:rFonts w:eastAsia="Times New Roman"/>
          <w:sz w:val="30"/>
          <w:szCs w:val="30"/>
          <w:lang w:val="es-ES"/>
        </w:rPr>
        <w:t>superior públicas a nivel nacional, las fechas para el proceso de carga de cupos tomando en consideración el cronograma establecido para cada convocatoria nacional.</w:t>
      </w:r>
      <w:r>
        <w:rPr>
          <w:rFonts w:eastAsia="Times New Roman"/>
          <w:sz w:val="30"/>
          <w:szCs w:val="30"/>
          <w:lang w:val="es-ES"/>
        </w:rPr>
        <w:br/>
      </w:r>
      <w:r>
        <w:rPr>
          <w:rFonts w:eastAsia="Times New Roman"/>
          <w:sz w:val="30"/>
          <w:szCs w:val="30"/>
          <w:lang w:val="es-ES"/>
        </w:rPr>
        <w:br/>
        <w:t>2. Las instituciones de educación superior públicas, ingresarán el número de cupos que ser</w:t>
      </w:r>
      <w:r>
        <w:rPr>
          <w:rFonts w:eastAsia="Times New Roman"/>
          <w:sz w:val="30"/>
          <w:szCs w:val="30"/>
          <w:lang w:val="es-ES"/>
        </w:rPr>
        <w:t xml:space="preserve">án ofertados en las carreras aprobadas y </w:t>
      </w:r>
      <w:r>
        <w:rPr>
          <w:rFonts w:eastAsia="Times New Roman"/>
          <w:sz w:val="30"/>
          <w:szCs w:val="30"/>
          <w:lang w:val="es-ES"/>
        </w:rPr>
        <w:lastRenderedPageBreak/>
        <w:t>vigentes para el periodo académico correspondiente, en la plataforma de carga de cupo del Sistema Nacional de Nivelación y Admisión antes del proceso de postulación.</w:t>
      </w:r>
      <w:r>
        <w:rPr>
          <w:rFonts w:eastAsia="Times New Roman"/>
          <w:sz w:val="30"/>
          <w:szCs w:val="30"/>
          <w:lang w:val="es-ES"/>
        </w:rPr>
        <w:br/>
      </w:r>
      <w:r>
        <w:rPr>
          <w:rFonts w:eastAsia="Times New Roman"/>
          <w:sz w:val="30"/>
          <w:szCs w:val="30"/>
          <w:lang w:val="es-ES"/>
        </w:rPr>
        <w:br/>
        <w:t>3. Las instituciones de educación superior, al m</w:t>
      </w:r>
      <w:r>
        <w:rPr>
          <w:rFonts w:eastAsia="Times New Roman"/>
          <w:sz w:val="30"/>
          <w:szCs w:val="30"/>
          <w:lang w:val="es-ES"/>
        </w:rPr>
        <w:t>omento de cargar la oferta de cupos por carrera deberán especificar los siguientes datos: nombre de la institución, sede, número de estudiantes por carrera, nivel, modalidad, jornada y ciclo.</w:t>
      </w:r>
      <w:r>
        <w:rPr>
          <w:rFonts w:eastAsia="Times New Roman"/>
          <w:sz w:val="30"/>
          <w:szCs w:val="30"/>
          <w:lang w:val="es-ES"/>
        </w:rPr>
        <w:br/>
      </w:r>
      <w:r>
        <w:rPr>
          <w:rFonts w:eastAsia="Times New Roman"/>
          <w:sz w:val="30"/>
          <w:szCs w:val="30"/>
          <w:lang w:val="es-ES"/>
        </w:rPr>
        <w:br/>
        <w:t>4. Las instituciones de educación superior públicas, determinar</w:t>
      </w:r>
      <w:r>
        <w:rPr>
          <w:rFonts w:eastAsia="Times New Roman"/>
          <w:sz w:val="30"/>
          <w:szCs w:val="30"/>
          <w:lang w:val="es-ES"/>
        </w:rPr>
        <w:t>án el número mínimo de estudiantes por paralelo para la apertura de los cursos, en el periodo académico correspondiente.</w:t>
      </w:r>
      <w:r>
        <w:rPr>
          <w:rFonts w:eastAsia="Times New Roman"/>
          <w:sz w:val="30"/>
          <w:szCs w:val="30"/>
          <w:lang w:val="es-ES"/>
        </w:rPr>
        <w:br/>
      </w:r>
      <w:r>
        <w:rPr>
          <w:rFonts w:eastAsia="Times New Roman"/>
          <w:sz w:val="30"/>
          <w:szCs w:val="30"/>
          <w:lang w:val="es-ES"/>
        </w:rPr>
        <w:br/>
        <w:t>5. Las instituciones de educación superior, deberán cargar de manera obligatoria cupos ya sea para nivelación y/o primer semestre de c</w:t>
      </w:r>
      <w:r>
        <w:rPr>
          <w:rFonts w:eastAsia="Times New Roman"/>
          <w:sz w:val="30"/>
          <w:szCs w:val="30"/>
          <w:lang w:val="es-ES"/>
        </w:rPr>
        <w:t>arrera, con la finalidad de garantizar el derecho a la educación superior de los aspirantes.</w:t>
      </w:r>
      <w:r>
        <w:rPr>
          <w:rFonts w:eastAsia="Times New Roman"/>
          <w:sz w:val="30"/>
          <w:szCs w:val="30"/>
          <w:lang w:val="es-ES"/>
        </w:rPr>
        <w:br/>
      </w:r>
      <w:r>
        <w:rPr>
          <w:rFonts w:eastAsia="Times New Roman"/>
          <w:sz w:val="30"/>
          <w:szCs w:val="30"/>
          <w:lang w:val="es-ES"/>
        </w:rPr>
        <w:br/>
        <w:t xml:space="preserve">6. Las instituciones de educación superior públicas, deberán garantizar el acceso de las y los aspirantes a la nivelación de carrera y/o al primer semestre de la </w:t>
      </w:r>
      <w:r>
        <w:rPr>
          <w:rFonts w:eastAsia="Times New Roman"/>
          <w:sz w:val="30"/>
          <w:szCs w:val="30"/>
          <w:lang w:val="es-ES"/>
        </w:rPr>
        <w:t>formación profesional de acuerdo con el número de cupos de ingreso que fueron ofertados e ingresados en el Sistema Nacional de Nivelación y Admisión, en todas las carreras ofertadas. El incumplimiento de estas disposiciones será sancionado conforme a lo es</w:t>
      </w:r>
      <w:r>
        <w:rPr>
          <w:rFonts w:eastAsia="Times New Roman"/>
          <w:sz w:val="30"/>
          <w:szCs w:val="30"/>
          <w:lang w:val="es-ES"/>
        </w:rPr>
        <w:t>tablecido en la Ley Orgánica de Educación Superior, los reglamentos expedidos por el Consejo de Educación Superior y demás normativa que sea aplicable para el efecto.</w:t>
      </w:r>
      <w:r>
        <w:rPr>
          <w:rFonts w:eastAsia="Times New Roman"/>
          <w:sz w:val="30"/>
          <w:szCs w:val="30"/>
          <w:lang w:val="es-ES"/>
        </w:rPr>
        <w:br/>
      </w:r>
      <w:r>
        <w:rPr>
          <w:rFonts w:eastAsia="Times New Roman"/>
          <w:sz w:val="30"/>
          <w:szCs w:val="30"/>
          <w:lang w:val="es-ES"/>
        </w:rPr>
        <w:br/>
        <w:t>7. La Subsecretaría de Formación Técnica y Tecnológica de la Secretaría de Educación Sup</w:t>
      </w:r>
      <w:r>
        <w:rPr>
          <w:rFonts w:eastAsia="Times New Roman"/>
          <w:sz w:val="30"/>
          <w:szCs w:val="30"/>
          <w:lang w:val="es-ES"/>
        </w:rPr>
        <w:t>erior, Ciencia, Tecnología e Innovación, en ejercicio de sus atribuciones, será la responsable de validar y certificar la oferta académica de los institutos superiores técnicos y tecnológicos públicos del país.</w:t>
      </w:r>
    </w:p>
    <w:p w:rsidR="00000000" w:rsidRDefault="008409D5">
      <w:pPr>
        <w:divId w:val="1083333434"/>
        <w:rPr>
          <w:rFonts w:eastAsia="Times New Roman"/>
          <w:sz w:val="30"/>
          <w:szCs w:val="30"/>
          <w:lang w:val="es-ES"/>
        </w:rPr>
      </w:pPr>
      <w:r>
        <w:rPr>
          <w:rFonts w:eastAsia="Times New Roman"/>
          <w:sz w:val="30"/>
          <w:szCs w:val="30"/>
          <w:lang w:val="es-ES"/>
        </w:rPr>
        <w:t>Art. 13.-</w:t>
      </w:r>
      <w:r>
        <w:rPr>
          <w:rFonts w:eastAsia="Times New Roman"/>
          <w:b/>
          <w:bCs/>
          <w:sz w:val="30"/>
          <w:szCs w:val="30"/>
          <w:lang w:val="es-ES"/>
        </w:rPr>
        <w:t xml:space="preserve"> Descripción de las carreras según á</w:t>
      </w:r>
      <w:r>
        <w:rPr>
          <w:rFonts w:eastAsia="Times New Roman"/>
          <w:b/>
          <w:bCs/>
          <w:sz w:val="30"/>
          <w:szCs w:val="30"/>
          <w:lang w:val="es-ES"/>
        </w:rPr>
        <w:t>rea de conocimiento.-</w:t>
      </w:r>
      <w:r>
        <w:rPr>
          <w:rFonts w:eastAsia="Times New Roman"/>
          <w:sz w:val="30"/>
          <w:szCs w:val="30"/>
          <w:lang w:val="es-ES"/>
        </w:rPr>
        <w:t xml:space="preserve"> Las instituciones de educación superior, deberán cargar en la plataforma del Sistema Nacional de Nivelación y Admisión, la descripción de las carreras, en las que se registren cupos, para que estas puedan ser difundidas mediante catál</w:t>
      </w:r>
      <w:r>
        <w:rPr>
          <w:rFonts w:eastAsia="Times New Roman"/>
          <w:sz w:val="30"/>
          <w:szCs w:val="30"/>
          <w:lang w:val="es-ES"/>
        </w:rPr>
        <w:t>ogos en el respectivo periodo académico.</w:t>
      </w:r>
    </w:p>
    <w:p w:rsidR="00000000" w:rsidRDefault="008409D5">
      <w:pPr>
        <w:divId w:val="1833719406"/>
        <w:rPr>
          <w:rFonts w:eastAsia="Times New Roman"/>
          <w:sz w:val="30"/>
          <w:szCs w:val="30"/>
          <w:lang w:val="es-ES"/>
        </w:rPr>
      </w:pPr>
      <w:r>
        <w:rPr>
          <w:rFonts w:eastAsia="Times New Roman"/>
          <w:sz w:val="30"/>
          <w:szCs w:val="30"/>
          <w:lang w:val="es-ES"/>
        </w:rPr>
        <w:lastRenderedPageBreak/>
        <w:t>Art. 14.-</w:t>
      </w:r>
      <w:r>
        <w:rPr>
          <w:rFonts w:eastAsia="Times New Roman"/>
          <w:b/>
          <w:bCs/>
          <w:sz w:val="30"/>
          <w:szCs w:val="30"/>
          <w:lang w:val="es-ES"/>
        </w:rPr>
        <w:t xml:space="preserve"> Parámetros para la carga de cupos de política de cuotas de instituciones de educación superior particulares.-</w:t>
      </w:r>
      <w:r>
        <w:rPr>
          <w:rFonts w:eastAsia="Times New Roman"/>
          <w:sz w:val="30"/>
          <w:szCs w:val="30"/>
          <w:lang w:val="es-ES"/>
        </w:rPr>
        <w:t xml:space="preserve"> Las instituciones de educación superiores particulares, mediante la instrumentación obligatoria</w:t>
      </w:r>
      <w:r>
        <w:rPr>
          <w:rFonts w:eastAsia="Times New Roman"/>
          <w:sz w:val="30"/>
          <w:szCs w:val="30"/>
          <w:lang w:val="es-ES"/>
        </w:rPr>
        <w:t xml:space="preserve"> de política de cuotas, deberán ofertar cupos en la plataforma informática del Sistema Nacional de Nivelación y Admisión, mismos que serán otorgados a grupos históricamente excluidos y discriminados que por su origen socio económico, etnia, género, discapa</w:t>
      </w:r>
      <w:r>
        <w:rPr>
          <w:rFonts w:eastAsia="Times New Roman"/>
          <w:sz w:val="30"/>
          <w:szCs w:val="30"/>
          <w:lang w:val="es-ES"/>
        </w:rPr>
        <w:t>cidad o lugar de residencia, entre otros tengan dificultad en acceder a la educación superior.</w:t>
      </w:r>
      <w:r>
        <w:rPr>
          <w:rFonts w:eastAsia="Times New Roman"/>
          <w:sz w:val="30"/>
          <w:szCs w:val="30"/>
          <w:lang w:val="es-ES"/>
        </w:rPr>
        <w:br/>
      </w:r>
      <w:r>
        <w:rPr>
          <w:rFonts w:eastAsia="Times New Roman"/>
          <w:sz w:val="30"/>
          <w:szCs w:val="30"/>
          <w:lang w:val="es-ES"/>
        </w:rPr>
        <w:br/>
        <w:t>Los cupos ofertados por las instituciones de educación superior particulares en el Sistema Nacional de Nivelación y Admisión, se basarán en el cumplimiento de l</w:t>
      </w:r>
      <w:r>
        <w:rPr>
          <w:rFonts w:eastAsia="Times New Roman"/>
          <w:sz w:val="30"/>
          <w:szCs w:val="30"/>
          <w:lang w:val="es-ES"/>
        </w:rPr>
        <w:t>a política de cuotas determinada de acuerdo al instructivo que la Secretaría de Educación Superior, Ciencia, Tecnología e Innovación expida para el efecto.</w:t>
      </w:r>
    </w:p>
    <w:p w:rsidR="00000000" w:rsidRDefault="008409D5">
      <w:pPr>
        <w:jc w:val="center"/>
        <w:rPr>
          <w:rFonts w:eastAsia="Times New Roman"/>
          <w:sz w:val="30"/>
          <w:szCs w:val="30"/>
          <w:lang w:val="es-ES"/>
        </w:rPr>
      </w:pPr>
      <w:r>
        <w:rPr>
          <w:rFonts w:eastAsia="Times New Roman"/>
          <w:b/>
          <w:bCs/>
          <w:sz w:val="30"/>
          <w:szCs w:val="30"/>
          <w:lang w:val="es-ES"/>
        </w:rPr>
        <w:br/>
        <w:t>Capítulo IV</w:t>
      </w:r>
      <w:r>
        <w:rPr>
          <w:rFonts w:eastAsia="Times New Roman"/>
          <w:sz w:val="30"/>
          <w:szCs w:val="30"/>
          <w:lang w:val="es-ES"/>
        </w:rPr>
        <w:br/>
      </w:r>
      <w:r>
        <w:rPr>
          <w:rFonts w:eastAsia="Times New Roman"/>
          <w:b/>
          <w:bCs/>
          <w:sz w:val="30"/>
          <w:szCs w:val="30"/>
          <w:lang w:val="es-ES"/>
        </w:rPr>
        <w:t>PROCESOS PROPIOS DE ADMISIÓN DE LAS UNIVERSIDADES Y ESCUELAS POLITÉCNICAS PÚBLICAS</w:t>
      </w:r>
    </w:p>
    <w:p w:rsidR="00000000" w:rsidRDefault="008409D5">
      <w:pPr>
        <w:divId w:val="1495486880"/>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15.-</w:t>
      </w:r>
      <w:r>
        <w:rPr>
          <w:rFonts w:eastAsia="Times New Roman"/>
          <w:b/>
          <w:bCs/>
          <w:sz w:val="30"/>
          <w:szCs w:val="30"/>
          <w:lang w:val="es-ES"/>
        </w:rPr>
        <w:t xml:space="preserve"> Participación del proceso de admisión propio de las universidades y escuelas politécnicas públicas.- </w:t>
      </w:r>
      <w:r>
        <w:rPr>
          <w:rFonts w:eastAsia="Times New Roman"/>
          <w:sz w:val="30"/>
          <w:szCs w:val="30"/>
          <w:lang w:val="es-ES"/>
        </w:rPr>
        <w:t>(Reformado por el Art. 1 del Acdo. SENESCYT-2017-245, R.O. 199, 13-III-2018).- Las universidades y escuelas politécnicas públicas del país, en uso de</w:t>
      </w:r>
      <w:r>
        <w:rPr>
          <w:rFonts w:eastAsia="Times New Roman"/>
          <w:sz w:val="30"/>
          <w:szCs w:val="30"/>
          <w:lang w:val="es-ES"/>
        </w:rPr>
        <w:t xml:space="preserve"> su autonomía responsable participarán con su propio proceso de admisión.</w:t>
      </w:r>
      <w:r>
        <w:rPr>
          <w:rFonts w:eastAsia="Times New Roman"/>
          <w:sz w:val="30"/>
          <w:szCs w:val="30"/>
          <w:lang w:val="es-ES"/>
        </w:rPr>
        <w:br/>
      </w:r>
      <w:r>
        <w:rPr>
          <w:rFonts w:eastAsia="Times New Roman"/>
          <w:sz w:val="30"/>
          <w:szCs w:val="30"/>
          <w:lang w:val="es-ES"/>
        </w:rPr>
        <w:br/>
        <w:t>El porcentaje para el cálculo de la nota resultante, será ponderado, por la categoría determinada por el CEAACES, de la siguiente manera:</w:t>
      </w:r>
      <w:r>
        <w:rPr>
          <w:rFonts w:eastAsia="Times New Roman"/>
          <w:sz w:val="30"/>
          <w:szCs w:val="30"/>
          <w:lang w:val="es-ES"/>
        </w:rPr>
        <w:br/>
      </w:r>
      <w:r>
        <w:rPr>
          <w:rFonts w:eastAsia="Times New Roman"/>
          <w:sz w:val="30"/>
          <w:szCs w:val="30"/>
          <w:lang w:val="es-ES"/>
        </w:rPr>
        <w:br/>
        <w:t>a) Universidades y Escuelas Politécnicas P</w:t>
      </w:r>
      <w:r>
        <w:rPr>
          <w:rFonts w:eastAsia="Times New Roman"/>
          <w:sz w:val="30"/>
          <w:szCs w:val="30"/>
          <w:lang w:val="es-ES"/>
        </w:rPr>
        <w:t>úblicas Categoría A.- Podrá cuantificar para su proceso propio de admisión un máximo del 30% del valor de la nota, que se ponderará con el resultado de la aplicación del Examen Nacional de Evaluación Educativa SER BACHILLER.</w:t>
      </w:r>
      <w:r>
        <w:rPr>
          <w:rFonts w:eastAsia="Times New Roman"/>
          <w:sz w:val="30"/>
          <w:szCs w:val="30"/>
          <w:lang w:val="es-ES"/>
        </w:rPr>
        <w:br/>
      </w:r>
      <w:r>
        <w:rPr>
          <w:rFonts w:eastAsia="Times New Roman"/>
          <w:sz w:val="30"/>
          <w:szCs w:val="30"/>
          <w:lang w:val="es-ES"/>
        </w:rPr>
        <w:br/>
        <w:t>b) Universidades y Escuelas Po</w:t>
      </w:r>
      <w:r>
        <w:rPr>
          <w:rFonts w:eastAsia="Times New Roman"/>
          <w:sz w:val="30"/>
          <w:szCs w:val="30"/>
          <w:lang w:val="es-ES"/>
        </w:rPr>
        <w:t>litécnicas Públicas Categoría B.- Podrá cuantificar para su proceso propio de admisión un máximo del 20% del valor de la nota que se ponderará con resultado de la aplicación del Examen Nacional de Evaluación Educativa SER BACHILLER.</w:t>
      </w:r>
      <w:r>
        <w:rPr>
          <w:rFonts w:eastAsia="Times New Roman"/>
          <w:sz w:val="30"/>
          <w:szCs w:val="30"/>
          <w:lang w:val="es-ES"/>
        </w:rPr>
        <w:br/>
      </w:r>
      <w:r>
        <w:rPr>
          <w:rFonts w:eastAsia="Times New Roman"/>
          <w:sz w:val="30"/>
          <w:szCs w:val="30"/>
          <w:lang w:val="es-ES"/>
        </w:rPr>
        <w:br/>
        <w:t>c) Universidades y Esc</w:t>
      </w:r>
      <w:r>
        <w:rPr>
          <w:rFonts w:eastAsia="Times New Roman"/>
          <w:sz w:val="30"/>
          <w:szCs w:val="30"/>
          <w:lang w:val="es-ES"/>
        </w:rPr>
        <w:t xml:space="preserve">uelas Politécnicas Públicas Categoría C- Podrá </w:t>
      </w:r>
      <w:r>
        <w:rPr>
          <w:rFonts w:eastAsia="Times New Roman"/>
          <w:sz w:val="30"/>
          <w:szCs w:val="30"/>
          <w:lang w:val="es-ES"/>
        </w:rPr>
        <w:lastRenderedPageBreak/>
        <w:t>cuantificar para su proceso propio de admisión un máximo del 10%) del valor de la nota que se ponderará con el resultado de la aplicación del Examen Nacional de Evaluación Educativa SER BACHILLER.</w:t>
      </w:r>
      <w:r>
        <w:rPr>
          <w:rFonts w:eastAsia="Times New Roman"/>
          <w:sz w:val="30"/>
          <w:szCs w:val="30"/>
          <w:lang w:val="es-ES"/>
        </w:rPr>
        <w:br/>
      </w:r>
      <w:r>
        <w:rPr>
          <w:rFonts w:eastAsia="Times New Roman"/>
          <w:sz w:val="30"/>
          <w:szCs w:val="30"/>
          <w:lang w:val="es-ES"/>
        </w:rPr>
        <w:br/>
        <w:t>d) Universi</w:t>
      </w:r>
      <w:r>
        <w:rPr>
          <w:rFonts w:eastAsia="Times New Roman"/>
          <w:sz w:val="30"/>
          <w:szCs w:val="30"/>
          <w:lang w:val="es-ES"/>
        </w:rPr>
        <w:t xml:space="preserve">dades y Escuelas Politécnicas Públicas Categoría D.- Podrá cuantificar para su proceso propio de admisión un máximo del </w:t>
      </w:r>
      <w:r>
        <w:rPr>
          <w:rFonts w:eastAsia="Times New Roman"/>
          <w:i/>
          <w:iCs/>
          <w:sz w:val="30"/>
          <w:szCs w:val="30"/>
          <w:lang w:val="es-ES"/>
        </w:rPr>
        <w:t xml:space="preserve">5% </w:t>
      </w:r>
      <w:r>
        <w:rPr>
          <w:rFonts w:eastAsia="Times New Roman"/>
          <w:sz w:val="30"/>
          <w:szCs w:val="30"/>
          <w:lang w:val="es-ES"/>
        </w:rPr>
        <w:t>del valor de la nota que se ponderará con el resultado de la aplicación del Examen Nacional de Evaluación Educativa SER BACHILLER.</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as universidades y escuelas politécnicas públicas de categoría A, conforme al principio de autonomía responsable y considerando la acreditación de calidad que sustentan, podrán acogerse a la modificación del porcentaje de cálculo de la nota final de acceso</w:t>
      </w:r>
      <w:r>
        <w:rPr>
          <w:rFonts w:eastAsia="Times New Roman"/>
          <w:sz w:val="30"/>
          <w:szCs w:val="30"/>
          <w:lang w:val="es-ES"/>
        </w:rPr>
        <w:t xml:space="preserve"> a la educación superior, de modo que su proceso propio de admisión tenga una valoración cuantitativa del 60% y el resultado de la aplicación del Examen Nacional de Evaluación Educativa Ser Bachiller, tenga una valoración cuantitativa del 40%.</w:t>
      </w:r>
      <w:r>
        <w:rPr>
          <w:rFonts w:eastAsia="Times New Roman"/>
          <w:sz w:val="30"/>
          <w:szCs w:val="30"/>
          <w:lang w:val="es-ES"/>
        </w:rPr>
        <w:br/>
      </w:r>
      <w:r>
        <w:rPr>
          <w:rFonts w:eastAsia="Times New Roman"/>
          <w:sz w:val="30"/>
          <w:szCs w:val="30"/>
          <w:lang w:val="es-ES"/>
        </w:rPr>
        <w:br/>
        <w:t>Para acoger</w:t>
      </w:r>
      <w:r>
        <w:rPr>
          <w:rFonts w:eastAsia="Times New Roman"/>
          <w:sz w:val="30"/>
          <w:szCs w:val="30"/>
          <w:lang w:val="es-ES"/>
        </w:rPr>
        <w:t>se a esta modalidad, las universidades y escuelas politécnicas públicas de categoría A, deberán realizar su comunicación formal de aceptación al documento informativo remitido por la Subsecretaría General de Educación Superior, el cual contendrá además los</w:t>
      </w:r>
      <w:r>
        <w:rPr>
          <w:rFonts w:eastAsia="Times New Roman"/>
          <w:sz w:val="30"/>
          <w:szCs w:val="30"/>
          <w:lang w:val="es-ES"/>
        </w:rPr>
        <w:t xml:space="preserve"> requisitos que estas instituciones de educación superior deberán cumplir. Estos requisitos definirán además las condiciones de acceso de las y los aspirantes de políticas de acción afirmativa denominado “política de cuotas".</w:t>
      </w:r>
      <w:r>
        <w:rPr>
          <w:rFonts w:eastAsia="Times New Roman"/>
          <w:sz w:val="30"/>
          <w:szCs w:val="30"/>
          <w:lang w:val="es-ES"/>
        </w:rPr>
        <w:br/>
      </w:r>
      <w:r>
        <w:rPr>
          <w:rFonts w:eastAsia="Times New Roman"/>
          <w:sz w:val="30"/>
          <w:szCs w:val="30"/>
          <w:lang w:val="es-ES"/>
        </w:rPr>
        <w:br/>
        <w:t>La nota obtenida por los aspi</w:t>
      </w:r>
      <w:r>
        <w:rPr>
          <w:rFonts w:eastAsia="Times New Roman"/>
          <w:sz w:val="30"/>
          <w:szCs w:val="30"/>
          <w:lang w:val="es-ES"/>
        </w:rPr>
        <w:t>rante en el procesos propios de admisión establecidos por las instituciones de educación superior, no será único determinante para el acceso a la educación superior.</w:t>
      </w:r>
    </w:p>
    <w:p w:rsidR="00000000" w:rsidRDefault="008409D5">
      <w:pPr>
        <w:divId w:val="289674893"/>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xml:space="preserve"> Planes de admisión.</w:t>
      </w:r>
      <w:r>
        <w:rPr>
          <w:rFonts w:eastAsia="Times New Roman"/>
          <w:sz w:val="30"/>
          <w:szCs w:val="30"/>
          <w:lang w:val="es-ES"/>
        </w:rPr>
        <w:t>- Una vez iniciada la convocatoria nacional del proceso de ac</w:t>
      </w:r>
      <w:r>
        <w:rPr>
          <w:rFonts w:eastAsia="Times New Roman"/>
          <w:sz w:val="30"/>
          <w:szCs w:val="30"/>
          <w:lang w:val="es-ES"/>
        </w:rPr>
        <w:t>ceso a la educación superior, las instituciones de educación superior públicas, en los tiempos establecidos por el Sistema Nacional de Nivelación y Admisión, deberán notificar a la Secretaría de Educación Superior, Ciencia, Tecnología e Innovación, el plan</w:t>
      </w:r>
      <w:r>
        <w:rPr>
          <w:rFonts w:eastAsia="Times New Roman"/>
          <w:sz w:val="30"/>
          <w:szCs w:val="30"/>
          <w:lang w:val="es-ES"/>
        </w:rPr>
        <w:t xml:space="preserve"> de admisión que deberá contener los requisitos para la inscripción al proceso propio de admisión propio de las universidades y escuelas politécnicas públicas, el cronograma de aplicación, los parámetros del proceso de admisión y mecanismos de evaluación.</w:t>
      </w:r>
      <w:r>
        <w:rPr>
          <w:rFonts w:eastAsia="Times New Roman"/>
          <w:sz w:val="30"/>
          <w:szCs w:val="30"/>
          <w:lang w:val="es-ES"/>
        </w:rPr>
        <w:br/>
      </w:r>
      <w:r>
        <w:rPr>
          <w:rFonts w:eastAsia="Times New Roman"/>
          <w:sz w:val="30"/>
          <w:szCs w:val="30"/>
          <w:lang w:val="es-ES"/>
        </w:rPr>
        <w:lastRenderedPageBreak/>
        <w:br/>
        <w:t>Este informe deberá ser presentado a la Secretaría de Educación Superior, Ciencia, Tecnología e Innovación para su control, en el caso que el proceso propio de admisión no cuente con los parámetros establecidos por el Sistema Nacional de Nivelación y Admi</w:t>
      </w:r>
      <w:r>
        <w:rPr>
          <w:rFonts w:eastAsia="Times New Roman"/>
          <w:sz w:val="30"/>
          <w:szCs w:val="30"/>
          <w:lang w:val="es-ES"/>
        </w:rPr>
        <w:t>sión, se notificará a la institución para su rectificación, previo a la aplicación del proceso.</w:t>
      </w:r>
    </w:p>
    <w:p w:rsidR="00000000" w:rsidRDefault="008409D5">
      <w:pPr>
        <w:divId w:val="657421756"/>
        <w:rPr>
          <w:rFonts w:eastAsia="Times New Roman"/>
          <w:sz w:val="30"/>
          <w:szCs w:val="30"/>
          <w:lang w:val="es-ES"/>
        </w:rPr>
      </w:pPr>
      <w:r>
        <w:rPr>
          <w:rFonts w:eastAsia="Times New Roman"/>
          <w:sz w:val="30"/>
          <w:szCs w:val="30"/>
          <w:lang w:val="es-ES"/>
        </w:rPr>
        <w:t>Art. 17.-</w:t>
      </w:r>
      <w:r>
        <w:rPr>
          <w:rFonts w:eastAsia="Times New Roman"/>
          <w:b/>
          <w:bCs/>
          <w:sz w:val="30"/>
          <w:szCs w:val="30"/>
          <w:lang w:val="es-ES"/>
        </w:rPr>
        <w:t xml:space="preserve"> Parámetros generales del proceso propio de admisión.</w:t>
      </w:r>
      <w:r>
        <w:rPr>
          <w:rFonts w:eastAsia="Times New Roman"/>
          <w:sz w:val="30"/>
          <w:szCs w:val="30"/>
          <w:lang w:val="es-ES"/>
        </w:rPr>
        <w:t xml:space="preserve">- Las diferentes universidades y escuelas politécnicas públicas del país, deberán cumplir con los </w:t>
      </w:r>
      <w:r>
        <w:rPr>
          <w:rFonts w:eastAsia="Times New Roman"/>
          <w:sz w:val="30"/>
          <w:szCs w:val="30"/>
          <w:lang w:val="es-ES"/>
        </w:rPr>
        <w:t>siguientes parámetros:</w:t>
      </w:r>
      <w:r>
        <w:rPr>
          <w:rFonts w:eastAsia="Times New Roman"/>
          <w:sz w:val="30"/>
          <w:szCs w:val="30"/>
          <w:lang w:val="es-ES"/>
        </w:rPr>
        <w:br/>
      </w:r>
      <w:r>
        <w:rPr>
          <w:rFonts w:eastAsia="Times New Roman"/>
          <w:sz w:val="30"/>
          <w:szCs w:val="30"/>
          <w:lang w:val="es-ES"/>
        </w:rPr>
        <w:br/>
        <w:t>1. El proceso propio de admisión será totalmente gratuito para el aspirante.</w:t>
      </w:r>
      <w:r>
        <w:rPr>
          <w:rFonts w:eastAsia="Times New Roman"/>
          <w:sz w:val="30"/>
          <w:szCs w:val="30"/>
          <w:lang w:val="es-ES"/>
        </w:rPr>
        <w:br/>
      </w:r>
      <w:r>
        <w:rPr>
          <w:rFonts w:eastAsia="Times New Roman"/>
          <w:sz w:val="30"/>
          <w:szCs w:val="30"/>
          <w:lang w:val="es-ES"/>
        </w:rPr>
        <w:br/>
        <w:t>2. El proceso propio de admisión de las universidades y escuelas politécnicas públicas deberá ser socializado con la ciudadanía mediante sus canales ofici</w:t>
      </w:r>
      <w:r>
        <w:rPr>
          <w:rFonts w:eastAsia="Times New Roman"/>
          <w:sz w:val="30"/>
          <w:szCs w:val="30"/>
          <w:lang w:val="es-ES"/>
        </w:rPr>
        <w:t>ales y medios de comunicación.</w:t>
      </w:r>
      <w:r>
        <w:rPr>
          <w:rFonts w:eastAsia="Times New Roman"/>
          <w:sz w:val="30"/>
          <w:szCs w:val="30"/>
          <w:lang w:val="es-ES"/>
        </w:rPr>
        <w:br/>
      </w:r>
      <w:r>
        <w:rPr>
          <w:rFonts w:eastAsia="Times New Roman"/>
          <w:sz w:val="30"/>
          <w:szCs w:val="30"/>
          <w:lang w:val="es-ES"/>
        </w:rPr>
        <w:br/>
        <w:t>3. Cada universidad y escuela politécnica pública deberá establecer un cronograma del proceso propio de admisión el cual deberá desarrollarse dentro de los tiempos establecidos por la Secretaría de Educación Superior, Cienci</w:t>
      </w:r>
      <w:r>
        <w:rPr>
          <w:rFonts w:eastAsia="Times New Roman"/>
          <w:sz w:val="30"/>
          <w:szCs w:val="30"/>
          <w:lang w:val="es-ES"/>
        </w:rPr>
        <w:t>a, Tecnología e Innovación.</w:t>
      </w:r>
      <w:r>
        <w:rPr>
          <w:rFonts w:eastAsia="Times New Roman"/>
          <w:sz w:val="30"/>
          <w:szCs w:val="30"/>
          <w:lang w:val="es-ES"/>
        </w:rPr>
        <w:br/>
      </w:r>
      <w:r>
        <w:rPr>
          <w:rFonts w:eastAsia="Times New Roman"/>
          <w:sz w:val="30"/>
          <w:szCs w:val="30"/>
          <w:lang w:val="es-ES"/>
        </w:rPr>
        <w:br/>
        <w:t>4. Las universidades y escuelas politécnicas públicas deberán especificar el tipo de evaluación que tomarán a las y los aspirantes en el proceso propio de admisión y notificarlo a través de su portal web.</w:t>
      </w:r>
      <w:r>
        <w:rPr>
          <w:rFonts w:eastAsia="Times New Roman"/>
          <w:sz w:val="30"/>
          <w:szCs w:val="30"/>
          <w:lang w:val="es-ES"/>
        </w:rPr>
        <w:br/>
      </w:r>
      <w:r>
        <w:rPr>
          <w:rFonts w:eastAsia="Times New Roman"/>
          <w:sz w:val="30"/>
          <w:szCs w:val="30"/>
          <w:lang w:val="es-ES"/>
        </w:rPr>
        <w:br/>
        <w:t xml:space="preserve">5. Las universidades </w:t>
      </w:r>
      <w:r>
        <w:rPr>
          <w:rFonts w:eastAsia="Times New Roman"/>
          <w:sz w:val="30"/>
          <w:szCs w:val="30"/>
          <w:lang w:val="es-ES"/>
        </w:rPr>
        <w:t>y escuelas politécnicas podrán solicitar o implementar los siguientes mecanismos de evaluación: entrevista, ensayo, record académico, carta de motivación, cartas de recomendación de maestros de escuelas secundarias, logros académicos, proyectos de vinculac</w:t>
      </w:r>
      <w:r>
        <w:rPr>
          <w:rFonts w:eastAsia="Times New Roman"/>
          <w:sz w:val="30"/>
          <w:szCs w:val="30"/>
          <w:lang w:val="es-ES"/>
        </w:rPr>
        <w:t>ión con la sociedad, trabajos o proyectos de grado, evaluaciones, audiciones y logros que evidencien contribuciones en actividades extracurriculares y roles de liderazgo previos.</w:t>
      </w:r>
      <w:r>
        <w:rPr>
          <w:rFonts w:eastAsia="Times New Roman"/>
          <w:sz w:val="30"/>
          <w:szCs w:val="30"/>
          <w:lang w:val="es-ES"/>
        </w:rPr>
        <w:br/>
      </w:r>
      <w:r>
        <w:rPr>
          <w:rFonts w:eastAsia="Times New Roman"/>
          <w:sz w:val="30"/>
          <w:szCs w:val="30"/>
          <w:lang w:val="es-ES"/>
        </w:rPr>
        <w:br/>
        <w:t>6. Los procesos de admisión deberán reflejar criterios de meritocracia, dife</w:t>
      </w:r>
      <w:r>
        <w:rPr>
          <w:rFonts w:eastAsia="Times New Roman"/>
          <w:sz w:val="30"/>
          <w:szCs w:val="30"/>
          <w:lang w:val="es-ES"/>
        </w:rPr>
        <w:t xml:space="preserve">renciadores y de políticas de acción afirmativa, cuyo objetivo es permitir a los ciudadanos acceder a la educación superior por su situación socioeconómica, etnia, discapacidad, lugar de residencia o </w:t>
      </w:r>
      <w:r>
        <w:rPr>
          <w:rFonts w:eastAsia="Times New Roman"/>
          <w:sz w:val="30"/>
          <w:szCs w:val="30"/>
          <w:lang w:val="es-ES"/>
        </w:rPr>
        <w:lastRenderedPageBreak/>
        <w:t>estado de privación de libertad, entre otras condiciones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7. Los mecanismos de evaluación que sean utilizados por las universidades y escuelas politécnicas públicas, para su proceso propio de admisión, deberá reflejarse en parámetros cuantificables, medibles y objetivos, el mismo que deberá tener una nota máxi</w:t>
      </w:r>
      <w:r>
        <w:rPr>
          <w:rFonts w:eastAsia="Times New Roman"/>
          <w:sz w:val="30"/>
          <w:szCs w:val="30"/>
          <w:lang w:val="es-ES"/>
        </w:rPr>
        <w:t>ma de 1000/1000.</w:t>
      </w:r>
      <w:r>
        <w:rPr>
          <w:rFonts w:eastAsia="Times New Roman"/>
          <w:sz w:val="30"/>
          <w:szCs w:val="30"/>
          <w:lang w:val="es-ES"/>
        </w:rPr>
        <w:br/>
      </w:r>
      <w:r>
        <w:rPr>
          <w:rFonts w:eastAsia="Times New Roman"/>
          <w:sz w:val="30"/>
          <w:szCs w:val="30"/>
          <w:lang w:val="es-ES"/>
        </w:rPr>
        <w:br/>
        <w:t>8. Las universidades y escuelas politécnicas públicas, que aplicasen evaluaciones tendrán la obligación de socializar un temario para el proceso de preparación de las y los aspirantes.</w:t>
      </w:r>
      <w:r>
        <w:rPr>
          <w:rFonts w:eastAsia="Times New Roman"/>
          <w:sz w:val="30"/>
          <w:szCs w:val="30"/>
          <w:lang w:val="es-ES"/>
        </w:rPr>
        <w:br/>
      </w:r>
      <w:r>
        <w:rPr>
          <w:rFonts w:eastAsia="Times New Roman"/>
          <w:sz w:val="30"/>
          <w:szCs w:val="30"/>
          <w:lang w:val="es-ES"/>
        </w:rPr>
        <w:br/>
        <w:t>9. Las universidades y escuelas politécnicas pública</w:t>
      </w:r>
      <w:r>
        <w:rPr>
          <w:rFonts w:eastAsia="Times New Roman"/>
          <w:sz w:val="30"/>
          <w:szCs w:val="30"/>
          <w:lang w:val="es-ES"/>
        </w:rPr>
        <w:t>s, deberán socializar con los aspirantes los resultados de su proceso propio de admisión.</w:t>
      </w:r>
      <w:r>
        <w:rPr>
          <w:rFonts w:eastAsia="Times New Roman"/>
          <w:sz w:val="30"/>
          <w:szCs w:val="30"/>
          <w:lang w:val="es-ES"/>
        </w:rPr>
        <w:br/>
      </w:r>
      <w:r>
        <w:rPr>
          <w:rFonts w:eastAsia="Times New Roman"/>
          <w:sz w:val="30"/>
          <w:szCs w:val="30"/>
          <w:lang w:val="es-ES"/>
        </w:rPr>
        <w:br/>
        <w:t>10. La metodología de evaluación y de calificación del proceso propio de admisión de las universidades y escuelas politécnicas públicas, deberá ser informada a la Se</w:t>
      </w:r>
      <w:r>
        <w:rPr>
          <w:rFonts w:eastAsia="Times New Roman"/>
          <w:sz w:val="30"/>
          <w:szCs w:val="30"/>
          <w:lang w:val="es-ES"/>
        </w:rPr>
        <w:t>cretaría de Educación Superior, Ciencia, Tecnología e Innovación.</w:t>
      </w:r>
      <w:r>
        <w:rPr>
          <w:rFonts w:eastAsia="Times New Roman"/>
          <w:sz w:val="30"/>
          <w:szCs w:val="30"/>
          <w:lang w:val="es-ES"/>
        </w:rPr>
        <w:br/>
      </w:r>
      <w:r>
        <w:rPr>
          <w:rFonts w:eastAsia="Times New Roman"/>
          <w:sz w:val="30"/>
          <w:szCs w:val="30"/>
          <w:lang w:val="es-ES"/>
        </w:rPr>
        <w:br/>
        <w:t>11. Los procesos propios de admisión de las universidades y escuelas politécnicas públicas, deberán acogerse a cualquiera de los siguientes ámbitos de aplicación:</w:t>
      </w:r>
      <w:r>
        <w:rPr>
          <w:rFonts w:eastAsia="Times New Roman"/>
          <w:sz w:val="30"/>
          <w:szCs w:val="30"/>
          <w:lang w:val="es-ES"/>
        </w:rPr>
        <w:br/>
      </w:r>
      <w:r>
        <w:rPr>
          <w:rFonts w:eastAsia="Times New Roman"/>
          <w:sz w:val="30"/>
          <w:szCs w:val="30"/>
          <w:lang w:val="es-ES"/>
        </w:rPr>
        <w:br/>
        <w:t>a) Proceso propio de admi</w:t>
      </w:r>
      <w:r>
        <w:rPr>
          <w:rFonts w:eastAsia="Times New Roman"/>
          <w:sz w:val="30"/>
          <w:szCs w:val="30"/>
          <w:lang w:val="es-ES"/>
        </w:rPr>
        <w:t>sión general por universidades y escuelas politécnicas públicas.</w:t>
      </w:r>
      <w:r>
        <w:rPr>
          <w:rFonts w:eastAsia="Times New Roman"/>
          <w:sz w:val="30"/>
          <w:szCs w:val="30"/>
          <w:lang w:val="es-ES"/>
        </w:rPr>
        <w:br/>
      </w:r>
      <w:r>
        <w:rPr>
          <w:rFonts w:eastAsia="Times New Roman"/>
          <w:sz w:val="30"/>
          <w:szCs w:val="30"/>
          <w:lang w:val="es-ES"/>
        </w:rPr>
        <w:br/>
        <w:t>b) Procesos de admisión por áreas, subáreas de conocimiento.</w:t>
      </w:r>
      <w:r>
        <w:rPr>
          <w:rFonts w:eastAsia="Times New Roman"/>
          <w:sz w:val="30"/>
          <w:szCs w:val="30"/>
          <w:lang w:val="es-ES"/>
        </w:rPr>
        <w:br/>
      </w:r>
      <w:r>
        <w:rPr>
          <w:rFonts w:eastAsia="Times New Roman"/>
          <w:sz w:val="30"/>
          <w:szCs w:val="30"/>
          <w:lang w:val="es-ES"/>
        </w:rPr>
        <w:br/>
        <w:t>c) El proceso propio de admisión a carreras de artes y educación física, se podrá realizar por carrera.</w:t>
      </w:r>
      <w:r>
        <w:rPr>
          <w:rFonts w:eastAsia="Times New Roman"/>
          <w:sz w:val="30"/>
          <w:szCs w:val="30"/>
          <w:lang w:val="es-ES"/>
        </w:rPr>
        <w:br/>
      </w:r>
      <w:r>
        <w:rPr>
          <w:rFonts w:eastAsia="Times New Roman"/>
          <w:sz w:val="30"/>
          <w:szCs w:val="30"/>
          <w:lang w:val="es-ES"/>
        </w:rPr>
        <w:br/>
        <w:t>Los ámbitos de aplicaci</w:t>
      </w:r>
      <w:r>
        <w:rPr>
          <w:rFonts w:eastAsia="Times New Roman"/>
          <w:sz w:val="30"/>
          <w:szCs w:val="30"/>
          <w:lang w:val="es-ES"/>
        </w:rPr>
        <w:t>ón podrán combinarse en las universidades y escuelas politécnicas, sin embrago el o la aspirante no deberá rendir dos procesos de admisión para una misma opción de carrera.</w:t>
      </w:r>
      <w:r>
        <w:rPr>
          <w:rFonts w:eastAsia="Times New Roman"/>
          <w:sz w:val="30"/>
          <w:szCs w:val="30"/>
          <w:lang w:val="es-ES"/>
        </w:rPr>
        <w:br/>
      </w:r>
      <w:r>
        <w:rPr>
          <w:rFonts w:eastAsia="Times New Roman"/>
          <w:sz w:val="30"/>
          <w:szCs w:val="30"/>
          <w:lang w:val="es-ES"/>
        </w:rPr>
        <w:br/>
        <w:t xml:space="preserve">12. Los aspirantes podrán participar sin límite de todos los procesos de admisión </w:t>
      </w:r>
      <w:r>
        <w:rPr>
          <w:rFonts w:eastAsia="Times New Roman"/>
          <w:sz w:val="30"/>
          <w:szCs w:val="30"/>
          <w:lang w:val="es-ES"/>
        </w:rPr>
        <w:t>que elijan, así sea en la misma universidad o escuela politécnica.</w:t>
      </w:r>
      <w:r>
        <w:rPr>
          <w:rFonts w:eastAsia="Times New Roman"/>
          <w:sz w:val="30"/>
          <w:szCs w:val="30"/>
          <w:lang w:val="es-ES"/>
        </w:rPr>
        <w:br/>
      </w:r>
      <w:r>
        <w:rPr>
          <w:rFonts w:eastAsia="Times New Roman"/>
          <w:sz w:val="30"/>
          <w:szCs w:val="30"/>
          <w:lang w:val="es-ES"/>
        </w:rPr>
        <w:lastRenderedPageBreak/>
        <w:br/>
        <w:t>13. Las universidades y escuelas politécnicas públicas, deberán establecer un tiempo de impugnación para los aspirantes, este proceso debe ser socializado con la ciudadanía.</w:t>
      </w:r>
      <w:r>
        <w:rPr>
          <w:rFonts w:eastAsia="Times New Roman"/>
          <w:sz w:val="30"/>
          <w:szCs w:val="30"/>
          <w:lang w:val="es-ES"/>
        </w:rPr>
        <w:br/>
      </w:r>
      <w:r>
        <w:rPr>
          <w:rFonts w:eastAsia="Times New Roman"/>
          <w:sz w:val="30"/>
          <w:szCs w:val="30"/>
          <w:lang w:val="es-ES"/>
        </w:rPr>
        <w:br/>
        <w:t>14. En el cas</w:t>
      </w:r>
      <w:r>
        <w:rPr>
          <w:rFonts w:eastAsia="Times New Roman"/>
          <w:sz w:val="30"/>
          <w:szCs w:val="30"/>
          <w:lang w:val="es-ES"/>
        </w:rPr>
        <w:t>o de incumplimiento, denuncia, sospecha de irregularidades cometidas dentro del proceso propio de admisión, la SENESCYT, realizará seguimiento, sin perjuicio de las sanciones, administrativas, civiles y penales correspondientes.</w:t>
      </w:r>
      <w:r>
        <w:rPr>
          <w:rFonts w:eastAsia="Times New Roman"/>
          <w:sz w:val="30"/>
          <w:szCs w:val="30"/>
          <w:lang w:val="es-ES"/>
        </w:rPr>
        <w:br/>
      </w:r>
      <w:r>
        <w:rPr>
          <w:rFonts w:eastAsia="Times New Roman"/>
          <w:sz w:val="30"/>
          <w:szCs w:val="30"/>
          <w:lang w:val="es-ES"/>
        </w:rPr>
        <w:br/>
        <w:t>15. Las instituciones de e</w:t>
      </w:r>
      <w:r>
        <w:rPr>
          <w:rFonts w:eastAsia="Times New Roman"/>
          <w:sz w:val="30"/>
          <w:szCs w:val="30"/>
          <w:lang w:val="es-ES"/>
        </w:rPr>
        <w:t>ducación superior deberán desarrollar herramientas tecnológicas adecuadas, para garantizar que los aspirantes puedan participar de sus procesos propios de admisión sin restricción de distancia y/o su lugar de residencia.</w:t>
      </w:r>
    </w:p>
    <w:p w:rsidR="00000000" w:rsidRDefault="008409D5">
      <w:pPr>
        <w:divId w:val="1474326070"/>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Inscripción para los proc</w:t>
      </w:r>
      <w:r>
        <w:rPr>
          <w:rFonts w:eastAsia="Times New Roman"/>
          <w:b/>
          <w:bCs/>
          <w:sz w:val="30"/>
          <w:szCs w:val="30"/>
          <w:lang w:val="es-ES"/>
        </w:rPr>
        <w:t>esos propios de admisión en las universidades y escuelas politécnicas públicas.</w:t>
      </w:r>
      <w:r>
        <w:rPr>
          <w:rFonts w:eastAsia="Times New Roman"/>
          <w:sz w:val="30"/>
          <w:szCs w:val="30"/>
          <w:lang w:val="es-ES"/>
        </w:rPr>
        <w:t xml:space="preserve">- Las y los aspirantes que deseen optar por un cupo en universidades o escuelas politécnicas públicas, a más de rendir el Examen Nacional de Evaluación Educativa SER BACHILLER, </w:t>
      </w:r>
      <w:r>
        <w:rPr>
          <w:rFonts w:eastAsia="Times New Roman"/>
          <w:sz w:val="30"/>
          <w:szCs w:val="30"/>
          <w:lang w:val="es-ES"/>
        </w:rPr>
        <w:t>deberán inscribirse en la página de dicha institución, este proceso se realizará dentro del plazo establecido por el Sistema Nacional de Nivelación y Admisión en coordinación con las instituciones de educación superior.</w:t>
      </w:r>
    </w:p>
    <w:p w:rsidR="00000000" w:rsidRDefault="008409D5">
      <w:pPr>
        <w:divId w:val="866866134"/>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w:t>
      </w:r>
      <w:r>
        <w:rPr>
          <w:rFonts w:eastAsia="Times New Roman"/>
          <w:b/>
          <w:bCs/>
          <w:sz w:val="30"/>
          <w:szCs w:val="30"/>
          <w:lang w:val="es-ES"/>
        </w:rPr>
        <w:t>Aspirantes habilitados para el proceso propio de admisión en universidades y escuelas politécnicas públicas.-</w:t>
      </w:r>
      <w:r>
        <w:rPr>
          <w:rFonts w:eastAsia="Times New Roman"/>
          <w:sz w:val="30"/>
          <w:szCs w:val="30"/>
          <w:lang w:val="es-ES"/>
        </w:rPr>
        <w:t xml:space="preserve"> Podrán participar del proceso de admisión a las universidades y escuelas politécnicas públicas, los y las aspirantes que cuenten con una nota vige</w:t>
      </w:r>
      <w:r>
        <w:rPr>
          <w:rFonts w:eastAsia="Times New Roman"/>
          <w:sz w:val="30"/>
          <w:szCs w:val="30"/>
          <w:lang w:val="es-ES"/>
        </w:rPr>
        <w:t>nte y valida de acceso a la educación superior, obtenida en la aplicación del Examen Nacional de Evaluación Educativa SER BACHILLER.</w:t>
      </w:r>
    </w:p>
    <w:p w:rsidR="00000000" w:rsidRDefault="008409D5">
      <w:pPr>
        <w:divId w:val="1270821862"/>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Aspirantes no habilitados para el proceso de admisión.</w:t>
      </w:r>
      <w:r>
        <w:rPr>
          <w:rFonts w:eastAsia="Times New Roman"/>
          <w:sz w:val="30"/>
          <w:szCs w:val="30"/>
          <w:lang w:val="es-ES"/>
        </w:rPr>
        <w:t>- No podrán participar de los procesos de admisión de las u</w:t>
      </w:r>
      <w:r>
        <w:rPr>
          <w:rFonts w:eastAsia="Times New Roman"/>
          <w:sz w:val="30"/>
          <w:szCs w:val="30"/>
          <w:lang w:val="es-ES"/>
        </w:rPr>
        <w:t>niversidades y escuelas politécnicas públicas, las y los aspirantes que hayan aceptado un cupo en nivelación de carrera o primer semestre en cualquier proceso anterior de acceso a la educación superior pública del Sistema Nacional de Nivelación y Admisión,</w:t>
      </w:r>
      <w:r>
        <w:rPr>
          <w:rFonts w:eastAsia="Times New Roman"/>
          <w:sz w:val="30"/>
          <w:szCs w:val="30"/>
          <w:lang w:val="es-ES"/>
        </w:rPr>
        <w:t xml:space="preserve"> a excepción de los aspirantes cuyas solicitudes de habilitación para rendir el Examen Nacional de Evaluación Educativa SER BACHILLER fueron aprobadas.</w:t>
      </w:r>
    </w:p>
    <w:p w:rsidR="00000000" w:rsidRDefault="008409D5">
      <w:pPr>
        <w:divId w:val="209533544"/>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Proceso de admisión para carreras de arte, que requieran el dominio de instrumentos y danza cl</w:t>
      </w:r>
      <w:r>
        <w:rPr>
          <w:rFonts w:eastAsia="Times New Roman"/>
          <w:b/>
          <w:bCs/>
          <w:sz w:val="30"/>
          <w:szCs w:val="30"/>
          <w:lang w:val="es-ES"/>
        </w:rPr>
        <w:t>ásica.</w:t>
      </w:r>
      <w:r>
        <w:rPr>
          <w:rFonts w:eastAsia="Times New Roman"/>
          <w:sz w:val="30"/>
          <w:szCs w:val="30"/>
          <w:lang w:val="es-ES"/>
        </w:rPr>
        <w:t xml:space="preserve">- Los aspirantes que </w:t>
      </w:r>
      <w:r>
        <w:rPr>
          <w:rFonts w:eastAsia="Times New Roman"/>
          <w:sz w:val="30"/>
          <w:szCs w:val="30"/>
          <w:lang w:val="es-ES"/>
        </w:rPr>
        <w:lastRenderedPageBreak/>
        <w:t>desean optar por un cupo para las carreras vinculadas al dominio de instrumentos musicales y danza clásica, y que no cuenten con un Bachillerato de Arte, deberán acogerse a lo estipulado en el artículo 82 de la Ley Orgánica de Ed</w:t>
      </w:r>
      <w:r>
        <w:rPr>
          <w:rFonts w:eastAsia="Times New Roman"/>
          <w:sz w:val="30"/>
          <w:szCs w:val="30"/>
          <w:lang w:val="es-ES"/>
        </w:rPr>
        <w:t>ucación Superior, sobre la necesidad de aprobar un examen libre de suficiencia como parte de su proceso de admisión.</w:t>
      </w:r>
    </w:p>
    <w:p w:rsidR="00000000" w:rsidRDefault="008409D5">
      <w:pPr>
        <w:divId w:val="1135830931"/>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Resultados del proceso de admisión propio de universidades y escuelas politécnicas públicas del país.-</w:t>
      </w:r>
      <w:r>
        <w:rPr>
          <w:rFonts w:eastAsia="Times New Roman"/>
          <w:sz w:val="30"/>
          <w:szCs w:val="30"/>
          <w:lang w:val="es-ES"/>
        </w:rPr>
        <w:t xml:space="preserve"> Una vez concluidos los pro</w:t>
      </w:r>
      <w:r>
        <w:rPr>
          <w:rFonts w:eastAsia="Times New Roman"/>
          <w:sz w:val="30"/>
          <w:szCs w:val="30"/>
          <w:lang w:val="es-ES"/>
        </w:rPr>
        <w:t>cesos de admisión propios de las universidades y escuelas politécnicas públicas, se deberán publicar las notas obtenidas por los aspirantes, las mismas que serán ponderadas según el porcentaje que corresponda a cada institución con la nota del Examen Nacio</w:t>
      </w:r>
      <w:r>
        <w:rPr>
          <w:rFonts w:eastAsia="Times New Roman"/>
          <w:sz w:val="30"/>
          <w:szCs w:val="30"/>
          <w:lang w:val="es-ES"/>
        </w:rPr>
        <w:t>nal de Evaluación Educativa SER BACHILLER.</w:t>
      </w:r>
      <w:r>
        <w:rPr>
          <w:rFonts w:eastAsia="Times New Roman"/>
          <w:sz w:val="30"/>
          <w:szCs w:val="30"/>
          <w:lang w:val="es-ES"/>
        </w:rPr>
        <w:br/>
      </w:r>
      <w:r>
        <w:rPr>
          <w:rFonts w:eastAsia="Times New Roman"/>
          <w:sz w:val="30"/>
          <w:szCs w:val="30"/>
          <w:lang w:val="es-ES"/>
        </w:rPr>
        <w:br/>
        <w:t>En el caso que un aspirante no se presente al proceso propio de admisión de las diferentes carreras de educación superior, no podrá postular por la carrera, sub área o área de conocimiento de la institución de ed</w:t>
      </w:r>
      <w:r>
        <w:rPr>
          <w:rFonts w:eastAsia="Times New Roman"/>
          <w:sz w:val="30"/>
          <w:szCs w:val="30"/>
          <w:lang w:val="es-ES"/>
        </w:rPr>
        <w:t>ucación superior que implemento dicho proceso.</w:t>
      </w:r>
    </w:p>
    <w:p w:rsidR="00000000" w:rsidRDefault="008409D5">
      <w:pPr>
        <w:jc w:val="center"/>
        <w:rPr>
          <w:rFonts w:eastAsia="Times New Roman"/>
          <w:sz w:val="30"/>
          <w:szCs w:val="30"/>
          <w:lang w:val="es-ES"/>
        </w:rPr>
      </w:pPr>
      <w:r>
        <w:rPr>
          <w:rFonts w:eastAsia="Times New Roman"/>
          <w:b/>
          <w:bCs/>
          <w:sz w:val="30"/>
          <w:szCs w:val="30"/>
          <w:lang w:val="es-ES"/>
        </w:rPr>
        <w:br/>
        <w:t>Capítulo V</w:t>
      </w:r>
      <w:r>
        <w:rPr>
          <w:rFonts w:eastAsia="Times New Roman"/>
          <w:sz w:val="30"/>
          <w:szCs w:val="30"/>
          <w:lang w:val="es-ES"/>
        </w:rPr>
        <w:br/>
      </w:r>
      <w:r>
        <w:rPr>
          <w:rFonts w:eastAsia="Times New Roman"/>
          <w:b/>
          <w:bCs/>
          <w:sz w:val="30"/>
          <w:szCs w:val="30"/>
          <w:lang w:val="es-ES"/>
        </w:rPr>
        <w:t>PROCESO DE POSTULACIÓN PARA LA EDUCACIÓN SUPERIOR</w:t>
      </w:r>
    </w:p>
    <w:p w:rsidR="00000000" w:rsidRDefault="008409D5">
      <w:pPr>
        <w:divId w:val="557017852"/>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Habilitación para postular a carreras de educación superior.</w:t>
      </w:r>
      <w:r>
        <w:rPr>
          <w:rFonts w:eastAsia="Times New Roman"/>
          <w:sz w:val="30"/>
          <w:szCs w:val="30"/>
          <w:lang w:val="es-ES"/>
        </w:rPr>
        <w:t>- Están habilitados para postular los aspirantes que hayan obtenido el puntaj</w:t>
      </w:r>
      <w:r>
        <w:rPr>
          <w:rFonts w:eastAsia="Times New Roman"/>
          <w:sz w:val="30"/>
          <w:szCs w:val="30"/>
          <w:lang w:val="es-ES"/>
        </w:rPr>
        <w:t>e en el Examen Nacional de Evaluación Educativa SER BACHILLER y aquellos aspirantes que cuenten con una nota vigente y valida en la respectiva convocatoria nacional.</w:t>
      </w:r>
    </w:p>
    <w:p w:rsidR="00000000" w:rsidRDefault="008409D5">
      <w:pPr>
        <w:divId w:val="1616521624"/>
        <w:rPr>
          <w:rFonts w:eastAsia="Times New Roman"/>
          <w:sz w:val="30"/>
          <w:szCs w:val="30"/>
          <w:lang w:val="es-ES"/>
        </w:rPr>
      </w:pPr>
      <w:r>
        <w:rPr>
          <w:rFonts w:eastAsia="Times New Roman"/>
          <w:sz w:val="30"/>
          <w:szCs w:val="30"/>
          <w:lang w:val="es-ES"/>
        </w:rPr>
        <w:t>Art. 24.-</w:t>
      </w:r>
      <w:r>
        <w:rPr>
          <w:rFonts w:eastAsia="Times New Roman"/>
          <w:b/>
          <w:bCs/>
          <w:sz w:val="30"/>
          <w:szCs w:val="30"/>
          <w:lang w:val="es-ES"/>
        </w:rPr>
        <w:t xml:space="preserve"> Solicitudes de habilitación para postular a carreras de educación superior.- </w:t>
      </w:r>
      <w:r>
        <w:rPr>
          <w:rFonts w:eastAsia="Times New Roman"/>
          <w:sz w:val="30"/>
          <w:szCs w:val="30"/>
          <w:lang w:val="es-ES"/>
        </w:rPr>
        <w:t>Pod</w:t>
      </w:r>
      <w:r>
        <w:rPr>
          <w:rFonts w:eastAsia="Times New Roman"/>
          <w:sz w:val="30"/>
          <w:szCs w:val="30"/>
          <w:lang w:val="es-ES"/>
        </w:rPr>
        <w:t>rán solicitar la activación de la nota del Examen Nacional de Evaluación Educativa SER BACHILLER con la que aceptaron previamente cupo siempre que esta se encuentre vigente, de acuerdo con el cronograma establecido por el Sistema Nacional de Nivelación y A</w:t>
      </w:r>
      <w:r>
        <w:rPr>
          <w:rFonts w:eastAsia="Times New Roman"/>
          <w:sz w:val="30"/>
          <w:szCs w:val="30"/>
          <w:lang w:val="es-ES"/>
        </w:rPr>
        <w:t>dmisión, los siguientes grupos:</w:t>
      </w:r>
      <w:r>
        <w:rPr>
          <w:rFonts w:eastAsia="Times New Roman"/>
          <w:sz w:val="30"/>
          <w:szCs w:val="30"/>
          <w:lang w:val="es-ES"/>
        </w:rPr>
        <w:br/>
      </w:r>
      <w:r>
        <w:rPr>
          <w:rFonts w:eastAsia="Times New Roman"/>
          <w:sz w:val="30"/>
          <w:szCs w:val="30"/>
          <w:lang w:val="es-ES"/>
        </w:rPr>
        <w:br/>
        <w:t>1. Aspirantes que hayan aceptado un cupo en carreras en las que posean tercera matrícula siendo impedidos académicamente para continuar la nivelación o iniciar el primer nivel.</w:t>
      </w:r>
      <w:r>
        <w:rPr>
          <w:rFonts w:eastAsia="Times New Roman"/>
          <w:sz w:val="30"/>
          <w:szCs w:val="30"/>
          <w:lang w:val="es-ES"/>
        </w:rPr>
        <w:br/>
      </w:r>
      <w:r>
        <w:rPr>
          <w:rFonts w:eastAsia="Times New Roman"/>
          <w:sz w:val="30"/>
          <w:szCs w:val="30"/>
          <w:lang w:val="es-ES"/>
        </w:rPr>
        <w:br/>
        <w:t>2. Aspirantes del grupo de política de cuotas</w:t>
      </w:r>
      <w:r>
        <w:rPr>
          <w:rFonts w:eastAsia="Times New Roman"/>
          <w:sz w:val="30"/>
          <w:szCs w:val="30"/>
          <w:lang w:val="es-ES"/>
        </w:rPr>
        <w:t xml:space="preserve"> que postularon por una Institución de Educación Superior particular que no haya aprobado el </w:t>
      </w:r>
      <w:r>
        <w:rPr>
          <w:rFonts w:eastAsia="Times New Roman"/>
          <w:sz w:val="30"/>
          <w:szCs w:val="30"/>
          <w:lang w:val="es-ES"/>
        </w:rPr>
        <w:lastRenderedPageBreak/>
        <w:t>proceso de admisión de la institución.</w:t>
      </w:r>
      <w:r>
        <w:rPr>
          <w:rFonts w:eastAsia="Times New Roman"/>
          <w:sz w:val="30"/>
          <w:szCs w:val="30"/>
          <w:lang w:val="es-ES"/>
        </w:rPr>
        <w:br/>
      </w:r>
      <w:r>
        <w:rPr>
          <w:rFonts w:eastAsia="Times New Roman"/>
          <w:sz w:val="30"/>
          <w:szCs w:val="30"/>
          <w:lang w:val="es-ES"/>
        </w:rPr>
        <w:br/>
        <w:t>3. Aspirantes cuyas carreras no hayan sido aperturadas previo a iniciar nivelación o primer nivel de carrera por no cumplir</w:t>
      </w:r>
      <w:r>
        <w:rPr>
          <w:rFonts w:eastAsia="Times New Roman"/>
          <w:sz w:val="30"/>
          <w:szCs w:val="30"/>
          <w:lang w:val="es-ES"/>
        </w:rPr>
        <w:t xml:space="preserve"> con el cupo mínimo y cuya opción de reubicación no haya sido aceptada, para lo cual el aspirante deberá presentar el reporte de la institución de educación superior en el que se informe sobre la no apertura de carrera.</w:t>
      </w:r>
      <w:r>
        <w:rPr>
          <w:rFonts w:eastAsia="Times New Roman"/>
          <w:sz w:val="30"/>
          <w:szCs w:val="30"/>
          <w:lang w:val="es-ES"/>
        </w:rPr>
        <w:br/>
      </w:r>
      <w:r>
        <w:rPr>
          <w:rFonts w:eastAsia="Times New Roman"/>
          <w:sz w:val="30"/>
          <w:szCs w:val="30"/>
          <w:lang w:val="es-ES"/>
        </w:rPr>
        <w:br/>
        <w:t>4. Aspirantes que no hayan superado</w:t>
      </w:r>
      <w:r>
        <w:rPr>
          <w:rFonts w:eastAsia="Times New Roman"/>
          <w:sz w:val="30"/>
          <w:szCs w:val="30"/>
          <w:lang w:val="es-ES"/>
        </w:rPr>
        <w:t xml:space="preserve"> el examen libre de suficiencia en carreras de arte que requieran el dominio de instrumentos y danza clásica, según lo establecido en el artículo 82 de a Ley Orgánica de Educación Superior.</w:t>
      </w:r>
      <w:r>
        <w:rPr>
          <w:rFonts w:eastAsia="Times New Roman"/>
          <w:sz w:val="30"/>
          <w:szCs w:val="30"/>
          <w:lang w:val="es-ES"/>
        </w:rPr>
        <w:br/>
      </w:r>
      <w:r>
        <w:rPr>
          <w:rFonts w:eastAsia="Times New Roman"/>
          <w:sz w:val="30"/>
          <w:szCs w:val="30"/>
          <w:lang w:val="es-ES"/>
        </w:rPr>
        <w:br/>
        <w:t>5. Casos fortuitos o de fuerza mayor debidamente aprobados median</w:t>
      </w:r>
      <w:r>
        <w:rPr>
          <w:rFonts w:eastAsia="Times New Roman"/>
          <w:sz w:val="30"/>
          <w:szCs w:val="30"/>
          <w:lang w:val="es-ES"/>
        </w:rPr>
        <w:t>te resolución de la Comisión Técnica de la Subsecretaría de Acceso a la Educación Superior.</w:t>
      </w:r>
    </w:p>
    <w:p w:rsidR="00000000" w:rsidRDefault="008409D5">
      <w:pPr>
        <w:divId w:val="1345934291"/>
        <w:rPr>
          <w:rFonts w:eastAsia="Times New Roman"/>
          <w:sz w:val="30"/>
          <w:szCs w:val="30"/>
          <w:lang w:val="es-ES"/>
        </w:rPr>
      </w:pPr>
      <w:r>
        <w:rPr>
          <w:rFonts w:eastAsia="Times New Roman"/>
          <w:sz w:val="30"/>
          <w:szCs w:val="30"/>
          <w:lang w:val="es-ES"/>
        </w:rPr>
        <w:t>Art. 25.-</w:t>
      </w:r>
      <w:r>
        <w:rPr>
          <w:rFonts w:eastAsia="Times New Roman"/>
          <w:b/>
          <w:bCs/>
          <w:sz w:val="30"/>
          <w:szCs w:val="30"/>
          <w:lang w:val="es-ES"/>
        </w:rPr>
        <w:t xml:space="preserve"> Nota habilitada para la postulación.</w:t>
      </w:r>
      <w:r>
        <w:rPr>
          <w:rFonts w:eastAsia="Times New Roman"/>
          <w:sz w:val="30"/>
          <w:szCs w:val="30"/>
          <w:lang w:val="es-ES"/>
        </w:rPr>
        <w:t>- La nota habilitada para la postulación, es aquella válida y vigente de mayor puntaje.</w:t>
      </w:r>
      <w:r>
        <w:rPr>
          <w:rFonts w:eastAsia="Times New Roman"/>
          <w:sz w:val="30"/>
          <w:szCs w:val="30"/>
          <w:lang w:val="es-ES"/>
        </w:rPr>
        <w:br/>
      </w:r>
      <w:r>
        <w:rPr>
          <w:rFonts w:eastAsia="Times New Roman"/>
          <w:sz w:val="30"/>
          <w:szCs w:val="30"/>
          <w:lang w:val="es-ES"/>
        </w:rPr>
        <w:br/>
        <w:t>1. Nota válida: Puntaje del E</w:t>
      </w:r>
      <w:r>
        <w:rPr>
          <w:rFonts w:eastAsia="Times New Roman"/>
          <w:sz w:val="30"/>
          <w:szCs w:val="30"/>
          <w:lang w:val="es-ES"/>
        </w:rPr>
        <w:t>xamen Nacional de Evaluación Educativa SER BACHILLER, de un aspirante que no acepta cupo durante la convocatoria que rinde el examen y las dos convocatorias siguientes consecutivas a la obtención de la nota.</w:t>
      </w:r>
      <w:r>
        <w:rPr>
          <w:rFonts w:eastAsia="Times New Roman"/>
          <w:sz w:val="30"/>
          <w:szCs w:val="30"/>
          <w:lang w:val="es-ES"/>
        </w:rPr>
        <w:br/>
      </w:r>
      <w:r>
        <w:rPr>
          <w:rFonts w:eastAsia="Times New Roman"/>
          <w:sz w:val="30"/>
          <w:szCs w:val="30"/>
          <w:lang w:val="es-ES"/>
        </w:rPr>
        <w:br/>
        <w:t>2. Nota vigente: Puntaje del Examen Nacional de</w:t>
      </w:r>
      <w:r>
        <w:rPr>
          <w:rFonts w:eastAsia="Times New Roman"/>
          <w:sz w:val="30"/>
          <w:szCs w:val="30"/>
          <w:lang w:val="es-ES"/>
        </w:rPr>
        <w:t xml:space="preserve"> Evaluación Educativa SER BACHILLER, de un aspirante durante la convocatoria que rinde el examen y las dos convocatorias siguientes consecutivas a la obtención de la nota.</w:t>
      </w:r>
    </w:p>
    <w:p w:rsidR="00000000" w:rsidRDefault="008409D5">
      <w:pPr>
        <w:divId w:val="1560482388"/>
        <w:rPr>
          <w:rFonts w:eastAsia="Times New Roman"/>
          <w:sz w:val="30"/>
          <w:szCs w:val="30"/>
          <w:lang w:val="es-ES"/>
        </w:rPr>
      </w:pPr>
      <w:r>
        <w:rPr>
          <w:rFonts w:eastAsia="Times New Roman"/>
          <w:sz w:val="30"/>
          <w:szCs w:val="30"/>
          <w:lang w:val="es-ES"/>
        </w:rPr>
        <w:t>Art. 26.-</w:t>
      </w:r>
      <w:r>
        <w:rPr>
          <w:rFonts w:eastAsia="Times New Roman"/>
          <w:b/>
          <w:bCs/>
          <w:sz w:val="30"/>
          <w:szCs w:val="30"/>
          <w:lang w:val="es-ES"/>
        </w:rPr>
        <w:t xml:space="preserve"> Difusión de la oferta académica.</w:t>
      </w:r>
      <w:r>
        <w:rPr>
          <w:rFonts w:eastAsia="Times New Roman"/>
          <w:sz w:val="30"/>
          <w:szCs w:val="30"/>
          <w:lang w:val="es-ES"/>
        </w:rPr>
        <w:t>- (Sustituido por el Art. 3 del Acdo. SENE</w:t>
      </w:r>
      <w:r>
        <w:rPr>
          <w:rFonts w:eastAsia="Times New Roman"/>
          <w:sz w:val="30"/>
          <w:szCs w:val="30"/>
          <w:lang w:val="es-ES"/>
        </w:rPr>
        <w:t>SCYT–2017–124, R.O. 98, 12-X-2017).- Las instituciones de educación superior deberán desarrollar procesos de difusión de la oferta académica vigente del periodo en curso. El número de plazas de oferta acádemica de cada IES deberá estar publicada en cada un</w:t>
      </w:r>
      <w:r>
        <w:rPr>
          <w:rFonts w:eastAsia="Times New Roman"/>
          <w:sz w:val="30"/>
          <w:szCs w:val="30"/>
          <w:lang w:val="es-ES"/>
        </w:rPr>
        <w:t>o de los portales web, con la finalidad de informar a los/las aspirantes.</w:t>
      </w:r>
    </w:p>
    <w:p w:rsidR="00000000" w:rsidRDefault="008409D5">
      <w:pPr>
        <w:divId w:val="607126115"/>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Proceso de postulación en universidades y escuelas politécnicas públicas.-</w:t>
      </w:r>
      <w:r>
        <w:rPr>
          <w:rFonts w:eastAsia="Times New Roman"/>
          <w:sz w:val="30"/>
          <w:szCs w:val="30"/>
          <w:lang w:val="es-ES"/>
        </w:rPr>
        <w:t xml:space="preserve"> (Sustituido por el Art. 1 de el Acdo. SENESCYT-2017-201, R.O. 101, 17-X-2017).- La postulación en</w:t>
      </w:r>
      <w:r>
        <w:rPr>
          <w:rFonts w:eastAsia="Times New Roman"/>
          <w:sz w:val="30"/>
          <w:szCs w:val="30"/>
          <w:lang w:val="es-ES"/>
        </w:rPr>
        <w:t xml:space="preserve"> instituciones de educación superior, se realizará en la página web que </w:t>
      </w:r>
      <w:r>
        <w:rPr>
          <w:rFonts w:eastAsia="Times New Roman"/>
          <w:sz w:val="30"/>
          <w:szCs w:val="30"/>
          <w:lang w:val="es-ES"/>
        </w:rPr>
        <w:lastRenderedPageBreak/>
        <w:t xml:space="preserve">la Subsecretaría de Acceso a la Educación Superior habilite para el efecto. </w:t>
      </w:r>
      <w:r>
        <w:rPr>
          <w:rFonts w:eastAsia="Times New Roman"/>
          <w:sz w:val="30"/>
          <w:szCs w:val="30"/>
          <w:lang w:val="es-ES"/>
        </w:rPr>
        <w:br/>
      </w:r>
      <w:r>
        <w:rPr>
          <w:rFonts w:eastAsia="Times New Roman"/>
          <w:sz w:val="30"/>
          <w:szCs w:val="30"/>
          <w:lang w:val="es-ES"/>
        </w:rPr>
        <w:br/>
        <w:t xml:space="preserve">Al finalizar el proceso de postulación se generará un comprobante, el mismo que no podrá ser modifi cado. </w:t>
      </w:r>
      <w:r>
        <w:rPr>
          <w:rFonts w:eastAsia="Times New Roman"/>
          <w:sz w:val="30"/>
          <w:szCs w:val="30"/>
          <w:lang w:val="es-ES"/>
        </w:rPr>
        <w:br/>
      </w:r>
      <w:r>
        <w:rPr>
          <w:rFonts w:eastAsia="Times New Roman"/>
          <w:sz w:val="30"/>
          <w:szCs w:val="30"/>
          <w:lang w:val="es-ES"/>
        </w:rPr>
        <w:br/>
        <w:t>No existirá puntaje mínimo para la postulación en ninguna de las carreras de educación superior.</w:t>
      </w:r>
    </w:p>
    <w:p w:rsidR="00000000" w:rsidRDefault="008409D5">
      <w:pPr>
        <w:divId w:val="267783594"/>
        <w:rPr>
          <w:rFonts w:eastAsia="Times New Roman"/>
          <w:sz w:val="30"/>
          <w:szCs w:val="30"/>
          <w:lang w:val="es-ES"/>
        </w:rPr>
      </w:pPr>
      <w:r>
        <w:rPr>
          <w:rFonts w:eastAsia="Times New Roman"/>
          <w:sz w:val="30"/>
          <w:szCs w:val="30"/>
          <w:lang w:val="es-ES"/>
        </w:rPr>
        <w:t>Art. 28.-</w:t>
      </w:r>
      <w:r>
        <w:rPr>
          <w:rFonts w:eastAsia="Times New Roman"/>
          <w:b/>
          <w:bCs/>
          <w:sz w:val="30"/>
          <w:szCs w:val="30"/>
          <w:lang w:val="es-ES"/>
        </w:rPr>
        <w:t xml:space="preserve"> Proceso de postulación para institutos superiores técnicos y tecnológicos públicos.</w:t>
      </w:r>
      <w:r>
        <w:rPr>
          <w:rFonts w:eastAsia="Times New Roman"/>
          <w:sz w:val="30"/>
          <w:szCs w:val="30"/>
          <w:lang w:val="es-ES"/>
        </w:rPr>
        <w:t>- (Derogado por el Art. 2 de el Acdo. SENESCYT-2017-201, R.O. 10</w:t>
      </w:r>
      <w:r>
        <w:rPr>
          <w:rFonts w:eastAsia="Times New Roman"/>
          <w:sz w:val="30"/>
          <w:szCs w:val="30"/>
          <w:lang w:val="es-ES"/>
        </w:rPr>
        <w:t>1, 17-X-2017).-</w:t>
      </w:r>
    </w:p>
    <w:p w:rsidR="00000000" w:rsidRDefault="008409D5">
      <w:pPr>
        <w:divId w:val="784546740"/>
        <w:rPr>
          <w:rFonts w:eastAsia="Times New Roman"/>
          <w:sz w:val="30"/>
          <w:szCs w:val="30"/>
          <w:lang w:val="es-ES"/>
        </w:rPr>
      </w:pPr>
      <w:r>
        <w:rPr>
          <w:rFonts w:eastAsia="Times New Roman"/>
          <w:sz w:val="30"/>
          <w:szCs w:val="30"/>
          <w:lang w:val="es-ES"/>
        </w:rPr>
        <w:t>Art. 29.-</w:t>
      </w:r>
      <w:r>
        <w:rPr>
          <w:rFonts w:eastAsia="Times New Roman"/>
          <w:b/>
          <w:bCs/>
          <w:sz w:val="30"/>
          <w:szCs w:val="30"/>
          <w:lang w:val="es-ES"/>
        </w:rPr>
        <w:t xml:space="preserve"> Proceso de postulación para cupos de política de cuotas en universidades particulares.- </w:t>
      </w:r>
      <w:r>
        <w:rPr>
          <w:rFonts w:eastAsia="Times New Roman"/>
          <w:sz w:val="30"/>
          <w:szCs w:val="30"/>
          <w:lang w:val="es-ES"/>
        </w:rPr>
        <w:t>(Sustituido por el Art. 3 de el Acdo. SENESCYT-2017-201, R.O. 101, 17-X-2017).-</w:t>
      </w:r>
      <w:r>
        <w:rPr>
          <w:rFonts w:eastAsia="Times New Roman"/>
          <w:b/>
          <w:bCs/>
          <w:sz w:val="30"/>
          <w:szCs w:val="30"/>
          <w:lang w:val="es-ES"/>
        </w:rPr>
        <w:t xml:space="preserve"> </w:t>
      </w:r>
      <w:r>
        <w:rPr>
          <w:rFonts w:eastAsia="Times New Roman"/>
          <w:sz w:val="30"/>
          <w:szCs w:val="30"/>
          <w:lang w:val="es-ES"/>
        </w:rPr>
        <w:t>La postulación para cupos de política de cuotas en universidad</w:t>
      </w:r>
      <w:r>
        <w:rPr>
          <w:rFonts w:eastAsia="Times New Roman"/>
          <w:sz w:val="30"/>
          <w:szCs w:val="30"/>
          <w:lang w:val="es-ES"/>
        </w:rPr>
        <w:t>es particulares, se realizará en la página web que la Subsecretaría de Acceso a la Educación Superior habilite para el efecto.</w:t>
      </w:r>
      <w:r>
        <w:rPr>
          <w:rFonts w:eastAsia="Times New Roman"/>
          <w:sz w:val="30"/>
          <w:szCs w:val="30"/>
          <w:lang w:val="es-ES"/>
        </w:rPr>
        <w:br/>
      </w:r>
      <w:r>
        <w:rPr>
          <w:rFonts w:eastAsia="Times New Roman"/>
          <w:sz w:val="30"/>
          <w:szCs w:val="30"/>
          <w:lang w:val="es-ES"/>
        </w:rPr>
        <w:br/>
        <w:t xml:space="preserve">Al finalizar el proceso de postulación se generará un comprobante, el mismo no podrá ser modificado. </w:t>
      </w:r>
      <w:r>
        <w:rPr>
          <w:rFonts w:eastAsia="Times New Roman"/>
          <w:sz w:val="30"/>
          <w:szCs w:val="30"/>
          <w:lang w:val="es-ES"/>
        </w:rPr>
        <w:br/>
      </w:r>
      <w:r>
        <w:rPr>
          <w:rFonts w:eastAsia="Times New Roman"/>
          <w:sz w:val="30"/>
          <w:szCs w:val="30"/>
          <w:lang w:val="es-ES"/>
        </w:rPr>
        <w:br/>
        <w:t>No existirá puntaje mínim</w:t>
      </w:r>
      <w:r>
        <w:rPr>
          <w:rFonts w:eastAsia="Times New Roman"/>
          <w:sz w:val="30"/>
          <w:szCs w:val="30"/>
          <w:lang w:val="es-ES"/>
        </w:rPr>
        <w:t>o para la postulación en ninguna de las carreras de educación superior.</w:t>
      </w:r>
    </w:p>
    <w:p w:rsidR="00000000" w:rsidRDefault="008409D5">
      <w:pPr>
        <w:divId w:val="2097364848"/>
        <w:rPr>
          <w:rFonts w:eastAsia="Times New Roman"/>
          <w:sz w:val="30"/>
          <w:szCs w:val="30"/>
          <w:lang w:val="es-ES"/>
        </w:rPr>
      </w:pPr>
      <w:r>
        <w:rPr>
          <w:rFonts w:eastAsia="Times New Roman"/>
          <w:b/>
          <w:bCs/>
          <w:sz w:val="30"/>
          <w:szCs w:val="30"/>
          <w:lang w:val="es-ES"/>
        </w:rPr>
        <w:t>Art. 29.1.- Proceso de postulación para cupos de política de cuotas en universidades particulares.-</w:t>
      </w:r>
      <w:r>
        <w:rPr>
          <w:rFonts w:eastAsia="Times New Roman"/>
          <w:sz w:val="30"/>
          <w:szCs w:val="30"/>
          <w:lang w:val="es-ES"/>
        </w:rPr>
        <w:t xml:space="preserve"> (Agregado por el Art. 4 del Acdo. SENESCYT–2017–124, R.O. 98, 12-X-2017).- Los/as es</w:t>
      </w:r>
      <w:r>
        <w:rPr>
          <w:rFonts w:eastAsia="Times New Roman"/>
          <w:sz w:val="30"/>
          <w:szCs w:val="30"/>
          <w:lang w:val="es-ES"/>
        </w:rPr>
        <w:t>tudiantes que cumplan simultáneamente con las condiciones de política afirmativa GAR y Política de Cuotas, deberán acogerse al proceso de postulación para cupos de política de cuotas en universidades particulares, en caso de que deseen acceder a esta ofert</w:t>
      </w:r>
      <w:r>
        <w:rPr>
          <w:rFonts w:eastAsia="Times New Roman"/>
          <w:sz w:val="30"/>
          <w:szCs w:val="30"/>
          <w:lang w:val="es-ES"/>
        </w:rPr>
        <w:t>a.</w:t>
      </w:r>
    </w:p>
    <w:p w:rsidR="00000000" w:rsidRDefault="008409D5">
      <w:pPr>
        <w:divId w:val="1411000225"/>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Repostulación.</w:t>
      </w:r>
      <w:r>
        <w:rPr>
          <w:rFonts w:eastAsia="Times New Roman"/>
          <w:sz w:val="30"/>
          <w:szCs w:val="30"/>
          <w:lang w:val="es-ES"/>
        </w:rPr>
        <w:t>- (Sustituido por el Art. 4 de el Acdo. SENESCYT-2017-201, R.O. 101, 17-X-2017).- La Subsecretaría de Acceso a la Educación Superior, así como las instituciones de educación superior podrán desarrollar otras instancias de postula</w:t>
      </w:r>
      <w:r>
        <w:rPr>
          <w:rFonts w:eastAsia="Times New Roman"/>
          <w:sz w:val="30"/>
          <w:szCs w:val="30"/>
          <w:lang w:val="es-ES"/>
        </w:rPr>
        <w:t>ción con la fi nalidad de agotar la oferta remanente, estos procesos deberán acogerse a las reglas generales de postulación.</w:t>
      </w:r>
    </w:p>
    <w:p w:rsidR="00000000" w:rsidRDefault="008409D5">
      <w:pPr>
        <w:jc w:val="center"/>
        <w:rPr>
          <w:rFonts w:eastAsia="Times New Roman"/>
          <w:sz w:val="30"/>
          <w:szCs w:val="30"/>
          <w:lang w:val="es-ES"/>
        </w:rPr>
      </w:pPr>
      <w:r>
        <w:rPr>
          <w:rFonts w:eastAsia="Times New Roman"/>
          <w:b/>
          <w:bCs/>
          <w:sz w:val="30"/>
          <w:szCs w:val="30"/>
          <w:lang w:val="es-ES"/>
        </w:rPr>
        <w:br/>
        <w:t>Capítulo VI</w:t>
      </w:r>
      <w:r>
        <w:rPr>
          <w:rFonts w:eastAsia="Times New Roman"/>
          <w:sz w:val="30"/>
          <w:szCs w:val="30"/>
          <w:lang w:val="es-ES"/>
        </w:rPr>
        <w:br/>
      </w:r>
      <w:r>
        <w:rPr>
          <w:rFonts w:eastAsia="Times New Roman"/>
          <w:b/>
          <w:bCs/>
          <w:sz w:val="30"/>
          <w:szCs w:val="30"/>
          <w:lang w:val="es-ES"/>
        </w:rPr>
        <w:t>ASIGNACIÓN DE CUPOS DE CARRERA</w:t>
      </w:r>
    </w:p>
    <w:p w:rsidR="00000000" w:rsidRDefault="008409D5">
      <w:pPr>
        <w:divId w:val="1657341472"/>
        <w:rPr>
          <w:rFonts w:eastAsia="Times New Roman"/>
          <w:sz w:val="30"/>
          <w:szCs w:val="30"/>
          <w:lang w:val="es-ES"/>
        </w:rPr>
      </w:pPr>
      <w:r>
        <w:rPr>
          <w:rFonts w:eastAsia="Times New Roman"/>
          <w:sz w:val="30"/>
          <w:szCs w:val="30"/>
          <w:lang w:val="es-ES"/>
        </w:rPr>
        <w:lastRenderedPageBreak/>
        <w:t>Art. 31.-</w:t>
      </w:r>
      <w:r>
        <w:rPr>
          <w:rFonts w:eastAsia="Times New Roman"/>
          <w:b/>
          <w:bCs/>
          <w:sz w:val="30"/>
          <w:szCs w:val="30"/>
          <w:lang w:val="es-ES"/>
        </w:rPr>
        <w:t xml:space="preserve"> Proceso de asignación de cupos.- </w:t>
      </w:r>
      <w:r>
        <w:rPr>
          <w:rFonts w:eastAsia="Times New Roman"/>
          <w:sz w:val="30"/>
          <w:szCs w:val="30"/>
          <w:lang w:val="es-ES"/>
        </w:rPr>
        <w:t>(Sustituido por el Art. 5 del Acdo. SENESCYT</w:t>
      </w:r>
      <w:r>
        <w:rPr>
          <w:rFonts w:eastAsia="Times New Roman"/>
          <w:sz w:val="30"/>
          <w:szCs w:val="30"/>
          <w:lang w:val="es-ES"/>
        </w:rPr>
        <w:t>–2017–124, R.O. 98, 12-X-2017; y por el Art. 5 de el Acdo. SENESCYT-2017-201, R.O. 101, 17-X-2017).- La asignación de cupos en las Instituciones de Educación Superior, será realizada en función de los principios de igualdad de oportunidades, meritocracia y</w:t>
      </w:r>
      <w:r>
        <w:rPr>
          <w:rFonts w:eastAsia="Times New Roman"/>
          <w:sz w:val="30"/>
          <w:szCs w:val="30"/>
          <w:lang w:val="es-ES"/>
        </w:rPr>
        <w:t xml:space="preserve"> transparencia por la Subsecretaría de Acceso a la Educación Superior.</w:t>
      </w:r>
      <w:r>
        <w:rPr>
          <w:rFonts w:eastAsia="Times New Roman"/>
          <w:sz w:val="30"/>
          <w:szCs w:val="30"/>
          <w:lang w:val="es-ES"/>
        </w:rPr>
        <w:br/>
      </w:r>
      <w:r>
        <w:rPr>
          <w:rFonts w:eastAsia="Times New Roman"/>
          <w:sz w:val="30"/>
          <w:szCs w:val="30"/>
          <w:lang w:val="es-ES"/>
        </w:rPr>
        <w:br/>
        <w:t>La asignación de cupos tomará en cuenta los siguientes parámetros:</w:t>
      </w:r>
      <w:r>
        <w:rPr>
          <w:rFonts w:eastAsia="Times New Roman"/>
          <w:sz w:val="30"/>
          <w:szCs w:val="30"/>
          <w:lang w:val="es-ES"/>
        </w:rPr>
        <w:br/>
      </w:r>
      <w:r>
        <w:rPr>
          <w:rFonts w:eastAsia="Times New Roman"/>
          <w:sz w:val="30"/>
          <w:szCs w:val="30"/>
          <w:lang w:val="es-ES"/>
        </w:rPr>
        <w:br/>
        <w:t>a) Puntaje obtenido entre la nota del Examen para la Evaluación Educativa SER BACHILLER y la nota del proceso de adm</w:t>
      </w:r>
      <w:r>
        <w:rPr>
          <w:rFonts w:eastAsia="Times New Roman"/>
          <w:sz w:val="30"/>
          <w:szCs w:val="30"/>
          <w:lang w:val="es-ES"/>
        </w:rPr>
        <w:t>isión de las universidades y escuelas politécnicas.</w:t>
      </w:r>
      <w:r>
        <w:rPr>
          <w:rFonts w:eastAsia="Times New Roman"/>
          <w:sz w:val="30"/>
          <w:szCs w:val="30"/>
          <w:lang w:val="es-ES"/>
        </w:rPr>
        <w:br/>
      </w:r>
      <w:r>
        <w:rPr>
          <w:rFonts w:eastAsia="Times New Roman"/>
          <w:sz w:val="30"/>
          <w:szCs w:val="30"/>
          <w:lang w:val="es-ES"/>
        </w:rPr>
        <w:br/>
        <w:t>b) Los cupos disponibles de cada institución de educación superior;</w:t>
      </w:r>
      <w:r>
        <w:rPr>
          <w:rFonts w:eastAsia="Times New Roman"/>
          <w:sz w:val="30"/>
          <w:szCs w:val="30"/>
          <w:lang w:val="es-ES"/>
        </w:rPr>
        <w:br/>
      </w:r>
      <w:r>
        <w:rPr>
          <w:rFonts w:eastAsia="Times New Roman"/>
          <w:sz w:val="30"/>
          <w:szCs w:val="30"/>
          <w:lang w:val="es-ES"/>
        </w:rPr>
        <w:br/>
        <w:t>c) La postulación libre y voluntaria de los aspirantes.</w:t>
      </w:r>
    </w:p>
    <w:p w:rsidR="00000000" w:rsidRDefault="008409D5">
      <w:pPr>
        <w:divId w:val="2038894680"/>
        <w:rPr>
          <w:rFonts w:eastAsia="Times New Roman"/>
          <w:sz w:val="30"/>
          <w:szCs w:val="30"/>
          <w:lang w:val="es-ES"/>
        </w:rPr>
      </w:pPr>
      <w:r>
        <w:rPr>
          <w:rFonts w:eastAsia="Times New Roman"/>
          <w:sz w:val="30"/>
          <w:szCs w:val="30"/>
          <w:lang w:val="es-ES"/>
        </w:rPr>
        <w:t>Art. 32.-</w:t>
      </w:r>
      <w:r>
        <w:rPr>
          <w:rFonts w:eastAsia="Times New Roman"/>
          <w:b/>
          <w:bCs/>
          <w:sz w:val="30"/>
          <w:szCs w:val="30"/>
          <w:lang w:val="es-ES"/>
        </w:rPr>
        <w:t xml:space="preserve"> Estrategias para lograr una asignación de cupos eficiente.</w:t>
      </w:r>
      <w:r>
        <w:rPr>
          <w:rFonts w:eastAsia="Times New Roman"/>
          <w:sz w:val="30"/>
          <w:szCs w:val="30"/>
          <w:lang w:val="es-ES"/>
        </w:rPr>
        <w:t>- Las inst</w:t>
      </w:r>
      <w:r>
        <w:rPr>
          <w:rFonts w:eastAsia="Times New Roman"/>
          <w:sz w:val="30"/>
          <w:szCs w:val="30"/>
          <w:lang w:val="es-ES"/>
        </w:rPr>
        <w:t>ituciones de educación superior, en coordinación con el Sistema Nacional de Nivelación y Admisión, podrán desarrollar estrategias de asignación de cupos eficiente basados en los principios de igualdad de oportunidades y meritocracia, con la finalidad de ag</w:t>
      </w:r>
      <w:r>
        <w:rPr>
          <w:rFonts w:eastAsia="Times New Roman"/>
          <w:sz w:val="30"/>
          <w:szCs w:val="30"/>
          <w:lang w:val="es-ES"/>
        </w:rPr>
        <w:t>otar su oferta académica mediante la asignación de cupos.</w:t>
      </w:r>
      <w:r>
        <w:rPr>
          <w:rFonts w:eastAsia="Times New Roman"/>
          <w:sz w:val="30"/>
          <w:szCs w:val="30"/>
          <w:lang w:val="es-ES"/>
        </w:rPr>
        <w:br/>
      </w:r>
      <w:r>
        <w:rPr>
          <w:rFonts w:eastAsia="Times New Roman"/>
          <w:sz w:val="30"/>
          <w:szCs w:val="30"/>
          <w:lang w:val="es-ES"/>
        </w:rPr>
        <w:br/>
        <w:t>En caso de presentarse empates del puntaje en el último cupo de las carreras, se implementarán mecanismos para lograr una asignación de cupos de manera eficiente, con la finalidad de priorizar el d</w:t>
      </w:r>
      <w:r>
        <w:rPr>
          <w:rFonts w:eastAsia="Times New Roman"/>
          <w:sz w:val="30"/>
          <w:szCs w:val="30"/>
          <w:lang w:val="es-ES"/>
        </w:rPr>
        <w:t>erecho de los aspirantes a la educación.</w:t>
      </w:r>
    </w:p>
    <w:p w:rsidR="00000000" w:rsidRDefault="008409D5">
      <w:pPr>
        <w:divId w:val="2063209280"/>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Resultados de la asignación.</w:t>
      </w:r>
      <w:r>
        <w:rPr>
          <w:rFonts w:eastAsia="Times New Roman"/>
          <w:sz w:val="30"/>
          <w:szCs w:val="30"/>
          <w:lang w:val="es-ES"/>
        </w:rPr>
        <w:t>- El resultado del proceso de asignación de cupos será notificado a los aspirantes en cada una de las páginas de las universidades y escuelas politécnicas públicas en las que pr</w:t>
      </w:r>
      <w:r>
        <w:rPr>
          <w:rFonts w:eastAsia="Times New Roman"/>
          <w:sz w:val="30"/>
          <w:szCs w:val="30"/>
          <w:lang w:val="es-ES"/>
        </w:rPr>
        <w:t>eviamente postularon.</w:t>
      </w:r>
      <w:r>
        <w:rPr>
          <w:rFonts w:eastAsia="Times New Roman"/>
          <w:sz w:val="30"/>
          <w:szCs w:val="30"/>
          <w:lang w:val="es-ES"/>
        </w:rPr>
        <w:br/>
      </w:r>
      <w:r>
        <w:rPr>
          <w:rFonts w:eastAsia="Times New Roman"/>
          <w:sz w:val="30"/>
          <w:szCs w:val="30"/>
          <w:lang w:val="es-ES"/>
        </w:rPr>
        <w:br/>
        <w:t xml:space="preserve">En el caso de los institutos superior técnicos y tecnológicos públicos y cupos de política de cuotas de instituciones de educación superior particulares, que oferten cupos a través de la plataforma informática de Sistema Nacional de </w:t>
      </w:r>
      <w:r>
        <w:rPr>
          <w:rFonts w:eastAsia="Times New Roman"/>
          <w:sz w:val="30"/>
          <w:szCs w:val="30"/>
          <w:lang w:val="es-ES"/>
        </w:rPr>
        <w:t>Nivelación y Admisión, la notificación se realizará en la página de institutos superior técnicos y tecnológicos y de política de cuotas de la Secretaría de Educación Superior, Ciencia, Tecnología e Innovación.</w:t>
      </w:r>
    </w:p>
    <w:p w:rsidR="00000000" w:rsidRDefault="008409D5">
      <w:pPr>
        <w:divId w:val="2134860113"/>
        <w:rPr>
          <w:rFonts w:eastAsia="Times New Roman"/>
          <w:sz w:val="30"/>
          <w:szCs w:val="30"/>
          <w:lang w:val="es-ES"/>
        </w:rPr>
      </w:pPr>
      <w:r>
        <w:rPr>
          <w:rFonts w:eastAsia="Times New Roman"/>
          <w:sz w:val="30"/>
          <w:szCs w:val="30"/>
          <w:lang w:val="es-ES"/>
        </w:rPr>
        <w:lastRenderedPageBreak/>
        <w:t>Art. 34.-</w:t>
      </w:r>
      <w:r>
        <w:rPr>
          <w:rFonts w:eastAsia="Times New Roman"/>
          <w:b/>
          <w:bCs/>
          <w:sz w:val="30"/>
          <w:szCs w:val="30"/>
          <w:lang w:val="es-ES"/>
        </w:rPr>
        <w:t xml:space="preserve"> Puntaje mínimo en carreras de educac</w:t>
      </w:r>
      <w:r>
        <w:rPr>
          <w:rFonts w:eastAsia="Times New Roman"/>
          <w:b/>
          <w:bCs/>
          <w:sz w:val="30"/>
          <w:szCs w:val="30"/>
          <w:lang w:val="es-ES"/>
        </w:rPr>
        <w:t>ión y medicina.</w:t>
      </w:r>
      <w:r>
        <w:rPr>
          <w:rFonts w:eastAsia="Times New Roman"/>
          <w:sz w:val="30"/>
          <w:szCs w:val="30"/>
          <w:lang w:val="es-ES"/>
        </w:rPr>
        <w:t xml:space="preserve">- Las instituciones de educación superior podrán establecer un puntaje mínimo para la asignación y el ingreso a las carreras de Educación y Medicina, con la finalidad de garantizar la excelencia académica; este mínimo establecido deberá ser </w:t>
      </w:r>
      <w:r>
        <w:rPr>
          <w:rFonts w:eastAsia="Times New Roman"/>
          <w:sz w:val="30"/>
          <w:szCs w:val="30"/>
          <w:lang w:val="es-ES"/>
        </w:rPr>
        <w:t>informado a los aspirantes y reportado al Sistema Nacional de Nivelación y Admisión, en cada convocatoria.</w:t>
      </w:r>
    </w:p>
    <w:p w:rsidR="00000000" w:rsidRDefault="008409D5">
      <w:pPr>
        <w:jc w:val="center"/>
        <w:rPr>
          <w:rFonts w:eastAsia="Times New Roman"/>
          <w:sz w:val="30"/>
          <w:szCs w:val="30"/>
          <w:lang w:val="es-ES"/>
        </w:rPr>
      </w:pPr>
      <w:r>
        <w:rPr>
          <w:rFonts w:eastAsia="Times New Roman"/>
          <w:b/>
          <w:bCs/>
          <w:sz w:val="30"/>
          <w:szCs w:val="30"/>
          <w:lang w:val="es-ES"/>
        </w:rPr>
        <w:br/>
        <w:t>Capítulo VII</w:t>
      </w:r>
      <w:r>
        <w:rPr>
          <w:rFonts w:eastAsia="Times New Roman"/>
          <w:sz w:val="30"/>
          <w:szCs w:val="30"/>
          <w:lang w:val="es-ES"/>
        </w:rPr>
        <w:br/>
      </w:r>
      <w:r>
        <w:rPr>
          <w:rFonts w:eastAsia="Times New Roman"/>
          <w:b/>
          <w:bCs/>
          <w:sz w:val="30"/>
          <w:szCs w:val="30"/>
          <w:lang w:val="es-ES"/>
        </w:rPr>
        <w:t>ACEPTACIÓN DE LOS CUPOS</w:t>
      </w:r>
    </w:p>
    <w:p w:rsidR="00000000" w:rsidRDefault="008409D5">
      <w:pPr>
        <w:divId w:val="397096239"/>
        <w:rPr>
          <w:rFonts w:eastAsia="Times New Roman"/>
          <w:sz w:val="30"/>
          <w:szCs w:val="30"/>
          <w:lang w:val="es-ES"/>
        </w:rPr>
      </w:pPr>
      <w:r>
        <w:rPr>
          <w:rFonts w:eastAsia="Times New Roman"/>
          <w:sz w:val="30"/>
          <w:szCs w:val="30"/>
          <w:lang w:val="es-ES"/>
        </w:rPr>
        <w:t>Art. 35.-</w:t>
      </w:r>
      <w:r>
        <w:rPr>
          <w:rFonts w:eastAsia="Times New Roman"/>
          <w:b/>
          <w:bCs/>
          <w:sz w:val="30"/>
          <w:szCs w:val="30"/>
          <w:lang w:val="es-ES"/>
        </w:rPr>
        <w:t xml:space="preserve"> Proceso de aceptación de cupo.-</w:t>
      </w:r>
      <w:r>
        <w:rPr>
          <w:rFonts w:eastAsia="Times New Roman"/>
          <w:sz w:val="30"/>
          <w:szCs w:val="30"/>
          <w:lang w:val="es-ES"/>
        </w:rPr>
        <w:t xml:space="preserve"> (Reformado por el Art. 6 de el Acdo. SENESCYT-2017-201, R.O. 101, 17-</w:t>
      </w:r>
      <w:r>
        <w:rPr>
          <w:rFonts w:eastAsia="Times New Roman"/>
          <w:sz w:val="30"/>
          <w:szCs w:val="30"/>
          <w:lang w:val="es-ES"/>
        </w:rPr>
        <w:t>X-2017).- La aceptación de cupo se efectuará por parte de los aspirantes en el portal web que la Subsecretaría de Acceso a la Educación Superior habilite para el efecto.</w:t>
      </w:r>
      <w:r>
        <w:rPr>
          <w:rFonts w:eastAsia="Times New Roman"/>
          <w:sz w:val="30"/>
          <w:szCs w:val="30"/>
          <w:lang w:val="es-ES"/>
        </w:rPr>
        <w:br/>
      </w:r>
      <w:r>
        <w:rPr>
          <w:rFonts w:eastAsia="Times New Roman"/>
          <w:sz w:val="30"/>
          <w:szCs w:val="30"/>
          <w:lang w:val="es-ES"/>
        </w:rPr>
        <w:br/>
        <w:t>Una vez que las y los aspirantes hayan aceptado un cupo en una determinada institució</w:t>
      </w:r>
      <w:r>
        <w:rPr>
          <w:rFonts w:eastAsia="Times New Roman"/>
          <w:sz w:val="30"/>
          <w:szCs w:val="30"/>
          <w:lang w:val="es-ES"/>
        </w:rPr>
        <w:t>n de educación superior, este no podrá ser modificado ni invalidado, y será impedimento para que los aspirantes acepten un cupo en otra institución.</w:t>
      </w:r>
      <w:r>
        <w:rPr>
          <w:rFonts w:eastAsia="Times New Roman"/>
          <w:sz w:val="30"/>
          <w:szCs w:val="30"/>
          <w:lang w:val="es-ES"/>
        </w:rPr>
        <w:br/>
      </w:r>
      <w:r>
        <w:rPr>
          <w:rFonts w:eastAsia="Times New Roman"/>
          <w:sz w:val="30"/>
          <w:szCs w:val="30"/>
          <w:lang w:val="es-ES"/>
        </w:rPr>
        <w:br/>
        <w:t>En el caso de aceptar un cupo y no efectivizarlo, el aspirante tendrá una penalidad de un período académic</w:t>
      </w:r>
      <w:r>
        <w:rPr>
          <w:rFonts w:eastAsia="Times New Roman"/>
          <w:sz w:val="30"/>
          <w:szCs w:val="30"/>
          <w:lang w:val="es-ES"/>
        </w:rPr>
        <w:t>o subsiguiente en el que no podrá participar de una nueva convocatoria.</w:t>
      </w:r>
      <w:r>
        <w:rPr>
          <w:rFonts w:eastAsia="Times New Roman"/>
          <w:sz w:val="30"/>
          <w:szCs w:val="30"/>
          <w:lang w:val="es-ES"/>
        </w:rPr>
        <w:br/>
      </w:r>
      <w:r>
        <w:rPr>
          <w:rFonts w:eastAsia="Times New Roman"/>
          <w:sz w:val="30"/>
          <w:szCs w:val="30"/>
          <w:lang w:val="es-ES"/>
        </w:rPr>
        <w:br/>
        <w:t>Al finalizar el proceso de aceptación, el sistema generará un comprobante para la aceptación del cupo.</w:t>
      </w:r>
      <w:r>
        <w:rPr>
          <w:rFonts w:eastAsia="Times New Roman"/>
          <w:sz w:val="30"/>
          <w:szCs w:val="30"/>
          <w:lang w:val="es-ES"/>
        </w:rPr>
        <w:br/>
      </w:r>
      <w:r>
        <w:rPr>
          <w:rFonts w:eastAsia="Times New Roman"/>
          <w:sz w:val="30"/>
          <w:szCs w:val="30"/>
          <w:lang w:val="es-ES"/>
        </w:rPr>
        <w:br/>
        <w:t>Aquellos cupos que no sean aceptados en el plazo establecido, serán liberados a</w:t>
      </w:r>
      <w:r>
        <w:rPr>
          <w:rFonts w:eastAsia="Times New Roman"/>
          <w:sz w:val="30"/>
          <w:szCs w:val="30"/>
          <w:lang w:val="es-ES"/>
        </w:rPr>
        <w:t>utomáticamente y se adjudicarán al siguiente aspirante de mejor puntaje.</w:t>
      </w:r>
      <w:r>
        <w:rPr>
          <w:rFonts w:eastAsia="Times New Roman"/>
          <w:sz w:val="30"/>
          <w:szCs w:val="30"/>
          <w:lang w:val="es-ES"/>
        </w:rPr>
        <w:br/>
      </w:r>
      <w:r>
        <w:rPr>
          <w:rFonts w:eastAsia="Times New Roman"/>
          <w:sz w:val="30"/>
          <w:szCs w:val="30"/>
          <w:lang w:val="es-ES"/>
        </w:rPr>
        <w:br/>
        <w:t>En el caso de que los cupos no sean agotados en su totalidad y no existan más postulaciones se abrirá una nueva instancia de postulación, asignación y aceptación de cupos, en función</w:t>
      </w:r>
      <w:r>
        <w:rPr>
          <w:rFonts w:eastAsia="Times New Roman"/>
          <w:sz w:val="30"/>
          <w:szCs w:val="30"/>
          <w:lang w:val="es-ES"/>
        </w:rPr>
        <w:t xml:space="preserve"> del inicio de clases.</w:t>
      </w:r>
    </w:p>
    <w:p w:rsidR="00000000" w:rsidRDefault="008409D5">
      <w:pPr>
        <w:divId w:val="1864828780"/>
        <w:rPr>
          <w:rFonts w:eastAsia="Times New Roman"/>
          <w:sz w:val="30"/>
          <w:szCs w:val="30"/>
          <w:lang w:val="es-ES"/>
        </w:rPr>
      </w:pPr>
      <w:r>
        <w:rPr>
          <w:rFonts w:eastAsia="Times New Roman"/>
          <w:sz w:val="30"/>
          <w:szCs w:val="30"/>
          <w:lang w:val="es-ES"/>
        </w:rPr>
        <w:t>Art. 36.-</w:t>
      </w:r>
      <w:r>
        <w:rPr>
          <w:rFonts w:eastAsia="Times New Roman"/>
          <w:b/>
          <w:bCs/>
          <w:sz w:val="30"/>
          <w:szCs w:val="30"/>
          <w:lang w:val="es-ES"/>
        </w:rPr>
        <w:t xml:space="preserve"> Proceso de no apertura de carreras.-</w:t>
      </w:r>
      <w:r>
        <w:rPr>
          <w:rFonts w:eastAsia="Times New Roman"/>
          <w:sz w:val="30"/>
          <w:szCs w:val="30"/>
          <w:lang w:val="es-ES"/>
        </w:rPr>
        <w:t xml:space="preserve"> Si una carrera ya sea para nivelación o primer nivel de una universidad o escuela politécnica pública, no cumpliese con el número mínimo de aspirantes definidos para cada carrera, la ins</w:t>
      </w:r>
      <w:r>
        <w:rPr>
          <w:rFonts w:eastAsia="Times New Roman"/>
          <w:sz w:val="30"/>
          <w:szCs w:val="30"/>
          <w:lang w:val="es-ES"/>
        </w:rPr>
        <w:t>titución de educación superior decidirá si apertura o no la carrera ofertada.</w:t>
      </w:r>
      <w:r>
        <w:rPr>
          <w:rFonts w:eastAsia="Times New Roman"/>
          <w:sz w:val="30"/>
          <w:szCs w:val="30"/>
          <w:lang w:val="es-ES"/>
        </w:rPr>
        <w:br/>
      </w:r>
      <w:r>
        <w:rPr>
          <w:rFonts w:eastAsia="Times New Roman"/>
          <w:sz w:val="30"/>
          <w:szCs w:val="30"/>
          <w:lang w:val="es-ES"/>
        </w:rPr>
        <w:lastRenderedPageBreak/>
        <w:br/>
        <w:t>En el caso de no aperturar la carrera por no cumplir con el cupo mínimo de aspirantes, la institución de educación superior deberá realizar las siguientes acciones:</w:t>
      </w:r>
      <w:r>
        <w:rPr>
          <w:rFonts w:eastAsia="Times New Roman"/>
          <w:sz w:val="30"/>
          <w:szCs w:val="30"/>
          <w:lang w:val="es-ES"/>
        </w:rPr>
        <w:br/>
      </w:r>
      <w:r>
        <w:rPr>
          <w:rFonts w:eastAsia="Times New Roman"/>
          <w:sz w:val="30"/>
          <w:szCs w:val="30"/>
          <w:lang w:val="es-ES"/>
        </w:rPr>
        <w:br/>
        <w:t>1. Notifica</w:t>
      </w:r>
      <w:r>
        <w:rPr>
          <w:rFonts w:eastAsia="Times New Roman"/>
          <w:sz w:val="30"/>
          <w:szCs w:val="30"/>
          <w:lang w:val="es-ES"/>
        </w:rPr>
        <w:t>r al aspirante sobre la no apertura de la carrera.</w:t>
      </w:r>
      <w:r>
        <w:rPr>
          <w:rFonts w:eastAsia="Times New Roman"/>
          <w:sz w:val="30"/>
          <w:szCs w:val="30"/>
          <w:lang w:val="es-ES"/>
        </w:rPr>
        <w:br/>
      </w:r>
      <w:r>
        <w:rPr>
          <w:rFonts w:eastAsia="Times New Roman"/>
          <w:sz w:val="30"/>
          <w:szCs w:val="30"/>
          <w:lang w:val="es-ES"/>
        </w:rPr>
        <w:br/>
        <w:t>2. Notificar y coordinar con la Subsecretaría de Acceso a la Educación Superior sobre las carreras que no fueron aperturadas.</w:t>
      </w:r>
      <w:r>
        <w:rPr>
          <w:rFonts w:eastAsia="Times New Roman"/>
          <w:sz w:val="30"/>
          <w:szCs w:val="30"/>
          <w:lang w:val="es-ES"/>
        </w:rPr>
        <w:br/>
      </w:r>
      <w:r>
        <w:rPr>
          <w:rFonts w:eastAsia="Times New Roman"/>
          <w:sz w:val="30"/>
          <w:szCs w:val="30"/>
          <w:lang w:val="es-ES"/>
        </w:rPr>
        <w:br/>
        <w:t>3. Permitir al aspirante la reubicación en otra carrera de la misma área de c</w:t>
      </w:r>
      <w:r>
        <w:rPr>
          <w:rFonts w:eastAsia="Times New Roman"/>
          <w:sz w:val="30"/>
          <w:szCs w:val="30"/>
          <w:lang w:val="es-ES"/>
        </w:rPr>
        <w:t>onocimiento, siempre y cuando sea previo al periodo de matriculación y en función de la disponibilidad de cupos de la IES.</w:t>
      </w:r>
      <w:r>
        <w:rPr>
          <w:rFonts w:eastAsia="Times New Roman"/>
          <w:sz w:val="30"/>
          <w:szCs w:val="30"/>
          <w:lang w:val="es-ES"/>
        </w:rPr>
        <w:br/>
      </w:r>
      <w:r>
        <w:rPr>
          <w:rFonts w:eastAsia="Times New Roman"/>
          <w:sz w:val="30"/>
          <w:szCs w:val="30"/>
          <w:lang w:val="es-ES"/>
        </w:rPr>
        <w:br/>
        <w:t>En el caso de los institutos públicos, será la Subsecretaría de Formación Técnica y Tecnológica, quien determinará la no apertura de</w:t>
      </w:r>
      <w:r>
        <w:rPr>
          <w:rFonts w:eastAsia="Times New Roman"/>
          <w:sz w:val="30"/>
          <w:szCs w:val="30"/>
          <w:lang w:val="es-ES"/>
        </w:rPr>
        <w:t xml:space="preserve"> carreras.</w:t>
      </w:r>
    </w:p>
    <w:p w:rsidR="00000000" w:rsidRDefault="008409D5">
      <w:pPr>
        <w:divId w:val="1436557984"/>
        <w:rPr>
          <w:rFonts w:eastAsia="Times New Roman"/>
          <w:sz w:val="30"/>
          <w:szCs w:val="30"/>
          <w:lang w:val="es-ES"/>
        </w:rPr>
      </w:pPr>
      <w:r>
        <w:rPr>
          <w:rFonts w:eastAsia="Times New Roman"/>
          <w:sz w:val="30"/>
          <w:szCs w:val="30"/>
          <w:lang w:val="es-ES"/>
        </w:rPr>
        <w:t>Art. 37.-</w:t>
      </w:r>
      <w:r>
        <w:rPr>
          <w:rFonts w:eastAsia="Times New Roman"/>
          <w:b/>
          <w:bCs/>
          <w:sz w:val="30"/>
          <w:szCs w:val="30"/>
          <w:lang w:val="es-ES"/>
        </w:rPr>
        <w:t xml:space="preserve"> Puntaje de corte.-</w:t>
      </w:r>
      <w:r>
        <w:rPr>
          <w:rFonts w:eastAsia="Times New Roman"/>
          <w:sz w:val="30"/>
          <w:szCs w:val="30"/>
          <w:lang w:val="es-ES"/>
        </w:rPr>
        <w:t xml:space="preserve"> (Reformado por el Art. 1 del Acdo. SENESCYT-2017-216, R.O. 103, 19-X-2017).- Una vez finalizado el proceso de aceptación, se definirán el puntaje de corte de carrera los cuales serán la nota inferior con la que se ci</w:t>
      </w:r>
      <w:r>
        <w:rPr>
          <w:rFonts w:eastAsia="Times New Roman"/>
          <w:sz w:val="30"/>
          <w:szCs w:val="30"/>
          <w:lang w:val="es-ES"/>
        </w:rPr>
        <w:t>erra la aceptación de cupos, según el segmento al que corresponda el aspirante.</w:t>
      </w:r>
      <w:r>
        <w:rPr>
          <w:rFonts w:eastAsia="Times New Roman"/>
          <w:sz w:val="30"/>
          <w:szCs w:val="30"/>
          <w:lang w:val="es-ES"/>
        </w:rPr>
        <w:br/>
      </w:r>
      <w:r>
        <w:rPr>
          <w:rFonts w:eastAsia="Times New Roman"/>
          <w:sz w:val="30"/>
          <w:szCs w:val="30"/>
          <w:lang w:val="es-ES"/>
        </w:rPr>
        <w:br/>
        <w:t>Los procesos de movilidad académica serán establecidos por las instituciones de educación superior, en función de la normativa establecida en el Reglamento de Régimen Académic</w:t>
      </w:r>
      <w:r>
        <w:rPr>
          <w:rFonts w:eastAsia="Times New Roman"/>
          <w:sz w:val="30"/>
          <w:szCs w:val="30"/>
          <w:lang w:val="es-ES"/>
        </w:rPr>
        <w:t>o y el puntaje de corte de la carrera receptora en el periodo académico correspondiente en el cual solicita su movilidad.</w:t>
      </w:r>
    </w:p>
    <w:p w:rsidR="00000000" w:rsidRDefault="008409D5">
      <w:pPr>
        <w:jc w:val="center"/>
        <w:rPr>
          <w:rFonts w:eastAsia="Times New Roman"/>
          <w:sz w:val="30"/>
          <w:szCs w:val="30"/>
          <w:lang w:val="es-ES"/>
        </w:rPr>
      </w:pPr>
      <w:r>
        <w:rPr>
          <w:rFonts w:eastAsia="Times New Roman"/>
          <w:b/>
          <w:bCs/>
          <w:sz w:val="30"/>
          <w:szCs w:val="30"/>
          <w:lang w:val="es-ES"/>
        </w:rPr>
        <w:br/>
        <w:t>Capítulo VIII</w:t>
      </w:r>
      <w:r>
        <w:rPr>
          <w:rFonts w:eastAsia="Times New Roman"/>
          <w:sz w:val="30"/>
          <w:szCs w:val="30"/>
          <w:lang w:val="es-ES"/>
        </w:rPr>
        <w:br/>
      </w:r>
      <w:r>
        <w:rPr>
          <w:rFonts w:eastAsia="Times New Roman"/>
          <w:b/>
          <w:bCs/>
          <w:sz w:val="30"/>
          <w:szCs w:val="30"/>
          <w:lang w:val="es-ES"/>
        </w:rPr>
        <w:t>PROCESO DE EXONERACIÓN</w:t>
      </w:r>
    </w:p>
    <w:p w:rsidR="00000000" w:rsidRDefault="008409D5">
      <w:pPr>
        <w:divId w:val="1512181499"/>
        <w:rPr>
          <w:rFonts w:eastAsia="Times New Roman"/>
          <w:sz w:val="30"/>
          <w:szCs w:val="30"/>
          <w:lang w:val="es-ES"/>
        </w:rPr>
      </w:pPr>
      <w:r>
        <w:rPr>
          <w:rFonts w:eastAsia="Times New Roman"/>
          <w:sz w:val="30"/>
          <w:szCs w:val="30"/>
          <w:lang w:val="es-ES"/>
        </w:rPr>
        <w:t>Art. 38.-</w:t>
      </w:r>
      <w:r>
        <w:rPr>
          <w:rFonts w:eastAsia="Times New Roman"/>
          <w:b/>
          <w:bCs/>
          <w:sz w:val="30"/>
          <w:szCs w:val="30"/>
          <w:lang w:val="es-ES"/>
        </w:rPr>
        <w:t xml:space="preserve"> Habilitados para participar del proceso de exoneración.</w:t>
      </w:r>
      <w:r>
        <w:rPr>
          <w:rFonts w:eastAsia="Times New Roman"/>
          <w:sz w:val="30"/>
          <w:szCs w:val="30"/>
          <w:lang w:val="es-ES"/>
        </w:rPr>
        <w:t>- Se encontrarán habilitados para participar del proceso de Exoneración los y las aspirantes que hayan aceptado un cupo en nivelación de carrera en la convocatoria en curso, del acceso a la educación superior pública y cuya carrera disponga de cupos de exo</w:t>
      </w:r>
      <w:r>
        <w:rPr>
          <w:rFonts w:eastAsia="Times New Roman"/>
          <w:sz w:val="30"/>
          <w:szCs w:val="30"/>
          <w:lang w:val="es-ES"/>
        </w:rPr>
        <w:t>neración.</w:t>
      </w:r>
      <w:r>
        <w:rPr>
          <w:rFonts w:eastAsia="Times New Roman"/>
          <w:sz w:val="30"/>
          <w:szCs w:val="30"/>
          <w:lang w:val="es-ES"/>
        </w:rPr>
        <w:br/>
      </w:r>
      <w:r>
        <w:rPr>
          <w:rFonts w:eastAsia="Times New Roman"/>
          <w:sz w:val="30"/>
          <w:szCs w:val="30"/>
          <w:lang w:val="es-ES"/>
        </w:rPr>
        <w:br/>
        <w:t>La Exoneración deberá desarrollarse con la misma nota del proceso de admisión; el puntaje mínimo para el proceso de exoneración será determinado por las mismas instituciones.</w:t>
      </w:r>
    </w:p>
    <w:p w:rsidR="00000000" w:rsidRDefault="008409D5">
      <w:pPr>
        <w:jc w:val="center"/>
        <w:rPr>
          <w:rFonts w:eastAsia="Times New Roman"/>
          <w:sz w:val="30"/>
          <w:szCs w:val="30"/>
          <w:lang w:val="es-ES"/>
        </w:rPr>
      </w:pPr>
      <w:r>
        <w:rPr>
          <w:rFonts w:eastAsia="Times New Roman"/>
          <w:b/>
          <w:bCs/>
          <w:sz w:val="30"/>
          <w:szCs w:val="30"/>
          <w:lang w:val="es-ES"/>
        </w:rPr>
        <w:lastRenderedPageBreak/>
        <w:br/>
        <w:t>Capítulo IX</w:t>
      </w:r>
      <w:r>
        <w:rPr>
          <w:rFonts w:eastAsia="Times New Roman"/>
          <w:sz w:val="30"/>
          <w:szCs w:val="30"/>
          <w:lang w:val="es-ES"/>
        </w:rPr>
        <w:br/>
      </w:r>
      <w:r>
        <w:rPr>
          <w:rFonts w:eastAsia="Times New Roman"/>
          <w:b/>
          <w:bCs/>
          <w:sz w:val="30"/>
          <w:szCs w:val="30"/>
          <w:lang w:val="es-ES"/>
        </w:rPr>
        <w:t>MATRICULACIÓN</w:t>
      </w:r>
    </w:p>
    <w:p w:rsidR="00000000" w:rsidRDefault="008409D5">
      <w:pPr>
        <w:divId w:val="945111631"/>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Proceso de matriculación.-</w:t>
      </w:r>
      <w:r>
        <w:rPr>
          <w:rFonts w:eastAsia="Times New Roman"/>
          <w:sz w:val="30"/>
          <w:szCs w:val="30"/>
          <w:lang w:val="es-ES"/>
        </w:rPr>
        <w:t xml:space="preserve"> El pro</w:t>
      </w:r>
      <w:r>
        <w:rPr>
          <w:rFonts w:eastAsia="Times New Roman"/>
          <w:sz w:val="30"/>
          <w:szCs w:val="30"/>
          <w:lang w:val="es-ES"/>
        </w:rPr>
        <w:t>ceso de matriculación se realizará mediante el registro de las asignaturas, cursos o sus equivalentes, en nivelación de carrera o primer nivel en cada institución de educación superior.</w:t>
      </w:r>
      <w:r>
        <w:rPr>
          <w:rFonts w:eastAsia="Times New Roman"/>
          <w:sz w:val="30"/>
          <w:szCs w:val="30"/>
          <w:lang w:val="es-ES"/>
        </w:rPr>
        <w:br/>
      </w:r>
      <w:r>
        <w:rPr>
          <w:rFonts w:eastAsia="Times New Roman"/>
          <w:sz w:val="30"/>
          <w:szCs w:val="30"/>
          <w:lang w:val="es-ES"/>
        </w:rPr>
        <w:br/>
        <w:t>Los aspirantes podrán realizar procesos de matrícula ordinaria, matrí</w:t>
      </w:r>
      <w:r>
        <w:rPr>
          <w:rFonts w:eastAsia="Times New Roman"/>
          <w:sz w:val="30"/>
          <w:szCs w:val="30"/>
          <w:lang w:val="es-ES"/>
        </w:rPr>
        <w:t>cula extraordinaria o matrícula especial, según lo establecido en el Reglamento del Régimen Académico.</w:t>
      </w:r>
    </w:p>
    <w:p w:rsidR="00000000" w:rsidRDefault="008409D5">
      <w:pPr>
        <w:jc w:val="center"/>
        <w:rPr>
          <w:rFonts w:eastAsia="Times New Roman"/>
          <w:sz w:val="30"/>
          <w:szCs w:val="30"/>
          <w:lang w:val="es-ES"/>
        </w:rPr>
      </w:pPr>
      <w:r>
        <w:rPr>
          <w:rFonts w:eastAsia="Times New Roman"/>
          <w:b/>
          <w:bCs/>
          <w:sz w:val="30"/>
          <w:szCs w:val="30"/>
          <w:lang w:val="es-ES"/>
        </w:rPr>
        <w:br/>
        <w:t>Capítulo X</w:t>
      </w:r>
      <w:r>
        <w:rPr>
          <w:rFonts w:eastAsia="Times New Roman"/>
          <w:sz w:val="30"/>
          <w:szCs w:val="30"/>
          <w:lang w:val="es-ES"/>
        </w:rPr>
        <w:br/>
      </w:r>
      <w:r>
        <w:rPr>
          <w:rFonts w:eastAsia="Times New Roman"/>
          <w:b/>
          <w:bCs/>
          <w:sz w:val="30"/>
          <w:szCs w:val="30"/>
          <w:lang w:val="es-ES"/>
        </w:rPr>
        <w:t>NIVELACIÓN DE CARRERA</w:t>
      </w:r>
    </w:p>
    <w:p w:rsidR="00000000" w:rsidRDefault="008409D5">
      <w:pPr>
        <w:divId w:val="1770195245"/>
        <w:rPr>
          <w:rFonts w:eastAsia="Times New Roman"/>
          <w:sz w:val="30"/>
          <w:szCs w:val="30"/>
          <w:lang w:val="es-ES"/>
        </w:rPr>
      </w:pPr>
      <w:r>
        <w:rPr>
          <w:rFonts w:eastAsia="Times New Roman"/>
          <w:sz w:val="30"/>
          <w:szCs w:val="30"/>
          <w:lang w:val="es-ES"/>
        </w:rPr>
        <w:t>Art. 40.-</w:t>
      </w:r>
      <w:r>
        <w:rPr>
          <w:rFonts w:eastAsia="Times New Roman"/>
          <w:b/>
          <w:bCs/>
          <w:sz w:val="30"/>
          <w:szCs w:val="30"/>
          <w:lang w:val="es-ES"/>
        </w:rPr>
        <w:t xml:space="preserve"> Cursos de nivelación de carrera.</w:t>
      </w:r>
      <w:r>
        <w:rPr>
          <w:rFonts w:eastAsia="Times New Roman"/>
          <w:sz w:val="30"/>
          <w:szCs w:val="30"/>
          <w:lang w:val="es-ES"/>
        </w:rPr>
        <w:t>- Las instituciones de educación superior tendrán la facultad de decidir si se ofertan cupos para nivelación de carrera, a fin de capacitar a los aspirantes en los conocimientos necesarios para el inicio de primer nivel de carrera; considerando la heteroge</w:t>
      </w:r>
      <w:r>
        <w:rPr>
          <w:rFonts w:eastAsia="Times New Roman"/>
          <w:sz w:val="30"/>
          <w:szCs w:val="30"/>
          <w:lang w:val="es-ES"/>
        </w:rPr>
        <w:t>neidad en la formación del bachillerato y/o las características de las carreras universitarias.</w:t>
      </w:r>
      <w:r>
        <w:rPr>
          <w:rFonts w:eastAsia="Times New Roman"/>
          <w:sz w:val="30"/>
          <w:szCs w:val="30"/>
          <w:lang w:val="es-ES"/>
        </w:rPr>
        <w:br/>
      </w:r>
      <w:r>
        <w:rPr>
          <w:rFonts w:eastAsia="Times New Roman"/>
          <w:sz w:val="30"/>
          <w:szCs w:val="30"/>
          <w:lang w:val="es-ES"/>
        </w:rPr>
        <w:br/>
        <w:t>El programa de Nivelación de Carrera tiene por objetivo homologar conocimientos y destrezas para mejorar el desempeño de las y los aspirantes que obtuvieron un</w:t>
      </w:r>
      <w:r>
        <w:rPr>
          <w:rFonts w:eastAsia="Times New Roman"/>
          <w:sz w:val="30"/>
          <w:szCs w:val="30"/>
          <w:lang w:val="es-ES"/>
        </w:rPr>
        <w:t xml:space="preserve"> cupo en una carrera ofertada por las instituciones de educación superior, a partir del desarrollo y fortalecimiento de capacidades de aprendizaje específicas, adecuadas a los contenidos de su área de conocimiento.</w:t>
      </w:r>
    </w:p>
    <w:p w:rsidR="00000000" w:rsidRDefault="008409D5">
      <w:pPr>
        <w:divId w:val="2065057552"/>
        <w:rPr>
          <w:rFonts w:eastAsia="Times New Roman"/>
          <w:sz w:val="30"/>
          <w:szCs w:val="30"/>
          <w:lang w:val="es-ES"/>
        </w:rPr>
      </w:pPr>
      <w:r>
        <w:rPr>
          <w:rFonts w:eastAsia="Times New Roman"/>
          <w:sz w:val="30"/>
          <w:szCs w:val="30"/>
          <w:lang w:val="es-ES"/>
        </w:rPr>
        <w:t>Art. 41.-</w:t>
      </w:r>
      <w:r>
        <w:rPr>
          <w:rFonts w:eastAsia="Times New Roman"/>
          <w:b/>
          <w:bCs/>
          <w:sz w:val="30"/>
          <w:szCs w:val="30"/>
          <w:lang w:val="es-ES"/>
        </w:rPr>
        <w:t xml:space="preserve"> Obligaciones de las institucion</w:t>
      </w:r>
      <w:r>
        <w:rPr>
          <w:rFonts w:eastAsia="Times New Roman"/>
          <w:b/>
          <w:bCs/>
          <w:sz w:val="30"/>
          <w:szCs w:val="30"/>
          <w:lang w:val="es-ES"/>
        </w:rPr>
        <w:t>es de educación superior que imparten los cursos de nivelación.</w:t>
      </w:r>
      <w:r>
        <w:rPr>
          <w:rFonts w:eastAsia="Times New Roman"/>
          <w:sz w:val="30"/>
          <w:szCs w:val="30"/>
          <w:lang w:val="es-ES"/>
        </w:rPr>
        <w:t>- (Reformado por el Art. 2 del Acdo. SENESCYT-2017-216, R.O. 103, 19-X-2017).- Las instituciones de educación superior que realicen el proceso de nivelación de carrera, serán responsables de su</w:t>
      </w:r>
      <w:r>
        <w:rPr>
          <w:rFonts w:eastAsia="Times New Roman"/>
          <w:sz w:val="30"/>
          <w:szCs w:val="30"/>
          <w:lang w:val="es-ES"/>
        </w:rPr>
        <w:t xml:space="preserve"> desarrollo en estricto cumplimiento de los criterios establecidos por la Secretaría de Educación Superior, Ciencia, Tecnología e Innovación; para tal efecto, deberán cumplir con lo siguiente:</w:t>
      </w:r>
      <w:r>
        <w:rPr>
          <w:rFonts w:eastAsia="Times New Roman"/>
          <w:sz w:val="30"/>
          <w:szCs w:val="30"/>
          <w:lang w:val="es-ES"/>
        </w:rPr>
        <w:br/>
      </w:r>
      <w:r>
        <w:rPr>
          <w:rFonts w:eastAsia="Times New Roman"/>
          <w:sz w:val="30"/>
          <w:szCs w:val="30"/>
          <w:lang w:val="es-ES"/>
        </w:rPr>
        <w:br/>
        <w:t>1. (Sustituido por el Art. 2 del Acdo. SENESCYT-2017-216, R.O.</w:t>
      </w:r>
      <w:r>
        <w:rPr>
          <w:rFonts w:eastAsia="Times New Roman"/>
          <w:sz w:val="30"/>
          <w:szCs w:val="30"/>
          <w:lang w:val="es-ES"/>
        </w:rPr>
        <w:t xml:space="preserve"> 103, 19-X-2017).- El proceso de nivelación podrá ser financiado por las instituciones de educación superior o por la Secretaría de Educación Superior, Ciencia, Tecnología e Innovación dependiendo </w:t>
      </w:r>
      <w:r>
        <w:rPr>
          <w:rFonts w:eastAsia="Times New Roman"/>
          <w:sz w:val="30"/>
          <w:szCs w:val="30"/>
          <w:lang w:val="es-ES"/>
        </w:rPr>
        <w:lastRenderedPageBreak/>
        <w:t>de la evaluación realizada a los programas de nivelación.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2. Implementar el modelo pedagógico-curricular de los cursos de nivelación, esto deberá ser informado a la Secretaría de Educación Superior, Ciencia, Tecnología e Innovación.</w:t>
      </w:r>
      <w:r>
        <w:rPr>
          <w:rFonts w:eastAsia="Times New Roman"/>
          <w:sz w:val="30"/>
          <w:szCs w:val="30"/>
          <w:lang w:val="es-ES"/>
        </w:rPr>
        <w:br/>
      </w:r>
      <w:r>
        <w:rPr>
          <w:rFonts w:eastAsia="Times New Roman"/>
          <w:sz w:val="30"/>
          <w:szCs w:val="30"/>
          <w:lang w:val="es-ES"/>
        </w:rPr>
        <w:br/>
        <w:t>3. Brindar las facilidades necesarias para la realización de los cursos de nivel</w:t>
      </w:r>
      <w:r>
        <w:rPr>
          <w:rFonts w:eastAsia="Times New Roman"/>
          <w:sz w:val="30"/>
          <w:szCs w:val="30"/>
          <w:lang w:val="es-ES"/>
        </w:rPr>
        <w:t>ación y los procesos de seguimiento de la nivelación.</w:t>
      </w:r>
      <w:r>
        <w:rPr>
          <w:rFonts w:eastAsia="Times New Roman"/>
          <w:sz w:val="30"/>
          <w:szCs w:val="30"/>
          <w:lang w:val="es-ES"/>
        </w:rPr>
        <w:br/>
      </w:r>
      <w:r>
        <w:rPr>
          <w:rFonts w:eastAsia="Times New Roman"/>
          <w:sz w:val="30"/>
          <w:szCs w:val="30"/>
          <w:lang w:val="es-ES"/>
        </w:rPr>
        <w:br/>
        <w:t>4. Garantizar la calidad de los procesos académicos y administrativos de los cursos de nivelación.</w:t>
      </w:r>
      <w:r>
        <w:rPr>
          <w:rFonts w:eastAsia="Times New Roman"/>
          <w:sz w:val="30"/>
          <w:szCs w:val="30"/>
          <w:lang w:val="es-ES"/>
        </w:rPr>
        <w:br/>
      </w:r>
      <w:r>
        <w:rPr>
          <w:rFonts w:eastAsia="Times New Roman"/>
          <w:sz w:val="30"/>
          <w:szCs w:val="30"/>
          <w:lang w:val="es-ES"/>
        </w:rPr>
        <w:br/>
        <w:t>5. Presentar información de los cursos de nivelación impartidos, cuando el Sistema Nacional de Nivela</w:t>
      </w:r>
      <w:r>
        <w:rPr>
          <w:rFonts w:eastAsia="Times New Roman"/>
          <w:sz w:val="30"/>
          <w:szCs w:val="30"/>
          <w:lang w:val="es-ES"/>
        </w:rPr>
        <w:t>ción y Admisión lo requiera.</w:t>
      </w:r>
      <w:r>
        <w:rPr>
          <w:rFonts w:eastAsia="Times New Roman"/>
          <w:sz w:val="30"/>
          <w:szCs w:val="30"/>
          <w:lang w:val="es-ES"/>
        </w:rPr>
        <w:br/>
      </w:r>
      <w:r>
        <w:rPr>
          <w:rFonts w:eastAsia="Times New Roman"/>
          <w:sz w:val="30"/>
          <w:szCs w:val="30"/>
          <w:lang w:val="es-ES"/>
        </w:rPr>
        <w:br/>
        <w:t>6. Reportar a la Secretaría de Educación Superior, Ciencia, Tecnología e Innovación las calificaciones de las y los aspirantes obtenidas en el curso de nivelación a través del sistema definido por el Sistema Nacional de Nivela</w:t>
      </w:r>
      <w:r>
        <w:rPr>
          <w:rFonts w:eastAsia="Times New Roman"/>
          <w:sz w:val="30"/>
          <w:szCs w:val="30"/>
          <w:lang w:val="es-ES"/>
        </w:rPr>
        <w:t>ción y Admisión (SNNA); y,</w:t>
      </w:r>
      <w:r>
        <w:rPr>
          <w:rFonts w:eastAsia="Times New Roman"/>
          <w:sz w:val="30"/>
          <w:szCs w:val="30"/>
          <w:lang w:val="es-ES"/>
        </w:rPr>
        <w:br/>
      </w:r>
      <w:r>
        <w:rPr>
          <w:rFonts w:eastAsia="Times New Roman"/>
          <w:sz w:val="30"/>
          <w:szCs w:val="30"/>
          <w:lang w:val="es-ES"/>
        </w:rPr>
        <w:br/>
        <w:t>7. Respetar el derecho adquirido por parte de las y los aspirantes de haber aceptado un cupo para el acceso a la educación superior mediante la oferta académica reportada al Sistema Nacional de Nivelación y Admisión (SNNA).</w:t>
      </w:r>
    </w:p>
    <w:p w:rsidR="00000000" w:rsidRDefault="008409D5">
      <w:pPr>
        <w:divId w:val="1533418085"/>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42.-</w:t>
      </w:r>
      <w:r>
        <w:rPr>
          <w:rFonts w:eastAsia="Times New Roman"/>
          <w:b/>
          <w:bCs/>
          <w:sz w:val="30"/>
          <w:szCs w:val="30"/>
          <w:lang w:val="es-ES"/>
        </w:rPr>
        <w:t xml:space="preserve"> Gratuidad de la nivelación de carrera.</w:t>
      </w:r>
      <w:r>
        <w:rPr>
          <w:rFonts w:eastAsia="Times New Roman"/>
          <w:sz w:val="30"/>
          <w:szCs w:val="30"/>
          <w:lang w:val="es-ES"/>
        </w:rPr>
        <w:t xml:space="preserve">- En el programa de nivelación de carrera se deberá considerar el principio de gratuidad en la primera matrícula ordinaria en cada período académico conforme la normativa vigente; por lo tanto, ninguna actividad </w:t>
      </w:r>
      <w:r>
        <w:rPr>
          <w:rFonts w:eastAsia="Times New Roman"/>
          <w:sz w:val="30"/>
          <w:szCs w:val="30"/>
          <w:lang w:val="es-ES"/>
        </w:rPr>
        <w:t>curricular o extracurricular deberá representar gastos para las y los estudiantes.</w:t>
      </w:r>
      <w:r>
        <w:rPr>
          <w:rFonts w:eastAsia="Times New Roman"/>
          <w:sz w:val="30"/>
          <w:szCs w:val="30"/>
          <w:lang w:val="es-ES"/>
        </w:rPr>
        <w:br/>
      </w:r>
      <w:r>
        <w:rPr>
          <w:rFonts w:eastAsia="Times New Roman"/>
          <w:sz w:val="30"/>
          <w:szCs w:val="30"/>
          <w:lang w:val="es-ES"/>
        </w:rPr>
        <w:br/>
        <w:t>No se cubrirán bajo este principio las segundas ni terceras matriculas, tampoco las consideradas especiales o extraordinarias, tal como lo determina el Reglamento de Régime</w:t>
      </w:r>
      <w:r>
        <w:rPr>
          <w:rFonts w:eastAsia="Times New Roman"/>
          <w:sz w:val="30"/>
          <w:szCs w:val="30"/>
          <w:lang w:val="es-ES"/>
        </w:rPr>
        <w:t>n Académico.</w:t>
      </w:r>
    </w:p>
    <w:p w:rsidR="00000000" w:rsidRDefault="008409D5">
      <w:pPr>
        <w:divId w:val="840774518"/>
        <w:rPr>
          <w:rFonts w:eastAsia="Times New Roman"/>
          <w:sz w:val="30"/>
          <w:szCs w:val="30"/>
          <w:lang w:val="es-ES"/>
        </w:rPr>
      </w:pPr>
      <w:r>
        <w:rPr>
          <w:rFonts w:eastAsia="Times New Roman"/>
          <w:sz w:val="30"/>
          <w:szCs w:val="30"/>
          <w:lang w:val="es-ES"/>
        </w:rPr>
        <w:t>Art. 43.-</w:t>
      </w:r>
      <w:r>
        <w:rPr>
          <w:rFonts w:eastAsia="Times New Roman"/>
          <w:b/>
          <w:bCs/>
          <w:sz w:val="30"/>
          <w:szCs w:val="30"/>
          <w:lang w:val="es-ES"/>
        </w:rPr>
        <w:t xml:space="preserve"> Requisitos para el ingreso a la nivelación de carrera.</w:t>
      </w:r>
      <w:r>
        <w:rPr>
          <w:rFonts w:eastAsia="Times New Roman"/>
          <w:sz w:val="30"/>
          <w:szCs w:val="30"/>
          <w:lang w:val="es-ES"/>
        </w:rPr>
        <w:t>- (Reformado por el Art. 3 del Acdo. SENESCYT-2017-216, R.O. 103, 19-X-2017).- Para vincularse al programa de Nivelación de Carrera, las y los aspirantes deben aceptar el cupo obt</w:t>
      </w:r>
      <w:r>
        <w:rPr>
          <w:rFonts w:eastAsia="Times New Roman"/>
          <w:sz w:val="30"/>
          <w:szCs w:val="30"/>
          <w:lang w:val="es-ES"/>
        </w:rPr>
        <w:t xml:space="preserve">enido a través de la plataforma informática de la Secretaría de Educación Superior, Ciencia, Tecnología e Innovación. La/el aspirante deberá formalizar su matrícula en el periodo académico en el que obtuvo el cupo, dentro </w:t>
      </w:r>
      <w:r>
        <w:rPr>
          <w:rFonts w:eastAsia="Times New Roman"/>
          <w:sz w:val="30"/>
          <w:szCs w:val="30"/>
          <w:lang w:val="es-ES"/>
        </w:rPr>
        <w:lastRenderedPageBreak/>
        <w:t xml:space="preserve">de los plazos establecidos por la </w:t>
      </w:r>
      <w:r>
        <w:rPr>
          <w:rFonts w:eastAsia="Times New Roman"/>
          <w:sz w:val="30"/>
          <w:szCs w:val="30"/>
          <w:lang w:val="es-ES"/>
        </w:rPr>
        <w:t>institución de educación superior correspondiente</w:t>
      </w:r>
      <w:r>
        <w:rPr>
          <w:rFonts w:eastAsia="Times New Roman"/>
          <w:sz w:val="30"/>
          <w:szCs w:val="30"/>
          <w:lang w:val="es-ES"/>
        </w:rPr>
        <w:br/>
      </w:r>
      <w:r>
        <w:rPr>
          <w:rFonts w:eastAsia="Times New Roman"/>
          <w:sz w:val="30"/>
          <w:szCs w:val="30"/>
          <w:lang w:val="es-ES"/>
        </w:rPr>
        <w:br/>
        <w:t>Los y las aspirantes que hayan aceptado un cupo en la nivelación de carrera, deberán hacer uso del mismo en el período correspondiente a su obtención.</w:t>
      </w:r>
    </w:p>
    <w:p w:rsidR="00000000" w:rsidRDefault="008409D5">
      <w:pPr>
        <w:divId w:val="1485900275"/>
        <w:rPr>
          <w:rFonts w:eastAsia="Times New Roman"/>
          <w:sz w:val="30"/>
          <w:szCs w:val="30"/>
          <w:lang w:val="es-ES"/>
        </w:rPr>
      </w:pPr>
      <w:r>
        <w:rPr>
          <w:rFonts w:eastAsia="Times New Roman"/>
          <w:sz w:val="30"/>
          <w:szCs w:val="30"/>
          <w:lang w:val="es-ES"/>
        </w:rPr>
        <w:t>Art. 44.-</w:t>
      </w:r>
      <w:r>
        <w:rPr>
          <w:rFonts w:eastAsia="Times New Roman"/>
          <w:b/>
          <w:bCs/>
          <w:sz w:val="30"/>
          <w:szCs w:val="30"/>
          <w:lang w:val="es-ES"/>
        </w:rPr>
        <w:t xml:space="preserve"> Aprobación del curso de nivelación de carrer</w:t>
      </w:r>
      <w:r>
        <w:rPr>
          <w:rFonts w:eastAsia="Times New Roman"/>
          <w:b/>
          <w:bCs/>
          <w:sz w:val="30"/>
          <w:szCs w:val="30"/>
          <w:lang w:val="es-ES"/>
        </w:rPr>
        <w:t>a.</w:t>
      </w:r>
      <w:r>
        <w:rPr>
          <w:rFonts w:eastAsia="Times New Roman"/>
          <w:sz w:val="30"/>
          <w:szCs w:val="30"/>
          <w:lang w:val="es-ES"/>
        </w:rPr>
        <w:t>- (Reformado por el Art. 4 y 5 del Acdo. SENESCYT-2017-216, R.O. 103, 19-X-2017).- La aprobación del curso de nivelación de carrera permite al estudiante vincularse al primer nivel de la carrera en la que aceptó un cupo a través de la plataforma informát</w:t>
      </w:r>
      <w:r>
        <w:rPr>
          <w:rFonts w:eastAsia="Times New Roman"/>
          <w:sz w:val="30"/>
          <w:szCs w:val="30"/>
          <w:lang w:val="es-ES"/>
        </w:rPr>
        <w:t>ica de la Secretaría de Educación Superior, Ciencia, Tecnología e Innovación. La matriculación en el primer semestre de carrera deberá realizarse de manera inmediata luego de la aprobación del curso.</w:t>
      </w:r>
      <w:r>
        <w:rPr>
          <w:rFonts w:eastAsia="Times New Roman"/>
          <w:sz w:val="30"/>
          <w:szCs w:val="30"/>
          <w:lang w:val="es-ES"/>
        </w:rPr>
        <w:br/>
      </w:r>
      <w:r>
        <w:rPr>
          <w:rFonts w:eastAsia="Times New Roman"/>
          <w:sz w:val="30"/>
          <w:szCs w:val="30"/>
          <w:lang w:val="es-ES"/>
        </w:rPr>
        <w:br/>
        <w:t xml:space="preserve">En el caso de no matricularse la o el estudiante podrá </w:t>
      </w:r>
      <w:r>
        <w:rPr>
          <w:rFonts w:eastAsia="Times New Roman"/>
          <w:sz w:val="30"/>
          <w:szCs w:val="30"/>
          <w:lang w:val="es-ES"/>
        </w:rPr>
        <w:t>rendir un nuevo Examen Nacional de Evaluación Educativa SER BACHILLER, luego de cumplir con la penalidad de una convocatoria nacional subsiguiente, contada a partir de la obtención del cupo; salvo en situaciones de caso fortuito o fuerza mayor, debidamente</w:t>
      </w:r>
      <w:r>
        <w:rPr>
          <w:rFonts w:eastAsia="Times New Roman"/>
          <w:sz w:val="30"/>
          <w:szCs w:val="30"/>
          <w:lang w:val="es-ES"/>
        </w:rPr>
        <w:t xml:space="preserve"> comprobadas y validadas por la institución de educación superior correspondiente.</w:t>
      </w:r>
      <w:r>
        <w:rPr>
          <w:rFonts w:eastAsia="Times New Roman"/>
          <w:sz w:val="30"/>
          <w:szCs w:val="30"/>
          <w:lang w:val="es-ES"/>
        </w:rPr>
        <w:br/>
      </w:r>
      <w:r>
        <w:rPr>
          <w:rFonts w:eastAsia="Times New Roman"/>
          <w:sz w:val="30"/>
          <w:szCs w:val="30"/>
          <w:lang w:val="es-ES"/>
        </w:rPr>
        <w:br/>
        <w:t>Las y los aspirantes que no aprueben el curso de nivelación de carrera podrán:</w:t>
      </w:r>
      <w:r>
        <w:rPr>
          <w:rFonts w:eastAsia="Times New Roman"/>
          <w:sz w:val="30"/>
          <w:szCs w:val="30"/>
          <w:lang w:val="es-ES"/>
        </w:rPr>
        <w:br/>
      </w:r>
      <w:r>
        <w:rPr>
          <w:rFonts w:eastAsia="Times New Roman"/>
          <w:sz w:val="30"/>
          <w:szCs w:val="30"/>
          <w:lang w:val="es-ES"/>
        </w:rPr>
        <w:br/>
        <w:t>1. Rendir un nuevo Examen Nacional de Evaluación Educativa SER BACHILLER, en la subsiguiente</w:t>
      </w:r>
      <w:r>
        <w:rPr>
          <w:rFonts w:eastAsia="Times New Roman"/>
          <w:sz w:val="30"/>
          <w:szCs w:val="30"/>
          <w:lang w:val="es-ES"/>
        </w:rPr>
        <w:t xml:space="preserve"> convocatoria nacional previa actualización de la información en la cuenta de usuario personal.</w:t>
      </w:r>
      <w:r>
        <w:rPr>
          <w:rFonts w:eastAsia="Times New Roman"/>
          <w:sz w:val="30"/>
          <w:szCs w:val="30"/>
          <w:lang w:val="es-ES"/>
        </w:rPr>
        <w:br/>
      </w:r>
      <w:r>
        <w:rPr>
          <w:rFonts w:eastAsia="Times New Roman"/>
          <w:sz w:val="30"/>
          <w:szCs w:val="30"/>
          <w:lang w:val="es-ES"/>
        </w:rPr>
        <w:br/>
        <w:t>2. Cursar la nivelación, como segunda o tercera matrícula, cancelando el arancel establecido por la institución de educación superior.</w:t>
      </w:r>
      <w:r>
        <w:rPr>
          <w:rFonts w:eastAsia="Times New Roman"/>
          <w:sz w:val="30"/>
          <w:szCs w:val="30"/>
          <w:lang w:val="es-ES"/>
        </w:rPr>
        <w:br/>
      </w:r>
      <w:r>
        <w:rPr>
          <w:rFonts w:eastAsia="Times New Roman"/>
          <w:sz w:val="30"/>
          <w:szCs w:val="30"/>
          <w:lang w:val="es-ES"/>
        </w:rPr>
        <w:br/>
        <w:t>El arancel para la segu</w:t>
      </w:r>
      <w:r>
        <w:rPr>
          <w:rFonts w:eastAsia="Times New Roman"/>
          <w:sz w:val="30"/>
          <w:szCs w:val="30"/>
          <w:lang w:val="es-ES"/>
        </w:rPr>
        <w:t>nda o tercera matrícula de las nivelaciones será determinado por las instituciones de educación superior, conforme su estructura de costos siendo el costo más alto permitido el valor por estudiante establecido por la Secretaría de Educación Superior, Cienc</w:t>
      </w:r>
      <w:r>
        <w:rPr>
          <w:rFonts w:eastAsia="Times New Roman"/>
          <w:sz w:val="30"/>
          <w:szCs w:val="30"/>
          <w:lang w:val="es-ES"/>
        </w:rPr>
        <w:t>ia, Tecnología e Innovación en el periodo académico correspondiente”</w:t>
      </w:r>
    </w:p>
    <w:p w:rsidR="00000000" w:rsidRDefault="008409D5">
      <w:pPr>
        <w:divId w:val="863859791"/>
        <w:rPr>
          <w:rFonts w:eastAsia="Times New Roman"/>
          <w:sz w:val="30"/>
          <w:szCs w:val="30"/>
          <w:lang w:val="es-ES"/>
        </w:rPr>
      </w:pPr>
      <w:r>
        <w:rPr>
          <w:rFonts w:eastAsia="Times New Roman"/>
          <w:sz w:val="30"/>
          <w:szCs w:val="30"/>
          <w:lang w:val="es-ES"/>
        </w:rPr>
        <w:lastRenderedPageBreak/>
        <w:t>Art. 45.-</w:t>
      </w:r>
      <w:r>
        <w:rPr>
          <w:rFonts w:eastAsia="Times New Roman"/>
          <w:b/>
          <w:bCs/>
          <w:sz w:val="30"/>
          <w:szCs w:val="30"/>
          <w:lang w:val="es-ES"/>
        </w:rPr>
        <w:t xml:space="preserve"> Estructura, contenido y jornada.</w:t>
      </w:r>
      <w:r>
        <w:rPr>
          <w:rFonts w:eastAsia="Times New Roman"/>
          <w:sz w:val="30"/>
          <w:szCs w:val="30"/>
          <w:lang w:val="es-ES"/>
        </w:rPr>
        <w:t>- (Sustituido por el Art. 6 del Acdo. SENESCYT-2017-216, R.O. 103, 19-X-2017).- La Secretaría de Educación Superior, Ciencia, Tecnología e Innova</w:t>
      </w:r>
      <w:r>
        <w:rPr>
          <w:rFonts w:eastAsia="Times New Roman"/>
          <w:sz w:val="30"/>
          <w:szCs w:val="30"/>
          <w:lang w:val="es-ES"/>
        </w:rPr>
        <w:t>ción remitirá el contenido micro curricular y la carga horaria para el desarrollo del curso de nivelación de carrera; las instituciones de educación superior podrán realizar cambios y ajustes a los contenidos, los mismos que deberán ser aprobados por la Se</w:t>
      </w:r>
      <w:r>
        <w:rPr>
          <w:rFonts w:eastAsia="Times New Roman"/>
          <w:sz w:val="30"/>
          <w:szCs w:val="30"/>
          <w:lang w:val="es-ES"/>
        </w:rPr>
        <w:t>cretaría de Educación Superior, Ciencia, Tecnología e Innovación.</w:t>
      </w:r>
      <w:r>
        <w:rPr>
          <w:rFonts w:eastAsia="Times New Roman"/>
          <w:sz w:val="30"/>
          <w:szCs w:val="30"/>
          <w:lang w:val="es-ES"/>
        </w:rPr>
        <w:br/>
      </w:r>
      <w:r>
        <w:rPr>
          <w:rFonts w:eastAsia="Times New Roman"/>
          <w:sz w:val="30"/>
          <w:szCs w:val="30"/>
          <w:lang w:val="es-ES"/>
        </w:rPr>
        <w:br/>
        <w:t>La o el estudiante realizará el curso de nivelación de carrera en la jordana en la que obtuvo cupo. El curso de nivelación durará un periodo académico.</w:t>
      </w:r>
      <w:r>
        <w:rPr>
          <w:rFonts w:eastAsia="Times New Roman"/>
          <w:sz w:val="30"/>
          <w:szCs w:val="30"/>
          <w:lang w:val="es-ES"/>
        </w:rPr>
        <w:br/>
      </w:r>
      <w:r>
        <w:rPr>
          <w:rFonts w:eastAsia="Times New Roman"/>
          <w:sz w:val="30"/>
          <w:szCs w:val="30"/>
          <w:lang w:val="es-ES"/>
        </w:rPr>
        <w:br/>
        <w:t>Las asignaturas aprobadas en el curs</w:t>
      </w:r>
      <w:r>
        <w:rPr>
          <w:rFonts w:eastAsia="Times New Roman"/>
          <w:sz w:val="30"/>
          <w:szCs w:val="30"/>
          <w:lang w:val="es-ES"/>
        </w:rPr>
        <w:t>o de nivelación de carrera no serán homologables como parte de la futura carrera a la que acceda el aspirante.</w:t>
      </w:r>
    </w:p>
    <w:p w:rsidR="00000000" w:rsidRDefault="008409D5">
      <w:pPr>
        <w:divId w:val="512643594"/>
        <w:rPr>
          <w:rFonts w:eastAsia="Times New Roman"/>
          <w:sz w:val="30"/>
          <w:szCs w:val="30"/>
          <w:lang w:val="es-ES"/>
        </w:rPr>
      </w:pPr>
      <w:r>
        <w:rPr>
          <w:rFonts w:eastAsia="Times New Roman"/>
          <w:sz w:val="30"/>
          <w:szCs w:val="30"/>
          <w:lang w:val="es-ES"/>
        </w:rPr>
        <w:t xml:space="preserve">Art. 45.1.- </w:t>
      </w:r>
      <w:r>
        <w:rPr>
          <w:rFonts w:eastAsia="Times New Roman"/>
          <w:b/>
          <w:bCs/>
          <w:sz w:val="30"/>
          <w:szCs w:val="30"/>
          <w:lang w:val="es-ES"/>
        </w:rPr>
        <w:t>Periodo de matriculación.-</w:t>
      </w:r>
      <w:r>
        <w:rPr>
          <w:rFonts w:eastAsia="Times New Roman"/>
          <w:sz w:val="30"/>
          <w:szCs w:val="30"/>
          <w:lang w:val="es-ES"/>
        </w:rPr>
        <w:t xml:space="preserve"> (Incorporado por el Art. 7 del Acdo. SENESCYT-2017-216, R.O. 103, 19-X-2017).- Una vez aprobado el curso d</w:t>
      </w:r>
      <w:r>
        <w:rPr>
          <w:rFonts w:eastAsia="Times New Roman"/>
          <w:sz w:val="30"/>
          <w:szCs w:val="30"/>
          <w:lang w:val="es-ES"/>
        </w:rPr>
        <w:t>e nivelación, la o el estudiante deberá matricularse inmediatamente en el primer nivel de carrera correspondiente a la finalización del curso de nivelación; excepto en circunstancias de caso fortuito o fuerza mayor que imposibiliten el inicio de dicho curs</w:t>
      </w:r>
      <w:r>
        <w:rPr>
          <w:rFonts w:eastAsia="Times New Roman"/>
          <w:sz w:val="30"/>
          <w:szCs w:val="30"/>
          <w:lang w:val="es-ES"/>
        </w:rPr>
        <w:t>o. Estas circunstancias deberán ser evaluadas por cada institución de educación superior.</w:t>
      </w:r>
      <w:r>
        <w:rPr>
          <w:rFonts w:eastAsia="Times New Roman"/>
          <w:sz w:val="30"/>
          <w:szCs w:val="30"/>
          <w:lang w:val="es-ES"/>
        </w:rPr>
        <w:br/>
      </w:r>
      <w:r>
        <w:rPr>
          <w:rFonts w:eastAsia="Times New Roman"/>
          <w:sz w:val="30"/>
          <w:szCs w:val="30"/>
          <w:lang w:val="es-ES"/>
        </w:rPr>
        <w:br/>
        <w:t>En el caso de que la carrera no se aperture en el periodo académico en el que el estudiante debe incorporarse, la institución de educación superior deberá permitir l</w:t>
      </w:r>
      <w:r>
        <w:rPr>
          <w:rFonts w:eastAsia="Times New Roman"/>
          <w:sz w:val="30"/>
          <w:szCs w:val="30"/>
          <w:lang w:val="es-ES"/>
        </w:rPr>
        <w:t>a reubicación en otra carrera de la misma área de conocimiento, en función de disponibilidad de cupos y el puntaje de corte de la carrera receptora</w:t>
      </w:r>
    </w:p>
    <w:p w:rsidR="00000000" w:rsidRDefault="008409D5">
      <w:pPr>
        <w:divId w:val="1880049929"/>
        <w:rPr>
          <w:rFonts w:eastAsia="Times New Roman"/>
          <w:sz w:val="30"/>
          <w:szCs w:val="30"/>
          <w:lang w:val="es-ES"/>
        </w:rPr>
      </w:pPr>
      <w:r>
        <w:rPr>
          <w:rFonts w:eastAsia="Times New Roman"/>
          <w:sz w:val="30"/>
          <w:szCs w:val="30"/>
          <w:lang w:val="es-ES"/>
        </w:rPr>
        <w:t>Art. 46.-</w:t>
      </w:r>
      <w:r>
        <w:rPr>
          <w:rFonts w:eastAsia="Times New Roman"/>
          <w:b/>
          <w:bCs/>
          <w:sz w:val="30"/>
          <w:szCs w:val="30"/>
          <w:lang w:val="es-ES"/>
        </w:rPr>
        <w:t xml:space="preserve"> Evaluación.</w:t>
      </w:r>
      <w:r>
        <w:rPr>
          <w:rFonts w:eastAsia="Times New Roman"/>
          <w:sz w:val="30"/>
          <w:szCs w:val="30"/>
          <w:lang w:val="es-ES"/>
        </w:rPr>
        <w:t>- El proceso de evaluación estará determinado en el Proyecto de Nivelación de cada inst</w:t>
      </w:r>
      <w:r>
        <w:rPr>
          <w:rFonts w:eastAsia="Times New Roman"/>
          <w:sz w:val="30"/>
          <w:szCs w:val="30"/>
          <w:lang w:val="es-ES"/>
        </w:rPr>
        <w:t>itución de educación superior y deberá ser socializada a los estudiantes.</w:t>
      </w:r>
    </w:p>
    <w:p w:rsidR="00000000" w:rsidRDefault="008409D5">
      <w:pPr>
        <w:divId w:val="97720271"/>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Anulación de la matrícula en la nivelación de carrera.</w:t>
      </w:r>
      <w:r>
        <w:rPr>
          <w:rFonts w:eastAsia="Times New Roman"/>
          <w:sz w:val="30"/>
          <w:szCs w:val="30"/>
          <w:lang w:val="es-ES"/>
        </w:rPr>
        <w:t>- (Sustituido por el Art. 8 del Acdo. SENESCYT-2017-216, R.O. 103, 19-X-2017).- Las y los estudiantes podrán solicitar</w:t>
      </w:r>
      <w:r>
        <w:rPr>
          <w:rFonts w:eastAsia="Times New Roman"/>
          <w:sz w:val="30"/>
          <w:szCs w:val="30"/>
          <w:lang w:val="es-ES"/>
        </w:rPr>
        <w:t xml:space="preserve"> la anulación de la matrícula en el curso de Nivelación de Carrera cuando sobrevengan circunstancias de caso fortuito o fuerza mayor debidamente justifi cadas ante la institución de educación superior correspondiente; y podrán optar por matricularse en la </w:t>
      </w:r>
      <w:r>
        <w:rPr>
          <w:rFonts w:eastAsia="Times New Roman"/>
          <w:sz w:val="30"/>
          <w:szCs w:val="30"/>
          <w:lang w:val="es-ES"/>
        </w:rPr>
        <w:t xml:space="preserve">Nivelación de carrera en el </w:t>
      </w:r>
      <w:r>
        <w:rPr>
          <w:rFonts w:eastAsia="Times New Roman"/>
          <w:sz w:val="30"/>
          <w:szCs w:val="30"/>
          <w:lang w:val="es-ES"/>
        </w:rPr>
        <w:lastRenderedPageBreak/>
        <w:t>periodo subsiguiente.</w:t>
      </w:r>
      <w:r>
        <w:rPr>
          <w:rFonts w:eastAsia="Times New Roman"/>
          <w:sz w:val="30"/>
          <w:szCs w:val="30"/>
          <w:lang w:val="es-ES"/>
        </w:rPr>
        <w:br/>
      </w:r>
      <w:r>
        <w:rPr>
          <w:rFonts w:eastAsia="Times New Roman"/>
          <w:sz w:val="30"/>
          <w:szCs w:val="30"/>
          <w:lang w:val="es-ES"/>
        </w:rPr>
        <w:br/>
        <w:t xml:space="preserve">Las instituciones de educación superior deberán reportar en la plataforma de la Secretaría de Educación Superior, Ciencia, Tecnología e Innovación las anulaciones de matricula que correspondan, las mismas </w:t>
      </w:r>
      <w:r>
        <w:rPr>
          <w:rFonts w:eastAsia="Times New Roman"/>
          <w:sz w:val="30"/>
          <w:szCs w:val="30"/>
          <w:lang w:val="es-ES"/>
        </w:rPr>
        <w:t>que deberán ser registradas en un plazo de hasta 15 días posteriores a la culminación del periodo académico en curso.</w:t>
      </w:r>
    </w:p>
    <w:p w:rsidR="00000000" w:rsidRDefault="008409D5">
      <w:pPr>
        <w:divId w:val="1657370011"/>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Causales para la pérdida del cupo de nivelación de carrera.</w:t>
      </w:r>
      <w:r>
        <w:rPr>
          <w:rFonts w:eastAsia="Times New Roman"/>
          <w:sz w:val="30"/>
          <w:szCs w:val="30"/>
          <w:lang w:val="es-ES"/>
        </w:rPr>
        <w:t>- Las y los aspirantes que hayan aceptado un cupo para el programa de</w:t>
      </w:r>
      <w:r>
        <w:rPr>
          <w:rFonts w:eastAsia="Times New Roman"/>
          <w:sz w:val="30"/>
          <w:szCs w:val="30"/>
          <w:lang w:val="es-ES"/>
        </w:rPr>
        <w:t xml:space="preserve"> nivelación podrán perder el mismo cuando no efectivicen su matrícula de nivelación en el semestre correspondiente, excepto cuando se trate de situaciones de calamidad doméstica o fuerza mayor, debidamente comprobadas y con la validación de la respectiva i</w:t>
      </w:r>
      <w:r>
        <w:rPr>
          <w:rFonts w:eastAsia="Times New Roman"/>
          <w:sz w:val="30"/>
          <w:szCs w:val="30"/>
          <w:lang w:val="es-ES"/>
        </w:rPr>
        <w:t>nstitución de educación superior.</w:t>
      </w:r>
    </w:p>
    <w:p w:rsidR="00000000" w:rsidRDefault="008409D5">
      <w:pPr>
        <w:divId w:val="1457025748"/>
        <w:rPr>
          <w:rFonts w:eastAsia="Times New Roman"/>
          <w:sz w:val="30"/>
          <w:szCs w:val="30"/>
          <w:lang w:val="es-ES"/>
        </w:rPr>
      </w:pPr>
      <w:r>
        <w:rPr>
          <w:rFonts w:eastAsia="Times New Roman"/>
          <w:sz w:val="30"/>
          <w:szCs w:val="30"/>
          <w:lang w:val="es-ES"/>
        </w:rPr>
        <w:t>Art. 49.-</w:t>
      </w:r>
      <w:r>
        <w:rPr>
          <w:rFonts w:eastAsia="Times New Roman"/>
          <w:b/>
          <w:bCs/>
          <w:sz w:val="30"/>
          <w:szCs w:val="30"/>
          <w:lang w:val="es-ES"/>
        </w:rPr>
        <w:t xml:space="preserve"> Financiamiento de las instituciones ejecutoras de los progamas de nivelación.</w:t>
      </w:r>
      <w:r>
        <w:rPr>
          <w:rFonts w:eastAsia="Times New Roman"/>
          <w:sz w:val="30"/>
          <w:szCs w:val="30"/>
          <w:lang w:val="es-ES"/>
        </w:rPr>
        <w:t>- (Sustituido por el Art. 9 del Acdo. SENESCYT-2017-216, R.O. 103, 19-X-2017).- La Secretaría de Educación Superior, Ciencia, Tecnologí</w:t>
      </w:r>
      <w:r>
        <w:rPr>
          <w:rFonts w:eastAsia="Times New Roman"/>
          <w:sz w:val="30"/>
          <w:szCs w:val="30"/>
          <w:lang w:val="es-ES"/>
        </w:rPr>
        <w:t>a e Innovación financiará los cursos de nivelación en sus diferentes modalidades conforme la disponibilidad presupuestaria existente. La SENESCYT establecerá el valor unitario por estudiante en función del estudio de costos elaborado para el efecto, el mis</w:t>
      </w:r>
      <w:r>
        <w:rPr>
          <w:rFonts w:eastAsia="Times New Roman"/>
          <w:sz w:val="30"/>
          <w:szCs w:val="30"/>
          <w:lang w:val="es-ES"/>
        </w:rPr>
        <w:t>mo que será actualizado anualmente.</w:t>
      </w:r>
      <w:r>
        <w:rPr>
          <w:rFonts w:eastAsia="Times New Roman"/>
          <w:sz w:val="30"/>
          <w:szCs w:val="30"/>
          <w:lang w:val="es-ES"/>
        </w:rPr>
        <w:br/>
      </w:r>
      <w:r>
        <w:rPr>
          <w:rFonts w:eastAsia="Times New Roman"/>
          <w:sz w:val="30"/>
          <w:szCs w:val="30"/>
          <w:lang w:val="es-ES"/>
        </w:rPr>
        <w:br/>
        <w:t>La Secretaría de Educación Superior, Ciencia, Tecnología e Innovación suscribirá los correspondientes instrumentos jurídicos conforme a la normativa vigente. El pago a las instituciones por la ejecución de los programas</w:t>
      </w:r>
      <w:r>
        <w:rPr>
          <w:rFonts w:eastAsia="Times New Roman"/>
          <w:sz w:val="30"/>
          <w:szCs w:val="30"/>
          <w:lang w:val="es-ES"/>
        </w:rPr>
        <w:t xml:space="preserve"> de nivelación, se realizará por estudiante efectivamente matriculado.</w:t>
      </w:r>
    </w:p>
    <w:p w:rsidR="00000000" w:rsidRDefault="008409D5">
      <w:pPr>
        <w:jc w:val="center"/>
        <w:rPr>
          <w:rFonts w:eastAsia="Times New Roman"/>
          <w:sz w:val="30"/>
          <w:szCs w:val="30"/>
          <w:lang w:val="es-ES"/>
        </w:rPr>
      </w:pPr>
      <w:r>
        <w:rPr>
          <w:rFonts w:eastAsia="Times New Roman"/>
          <w:b/>
          <w:bCs/>
          <w:sz w:val="30"/>
          <w:szCs w:val="30"/>
          <w:lang w:val="es-ES"/>
        </w:rPr>
        <w:br/>
        <w:t>Capítulo XI</w:t>
      </w:r>
      <w:r>
        <w:rPr>
          <w:rFonts w:eastAsia="Times New Roman"/>
          <w:sz w:val="30"/>
          <w:szCs w:val="30"/>
          <w:lang w:val="es-ES"/>
        </w:rPr>
        <w:br/>
      </w:r>
      <w:r>
        <w:rPr>
          <w:rFonts w:eastAsia="Times New Roman"/>
          <w:b/>
          <w:bCs/>
          <w:sz w:val="30"/>
          <w:szCs w:val="30"/>
          <w:lang w:val="es-ES"/>
        </w:rPr>
        <w:t>CURSO DE NIVELACIÓN GENERAL</w:t>
      </w:r>
    </w:p>
    <w:p w:rsidR="00000000" w:rsidRDefault="008409D5">
      <w:pPr>
        <w:divId w:val="1674643244"/>
        <w:rPr>
          <w:rFonts w:eastAsia="Times New Roman"/>
          <w:sz w:val="30"/>
          <w:szCs w:val="30"/>
          <w:lang w:val="es-ES"/>
        </w:rPr>
      </w:pPr>
      <w:r>
        <w:rPr>
          <w:rFonts w:eastAsia="Times New Roman"/>
          <w:sz w:val="30"/>
          <w:szCs w:val="30"/>
          <w:lang w:val="es-ES"/>
        </w:rPr>
        <w:t>Art. 50.-</w:t>
      </w:r>
      <w:r>
        <w:rPr>
          <w:rFonts w:eastAsia="Times New Roman"/>
          <w:b/>
          <w:bCs/>
          <w:sz w:val="30"/>
          <w:szCs w:val="30"/>
          <w:lang w:val="es-ES"/>
        </w:rPr>
        <w:t xml:space="preserve"> Cursos de nivelación general.</w:t>
      </w:r>
      <w:r>
        <w:rPr>
          <w:rFonts w:eastAsia="Times New Roman"/>
          <w:sz w:val="30"/>
          <w:szCs w:val="30"/>
          <w:lang w:val="es-ES"/>
        </w:rPr>
        <w:t xml:space="preserve">- (Sustituido por el Art. 9 del Acdo. SENESCYT-2017-216, R.O. 103, 19-X-2017).- La Nivelación General es </w:t>
      </w:r>
      <w:r>
        <w:rPr>
          <w:rFonts w:eastAsia="Times New Roman"/>
          <w:sz w:val="30"/>
          <w:szCs w:val="30"/>
          <w:lang w:val="es-ES"/>
        </w:rPr>
        <w:t>el proceso mediante el cual, la Secretaría de Educación Superior, Ciencia, Tecnología e Innovación, a través de las instituciones de educación superior oferta cursos de nivelación general, según la disponibilidad presupuestaria existente, que permita mejor</w:t>
      </w:r>
      <w:r>
        <w:rPr>
          <w:rFonts w:eastAsia="Times New Roman"/>
          <w:sz w:val="30"/>
          <w:szCs w:val="30"/>
          <w:lang w:val="es-ES"/>
        </w:rPr>
        <w:t xml:space="preserve">ar la condiciones de las y los aspirantes que en el proceso de </w:t>
      </w:r>
      <w:r>
        <w:rPr>
          <w:rFonts w:eastAsia="Times New Roman"/>
          <w:sz w:val="30"/>
          <w:szCs w:val="30"/>
          <w:lang w:val="es-ES"/>
        </w:rPr>
        <w:lastRenderedPageBreak/>
        <w:t>postulación inmediato anterior no obtuvieron un cupo. El proceso será establecido en el instructivo que será emitido para el efecto.</w:t>
      </w:r>
    </w:p>
    <w:p w:rsidR="00000000" w:rsidRDefault="008409D5">
      <w:pPr>
        <w:jc w:val="center"/>
        <w:rPr>
          <w:rFonts w:eastAsia="Times New Roman"/>
          <w:sz w:val="30"/>
          <w:szCs w:val="30"/>
          <w:lang w:val="es-ES"/>
        </w:rPr>
      </w:pPr>
      <w:r>
        <w:rPr>
          <w:rFonts w:eastAsia="Times New Roman"/>
          <w:b/>
          <w:bCs/>
          <w:sz w:val="30"/>
          <w:szCs w:val="30"/>
          <w:lang w:val="es-ES"/>
        </w:rPr>
        <w:br/>
        <w:t>Capítulo XII</w:t>
      </w:r>
      <w:r>
        <w:rPr>
          <w:rFonts w:eastAsia="Times New Roman"/>
          <w:sz w:val="30"/>
          <w:szCs w:val="30"/>
          <w:lang w:val="es-ES"/>
        </w:rPr>
        <w:br/>
      </w:r>
      <w:r>
        <w:rPr>
          <w:rFonts w:eastAsia="Times New Roman"/>
          <w:b/>
          <w:bCs/>
          <w:sz w:val="30"/>
          <w:szCs w:val="30"/>
          <w:lang w:val="es-ES"/>
        </w:rPr>
        <w:t>NIVELACIÓN ESPECIAL PARA EL GRUPO DE ALTO REND</w:t>
      </w:r>
      <w:r>
        <w:rPr>
          <w:rFonts w:eastAsia="Times New Roman"/>
          <w:b/>
          <w:bCs/>
          <w:sz w:val="30"/>
          <w:szCs w:val="30"/>
          <w:lang w:val="es-ES"/>
        </w:rPr>
        <w:t>IMIENTO</w:t>
      </w:r>
    </w:p>
    <w:p w:rsidR="00000000" w:rsidRDefault="008409D5">
      <w:pPr>
        <w:divId w:val="489446795"/>
        <w:rPr>
          <w:rFonts w:eastAsia="Times New Roman"/>
          <w:sz w:val="30"/>
          <w:szCs w:val="30"/>
          <w:lang w:val="es-ES"/>
        </w:rPr>
      </w:pPr>
      <w:r>
        <w:rPr>
          <w:rFonts w:eastAsia="Times New Roman"/>
          <w:sz w:val="30"/>
          <w:szCs w:val="30"/>
          <w:lang w:val="es-ES"/>
        </w:rPr>
        <w:t>Art. 51.-</w:t>
      </w:r>
      <w:r>
        <w:rPr>
          <w:rFonts w:eastAsia="Times New Roman"/>
          <w:b/>
          <w:bCs/>
          <w:sz w:val="30"/>
          <w:szCs w:val="30"/>
          <w:lang w:val="es-ES"/>
        </w:rPr>
        <w:t xml:space="preserve"> Proceso del curso de nivelación especial para el grupo de alto rendimiento internacional.</w:t>
      </w:r>
      <w:r>
        <w:rPr>
          <w:rFonts w:eastAsia="Times New Roman"/>
          <w:sz w:val="30"/>
          <w:szCs w:val="30"/>
          <w:lang w:val="es-ES"/>
        </w:rPr>
        <w:t xml:space="preserve">- (Reformado por el Art. 6 del Acdo. SENESCYT–2017–124, R.O. 98, 12-X-2017).- El curso de Nivelación Especial de Alto Rendimiento tiene por objetivo </w:t>
      </w:r>
      <w:r>
        <w:rPr>
          <w:rFonts w:eastAsia="Times New Roman"/>
          <w:sz w:val="30"/>
          <w:szCs w:val="30"/>
          <w:lang w:val="es-ES"/>
        </w:rPr>
        <w:t xml:space="preserve">preparar a los y las aspirantes que pertenezcan al Grupo de Alto Rendimiento Internacional, para postular a una de las instituciones de educación superior extranjeras reconocidas en el listado de universidades de excelencia, publicado por la Secretaría de </w:t>
      </w:r>
      <w:r>
        <w:rPr>
          <w:rFonts w:eastAsia="Times New Roman"/>
          <w:sz w:val="30"/>
          <w:szCs w:val="30"/>
          <w:lang w:val="es-ES"/>
        </w:rPr>
        <w:t>Educación Superior, Ciencia, Tecnología e Innovación.</w:t>
      </w:r>
      <w:r>
        <w:rPr>
          <w:rFonts w:eastAsia="Times New Roman"/>
          <w:sz w:val="30"/>
          <w:szCs w:val="30"/>
          <w:lang w:val="es-ES"/>
        </w:rPr>
        <w:br/>
      </w:r>
      <w:r>
        <w:rPr>
          <w:rFonts w:eastAsia="Times New Roman"/>
          <w:sz w:val="30"/>
          <w:szCs w:val="30"/>
          <w:lang w:val="es-ES"/>
        </w:rPr>
        <w:br/>
        <w:t>Los estudiantes pertenecientes al Grupo de Alto Rendimiento que deseen vincularse con el plan de formación internacional, deberán cursar la nivelación especial, y alcanzar un promedio no menor a 8/10 y</w:t>
      </w:r>
      <w:r>
        <w:rPr>
          <w:rFonts w:eastAsia="Times New Roman"/>
          <w:sz w:val="30"/>
          <w:szCs w:val="30"/>
          <w:lang w:val="es-ES"/>
        </w:rPr>
        <w:t xml:space="preserve"> un 80% de asistencia mínima; así como cumplir con las normas académicas, de convivencia y/o disciplinarias establecidas por la institución en la cual cursan dicha nivelación. La institución educativa que imparta el curso de nivelación, será la entidad que</w:t>
      </w:r>
      <w:r>
        <w:rPr>
          <w:rFonts w:eastAsia="Times New Roman"/>
          <w:sz w:val="30"/>
          <w:szCs w:val="30"/>
          <w:lang w:val="es-ES"/>
        </w:rPr>
        <w:t xml:space="preserve"> normalice, certifique y comunique los reportes de asistencia y académicos, al Sistema Nacional de Nivelación y Admisión.</w:t>
      </w:r>
      <w:r>
        <w:rPr>
          <w:rFonts w:eastAsia="Times New Roman"/>
          <w:sz w:val="30"/>
          <w:szCs w:val="30"/>
          <w:lang w:val="es-ES"/>
        </w:rPr>
        <w:br/>
        <w:t>En el caso en que el/la estudiante pretenda cursar sus estudios en una institución de educación superior nacional, y haya reprobado el</w:t>
      </w:r>
      <w:r>
        <w:rPr>
          <w:rFonts w:eastAsia="Times New Roman"/>
          <w:sz w:val="30"/>
          <w:szCs w:val="30"/>
          <w:lang w:val="es-ES"/>
        </w:rPr>
        <w:t xml:space="preserve"> curso de nivelación especial, no podrá ingresar directamente a primer semestre de carrera y perderá los benefi cios adquiridos del Grupo de Alto Rendimiento; sin perjuicio de las sanciones determinadas en el Reglamento de Becas y Ayudas Económicas de la S</w:t>
      </w:r>
      <w:r>
        <w:rPr>
          <w:rFonts w:eastAsia="Times New Roman"/>
          <w:sz w:val="30"/>
          <w:szCs w:val="30"/>
          <w:lang w:val="es-ES"/>
        </w:rPr>
        <w:t xml:space="preserve">ecretaría de Educación Superior Ciencia, Tecnología e Innovación, y las bases de postulación que se expidan para el efecto. No obstante, podrá postular con su nota GAR vigente, y una vez obtenido el cupo, cursar la nivelación de carrera del cupo asignado, </w:t>
      </w:r>
      <w:r>
        <w:rPr>
          <w:rFonts w:eastAsia="Times New Roman"/>
          <w:sz w:val="30"/>
          <w:szCs w:val="30"/>
          <w:lang w:val="es-ES"/>
        </w:rPr>
        <w:t>según oferta académica.</w:t>
      </w:r>
      <w:r>
        <w:rPr>
          <w:rFonts w:eastAsia="Times New Roman"/>
          <w:sz w:val="30"/>
          <w:szCs w:val="30"/>
          <w:lang w:val="es-ES"/>
        </w:rPr>
        <w:br/>
      </w:r>
      <w:r>
        <w:rPr>
          <w:rFonts w:eastAsia="Times New Roman"/>
          <w:sz w:val="30"/>
          <w:szCs w:val="30"/>
          <w:lang w:val="es-ES"/>
        </w:rPr>
        <w:br/>
        <w:t>La aprobación del curso de Nivelación Especial es equivalente a la aprobación del curso de nivelación de carrera y general; por lo tanto, aquellos GAR que aprueben la nivelación especial y obtengan un cupo con su nota vigente a tra</w:t>
      </w:r>
      <w:r>
        <w:rPr>
          <w:rFonts w:eastAsia="Times New Roman"/>
          <w:sz w:val="30"/>
          <w:szCs w:val="30"/>
          <w:lang w:val="es-ES"/>
        </w:rPr>
        <w:t xml:space="preserve">vés del Sistema Nacional de Nivelación y </w:t>
      </w:r>
      <w:r>
        <w:rPr>
          <w:rFonts w:eastAsia="Times New Roman"/>
          <w:sz w:val="30"/>
          <w:szCs w:val="30"/>
          <w:lang w:val="es-ES"/>
        </w:rPr>
        <w:lastRenderedPageBreak/>
        <w:t>Admisión, pasarán directamente a primer semestre de la carrera en la cual obtuvieron un cupo, según la oferta vigente en la institución de educación superior que hayan aceptado la asignación del cupo.</w:t>
      </w:r>
      <w:r>
        <w:rPr>
          <w:rFonts w:eastAsia="Times New Roman"/>
          <w:sz w:val="30"/>
          <w:szCs w:val="30"/>
          <w:lang w:val="es-ES"/>
        </w:rPr>
        <w:br/>
      </w:r>
      <w:r>
        <w:rPr>
          <w:rFonts w:eastAsia="Times New Roman"/>
          <w:sz w:val="30"/>
          <w:szCs w:val="30"/>
          <w:lang w:val="es-ES"/>
        </w:rPr>
        <w:br/>
        <w:t>Los estudiant</w:t>
      </w:r>
      <w:r>
        <w:rPr>
          <w:rFonts w:eastAsia="Times New Roman"/>
          <w:sz w:val="30"/>
          <w:szCs w:val="30"/>
          <w:lang w:val="es-ES"/>
        </w:rPr>
        <w:t>es GAR internacional que hayan culminado el curso de nivelación especial y deseen cursar sus estudios en el país, podrán postular con la nota Examen Nacional de Evaluación Educativa SER BACHILLER, vigente, esto será durante los dos periodos subsiguientes a</w:t>
      </w:r>
      <w:r>
        <w:rPr>
          <w:rFonts w:eastAsia="Times New Roman"/>
          <w:sz w:val="30"/>
          <w:szCs w:val="30"/>
          <w:lang w:val="es-ES"/>
        </w:rPr>
        <w:t xml:space="preserve"> la finalización del curso de nivelación especial.</w:t>
      </w:r>
    </w:p>
    <w:p w:rsidR="00000000" w:rsidRDefault="008409D5">
      <w:pPr>
        <w:divId w:val="1289044866"/>
        <w:rPr>
          <w:rFonts w:eastAsia="Times New Roman"/>
          <w:sz w:val="30"/>
          <w:szCs w:val="30"/>
          <w:lang w:val="es-ES"/>
        </w:rPr>
      </w:pPr>
      <w:r>
        <w:rPr>
          <w:rFonts w:eastAsia="Times New Roman"/>
          <w:sz w:val="30"/>
          <w:szCs w:val="30"/>
          <w:lang w:val="es-ES"/>
        </w:rPr>
        <w:t>Art. 52.-</w:t>
      </w:r>
      <w:r>
        <w:rPr>
          <w:rFonts w:eastAsia="Times New Roman"/>
          <w:b/>
          <w:bCs/>
          <w:sz w:val="30"/>
          <w:szCs w:val="30"/>
          <w:lang w:val="es-ES"/>
        </w:rPr>
        <w:t xml:space="preserve"> Retiro del curso de nivelación especial.</w:t>
      </w:r>
      <w:r>
        <w:rPr>
          <w:rFonts w:eastAsia="Times New Roman"/>
          <w:sz w:val="30"/>
          <w:szCs w:val="30"/>
          <w:lang w:val="es-ES"/>
        </w:rPr>
        <w:t>- (Reformado por el Art. 7 del Acdo. SENESCYT–2017–124, R.O. 98, 12-X-2017).- Si él o la estudiante del Grupo de Alto Rendimiento (GAR), se retira del curs</w:t>
      </w:r>
      <w:r>
        <w:rPr>
          <w:rFonts w:eastAsia="Times New Roman"/>
          <w:sz w:val="30"/>
          <w:szCs w:val="30"/>
          <w:lang w:val="es-ES"/>
        </w:rPr>
        <w:t xml:space="preserve">o de nivelación especial, debe notificar al Sistema Nacional de Nivelación y Admisión, la decisión tomada mediante la justificación expresa. Las instancias competentes para implementar el programa de becas tramitarán la suspensión de su beca nacional y la </w:t>
      </w:r>
      <w:r>
        <w:rPr>
          <w:rFonts w:eastAsia="Times New Roman"/>
          <w:sz w:val="30"/>
          <w:szCs w:val="30"/>
          <w:lang w:val="es-ES"/>
        </w:rPr>
        <w:t>anulación de su condición del Grupo de Alto Rendimiento internacional.</w:t>
      </w:r>
      <w:r>
        <w:rPr>
          <w:rFonts w:eastAsia="Times New Roman"/>
          <w:sz w:val="30"/>
          <w:szCs w:val="30"/>
          <w:lang w:val="es-ES"/>
        </w:rPr>
        <w:br/>
      </w:r>
      <w:r>
        <w:rPr>
          <w:rFonts w:eastAsia="Times New Roman"/>
          <w:sz w:val="30"/>
          <w:szCs w:val="30"/>
          <w:lang w:val="es-ES"/>
        </w:rPr>
        <w:br/>
        <w:t>Se analizarán los casos en que él o la estudiante presente una opción de estudio para un idioma que no se contemple en el Curso de Nivelación Especial, para estudiantes que cuenten con</w:t>
      </w:r>
      <w:r>
        <w:rPr>
          <w:rFonts w:eastAsia="Times New Roman"/>
          <w:sz w:val="30"/>
          <w:szCs w:val="30"/>
          <w:lang w:val="es-ES"/>
        </w:rPr>
        <w:t xml:space="preserve"> la posibilidad de cursar estudios del mismo nivel en el exterior, estudiantes con capacidades especiales y para preparación en el área de artes; siempre y cuando el proyecto de estudio sea homologable y este dentro de los estándares educativos que la Comi</w:t>
      </w:r>
      <w:r>
        <w:rPr>
          <w:rFonts w:eastAsia="Times New Roman"/>
          <w:sz w:val="30"/>
          <w:szCs w:val="30"/>
          <w:lang w:val="es-ES"/>
        </w:rPr>
        <w:t>sión Técnica de la Subsecretaría de Acceso a la Educación Superior recibirá para el respectivo análisis y resolución.</w:t>
      </w:r>
      <w:r>
        <w:rPr>
          <w:rFonts w:eastAsia="Times New Roman"/>
          <w:sz w:val="30"/>
          <w:szCs w:val="30"/>
          <w:lang w:val="es-ES"/>
        </w:rPr>
        <w:br/>
      </w:r>
      <w:r>
        <w:rPr>
          <w:rFonts w:eastAsia="Times New Roman"/>
          <w:sz w:val="30"/>
          <w:szCs w:val="30"/>
          <w:lang w:val="es-ES"/>
        </w:rPr>
        <w:br/>
        <w:t>Sin embargo, si un estudiante decide retirarse de la Nivelación Especial, y renuncia a los beneficios del programa GAR, para postular por</w:t>
      </w:r>
      <w:r>
        <w:rPr>
          <w:rFonts w:eastAsia="Times New Roman"/>
          <w:sz w:val="30"/>
          <w:szCs w:val="30"/>
          <w:lang w:val="es-ES"/>
        </w:rPr>
        <w:t xml:space="preserve"> un cupo en una IES Nacional, participará por la asignación de un cupo dentro del segmento como población general.</w:t>
      </w:r>
      <w:r>
        <w:rPr>
          <w:rFonts w:eastAsia="Times New Roman"/>
          <w:sz w:val="30"/>
          <w:szCs w:val="30"/>
          <w:lang w:val="es-ES"/>
        </w:rPr>
        <w:br/>
      </w:r>
      <w:r>
        <w:rPr>
          <w:rFonts w:eastAsia="Times New Roman"/>
          <w:sz w:val="30"/>
          <w:szCs w:val="30"/>
          <w:lang w:val="es-ES"/>
        </w:rPr>
        <w:br/>
        <w:t>El estudiante GAR que pertenezca al programa de beca Internacional y que desee iniciar sus estudios en el país, deberá completar, firmar y e</w:t>
      </w:r>
      <w:r>
        <w:rPr>
          <w:rFonts w:eastAsia="Times New Roman"/>
          <w:sz w:val="30"/>
          <w:szCs w:val="30"/>
          <w:lang w:val="es-ES"/>
        </w:rPr>
        <w:t>nviar una solicitud dentro de las fechas que el Sistema Nacional de Nivelación y Admisión, señale para el efecto, documento que se remitirá, para la solicitud de activación de su cuenta con el fin de postular con la nota vigente. Dicha postulación se reali</w:t>
      </w:r>
      <w:r>
        <w:rPr>
          <w:rFonts w:eastAsia="Times New Roman"/>
          <w:sz w:val="30"/>
          <w:szCs w:val="30"/>
          <w:lang w:val="es-ES"/>
        </w:rPr>
        <w:t xml:space="preserve">zará en los tiempos y modos establecidos por el Sistema Nacional de Nivelación </w:t>
      </w:r>
      <w:r>
        <w:rPr>
          <w:rFonts w:eastAsia="Times New Roman"/>
          <w:sz w:val="30"/>
          <w:szCs w:val="30"/>
          <w:lang w:val="es-ES"/>
        </w:rPr>
        <w:lastRenderedPageBreak/>
        <w:t>y Admisión. La solicitud formal para utilizar la nota vigente, equivale a una renuncia irreversible al programa de beca GAR Internacional.</w:t>
      </w:r>
    </w:p>
    <w:p w:rsidR="00000000" w:rsidRDefault="008409D5">
      <w:pPr>
        <w:divId w:val="2094548511"/>
        <w:rPr>
          <w:rFonts w:eastAsia="Times New Roman"/>
          <w:sz w:val="30"/>
          <w:szCs w:val="30"/>
          <w:lang w:val="es-ES"/>
        </w:rPr>
      </w:pPr>
      <w:r>
        <w:rPr>
          <w:rFonts w:eastAsia="Times New Roman"/>
          <w:sz w:val="30"/>
          <w:szCs w:val="30"/>
          <w:lang w:val="es-ES"/>
        </w:rPr>
        <w:t>Art. 53.-</w:t>
      </w:r>
      <w:r>
        <w:rPr>
          <w:rFonts w:eastAsia="Times New Roman"/>
          <w:b/>
          <w:bCs/>
          <w:sz w:val="30"/>
          <w:szCs w:val="30"/>
          <w:lang w:val="es-ES"/>
        </w:rPr>
        <w:t xml:space="preserve"> Derechos y responsabilidades</w:t>
      </w:r>
      <w:r>
        <w:rPr>
          <w:rFonts w:eastAsia="Times New Roman"/>
          <w:b/>
          <w:bCs/>
          <w:sz w:val="30"/>
          <w:szCs w:val="30"/>
          <w:lang w:val="es-ES"/>
        </w:rPr>
        <w:t xml:space="preserve"> de los estudiantes que pertenecen a la nivelación especial del Grupo de Alto Rendimiento.</w:t>
      </w:r>
      <w:r>
        <w:rPr>
          <w:rFonts w:eastAsia="Times New Roman"/>
          <w:sz w:val="30"/>
          <w:szCs w:val="30"/>
          <w:lang w:val="es-ES"/>
        </w:rPr>
        <w:t>- Las y los aspirantes que aceptan el programa de formación GAR tienen como derechos y responsabilidades los siguientes:</w:t>
      </w:r>
      <w:r>
        <w:rPr>
          <w:rFonts w:eastAsia="Times New Roman"/>
          <w:sz w:val="30"/>
          <w:szCs w:val="30"/>
          <w:lang w:val="es-ES"/>
        </w:rPr>
        <w:br/>
      </w:r>
      <w:r>
        <w:rPr>
          <w:rFonts w:eastAsia="Times New Roman"/>
          <w:sz w:val="30"/>
          <w:szCs w:val="30"/>
          <w:lang w:val="es-ES"/>
        </w:rPr>
        <w:br/>
        <w:t>1. Ser beneficiarios de una beca nacional de</w:t>
      </w:r>
      <w:r>
        <w:rPr>
          <w:rFonts w:eastAsia="Times New Roman"/>
          <w:sz w:val="30"/>
          <w:szCs w:val="30"/>
          <w:lang w:val="es-ES"/>
        </w:rPr>
        <w:t xml:space="preserve"> manutención bajo el rubro de las Becas Nacionales y los lineamientos del Grupo de Alto Rendimiento, durante los meses de nivelación.</w:t>
      </w:r>
      <w:r>
        <w:rPr>
          <w:rFonts w:eastAsia="Times New Roman"/>
          <w:sz w:val="30"/>
          <w:szCs w:val="30"/>
          <w:lang w:val="es-ES"/>
        </w:rPr>
        <w:br/>
      </w:r>
      <w:r>
        <w:rPr>
          <w:rFonts w:eastAsia="Times New Roman"/>
          <w:sz w:val="30"/>
          <w:szCs w:val="30"/>
          <w:lang w:val="es-ES"/>
        </w:rPr>
        <w:br/>
        <w:t>2. La nota obtenida en el sistema educativo nacional tendrá vigencia durante dos periodos subsiguientes después de la cul</w:t>
      </w:r>
      <w:r>
        <w:rPr>
          <w:rFonts w:eastAsia="Times New Roman"/>
          <w:sz w:val="30"/>
          <w:szCs w:val="30"/>
          <w:lang w:val="es-ES"/>
        </w:rPr>
        <w:t>minación de dicha nivelación.</w:t>
      </w:r>
      <w:r>
        <w:rPr>
          <w:rFonts w:eastAsia="Times New Roman"/>
          <w:sz w:val="30"/>
          <w:szCs w:val="30"/>
          <w:lang w:val="es-ES"/>
        </w:rPr>
        <w:br/>
      </w:r>
      <w:r>
        <w:rPr>
          <w:rFonts w:eastAsia="Times New Roman"/>
          <w:sz w:val="30"/>
          <w:szCs w:val="30"/>
          <w:lang w:val="es-ES"/>
        </w:rPr>
        <w:br/>
        <w:t xml:space="preserve">3. (Reformado por el Art. 8 del Acdo. SENESCYT–2017–124, R.O. 98, 12-X-2017).- Los derechos y obligaciones a los cuales se deben acoger las y los aspirantes que se encuentran vinculados al programa GAR, serán establecidos en </w:t>
      </w:r>
      <w:r>
        <w:rPr>
          <w:rFonts w:eastAsia="Times New Roman"/>
          <w:sz w:val="30"/>
          <w:szCs w:val="30"/>
          <w:lang w:val="es-ES"/>
        </w:rPr>
        <w:t>los términos y condiciones que aceptan al momento de vincularse al programa.</w:t>
      </w:r>
      <w:r>
        <w:rPr>
          <w:rFonts w:eastAsia="Times New Roman"/>
          <w:sz w:val="30"/>
          <w:szCs w:val="30"/>
          <w:lang w:val="es-ES"/>
        </w:rPr>
        <w:br/>
      </w:r>
      <w:r>
        <w:rPr>
          <w:rFonts w:eastAsia="Times New Roman"/>
          <w:sz w:val="30"/>
          <w:szCs w:val="30"/>
          <w:lang w:val="es-ES"/>
        </w:rPr>
        <w:br/>
        <w:t xml:space="preserve">4. Los y las estudiantes que opten por el programa NACIONAL GAR, renuncian de forma permanente e irreversible, al programa GAR Internacional Tercer Nivel y por ende, a todos los </w:t>
      </w:r>
      <w:r>
        <w:rPr>
          <w:rFonts w:eastAsia="Times New Roman"/>
          <w:sz w:val="30"/>
          <w:szCs w:val="30"/>
          <w:lang w:val="es-ES"/>
        </w:rPr>
        <w:t>beneficios relacionados a éste.</w:t>
      </w:r>
      <w:r>
        <w:rPr>
          <w:rFonts w:eastAsia="Times New Roman"/>
          <w:sz w:val="30"/>
          <w:szCs w:val="30"/>
          <w:lang w:val="es-ES"/>
        </w:rPr>
        <w:br/>
      </w:r>
      <w:r>
        <w:rPr>
          <w:rFonts w:eastAsia="Times New Roman"/>
          <w:sz w:val="30"/>
          <w:szCs w:val="30"/>
          <w:lang w:val="es-ES"/>
        </w:rPr>
        <w:br/>
        <w:t>5. Los estudiantes que han escogido pertenecer al programa GAR Internacional deben cursar la Nivelación Especial, y la cuenta en la plataforma informática del Sistema Nacional de Nivelación y Admisión, estará bloqueada dura</w:t>
      </w:r>
      <w:r>
        <w:rPr>
          <w:rFonts w:eastAsia="Times New Roman"/>
          <w:sz w:val="30"/>
          <w:szCs w:val="30"/>
          <w:lang w:val="es-ES"/>
        </w:rPr>
        <w:t>nte este periodo.</w:t>
      </w:r>
    </w:p>
    <w:p w:rsidR="00000000" w:rsidRDefault="008409D5">
      <w:pPr>
        <w:divId w:val="609703780"/>
        <w:rPr>
          <w:rFonts w:eastAsia="Times New Roman"/>
          <w:sz w:val="30"/>
          <w:szCs w:val="30"/>
          <w:lang w:val="es-ES"/>
        </w:rPr>
      </w:pPr>
      <w:r>
        <w:rPr>
          <w:rFonts w:eastAsia="Times New Roman"/>
          <w:sz w:val="30"/>
          <w:szCs w:val="30"/>
          <w:lang w:val="es-ES"/>
        </w:rPr>
        <w:t>Art. 54.-</w:t>
      </w:r>
      <w:r>
        <w:rPr>
          <w:rFonts w:eastAsia="Times New Roman"/>
          <w:b/>
          <w:bCs/>
          <w:sz w:val="30"/>
          <w:szCs w:val="30"/>
          <w:lang w:val="es-ES"/>
        </w:rPr>
        <w:t xml:space="preserve"> Acceso al programa GAR componente nacional.- </w:t>
      </w:r>
      <w:r>
        <w:rPr>
          <w:rFonts w:eastAsia="Times New Roman"/>
          <w:sz w:val="30"/>
          <w:szCs w:val="30"/>
          <w:lang w:val="es-ES"/>
        </w:rPr>
        <w:t>(Reformado por el Art. 9 del Acdo. SENESCYT–2017–124, R.O. 98, 12-X-2017).-</w:t>
      </w:r>
      <w:r>
        <w:rPr>
          <w:rFonts w:eastAsia="Times New Roman"/>
          <w:b/>
          <w:bCs/>
          <w:sz w:val="30"/>
          <w:szCs w:val="30"/>
          <w:lang w:val="es-ES"/>
        </w:rPr>
        <w:t xml:space="preserve"> </w:t>
      </w:r>
      <w:r>
        <w:rPr>
          <w:rFonts w:eastAsia="Times New Roman"/>
          <w:sz w:val="30"/>
          <w:szCs w:val="30"/>
          <w:lang w:val="es-ES"/>
        </w:rPr>
        <w:t>Los y las estudiantes que han optado por pertenecer al componente GAR nacional, renuncian de manera definit</w:t>
      </w:r>
      <w:r>
        <w:rPr>
          <w:rFonts w:eastAsia="Times New Roman"/>
          <w:sz w:val="30"/>
          <w:szCs w:val="30"/>
          <w:lang w:val="es-ES"/>
        </w:rPr>
        <w:t>iva a los beneficios del componente GAR internacional y no deberán cursar la nivelación especial.</w:t>
      </w:r>
      <w:r>
        <w:rPr>
          <w:rFonts w:eastAsia="Times New Roman"/>
          <w:sz w:val="30"/>
          <w:szCs w:val="30"/>
          <w:lang w:val="es-ES"/>
        </w:rPr>
        <w:br/>
        <w:t>Los y las estudiantes que han optado por vincularse con el programa GAR Nacional, podrán solicitar los benefi cios del programa en el periodo en el que se han</w:t>
      </w:r>
      <w:r>
        <w:rPr>
          <w:rFonts w:eastAsia="Times New Roman"/>
          <w:sz w:val="30"/>
          <w:szCs w:val="30"/>
          <w:lang w:val="es-ES"/>
        </w:rPr>
        <w:t xml:space="preserve"> vinculado y durante los dos periodos </w:t>
      </w:r>
      <w:r>
        <w:rPr>
          <w:rFonts w:eastAsia="Times New Roman"/>
          <w:sz w:val="30"/>
          <w:szCs w:val="30"/>
          <w:lang w:val="es-ES"/>
        </w:rPr>
        <w:lastRenderedPageBreak/>
        <w:t>consecutivos siguientes a la obtención de la nota.</w:t>
      </w:r>
      <w:r>
        <w:rPr>
          <w:rFonts w:eastAsia="Times New Roman"/>
          <w:sz w:val="30"/>
          <w:szCs w:val="30"/>
          <w:lang w:val="es-ES"/>
        </w:rPr>
        <w:br/>
      </w:r>
      <w:r>
        <w:rPr>
          <w:rFonts w:eastAsia="Times New Roman"/>
          <w:sz w:val="30"/>
          <w:szCs w:val="30"/>
          <w:lang w:val="es-ES"/>
        </w:rPr>
        <w:br/>
        <w:t>Los y las estudiantes GAR Internacional podrán vincularse a este programa durante el periodo académico en el que fueron determinados/as como benefi ciarios de esta po</w:t>
      </w:r>
      <w:r>
        <w:rPr>
          <w:rFonts w:eastAsia="Times New Roman"/>
          <w:sz w:val="30"/>
          <w:szCs w:val="30"/>
          <w:lang w:val="es-ES"/>
        </w:rPr>
        <w:t xml:space="preserve">lítica, de acuerdo al cronograma establecido en dicha convocatoria y podrán solicitar los benefi cios de este programa desde el momento en que se vinculen a dicho grupo, y hasta un año consecutivo a la culminación de la nivelación especial correspondiente </w:t>
      </w:r>
      <w:r>
        <w:rPr>
          <w:rFonts w:eastAsia="Times New Roman"/>
          <w:sz w:val="30"/>
          <w:szCs w:val="30"/>
          <w:lang w:val="es-ES"/>
        </w:rPr>
        <w:t>a su generación.</w:t>
      </w:r>
    </w:p>
    <w:p w:rsidR="00000000" w:rsidRDefault="008409D5">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POLÍTICAS AFIRMATIVAS</w:t>
      </w:r>
    </w:p>
    <w:p w:rsidR="00000000" w:rsidRDefault="008409D5">
      <w:pPr>
        <w:divId w:val="1132287783"/>
        <w:rPr>
          <w:rFonts w:eastAsia="Times New Roman"/>
          <w:sz w:val="30"/>
          <w:szCs w:val="30"/>
          <w:lang w:val="es-ES"/>
        </w:rPr>
      </w:pPr>
      <w:r>
        <w:rPr>
          <w:rFonts w:eastAsia="Times New Roman"/>
          <w:sz w:val="30"/>
          <w:szCs w:val="30"/>
          <w:lang w:val="es-ES"/>
        </w:rPr>
        <w:t>Art. 55.-</w:t>
      </w:r>
      <w:r>
        <w:rPr>
          <w:rFonts w:eastAsia="Times New Roman"/>
          <w:b/>
          <w:bCs/>
          <w:sz w:val="30"/>
          <w:szCs w:val="30"/>
          <w:lang w:val="es-ES"/>
        </w:rPr>
        <w:t xml:space="preserve"> Selección de los diferentes grupos de políticas afirmativas.</w:t>
      </w:r>
      <w:r>
        <w:rPr>
          <w:rFonts w:eastAsia="Times New Roman"/>
          <w:sz w:val="30"/>
          <w:szCs w:val="30"/>
          <w:lang w:val="es-ES"/>
        </w:rPr>
        <w:t>- (Sustituido por el Art. 10 del Acdo. SENESCYT–2017–124, R.O. 98, 12-X-2017).- Los y las estudiantes podrán cumplir más de una condici</w:t>
      </w:r>
      <w:r>
        <w:rPr>
          <w:rFonts w:eastAsia="Times New Roman"/>
          <w:sz w:val="30"/>
          <w:szCs w:val="30"/>
          <w:lang w:val="es-ES"/>
        </w:rPr>
        <w:t>ón que los acredite a pertenecer a más de un grupo de políticas afi rmativas. La Subsecretaría de Acceso a la Educación Superior determinará la condición o condiciones que permitan tener más benefi cios al aspirante.</w:t>
      </w:r>
    </w:p>
    <w:p w:rsidR="00000000" w:rsidRDefault="008409D5">
      <w:pPr>
        <w:divId w:val="481580310"/>
        <w:rPr>
          <w:rFonts w:eastAsia="Times New Roman"/>
          <w:sz w:val="30"/>
          <w:szCs w:val="30"/>
          <w:lang w:val="es-ES"/>
        </w:rPr>
      </w:pPr>
      <w:r>
        <w:rPr>
          <w:rFonts w:eastAsia="Times New Roman"/>
          <w:sz w:val="30"/>
          <w:szCs w:val="30"/>
          <w:lang w:val="es-ES"/>
        </w:rPr>
        <w:t>Art. 56.-</w:t>
      </w:r>
      <w:r>
        <w:rPr>
          <w:rFonts w:eastAsia="Times New Roman"/>
          <w:b/>
          <w:bCs/>
          <w:sz w:val="30"/>
          <w:szCs w:val="30"/>
          <w:lang w:val="es-ES"/>
        </w:rPr>
        <w:t xml:space="preserve"> Selección del Grupo de Alto R</w:t>
      </w:r>
      <w:r>
        <w:rPr>
          <w:rFonts w:eastAsia="Times New Roman"/>
          <w:b/>
          <w:bCs/>
          <w:sz w:val="30"/>
          <w:szCs w:val="30"/>
          <w:lang w:val="es-ES"/>
        </w:rPr>
        <w:t xml:space="preserve">endimiento (GAR).- </w:t>
      </w:r>
      <w:r>
        <w:rPr>
          <w:rFonts w:eastAsia="Times New Roman"/>
          <w:sz w:val="30"/>
          <w:szCs w:val="30"/>
          <w:lang w:val="es-ES"/>
        </w:rPr>
        <w:t>(Reformado por el Art. 11 del Acdo. SENESCYT–2017–124, R.O. 98, 12-X-2017).- El Grupo de Alto Rendimiento (GAR) está compuesto por las y los aspirantes cuyas califi caciones obtenidas en el Examen Nacional de Evaluación Educativa SER BAC</w:t>
      </w:r>
      <w:r>
        <w:rPr>
          <w:rFonts w:eastAsia="Times New Roman"/>
          <w:sz w:val="30"/>
          <w:szCs w:val="30"/>
          <w:lang w:val="es-ES"/>
        </w:rPr>
        <w:t xml:space="preserve">HILLER superen las 2,5 desviaciones estándar de la media poblacional y correspondan al 0,1% más alto de la distribución de notas del universo evaluado. </w:t>
      </w:r>
      <w:r>
        <w:rPr>
          <w:rFonts w:eastAsia="Times New Roman"/>
          <w:sz w:val="30"/>
          <w:szCs w:val="30"/>
          <w:lang w:val="es-ES"/>
        </w:rPr>
        <w:br/>
      </w:r>
      <w:r>
        <w:rPr>
          <w:rFonts w:eastAsia="Times New Roman"/>
          <w:sz w:val="30"/>
          <w:szCs w:val="30"/>
          <w:lang w:val="es-ES"/>
        </w:rPr>
        <w:br/>
        <w:t>Para conformar el Grupo de Alto Rendimiento, es necesario haber culminado el bachillerato, no poseer t</w:t>
      </w:r>
      <w:r>
        <w:rPr>
          <w:rFonts w:eastAsia="Times New Roman"/>
          <w:sz w:val="30"/>
          <w:szCs w:val="30"/>
          <w:lang w:val="es-ES"/>
        </w:rPr>
        <w:t>ítulo de un nivel equivalente o superior a un tercer nivel, y no haber pertenecido a este grupo en ninguno de los procesos anteriores</w:t>
      </w:r>
      <w:r>
        <w:rPr>
          <w:rFonts w:eastAsia="Times New Roman"/>
          <w:sz w:val="30"/>
          <w:szCs w:val="30"/>
          <w:lang w:val="es-ES"/>
        </w:rPr>
        <w:br/>
      </w:r>
      <w:r>
        <w:rPr>
          <w:rFonts w:eastAsia="Times New Roman"/>
          <w:sz w:val="30"/>
          <w:szCs w:val="30"/>
          <w:lang w:val="es-ES"/>
        </w:rPr>
        <w:br/>
        <w:t>Los aspirantes podrán vincularse a uno de los dos programas GAR, sea el programa de beca nacional o el programa de beca i</w:t>
      </w:r>
      <w:r>
        <w:rPr>
          <w:rFonts w:eastAsia="Times New Roman"/>
          <w:sz w:val="30"/>
          <w:szCs w:val="30"/>
          <w:lang w:val="es-ES"/>
        </w:rPr>
        <w:t>nternacional. La vinculación a uno de estos dos programas GAR, se realizará en el periodo en que el Examen Nacional de la Educación Superior SER BACHILLER fue rendido y lo calificó como GAR. Asimismo, el aspirante GAR debe aceptar los beneficios, deberes y</w:t>
      </w:r>
      <w:r>
        <w:rPr>
          <w:rFonts w:eastAsia="Times New Roman"/>
          <w:sz w:val="30"/>
          <w:szCs w:val="30"/>
          <w:lang w:val="es-ES"/>
        </w:rPr>
        <w:t xml:space="preserve"> derechos concernientes al plan de formación que se vincula.</w:t>
      </w:r>
      <w:r>
        <w:rPr>
          <w:rFonts w:eastAsia="Times New Roman"/>
          <w:sz w:val="30"/>
          <w:szCs w:val="30"/>
          <w:lang w:val="es-ES"/>
        </w:rPr>
        <w:br/>
      </w:r>
      <w:r>
        <w:rPr>
          <w:rFonts w:eastAsia="Times New Roman"/>
          <w:sz w:val="30"/>
          <w:szCs w:val="30"/>
          <w:lang w:val="es-ES"/>
        </w:rPr>
        <w:lastRenderedPageBreak/>
        <w:br/>
        <w:t>Si un estudiante no postula y/o no selecciona uno de los planes de formación GAR Tercer Nivel y/o no acepta los términos y condiciones pertinentes en los tiempos establecidos por el Sistema Naci</w:t>
      </w:r>
      <w:r>
        <w:rPr>
          <w:rFonts w:eastAsia="Times New Roman"/>
          <w:sz w:val="30"/>
          <w:szCs w:val="30"/>
          <w:lang w:val="es-ES"/>
        </w:rPr>
        <w:t>onal de Nivelación y Admisión, se entenderá que rechaza vincularse al Grupo de Alto Rendimiento.</w:t>
      </w:r>
    </w:p>
    <w:p w:rsidR="00000000" w:rsidRDefault="008409D5">
      <w:pPr>
        <w:divId w:val="1172255213"/>
        <w:rPr>
          <w:rFonts w:eastAsia="Times New Roman"/>
          <w:sz w:val="30"/>
          <w:szCs w:val="30"/>
          <w:lang w:val="es-ES"/>
        </w:rPr>
      </w:pPr>
      <w:r>
        <w:rPr>
          <w:rFonts w:eastAsia="Times New Roman"/>
          <w:sz w:val="30"/>
          <w:szCs w:val="30"/>
          <w:lang w:val="es-ES"/>
        </w:rPr>
        <w:t>Art. 57.-</w:t>
      </w:r>
      <w:r>
        <w:rPr>
          <w:rFonts w:eastAsia="Times New Roman"/>
          <w:b/>
          <w:bCs/>
          <w:sz w:val="30"/>
          <w:szCs w:val="30"/>
          <w:lang w:val="es-ES"/>
        </w:rPr>
        <w:t xml:space="preserve"> Adjudicación de cupos al Grupo de Alto Rendimiento (GAR) Nacional.</w:t>
      </w:r>
      <w:r>
        <w:rPr>
          <w:rFonts w:eastAsia="Times New Roman"/>
          <w:sz w:val="30"/>
          <w:szCs w:val="30"/>
          <w:lang w:val="es-ES"/>
        </w:rPr>
        <w:t>- Para la adjudicación de cupos al Grupo de Alto Rendimiento (GAR), el Sistema Naci</w:t>
      </w:r>
      <w:r>
        <w:rPr>
          <w:rFonts w:eastAsia="Times New Roman"/>
          <w:sz w:val="30"/>
          <w:szCs w:val="30"/>
          <w:lang w:val="es-ES"/>
        </w:rPr>
        <w:t>onal de Nivelación y Admisión, tomará en cuenta los siguientes parámetros:</w:t>
      </w:r>
      <w:r>
        <w:rPr>
          <w:rFonts w:eastAsia="Times New Roman"/>
          <w:sz w:val="30"/>
          <w:szCs w:val="30"/>
          <w:lang w:val="es-ES"/>
        </w:rPr>
        <w:br/>
      </w:r>
      <w:r>
        <w:rPr>
          <w:rFonts w:eastAsia="Times New Roman"/>
          <w:sz w:val="30"/>
          <w:szCs w:val="30"/>
          <w:lang w:val="es-ES"/>
        </w:rPr>
        <w:br/>
        <w:t>a) Puntaje obtenido en el Examen para la Evaluación Educativa SER BACHILLER;</w:t>
      </w:r>
      <w:r>
        <w:rPr>
          <w:rFonts w:eastAsia="Times New Roman"/>
          <w:sz w:val="30"/>
          <w:szCs w:val="30"/>
          <w:lang w:val="es-ES"/>
        </w:rPr>
        <w:br/>
      </w:r>
      <w:r>
        <w:rPr>
          <w:rFonts w:eastAsia="Times New Roman"/>
          <w:sz w:val="30"/>
          <w:szCs w:val="30"/>
          <w:lang w:val="es-ES"/>
        </w:rPr>
        <w:br/>
        <w:t>b) La oferta académica total de cada institución de educación superior;</w:t>
      </w:r>
      <w:r>
        <w:rPr>
          <w:rFonts w:eastAsia="Times New Roman"/>
          <w:sz w:val="30"/>
          <w:szCs w:val="30"/>
          <w:lang w:val="es-ES"/>
        </w:rPr>
        <w:br/>
      </w:r>
      <w:r>
        <w:rPr>
          <w:rFonts w:eastAsia="Times New Roman"/>
          <w:sz w:val="30"/>
          <w:szCs w:val="30"/>
          <w:lang w:val="es-ES"/>
        </w:rPr>
        <w:br/>
        <w:t>c) La postulación libre y vol</w:t>
      </w:r>
      <w:r>
        <w:rPr>
          <w:rFonts w:eastAsia="Times New Roman"/>
          <w:sz w:val="30"/>
          <w:szCs w:val="30"/>
          <w:lang w:val="es-ES"/>
        </w:rPr>
        <w:t>untaria de los aspirantes.</w:t>
      </w:r>
      <w:r>
        <w:rPr>
          <w:rFonts w:eastAsia="Times New Roman"/>
          <w:sz w:val="30"/>
          <w:szCs w:val="30"/>
          <w:lang w:val="es-ES"/>
        </w:rPr>
        <w:br/>
      </w:r>
      <w:r>
        <w:rPr>
          <w:rFonts w:eastAsia="Times New Roman"/>
          <w:sz w:val="30"/>
          <w:szCs w:val="30"/>
          <w:lang w:val="es-ES"/>
        </w:rPr>
        <w:br/>
        <w:t>Los y las aspirantes del Grupo de Alto Rendimiento Nacional con nota válida y vigente, competirán de manera meritocrática únicamente entre ellos para la asignación de un cupo, esta será la primera asignación del grupo de postula</w:t>
      </w:r>
      <w:r>
        <w:rPr>
          <w:rFonts w:eastAsia="Times New Roman"/>
          <w:sz w:val="30"/>
          <w:szCs w:val="30"/>
          <w:lang w:val="es-ES"/>
        </w:rPr>
        <w:t>ntes.</w:t>
      </w:r>
      <w:r>
        <w:rPr>
          <w:rFonts w:eastAsia="Times New Roman"/>
          <w:sz w:val="30"/>
          <w:szCs w:val="30"/>
          <w:lang w:val="es-ES"/>
        </w:rPr>
        <w:br/>
      </w:r>
      <w:r>
        <w:rPr>
          <w:rFonts w:eastAsia="Times New Roman"/>
          <w:sz w:val="30"/>
          <w:szCs w:val="30"/>
          <w:lang w:val="es-ES"/>
        </w:rPr>
        <w:br/>
        <w:t>El Grupo de Alto Rendimiento no estará en la obligación de realizar procesos propios de admisión en universidades y escuelas politécnicas públicas como requisito para el acceso a la educación superior, a excepción de carreras que requieran un examen</w:t>
      </w:r>
      <w:r>
        <w:rPr>
          <w:rFonts w:eastAsia="Times New Roman"/>
          <w:sz w:val="30"/>
          <w:szCs w:val="30"/>
          <w:lang w:val="es-ES"/>
        </w:rPr>
        <w:t xml:space="preserve"> libre de suficiencia y carreras de arte según lo establecido en la Normativa Superior de Artes.</w:t>
      </w:r>
      <w:r>
        <w:rPr>
          <w:rFonts w:eastAsia="Times New Roman"/>
          <w:sz w:val="30"/>
          <w:szCs w:val="30"/>
          <w:lang w:val="es-ES"/>
        </w:rPr>
        <w:br/>
      </w:r>
      <w:r>
        <w:rPr>
          <w:rFonts w:eastAsia="Times New Roman"/>
          <w:sz w:val="30"/>
          <w:szCs w:val="30"/>
          <w:lang w:val="es-ES"/>
        </w:rPr>
        <w:br/>
        <w:t>Para que el estudiante sea asignado en una institución de educación superior particular, el trámite será gestionado directamente con la institución; debe regi</w:t>
      </w:r>
      <w:r>
        <w:rPr>
          <w:rFonts w:eastAsia="Times New Roman"/>
          <w:sz w:val="30"/>
          <w:szCs w:val="30"/>
          <w:lang w:val="es-ES"/>
        </w:rPr>
        <w:t>rse a los procesos autónomos e internos de la misma y notificar oficialmente sobre el cupo a la Subsecretaría de Acceso a la Educación Superior para su registro.</w:t>
      </w:r>
      <w:r>
        <w:rPr>
          <w:rFonts w:eastAsia="Times New Roman"/>
          <w:sz w:val="30"/>
          <w:szCs w:val="30"/>
          <w:lang w:val="es-ES"/>
        </w:rPr>
        <w:br/>
      </w:r>
      <w:r>
        <w:rPr>
          <w:rFonts w:eastAsia="Times New Roman"/>
          <w:sz w:val="30"/>
          <w:szCs w:val="30"/>
          <w:lang w:val="es-ES"/>
        </w:rPr>
        <w:br/>
        <w:t xml:space="preserve">La oferta remanente de este proceso de asignación preferencial será destinado para la oferta </w:t>
      </w:r>
      <w:r>
        <w:rPr>
          <w:rFonts w:eastAsia="Times New Roman"/>
          <w:sz w:val="30"/>
          <w:szCs w:val="30"/>
          <w:lang w:val="es-ES"/>
        </w:rPr>
        <w:t>de otros segmentos.</w:t>
      </w:r>
    </w:p>
    <w:p w:rsidR="00000000" w:rsidRDefault="008409D5">
      <w:pPr>
        <w:divId w:val="1851485298"/>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Grupo con Mérito Territorial.</w:t>
      </w:r>
      <w:r>
        <w:rPr>
          <w:rFonts w:eastAsia="Times New Roman"/>
          <w:sz w:val="30"/>
          <w:szCs w:val="30"/>
          <w:lang w:val="es-ES"/>
        </w:rPr>
        <w:t xml:space="preserve">- Pertenecerán al Grupo con Mérito Territorial, el mejor graduado de cada uno de los colegios </w:t>
      </w:r>
      <w:r>
        <w:rPr>
          <w:rFonts w:eastAsia="Times New Roman"/>
          <w:sz w:val="30"/>
          <w:szCs w:val="30"/>
          <w:lang w:val="es-ES"/>
        </w:rPr>
        <w:lastRenderedPageBreak/>
        <w:t>públicos, municipales y fiscomisionales del régimen escolar correspondiente a la convocatoria en curso.</w:t>
      </w:r>
      <w:r>
        <w:rPr>
          <w:rFonts w:eastAsia="Times New Roman"/>
          <w:sz w:val="30"/>
          <w:szCs w:val="30"/>
          <w:lang w:val="es-ES"/>
        </w:rPr>
        <w:t xml:space="preserve"> Dichos aspirantes recibirán asignación preferencial de cupos en función de la oferta académica de las instituciones de educación superior públicas.</w:t>
      </w:r>
      <w:r>
        <w:rPr>
          <w:rFonts w:eastAsia="Times New Roman"/>
          <w:sz w:val="30"/>
          <w:szCs w:val="30"/>
          <w:lang w:val="es-ES"/>
        </w:rPr>
        <w:br/>
      </w:r>
      <w:r>
        <w:rPr>
          <w:rFonts w:eastAsia="Times New Roman"/>
          <w:sz w:val="30"/>
          <w:szCs w:val="30"/>
          <w:lang w:val="es-ES"/>
        </w:rPr>
        <w:br/>
        <w:t>Para el proceso de asignación de cupos para el Grupo con Mérito Territorial, se considerará lo siguiente:</w:t>
      </w:r>
      <w:r>
        <w:rPr>
          <w:rFonts w:eastAsia="Times New Roman"/>
          <w:sz w:val="30"/>
          <w:szCs w:val="30"/>
          <w:lang w:val="es-ES"/>
        </w:rPr>
        <w:br/>
      </w:r>
      <w:r>
        <w:rPr>
          <w:rFonts w:eastAsia="Times New Roman"/>
          <w:sz w:val="30"/>
          <w:szCs w:val="30"/>
          <w:lang w:val="es-ES"/>
        </w:rPr>
        <w:br/>
        <w:t>a) Ser el mejor graduado de su unidad educativa.</w:t>
      </w:r>
      <w:r>
        <w:rPr>
          <w:rFonts w:eastAsia="Times New Roman"/>
          <w:sz w:val="30"/>
          <w:szCs w:val="30"/>
          <w:lang w:val="es-ES"/>
        </w:rPr>
        <w:br/>
      </w:r>
      <w:r>
        <w:rPr>
          <w:rFonts w:eastAsia="Times New Roman"/>
          <w:sz w:val="30"/>
          <w:szCs w:val="30"/>
          <w:lang w:val="es-ES"/>
        </w:rPr>
        <w:br/>
        <w:t>b) Los cupos de cada institución de educación superior, después de la asignación GAR.</w:t>
      </w:r>
      <w:r>
        <w:rPr>
          <w:rFonts w:eastAsia="Times New Roman"/>
          <w:sz w:val="30"/>
          <w:szCs w:val="30"/>
          <w:lang w:val="es-ES"/>
        </w:rPr>
        <w:br/>
      </w:r>
      <w:r>
        <w:rPr>
          <w:rFonts w:eastAsia="Times New Roman"/>
          <w:sz w:val="30"/>
          <w:szCs w:val="30"/>
          <w:lang w:val="es-ES"/>
        </w:rPr>
        <w:br/>
        <w:t>c) La postulación libre y voluntaria de los aspirantes.</w:t>
      </w:r>
      <w:r>
        <w:rPr>
          <w:rFonts w:eastAsia="Times New Roman"/>
          <w:sz w:val="30"/>
          <w:szCs w:val="30"/>
          <w:lang w:val="es-ES"/>
        </w:rPr>
        <w:br/>
      </w:r>
      <w:r>
        <w:rPr>
          <w:rFonts w:eastAsia="Times New Roman"/>
          <w:sz w:val="30"/>
          <w:szCs w:val="30"/>
          <w:lang w:val="es-ES"/>
        </w:rPr>
        <w:br/>
        <w:t>Los y las aspirantes con Mérito Territorial, seleccionados en</w:t>
      </w:r>
      <w:r>
        <w:rPr>
          <w:rFonts w:eastAsia="Times New Roman"/>
          <w:sz w:val="30"/>
          <w:szCs w:val="30"/>
          <w:lang w:val="es-ES"/>
        </w:rPr>
        <w:t xml:space="preserve"> la convocatoria en curso, competirán de manera meritocrática únicamente entre ellos para la asignación de un cupo, con su nota de graduación.</w:t>
      </w:r>
      <w:r>
        <w:rPr>
          <w:rFonts w:eastAsia="Times New Roman"/>
          <w:sz w:val="30"/>
          <w:szCs w:val="30"/>
          <w:lang w:val="es-ES"/>
        </w:rPr>
        <w:br/>
      </w:r>
      <w:r>
        <w:rPr>
          <w:rFonts w:eastAsia="Times New Roman"/>
          <w:sz w:val="30"/>
          <w:szCs w:val="30"/>
          <w:lang w:val="es-ES"/>
        </w:rPr>
        <w:br/>
        <w:t>El aspirante con Mérito Territorial no estará en la obligación de realizar procesos de admisión en universidades</w:t>
      </w:r>
      <w:r>
        <w:rPr>
          <w:rFonts w:eastAsia="Times New Roman"/>
          <w:sz w:val="30"/>
          <w:szCs w:val="30"/>
          <w:lang w:val="es-ES"/>
        </w:rPr>
        <w:t xml:space="preserve"> y escuelas politécnicas públicas como requisito para el acceso a la educación superior, a excepción de carreras que requieran un examen libre de suficiencia y carreras de arte según lo establecido en la Normativa Superior de Artes.</w:t>
      </w:r>
      <w:r>
        <w:rPr>
          <w:rFonts w:eastAsia="Times New Roman"/>
          <w:sz w:val="30"/>
          <w:szCs w:val="30"/>
          <w:lang w:val="es-ES"/>
        </w:rPr>
        <w:br/>
      </w:r>
      <w:r>
        <w:rPr>
          <w:rFonts w:eastAsia="Times New Roman"/>
          <w:sz w:val="30"/>
          <w:szCs w:val="30"/>
          <w:lang w:val="es-ES"/>
        </w:rPr>
        <w:br/>
        <w:t>En el caso de carreras</w:t>
      </w:r>
      <w:r>
        <w:rPr>
          <w:rFonts w:eastAsia="Times New Roman"/>
          <w:sz w:val="30"/>
          <w:szCs w:val="30"/>
          <w:lang w:val="es-ES"/>
        </w:rPr>
        <w:t xml:space="preserve"> de alta demanda existirá un límite de asignación de hasta un 20% de los cupos por carrera. En el caso de empates se utilizará la nota del Examen de Evaluación Educativa SER BACHILLER para el acceso a la educación superior.</w:t>
      </w:r>
      <w:r>
        <w:rPr>
          <w:rFonts w:eastAsia="Times New Roman"/>
          <w:sz w:val="30"/>
          <w:szCs w:val="30"/>
          <w:lang w:val="es-ES"/>
        </w:rPr>
        <w:br/>
      </w:r>
      <w:r>
        <w:rPr>
          <w:rFonts w:eastAsia="Times New Roman"/>
          <w:sz w:val="30"/>
          <w:szCs w:val="30"/>
          <w:lang w:val="es-ES"/>
        </w:rPr>
        <w:br/>
        <w:t>La oferta sobrante de este proc</w:t>
      </w:r>
      <w:r>
        <w:rPr>
          <w:rFonts w:eastAsia="Times New Roman"/>
          <w:sz w:val="30"/>
          <w:szCs w:val="30"/>
          <w:lang w:val="es-ES"/>
        </w:rPr>
        <w:t>eso de asignación y aceptación preferencial será destinado para la oferta de otros segmentos.</w:t>
      </w:r>
    </w:p>
    <w:p w:rsidR="00000000" w:rsidRDefault="008409D5">
      <w:pPr>
        <w:divId w:val="84692623"/>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Política de Cuotas.-</w:t>
      </w:r>
      <w:r>
        <w:rPr>
          <w:rFonts w:eastAsia="Times New Roman"/>
          <w:sz w:val="30"/>
          <w:szCs w:val="30"/>
          <w:lang w:val="es-ES"/>
        </w:rPr>
        <w:t xml:space="preserve"> El Grupo de Política de Cuotas, incluirá a las personas de grupos históricamente excluidos y discriminados que tengan dificultad pa</w:t>
      </w:r>
      <w:r>
        <w:rPr>
          <w:rFonts w:eastAsia="Times New Roman"/>
          <w:sz w:val="30"/>
          <w:szCs w:val="30"/>
          <w:lang w:val="es-ES"/>
        </w:rPr>
        <w:t xml:space="preserve">ra el acceso a la educación superior. Las y los beneficiarios de política de cuotas tendrán la posibilidad de acceder a cupos en universidades particulares que ofertan cupos por política de cuotas y a cupos con asignación preferencial en instituciones de </w:t>
      </w:r>
      <w:r>
        <w:rPr>
          <w:rFonts w:eastAsia="Times New Roman"/>
          <w:sz w:val="30"/>
          <w:szCs w:val="30"/>
          <w:lang w:val="es-ES"/>
        </w:rPr>
        <w:lastRenderedPageBreak/>
        <w:t>e</w:t>
      </w:r>
      <w:r>
        <w:rPr>
          <w:rFonts w:eastAsia="Times New Roman"/>
          <w:sz w:val="30"/>
          <w:szCs w:val="30"/>
          <w:lang w:val="es-ES"/>
        </w:rPr>
        <w:t>ducación superior públicas.</w:t>
      </w:r>
      <w:r>
        <w:rPr>
          <w:rFonts w:eastAsia="Times New Roman"/>
          <w:sz w:val="30"/>
          <w:szCs w:val="30"/>
          <w:lang w:val="es-ES"/>
        </w:rPr>
        <w:br/>
      </w:r>
      <w:r>
        <w:rPr>
          <w:rFonts w:eastAsia="Times New Roman"/>
          <w:sz w:val="30"/>
          <w:szCs w:val="30"/>
          <w:lang w:val="es-ES"/>
        </w:rPr>
        <w:br/>
        <w:t>Las Instituciones de Educación Superior, favorecerán el ingreso al sistema de educación superior, mediante la asignación del 15% de la oferta académica real.</w:t>
      </w:r>
      <w:r>
        <w:rPr>
          <w:rFonts w:eastAsia="Times New Roman"/>
          <w:sz w:val="30"/>
          <w:szCs w:val="30"/>
          <w:lang w:val="es-ES"/>
        </w:rPr>
        <w:br/>
      </w:r>
      <w:r>
        <w:rPr>
          <w:rFonts w:eastAsia="Times New Roman"/>
          <w:sz w:val="30"/>
          <w:szCs w:val="30"/>
          <w:lang w:val="es-ES"/>
        </w:rPr>
        <w:br/>
        <w:t>La adjudicación de los cupos para cada carrera se realizará de maner</w:t>
      </w:r>
      <w:r>
        <w:rPr>
          <w:rFonts w:eastAsia="Times New Roman"/>
          <w:sz w:val="30"/>
          <w:szCs w:val="30"/>
          <w:lang w:val="es-ES"/>
        </w:rPr>
        <w:t>a automática en función de los siguientes parámetros:</w:t>
      </w:r>
      <w:r>
        <w:rPr>
          <w:rFonts w:eastAsia="Times New Roman"/>
          <w:sz w:val="30"/>
          <w:szCs w:val="30"/>
          <w:lang w:val="es-ES"/>
        </w:rPr>
        <w:br/>
      </w:r>
      <w:r>
        <w:rPr>
          <w:rFonts w:eastAsia="Times New Roman"/>
          <w:sz w:val="30"/>
          <w:szCs w:val="30"/>
          <w:lang w:val="es-ES"/>
        </w:rPr>
        <w:br/>
        <w:t>a) Ser parte del grupo seleccionado como Política de Cuotas.</w:t>
      </w:r>
      <w:r>
        <w:rPr>
          <w:rFonts w:eastAsia="Times New Roman"/>
          <w:sz w:val="30"/>
          <w:szCs w:val="30"/>
          <w:lang w:val="es-ES"/>
        </w:rPr>
        <w:br/>
      </w:r>
      <w:r>
        <w:rPr>
          <w:rFonts w:eastAsia="Times New Roman"/>
          <w:sz w:val="30"/>
          <w:szCs w:val="30"/>
          <w:lang w:val="es-ES"/>
        </w:rPr>
        <w:br/>
        <w:t>b) Puntaje obtenido entre la nota del Examen para la Evaluación Educativa SER BACHILLER y la nota del proceso de admisión de las Universida</w:t>
      </w:r>
      <w:r>
        <w:rPr>
          <w:rFonts w:eastAsia="Times New Roman"/>
          <w:sz w:val="30"/>
          <w:szCs w:val="30"/>
          <w:lang w:val="es-ES"/>
        </w:rPr>
        <w:t>des y Escuelas Politécnicas.</w:t>
      </w:r>
      <w:r>
        <w:rPr>
          <w:rFonts w:eastAsia="Times New Roman"/>
          <w:sz w:val="30"/>
          <w:szCs w:val="30"/>
          <w:lang w:val="es-ES"/>
        </w:rPr>
        <w:br/>
      </w:r>
      <w:r>
        <w:rPr>
          <w:rFonts w:eastAsia="Times New Roman"/>
          <w:sz w:val="30"/>
          <w:szCs w:val="30"/>
          <w:lang w:val="es-ES"/>
        </w:rPr>
        <w:br/>
        <w:t>c) Oferta académica de cada institución de educación superior.</w:t>
      </w:r>
      <w:r>
        <w:rPr>
          <w:rFonts w:eastAsia="Times New Roman"/>
          <w:sz w:val="30"/>
          <w:szCs w:val="30"/>
          <w:lang w:val="es-ES"/>
        </w:rPr>
        <w:br/>
      </w:r>
      <w:r>
        <w:rPr>
          <w:rFonts w:eastAsia="Times New Roman"/>
          <w:sz w:val="30"/>
          <w:szCs w:val="30"/>
          <w:lang w:val="es-ES"/>
        </w:rPr>
        <w:br/>
        <w:t>d) La postulación libre y voluntaria de los aspirantes.</w:t>
      </w:r>
      <w:r>
        <w:rPr>
          <w:rFonts w:eastAsia="Times New Roman"/>
          <w:sz w:val="30"/>
          <w:szCs w:val="30"/>
          <w:lang w:val="es-ES"/>
        </w:rPr>
        <w:br/>
      </w:r>
      <w:r>
        <w:rPr>
          <w:rFonts w:eastAsia="Times New Roman"/>
          <w:sz w:val="30"/>
          <w:szCs w:val="30"/>
          <w:lang w:val="es-ES"/>
        </w:rPr>
        <w:br/>
        <w:t xml:space="preserve">e) (Agregado por el Art. 12 del Acdo. SENESCYT–2017–124, R.O. 98, 12-X-2017).- Los y las estudiantes que </w:t>
      </w:r>
      <w:r>
        <w:rPr>
          <w:rFonts w:eastAsia="Times New Roman"/>
          <w:sz w:val="30"/>
          <w:szCs w:val="30"/>
          <w:lang w:val="es-ES"/>
        </w:rPr>
        <w:t>cumplan paralelamente con las condiciones de política afi rmativa GAR y política de cuotas, participarán en el proceso de adjudicación de cupos, únicamente con la nota obtenido en Examen Nacional de Evaluación Educativa SER BACHILLER.</w:t>
      </w:r>
      <w:r>
        <w:rPr>
          <w:rFonts w:eastAsia="Times New Roman"/>
          <w:sz w:val="30"/>
          <w:szCs w:val="30"/>
          <w:lang w:val="es-ES"/>
        </w:rPr>
        <w:br/>
      </w:r>
      <w:r>
        <w:rPr>
          <w:rFonts w:eastAsia="Times New Roman"/>
          <w:sz w:val="30"/>
          <w:szCs w:val="30"/>
          <w:lang w:val="es-ES"/>
        </w:rPr>
        <w:br/>
        <w:t>Los y las aspirantes</w:t>
      </w:r>
      <w:r>
        <w:rPr>
          <w:rFonts w:eastAsia="Times New Roman"/>
          <w:sz w:val="30"/>
          <w:szCs w:val="30"/>
          <w:lang w:val="es-ES"/>
        </w:rPr>
        <w:t xml:space="preserve"> del grupo de Política de Cuotas, seleccionados en la convocatoria en curso, competirán de manera meritocrática únicamente entre ellos para la asignación de un cupo.</w:t>
      </w:r>
      <w:r>
        <w:rPr>
          <w:rFonts w:eastAsia="Times New Roman"/>
          <w:sz w:val="30"/>
          <w:szCs w:val="30"/>
          <w:lang w:val="es-ES"/>
        </w:rPr>
        <w:br/>
      </w:r>
      <w:r>
        <w:rPr>
          <w:rFonts w:eastAsia="Times New Roman"/>
          <w:sz w:val="30"/>
          <w:szCs w:val="30"/>
          <w:lang w:val="es-ES"/>
        </w:rPr>
        <w:br/>
        <w:t>Para las instituciones de educación superior particulares, los aspirantes de grupos histó</w:t>
      </w:r>
      <w:r>
        <w:rPr>
          <w:rFonts w:eastAsia="Times New Roman"/>
          <w:sz w:val="30"/>
          <w:szCs w:val="30"/>
          <w:lang w:val="es-ES"/>
        </w:rPr>
        <w:t>ricamente excluidos y discriminados que ingresen por política de cuotas, deberán acogerse a los respectivos estatutos y requisitos adicionales para el ingreso a dichas instituciones, según lo establecido en el artículo 4 del Reglamento de la Ley Orgánica d</w:t>
      </w:r>
      <w:r>
        <w:rPr>
          <w:rFonts w:eastAsia="Times New Roman"/>
          <w:sz w:val="30"/>
          <w:szCs w:val="30"/>
          <w:lang w:val="es-ES"/>
        </w:rPr>
        <w:t>e Educación Superior.</w:t>
      </w:r>
      <w:r>
        <w:rPr>
          <w:rFonts w:eastAsia="Times New Roman"/>
          <w:sz w:val="30"/>
          <w:szCs w:val="30"/>
          <w:lang w:val="es-ES"/>
        </w:rPr>
        <w:br/>
      </w:r>
      <w:r>
        <w:rPr>
          <w:rFonts w:eastAsia="Times New Roman"/>
          <w:sz w:val="30"/>
          <w:szCs w:val="30"/>
          <w:lang w:val="es-ES"/>
        </w:rPr>
        <w:br/>
        <w:t>La oferta remanente de este proceso de asignación preferencial será destinado para la oferta de población general.</w:t>
      </w:r>
    </w:p>
    <w:p w:rsidR="00000000" w:rsidRDefault="008409D5">
      <w:pPr>
        <w:divId w:val="1869295544"/>
        <w:rPr>
          <w:rFonts w:eastAsia="Times New Roman"/>
          <w:sz w:val="30"/>
          <w:szCs w:val="30"/>
          <w:lang w:val="es-ES"/>
        </w:rPr>
      </w:pPr>
      <w:r>
        <w:rPr>
          <w:rFonts w:eastAsia="Times New Roman"/>
          <w:sz w:val="30"/>
          <w:szCs w:val="30"/>
          <w:lang w:val="es-ES"/>
        </w:rPr>
        <w:lastRenderedPageBreak/>
        <w:t>Art. 60.-</w:t>
      </w:r>
      <w:r>
        <w:rPr>
          <w:rFonts w:eastAsia="Times New Roman"/>
          <w:b/>
          <w:bCs/>
          <w:sz w:val="30"/>
          <w:szCs w:val="30"/>
          <w:lang w:val="es-ES"/>
        </w:rPr>
        <w:t xml:space="preserve"> Grupo Galápagos.-</w:t>
      </w:r>
      <w:r>
        <w:rPr>
          <w:rFonts w:eastAsia="Times New Roman"/>
          <w:sz w:val="30"/>
          <w:szCs w:val="30"/>
          <w:lang w:val="es-ES"/>
        </w:rPr>
        <w:t xml:space="preserve"> El Grupo Galápagos corresponderá a ciudadanos residentes en la provincia de Galápagos, los</w:t>
      </w:r>
      <w:r>
        <w:rPr>
          <w:rFonts w:eastAsia="Times New Roman"/>
          <w:sz w:val="30"/>
          <w:szCs w:val="30"/>
          <w:lang w:val="es-ES"/>
        </w:rPr>
        <w:t xml:space="preserve"> cuales tendrán a su disposición, adicional a la oferta académica general, aquella de las instituciones de educación superior que tengan sus sedes en el Archipiélago.</w:t>
      </w:r>
      <w:r>
        <w:rPr>
          <w:rFonts w:eastAsia="Times New Roman"/>
          <w:sz w:val="30"/>
          <w:szCs w:val="30"/>
          <w:lang w:val="es-ES"/>
        </w:rPr>
        <w:br/>
      </w:r>
      <w:r>
        <w:rPr>
          <w:rFonts w:eastAsia="Times New Roman"/>
          <w:sz w:val="30"/>
          <w:szCs w:val="30"/>
          <w:lang w:val="es-ES"/>
        </w:rPr>
        <w:br/>
        <w:t>La población no residente en Galápagos, sin importar su segmento no podrá postular por e</w:t>
      </w:r>
      <w:r>
        <w:rPr>
          <w:rFonts w:eastAsia="Times New Roman"/>
          <w:sz w:val="30"/>
          <w:szCs w:val="30"/>
          <w:lang w:val="es-ES"/>
        </w:rPr>
        <w:t>sta oferta.</w:t>
      </w:r>
    </w:p>
    <w:p w:rsidR="00000000" w:rsidRDefault="008409D5">
      <w:pPr>
        <w:divId w:val="1297369722"/>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Carreras Focalizadas.-</w:t>
      </w:r>
      <w:r>
        <w:rPr>
          <w:rFonts w:eastAsia="Times New Roman"/>
          <w:sz w:val="30"/>
          <w:szCs w:val="30"/>
          <w:lang w:val="es-ES"/>
        </w:rPr>
        <w:t xml:space="preserve"> Las carreras focalizadas tienen por objetivo la profesionalización de funcionarios públicos del Ministerio de Inclusión Económica y Social, Ministerio de Salud Pública, Ministerio del Interior, Ministerio de Jus</w:t>
      </w:r>
      <w:r>
        <w:rPr>
          <w:rFonts w:eastAsia="Times New Roman"/>
          <w:sz w:val="30"/>
          <w:szCs w:val="30"/>
          <w:lang w:val="es-ES"/>
        </w:rPr>
        <w:t>ticia Derechos Humanos y Cultos; y Ministerio de Defensa.</w:t>
      </w:r>
      <w:r>
        <w:rPr>
          <w:rFonts w:eastAsia="Times New Roman"/>
          <w:sz w:val="30"/>
          <w:szCs w:val="30"/>
          <w:lang w:val="es-ES"/>
        </w:rPr>
        <w:br/>
      </w:r>
      <w:r>
        <w:rPr>
          <w:rFonts w:eastAsia="Times New Roman"/>
          <w:sz w:val="30"/>
          <w:szCs w:val="30"/>
          <w:lang w:val="es-ES"/>
        </w:rPr>
        <w:br/>
        <w:t>El Sistema Nacional de Nivelación y Admisión, informará a cada Ministerio en el respectivo periodo académico, el cronograma del proceso establecido para cada convocatoria con las fechas y los requi</w:t>
      </w:r>
      <w:r>
        <w:rPr>
          <w:rFonts w:eastAsia="Times New Roman"/>
          <w:sz w:val="30"/>
          <w:szCs w:val="30"/>
          <w:lang w:val="es-ES"/>
        </w:rPr>
        <w:t>sitos que las y los aspirantes deberán cumplir para la inscripción del Examen Nacional de Evaluación Educativa SER BACHILLER, y solicitará por escrito a los Ministerios se informe la decisión de ofertar o no las carreras focalizadas, y el cronograma con la</w:t>
      </w:r>
      <w:r>
        <w:rPr>
          <w:rFonts w:eastAsia="Times New Roman"/>
          <w:sz w:val="30"/>
          <w:szCs w:val="30"/>
          <w:lang w:val="es-ES"/>
        </w:rPr>
        <w:t>s fechas del proceso de admisión de cada Ministerio para la coordinación del proceso.</w:t>
      </w:r>
      <w:r>
        <w:rPr>
          <w:rFonts w:eastAsia="Times New Roman"/>
          <w:sz w:val="30"/>
          <w:szCs w:val="30"/>
          <w:lang w:val="es-ES"/>
        </w:rPr>
        <w:br/>
      </w:r>
      <w:r>
        <w:rPr>
          <w:rFonts w:eastAsia="Times New Roman"/>
          <w:sz w:val="30"/>
          <w:szCs w:val="30"/>
          <w:lang w:val="es-ES"/>
        </w:rPr>
        <w:br/>
        <w:t>A su vez, cada Ministerio debe comunicar a sus aspirantes las fechas y requisitos del proceso de inscripción y registro en la plataforma del Sistema Nacional de Nivelaci</w:t>
      </w:r>
      <w:r>
        <w:rPr>
          <w:rFonts w:eastAsia="Times New Roman"/>
          <w:sz w:val="30"/>
          <w:szCs w:val="30"/>
          <w:lang w:val="es-ES"/>
        </w:rPr>
        <w:t>ón Admisión en cada convocatoria para rendir el Examen Nacional de Evaluación Educativa SER BACHILLER.</w:t>
      </w:r>
      <w:r>
        <w:rPr>
          <w:rFonts w:eastAsia="Times New Roman"/>
          <w:sz w:val="30"/>
          <w:szCs w:val="30"/>
          <w:lang w:val="es-ES"/>
        </w:rPr>
        <w:br/>
      </w:r>
      <w:r>
        <w:rPr>
          <w:rFonts w:eastAsia="Times New Roman"/>
          <w:sz w:val="30"/>
          <w:szCs w:val="30"/>
          <w:lang w:val="es-ES"/>
        </w:rPr>
        <w:br/>
        <w:t>Las Carreras Focalizadas que se ofertan a través de la plataforma del Sistema Nacional de Nivelación, serán desarrolladas por las diferentes Carteras de</w:t>
      </w:r>
      <w:r>
        <w:rPr>
          <w:rFonts w:eastAsia="Times New Roman"/>
          <w:sz w:val="30"/>
          <w:szCs w:val="30"/>
          <w:lang w:val="es-ES"/>
        </w:rPr>
        <w:t xml:space="preserve"> Estado en coordinación con las instituciones de educación superior.</w:t>
      </w:r>
      <w:r>
        <w:rPr>
          <w:rFonts w:eastAsia="Times New Roman"/>
          <w:sz w:val="30"/>
          <w:szCs w:val="30"/>
          <w:lang w:val="es-ES"/>
        </w:rPr>
        <w:br/>
      </w:r>
      <w:r>
        <w:rPr>
          <w:rFonts w:eastAsia="Times New Roman"/>
          <w:sz w:val="30"/>
          <w:szCs w:val="30"/>
          <w:lang w:val="es-ES"/>
        </w:rPr>
        <w:br/>
        <w:t>El número de cupos para estas carreras será el determinado por la institución de educación superior en el momento de carga académica. En el caso de institutos públicos la coordinación se</w:t>
      </w:r>
      <w:r>
        <w:rPr>
          <w:rFonts w:eastAsia="Times New Roman"/>
          <w:sz w:val="30"/>
          <w:szCs w:val="30"/>
          <w:lang w:val="es-ES"/>
        </w:rPr>
        <w:t xml:space="preserve"> realizará conjuntamente con la Subsecretaría de Formación Técnica y Tecnológica.</w:t>
      </w:r>
      <w:r>
        <w:rPr>
          <w:rFonts w:eastAsia="Times New Roman"/>
          <w:sz w:val="30"/>
          <w:szCs w:val="30"/>
          <w:lang w:val="es-ES"/>
        </w:rPr>
        <w:br/>
      </w:r>
      <w:r>
        <w:rPr>
          <w:rFonts w:eastAsia="Times New Roman"/>
          <w:sz w:val="30"/>
          <w:szCs w:val="30"/>
          <w:lang w:val="es-ES"/>
        </w:rPr>
        <w:lastRenderedPageBreak/>
        <w:br/>
        <w:t>La demanda para participar en el proceso de Carreras Focalizadas será determinada por las carteras de estado que demanden la necesidad de profesionalización de sus funcionar</w:t>
      </w:r>
      <w:r>
        <w:rPr>
          <w:rFonts w:eastAsia="Times New Roman"/>
          <w:sz w:val="30"/>
          <w:szCs w:val="30"/>
          <w:lang w:val="es-ES"/>
        </w:rPr>
        <w:t>ios, los mismos que deberán cumplir los requisitos establecidos en el Sistema Nacional de Nivelación y Admisión.</w:t>
      </w:r>
      <w:r>
        <w:rPr>
          <w:rFonts w:eastAsia="Times New Roman"/>
          <w:sz w:val="30"/>
          <w:szCs w:val="30"/>
          <w:lang w:val="es-ES"/>
        </w:rPr>
        <w:br/>
      </w:r>
      <w:r>
        <w:rPr>
          <w:rFonts w:eastAsia="Times New Roman"/>
          <w:sz w:val="30"/>
          <w:szCs w:val="30"/>
          <w:lang w:val="es-ES"/>
        </w:rPr>
        <w:br/>
        <w:t>Las y los aspirantes de deseen participar en el proceso de carreras focalizadas deberán cumplir con los siguientes requisitos:</w:t>
      </w:r>
      <w:r>
        <w:rPr>
          <w:rFonts w:eastAsia="Times New Roman"/>
          <w:sz w:val="30"/>
          <w:szCs w:val="30"/>
          <w:lang w:val="es-ES"/>
        </w:rPr>
        <w:br/>
      </w:r>
      <w:r>
        <w:rPr>
          <w:rFonts w:eastAsia="Times New Roman"/>
          <w:sz w:val="30"/>
          <w:szCs w:val="30"/>
          <w:lang w:val="es-ES"/>
        </w:rPr>
        <w:br/>
        <w:t>a) Laborar com</w:t>
      </w:r>
      <w:r>
        <w:rPr>
          <w:rFonts w:eastAsia="Times New Roman"/>
          <w:sz w:val="30"/>
          <w:szCs w:val="30"/>
          <w:lang w:val="es-ES"/>
        </w:rPr>
        <w:t>o funcionario público (activo) en alguno de los Ministerios que vayan a desarrollar la carrera.</w:t>
      </w:r>
      <w:r>
        <w:rPr>
          <w:rFonts w:eastAsia="Times New Roman"/>
          <w:sz w:val="30"/>
          <w:szCs w:val="30"/>
          <w:lang w:val="es-ES"/>
        </w:rPr>
        <w:br/>
      </w:r>
      <w:r>
        <w:rPr>
          <w:rFonts w:eastAsia="Times New Roman"/>
          <w:sz w:val="30"/>
          <w:szCs w:val="30"/>
          <w:lang w:val="es-ES"/>
        </w:rPr>
        <w:br/>
        <w:t>b) Tener una nota para el acceso a la educación superior igual o superior al puntaje requerido en cada convocatoria, la cual sea vigente y válida según el proc</w:t>
      </w:r>
      <w:r>
        <w:rPr>
          <w:rFonts w:eastAsia="Times New Roman"/>
          <w:sz w:val="30"/>
          <w:szCs w:val="30"/>
          <w:lang w:val="es-ES"/>
        </w:rPr>
        <w:t>eso.</w:t>
      </w:r>
      <w:r>
        <w:rPr>
          <w:rFonts w:eastAsia="Times New Roman"/>
          <w:sz w:val="30"/>
          <w:szCs w:val="30"/>
          <w:lang w:val="es-ES"/>
        </w:rPr>
        <w:br/>
      </w:r>
      <w:r>
        <w:rPr>
          <w:rFonts w:eastAsia="Times New Roman"/>
          <w:sz w:val="30"/>
          <w:szCs w:val="30"/>
          <w:lang w:val="es-ES"/>
        </w:rPr>
        <w:br/>
        <w:t>c) Cumplir con los demás requisitos exigidos por el Ministerio dependiente.</w:t>
      </w:r>
      <w:r>
        <w:rPr>
          <w:rFonts w:eastAsia="Times New Roman"/>
          <w:sz w:val="30"/>
          <w:szCs w:val="30"/>
          <w:lang w:val="es-ES"/>
        </w:rPr>
        <w:br/>
      </w:r>
      <w:r>
        <w:rPr>
          <w:rFonts w:eastAsia="Times New Roman"/>
          <w:sz w:val="30"/>
          <w:szCs w:val="30"/>
          <w:lang w:val="es-ES"/>
        </w:rPr>
        <w:br/>
        <w:t>Los y las aspirantes que se encuentren participando en el proceso de carreras focalizadas, no podrán postular por otras carreras del Sistema de Educación Superior a excepció</w:t>
      </w:r>
      <w:r>
        <w:rPr>
          <w:rFonts w:eastAsia="Times New Roman"/>
          <w:sz w:val="30"/>
          <w:szCs w:val="30"/>
          <w:lang w:val="es-ES"/>
        </w:rPr>
        <w:t>n de aquellos ciudadanos que reporten a las diferentes carteras de estado su deseo de desvincularse del proceso regular de la carrera.</w:t>
      </w:r>
      <w:r>
        <w:rPr>
          <w:rFonts w:eastAsia="Times New Roman"/>
          <w:sz w:val="30"/>
          <w:szCs w:val="30"/>
          <w:lang w:val="es-ES"/>
        </w:rPr>
        <w:br/>
      </w:r>
      <w:r>
        <w:rPr>
          <w:rFonts w:eastAsia="Times New Roman"/>
          <w:sz w:val="30"/>
          <w:szCs w:val="30"/>
          <w:lang w:val="es-ES"/>
        </w:rPr>
        <w:br/>
        <w:t>Los Ministerios reportará a los y las aspirantes que se desvinculen de la carrera para que puedan participar en el proce</w:t>
      </w:r>
      <w:r>
        <w:rPr>
          <w:rFonts w:eastAsia="Times New Roman"/>
          <w:sz w:val="30"/>
          <w:szCs w:val="30"/>
          <w:lang w:val="es-ES"/>
        </w:rPr>
        <w:t>so regular del Sistema Nacional de Nivelación y Admisión, según la instancia en la que se esté desarrollando.</w:t>
      </w:r>
      <w:r>
        <w:rPr>
          <w:rFonts w:eastAsia="Times New Roman"/>
          <w:sz w:val="30"/>
          <w:szCs w:val="30"/>
          <w:lang w:val="es-ES"/>
        </w:rPr>
        <w:br/>
      </w:r>
      <w:r>
        <w:rPr>
          <w:rFonts w:eastAsia="Times New Roman"/>
          <w:sz w:val="30"/>
          <w:szCs w:val="30"/>
          <w:lang w:val="es-ES"/>
        </w:rPr>
        <w:br/>
        <w:t>El proceso de asignación se realizará mediante el registro manual en el sistema informático del listado de aspirantes que hayan realizado el proc</w:t>
      </w:r>
      <w:r>
        <w:rPr>
          <w:rFonts w:eastAsia="Times New Roman"/>
          <w:sz w:val="30"/>
          <w:szCs w:val="30"/>
          <w:lang w:val="es-ES"/>
        </w:rPr>
        <w:t>eso de selección de los Ministerio, la misma que será reportado por las diferentes carteras de estado.</w:t>
      </w:r>
      <w:r>
        <w:rPr>
          <w:rFonts w:eastAsia="Times New Roman"/>
          <w:sz w:val="30"/>
          <w:szCs w:val="30"/>
          <w:lang w:val="es-ES"/>
        </w:rPr>
        <w:br/>
      </w:r>
      <w:r>
        <w:rPr>
          <w:rFonts w:eastAsia="Times New Roman"/>
          <w:sz w:val="30"/>
          <w:szCs w:val="30"/>
          <w:lang w:val="es-ES"/>
        </w:rPr>
        <w:br/>
        <w:t>En la asignación se considerará la oferta académica focalizada reportada para por la instituciones de educación superior, la vigencia y validez de la no</w:t>
      </w:r>
      <w:r>
        <w:rPr>
          <w:rFonts w:eastAsia="Times New Roman"/>
          <w:sz w:val="30"/>
          <w:szCs w:val="30"/>
          <w:lang w:val="es-ES"/>
        </w:rPr>
        <w:t xml:space="preserve">ta obtenida en el Examen Nacional de Evaluación Educativa SER BACHILLER y la aceptación del aspirante de ser </w:t>
      </w:r>
      <w:r>
        <w:rPr>
          <w:rFonts w:eastAsia="Times New Roman"/>
          <w:sz w:val="30"/>
          <w:szCs w:val="30"/>
          <w:lang w:val="es-ES"/>
        </w:rPr>
        <w:lastRenderedPageBreak/>
        <w:t>parte de la carrera focalizada, el proceso deberá cumplir con los criterios de meritocracia, transparencia e igualdad de oportunidades establecidos</w:t>
      </w:r>
      <w:r>
        <w:rPr>
          <w:rFonts w:eastAsia="Times New Roman"/>
          <w:sz w:val="30"/>
          <w:szCs w:val="30"/>
          <w:lang w:val="es-ES"/>
        </w:rPr>
        <w:t xml:space="preserve"> por el Sistema Nacional de Nivelación y Admisión.</w:t>
      </w:r>
    </w:p>
    <w:p w:rsidR="00000000" w:rsidRDefault="008409D5">
      <w:pPr>
        <w:divId w:val="896236035"/>
        <w:rPr>
          <w:rFonts w:eastAsia="Times New Roman"/>
          <w:sz w:val="30"/>
          <w:szCs w:val="30"/>
          <w:lang w:val="es-ES"/>
        </w:rPr>
      </w:pPr>
      <w:r>
        <w:rPr>
          <w:rFonts w:eastAsia="Times New Roman"/>
          <w:sz w:val="30"/>
          <w:szCs w:val="30"/>
          <w:lang w:val="es-ES"/>
        </w:rPr>
        <w:t>Art. 62.-</w:t>
      </w:r>
      <w:r>
        <w:rPr>
          <w:rFonts w:eastAsia="Times New Roman"/>
          <w:b/>
          <w:bCs/>
          <w:sz w:val="30"/>
          <w:szCs w:val="30"/>
          <w:lang w:val="es-ES"/>
        </w:rPr>
        <w:t xml:space="preserve"> Personas Privadas de Libertad (PPL).-</w:t>
      </w:r>
      <w:r>
        <w:rPr>
          <w:rFonts w:eastAsia="Times New Roman"/>
          <w:sz w:val="30"/>
          <w:szCs w:val="30"/>
          <w:lang w:val="es-ES"/>
        </w:rPr>
        <w:t xml:space="preserve"> El programa de acceso a la educación superior de Personas Privadas de libertad, está enfocado en brindar educación superior a personas que se encuentran en e</w:t>
      </w:r>
      <w:r>
        <w:rPr>
          <w:rFonts w:eastAsia="Times New Roman"/>
          <w:sz w:val="30"/>
          <w:szCs w:val="30"/>
          <w:lang w:val="es-ES"/>
        </w:rPr>
        <w:t>stado de contexto de encierro.</w:t>
      </w:r>
      <w:r>
        <w:rPr>
          <w:rFonts w:eastAsia="Times New Roman"/>
          <w:sz w:val="30"/>
          <w:szCs w:val="30"/>
          <w:lang w:val="es-ES"/>
        </w:rPr>
        <w:br/>
      </w:r>
      <w:r>
        <w:rPr>
          <w:rFonts w:eastAsia="Times New Roman"/>
          <w:sz w:val="30"/>
          <w:szCs w:val="30"/>
          <w:lang w:val="es-ES"/>
        </w:rPr>
        <w:br/>
        <w:t>Previo a cada proceso de acceso a la educación superior, se considerará la viabilidad de iniciar el programa siempre y cuando se cuente con los siguientes elementos:</w:t>
      </w:r>
      <w:r>
        <w:rPr>
          <w:rFonts w:eastAsia="Times New Roman"/>
          <w:sz w:val="30"/>
          <w:szCs w:val="30"/>
          <w:lang w:val="es-ES"/>
        </w:rPr>
        <w:br/>
      </w:r>
      <w:r>
        <w:rPr>
          <w:rFonts w:eastAsia="Times New Roman"/>
          <w:sz w:val="30"/>
          <w:szCs w:val="30"/>
          <w:lang w:val="es-ES"/>
        </w:rPr>
        <w:br/>
        <w:t>a) Demanda suficiente que motive la apertura del programa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b) Oferta académica destinada únicamente para grupos en contexto de encierro.</w:t>
      </w:r>
      <w:r>
        <w:rPr>
          <w:rFonts w:eastAsia="Times New Roman"/>
          <w:sz w:val="30"/>
          <w:szCs w:val="30"/>
          <w:lang w:val="es-ES"/>
        </w:rPr>
        <w:br/>
      </w:r>
      <w:r>
        <w:rPr>
          <w:rFonts w:eastAsia="Times New Roman"/>
          <w:sz w:val="30"/>
          <w:szCs w:val="30"/>
          <w:lang w:val="es-ES"/>
        </w:rPr>
        <w:br/>
        <w:t>c) Institución que brinde las garantías para dar apertura al programa.</w:t>
      </w:r>
      <w:r>
        <w:rPr>
          <w:rFonts w:eastAsia="Times New Roman"/>
          <w:sz w:val="30"/>
          <w:szCs w:val="30"/>
          <w:lang w:val="es-ES"/>
        </w:rPr>
        <w:br/>
      </w:r>
      <w:r>
        <w:rPr>
          <w:rFonts w:eastAsia="Times New Roman"/>
          <w:sz w:val="30"/>
          <w:szCs w:val="30"/>
          <w:lang w:val="es-ES"/>
        </w:rPr>
        <w:br/>
        <w:t>d) Centros de rehabilitación social que cuenten con infraestructura en espacios educativos, que permit</w:t>
      </w:r>
      <w:r>
        <w:rPr>
          <w:rFonts w:eastAsia="Times New Roman"/>
          <w:sz w:val="30"/>
          <w:szCs w:val="30"/>
          <w:lang w:val="es-ES"/>
        </w:rPr>
        <w:t>an dar apertura al programa de acceso a la educación superior de Personas Privadas</w:t>
      </w:r>
      <w:r>
        <w:rPr>
          <w:rFonts w:eastAsia="Times New Roman"/>
          <w:sz w:val="30"/>
          <w:szCs w:val="30"/>
          <w:lang w:val="es-ES"/>
        </w:rPr>
        <w:br/>
      </w:r>
      <w:r>
        <w:rPr>
          <w:rFonts w:eastAsia="Times New Roman"/>
          <w:sz w:val="30"/>
          <w:szCs w:val="30"/>
          <w:lang w:val="es-ES"/>
        </w:rPr>
        <w:br/>
        <w:t xml:space="preserve">Las demás condiciones para la apertura del programa de acceso a la educación superior para personas privadas de libertad, se basarán en el cumplimiento del instructivo que </w:t>
      </w:r>
      <w:r>
        <w:rPr>
          <w:rFonts w:eastAsia="Times New Roman"/>
          <w:sz w:val="30"/>
          <w:szCs w:val="30"/>
          <w:lang w:val="es-ES"/>
        </w:rPr>
        <w:t>se expida para el efecto.</w:t>
      </w:r>
    </w:p>
    <w:p w:rsidR="00000000" w:rsidRDefault="008409D5">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COMISIÓN TÉCNICA DEL SUBSECRETARÍA DE ACCESO A LA EDUCACIÓN SUPERIOR.</w:t>
      </w:r>
    </w:p>
    <w:p w:rsidR="00000000" w:rsidRDefault="008409D5">
      <w:pPr>
        <w:divId w:val="2017611960"/>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Integrantes de la Comisión Técnica.-</w:t>
      </w:r>
      <w:r>
        <w:rPr>
          <w:rFonts w:eastAsia="Times New Roman"/>
          <w:sz w:val="30"/>
          <w:szCs w:val="30"/>
          <w:lang w:val="es-ES"/>
        </w:rPr>
        <w:t xml:space="preserve"> </w:t>
      </w:r>
      <w:r>
        <w:rPr>
          <w:rFonts w:eastAsia="Times New Roman"/>
          <w:sz w:val="30"/>
          <w:szCs w:val="30"/>
          <w:lang w:val="es-ES"/>
        </w:rPr>
        <w:t>La Comisión Técnica de la Subsecretaría de Acceso a la Educación Superior, estará integrada de la siguiente manera:</w:t>
      </w:r>
      <w:r>
        <w:rPr>
          <w:rFonts w:eastAsia="Times New Roman"/>
          <w:sz w:val="30"/>
          <w:szCs w:val="30"/>
          <w:lang w:val="es-ES"/>
        </w:rPr>
        <w:br/>
      </w:r>
      <w:r>
        <w:rPr>
          <w:rFonts w:eastAsia="Times New Roman"/>
          <w:sz w:val="30"/>
          <w:szCs w:val="30"/>
          <w:lang w:val="es-ES"/>
        </w:rPr>
        <w:br/>
        <w:t>a) El Subsecretario/a de Acceso a la Educación Superior, o su delegado/a, quien presidirá la comisión, con derecho a voz y voto. Además dar</w:t>
      </w:r>
      <w:r>
        <w:rPr>
          <w:rFonts w:eastAsia="Times New Roman"/>
          <w:sz w:val="30"/>
          <w:szCs w:val="30"/>
          <w:lang w:val="es-ES"/>
        </w:rPr>
        <w:t>á el voto dirimente en caso de no haber mayoría.</w:t>
      </w:r>
      <w:r>
        <w:rPr>
          <w:rFonts w:eastAsia="Times New Roman"/>
          <w:sz w:val="30"/>
          <w:szCs w:val="30"/>
          <w:lang w:val="es-ES"/>
        </w:rPr>
        <w:br/>
      </w:r>
      <w:r>
        <w:rPr>
          <w:rFonts w:eastAsia="Times New Roman"/>
          <w:sz w:val="30"/>
          <w:szCs w:val="30"/>
          <w:lang w:val="es-ES"/>
        </w:rPr>
        <w:br/>
        <w:t xml:space="preserve">b) Los y las Directores/as, o sus delegados/as de la Subsecretaría de </w:t>
      </w:r>
      <w:r>
        <w:rPr>
          <w:rFonts w:eastAsia="Times New Roman"/>
          <w:sz w:val="30"/>
          <w:szCs w:val="30"/>
          <w:lang w:val="es-ES"/>
        </w:rPr>
        <w:lastRenderedPageBreak/>
        <w:t>Acceso a la Educación Superior, serán los responsables remitir los casos que se presenten para ser analizados, quienes tendrán derecho a</w:t>
      </w:r>
      <w:r>
        <w:rPr>
          <w:rFonts w:eastAsia="Times New Roman"/>
          <w:sz w:val="30"/>
          <w:szCs w:val="30"/>
          <w:lang w:val="es-ES"/>
        </w:rPr>
        <w:t xml:space="preserve"> voz y voto; y,</w:t>
      </w:r>
      <w:r>
        <w:rPr>
          <w:rFonts w:eastAsia="Times New Roman"/>
          <w:sz w:val="30"/>
          <w:szCs w:val="30"/>
          <w:lang w:val="es-ES"/>
        </w:rPr>
        <w:br/>
      </w:r>
      <w:r>
        <w:rPr>
          <w:rFonts w:eastAsia="Times New Roman"/>
          <w:sz w:val="30"/>
          <w:szCs w:val="30"/>
          <w:lang w:val="es-ES"/>
        </w:rPr>
        <w:br/>
        <w:t>c) La o el Coordinador General de Asesoría Jurídica, o su delegado/a, quien tendrá derecho a voz pero sin voto.</w:t>
      </w:r>
      <w:r>
        <w:rPr>
          <w:rFonts w:eastAsia="Times New Roman"/>
          <w:sz w:val="30"/>
          <w:szCs w:val="30"/>
          <w:lang w:val="es-ES"/>
        </w:rPr>
        <w:br/>
      </w:r>
      <w:r>
        <w:rPr>
          <w:rFonts w:eastAsia="Times New Roman"/>
          <w:sz w:val="30"/>
          <w:szCs w:val="30"/>
          <w:lang w:val="es-ES"/>
        </w:rPr>
        <w:br/>
        <w:t>d) Un secretario Ad hoc, designado por el/la Subsecretario/a de Acceso a la Educación Superior, quien se encargará de elaborar</w:t>
      </w:r>
      <w:r>
        <w:rPr>
          <w:rFonts w:eastAsia="Times New Roman"/>
          <w:sz w:val="30"/>
          <w:szCs w:val="30"/>
          <w:lang w:val="es-ES"/>
        </w:rPr>
        <w:t xml:space="preserve"> el Acta y dará razón de todo lo actuado por la comisión, sin derecho a voto.</w:t>
      </w:r>
    </w:p>
    <w:p w:rsidR="00000000" w:rsidRDefault="008409D5">
      <w:pPr>
        <w:divId w:val="1342465043"/>
        <w:rPr>
          <w:rFonts w:eastAsia="Times New Roman"/>
          <w:sz w:val="30"/>
          <w:szCs w:val="30"/>
          <w:lang w:val="es-ES"/>
        </w:rPr>
      </w:pPr>
      <w:r>
        <w:rPr>
          <w:rFonts w:eastAsia="Times New Roman"/>
          <w:sz w:val="30"/>
          <w:szCs w:val="30"/>
          <w:lang w:val="es-ES"/>
        </w:rPr>
        <w:t>Art. 64.-</w:t>
      </w:r>
      <w:r>
        <w:rPr>
          <w:rFonts w:eastAsia="Times New Roman"/>
          <w:b/>
          <w:bCs/>
          <w:sz w:val="30"/>
          <w:szCs w:val="30"/>
          <w:lang w:val="es-ES"/>
        </w:rPr>
        <w:t xml:space="preserve"> Atribuciones de la Comisión Técnica.</w:t>
      </w:r>
      <w:r>
        <w:rPr>
          <w:rFonts w:eastAsia="Times New Roman"/>
          <w:sz w:val="30"/>
          <w:szCs w:val="30"/>
          <w:lang w:val="es-ES"/>
        </w:rPr>
        <w:t>- La Comisión Técnica se encargará de conocer y resolver los casos y controversias que se deriven como consecuencia del funcionamien</w:t>
      </w:r>
      <w:r>
        <w:rPr>
          <w:rFonts w:eastAsia="Times New Roman"/>
          <w:sz w:val="30"/>
          <w:szCs w:val="30"/>
          <w:lang w:val="es-ES"/>
        </w:rPr>
        <w:t>to del Sistema Nacional de Nivelación y Admisión, y actuará en cumplimiento a lo establecido en la Constitución de la República del Ecuador, la Ley Orgánica de Educación Superior, y tendrá las siguientes atribuciones:</w:t>
      </w:r>
      <w:r>
        <w:rPr>
          <w:rFonts w:eastAsia="Times New Roman"/>
          <w:sz w:val="30"/>
          <w:szCs w:val="30"/>
          <w:lang w:val="es-ES"/>
        </w:rPr>
        <w:br/>
      </w:r>
      <w:r>
        <w:rPr>
          <w:rFonts w:eastAsia="Times New Roman"/>
          <w:sz w:val="30"/>
          <w:szCs w:val="30"/>
          <w:lang w:val="es-ES"/>
        </w:rPr>
        <w:br/>
        <w:t>1. Aprobar los manuales, documentos t</w:t>
      </w:r>
      <w:r>
        <w:rPr>
          <w:rFonts w:eastAsia="Times New Roman"/>
          <w:sz w:val="30"/>
          <w:szCs w:val="30"/>
          <w:lang w:val="es-ES"/>
        </w:rPr>
        <w:t>écnicos e instructivos que se elaboren dentro de la Subsecretaría de Acceso a la Educación Superior.</w:t>
      </w:r>
      <w:r>
        <w:rPr>
          <w:rFonts w:eastAsia="Times New Roman"/>
          <w:sz w:val="30"/>
          <w:szCs w:val="30"/>
          <w:lang w:val="es-ES"/>
        </w:rPr>
        <w:br/>
      </w:r>
      <w:r>
        <w:rPr>
          <w:rFonts w:eastAsia="Times New Roman"/>
          <w:sz w:val="30"/>
          <w:szCs w:val="30"/>
          <w:lang w:val="es-ES"/>
        </w:rPr>
        <w:br/>
        <w:t>2. Conocer y resolver las solicitudes presentadas por las y los aspirantes referente a casos especiales como consecuencia del funcionamiento de la Sistema</w:t>
      </w:r>
      <w:r>
        <w:rPr>
          <w:rFonts w:eastAsia="Times New Roman"/>
          <w:sz w:val="30"/>
          <w:szCs w:val="30"/>
          <w:lang w:val="es-ES"/>
        </w:rPr>
        <w:t xml:space="preserve"> Nacional de Nivelación y Admisión, en todas sus instancias.</w:t>
      </w:r>
      <w:r>
        <w:rPr>
          <w:rFonts w:eastAsia="Times New Roman"/>
          <w:sz w:val="30"/>
          <w:szCs w:val="30"/>
          <w:lang w:val="es-ES"/>
        </w:rPr>
        <w:br/>
      </w:r>
      <w:r>
        <w:rPr>
          <w:rFonts w:eastAsia="Times New Roman"/>
          <w:sz w:val="30"/>
          <w:szCs w:val="30"/>
          <w:lang w:val="es-ES"/>
        </w:rPr>
        <w:br/>
        <w:t>3. Autorización de cambios de carrera previamente analizados y justificados mediante informes técnicos, antes del inicio de primer nivel de carrera, siempre y cuando el aspirante aún no sea estu</w:t>
      </w:r>
      <w:r>
        <w:rPr>
          <w:rFonts w:eastAsia="Times New Roman"/>
          <w:sz w:val="30"/>
          <w:szCs w:val="30"/>
          <w:lang w:val="es-ES"/>
        </w:rPr>
        <w:t>diante regular de la institución de educación superior y cumpla con el puntaje de corte.</w:t>
      </w:r>
      <w:r>
        <w:rPr>
          <w:rFonts w:eastAsia="Times New Roman"/>
          <w:sz w:val="30"/>
          <w:szCs w:val="30"/>
          <w:lang w:val="es-ES"/>
        </w:rPr>
        <w:br/>
      </w:r>
      <w:r>
        <w:rPr>
          <w:rFonts w:eastAsia="Times New Roman"/>
          <w:sz w:val="30"/>
          <w:szCs w:val="30"/>
          <w:lang w:val="es-ES"/>
        </w:rPr>
        <w:br/>
        <w:t>4. Resolución de casos excepcionales que se susciten en torno a grupos de régimen de políticas afirmativas, previamente analizado y justificado mediante informes técn</w:t>
      </w:r>
      <w:r>
        <w:rPr>
          <w:rFonts w:eastAsia="Times New Roman"/>
          <w:sz w:val="30"/>
          <w:szCs w:val="30"/>
          <w:lang w:val="es-ES"/>
        </w:rPr>
        <w:t>icos que se ejecuten en función de garantizar el principio de igualdad de oportunidades y meritocracia y de ser necesario con validación de las instituciones de educación superior.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5. Casos especiales relacionados con la nivelación especial del Grupo de A</w:t>
      </w:r>
      <w:r>
        <w:rPr>
          <w:rFonts w:eastAsia="Times New Roman"/>
          <w:sz w:val="30"/>
          <w:szCs w:val="30"/>
          <w:lang w:val="es-ES"/>
        </w:rPr>
        <w:t>lto Rendimiento, con sus debidos sustentos.</w:t>
      </w:r>
      <w:r>
        <w:rPr>
          <w:rFonts w:eastAsia="Times New Roman"/>
          <w:sz w:val="30"/>
          <w:szCs w:val="30"/>
          <w:lang w:val="es-ES"/>
        </w:rPr>
        <w:br/>
      </w:r>
      <w:r>
        <w:rPr>
          <w:rFonts w:eastAsia="Times New Roman"/>
          <w:sz w:val="30"/>
          <w:szCs w:val="30"/>
          <w:lang w:val="es-ES"/>
        </w:rPr>
        <w:br/>
        <w:t>Se analizarán los casos en que él o la estudiante presente una opción de estudio para un idioma que no se contemple en el Curso de Nivelación Especial, para estudiantes que cuenten con la posibilidad de cursar e</w:t>
      </w:r>
      <w:r>
        <w:rPr>
          <w:rFonts w:eastAsia="Times New Roman"/>
          <w:sz w:val="30"/>
          <w:szCs w:val="30"/>
          <w:lang w:val="es-ES"/>
        </w:rPr>
        <w:t xml:space="preserve">studios del mismo nivel en el exterior, estudiantes con capacidades especiales y para preparación en el área de artes; siempre y cuando el proyecto de estudio sea homologable y este dentro de los estándares educativos que contempla el curso de nivelación. </w:t>
      </w:r>
      <w:r>
        <w:rPr>
          <w:rFonts w:eastAsia="Times New Roman"/>
          <w:sz w:val="30"/>
          <w:szCs w:val="30"/>
          <w:lang w:val="es-ES"/>
        </w:rPr>
        <w:t>En estos casos se conformará la Comisión Técnica de la Subsecretaría de Acceso a la Educación Superior para el respectivo análisis y resolución.</w:t>
      </w:r>
    </w:p>
    <w:p w:rsidR="00000000" w:rsidRDefault="008409D5">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DISPOSICIONES</w:t>
      </w:r>
    </w:p>
    <w:p w:rsidR="00000000" w:rsidRDefault="008409D5">
      <w:pPr>
        <w:jc w:val="center"/>
        <w:rPr>
          <w:rFonts w:eastAsia="Times New Roman"/>
          <w:sz w:val="30"/>
          <w:szCs w:val="30"/>
          <w:lang w:val="es-ES"/>
        </w:rPr>
      </w:pPr>
      <w:r>
        <w:rPr>
          <w:rFonts w:eastAsia="Times New Roman"/>
          <w:sz w:val="30"/>
          <w:szCs w:val="30"/>
          <w:lang w:val="es-ES"/>
        </w:rPr>
        <w:br/>
        <w:t>DISPOSICIONES GENERALES</w:t>
      </w:r>
    </w:p>
    <w:p w:rsidR="00000000" w:rsidRDefault="008409D5">
      <w:pPr>
        <w:divId w:val="1239443303"/>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Las personas que antes de la implementación del Sistema Nacional de Nivelación y Admisión, 18 de febrero 2012, consten como estudiantes regulares de una institución de educación superior o sean graduados de cualquier carrera de educación superior, y que op</w:t>
      </w:r>
      <w:r>
        <w:rPr>
          <w:rFonts w:eastAsia="Times New Roman"/>
          <w:sz w:val="30"/>
          <w:szCs w:val="30"/>
          <w:lang w:val="es-ES"/>
        </w:rPr>
        <w:t>ten por cursar una nueva carrera no deberán someterse al Sistema Nacional de Nivelación y Admisión, únicamente cumplirán con las normas de reconocimiento de créditos y materias contempladas en el Reglamento de Régimen Académico y las normativa que posee ca</w:t>
      </w:r>
      <w:r>
        <w:rPr>
          <w:rFonts w:eastAsia="Times New Roman"/>
          <w:sz w:val="30"/>
          <w:szCs w:val="30"/>
          <w:lang w:val="es-ES"/>
        </w:rPr>
        <w:t>da institución de educación superior.</w:t>
      </w:r>
    </w:p>
    <w:p w:rsidR="00000000" w:rsidRDefault="008409D5">
      <w:pPr>
        <w:divId w:val="141695889"/>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Las normas legales emitidas en el presente marco normativo son aplicables y legítimas para los procesos de evaluación que se ejecuten por fuera del territorio ecuatoriano.</w:t>
      </w:r>
    </w:p>
    <w:p w:rsidR="00000000" w:rsidRDefault="008409D5">
      <w:pPr>
        <w:divId w:val="511989132"/>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 Secretaría de Educación</w:t>
      </w:r>
      <w:r>
        <w:rPr>
          <w:rFonts w:eastAsia="Times New Roman"/>
          <w:sz w:val="30"/>
          <w:szCs w:val="30"/>
          <w:lang w:val="es-ES"/>
        </w:rPr>
        <w:t xml:space="preserve"> Superior, Ciencia, Tecnología e Innovación a través de la Subsecretaría de Acceso a la Educación Superior, tendrá acceso a la información de todo el proceso descrito en el presente Reglamento.</w:t>
      </w:r>
    </w:p>
    <w:p w:rsidR="00000000" w:rsidRDefault="008409D5">
      <w:pPr>
        <w:divId w:val="92747467"/>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Todas las instituciones de educación superior deberán</w:t>
      </w:r>
      <w:r>
        <w:rPr>
          <w:rFonts w:eastAsia="Times New Roman"/>
          <w:sz w:val="30"/>
          <w:szCs w:val="30"/>
          <w:lang w:val="es-ES"/>
        </w:rPr>
        <w:t xml:space="preserve"> garantizar, mecanismos adecuados que permitan a los aspirantes participar de sus procesos de admisión, por ningún motivo la distancia territorial deberá convertirse en un impedimento para el acceso a la los procesos propios de admisión.</w:t>
      </w:r>
    </w:p>
    <w:p w:rsidR="00000000" w:rsidRDefault="008409D5">
      <w:pPr>
        <w:divId w:val="605776529"/>
        <w:rPr>
          <w:rFonts w:eastAsia="Times New Roman"/>
          <w:sz w:val="30"/>
          <w:szCs w:val="30"/>
          <w:lang w:val="es-ES"/>
        </w:rPr>
      </w:pPr>
      <w:r>
        <w:rPr>
          <w:rFonts w:eastAsia="Times New Roman"/>
          <w:b/>
          <w:bCs/>
          <w:sz w:val="30"/>
          <w:szCs w:val="30"/>
          <w:lang w:val="es-ES"/>
        </w:rPr>
        <w:lastRenderedPageBreak/>
        <w:t xml:space="preserve">Quitno.- </w:t>
      </w:r>
      <w:r>
        <w:rPr>
          <w:rFonts w:eastAsia="Times New Roman"/>
          <w:sz w:val="30"/>
          <w:szCs w:val="30"/>
          <w:lang w:val="es-ES"/>
        </w:rPr>
        <w:t>(Incorpor</w:t>
      </w:r>
      <w:r>
        <w:rPr>
          <w:rFonts w:eastAsia="Times New Roman"/>
          <w:sz w:val="30"/>
          <w:szCs w:val="30"/>
          <w:lang w:val="es-ES"/>
        </w:rPr>
        <w:t>ado por el Art. 14 del Acdo. SENESCYT–2017–124, R.O. 98, 12-X-2017).- Cuando los/as estudiantes del programa GAR Nacional o Internacional realicen el curso de nivelación especial, a través del financiamiento de una beca otorgada por la Secretaría de Educac</w:t>
      </w:r>
      <w:r>
        <w:rPr>
          <w:rFonts w:eastAsia="Times New Roman"/>
          <w:sz w:val="30"/>
          <w:szCs w:val="30"/>
          <w:lang w:val="es-ES"/>
        </w:rPr>
        <w:t>ión Superior, Ciencia, Tecnología e Innovación, a más de lo dispuesto en el presente Reglamento, se sujetarán a lo determinado en el Reglamento de Becas y Ayudas Económicas expedido mediante Acuerdo No. 2015-160, de 21 de octubre de 2015.</w:t>
      </w:r>
    </w:p>
    <w:p w:rsidR="00000000" w:rsidRDefault="008409D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DISPOSICIONES TR</w:t>
      </w:r>
      <w:r>
        <w:rPr>
          <w:rFonts w:eastAsia="Times New Roman"/>
          <w:b/>
          <w:bCs/>
          <w:sz w:val="30"/>
          <w:szCs w:val="30"/>
          <w:lang w:val="es-ES"/>
        </w:rPr>
        <w:t>ANSITORIAS</w:t>
      </w:r>
    </w:p>
    <w:p w:rsidR="00000000" w:rsidRDefault="008409D5">
      <w:pPr>
        <w:divId w:val="1772701500"/>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Los aspirantes que hayan rendido el Examen Nacional para la Educación Superior (ENES), conservarán la vigencia y validez de sus notas durante el periodo establecido en el Acuerdo 2014-020-A de 3 de febrero de 2014, pudiendo participar </w:t>
      </w:r>
      <w:r>
        <w:rPr>
          <w:rFonts w:eastAsia="Times New Roman"/>
          <w:sz w:val="30"/>
          <w:szCs w:val="30"/>
          <w:lang w:val="es-ES"/>
        </w:rPr>
        <w:t>del nuevo proceso de acceso a la educación superior en el 2017.</w:t>
      </w:r>
    </w:p>
    <w:p w:rsidR="00000000" w:rsidRDefault="008409D5">
      <w:pPr>
        <w:divId w:val="1989359138"/>
        <w:rPr>
          <w:rFonts w:eastAsia="Times New Roman"/>
          <w:sz w:val="30"/>
          <w:szCs w:val="30"/>
          <w:lang w:val="es-ES"/>
        </w:rPr>
      </w:pPr>
      <w:r>
        <w:rPr>
          <w:rFonts w:eastAsia="Times New Roman"/>
          <w:b/>
          <w:bCs/>
          <w:sz w:val="30"/>
          <w:szCs w:val="30"/>
          <w:lang w:val="es-ES"/>
        </w:rPr>
        <w:t>Segunda.-</w:t>
      </w:r>
      <w:r>
        <w:rPr>
          <w:rFonts w:eastAsia="Times New Roman"/>
          <w:sz w:val="30"/>
          <w:szCs w:val="30"/>
          <w:lang w:val="es-ES"/>
        </w:rPr>
        <w:t xml:space="preserve"> Los aspirantes de procesos anteriores que sacaron una nota inferior a la mínima requerida por el Sistema Nacional de Nivelación y Admisión en ese entonces, no podrán utilizar dicha n</w:t>
      </w:r>
      <w:r>
        <w:rPr>
          <w:rFonts w:eastAsia="Times New Roman"/>
          <w:sz w:val="30"/>
          <w:szCs w:val="30"/>
          <w:lang w:val="es-ES"/>
        </w:rPr>
        <w:t>ota para postular en el nuevo proceso de acceso a la educación superior.</w:t>
      </w:r>
    </w:p>
    <w:p w:rsidR="00000000" w:rsidRDefault="008409D5">
      <w:pPr>
        <w:divId w:val="1221671737"/>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Los estudiantes que fueron condicionados para el ingreso a las carreras de educación en periodos anteriores a la implementación de esta norma, que tienen su nivelación aprob</w:t>
      </w:r>
      <w:r>
        <w:rPr>
          <w:rFonts w:eastAsia="Times New Roman"/>
          <w:sz w:val="30"/>
          <w:szCs w:val="30"/>
          <w:lang w:val="es-ES"/>
        </w:rPr>
        <w:t>ada vigente según la Resolución No. 2014-003 y que llegaren a obtener un puntaje igual o mayor a 800/1000 en el Examen de Acceso a la Educación Superior SER BACHILLER para el primer semestre 2017, podrán matricularse a primer nivel.</w:t>
      </w:r>
    </w:p>
    <w:p w:rsidR="00000000" w:rsidRDefault="008409D5">
      <w:pPr>
        <w:divId w:val="431820282"/>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(Sustituido po</w:t>
      </w:r>
      <w:r>
        <w:rPr>
          <w:rFonts w:eastAsia="Times New Roman"/>
          <w:sz w:val="30"/>
          <w:szCs w:val="30"/>
          <w:lang w:val="es-ES"/>
        </w:rPr>
        <w:t>r el Art. 13 del Acdo. SENESCYT–2017–124, R.O. 98, 12-X-2017).- Los y las aspirantes a carreras de educación que fueron condicionados, que tengan su nivelación vigente según la Resolución No. 2014-003 y que no cuenten con una nota igual o superior a 800/10</w:t>
      </w:r>
      <w:r>
        <w:rPr>
          <w:rFonts w:eastAsia="Times New Roman"/>
          <w:sz w:val="30"/>
          <w:szCs w:val="30"/>
          <w:lang w:val="es-ES"/>
        </w:rPr>
        <w:t>00 puntos en el Examen Nacional de Educación Superior – ENES, o en el Examen Nacional de evaluación educativa SER BACHILLER, podrán matricularse a primer nivel, acogiéndose a las condiciones o mecanismos implementados por cada una de las instituciones de e</w:t>
      </w:r>
      <w:r>
        <w:rPr>
          <w:rFonts w:eastAsia="Times New Roman"/>
          <w:sz w:val="30"/>
          <w:szCs w:val="30"/>
          <w:lang w:val="es-ES"/>
        </w:rPr>
        <w:t>ducación superior para eliminar su condicionamiento, en función de la disponibilidad de cupos de la IES. Los resultados deberán ser reportados al Sistema Nacional de Nivelación y Admisión, para proceder con el registro en la plataforma, y de esta manera ev</w:t>
      </w:r>
      <w:r>
        <w:rPr>
          <w:rFonts w:eastAsia="Times New Roman"/>
          <w:sz w:val="30"/>
          <w:szCs w:val="30"/>
          <w:lang w:val="es-ES"/>
        </w:rPr>
        <w:t>idenciar la superación de la condicionalidad.</w:t>
      </w:r>
    </w:p>
    <w:p w:rsidR="00000000" w:rsidRDefault="008409D5">
      <w:pPr>
        <w:divId w:val="1070736622"/>
        <w:rPr>
          <w:rFonts w:eastAsia="Times New Roman"/>
          <w:sz w:val="30"/>
          <w:szCs w:val="30"/>
          <w:lang w:val="es-ES"/>
        </w:rPr>
      </w:pPr>
      <w:r>
        <w:rPr>
          <w:rFonts w:eastAsia="Times New Roman"/>
          <w:b/>
          <w:bCs/>
          <w:sz w:val="30"/>
          <w:szCs w:val="30"/>
          <w:lang w:val="es-ES"/>
        </w:rPr>
        <w:lastRenderedPageBreak/>
        <w:t>Quinta.-</w:t>
      </w:r>
      <w:r>
        <w:rPr>
          <w:rFonts w:eastAsia="Times New Roman"/>
          <w:sz w:val="30"/>
          <w:szCs w:val="30"/>
          <w:lang w:val="es-ES"/>
        </w:rPr>
        <w:t xml:space="preserve"> Los aspirantes condicionados de las carreras de educación, que no superen su condicionamiento pese a rendir cualquiera de los exámenes de acceso a la educación superior (ENES-Examen Nacional de Evaluac</w:t>
      </w:r>
      <w:r>
        <w:rPr>
          <w:rFonts w:eastAsia="Times New Roman"/>
          <w:sz w:val="30"/>
          <w:szCs w:val="30"/>
          <w:lang w:val="es-ES"/>
        </w:rPr>
        <w:t>ión Educativa SER BACHILLER), podrán postular, con la última nota obtenida, para cualquier carrera siempre y cuando dicha nota sea válida y vigente. En el caso de que la postulación se la realice en la misma carrera de educación donde fue condicionado inic</w:t>
      </w:r>
      <w:r>
        <w:rPr>
          <w:rFonts w:eastAsia="Times New Roman"/>
          <w:sz w:val="30"/>
          <w:szCs w:val="30"/>
          <w:lang w:val="es-ES"/>
        </w:rPr>
        <w:t>ialmente, deberá acogerse a las condiciones o mecanismos que implemente la institución de educación superior para eliminar la condición.</w:t>
      </w:r>
    </w:p>
    <w:p w:rsidR="00000000" w:rsidRDefault="008409D5">
      <w:pPr>
        <w:divId w:val="1088237328"/>
        <w:rPr>
          <w:rFonts w:eastAsia="Times New Roman"/>
          <w:sz w:val="30"/>
          <w:szCs w:val="30"/>
          <w:lang w:val="es-ES"/>
        </w:rPr>
      </w:pPr>
      <w:r>
        <w:rPr>
          <w:rFonts w:eastAsia="Times New Roman"/>
          <w:b/>
          <w:bCs/>
          <w:sz w:val="30"/>
          <w:szCs w:val="30"/>
          <w:lang w:val="es-ES"/>
        </w:rPr>
        <w:t xml:space="preserve">Sexta.- </w:t>
      </w:r>
      <w:r>
        <w:rPr>
          <w:rFonts w:eastAsia="Times New Roman"/>
          <w:sz w:val="30"/>
          <w:szCs w:val="30"/>
          <w:lang w:val="es-ES"/>
        </w:rPr>
        <w:t xml:space="preserve">Los aspirantes condicionados en las carreras de educación que no superen dicha condición, y que hayan aprobado </w:t>
      </w:r>
      <w:r>
        <w:rPr>
          <w:rFonts w:eastAsia="Times New Roman"/>
          <w:sz w:val="30"/>
          <w:szCs w:val="30"/>
          <w:lang w:val="es-ES"/>
        </w:rPr>
        <w:t>el curso de nivelación según la Resolución No. 2014-003, podrán solicitar a las instituciones de educación superior, reubicación en otra carrera de la misma área de conocimiento en la que aprobaron la nivelación, considerando el puntaje de corte, en funció</w:t>
      </w:r>
      <w:r>
        <w:rPr>
          <w:rFonts w:eastAsia="Times New Roman"/>
          <w:sz w:val="30"/>
          <w:szCs w:val="30"/>
          <w:lang w:val="es-ES"/>
        </w:rPr>
        <w:t>n de la disponibilidad de cupos de la IES.</w:t>
      </w:r>
    </w:p>
    <w:p w:rsidR="00000000" w:rsidRDefault="008409D5">
      <w:pPr>
        <w:divId w:val="317850475"/>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Los aspirantes condicionados de educación que no superen dicha condición, que no rindan un nuevo examen de acceso a la educación superior, que no superen su condición en la institución de educación super</w:t>
      </w:r>
      <w:r>
        <w:rPr>
          <w:rFonts w:eastAsia="Times New Roman"/>
          <w:sz w:val="30"/>
          <w:szCs w:val="30"/>
          <w:lang w:val="es-ES"/>
        </w:rPr>
        <w:t>ior y no tengan opción de reubicación, podrán solicitar a la Subsecretaría de Acceso a la Educación Superior la habilitación de su cuenta para el proceso de postulación en el primer semestre 2017, siempre y cuando cuenten con una nota válida y vigente; o p</w:t>
      </w:r>
      <w:r>
        <w:rPr>
          <w:rFonts w:eastAsia="Times New Roman"/>
          <w:sz w:val="30"/>
          <w:szCs w:val="30"/>
          <w:lang w:val="es-ES"/>
        </w:rPr>
        <w:t>odrán solicitar inscripción para rendir nuevamente el Examen Nacional de Evaluación Educativa SER BACHILLER a partir del segundo semestre 2017 y postular por una nueva carrera.</w:t>
      </w:r>
    </w:p>
    <w:p w:rsidR="00000000" w:rsidRDefault="008409D5">
      <w:pPr>
        <w:divId w:val="687103517"/>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Los estudiantes que rindieron el Examen Nacional de Educación Superior</w:t>
      </w:r>
      <w:r>
        <w:rPr>
          <w:rFonts w:eastAsia="Times New Roman"/>
          <w:sz w:val="30"/>
          <w:szCs w:val="30"/>
          <w:lang w:val="es-ES"/>
        </w:rPr>
        <w:t xml:space="preserve"> (ENES), en períodos anteriores a la convocatoria julio 2016; que obtuvieron un puntaje que les permitió formar parte del Grupo de Alto Rendimiento, que cuentan con nota GAR vigente y aprobaron la nivelación especial, podrán ingresar directamente a primer </w:t>
      </w:r>
      <w:r>
        <w:rPr>
          <w:rFonts w:eastAsia="Times New Roman"/>
          <w:sz w:val="30"/>
          <w:szCs w:val="30"/>
          <w:lang w:val="es-ES"/>
        </w:rPr>
        <w:t>año de carrera, notificando formalmente al Sistema Nacional de Nivelación y Admisión hasta antes del proceso de postulación del primer semestre 2017, la carrera a la que desean acceder. Para el ingreso de los estudiantes se tomará en cuenta la oferta de cu</w:t>
      </w:r>
      <w:r>
        <w:rPr>
          <w:rFonts w:eastAsia="Times New Roman"/>
          <w:sz w:val="30"/>
          <w:szCs w:val="30"/>
          <w:lang w:val="es-ES"/>
        </w:rPr>
        <w:t>pos del primer semestre 2017 de cada institución de educación superior.</w:t>
      </w:r>
    </w:p>
    <w:p w:rsidR="00000000" w:rsidRDefault="008409D5">
      <w:pPr>
        <w:divId w:val="772020946"/>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Las universidades y escuelas politécnicas que para el primer semestre 2017 hayan implementado proceso de admisión, se aceptarán sus mecanismos de evaluación, y deberán partici</w:t>
      </w:r>
      <w:r>
        <w:rPr>
          <w:rFonts w:eastAsia="Times New Roman"/>
          <w:sz w:val="30"/>
          <w:szCs w:val="30"/>
          <w:lang w:val="es-ES"/>
        </w:rPr>
        <w:t xml:space="preserve">par desde el segundo </w:t>
      </w:r>
      <w:r>
        <w:rPr>
          <w:rFonts w:eastAsia="Times New Roman"/>
          <w:sz w:val="30"/>
          <w:szCs w:val="30"/>
          <w:lang w:val="es-ES"/>
        </w:rPr>
        <w:lastRenderedPageBreak/>
        <w:t>semestre 2017 acogiéndose a los parámetros establecidos por esta normativa. Sin embargo, la asignación de cupos se lo realizará según lo establecido en el presente Reglamento.</w:t>
      </w:r>
    </w:p>
    <w:p w:rsidR="00000000" w:rsidRDefault="008409D5">
      <w:pPr>
        <w:divId w:val="1904678067"/>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Únicamente para el inicio del primer semestre 2017</w:t>
      </w:r>
      <w:r>
        <w:rPr>
          <w:rFonts w:eastAsia="Times New Roman"/>
          <w:sz w:val="30"/>
          <w:szCs w:val="30"/>
          <w:lang w:val="es-ES"/>
        </w:rPr>
        <w:t>, las universidades y escuelas politécnicas no tendrán la obligación de implementar procesos propios de admisión.</w:t>
      </w:r>
    </w:p>
    <w:p w:rsidR="00000000" w:rsidRDefault="008409D5">
      <w:pPr>
        <w:divId w:val="440761558"/>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Los aspirantes del primer semestre 2017, que cumplan con más de una condición de política afirmativa, mantendrán la condición</w:t>
      </w:r>
      <w:r>
        <w:rPr>
          <w:rFonts w:eastAsia="Times New Roman"/>
          <w:sz w:val="30"/>
          <w:szCs w:val="30"/>
          <w:lang w:val="es-ES"/>
        </w:rPr>
        <w:t xml:space="preserve"> que posea más beneficios según lo determine el Sistema Nacional de Nivelación y Admisión.</w:t>
      </w:r>
    </w:p>
    <w:p w:rsidR="00000000" w:rsidRDefault="008409D5">
      <w:pPr>
        <w:divId w:val="1559124069"/>
        <w:rPr>
          <w:rFonts w:eastAsia="Times New Roman"/>
          <w:sz w:val="30"/>
          <w:szCs w:val="30"/>
          <w:lang w:val="es-ES"/>
        </w:rPr>
      </w:pPr>
      <w:r>
        <w:rPr>
          <w:rFonts w:eastAsia="Times New Roman"/>
          <w:b/>
          <w:bCs/>
          <w:sz w:val="30"/>
          <w:szCs w:val="30"/>
          <w:lang w:val="es-ES"/>
        </w:rPr>
        <w:t xml:space="preserve">Décima Segunda.- </w:t>
      </w:r>
      <w:r>
        <w:rPr>
          <w:rFonts w:eastAsia="Times New Roman"/>
          <w:sz w:val="30"/>
          <w:szCs w:val="30"/>
          <w:lang w:val="es-ES"/>
        </w:rPr>
        <w:t>Las instituciones de educación superior podrán determinar a partir del segundo semestre 2017 el puntaje mínimo para la asignación y el ingreso a las</w:t>
      </w:r>
      <w:r>
        <w:rPr>
          <w:rFonts w:eastAsia="Times New Roman"/>
          <w:sz w:val="30"/>
          <w:szCs w:val="30"/>
          <w:lang w:val="es-ES"/>
        </w:rPr>
        <w:t xml:space="preserve"> carreras de Educación y Medicina.</w:t>
      </w:r>
    </w:p>
    <w:p w:rsidR="00000000" w:rsidRDefault="008409D5">
      <w:pPr>
        <w:divId w:val="857277592"/>
        <w:rPr>
          <w:rFonts w:eastAsia="Times New Roman"/>
          <w:sz w:val="30"/>
          <w:szCs w:val="30"/>
          <w:lang w:val="es-ES"/>
        </w:rPr>
      </w:pPr>
      <w:r>
        <w:rPr>
          <w:rFonts w:eastAsia="Times New Roman"/>
          <w:b/>
          <w:bCs/>
          <w:sz w:val="30"/>
          <w:szCs w:val="30"/>
          <w:lang w:val="es-ES"/>
        </w:rPr>
        <w:t>Décima Tercera.-</w:t>
      </w:r>
      <w:r>
        <w:rPr>
          <w:rFonts w:eastAsia="Times New Roman"/>
          <w:sz w:val="30"/>
          <w:szCs w:val="30"/>
          <w:lang w:val="es-ES"/>
        </w:rPr>
        <w:t xml:space="preserve"> (Incorporado por el Art. 15 del Acdo. SENESCYT–2017–124, R.O. 98, 12-X-2017).- Los/as aspirantes del Grupo de Alto Rendimiento GAR CT (GAR Carrera técnica tecnológica) I, II y III, podrán solicitar los be</w:t>
      </w:r>
      <w:r>
        <w:rPr>
          <w:rFonts w:eastAsia="Times New Roman"/>
          <w:sz w:val="30"/>
          <w:szCs w:val="30"/>
          <w:lang w:val="es-ES"/>
        </w:rPr>
        <w:t>neficios del programa durante los dos periodos subsiguientes a su vinculación a dicho grupo.</w:t>
      </w:r>
    </w:p>
    <w:p w:rsidR="00000000" w:rsidRDefault="008409D5">
      <w:pPr>
        <w:divId w:val="1377386384"/>
        <w:rPr>
          <w:rFonts w:eastAsia="Times New Roman"/>
          <w:sz w:val="30"/>
          <w:szCs w:val="30"/>
          <w:lang w:val="es-ES"/>
        </w:rPr>
      </w:pPr>
      <w:r>
        <w:rPr>
          <w:rFonts w:eastAsia="Times New Roman"/>
          <w:b/>
          <w:bCs/>
          <w:sz w:val="30"/>
          <w:szCs w:val="30"/>
          <w:lang w:val="es-ES"/>
        </w:rPr>
        <w:t xml:space="preserve">Décima Cuarta.- </w:t>
      </w:r>
      <w:r>
        <w:rPr>
          <w:rFonts w:eastAsia="Times New Roman"/>
          <w:sz w:val="30"/>
          <w:szCs w:val="30"/>
          <w:lang w:val="es-ES"/>
        </w:rPr>
        <w:t>(Incorporado por el Art. 16 del Acdo. SENESCYT–2017–124, R.O. 98, 12-X-2017).- Los/as estudianten del programas GAR internacional que habiendo fina</w:t>
      </w:r>
      <w:r>
        <w:rPr>
          <w:rFonts w:eastAsia="Times New Roman"/>
          <w:sz w:val="30"/>
          <w:szCs w:val="30"/>
          <w:lang w:val="es-ES"/>
        </w:rPr>
        <w:t>lizado su curso de nivilación especial, no hayan postulado en alguna de las convocatorias de becas instrumentadas por la Subsecretaría de Fortalecimiento del Conocimiento podrán postular a una nueva convocatoria siempre y cuando, desde la obtención de su p</w:t>
      </w:r>
      <w:r>
        <w:rPr>
          <w:rFonts w:eastAsia="Times New Roman"/>
          <w:sz w:val="30"/>
          <w:szCs w:val="30"/>
          <w:lang w:val="es-ES"/>
        </w:rPr>
        <w:t>untaje que les pemitió formar parte del Grupo de Alto Rendimiento tras haber rendido el Examen Nacional de la Educación Superior rendido el Exámen Nacional de la Educacón Superior (ENES), en pereiodos anteriores a la convocatoria de julio de 2016, no hayan</w:t>
      </w:r>
      <w:r>
        <w:rPr>
          <w:rFonts w:eastAsia="Times New Roman"/>
          <w:sz w:val="30"/>
          <w:szCs w:val="30"/>
          <w:lang w:val="es-ES"/>
        </w:rPr>
        <w:t xml:space="preserve"> transcurrido más de dos años.</w:t>
      </w:r>
    </w:p>
    <w:p w:rsidR="00000000" w:rsidRDefault="008409D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DISPOSICIONES DEROGATORIAS</w:t>
      </w:r>
    </w:p>
    <w:p w:rsidR="00000000" w:rsidRDefault="008409D5">
      <w:pPr>
        <w:divId w:val="222369679"/>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Deróguese el Acuerdo No. 2014-020 - A de fecha 3 de febrero del 2014, por el cual el Secretario Nacional de Educación Superior, Ciencia, Tecnología e Innovación expidió el Reglamento del </w:t>
      </w:r>
      <w:r>
        <w:rPr>
          <w:rFonts w:eastAsia="Times New Roman"/>
          <w:sz w:val="30"/>
          <w:szCs w:val="30"/>
          <w:lang w:val="es-ES"/>
        </w:rPr>
        <w:t>Sistema de Nivelación y Admisión.</w:t>
      </w:r>
    </w:p>
    <w:p w:rsidR="00000000" w:rsidRDefault="008409D5">
      <w:pPr>
        <w:divId w:val="1564756487"/>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Deróguese la Resolución No. 2012-013, de fecha 10 de mayo de 2012, mediante la cual el Secretario de Educación Superior, Ciencia, Tecnología e Innovación resolvió expedir la "Puntuación mínima necesaria para estu</w:t>
      </w:r>
      <w:r>
        <w:rPr>
          <w:rFonts w:eastAsia="Times New Roman"/>
          <w:sz w:val="30"/>
          <w:szCs w:val="30"/>
          <w:lang w:val="es-ES"/>
        </w:rPr>
        <w:t>diantes que postulan a las carreras de medicina en instituciones de educación superior del Ecuador."</w:t>
      </w:r>
    </w:p>
    <w:p w:rsidR="00000000" w:rsidRDefault="008409D5">
      <w:pPr>
        <w:divId w:val="455024789"/>
        <w:rPr>
          <w:rFonts w:eastAsia="Times New Roman"/>
          <w:sz w:val="30"/>
          <w:szCs w:val="30"/>
          <w:lang w:val="es-ES"/>
        </w:rPr>
      </w:pPr>
      <w:r>
        <w:rPr>
          <w:rFonts w:eastAsia="Times New Roman"/>
          <w:b/>
          <w:bCs/>
          <w:sz w:val="30"/>
          <w:szCs w:val="30"/>
          <w:lang w:val="es-ES"/>
        </w:rPr>
        <w:lastRenderedPageBreak/>
        <w:t xml:space="preserve">Tercera.- </w:t>
      </w:r>
      <w:r>
        <w:rPr>
          <w:rFonts w:eastAsia="Times New Roman"/>
          <w:sz w:val="30"/>
          <w:szCs w:val="30"/>
          <w:lang w:val="es-ES"/>
        </w:rPr>
        <w:t>Deróguese la Resolución No. 2014-003 de fecha 1 de abril del 2013, mediante la cual el Secretario de Educación Superior, Ciencia, Tecnología e In</w:t>
      </w:r>
      <w:r>
        <w:rPr>
          <w:rFonts w:eastAsia="Times New Roman"/>
          <w:sz w:val="30"/>
          <w:szCs w:val="30"/>
          <w:lang w:val="es-ES"/>
        </w:rPr>
        <w:t>novación expidió los "Parámetros de Puntuación Para Estudiantes que Postulan a Carreras de la Sub área de Formación Docente".</w:t>
      </w:r>
    </w:p>
    <w:p w:rsidR="00000000" w:rsidRDefault="008409D5">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DISPOSICIONES FINALES</w:t>
      </w:r>
    </w:p>
    <w:p w:rsidR="00000000" w:rsidRDefault="008409D5">
      <w:pPr>
        <w:divId w:val="42288528"/>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De la ejecución del presente Acuerdo, encárguese la Subsecretaría de Acceso a la Educación Superior de esta Cartera de Estado.</w:t>
      </w:r>
    </w:p>
    <w:p w:rsidR="00000000" w:rsidRDefault="008409D5">
      <w:pPr>
        <w:divId w:val="815949678"/>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Notifíquese con el contenido del presente Acuerdo a la Subsecretaría de Acceso a la Educación Superior y a la Subsecret</w:t>
      </w:r>
      <w:r>
        <w:rPr>
          <w:rFonts w:eastAsia="Times New Roman"/>
          <w:sz w:val="30"/>
          <w:szCs w:val="30"/>
          <w:lang w:val="es-ES"/>
        </w:rPr>
        <w:t>aría General de Educación Superior de esta Cartera de Estado.</w:t>
      </w:r>
    </w:p>
    <w:p w:rsidR="00000000" w:rsidRDefault="008409D5">
      <w:pPr>
        <w:divId w:val="157506124"/>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El presente Acuerdo entrará en vigencia a partir de su suscripción, sin perjuicio de su publicación en el Registro Oficial.</w:t>
      </w:r>
      <w:r>
        <w:rPr>
          <w:rFonts w:eastAsia="Times New Roman"/>
          <w:sz w:val="30"/>
          <w:szCs w:val="30"/>
          <w:lang w:val="es-ES"/>
        </w:rPr>
        <w:br/>
      </w:r>
      <w:r>
        <w:rPr>
          <w:rFonts w:eastAsia="Times New Roman"/>
          <w:sz w:val="30"/>
          <w:szCs w:val="30"/>
          <w:lang w:val="es-ES"/>
        </w:rPr>
        <w:br/>
        <w:t>Dado en el Distrito Metropolitano de San Francisco de Quito</w:t>
      </w:r>
      <w:r>
        <w:rPr>
          <w:rFonts w:eastAsia="Times New Roman"/>
          <w:sz w:val="30"/>
          <w:szCs w:val="30"/>
          <w:lang w:val="es-ES"/>
        </w:rPr>
        <w:t>, a los veinte (20) días del mes de febrero de 2017.</w:t>
      </w:r>
    </w:p>
    <w:p w:rsidR="00000000" w:rsidRDefault="008409D5">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REGLAMENTO DEL SISTEMA NACIONAL DE NIVELACIÓN Y ADMISIÓN SNNA</w:t>
      </w:r>
    </w:p>
    <w:p w:rsidR="008409D5" w:rsidRDefault="008409D5">
      <w:pPr>
        <w:divId w:val="849413716"/>
        <w:rPr>
          <w:rFonts w:eastAsia="Times New Roman"/>
          <w:sz w:val="30"/>
          <w:szCs w:val="30"/>
          <w:lang w:val="es-ES"/>
        </w:rPr>
      </w:pPr>
      <w:r>
        <w:rPr>
          <w:rFonts w:eastAsia="Times New Roman"/>
          <w:sz w:val="30"/>
          <w:szCs w:val="30"/>
          <w:lang w:val="es-ES"/>
        </w:rPr>
        <w:br/>
      </w:r>
      <w:r>
        <w:rPr>
          <w:rFonts w:eastAsia="Times New Roman"/>
          <w:sz w:val="30"/>
          <w:szCs w:val="30"/>
          <w:lang w:val="es-ES"/>
        </w:rPr>
        <w:br/>
        <w:t>1.- Acuerdo SENESCYT, 2017-065 (Registro Oficial 1000, 9-V-2017).</w:t>
      </w:r>
      <w:r>
        <w:rPr>
          <w:rFonts w:eastAsia="Times New Roman"/>
          <w:sz w:val="30"/>
          <w:szCs w:val="30"/>
          <w:lang w:val="es-ES"/>
        </w:rPr>
        <w:br/>
      </w:r>
      <w:r>
        <w:rPr>
          <w:rFonts w:eastAsia="Times New Roman"/>
          <w:sz w:val="30"/>
          <w:szCs w:val="30"/>
          <w:lang w:val="es-ES"/>
        </w:rPr>
        <w:br/>
        <w:t>2.- Acuerdo SENESCYT–2017–124 (Regi</w:t>
      </w:r>
      <w:r>
        <w:rPr>
          <w:rFonts w:eastAsia="Times New Roman"/>
          <w:sz w:val="30"/>
          <w:szCs w:val="30"/>
          <w:lang w:val="es-ES"/>
        </w:rPr>
        <w:t>stro Oficial 98, 12-X-2017).</w:t>
      </w:r>
      <w:r>
        <w:rPr>
          <w:rFonts w:eastAsia="Times New Roman"/>
          <w:sz w:val="30"/>
          <w:szCs w:val="30"/>
          <w:lang w:val="es-ES"/>
        </w:rPr>
        <w:br/>
      </w:r>
      <w:r>
        <w:rPr>
          <w:rFonts w:eastAsia="Times New Roman"/>
          <w:sz w:val="30"/>
          <w:szCs w:val="30"/>
          <w:lang w:val="es-ES"/>
        </w:rPr>
        <w:br/>
        <w:t>3.- Acuerdo SENESCYT-2017-201 (Registro Oficial, 17-X-2017).</w:t>
      </w:r>
      <w:r>
        <w:rPr>
          <w:rFonts w:eastAsia="Times New Roman"/>
          <w:sz w:val="30"/>
          <w:szCs w:val="30"/>
          <w:lang w:val="es-ES"/>
        </w:rPr>
        <w:br/>
      </w:r>
      <w:r>
        <w:rPr>
          <w:rFonts w:eastAsia="Times New Roman"/>
          <w:sz w:val="30"/>
          <w:szCs w:val="30"/>
          <w:lang w:val="es-ES"/>
        </w:rPr>
        <w:br/>
        <w:t>4.- Acuerdo SENESCYT-2017-216 (Registro Oficial 103, 19-X-2017).</w:t>
      </w:r>
      <w:r>
        <w:rPr>
          <w:rFonts w:eastAsia="Times New Roman"/>
          <w:sz w:val="30"/>
          <w:szCs w:val="30"/>
          <w:lang w:val="es-ES"/>
        </w:rPr>
        <w:br/>
      </w:r>
      <w:r>
        <w:rPr>
          <w:rFonts w:eastAsia="Times New Roman"/>
          <w:sz w:val="30"/>
          <w:szCs w:val="30"/>
          <w:lang w:val="es-ES"/>
        </w:rPr>
        <w:br/>
        <w:t>5.- Acuerdo SENESCYT-2017-245 (Registro Oficial 199, 13-III-2018).</w:t>
      </w:r>
    </w:p>
    <w:sectPr w:rsidR="008409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178BA"/>
    <w:rsid w:val="008409D5"/>
    <w:rsid w:val="00D178B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ED89A4-B8E7-48A4-951C-7CE72640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185">
      <w:marLeft w:val="0"/>
      <w:marRight w:val="0"/>
      <w:marTop w:val="0"/>
      <w:marBottom w:val="0"/>
      <w:divBdr>
        <w:top w:val="none" w:sz="0" w:space="0" w:color="auto"/>
        <w:left w:val="none" w:sz="0" w:space="0" w:color="auto"/>
        <w:bottom w:val="none" w:sz="0" w:space="0" w:color="auto"/>
        <w:right w:val="none" w:sz="0" w:space="0" w:color="auto"/>
      </w:divBdr>
    </w:div>
    <w:div w:id="42288528">
      <w:marLeft w:val="0"/>
      <w:marRight w:val="0"/>
      <w:marTop w:val="0"/>
      <w:marBottom w:val="0"/>
      <w:divBdr>
        <w:top w:val="none" w:sz="0" w:space="0" w:color="auto"/>
        <w:left w:val="none" w:sz="0" w:space="0" w:color="auto"/>
        <w:bottom w:val="none" w:sz="0" w:space="0" w:color="auto"/>
        <w:right w:val="none" w:sz="0" w:space="0" w:color="auto"/>
      </w:divBdr>
    </w:div>
    <w:div w:id="84692623">
      <w:marLeft w:val="0"/>
      <w:marRight w:val="0"/>
      <w:marTop w:val="0"/>
      <w:marBottom w:val="0"/>
      <w:divBdr>
        <w:top w:val="none" w:sz="0" w:space="0" w:color="auto"/>
        <w:left w:val="none" w:sz="0" w:space="0" w:color="auto"/>
        <w:bottom w:val="none" w:sz="0" w:space="0" w:color="auto"/>
        <w:right w:val="none" w:sz="0" w:space="0" w:color="auto"/>
      </w:divBdr>
    </w:div>
    <w:div w:id="92747467">
      <w:marLeft w:val="0"/>
      <w:marRight w:val="0"/>
      <w:marTop w:val="0"/>
      <w:marBottom w:val="0"/>
      <w:divBdr>
        <w:top w:val="none" w:sz="0" w:space="0" w:color="auto"/>
        <w:left w:val="none" w:sz="0" w:space="0" w:color="auto"/>
        <w:bottom w:val="none" w:sz="0" w:space="0" w:color="auto"/>
        <w:right w:val="none" w:sz="0" w:space="0" w:color="auto"/>
      </w:divBdr>
    </w:div>
    <w:div w:id="95639050">
      <w:marLeft w:val="0"/>
      <w:marRight w:val="0"/>
      <w:marTop w:val="0"/>
      <w:marBottom w:val="0"/>
      <w:divBdr>
        <w:top w:val="none" w:sz="0" w:space="0" w:color="auto"/>
        <w:left w:val="none" w:sz="0" w:space="0" w:color="auto"/>
        <w:bottom w:val="none" w:sz="0" w:space="0" w:color="auto"/>
        <w:right w:val="none" w:sz="0" w:space="0" w:color="auto"/>
      </w:divBdr>
    </w:div>
    <w:div w:id="97720271">
      <w:marLeft w:val="0"/>
      <w:marRight w:val="0"/>
      <w:marTop w:val="0"/>
      <w:marBottom w:val="0"/>
      <w:divBdr>
        <w:top w:val="none" w:sz="0" w:space="0" w:color="auto"/>
        <w:left w:val="none" w:sz="0" w:space="0" w:color="auto"/>
        <w:bottom w:val="none" w:sz="0" w:space="0" w:color="auto"/>
        <w:right w:val="none" w:sz="0" w:space="0" w:color="auto"/>
      </w:divBdr>
    </w:div>
    <w:div w:id="141695889">
      <w:marLeft w:val="0"/>
      <w:marRight w:val="0"/>
      <w:marTop w:val="0"/>
      <w:marBottom w:val="0"/>
      <w:divBdr>
        <w:top w:val="none" w:sz="0" w:space="0" w:color="auto"/>
        <w:left w:val="none" w:sz="0" w:space="0" w:color="auto"/>
        <w:bottom w:val="none" w:sz="0" w:space="0" w:color="auto"/>
        <w:right w:val="none" w:sz="0" w:space="0" w:color="auto"/>
      </w:divBdr>
    </w:div>
    <w:div w:id="157506124">
      <w:marLeft w:val="0"/>
      <w:marRight w:val="0"/>
      <w:marTop w:val="0"/>
      <w:marBottom w:val="0"/>
      <w:divBdr>
        <w:top w:val="none" w:sz="0" w:space="0" w:color="auto"/>
        <w:left w:val="none" w:sz="0" w:space="0" w:color="auto"/>
        <w:bottom w:val="none" w:sz="0" w:space="0" w:color="auto"/>
        <w:right w:val="none" w:sz="0" w:space="0" w:color="auto"/>
      </w:divBdr>
    </w:div>
    <w:div w:id="178663035">
      <w:marLeft w:val="0"/>
      <w:marRight w:val="0"/>
      <w:marTop w:val="0"/>
      <w:marBottom w:val="0"/>
      <w:divBdr>
        <w:top w:val="none" w:sz="0" w:space="0" w:color="auto"/>
        <w:left w:val="none" w:sz="0" w:space="0" w:color="auto"/>
        <w:bottom w:val="none" w:sz="0" w:space="0" w:color="auto"/>
        <w:right w:val="none" w:sz="0" w:space="0" w:color="auto"/>
      </w:divBdr>
    </w:div>
    <w:div w:id="209533544">
      <w:marLeft w:val="0"/>
      <w:marRight w:val="0"/>
      <w:marTop w:val="0"/>
      <w:marBottom w:val="0"/>
      <w:divBdr>
        <w:top w:val="none" w:sz="0" w:space="0" w:color="auto"/>
        <w:left w:val="none" w:sz="0" w:space="0" w:color="auto"/>
        <w:bottom w:val="none" w:sz="0" w:space="0" w:color="auto"/>
        <w:right w:val="none" w:sz="0" w:space="0" w:color="auto"/>
      </w:divBdr>
    </w:div>
    <w:div w:id="222369679">
      <w:marLeft w:val="0"/>
      <w:marRight w:val="0"/>
      <w:marTop w:val="0"/>
      <w:marBottom w:val="0"/>
      <w:divBdr>
        <w:top w:val="none" w:sz="0" w:space="0" w:color="auto"/>
        <w:left w:val="none" w:sz="0" w:space="0" w:color="auto"/>
        <w:bottom w:val="none" w:sz="0" w:space="0" w:color="auto"/>
        <w:right w:val="none" w:sz="0" w:space="0" w:color="auto"/>
      </w:divBdr>
    </w:div>
    <w:div w:id="267783594">
      <w:marLeft w:val="0"/>
      <w:marRight w:val="0"/>
      <w:marTop w:val="0"/>
      <w:marBottom w:val="0"/>
      <w:divBdr>
        <w:top w:val="none" w:sz="0" w:space="0" w:color="auto"/>
        <w:left w:val="none" w:sz="0" w:space="0" w:color="auto"/>
        <w:bottom w:val="none" w:sz="0" w:space="0" w:color="auto"/>
        <w:right w:val="none" w:sz="0" w:space="0" w:color="auto"/>
      </w:divBdr>
    </w:div>
    <w:div w:id="289674893">
      <w:marLeft w:val="0"/>
      <w:marRight w:val="0"/>
      <w:marTop w:val="0"/>
      <w:marBottom w:val="0"/>
      <w:divBdr>
        <w:top w:val="none" w:sz="0" w:space="0" w:color="auto"/>
        <w:left w:val="none" w:sz="0" w:space="0" w:color="auto"/>
        <w:bottom w:val="none" w:sz="0" w:space="0" w:color="auto"/>
        <w:right w:val="none" w:sz="0" w:space="0" w:color="auto"/>
      </w:divBdr>
    </w:div>
    <w:div w:id="317850475">
      <w:marLeft w:val="0"/>
      <w:marRight w:val="0"/>
      <w:marTop w:val="0"/>
      <w:marBottom w:val="0"/>
      <w:divBdr>
        <w:top w:val="none" w:sz="0" w:space="0" w:color="auto"/>
        <w:left w:val="none" w:sz="0" w:space="0" w:color="auto"/>
        <w:bottom w:val="none" w:sz="0" w:space="0" w:color="auto"/>
        <w:right w:val="none" w:sz="0" w:space="0" w:color="auto"/>
      </w:divBdr>
    </w:div>
    <w:div w:id="367872035">
      <w:marLeft w:val="0"/>
      <w:marRight w:val="0"/>
      <w:marTop w:val="0"/>
      <w:marBottom w:val="0"/>
      <w:divBdr>
        <w:top w:val="none" w:sz="0" w:space="0" w:color="auto"/>
        <w:left w:val="none" w:sz="0" w:space="0" w:color="auto"/>
        <w:bottom w:val="none" w:sz="0" w:space="0" w:color="auto"/>
        <w:right w:val="none" w:sz="0" w:space="0" w:color="auto"/>
      </w:divBdr>
    </w:div>
    <w:div w:id="397096239">
      <w:marLeft w:val="0"/>
      <w:marRight w:val="0"/>
      <w:marTop w:val="0"/>
      <w:marBottom w:val="0"/>
      <w:divBdr>
        <w:top w:val="none" w:sz="0" w:space="0" w:color="auto"/>
        <w:left w:val="none" w:sz="0" w:space="0" w:color="auto"/>
        <w:bottom w:val="none" w:sz="0" w:space="0" w:color="auto"/>
        <w:right w:val="none" w:sz="0" w:space="0" w:color="auto"/>
      </w:divBdr>
    </w:div>
    <w:div w:id="431820282">
      <w:marLeft w:val="0"/>
      <w:marRight w:val="0"/>
      <w:marTop w:val="0"/>
      <w:marBottom w:val="0"/>
      <w:divBdr>
        <w:top w:val="none" w:sz="0" w:space="0" w:color="auto"/>
        <w:left w:val="none" w:sz="0" w:space="0" w:color="auto"/>
        <w:bottom w:val="none" w:sz="0" w:space="0" w:color="auto"/>
        <w:right w:val="none" w:sz="0" w:space="0" w:color="auto"/>
      </w:divBdr>
    </w:div>
    <w:div w:id="440761558">
      <w:marLeft w:val="0"/>
      <w:marRight w:val="0"/>
      <w:marTop w:val="0"/>
      <w:marBottom w:val="0"/>
      <w:divBdr>
        <w:top w:val="none" w:sz="0" w:space="0" w:color="auto"/>
        <w:left w:val="none" w:sz="0" w:space="0" w:color="auto"/>
        <w:bottom w:val="none" w:sz="0" w:space="0" w:color="auto"/>
        <w:right w:val="none" w:sz="0" w:space="0" w:color="auto"/>
      </w:divBdr>
    </w:div>
    <w:div w:id="455024789">
      <w:marLeft w:val="0"/>
      <w:marRight w:val="0"/>
      <w:marTop w:val="0"/>
      <w:marBottom w:val="0"/>
      <w:divBdr>
        <w:top w:val="none" w:sz="0" w:space="0" w:color="auto"/>
        <w:left w:val="none" w:sz="0" w:space="0" w:color="auto"/>
        <w:bottom w:val="none" w:sz="0" w:space="0" w:color="auto"/>
        <w:right w:val="none" w:sz="0" w:space="0" w:color="auto"/>
      </w:divBdr>
    </w:div>
    <w:div w:id="481580310">
      <w:marLeft w:val="0"/>
      <w:marRight w:val="0"/>
      <w:marTop w:val="0"/>
      <w:marBottom w:val="0"/>
      <w:divBdr>
        <w:top w:val="none" w:sz="0" w:space="0" w:color="auto"/>
        <w:left w:val="none" w:sz="0" w:space="0" w:color="auto"/>
        <w:bottom w:val="none" w:sz="0" w:space="0" w:color="auto"/>
        <w:right w:val="none" w:sz="0" w:space="0" w:color="auto"/>
      </w:divBdr>
    </w:div>
    <w:div w:id="489446795">
      <w:marLeft w:val="0"/>
      <w:marRight w:val="0"/>
      <w:marTop w:val="0"/>
      <w:marBottom w:val="0"/>
      <w:divBdr>
        <w:top w:val="none" w:sz="0" w:space="0" w:color="auto"/>
        <w:left w:val="none" w:sz="0" w:space="0" w:color="auto"/>
        <w:bottom w:val="none" w:sz="0" w:space="0" w:color="auto"/>
        <w:right w:val="none" w:sz="0" w:space="0" w:color="auto"/>
      </w:divBdr>
    </w:div>
    <w:div w:id="511989132">
      <w:marLeft w:val="0"/>
      <w:marRight w:val="0"/>
      <w:marTop w:val="0"/>
      <w:marBottom w:val="0"/>
      <w:divBdr>
        <w:top w:val="none" w:sz="0" w:space="0" w:color="auto"/>
        <w:left w:val="none" w:sz="0" w:space="0" w:color="auto"/>
        <w:bottom w:val="none" w:sz="0" w:space="0" w:color="auto"/>
        <w:right w:val="none" w:sz="0" w:space="0" w:color="auto"/>
      </w:divBdr>
    </w:div>
    <w:div w:id="512643594">
      <w:marLeft w:val="0"/>
      <w:marRight w:val="0"/>
      <w:marTop w:val="0"/>
      <w:marBottom w:val="0"/>
      <w:divBdr>
        <w:top w:val="none" w:sz="0" w:space="0" w:color="auto"/>
        <w:left w:val="none" w:sz="0" w:space="0" w:color="auto"/>
        <w:bottom w:val="none" w:sz="0" w:space="0" w:color="auto"/>
        <w:right w:val="none" w:sz="0" w:space="0" w:color="auto"/>
      </w:divBdr>
    </w:div>
    <w:div w:id="521817706">
      <w:marLeft w:val="0"/>
      <w:marRight w:val="0"/>
      <w:marTop w:val="0"/>
      <w:marBottom w:val="0"/>
      <w:divBdr>
        <w:top w:val="none" w:sz="0" w:space="0" w:color="auto"/>
        <w:left w:val="none" w:sz="0" w:space="0" w:color="auto"/>
        <w:bottom w:val="none" w:sz="0" w:space="0" w:color="auto"/>
        <w:right w:val="none" w:sz="0" w:space="0" w:color="auto"/>
      </w:divBdr>
    </w:div>
    <w:div w:id="557017852">
      <w:marLeft w:val="0"/>
      <w:marRight w:val="0"/>
      <w:marTop w:val="0"/>
      <w:marBottom w:val="0"/>
      <w:divBdr>
        <w:top w:val="none" w:sz="0" w:space="0" w:color="auto"/>
        <w:left w:val="none" w:sz="0" w:space="0" w:color="auto"/>
        <w:bottom w:val="none" w:sz="0" w:space="0" w:color="auto"/>
        <w:right w:val="none" w:sz="0" w:space="0" w:color="auto"/>
      </w:divBdr>
    </w:div>
    <w:div w:id="605776529">
      <w:marLeft w:val="0"/>
      <w:marRight w:val="0"/>
      <w:marTop w:val="0"/>
      <w:marBottom w:val="0"/>
      <w:divBdr>
        <w:top w:val="none" w:sz="0" w:space="0" w:color="auto"/>
        <w:left w:val="none" w:sz="0" w:space="0" w:color="auto"/>
        <w:bottom w:val="none" w:sz="0" w:space="0" w:color="auto"/>
        <w:right w:val="none" w:sz="0" w:space="0" w:color="auto"/>
      </w:divBdr>
    </w:div>
    <w:div w:id="607126115">
      <w:marLeft w:val="0"/>
      <w:marRight w:val="0"/>
      <w:marTop w:val="0"/>
      <w:marBottom w:val="0"/>
      <w:divBdr>
        <w:top w:val="none" w:sz="0" w:space="0" w:color="auto"/>
        <w:left w:val="none" w:sz="0" w:space="0" w:color="auto"/>
        <w:bottom w:val="none" w:sz="0" w:space="0" w:color="auto"/>
        <w:right w:val="none" w:sz="0" w:space="0" w:color="auto"/>
      </w:divBdr>
    </w:div>
    <w:div w:id="609703780">
      <w:marLeft w:val="0"/>
      <w:marRight w:val="0"/>
      <w:marTop w:val="0"/>
      <w:marBottom w:val="0"/>
      <w:divBdr>
        <w:top w:val="none" w:sz="0" w:space="0" w:color="auto"/>
        <w:left w:val="none" w:sz="0" w:space="0" w:color="auto"/>
        <w:bottom w:val="none" w:sz="0" w:space="0" w:color="auto"/>
        <w:right w:val="none" w:sz="0" w:space="0" w:color="auto"/>
      </w:divBdr>
    </w:div>
    <w:div w:id="657421756">
      <w:marLeft w:val="0"/>
      <w:marRight w:val="0"/>
      <w:marTop w:val="0"/>
      <w:marBottom w:val="0"/>
      <w:divBdr>
        <w:top w:val="none" w:sz="0" w:space="0" w:color="auto"/>
        <w:left w:val="none" w:sz="0" w:space="0" w:color="auto"/>
        <w:bottom w:val="none" w:sz="0" w:space="0" w:color="auto"/>
        <w:right w:val="none" w:sz="0" w:space="0" w:color="auto"/>
      </w:divBdr>
    </w:div>
    <w:div w:id="687103517">
      <w:marLeft w:val="0"/>
      <w:marRight w:val="0"/>
      <w:marTop w:val="0"/>
      <w:marBottom w:val="0"/>
      <w:divBdr>
        <w:top w:val="none" w:sz="0" w:space="0" w:color="auto"/>
        <w:left w:val="none" w:sz="0" w:space="0" w:color="auto"/>
        <w:bottom w:val="none" w:sz="0" w:space="0" w:color="auto"/>
        <w:right w:val="none" w:sz="0" w:space="0" w:color="auto"/>
      </w:divBdr>
    </w:div>
    <w:div w:id="772020946">
      <w:marLeft w:val="0"/>
      <w:marRight w:val="0"/>
      <w:marTop w:val="0"/>
      <w:marBottom w:val="0"/>
      <w:divBdr>
        <w:top w:val="none" w:sz="0" w:space="0" w:color="auto"/>
        <w:left w:val="none" w:sz="0" w:space="0" w:color="auto"/>
        <w:bottom w:val="none" w:sz="0" w:space="0" w:color="auto"/>
        <w:right w:val="none" w:sz="0" w:space="0" w:color="auto"/>
      </w:divBdr>
    </w:div>
    <w:div w:id="784546740">
      <w:marLeft w:val="0"/>
      <w:marRight w:val="0"/>
      <w:marTop w:val="0"/>
      <w:marBottom w:val="0"/>
      <w:divBdr>
        <w:top w:val="none" w:sz="0" w:space="0" w:color="auto"/>
        <w:left w:val="none" w:sz="0" w:space="0" w:color="auto"/>
        <w:bottom w:val="none" w:sz="0" w:space="0" w:color="auto"/>
        <w:right w:val="none" w:sz="0" w:space="0" w:color="auto"/>
      </w:divBdr>
    </w:div>
    <w:div w:id="815949678">
      <w:marLeft w:val="0"/>
      <w:marRight w:val="0"/>
      <w:marTop w:val="0"/>
      <w:marBottom w:val="0"/>
      <w:divBdr>
        <w:top w:val="none" w:sz="0" w:space="0" w:color="auto"/>
        <w:left w:val="none" w:sz="0" w:space="0" w:color="auto"/>
        <w:bottom w:val="none" w:sz="0" w:space="0" w:color="auto"/>
        <w:right w:val="none" w:sz="0" w:space="0" w:color="auto"/>
      </w:divBdr>
    </w:div>
    <w:div w:id="821586183">
      <w:marLeft w:val="0"/>
      <w:marRight w:val="0"/>
      <w:marTop w:val="0"/>
      <w:marBottom w:val="0"/>
      <w:divBdr>
        <w:top w:val="none" w:sz="0" w:space="0" w:color="auto"/>
        <w:left w:val="none" w:sz="0" w:space="0" w:color="auto"/>
        <w:bottom w:val="none" w:sz="0" w:space="0" w:color="auto"/>
        <w:right w:val="none" w:sz="0" w:space="0" w:color="auto"/>
      </w:divBdr>
    </w:div>
    <w:div w:id="840774518">
      <w:marLeft w:val="0"/>
      <w:marRight w:val="0"/>
      <w:marTop w:val="0"/>
      <w:marBottom w:val="0"/>
      <w:divBdr>
        <w:top w:val="none" w:sz="0" w:space="0" w:color="auto"/>
        <w:left w:val="none" w:sz="0" w:space="0" w:color="auto"/>
        <w:bottom w:val="none" w:sz="0" w:space="0" w:color="auto"/>
        <w:right w:val="none" w:sz="0" w:space="0" w:color="auto"/>
      </w:divBdr>
    </w:div>
    <w:div w:id="849413716">
      <w:marLeft w:val="0"/>
      <w:marRight w:val="0"/>
      <w:marTop w:val="0"/>
      <w:marBottom w:val="0"/>
      <w:divBdr>
        <w:top w:val="none" w:sz="0" w:space="0" w:color="auto"/>
        <w:left w:val="none" w:sz="0" w:space="0" w:color="auto"/>
        <w:bottom w:val="none" w:sz="0" w:space="0" w:color="auto"/>
        <w:right w:val="none" w:sz="0" w:space="0" w:color="auto"/>
      </w:divBdr>
    </w:div>
    <w:div w:id="857277592">
      <w:marLeft w:val="0"/>
      <w:marRight w:val="0"/>
      <w:marTop w:val="0"/>
      <w:marBottom w:val="0"/>
      <w:divBdr>
        <w:top w:val="none" w:sz="0" w:space="0" w:color="auto"/>
        <w:left w:val="none" w:sz="0" w:space="0" w:color="auto"/>
        <w:bottom w:val="none" w:sz="0" w:space="0" w:color="auto"/>
        <w:right w:val="none" w:sz="0" w:space="0" w:color="auto"/>
      </w:divBdr>
    </w:div>
    <w:div w:id="863859791">
      <w:marLeft w:val="0"/>
      <w:marRight w:val="0"/>
      <w:marTop w:val="0"/>
      <w:marBottom w:val="0"/>
      <w:divBdr>
        <w:top w:val="none" w:sz="0" w:space="0" w:color="auto"/>
        <w:left w:val="none" w:sz="0" w:space="0" w:color="auto"/>
        <w:bottom w:val="none" w:sz="0" w:space="0" w:color="auto"/>
        <w:right w:val="none" w:sz="0" w:space="0" w:color="auto"/>
      </w:divBdr>
    </w:div>
    <w:div w:id="866866134">
      <w:marLeft w:val="0"/>
      <w:marRight w:val="0"/>
      <w:marTop w:val="0"/>
      <w:marBottom w:val="0"/>
      <w:divBdr>
        <w:top w:val="none" w:sz="0" w:space="0" w:color="auto"/>
        <w:left w:val="none" w:sz="0" w:space="0" w:color="auto"/>
        <w:bottom w:val="none" w:sz="0" w:space="0" w:color="auto"/>
        <w:right w:val="none" w:sz="0" w:space="0" w:color="auto"/>
      </w:divBdr>
    </w:div>
    <w:div w:id="871963500">
      <w:marLeft w:val="0"/>
      <w:marRight w:val="0"/>
      <w:marTop w:val="0"/>
      <w:marBottom w:val="0"/>
      <w:divBdr>
        <w:top w:val="none" w:sz="0" w:space="0" w:color="auto"/>
        <w:left w:val="none" w:sz="0" w:space="0" w:color="auto"/>
        <w:bottom w:val="none" w:sz="0" w:space="0" w:color="auto"/>
        <w:right w:val="none" w:sz="0" w:space="0" w:color="auto"/>
      </w:divBdr>
    </w:div>
    <w:div w:id="896236035">
      <w:marLeft w:val="0"/>
      <w:marRight w:val="0"/>
      <w:marTop w:val="0"/>
      <w:marBottom w:val="0"/>
      <w:divBdr>
        <w:top w:val="none" w:sz="0" w:space="0" w:color="auto"/>
        <w:left w:val="none" w:sz="0" w:space="0" w:color="auto"/>
        <w:bottom w:val="none" w:sz="0" w:space="0" w:color="auto"/>
        <w:right w:val="none" w:sz="0" w:space="0" w:color="auto"/>
      </w:divBdr>
    </w:div>
    <w:div w:id="945111631">
      <w:marLeft w:val="0"/>
      <w:marRight w:val="0"/>
      <w:marTop w:val="0"/>
      <w:marBottom w:val="0"/>
      <w:divBdr>
        <w:top w:val="none" w:sz="0" w:space="0" w:color="auto"/>
        <w:left w:val="none" w:sz="0" w:space="0" w:color="auto"/>
        <w:bottom w:val="none" w:sz="0" w:space="0" w:color="auto"/>
        <w:right w:val="none" w:sz="0" w:space="0" w:color="auto"/>
      </w:divBdr>
    </w:div>
    <w:div w:id="1070736622">
      <w:marLeft w:val="0"/>
      <w:marRight w:val="0"/>
      <w:marTop w:val="0"/>
      <w:marBottom w:val="0"/>
      <w:divBdr>
        <w:top w:val="none" w:sz="0" w:space="0" w:color="auto"/>
        <w:left w:val="none" w:sz="0" w:space="0" w:color="auto"/>
        <w:bottom w:val="none" w:sz="0" w:space="0" w:color="auto"/>
        <w:right w:val="none" w:sz="0" w:space="0" w:color="auto"/>
      </w:divBdr>
    </w:div>
    <w:div w:id="1083333434">
      <w:marLeft w:val="0"/>
      <w:marRight w:val="0"/>
      <w:marTop w:val="0"/>
      <w:marBottom w:val="0"/>
      <w:divBdr>
        <w:top w:val="none" w:sz="0" w:space="0" w:color="auto"/>
        <w:left w:val="none" w:sz="0" w:space="0" w:color="auto"/>
        <w:bottom w:val="none" w:sz="0" w:space="0" w:color="auto"/>
        <w:right w:val="none" w:sz="0" w:space="0" w:color="auto"/>
      </w:divBdr>
    </w:div>
    <w:div w:id="1088237328">
      <w:marLeft w:val="0"/>
      <w:marRight w:val="0"/>
      <w:marTop w:val="0"/>
      <w:marBottom w:val="0"/>
      <w:divBdr>
        <w:top w:val="none" w:sz="0" w:space="0" w:color="auto"/>
        <w:left w:val="none" w:sz="0" w:space="0" w:color="auto"/>
        <w:bottom w:val="none" w:sz="0" w:space="0" w:color="auto"/>
        <w:right w:val="none" w:sz="0" w:space="0" w:color="auto"/>
      </w:divBdr>
    </w:div>
    <w:div w:id="1132287783">
      <w:marLeft w:val="0"/>
      <w:marRight w:val="0"/>
      <w:marTop w:val="0"/>
      <w:marBottom w:val="0"/>
      <w:divBdr>
        <w:top w:val="none" w:sz="0" w:space="0" w:color="auto"/>
        <w:left w:val="none" w:sz="0" w:space="0" w:color="auto"/>
        <w:bottom w:val="none" w:sz="0" w:space="0" w:color="auto"/>
        <w:right w:val="none" w:sz="0" w:space="0" w:color="auto"/>
      </w:divBdr>
    </w:div>
    <w:div w:id="1135830931">
      <w:marLeft w:val="0"/>
      <w:marRight w:val="0"/>
      <w:marTop w:val="0"/>
      <w:marBottom w:val="0"/>
      <w:divBdr>
        <w:top w:val="none" w:sz="0" w:space="0" w:color="auto"/>
        <w:left w:val="none" w:sz="0" w:space="0" w:color="auto"/>
        <w:bottom w:val="none" w:sz="0" w:space="0" w:color="auto"/>
        <w:right w:val="none" w:sz="0" w:space="0" w:color="auto"/>
      </w:divBdr>
    </w:div>
    <w:div w:id="1172255213">
      <w:marLeft w:val="0"/>
      <w:marRight w:val="0"/>
      <w:marTop w:val="0"/>
      <w:marBottom w:val="0"/>
      <w:divBdr>
        <w:top w:val="none" w:sz="0" w:space="0" w:color="auto"/>
        <w:left w:val="none" w:sz="0" w:space="0" w:color="auto"/>
        <w:bottom w:val="none" w:sz="0" w:space="0" w:color="auto"/>
        <w:right w:val="none" w:sz="0" w:space="0" w:color="auto"/>
      </w:divBdr>
    </w:div>
    <w:div w:id="1197350862">
      <w:marLeft w:val="0"/>
      <w:marRight w:val="0"/>
      <w:marTop w:val="0"/>
      <w:marBottom w:val="0"/>
      <w:divBdr>
        <w:top w:val="none" w:sz="0" w:space="0" w:color="auto"/>
        <w:left w:val="none" w:sz="0" w:space="0" w:color="auto"/>
        <w:bottom w:val="none" w:sz="0" w:space="0" w:color="auto"/>
        <w:right w:val="none" w:sz="0" w:space="0" w:color="auto"/>
      </w:divBdr>
    </w:div>
    <w:div w:id="1221671737">
      <w:marLeft w:val="0"/>
      <w:marRight w:val="0"/>
      <w:marTop w:val="0"/>
      <w:marBottom w:val="0"/>
      <w:divBdr>
        <w:top w:val="none" w:sz="0" w:space="0" w:color="auto"/>
        <w:left w:val="none" w:sz="0" w:space="0" w:color="auto"/>
        <w:bottom w:val="none" w:sz="0" w:space="0" w:color="auto"/>
        <w:right w:val="none" w:sz="0" w:space="0" w:color="auto"/>
      </w:divBdr>
    </w:div>
    <w:div w:id="1239443303">
      <w:marLeft w:val="0"/>
      <w:marRight w:val="0"/>
      <w:marTop w:val="0"/>
      <w:marBottom w:val="0"/>
      <w:divBdr>
        <w:top w:val="none" w:sz="0" w:space="0" w:color="auto"/>
        <w:left w:val="none" w:sz="0" w:space="0" w:color="auto"/>
        <w:bottom w:val="none" w:sz="0" w:space="0" w:color="auto"/>
        <w:right w:val="none" w:sz="0" w:space="0" w:color="auto"/>
      </w:divBdr>
    </w:div>
    <w:div w:id="1270821862">
      <w:marLeft w:val="0"/>
      <w:marRight w:val="0"/>
      <w:marTop w:val="0"/>
      <w:marBottom w:val="0"/>
      <w:divBdr>
        <w:top w:val="none" w:sz="0" w:space="0" w:color="auto"/>
        <w:left w:val="none" w:sz="0" w:space="0" w:color="auto"/>
        <w:bottom w:val="none" w:sz="0" w:space="0" w:color="auto"/>
        <w:right w:val="none" w:sz="0" w:space="0" w:color="auto"/>
      </w:divBdr>
    </w:div>
    <w:div w:id="1289044866">
      <w:marLeft w:val="0"/>
      <w:marRight w:val="0"/>
      <w:marTop w:val="0"/>
      <w:marBottom w:val="0"/>
      <w:divBdr>
        <w:top w:val="none" w:sz="0" w:space="0" w:color="auto"/>
        <w:left w:val="none" w:sz="0" w:space="0" w:color="auto"/>
        <w:bottom w:val="none" w:sz="0" w:space="0" w:color="auto"/>
        <w:right w:val="none" w:sz="0" w:space="0" w:color="auto"/>
      </w:divBdr>
    </w:div>
    <w:div w:id="1297369722">
      <w:marLeft w:val="0"/>
      <w:marRight w:val="0"/>
      <w:marTop w:val="0"/>
      <w:marBottom w:val="0"/>
      <w:divBdr>
        <w:top w:val="none" w:sz="0" w:space="0" w:color="auto"/>
        <w:left w:val="none" w:sz="0" w:space="0" w:color="auto"/>
        <w:bottom w:val="none" w:sz="0" w:space="0" w:color="auto"/>
        <w:right w:val="none" w:sz="0" w:space="0" w:color="auto"/>
      </w:divBdr>
    </w:div>
    <w:div w:id="1342465043">
      <w:marLeft w:val="0"/>
      <w:marRight w:val="0"/>
      <w:marTop w:val="0"/>
      <w:marBottom w:val="0"/>
      <w:divBdr>
        <w:top w:val="none" w:sz="0" w:space="0" w:color="auto"/>
        <w:left w:val="none" w:sz="0" w:space="0" w:color="auto"/>
        <w:bottom w:val="none" w:sz="0" w:space="0" w:color="auto"/>
        <w:right w:val="none" w:sz="0" w:space="0" w:color="auto"/>
      </w:divBdr>
    </w:div>
    <w:div w:id="1345934291">
      <w:marLeft w:val="0"/>
      <w:marRight w:val="0"/>
      <w:marTop w:val="0"/>
      <w:marBottom w:val="0"/>
      <w:divBdr>
        <w:top w:val="none" w:sz="0" w:space="0" w:color="auto"/>
        <w:left w:val="none" w:sz="0" w:space="0" w:color="auto"/>
        <w:bottom w:val="none" w:sz="0" w:space="0" w:color="auto"/>
        <w:right w:val="none" w:sz="0" w:space="0" w:color="auto"/>
      </w:divBdr>
    </w:div>
    <w:div w:id="1377386384">
      <w:marLeft w:val="0"/>
      <w:marRight w:val="0"/>
      <w:marTop w:val="0"/>
      <w:marBottom w:val="0"/>
      <w:divBdr>
        <w:top w:val="none" w:sz="0" w:space="0" w:color="auto"/>
        <w:left w:val="none" w:sz="0" w:space="0" w:color="auto"/>
        <w:bottom w:val="none" w:sz="0" w:space="0" w:color="auto"/>
        <w:right w:val="none" w:sz="0" w:space="0" w:color="auto"/>
      </w:divBdr>
    </w:div>
    <w:div w:id="1411000225">
      <w:marLeft w:val="0"/>
      <w:marRight w:val="0"/>
      <w:marTop w:val="0"/>
      <w:marBottom w:val="0"/>
      <w:divBdr>
        <w:top w:val="none" w:sz="0" w:space="0" w:color="auto"/>
        <w:left w:val="none" w:sz="0" w:space="0" w:color="auto"/>
        <w:bottom w:val="none" w:sz="0" w:space="0" w:color="auto"/>
        <w:right w:val="none" w:sz="0" w:space="0" w:color="auto"/>
      </w:divBdr>
    </w:div>
    <w:div w:id="1436557984">
      <w:marLeft w:val="0"/>
      <w:marRight w:val="0"/>
      <w:marTop w:val="0"/>
      <w:marBottom w:val="0"/>
      <w:divBdr>
        <w:top w:val="none" w:sz="0" w:space="0" w:color="auto"/>
        <w:left w:val="none" w:sz="0" w:space="0" w:color="auto"/>
        <w:bottom w:val="none" w:sz="0" w:space="0" w:color="auto"/>
        <w:right w:val="none" w:sz="0" w:space="0" w:color="auto"/>
      </w:divBdr>
    </w:div>
    <w:div w:id="1445004203">
      <w:marLeft w:val="0"/>
      <w:marRight w:val="0"/>
      <w:marTop w:val="0"/>
      <w:marBottom w:val="0"/>
      <w:divBdr>
        <w:top w:val="none" w:sz="0" w:space="0" w:color="auto"/>
        <w:left w:val="none" w:sz="0" w:space="0" w:color="auto"/>
        <w:bottom w:val="none" w:sz="0" w:space="0" w:color="auto"/>
        <w:right w:val="none" w:sz="0" w:space="0" w:color="auto"/>
      </w:divBdr>
    </w:div>
    <w:div w:id="1457025748">
      <w:marLeft w:val="0"/>
      <w:marRight w:val="0"/>
      <w:marTop w:val="0"/>
      <w:marBottom w:val="0"/>
      <w:divBdr>
        <w:top w:val="none" w:sz="0" w:space="0" w:color="auto"/>
        <w:left w:val="none" w:sz="0" w:space="0" w:color="auto"/>
        <w:bottom w:val="none" w:sz="0" w:space="0" w:color="auto"/>
        <w:right w:val="none" w:sz="0" w:space="0" w:color="auto"/>
      </w:divBdr>
    </w:div>
    <w:div w:id="1474326070">
      <w:marLeft w:val="0"/>
      <w:marRight w:val="0"/>
      <w:marTop w:val="0"/>
      <w:marBottom w:val="0"/>
      <w:divBdr>
        <w:top w:val="none" w:sz="0" w:space="0" w:color="auto"/>
        <w:left w:val="none" w:sz="0" w:space="0" w:color="auto"/>
        <w:bottom w:val="none" w:sz="0" w:space="0" w:color="auto"/>
        <w:right w:val="none" w:sz="0" w:space="0" w:color="auto"/>
      </w:divBdr>
    </w:div>
    <w:div w:id="1485900275">
      <w:marLeft w:val="0"/>
      <w:marRight w:val="0"/>
      <w:marTop w:val="0"/>
      <w:marBottom w:val="0"/>
      <w:divBdr>
        <w:top w:val="none" w:sz="0" w:space="0" w:color="auto"/>
        <w:left w:val="none" w:sz="0" w:space="0" w:color="auto"/>
        <w:bottom w:val="none" w:sz="0" w:space="0" w:color="auto"/>
        <w:right w:val="none" w:sz="0" w:space="0" w:color="auto"/>
      </w:divBdr>
    </w:div>
    <w:div w:id="1495486880">
      <w:marLeft w:val="0"/>
      <w:marRight w:val="0"/>
      <w:marTop w:val="0"/>
      <w:marBottom w:val="0"/>
      <w:divBdr>
        <w:top w:val="none" w:sz="0" w:space="0" w:color="auto"/>
        <w:left w:val="none" w:sz="0" w:space="0" w:color="auto"/>
        <w:bottom w:val="none" w:sz="0" w:space="0" w:color="auto"/>
        <w:right w:val="none" w:sz="0" w:space="0" w:color="auto"/>
      </w:divBdr>
    </w:div>
    <w:div w:id="1512181499">
      <w:marLeft w:val="0"/>
      <w:marRight w:val="0"/>
      <w:marTop w:val="0"/>
      <w:marBottom w:val="0"/>
      <w:divBdr>
        <w:top w:val="none" w:sz="0" w:space="0" w:color="auto"/>
        <w:left w:val="none" w:sz="0" w:space="0" w:color="auto"/>
        <w:bottom w:val="none" w:sz="0" w:space="0" w:color="auto"/>
        <w:right w:val="none" w:sz="0" w:space="0" w:color="auto"/>
      </w:divBdr>
    </w:div>
    <w:div w:id="1533418085">
      <w:marLeft w:val="0"/>
      <w:marRight w:val="0"/>
      <w:marTop w:val="0"/>
      <w:marBottom w:val="0"/>
      <w:divBdr>
        <w:top w:val="none" w:sz="0" w:space="0" w:color="auto"/>
        <w:left w:val="none" w:sz="0" w:space="0" w:color="auto"/>
        <w:bottom w:val="none" w:sz="0" w:space="0" w:color="auto"/>
        <w:right w:val="none" w:sz="0" w:space="0" w:color="auto"/>
      </w:divBdr>
    </w:div>
    <w:div w:id="1559124069">
      <w:marLeft w:val="0"/>
      <w:marRight w:val="0"/>
      <w:marTop w:val="0"/>
      <w:marBottom w:val="0"/>
      <w:divBdr>
        <w:top w:val="none" w:sz="0" w:space="0" w:color="auto"/>
        <w:left w:val="none" w:sz="0" w:space="0" w:color="auto"/>
        <w:bottom w:val="none" w:sz="0" w:space="0" w:color="auto"/>
        <w:right w:val="none" w:sz="0" w:space="0" w:color="auto"/>
      </w:divBdr>
    </w:div>
    <w:div w:id="1560482388">
      <w:marLeft w:val="0"/>
      <w:marRight w:val="0"/>
      <w:marTop w:val="0"/>
      <w:marBottom w:val="0"/>
      <w:divBdr>
        <w:top w:val="none" w:sz="0" w:space="0" w:color="auto"/>
        <w:left w:val="none" w:sz="0" w:space="0" w:color="auto"/>
        <w:bottom w:val="none" w:sz="0" w:space="0" w:color="auto"/>
        <w:right w:val="none" w:sz="0" w:space="0" w:color="auto"/>
      </w:divBdr>
    </w:div>
    <w:div w:id="1564756487">
      <w:marLeft w:val="0"/>
      <w:marRight w:val="0"/>
      <w:marTop w:val="0"/>
      <w:marBottom w:val="0"/>
      <w:divBdr>
        <w:top w:val="none" w:sz="0" w:space="0" w:color="auto"/>
        <w:left w:val="none" w:sz="0" w:space="0" w:color="auto"/>
        <w:bottom w:val="none" w:sz="0" w:space="0" w:color="auto"/>
        <w:right w:val="none" w:sz="0" w:space="0" w:color="auto"/>
      </w:divBdr>
    </w:div>
    <w:div w:id="1616521624">
      <w:marLeft w:val="0"/>
      <w:marRight w:val="0"/>
      <w:marTop w:val="0"/>
      <w:marBottom w:val="0"/>
      <w:divBdr>
        <w:top w:val="none" w:sz="0" w:space="0" w:color="auto"/>
        <w:left w:val="none" w:sz="0" w:space="0" w:color="auto"/>
        <w:bottom w:val="none" w:sz="0" w:space="0" w:color="auto"/>
        <w:right w:val="none" w:sz="0" w:space="0" w:color="auto"/>
      </w:divBdr>
    </w:div>
    <w:div w:id="1638532222">
      <w:marLeft w:val="0"/>
      <w:marRight w:val="0"/>
      <w:marTop w:val="0"/>
      <w:marBottom w:val="0"/>
      <w:divBdr>
        <w:top w:val="none" w:sz="0" w:space="0" w:color="auto"/>
        <w:left w:val="none" w:sz="0" w:space="0" w:color="auto"/>
        <w:bottom w:val="none" w:sz="0" w:space="0" w:color="auto"/>
        <w:right w:val="none" w:sz="0" w:space="0" w:color="auto"/>
      </w:divBdr>
    </w:div>
    <w:div w:id="1656492959">
      <w:marLeft w:val="0"/>
      <w:marRight w:val="0"/>
      <w:marTop w:val="0"/>
      <w:marBottom w:val="0"/>
      <w:divBdr>
        <w:top w:val="none" w:sz="0" w:space="0" w:color="auto"/>
        <w:left w:val="none" w:sz="0" w:space="0" w:color="auto"/>
        <w:bottom w:val="none" w:sz="0" w:space="0" w:color="auto"/>
        <w:right w:val="none" w:sz="0" w:space="0" w:color="auto"/>
      </w:divBdr>
    </w:div>
    <w:div w:id="1657341472">
      <w:marLeft w:val="0"/>
      <w:marRight w:val="0"/>
      <w:marTop w:val="0"/>
      <w:marBottom w:val="0"/>
      <w:divBdr>
        <w:top w:val="none" w:sz="0" w:space="0" w:color="auto"/>
        <w:left w:val="none" w:sz="0" w:space="0" w:color="auto"/>
        <w:bottom w:val="none" w:sz="0" w:space="0" w:color="auto"/>
        <w:right w:val="none" w:sz="0" w:space="0" w:color="auto"/>
      </w:divBdr>
    </w:div>
    <w:div w:id="1657370011">
      <w:marLeft w:val="0"/>
      <w:marRight w:val="0"/>
      <w:marTop w:val="0"/>
      <w:marBottom w:val="0"/>
      <w:divBdr>
        <w:top w:val="none" w:sz="0" w:space="0" w:color="auto"/>
        <w:left w:val="none" w:sz="0" w:space="0" w:color="auto"/>
        <w:bottom w:val="none" w:sz="0" w:space="0" w:color="auto"/>
        <w:right w:val="none" w:sz="0" w:space="0" w:color="auto"/>
      </w:divBdr>
    </w:div>
    <w:div w:id="1674643244">
      <w:marLeft w:val="0"/>
      <w:marRight w:val="0"/>
      <w:marTop w:val="0"/>
      <w:marBottom w:val="0"/>
      <w:divBdr>
        <w:top w:val="none" w:sz="0" w:space="0" w:color="auto"/>
        <w:left w:val="none" w:sz="0" w:space="0" w:color="auto"/>
        <w:bottom w:val="none" w:sz="0" w:space="0" w:color="auto"/>
        <w:right w:val="none" w:sz="0" w:space="0" w:color="auto"/>
      </w:divBdr>
    </w:div>
    <w:div w:id="1770195245">
      <w:marLeft w:val="0"/>
      <w:marRight w:val="0"/>
      <w:marTop w:val="0"/>
      <w:marBottom w:val="0"/>
      <w:divBdr>
        <w:top w:val="none" w:sz="0" w:space="0" w:color="auto"/>
        <w:left w:val="none" w:sz="0" w:space="0" w:color="auto"/>
        <w:bottom w:val="none" w:sz="0" w:space="0" w:color="auto"/>
        <w:right w:val="none" w:sz="0" w:space="0" w:color="auto"/>
      </w:divBdr>
    </w:div>
    <w:div w:id="1772701500">
      <w:marLeft w:val="0"/>
      <w:marRight w:val="0"/>
      <w:marTop w:val="0"/>
      <w:marBottom w:val="0"/>
      <w:divBdr>
        <w:top w:val="none" w:sz="0" w:space="0" w:color="auto"/>
        <w:left w:val="none" w:sz="0" w:space="0" w:color="auto"/>
        <w:bottom w:val="none" w:sz="0" w:space="0" w:color="auto"/>
        <w:right w:val="none" w:sz="0" w:space="0" w:color="auto"/>
      </w:divBdr>
    </w:div>
    <w:div w:id="1821072414">
      <w:marLeft w:val="0"/>
      <w:marRight w:val="0"/>
      <w:marTop w:val="0"/>
      <w:marBottom w:val="0"/>
      <w:divBdr>
        <w:top w:val="none" w:sz="0" w:space="0" w:color="auto"/>
        <w:left w:val="none" w:sz="0" w:space="0" w:color="auto"/>
        <w:bottom w:val="none" w:sz="0" w:space="0" w:color="auto"/>
        <w:right w:val="none" w:sz="0" w:space="0" w:color="auto"/>
      </w:divBdr>
    </w:div>
    <w:div w:id="1833719406">
      <w:marLeft w:val="0"/>
      <w:marRight w:val="0"/>
      <w:marTop w:val="0"/>
      <w:marBottom w:val="0"/>
      <w:divBdr>
        <w:top w:val="none" w:sz="0" w:space="0" w:color="auto"/>
        <w:left w:val="none" w:sz="0" w:space="0" w:color="auto"/>
        <w:bottom w:val="none" w:sz="0" w:space="0" w:color="auto"/>
        <w:right w:val="none" w:sz="0" w:space="0" w:color="auto"/>
      </w:divBdr>
    </w:div>
    <w:div w:id="1837573320">
      <w:marLeft w:val="0"/>
      <w:marRight w:val="0"/>
      <w:marTop w:val="0"/>
      <w:marBottom w:val="0"/>
      <w:divBdr>
        <w:top w:val="none" w:sz="0" w:space="0" w:color="auto"/>
        <w:left w:val="none" w:sz="0" w:space="0" w:color="auto"/>
        <w:bottom w:val="none" w:sz="0" w:space="0" w:color="auto"/>
        <w:right w:val="none" w:sz="0" w:space="0" w:color="auto"/>
      </w:divBdr>
    </w:div>
    <w:div w:id="1851485298">
      <w:marLeft w:val="0"/>
      <w:marRight w:val="0"/>
      <w:marTop w:val="0"/>
      <w:marBottom w:val="0"/>
      <w:divBdr>
        <w:top w:val="none" w:sz="0" w:space="0" w:color="auto"/>
        <w:left w:val="none" w:sz="0" w:space="0" w:color="auto"/>
        <w:bottom w:val="none" w:sz="0" w:space="0" w:color="auto"/>
        <w:right w:val="none" w:sz="0" w:space="0" w:color="auto"/>
      </w:divBdr>
    </w:div>
    <w:div w:id="1864828780">
      <w:marLeft w:val="0"/>
      <w:marRight w:val="0"/>
      <w:marTop w:val="0"/>
      <w:marBottom w:val="0"/>
      <w:divBdr>
        <w:top w:val="none" w:sz="0" w:space="0" w:color="auto"/>
        <w:left w:val="none" w:sz="0" w:space="0" w:color="auto"/>
        <w:bottom w:val="none" w:sz="0" w:space="0" w:color="auto"/>
        <w:right w:val="none" w:sz="0" w:space="0" w:color="auto"/>
      </w:divBdr>
    </w:div>
    <w:div w:id="1869295544">
      <w:marLeft w:val="0"/>
      <w:marRight w:val="0"/>
      <w:marTop w:val="0"/>
      <w:marBottom w:val="0"/>
      <w:divBdr>
        <w:top w:val="none" w:sz="0" w:space="0" w:color="auto"/>
        <w:left w:val="none" w:sz="0" w:space="0" w:color="auto"/>
        <w:bottom w:val="none" w:sz="0" w:space="0" w:color="auto"/>
        <w:right w:val="none" w:sz="0" w:space="0" w:color="auto"/>
      </w:divBdr>
    </w:div>
    <w:div w:id="1880049929">
      <w:marLeft w:val="0"/>
      <w:marRight w:val="0"/>
      <w:marTop w:val="0"/>
      <w:marBottom w:val="0"/>
      <w:divBdr>
        <w:top w:val="none" w:sz="0" w:space="0" w:color="auto"/>
        <w:left w:val="none" w:sz="0" w:space="0" w:color="auto"/>
        <w:bottom w:val="none" w:sz="0" w:space="0" w:color="auto"/>
        <w:right w:val="none" w:sz="0" w:space="0" w:color="auto"/>
      </w:divBdr>
    </w:div>
    <w:div w:id="1904678067">
      <w:marLeft w:val="0"/>
      <w:marRight w:val="0"/>
      <w:marTop w:val="0"/>
      <w:marBottom w:val="0"/>
      <w:divBdr>
        <w:top w:val="none" w:sz="0" w:space="0" w:color="auto"/>
        <w:left w:val="none" w:sz="0" w:space="0" w:color="auto"/>
        <w:bottom w:val="none" w:sz="0" w:space="0" w:color="auto"/>
        <w:right w:val="none" w:sz="0" w:space="0" w:color="auto"/>
      </w:divBdr>
    </w:div>
    <w:div w:id="1989359138">
      <w:marLeft w:val="0"/>
      <w:marRight w:val="0"/>
      <w:marTop w:val="0"/>
      <w:marBottom w:val="0"/>
      <w:divBdr>
        <w:top w:val="none" w:sz="0" w:space="0" w:color="auto"/>
        <w:left w:val="none" w:sz="0" w:space="0" w:color="auto"/>
        <w:bottom w:val="none" w:sz="0" w:space="0" w:color="auto"/>
        <w:right w:val="none" w:sz="0" w:space="0" w:color="auto"/>
      </w:divBdr>
    </w:div>
    <w:div w:id="2017611960">
      <w:marLeft w:val="0"/>
      <w:marRight w:val="0"/>
      <w:marTop w:val="0"/>
      <w:marBottom w:val="0"/>
      <w:divBdr>
        <w:top w:val="none" w:sz="0" w:space="0" w:color="auto"/>
        <w:left w:val="none" w:sz="0" w:space="0" w:color="auto"/>
        <w:bottom w:val="none" w:sz="0" w:space="0" w:color="auto"/>
        <w:right w:val="none" w:sz="0" w:space="0" w:color="auto"/>
      </w:divBdr>
    </w:div>
    <w:div w:id="2038894680">
      <w:marLeft w:val="0"/>
      <w:marRight w:val="0"/>
      <w:marTop w:val="0"/>
      <w:marBottom w:val="0"/>
      <w:divBdr>
        <w:top w:val="none" w:sz="0" w:space="0" w:color="auto"/>
        <w:left w:val="none" w:sz="0" w:space="0" w:color="auto"/>
        <w:bottom w:val="none" w:sz="0" w:space="0" w:color="auto"/>
        <w:right w:val="none" w:sz="0" w:space="0" w:color="auto"/>
      </w:divBdr>
    </w:div>
    <w:div w:id="2063209280">
      <w:marLeft w:val="0"/>
      <w:marRight w:val="0"/>
      <w:marTop w:val="0"/>
      <w:marBottom w:val="0"/>
      <w:divBdr>
        <w:top w:val="none" w:sz="0" w:space="0" w:color="auto"/>
        <w:left w:val="none" w:sz="0" w:space="0" w:color="auto"/>
        <w:bottom w:val="none" w:sz="0" w:space="0" w:color="auto"/>
        <w:right w:val="none" w:sz="0" w:space="0" w:color="auto"/>
      </w:divBdr>
    </w:div>
    <w:div w:id="2065057552">
      <w:marLeft w:val="0"/>
      <w:marRight w:val="0"/>
      <w:marTop w:val="0"/>
      <w:marBottom w:val="0"/>
      <w:divBdr>
        <w:top w:val="none" w:sz="0" w:space="0" w:color="auto"/>
        <w:left w:val="none" w:sz="0" w:space="0" w:color="auto"/>
        <w:bottom w:val="none" w:sz="0" w:space="0" w:color="auto"/>
        <w:right w:val="none" w:sz="0" w:space="0" w:color="auto"/>
      </w:divBdr>
    </w:div>
    <w:div w:id="2094548511">
      <w:marLeft w:val="0"/>
      <w:marRight w:val="0"/>
      <w:marTop w:val="0"/>
      <w:marBottom w:val="0"/>
      <w:divBdr>
        <w:top w:val="none" w:sz="0" w:space="0" w:color="auto"/>
        <w:left w:val="none" w:sz="0" w:space="0" w:color="auto"/>
        <w:bottom w:val="none" w:sz="0" w:space="0" w:color="auto"/>
        <w:right w:val="none" w:sz="0" w:space="0" w:color="auto"/>
      </w:divBdr>
    </w:div>
    <w:div w:id="2097364848">
      <w:marLeft w:val="0"/>
      <w:marRight w:val="0"/>
      <w:marTop w:val="0"/>
      <w:marBottom w:val="0"/>
      <w:divBdr>
        <w:top w:val="none" w:sz="0" w:space="0" w:color="auto"/>
        <w:left w:val="none" w:sz="0" w:space="0" w:color="auto"/>
        <w:bottom w:val="none" w:sz="0" w:space="0" w:color="auto"/>
        <w:right w:val="none" w:sz="0" w:space="0" w:color="auto"/>
      </w:divBdr>
    </w:div>
    <w:div w:id="21348601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12614</Words>
  <Characters>69382</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2018-03-23T20:44:00Z</dcterms:created>
  <dcterms:modified xsi:type="dcterms:W3CDTF">2018-03-23T20:44:00Z</dcterms:modified>
</cp:coreProperties>
</file>