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4E9F" w14:textId="77777777" w:rsidR="00000000" w:rsidRDefault="00DE476C">
      <w:pPr>
        <w:pStyle w:val="NormalWeb"/>
        <w:rPr>
          <w:lang w:val="es-ES"/>
        </w:rPr>
      </w:pPr>
      <w:r>
        <w:rPr>
          <w:b/>
          <w:bCs/>
          <w:lang w:val="es-ES"/>
        </w:rPr>
        <w:t>Suplemento del Registro Oficial No. 209 , 8 de Junio 2010</w:t>
      </w:r>
    </w:p>
    <w:p w14:paraId="3A32119D" w14:textId="77777777" w:rsidR="00000000" w:rsidRDefault="00DE476C">
      <w:pPr>
        <w:pStyle w:val="NormalWeb"/>
        <w:rPr>
          <w:lang w:val="es-ES"/>
        </w:rPr>
      </w:pPr>
      <w:r>
        <w:rPr>
          <w:b/>
          <w:bCs/>
          <w:lang w:val="es-ES"/>
        </w:rPr>
        <w:t>Normativa:</w:t>
      </w:r>
      <w:r>
        <w:rPr>
          <w:lang w:val="es-ES"/>
        </w:rPr>
        <w:t xml:space="preserve"> Vigente</w:t>
      </w:r>
    </w:p>
    <w:p w14:paraId="2DDA846F" w14:textId="77777777" w:rsidR="00000000" w:rsidRDefault="00DE476C">
      <w:pPr>
        <w:jc w:val="both"/>
        <w:rPr>
          <w:rFonts w:eastAsia="Times New Roman"/>
          <w:lang w:val="es-ES"/>
        </w:rPr>
      </w:pPr>
      <w:r>
        <w:rPr>
          <w:rFonts w:eastAsia="Times New Roman"/>
          <w:b/>
          <w:bCs/>
          <w:lang w:val="es-ES"/>
        </w:rPr>
        <w:t xml:space="preserve">Última Reforma: </w:t>
      </w:r>
      <w:r>
        <w:rPr>
          <w:rFonts w:eastAsia="Times New Roman"/>
          <w:lang w:val="es-ES"/>
        </w:rPr>
        <w:t>Suplemento del Registro Oficial No. 438, 23-IV-2021</w:t>
      </w:r>
    </w:p>
    <w:p w14:paraId="33176C58" w14:textId="77777777" w:rsidR="00000000" w:rsidRDefault="00DE476C">
      <w:pPr>
        <w:jc w:val="both"/>
        <w:rPr>
          <w:rFonts w:eastAsia="Times New Roman"/>
          <w:lang w:val="es-ES"/>
        </w:rPr>
      </w:pPr>
      <w:r>
        <w:rPr>
          <w:rFonts w:eastAsia="Times New Roman"/>
          <w:lang w:val="es-ES"/>
        </w:rPr>
        <w:br/>
      </w:r>
    </w:p>
    <w:p w14:paraId="24A43387" w14:textId="77777777" w:rsidR="00000000" w:rsidRDefault="00DE476C">
      <w:pPr>
        <w:jc w:val="center"/>
        <w:rPr>
          <w:rFonts w:eastAsia="Times New Roman"/>
          <w:lang w:val="es-ES"/>
        </w:rPr>
      </w:pPr>
      <w:r>
        <w:rPr>
          <w:rFonts w:eastAsia="Times New Roman"/>
          <w:b/>
          <w:bCs/>
          <w:lang w:val="es-ES"/>
        </w:rPr>
        <w:br/>
      </w:r>
      <w:r>
        <w:rPr>
          <w:rFonts w:eastAsia="Times New Roman"/>
          <w:b/>
          <w:bCs/>
          <w:lang w:val="es-ES"/>
        </w:rPr>
        <w:t>REGLAMENTO PARA LA APLICACIÓN DE LA LEY DE RÉGIMEN TRIBUTARIO INTERNO</w:t>
      </w:r>
    </w:p>
    <w:p w14:paraId="4A59876D" w14:textId="77777777" w:rsidR="00000000" w:rsidRDefault="00DE476C">
      <w:pPr>
        <w:jc w:val="center"/>
        <w:rPr>
          <w:rFonts w:eastAsia="Times New Roman"/>
          <w:lang w:val="es-ES"/>
        </w:rPr>
      </w:pPr>
      <w:r>
        <w:rPr>
          <w:rFonts w:eastAsia="Times New Roman"/>
          <w:lang w:val="es-ES"/>
        </w:rPr>
        <w:t>(Decreto No. 374)</w:t>
      </w:r>
    </w:p>
    <w:p w14:paraId="67AD4214" w14:textId="77777777" w:rsidR="00000000" w:rsidRDefault="00DE476C">
      <w:pPr>
        <w:jc w:val="both"/>
        <w:divId w:val="1733696249"/>
        <w:rPr>
          <w:rFonts w:eastAsia="Times New Roman"/>
          <w:i/>
          <w:iCs/>
          <w:lang w:val="es-ES"/>
        </w:rPr>
      </w:pPr>
      <w:r>
        <w:rPr>
          <w:rFonts w:eastAsia="Times New Roman"/>
          <w:b/>
          <w:bCs/>
          <w:i/>
          <w:iCs/>
          <w:u w:val="single"/>
          <w:lang w:val="es-ES"/>
        </w:rPr>
        <w:t xml:space="preserve">Notas: </w:t>
      </w:r>
    </w:p>
    <w:p w14:paraId="7CCCDF2A" w14:textId="77777777" w:rsidR="00000000" w:rsidRDefault="00DE476C">
      <w:pPr>
        <w:jc w:val="both"/>
        <w:divId w:val="1733696249"/>
        <w:rPr>
          <w:rFonts w:eastAsia="Times New Roman"/>
          <w:i/>
          <w:iCs/>
          <w:lang w:val="es-ES"/>
        </w:rPr>
      </w:pPr>
      <w:r>
        <w:rPr>
          <w:rFonts w:eastAsia="Times New Roman"/>
          <w:i/>
          <w:iCs/>
          <w:lang w:val="es-ES"/>
        </w:rPr>
        <w:t>- En aplicación a la reforma establecida en la Disposición Reformatoria Primera del Código Orgánico Integral Penal (R.O. 180-S, 10-II-2014), la denominación de</w:t>
      </w:r>
      <w:r>
        <w:rPr>
          <w:rFonts w:eastAsia="Times New Roman"/>
          <w:i/>
          <w:iCs/>
          <w:lang w:val="es-ES"/>
        </w:rPr>
        <w:t>l "Código Penal" y del "Código de Procedimiento Penal" fue sustituida por "Código Orgánico Integral Penal".</w:t>
      </w:r>
    </w:p>
    <w:p w14:paraId="5A9A4FA8" w14:textId="77777777" w:rsidR="00000000" w:rsidRDefault="00DE476C">
      <w:pPr>
        <w:jc w:val="both"/>
        <w:divId w:val="1733696249"/>
        <w:rPr>
          <w:rFonts w:eastAsia="Times New Roman"/>
          <w:i/>
          <w:iCs/>
          <w:lang w:val="es-ES"/>
        </w:rPr>
      </w:pPr>
      <w:r>
        <w:rPr>
          <w:rFonts w:eastAsia="Times New Roman"/>
          <w:i/>
          <w:iCs/>
          <w:lang w:val="es-ES"/>
        </w:rPr>
        <w:t>- En aplicación a la reforma establecida en la Disposición General Décima Novena de la LEY DE MERCADO DE VALORES (R.O. 215-S, 22-II-2006) y la Disp</w:t>
      </w:r>
      <w:r>
        <w:rPr>
          <w:rFonts w:eastAsia="Times New Roman"/>
          <w:i/>
          <w:iCs/>
          <w:lang w:val="es-ES"/>
        </w:rPr>
        <w:t>osición General Décima Segunda de la LEY DE COMPAÑÍAS (R.O. 312, 5-XI-1999), la denominación "Superintendencia de Compañías" fue sustituida por "Superintendencia de Compañías y Valores".</w:t>
      </w:r>
    </w:p>
    <w:p w14:paraId="6CEED48B" w14:textId="77777777" w:rsidR="00000000" w:rsidRDefault="00DE476C">
      <w:pPr>
        <w:jc w:val="both"/>
        <w:divId w:val="1733696249"/>
        <w:rPr>
          <w:rFonts w:eastAsia="Times New Roman"/>
          <w:i/>
          <w:iCs/>
          <w:lang w:val="es-ES"/>
        </w:rPr>
      </w:pPr>
      <w:r>
        <w:rPr>
          <w:rFonts w:eastAsia="Times New Roman"/>
          <w:i/>
          <w:iCs/>
          <w:lang w:val="es-ES"/>
        </w:rPr>
        <w:t>-En aplicación a la reforma establecida en la Disposición General de</w:t>
      </w:r>
      <w:r>
        <w:rPr>
          <w:rFonts w:eastAsia="Times New Roman"/>
          <w:i/>
          <w:iCs/>
          <w:lang w:val="es-ES"/>
        </w:rPr>
        <w:t>l Decreto Ejecutivo 338, publicado en el Suplemento del Registro Oficial 263 de 9 de junio de 2014, se dispone que cuando una norma se refiera al Instituto Ecuatoriano de Normalización y al Organismo de Acreditación Ecuatoriana, se entenderá que se refiere</w:t>
      </w:r>
      <w:r>
        <w:rPr>
          <w:rFonts w:eastAsia="Times New Roman"/>
          <w:i/>
          <w:iCs/>
          <w:lang w:val="es-ES"/>
        </w:rPr>
        <w:t xml:space="preserve"> al Servicio Ecuatoriano de Normalización y al Servicio de Acreditación Ecuatoriana.</w:t>
      </w:r>
    </w:p>
    <w:p w14:paraId="215CC3A5" w14:textId="77777777" w:rsidR="00000000" w:rsidRDefault="00DE476C">
      <w:pPr>
        <w:jc w:val="both"/>
        <w:divId w:val="1733696249"/>
        <w:rPr>
          <w:rFonts w:eastAsia="Times New Roman"/>
          <w:i/>
          <w:iCs/>
          <w:lang w:val="es-ES"/>
        </w:rPr>
      </w:pPr>
      <w:r>
        <w:rPr>
          <w:rFonts w:eastAsia="Times New Roman"/>
          <w:i/>
          <w:iCs/>
          <w:lang w:val="es-ES"/>
        </w:rPr>
        <w:t>- De conformidad con la Disposición Transitoria Décimo Cuarta de la Ley s/n publicada en el Suplemento del Registro Oficial 759 de 20 de mayo de 2016 se dispone que: "Dur</w:t>
      </w:r>
      <w:r>
        <w:rPr>
          <w:rFonts w:eastAsia="Times New Roman"/>
          <w:i/>
          <w:iCs/>
          <w:lang w:val="es-ES"/>
        </w:rPr>
        <w:t>ante el tiempo de vigencia de la Disposición Transitoria Primera la misma que manifiesta; "Se incrementa la tarifa del IVA al 14% durante el período de hasta un año contado a partir del primer día del mes siguiente a la publicación de la presente ley. (...</w:t>
      </w:r>
      <w:r>
        <w:rPr>
          <w:rFonts w:eastAsia="Times New Roman"/>
          <w:i/>
          <w:iCs/>
          <w:lang w:val="es-ES"/>
        </w:rPr>
        <w:t>.)"; antes de cumplido el año., en las leyes, reglamentos y resoluciones generales en donde diga o se haga referencia a la tarifa 12% del Impuesto al Valor Agregado, se deberá leer o entender que la tarifa del IVA es del 14%.</w:t>
      </w:r>
    </w:p>
    <w:p w14:paraId="7ECA6130" w14:textId="77777777" w:rsidR="00000000" w:rsidRDefault="00DE476C">
      <w:pPr>
        <w:jc w:val="both"/>
        <w:divId w:val="1733696249"/>
        <w:rPr>
          <w:rFonts w:eastAsia="Times New Roman"/>
          <w:lang w:val="es-ES"/>
        </w:rPr>
      </w:pPr>
      <w:r>
        <w:rPr>
          <w:rFonts w:eastAsia="Times New Roman"/>
          <w:i/>
          <w:iCs/>
          <w:lang w:val="es-ES"/>
        </w:rPr>
        <w:t>-Mediante Disposición Reforma</w:t>
      </w:r>
      <w:r>
        <w:rPr>
          <w:rFonts w:eastAsia="Times New Roman"/>
          <w:i/>
          <w:iCs/>
          <w:lang w:val="es-ES"/>
        </w:rPr>
        <w:t>toria Décimo Tercera del Código s/n, publicado en el Suplemento del Registro Oficial No. 899 de 9 de diciembre de 2016, se dispone sustituir en todas las disposiciones de carácter legal y reglamentario donde diga: "Ley de Propiedad Intelectual" por "Código</w:t>
      </w:r>
      <w:r>
        <w:rPr>
          <w:rFonts w:eastAsia="Times New Roman"/>
          <w:i/>
          <w:iCs/>
          <w:lang w:val="es-ES"/>
        </w:rPr>
        <w:t xml:space="preserve"> Orgánico de la Economía Social de los Conocimientos, Creatividad e Innovación".</w:t>
      </w:r>
    </w:p>
    <w:p w14:paraId="34FF5CE2" w14:textId="77777777" w:rsidR="00000000" w:rsidRDefault="00DE476C">
      <w:pPr>
        <w:jc w:val="both"/>
        <w:divId w:val="1500778255"/>
        <w:rPr>
          <w:rFonts w:eastAsia="Times New Roman"/>
          <w:lang w:val="es-ES"/>
        </w:rPr>
      </w:pPr>
      <w:r>
        <w:rPr>
          <w:rFonts w:eastAsia="Times New Roman"/>
          <w:lang w:val="es-ES"/>
        </w:rPr>
        <w:br/>
        <w:t>Rafael Correa Delgado</w:t>
      </w:r>
    </w:p>
    <w:p w14:paraId="439B1A0D" w14:textId="77777777" w:rsidR="00000000" w:rsidRDefault="00DE476C">
      <w:pPr>
        <w:jc w:val="both"/>
        <w:divId w:val="1500778255"/>
        <w:rPr>
          <w:rFonts w:eastAsia="Times New Roman"/>
          <w:lang w:val="es-ES"/>
        </w:rPr>
      </w:pPr>
      <w:r>
        <w:rPr>
          <w:rFonts w:eastAsia="Times New Roman"/>
          <w:lang w:val="es-ES"/>
        </w:rPr>
        <w:t>PRESIDENTE CONSTITUCIONAL DE LA REPÚBLICA</w:t>
      </w:r>
    </w:p>
    <w:p w14:paraId="3043374B" w14:textId="77777777" w:rsidR="00000000" w:rsidRDefault="00DE476C">
      <w:pPr>
        <w:jc w:val="both"/>
        <w:divId w:val="1500778255"/>
        <w:rPr>
          <w:rFonts w:eastAsia="Times New Roman"/>
          <w:lang w:val="es-ES"/>
        </w:rPr>
      </w:pPr>
      <w:r>
        <w:rPr>
          <w:rFonts w:eastAsia="Times New Roman"/>
          <w:lang w:val="es-ES"/>
        </w:rPr>
        <w:br/>
      </w:r>
      <w:r>
        <w:rPr>
          <w:rFonts w:eastAsia="Times New Roman"/>
          <w:b/>
          <w:bCs/>
          <w:lang w:val="es-ES"/>
        </w:rPr>
        <w:t xml:space="preserve">Considerando: </w:t>
      </w:r>
    </w:p>
    <w:p w14:paraId="1DAD1888" w14:textId="77777777" w:rsidR="00000000" w:rsidRDefault="00DE476C">
      <w:pPr>
        <w:jc w:val="both"/>
        <w:divId w:val="1500778255"/>
        <w:rPr>
          <w:rFonts w:eastAsia="Times New Roman"/>
          <w:lang w:val="es-ES"/>
        </w:rPr>
      </w:pPr>
      <w:r>
        <w:rPr>
          <w:rFonts w:eastAsia="Times New Roman"/>
          <w:lang w:val="es-ES"/>
        </w:rPr>
        <w:br/>
        <w:t xml:space="preserve">Que la Constitución de la República del Ecuador ha incorporado nuevos principios al Régimen </w:t>
      </w:r>
      <w:r>
        <w:rPr>
          <w:rFonts w:eastAsia="Times New Roman"/>
          <w:lang w:val="es-ES"/>
        </w:rPr>
        <w:t>Tributario, orientados a la eficiencia en la recaudación tributaria y la contribución equitativa de los habitantes en los recursos estatales;</w:t>
      </w:r>
    </w:p>
    <w:p w14:paraId="1492DC8C" w14:textId="77777777" w:rsidR="00000000" w:rsidRDefault="00DE476C">
      <w:pPr>
        <w:jc w:val="both"/>
        <w:divId w:val="1500778255"/>
        <w:rPr>
          <w:rFonts w:eastAsia="Times New Roman"/>
          <w:lang w:val="es-ES"/>
        </w:rPr>
      </w:pPr>
      <w:r>
        <w:rPr>
          <w:rFonts w:eastAsia="Times New Roman"/>
          <w:lang w:val="es-ES"/>
        </w:rPr>
        <w:br/>
        <w:t xml:space="preserve">Que con fecha 23 de diciembre de 2009, fue publicada en el Suplemento del Registro Oficial 94, </w:t>
      </w:r>
      <w:r>
        <w:rPr>
          <w:rFonts w:eastAsia="Times New Roman"/>
          <w:lang w:val="es-ES"/>
        </w:rPr>
        <w:lastRenderedPageBreak/>
        <w:t>la Ley Reformatori</w:t>
      </w:r>
      <w:r>
        <w:rPr>
          <w:rFonts w:eastAsia="Times New Roman"/>
          <w:lang w:val="es-ES"/>
        </w:rPr>
        <w:t>a a la Ley de Régimen Tributario Interno y a la Ley Reformatoria Para la Equidad Tributaria del Ecuador; y,</w:t>
      </w:r>
    </w:p>
    <w:p w14:paraId="612390BE" w14:textId="77777777" w:rsidR="00000000" w:rsidRDefault="00DE476C">
      <w:pPr>
        <w:jc w:val="both"/>
        <w:divId w:val="1500778255"/>
        <w:rPr>
          <w:rFonts w:eastAsia="Times New Roman"/>
          <w:lang w:val="es-ES"/>
        </w:rPr>
      </w:pPr>
      <w:r>
        <w:rPr>
          <w:rFonts w:eastAsia="Times New Roman"/>
          <w:lang w:val="es-ES"/>
        </w:rPr>
        <w:br/>
        <w:t>En ejercicio de las atribuciones que le confiere el numeral 13 del artículo 147 de la Constitución de la República,</w:t>
      </w:r>
    </w:p>
    <w:p w14:paraId="2C74B778" w14:textId="77777777" w:rsidR="00000000" w:rsidRDefault="00DE476C">
      <w:pPr>
        <w:jc w:val="both"/>
        <w:divId w:val="1500778255"/>
        <w:rPr>
          <w:rFonts w:eastAsia="Times New Roman"/>
          <w:lang w:val="es-ES"/>
        </w:rPr>
      </w:pPr>
      <w:r>
        <w:rPr>
          <w:rFonts w:eastAsia="Times New Roman"/>
          <w:lang w:val="es-ES"/>
        </w:rPr>
        <w:br/>
      </w:r>
      <w:r>
        <w:rPr>
          <w:rFonts w:eastAsia="Times New Roman"/>
          <w:b/>
          <w:bCs/>
          <w:lang w:val="es-ES"/>
        </w:rPr>
        <w:t>Decreta:</w:t>
      </w:r>
    </w:p>
    <w:p w14:paraId="14AF4665" w14:textId="77777777" w:rsidR="00000000" w:rsidRDefault="00DE476C">
      <w:pPr>
        <w:jc w:val="both"/>
        <w:divId w:val="1500778255"/>
        <w:rPr>
          <w:rFonts w:eastAsia="Times New Roman"/>
          <w:lang w:val="es-ES"/>
        </w:rPr>
      </w:pPr>
      <w:r>
        <w:rPr>
          <w:rFonts w:eastAsia="Times New Roman"/>
          <w:lang w:val="es-ES"/>
        </w:rPr>
        <w:br/>
        <w:t>El siguiente REGLAME</w:t>
      </w:r>
      <w:r>
        <w:rPr>
          <w:rFonts w:eastAsia="Times New Roman"/>
          <w:lang w:val="es-ES"/>
        </w:rPr>
        <w:t>NTO PARA LA APLICACIÓN DE LA LEY DE RÉGIMEN TRIBUTARIO INTERNO</w:t>
      </w:r>
    </w:p>
    <w:p w14:paraId="232C5554" w14:textId="77777777" w:rsidR="00000000" w:rsidRDefault="00DE476C">
      <w:pPr>
        <w:jc w:val="center"/>
        <w:rPr>
          <w:rFonts w:eastAsia="Times New Roman"/>
          <w:b/>
          <w:bCs/>
          <w:lang w:val="es-ES"/>
        </w:rPr>
      </w:pPr>
    </w:p>
    <w:p w14:paraId="76D239AD" w14:textId="77777777" w:rsidR="00000000" w:rsidRDefault="00DE476C">
      <w:pPr>
        <w:jc w:val="center"/>
        <w:rPr>
          <w:rFonts w:eastAsia="Times New Roman"/>
          <w:b/>
          <w:bCs/>
          <w:lang w:val="es-ES"/>
        </w:rPr>
      </w:pPr>
      <w:r>
        <w:rPr>
          <w:rFonts w:eastAsia="Times New Roman"/>
          <w:b/>
          <w:bCs/>
          <w:lang w:val="es-ES"/>
        </w:rPr>
        <w:t>Título I</w:t>
      </w:r>
    </w:p>
    <w:p w14:paraId="79FB8A98" w14:textId="77777777" w:rsidR="00000000" w:rsidRDefault="00DE476C">
      <w:pPr>
        <w:jc w:val="center"/>
        <w:rPr>
          <w:rFonts w:eastAsia="Times New Roman"/>
          <w:lang w:val="es-ES"/>
        </w:rPr>
      </w:pPr>
      <w:r>
        <w:rPr>
          <w:rFonts w:eastAsia="Times New Roman"/>
          <w:b/>
          <w:bCs/>
          <w:lang w:val="es-ES"/>
        </w:rPr>
        <w:t>DEL IMPUESTO A LA RENTA</w:t>
      </w:r>
    </w:p>
    <w:p w14:paraId="4200E706" w14:textId="77777777" w:rsidR="00000000" w:rsidRDefault="00DE476C">
      <w:pPr>
        <w:jc w:val="center"/>
        <w:rPr>
          <w:rFonts w:eastAsia="Times New Roman"/>
          <w:b/>
          <w:bCs/>
          <w:lang w:val="es-ES"/>
        </w:rPr>
      </w:pPr>
    </w:p>
    <w:p w14:paraId="37ABAA1F" w14:textId="77777777" w:rsidR="00000000" w:rsidRDefault="00DE476C">
      <w:pPr>
        <w:jc w:val="center"/>
        <w:rPr>
          <w:rFonts w:eastAsia="Times New Roman"/>
          <w:b/>
          <w:bCs/>
          <w:lang w:val="es-ES"/>
        </w:rPr>
      </w:pPr>
      <w:r>
        <w:rPr>
          <w:rFonts w:eastAsia="Times New Roman"/>
          <w:b/>
          <w:bCs/>
          <w:lang w:val="es-ES"/>
        </w:rPr>
        <w:t>Capítulo I</w:t>
      </w:r>
    </w:p>
    <w:p w14:paraId="4FAA320A" w14:textId="77777777" w:rsidR="00000000" w:rsidRDefault="00DE476C">
      <w:pPr>
        <w:jc w:val="center"/>
        <w:rPr>
          <w:rFonts w:eastAsia="Times New Roman"/>
          <w:lang w:val="es-ES"/>
        </w:rPr>
      </w:pPr>
      <w:r>
        <w:rPr>
          <w:rFonts w:eastAsia="Times New Roman"/>
          <w:b/>
          <w:bCs/>
          <w:lang w:val="es-ES"/>
        </w:rPr>
        <w:t>NORMAS GENERALES</w:t>
      </w:r>
    </w:p>
    <w:p w14:paraId="4F4E8E1C" w14:textId="77777777" w:rsidR="00000000" w:rsidRDefault="00DE476C">
      <w:pPr>
        <w:jc w:val="both"/>
        <w:divId w:val="1353335301"/>
        <w:rPr>
          <w:rFonts w:eastAsia="Times New Roman"/>
          <w:lang w:val="es-ES"/>
        </w:rPr>
      </w:pPr>
      <w:bookmarkStart w:id="0" w:name="ART._1_RALORTI_2010"/>
      <w:bookmarkEnd w:id="0"/>
      <w:r>
        <w:rPr>
          <w:rFonts w:eastAsia="Times New Roman"/>
          <w:lang w:val="es-ES"/>
        </w:rPr>
        <w:t xml:space="preserve">Art. 1.- </w:t>
      </w:r>
      <w:r>
        <w:rPr>
          <w:rFonts w:eastAsia="Times New Roman"/>
          <w:b/>
          <w:bCs/>
          <w:lang w:val="es-ES"/>
        </w:rPr>
        <w:t>Cuantificación de los ingresos.-</w:t>
      </w:r>
      <w:r>
        <w:rPr>
          <w:rFonts w:eastAsia="Times New Roman"/>
          <w:lang w:val="es-ES"/>
        </w:rPr>
        <w:t xml:space="preserve"> </w:t>
      </w:r>
      <w:r>
        <w:rPr>
          <w:rFonts w:eastAsia="Times New Roman"/>
          <w:lang w:val="es-ES"/>
        </w:rPr>
        <w:t xml:space="preserve">Para efectos de la aplicación de la ley, los ingresos obtenidos a título gratuito o </w:t>
      </w:r>
      <w:r>
        <w:rPr>
          <w:rFonts w:eastAsia="Times New Roman"/>
          <w:lang w:val="es-ES"/>
        </w:rPr>
        <w:t>a título oneroso, tanto de fuente ecuatoriana como los obtenidos en el exterior por personas naturales residentes en el país o por sociedades, se registrarán por el precio del bien transferido o del servicio prestado o por el valor bruto de los ingresos ge</w:t>
      </w:r>
      <w:r>
        <w:rPr>
          <w:rFonts w:eastAsia="Times New Roman"/>
          <w:lang w:val="es-ES"/>
        </w:rPr>
        <w:t>nerados por rendimientos financieros o inversiones en sociedades. En el caso de ingresos en especie o servicios, su valor se determinará sobre la base del valor de mercado del bien o del servicio recibido.</w:t>
      </w:r>
    </w:p>
    <w:p w14:paraId="13AEB845" w14:textId="77777777" w:rsidR="00000000" w:rsidRDefault="00DE476C">
      <w:pPr>
        <w:jc w:val="both"/>
        <w:divId w:val="1353335301"/>
        <w:rPr>
          <w:rFonts w:eastAsia="Times New Roman"/>
          <w:lang w:val="es-ES"/>
        </w:rPr>
      </w:pPr>
      <w:r>
        <w:rPr>
          <w:rFonts w:eastAsia="Times New Roman"/>
          <w:lang w:val="es-ES"/>
        </w:rPr>
        <w:br/>
        <w:t>La Administración Tributaria podrá establecer aju</w:t>
      </w:r>
      <w:r>
        <w:rPr>
          <w:rFonts w:eastAsia="Times New Roman"/>
          <w:lang w:val="es-ES"/>
        </w:rPr>
        <w:t>stes como resultado de la aplicación de los principios del sistema de precios de transferencia establecidos en la ley, este reglamento y las resoluciones que se dicten para el efecto.</w:t>
      </w:r>
    </w:p>
    <w:p w14:paraId="30DFD85A" w14:textId="77777777" w:rsidR="00000000" w:rsidRDefault="00DE476C">
      <w:pPr>
        <w:jc w:val="both"/>
        <w:divId w:val="1177648838"/>
        <w:rPr>
          <w:rFonts w:eastAsia="Times New Roman"/>
          <w:lang w:val="es-ES"/>
        </w:rPr>
      </w:pPr>
      <w:bookmarkStart w:id="1" w:name="GTUR-RALORTI_2_1"/>
      <w:bookmarkStart w:id="2" w:name="ART._2_RALORTI_2010.."/>
      <w:bookmarkStart w:id="3" w:name="Art._2_RAITR_Trib"/>
      <w:bookmarkEnd w:id="1"/>
      <w:bookmarkEnd w:id="2"/>
      <w:bookmarkEnd w:id="3"/>
      <w:r>
        <w:rPr>
          <w:rFonts w:eastAsia="Times New Roman"/>
          <w:lang w:val="es-ES"/>
        </w:rPr>
        <w:t>Art. 2.-</w:t>
      </w:r>
      <w:r>
        <w:rPr>
          <w:rFonts w:eastAsia="Times New Roman"/>
          <w:b/>
          <w:bCs/>
          <w:lang w:val="es-ES"/>
        </w:rPr>
        <w:t xml:space="preserve"> Sujetos pasivos.</w:t>
      </w:r>
      <w:r>
        <w:rPr>
          <w:rFonts w:eastAsia="Times New Roman"/>
          <w:b/>
          <w:bCs/>
          <w:lang w:val="es-ES"/>
        </w:rPr>
        <w:t>-</w:t>
      </w:r>
      <w:r>
        <w:rPr>
          <w:rFonts w:eastAsia="Times New Roman"/>
          <w:lang w:val="es-ES"/>
        </w:rPr>
        <w:t xml:space="preserve"> </w:t>
      </w:r>
      <w:r>
        <w:rPr>
          <w:rFonts w:eastAsia="Times New Roman"/>
          <w:lang w:val="es-ES"/>
        </w:rPr>
        <w:t>(Reformado por el Art. 1 del D.E. 1114, R.O. 260-2S, 4-VIII-2020).- Son sujetos pasivos del impuesto a la renta en calidad de contribuyentes: las personas naturales, las sucesiones indivisas, las sociedades definidas como tales por la Ley de Régimen Tribut</w:t>
      </w:r>
      <w:r>
        <w:rPr>
          <w:rFonts w:eastAsia="Times New Roman"/>
          <w:lang w:val="es-ES"/>
        </w:rPr>
        <w:t>ario Interno y sucursales o establecimientos permanentes de sociedades extranjeras, que obtengan ingresos gravados.</w:t>
      </w:r>
    </w:p>
    <w:p w14:paraId="167BD1C2" w14:textId="77777777" w:rsidR="00000000" w:rsidRDefault="00DE476C">
      <w:pPr>
        <w:jc w:val="both"/>
        <w:divId w:val="1177648838"/>
        <w:rPr>
          <w:rFonts w:eastAsia="Times New Roman"/>
          <w:lang w:val="es-ES"/>
        </w:rPr>
      </w:pPr>
      <w:r>
        <w:rPr>
          <w:rFonts w:eastAsia="Times New Roman"/>
          <w:lang w:val="es-ES"/>
        </w:rPr>
        <w:br/>
        <w:t>Son sujetos pasivos del impuesto a la renta en calidad de agentes de retención, los definidos como tales en el artículo 92 de este Reglamen</w:t>
      </w:r>
      <w:r>
        <w:rPr>
          <w:rFonts w:eastAsia="Times New Roman"/>
          <w:lang w:val="es-ES"/>
        </w:rPr>
        <w:t>to.</w:t>
      </w:r>
    </w:p>
    <w:p w14:paraId="272AC9E2" w14:textId="77777777" w:rsidR="00000000" w:rsidRDefault="00DE476C">
      <w:pPr>
        <w:jc w:val="both"/>
        <w:divId w:val="832991776"/>
        <w:rPr>
          <w:rFonts w:eastAsia="Times New Roman"/>
          <w:lang w:val="es-ES"/>
        </w:rPr>
      </w:pPr>
      <w:bookmarkStart w:id="4" w:name="ART._3_RALORTI_2010"/>
      <w:bookmarkStart w:id="5" w:name="TRIBUTARIO"/>
      <w:bookmarkEnd w:id="4"/>
      <w:r>
        <w:rPr>
          <w:rFonts w:eastAsia="Times New Roman"/>
          <w:lang w:val="es-ES"/>
        </w:rPr>
        <w:t xml:space="preserve">Art. 3.- </w:t>
      </w:r>
      <w:r>
        <w:rPr>
          <w:rFonts w:eastAsia="Times New Roman"/>
          <w:b/>
          <w:bCs/>
          <w:lang w:val="es-ES"/>
        </w:rPr>
        <w:t xml:space="preserve">De los consorcios.- </w:t>
      </w:r>
      <w:r>
        <w:rPr>
          <w:rFonts w:eastAsia="Times New Roman"/>
          <w:noProof/>
          <w:color w:val="000000"/>
          <w:lang w:val="es-ES"/>
        </w:rPr>
        <w:drawing>
          <wp:inline distT="0" distB="0" distL="0" distR="0" wp14:anchorId="61083657" wp14:editId="1319808C">
            <wp:extent cx="304869" cy="304869"/>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(Reformado por el num. 1 del Art. 11 del D.E. 617, R.O. 392-S, 20-XII-2018; y, por el Art. 2 del </w:t>
      </w:r>
      <w:r>
        <w:rPr>
          <w:rFonts w:eastAsia="Times New Roman"/>
          <w:lang w:val="es-ES"/>
        </w:rPr>
        <w:t>D.E. 1114, R.O. 260-2S, 4-VIII-2020).- De acuerdo con lo que establece la Ley de Régimen Tributario Interno, los consorcios o asociaciones de empresas son considerados sociedades, y por tanto, sujetos pasivos del impuesto a la renta, por lo que deben cumpl</w:t>
      </w:r>
      <w:r>
        <w:rPr>
          <w:rFonts w:eastAsia="Times New Roman"/>
          <w:lang w:val="es-ES"/>
        </w:rPr>
        <w:t>ir con sus obligaciones tributarias y deberes formales, entre los que están los de declarar y pagar dicho impuesto.</w:t>
      </w:r>
    </w:p>
    <w:p w14:paraId="2F8FA4BD" w14:textId="77777777" w:rsidR="00000000" w:rsidRDefault="00DE476C">
      <w:pPr>
        <w:jc w:val="both"/>
        <w:divId w:val="832991776"/>
        <w:rPr>
          <w:rFonts w:eastAsia="Times New Roman"/>
          <w:lang w:val="es-ES"/>
        </w:rPr>
      </w:pPr>
      <w:r>
        <w:rPr>
          <w:rFonts w:eastAsia="Times New Roman"/>
          <w:lang w:val="es-ES"/>
        </w:rPr>
        <w:br/>
        <w:t>En el caso de que un consorcio cese o concluya actividades antes de la terminación del ejercicio impositivo, presentará su declaración anti</w:t>
      </w:r>
      <w:r>
        <w:rPr>
          <w:rFonts w:eastAsia="Times New Roman"/>
          <w:lang w:val="es-ES"/>
        </w:rPr>
        <w:t>cipada de impuesto a la renta, de acuerdo a lo establecido en el presente Reglamento.</w:t>
      </w:r>
    </w:p>
    <w:p w14:paraId="34AFC4FF" w14:textId="77777777" w:rsidR="00000000" w:rsidRDefault="00DE476C">
      <w:pPr>
        <w:jc w:val="both"/>
        <w:divId w:val="832991776"/>
        <w:rPr>
          <w:rFonts w:eastAsia="Times New Roman"/>
          <w:lang w:val="es-ES"/>
        </w:rPr>
      </w:pPr>
      <w:r>
        <w:rPr>
          <w:rFonts w:eastAsia="Times New Roman"/>
          <w:lang w:val="es-ES"/>
        </w:rPr>
        <w:lastRenderedPageBreak/>
        <w:br/>
        <w:t>En todos los casos, los miembros del consorcio serán solidariamente responsables, por los tributos que genere la actividad para la cual se constituyó el consorcio.</w:t>
      </w:r>
    </w:p>
    <w:p w14:paraId="56253869" w14:textId="77777777" w:rsidR="00000000" w:rsidRDefault="00DE476C">
      <w:pPr>
        <w:jc w:val="both"/>
        <w:divId w:val="832991776"/>
        <w:rPr>
          <w:rFonts w:eastAsia="Times New Roman"/>
          <w:lang w:val="es-ES"/>
        </w:rPr>
      </w:pPr>
      <w:r>
        <w:rPr>
          <w:rFonts w:eastAsia="Times New Roman"/>
          <w:lang w:val="es-ES"/>
        </w:rPr>
        <w:br/>
        <w:t xml:space="preserve">Los </w:t>
      </w:r>
      <w:r>
        <w:rPr>
          <w:rFonts w:eastAsia="Times New Roman"/>
          <w:lang w:val="es-ES"/>
        </w:rPr>
        <w:t>beneficios que distribuya el consorcio, luego del pago del respectivo impuesto, se constituirán en ingresos exentos para los miembros del consorcio, siempre y cuando se cumplan con las condiciones establecidas en la normativa vigente respecto a la exención</w:t>
      </w:r>
      <w:r>
        <w:rPr>
          <w:rFonts w:eastAsia="Times New Roman"/>
          <w:lang w:val="es-ES"/>
        </w:rPr>
        <w:t xml:space="preserve"> en la distribución de dividendos a sociedades residentes o a establecimientos permanentes en el país de sociedades no residentes.</w:t>
      </w:r>
    </w:p>
    <w:p w14:paraId="6CF202D0" w14:textId="77777777" w:rsidR="00000000" w:rsidRDefault="00DE476C">
      <w:pPr>
        <w:jc w:val="both"/>
        <w:rPr>
          <w:rFonts w:eastAsia="Times New Roman"/>
          <w:lang w:val="es-ES"/>
        </w:rPr>
      </w:pPr>
    </w:p>
    <w:p w14:paraId="1B62CA4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7F67157" w14:textId="77777777" w:rsidR="00000000" w:rsidRDefault="00DE476C">
      <w:pPr>
        <w:pStyle w:val="Heading3"/>
        <w:jc w:val="both"/>
        <w:rPr>
          <w:rFonts w:eastAsia="Times New Roman"/>
          <w:lang w:val="es-ES"/>
        </w:rPr>
      </w:pPr>
      <w:r>
        <w:rPr>
          <w:rFonts w:eastAsia="Times New Roman"/>
          <w:lang w:val="es-ES"/>
        </w:rPr>
        <w:t xml:space="preserve">Concordancia(s): </w:t>
      </w:r>
    </w:p>
    <w:p w14:paraId="0466D9E5" w14:textId="77777777" w:rsidR="00000000" w:rsidRDefault="00DE476C">
      <w:pPr>
        <w:jc w:val="both"/>
        <w:rPr>
          <w:rFonts w:eastAsia="Times New Roman"/>
          <w:lang w:val="es-ES"/>
        </w:rPr>
      </w:pPr>
    </w:p>
    <w:p w14:paraId="78C1DE03" w14:textId="77777777" w:rsidR="00000000" w:rsidRDefault="00DE476C">
      <w:pPr>
        <w:jc w:val="both"/>
        <w:divId w:val="1797870300"/>
        <w:rPr>
          <w:rFonts w:eastAsia="Times New Roman"/>
          <w:lang w:val="es-ES"/>
        </w:rPr>
      </w:pPr>
      <w:bookmarkStart w:id="6" w:name="pds.rralorti3"/>
      <w:bookmarkEnd w:id="6"/>
      <w:r>
        <w:rPr>
          <w:rFonts w:eastAsia="Times New Roman"/>
          <w:b/>
          <w:bCs/>
          <w:lang w:val="es-ES"/>
        </w:rPr>
        <w:t xml:space="preserve">H. Art. </w:t>
      </w:r>
      <w:r>
        <w:rPr>
          <w:rFonts w:eastAsia="Times New Roman"/>
          <w:b/>
          <w:bCs/>
          <w:lang w:val="es-ES"/>
        </w:rPr>
        <w:t>3</w:t>
      </w:r>
    </w:p>
    <w:p w14:paraId="406EFF4B" w14:textId="77777777" w:rsidR="00000000" w:rsidRDefault="00DE476C">
      <w:pPr>
        <w:jc w:val="both"/>
        <w:divId w:val="1797870300"/>
        <w:rPr>
          <w:rFonts w:eastAsia="Times New Roman"/>
          <w:b/>
          <w:bCs/>
          <w:lang w:val="es-ES"/>
        </w:rPr>
      </w:pPr>
      <w:r>
        <w:rPr>
          <w:rFonts w:eastAsia="Times New Roman"/>
          <w:b/>
          <w:bCs/>
          <w:lang w:val="es-ES"/>
        </w:rPr>
        <w:t>D.E. 374, R.O. 209-S, 8-VI-20</w:t>
      </w:r>
      <w:r>
        <w:rPr>
          <w:rFonts w:eastAsia="Times New Roman"/>
          <w:b/>
          <w:bCs/>
          <w:lang w:val="es-ES"/>
        </w:rPr>
        <w:t>10</w:t>
      </w:r>
    </w:p>
    <w:p w14:paraId="7D44B0CA" w14:textId="77777777" w:rsidR="00000000" w:rsidRDefault="00DE476C">
      <w:pPr>
        <w:jc w:val="both"/>
        <w:divId w:val="1797870300"/>
        <w:rPr>
          <w:rFonts w:eastAsia="Times New Roman"/>
          <w:lang w:val="es-ES"/>
        </w:rPr>
      </w:pPr>
      <w:r>
        <w:rPr>
          <w:rFonts w:eastAsia="Times New Roman"/>
          <w:b/>
          <w:bCs/>
          <w:lang w:val="es-ES"/>
        </w:rPr>
        <w:br/>
      </w:r>
      <w:r>
        <w:rPr>
          <w:rFonts w:eastAsia="Times New Roman"/>
          <w:lang w:val="es-ES"/>
        </w:rPr>
        <w:t>Art. 3.- De los consorcios.- De acuerdo con lo que establece la Ley de Régimen Tributario Interno, los consorcios o asociaciones de empresas son considerados sociedades, y por tanto, sujetos pasivos del impuesto a la renta, por lo que deben cumplir con</w:t>
      </w:r>
      <w:r>
        <w:rPr>
          <w:rFonts w:eastAsia="Times New Roman"/>
          <w:lang w:val="es-ES"/>
        </w:rPr>
        <w:t xml:space="preserve"> sus obligaciones tributarias y deberes formales, entre los que están los de declarar y pagar dicho impuesto.</w:t>
      </w:r>
    </w:p>
    <w:p w14:paraId="4F3F3FB3" w14:textId="77777777" w:rsidR="00000000" w:rsidRDefault="00DE476C">
      <w:pPr>
        <w:jc w:val="both"/>
        <w:divId w:val="1797870300"/>
        <w:rPr>
          <w:rFonts w:eastAsia="Times New Roman"/>
          <w:lang w:val="es-ES"/>
        </w:rPr>
      </w:pPr>
      <w:r>
        <w:rPr>
          <w:rFonts w:eastAsia="Times New Roman"/>
          <w:lang w:val="es-ES"/>
        </w:rPr>
        <w:br/>
        <w:t>En el caso de que un consorcio cese o concluya actividades antes de la terminación del ejercicio impositivo, presentará su declaración anticipada</w:t>
      </w:r>
      <w:r>
        <w:rPr>
          <w:rFonts w:eastAsia="Times New Roman"/>
          <w:lang w:val="es-ES"/>
        </w:rPr>
        <w:t xml:space="preserve"> de impuesto a la renta, de acuerdo a lo establecido en el presente Reglamento.</w:t>
      </w:r>
    </w:p>
    <w:p w14:paraId="487B9BDB" w14:textId="77777777" w:rsidR="00000000" w:rsidRDefault="00DE476C">
      <w:pPr>
        <w:jc w:val="both"/>
        <w:divId w:val="1797870300"/>
        <w:rPr>
          <w:rFonts w:eastAsia="Times New Roman"/>
          <w:lang w:val="es-ES"/>
        </w:rPr>
      </w:pPr>
      <w:r>
        <w:rPr>
          <w:rFonts w:eastAsia="Times New Roman"/>
          <w:lang w:val="es-ES"/>
        </w:rPr>
        <w:br/>
        <w:t>En todos los casos, los miembros del consorcio serán solidariamente responsables, por los tributos que genere la actividad para la cual se constituyó el consorcio.</w:t>
      </w:r>
    </w:p>
    <w:p w14:paraId="4916F4A1" w14:textId="77777777" w:rsidR="00000000" w:rsidRDefault="00DE476C">
      <w:pPr>
        <w:jc w:val="both"/>
        <w:divId w:val="1797870300"/>
        <w:rPr>
          <w:rFonts w:eastAsia="Times New Roman"/>
          <w:lang w:val="es-ES"/>
        </w:rPr>
      </w:pPr>
      <w:r>
        <w:rPr>
          <w:rFonts w:eastAsia="Times New Roman"/>
          <w:lang w:val="es-ES"/>
        </w:rPr>
        <w:br/>
        <w:t>Los benefi</w:t>
      </w:r>
      <w:r>
        <w:rPr>
          <w:rFonts w:eastAsia="Times New Roman"/>
          <w:lang w:val="es-ES"/>
        </w:rPr>
        <w:t>cios que distribuya el consorcio, luego del pago del respectivo impuesto, se constituirán en ingresos exentos para los miembros del consorcio, siempre y cuando éstas sean sociedades nacionales o extranjeras, no domiciliadas en paraísos fiscales o jurisdicc</w:t>
      </w:r>
      <w:r>
        <w:rPr>
          <w:rFonts w:eastAsia="Times New Roman"/>
          <w:lang w:val="es-ES"/>
        </w:rPr>
        <w:t>iones de menor imposición.</w:t>
      </w:r>
    </w:p>
    <w:p w14:paraId="10B396B0" w14:textId="77777777" w:rsidR="00000000" w:rsidRDefault="00DE476C">
      <w:pPr>
        <w:jc w:val="both"/>
        <w:rPr>
          <w:rFonts w:eastAsia="Times New Roman"/>
          <w:lang w:val="es-ES"/>
        </w:rPr>
      </w:pPr>
    </w:p>
    <w:p w14:paraId="54A89B6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35DAFFA" w14:textId="77777777" w:rsidR="00000000" w:rsidRDefault="00DE476C">
      <w:pPr>
        <w:jc w:val="both"/>
        <w:rPr>
          <w:rFonts w:eastAsia="Times New Roman"/>
          <w:lang w:val="es-ES"/>
        </w:rPr>
      </w:pPr>
      <w:r>
        <w:rPr>
          <w:rFonts w:eastAsia="Times New Roman"/>
          <w:lang w:val="es-ES"/>
        </w:rPr>
        <w:br/>
      </w:r>
    </w:p>
    <w:p w14:paraId="1C34FE90" w14:textId="77777777" w:rsidR="00000000" w:rsidRDefault="00DE476C">
      <w:pPr>
        <w:jc w:val="both"/>
        <w:divId w:val="1337462820"/>
        <w:rPr>
          <w:rFonts w:eastAsia="Times New Roman"/>
          <w:lang w:val="es-ES"/>
        </w:rPr>
      </w:pPr>
      <w:bookmarkStart w:id="7" w:name="ART._4_RALORTI_2010."/>
      <w:bookmarkStart w:id="8" w:name="decreto_539_mev"/>
      <w:bookmarkEnd w:id="7"/>
      <w:r>
        <w:rPr>
          <w:rFonts w:eastAsia="Times New Roman"/>
          <w:lang w:val="es-ES"/>
        </w:rPr>
        <w:t xml:space="preserve">Art. 4.- </w:t>
      </w:r>
      <w:r>
        <w:rPr>
          <w:rFonts w:eastAsia="Times New Roman"/>
          <w:b/>
          <w:bCs/>
          <w:lang w:val="es-ES"/>
        </w:rPr>
        <w:t>Partes relacionadas.-</w:t>
      </w:r>
      <w:r>
        <w:rPr>
          <w:rFonts w:eastAsia="Times New Roman"/>
          <w:lang w:val="es-ES"/>
        </w:rPr>
        <w:t xml:space="preserve"> Con el objeto de establecer partes relacionadas, a más de las referidas en la Ley, la Administración Tributaria con el fin de establecer </w:t>
      </w:r>
      <w:r>
        <w:rPr>
          <w:rFonts w:eastAsia="Times New Roman"/>
          <w:lang w:val="es-ES"/>
        </w:rPr>
        <w:t>algún tipo de vinculación por porcentaje de capital o proporción de transacciones, tomará en cuenta, entre otros, los siguientes casos:</w:t>
      </w:r>
    </w:p>
    <w:p w14:paraId="38168DA4" w14:textId="77777777" w:rsidR="00000000" w:rsidRDefault="00DE476C">
      <w:pPr>
        <w:jc w:val="both"/>
        <w:divId w:val="1337462820"/>
        <w:rPr>
          <w:rFonts w:eastAsia="Times New Roman"/>
          <w:lang w:val="es-ES"/>
        </w:rPr>
      </w:pPr>
      <w:r>
        <w:rPr>
          <w:rFonts w:eastAsia="Times New Roman"/>
          <w:lang w:val="es-ES"/>
        </w:rPr>
        <w:br/>
        <w:t>1. Cuando una persona natural o sociedad sea titular directa o indirectamente del 25% o más del capital social o de fon</w:t>
      </w:r>
      <w:r>
        <w:rPr>
          <w:rFonts w:eastAsia="Times New Roman"/>
          <w:lang w:val="es-ES"/>
        </w:rPr>
        <w:t>dos propios en otra sociedad.</w:t>
      </w:r>
    </w:p>
    <w:p w14:paraId="54449050" w14:textId="77777777" w:rsidR="00000000" w:rsidRDefault="00DE476C">
      <w:pPr>
        <w:jc w:val="both"/>
        <w:divId w:val="1337462820"/>
        <w:rPr>
          <w:rFonts w:eastAsia="Times New Roman"/>
          <w:lang w:val="es-ES"/>
        </w:rPr>
      </w:pPr>
      <w:r>
        <w:rPr>
          <w:rFonts w:eastAsia="Times New Roman"/>
          <w:lang w:val="es-ES"/>
        </w:rPr>
        <w:lastRenderedPageBreak/>
        <w:br/>
        <w:t xml:space="preserve">2. Las sociedades en las cuales los mismos socios, accionistas o sus cónyuges, o sus parientes hasta el cuarto grado de consanguinidad o segundo de afinidad, participen directa o indirectamente en al menos el 25% del capital </w:t>
      </w:r>
      <w:r>
        <w:rPr>
          <w:rFonts w:eastAsia="Times New Roman"/>
          <w:lang w:val="es-ES"/>
        </w:rPr>
        <w:t>social o de los fondos propios o mantengan transacciones comerciales, presten servicios o estén en relación de dependencia.</w:t>
      </w:r>
    </w:p>
    <w:p w14:paraId="65612EB1" w14:textId="77777777" w:rsidR="00000000" w:rsidRDefault="00DE476C">
      <w:pPr>
        <w:jc w:val="both"/>
        <w:divId w:val="1337462820"/>
        <w:rPr>
          <w:rFonts w:eastAsia="Times New Roman"/>
          <w:lang w:val="es-ES"/>
        </w:rPr>
      </w:pPr>
      <w:r>
        <w:rPr>
          <w:rFonts w:eastAsia="Times New Roman"/>
          <w:lang w:val="es-ES"/>
        </w:rPr>
        <w:br/>
        <w:t>3. Cuando una persona natural o sociedad sea titular directa o indirectamente del 25% o más del capital social o de los fondos prop</w:t>
      </w:r>
      <w:r>
        <w:rPr>
          <w:rFonts w:eastAsia="Times New Roman"/>
          <w:lang w:val="es-ES"/>
        </w:rPr>
        <w:t>ios en dos o más sociedades.</w:t>
      </w:r>
    </w:p>
    <w:p w14:paraId="5C493023" w14:textId="77777777" w:rsidR="00000000" w:rsidRDefault="00DE476C">
      <w:pPr>
        <w:jc w:val="both"/>
        <w:divId w:val="1337462820"/>
        <w:rPr>
          <w:rFonts w:eastAsia="Times New Roman"/>
          <w:lang w:val="es-ES"/>
        </w:rPr>
      </w:pPr>
      <w:r>
        <w:rPr>
          <w:rFonts w:eastAsia="Times New Roman"/>
          <w:lang w:val="es-ES"/>
        </w:rPr>
        <w:br/>
        <w:t xml:space="preserve">4. </w:t>
      </w:r>
      <w:r>
        <w:rPr>
          <w:rFonts w:eastAsia="Times New Roman"/>
          <w:noProof/>
          <w:color w:val="000000"/>
          <w:lang w:val="es-ES"/>
        </w:rPr>
        <w:drawing>
          <wp:inline distT="0" distB="0" distL="0" distR="0" wp14:anchorId="546545A3" wp14:editId="4C2D62B1">
            <wp:extent cx="304869" cy="304869"/>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 del D.E. 539, R.O. 407-3S, 31-XII-2014).- Cuando una persona natural o s</w:t>
      </w:r>
      <w:r>
        <w:rPr>
          <w:rFonts w:eastAsia="Times New Roman"/>
          <w:lang w:val="es-ES"/>
        </w:rPr>
        <w:t>ociedad, domiciliada o no en el Ecuador, realice el 50% o más de sus ventas o compras de bienes, servicios u otro tipo de operaciones, con una persona natural o sociedad, domiciliada o no en el país. Para la consideración de partes relacionadas bajo este n</w:t>
      </w:r>
      <w:r>
        <w:rPr>
          <w:rFonts w:eastAsia="Times New Roman"/>
          <w:lang w:val="es-ES"/>
        </w:rPr>
        <w:t>umeral, la Administración Tributaria deberá notificar al sujeto pasivo, el cual, de ser el caso, podrá demostrar que no existe relacionamiento por dirección, administración, control o capital.</w:t>
      </w:r>
    </w:p>
    <w:p w14:paraId="7EC8A7DF" w14:textId="77777777" w:rsidR="00000000" w:rsidRDefault="00DE476C">
      <w:pPr>
        <w:jc w:val="both"/>
        <w:divId w:val="1337462820"/>
        <w:rPr>
          <w:rFonts w:eastAsia="Times New Roman"/>
          <w:lang w:val="es-ES"/>
        </w:rPr>
      </w:pPr>
      <w:r>
        <w:rPr>
          <w:rFonts w:eastAsia="Times New Roman"/>
          <w:lang w:val="es-ES"/>
        </w:rPr>
        <w:br/>
        <w:t xml:space="preserve">Los contribuyentes que cumplan con los preceptos establecidos </w:t>
      </w:r>
      <w:r>
        <w:rPr>
          <w:rFonts w:eastAsia="Times New Roman"/>
          <w:lang w:val="es-ES"/>
        </w:rPr>
        <w:t>en esta norma estarán sujetos al régimen de precios de transferencia y deberán presentar los anexos, informes y demás documentación relativa a los precios de transferencia, en la forma establecida en este reglamento, sin necesidad de ser notificados por la</w:t>
      </w:r>
      <w:r>
        <w:rPr>
          <w:rFonts w:eastAsia="Times New Roman"/>
          <w:lang w:val="es-ES"/>
        </w:rPr>
        <w:t xml:space="preserve"> Administración Tributaria. </w:t>
      </w:r>
    </w:p>
    <w:p w14:paraId="72DD0B32" w14:textId="77777777" w:rsidR="00000000" w:rsidRDefault="00DE476C">
      <w:pPr>
        <w:jc w:val="both"/>
        <w:divId w:val="1337462820"/>
        <w:rPr>
          <w:rFonts w:eastAsia="Times New Roman"/>
          <w:lang w:val="es-ES"/>
        </w:rPr>
      </w:pPr>
      <w:r>
        <w:rPr>
          <w:rFonts w:eastAsia="Times New Roman"/>
          <w:lang w:val="es-ES"/>
        </w:rPr>
        <w:br/>
        <w:t>Para establecer partes relacionadas cuando las transacciones realizadas entre éstas, no se ajusten al principio de plena competencia la Administración aplicará los métodos descritos en este reglamento.</w:t>
      </w:r>
    </w:p>
    <w:p w14:paraId="250380AA" w14:textId="77777777" w:rsidR="00000000" w:rsidRDefault="00DE476C">
      <w:pPr>
        <w:jc w:val="both"/>
        <w:rPr>
          <w:rFonts w:eastAsia="Times New Roman"/>
          <w:lang w:val="es-ES"/>
        </w:rPr>
      </w:pPr>
    </w:p>
    <w:p w14:paraId="126BCB3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w:t>
      </w:r>
      <w:r>
        <w:rPr>
          <w:rStyle w:val="Strong"/>
          <w:rFonts w:eastAsia="Times New Roman"/>
          <w:lang w:val="es-ES"/>
        </w:rPr>
        <w:t>NICIO CONCORDANCIA</w:t>
      </w:r>
      <w:r>
        <w:rPr>
          <w:rFonts w:eastAsia="Times New Roman"/>
          <w:lang w:val="es-ES"/>
        </w:rPr>
        <w:t>_____________________</w:t>
      </w:r>
    </w:p>
    <w:p w14:paraId="4C5F74BD" w14:textId="77777777" w:rsidR="00000000" w:rsidRDefault="00DE476C">
      <w:pPr>
        <w:pStyle w:val="Heading3"/>
        <w:jc w:val="both"/>
        <w:rPr>
          <w:rFonts w:eastAsia="Times New Roman"/>
          <w:lang w:val="es-ES"/>
        </w:rPr>
      </w:pPr>
      <w:r>
        <w:rPr>
          <w:rFonts w:eastAsia="Times New Roman"/>
          <w:lang w:val="es-ES"/>
        </w:rPr>
        <w:t xml:space="preserve">Concordancia(s): </w:t>
      </w:r>
    </w:p>
    <w:p w14:paraId="050E5141" w14:textId="77777777" w:rsidR="00000000" w:rsidRDefault="00DE476C">
      <w:pPr>
        <w:jc w:val="both"/>
        <w:rPr>
          <w:rFonts w:eastAsia="Times New Roman"/>
          <w:lang w:val="es-ES"/>
        </w:rPr>
      </w:pPr>
    </w:p>
    <w:p w14:paraId="114FCEE2" w14:textId="77777777" w:rsidR="00000000" w:rsidRDefault="00DE476C">
      <w:pPr>
        <w:jc w:val="both"/>
        <w:divId w:val="1208756686"/>
        <w:rPr>
          <w:rFonts w:eastAsia="Times New Roman"/>
          <w:b/>
          <w:bCs/>
          <w:lang w:val="es-ES"/>
        </w:rPr>
      </w:pPr>
      <w:r>
        <w:rPr>
          <w:rFonts w:eastAsia="Times New Roman"/>
          <w:b/>
          <w:bCs/>
          <w:lang w:val="es-ES"/>
        </w:rPr>
        <w:t>ARTÍCULO 4</w:t>
      </w:r>
      <w:r>
        <w:rPr>
          <w:rFonts w:eastAsia="Times New Roman"/>
          <w:b/>
          <w:bCs/>
          <w:lang w:val="es-ES"/>
        </w:rPr>
        <w:t>:</w:t>
      </w:r>
    </w:p>
    <w:p w14:paraId="3DC06448" w14:textId="77777777" w:rsidR="00000000" w:rsidRDefault="00DE476C">
      <w:pPr>
        <w:jc w:val="both"/>
        <w:divId w:val="1208756686"/>
        <w:rPr>
          <w:rFonts w:eastAsia="Times New Roman"/>
          <w:b/>
          <w:bCs/>
          <w:lang w:val="es-ES"/>
        </w:rPr>
      </w:pPr>
      <w:r>
        <w:rPr>
          <w:rFonts w:eastAsia="Times New Roman"/>
          <w:b/>
          <w:bCs/>
          <w:lang w:val="es-ES"/>
        </w:rPr>
        <w:br/>
        <w:t>(Decreto 374, R.O. 209-S, 8-VI-2010)</w:t>
      </w:r>
    </w:p>
    <w:p w14:paraId="18D3F021" w14:textId="77777777" w:rsidR="00000000" w:rsidRDefault="00DE476C">
      <w:pPr>
        <w:jc w:val="both"/>
        <w:divId w:val="1208756686"/>
        <w:rPr>
          <w:rFonts w:eastAsia="Times New Roman"/>
          <w:lang w:val="es-ES"/>
        </w:rPr>
      </w:pPr>
      <w:r>
        <w:rPr>
          <w:rFonts w:eastAsia="Times New Roman"/>
          <w:b/>
          <w:bCs/>
          <w:lang w:val="es-ES"/>
        </w:rPr>
        <w:br/>
      </w:r>
      <w:r>
        <w:rPr>
          <w:rFonts w:eastAsia="Times New Roman"/>
          <w:lang w:val="es-ES"/>
        </w:rPr>
        <w:t>Art. 4.-</w:t>
      </w:r>
      <w:r>
        <w:rPr>
          <w:rFonts w:eastAsia="Times New Roman"/>
          <w:b/>
          <w:bCs/>
          <w:lang w:val="es-ES"/>
        </w:rPr>
        <w:t xml:space="preserve"> Partes relacionadas.- </w:t>
      </w:r>
      <w:r>
        <w:rPr>
          <w:rFonts w:eastAsia="Times New Roman"/>
          <w:lang w:val="es-ES"/>
        </w:rPr>
        <w:t>Con el objeto de establecer partes relacionadas, a más de las referidas en la Ley, la Administración Tributaria con el fin de establecer algún tipo de vinculación por porcentaje de capital o proporción de transacciones, tomará en cuenta, entre otros, los s</w:t>
      </w:r>
      <w:r>
        <w:rPr>
          <w:rFonts w:eastAsia="Times New Roman"/>
          <w:lang w:val="es-ES"/>
        </w:rPr>
        <w:t>iguientes casos:</w:t>
      </w:r>
    </w:p>
    <w:p w14:paraId="15AFF0E4" w14:textId="77777777" w:rsidR="00000000" w:rsidRDefault="00DE476C">
      <w:pPr>
        <w:jc w:val="both"/>
        <w:divId w:val="1208756686"/>
        <w:rPr>
          <w:rFonts w:eastAsia="Times New Roman"/>
          <w:lang w:val="es-ES"/>
        </w:rPr>
      </w:pPr>
      <w:r>
        <w:rPr>
          <w:rFonts w:eastAsia="Times New Roman"/>
          <w:lang w:val="es-ES"/>
        </w:rPr>
        <w:br/>
        <w:t>1. Cuando una persona natural o sociedad sea titular directa o indirectamente del 25% o más del capital social o de fondos propios en otra sociedad.</w:t>
      </w:r>
    </w:p>
    <w:p w14:paraId="19B91892" w14:textId="77777777" w:rsidR="00000000" w:rsidRDefault="00DE476C">
      <w:pPr>
        <w:jc w:val="both"/>
        <w:divId w:val="1208756686"/>
        <w:rPr>
          <w:rFonts w:eastAsia="Times New Roman"/>
          <w:lang w:val="es-ES"/>
        </w:rPr>
      </w:pPr>
      <w:r>
        <w:rPr>
          <w:rFonts w:eastAsia="Times New Roman"/>
          <w:lang w:val="es-ES"/>
        </w:rPr>
        <w:br/>
        <w:t>2. Las sociedades en las cuales los mismos socios, accionistas o sus cónyuges, o sus par</w:t>
      </w:r>
      <w:r>
        <w:rPr>
          <w:rFonts w:eastAsia="Times New Roman"/>
          <w:lang w:val="es-ES"/>
        </w:rPr>
        <w:t xml:space="preserve">ientes hasta el cuarto grado de consanguinidad o segundo de afinidad, participen directa o indirectamente en </w:t>
      </w:r>
      <w:r>
        <w:rPr>
          <w:rFonts w:eastAsia="Times New Roman"/>
          <w:lang w:val="es-ES"/>
        </w:rPr>
        <w:lastRenderedPageBreak/>
        <w:t>al menos el 25% del capital social o de los fondos propios o mantengan transacciones comerciales, presten servicios o estén en relación de dependen</w:t>
      </w:r>
      <w:r>
        <w:rPr>
          <w:rFonts w:eastAsia="Times New Roman"/>
          <w:lang w:val="es-ES"/>
        </w:rPr>
        <w:t>cia.</w:t>
      </w:r>
    </w:p>
    <w:p w14:paraId="6CF0664A" w14:textId="77777777" w:rsidR="00000000" w:rsidRDefault="00DE476C">
      <w:pPr>
        <w:jc w:val="both"/>
        <w:divId w:val="1208756686"/>
        <w:rPr>
          <w:rFonts w:eastAsia="Times New Roman"/>
          <w:lang w:val="es-ES"/>
        </w:rPr>
      </w:pPr>
      <w:r>
        <w:rPr>
          <w:rFonts w:eastAsia="Times New Roman"/>
          <w:lang w:val="es-ES"/>
        </w:rPr>
        <w:br/>
        <w:t>3. Cuando una persona natural o sociedad sea titular directa o indirectamente del 25% o más del capital social o de los fondos propios en dos o más sociedades.</w:t>
      </w:r>
    </w:p>
    <w:p w14:paraId="5D910923" w14:textId="77777777" w:rsidR="00000000" w:rsidRDefault="00DE476C">
      <w:pPr>
        <w:jc w:val="both"/>
        <w:divId w:val="1208756686"/>
        <w:rPr>
          <w:rFonts w:eastAsia="Times New Roman"/>
          <w:lang w:val="es-ES"/>
        </w:rPr>
      </w:pPr>
      <w:r>
        <w:rPr>
          <w:rFonts w:eastAsia="Times New Roman"/>
          <w:lang w:val="es-ES"/>
        </w:rPr>
        <w:br/>
        <w:t xml:space="preserve">4. Cuando una persona natural o sociedad, domiciliada o no en el Ecuador, realice el 50% </w:t>
      </w:r>
      <w:r>
        <w:rPr>
          <w:rFonts w:eastAsia="Times New Roman"/>
          <w:lang w:val="es-ES"/>
        </w:rPr>
        <w:t>o más de sus ventas o compras de bienes, servicios u otro tipo de operaciones, con una persona natural o sociedad, domiciliada o no en el país.</w:t>
      </w:r>
    </w:p>
    <w:p w14:paraId="20185F0E" w14:textId="77777777" w:rsidR="00000000" w:rsidRDefault="00DE476C">
      <w:pPr>
        <w:jc w:val="both"/>
        <w:divId w:val="1208756686"/>
        <w:rPr>
          <w:rFonts w:eastAsia="Times New Roman"/>
          <w:lang w:val="es-ES"/>
        </w:rPr>
      </w:pPr>
      <w:r>
        <w:rPr>
          <w:rFonts w:eastAsia="Times New Roman"/>
          <w:lang w:val="es-ES"/>
        </w:rPr>
        <w:br/>
        <w:t>Los contribuyentes que cumplan con los preceptos establecidos en esta norma estarán sujetos al régimen de preci</w:t>
      </w:r>
      <w:r>
        <w:rPr>
          <w:rFonts w:eastAsia="Times New Roman"/>
          <w:lang w:val="es-ES"/>
        </w:rPr>
        <w:t xml:space="preserve">os de transferencia y deberán presentar los anexos, informes y demás documentación relativa a los precios de transferencia, en la forma establecida en este reglamento, sin necesidad de ser notificados por la Administración Tributaria. </w:t>
      </w:r>
    </w:p>
    <w:p w14:paraId="62035FAB" w14:textId="77777777" w:rsidR="00000000" w:rsidRDefault="00DE476C">
      <w:pPr>
        <w:jc w:val="both"/>
        <w:divId w:val="1208756686"/>
        <w:rPr>
          <w:rFonts w:eastAsia="Times New Roman"/>
          <w:lang w:val="es-ES"/>
        </w:rPr>
      </w:pPr>
      <w:r>
        <w:rPr>
          <w:rFonts w:eastAsia="Times New Roman"/>
          <w:lang w:val="es-ES"/>
        </w:rPr>
        <w:br/>
        <w:t>Para establecer par</w:t>
      </w:r>
      <w:r>
        <w:rPr>
          <w:rFonts w:eastAsia="Times New Roman"/>
          <w:lang w:val="es-ES"/>
        </w:rPr>
        <w:t>tes relacionadas cuando las transacciones realizadas entre éstas, no se ajusten al principio de plena competencia la Administración aplicará los métodos descritos en este reglamento.</w:t>
      </w:r>
    </w:p>
    <w:p w14:paraId="367A1D2E" w14:textId="77777777" w:rsidR="00000000" w:rsidRDefault="00DE476C">
      <w:pPr>
        <w:jc w:val="both"/>
        <w:rPr>
          <w:rFonts w:eastAsia="Times New Roman"/>
          <w:lang w:val="es-ES"/>
        </w:rPr>
      </w:pPr>
    </w:p>
    <w:p w14:paraId="05BE436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F2DA501" w14:textId="77777777" w:rsidR="00000000" w:rsidRDefault="00DE476C">
      <w:pPr>
        <w:jc w:val="both"/>
        <w:rPr>
          <w:rFonts w:eastAsia="Times New Roman"/>
          <w:lang w:val="es-ES"/>
        </w:rPr>
      </w:pPr>
      <w:r>
        <w:rPr>
          <w:rFonts w:eastAsia="Times New Roman"/>
          <w:lang w:val="es-ES"/>
        </w:rPr>
        <w:br/>
      </w:r>
    </w:p>
    <w:p w14:paraId="45201398" w14:textId="77777777" w:rsidR="00000000" w:rsidRDefault="00DE476C">
      <w:pPr>
        <w:jc w:val="both"/>
        <w:divId w:val="1759012730"/>
        <w:rPr>
          <w:rFonts w:eastAsia="Times New Roman"/>
          <w:lang w:val="es-ES"/>
        </w:rPr>
      </w:pPr>
      <w:bookmarkStart w:id="9" w:name="DE476"/>
      <w:bookmarkStart w:id="10" w:name="decreto_580_mev"/>
      <w:r>
        <w:rPr>
          <w:rFonts w:eastAsia="Times New Roman"/>
          <w:lang w:val="es-ES"/>
        </w:rPr>
        <w:t>Art. (...).-</w:t>
      </w:r>
      <w:r>
        <w:rPr>
          <w:rFonts w:eastAsia="Times New Roman"/>
          <w:b/>
          <w:bCs/>
          <w:lang w:val="es-ES"/>
        </w:rPr>
        <w:t xml:space="preserve"> Paraísos fiscales.-</w:t>
      </w:r>
      <w:r>
        <w:rPr>
          <w:rFonts w:eastAsia="Times New Roman"/>
          <w:lang w:val="es-ES"/>
        </w:rPr>
        <w:t xml:space="preserve"> (Agregado por el Art. 1 del D.E. 580, R.O. 448, 28-II-2015; y, sustituido por el num. 1 del Art. 1 del D.E. 476, R.O. 312-S, 24-VIII-2018).- </w:t>
      </w:r>
      <w:r>
        <w:rPr>
          <w:rFonts w:eastAsia="Times New Roman"/>
          <w:noProof/>
          <w:color w:val="000000"/>
          <w:lang w:val="es-ES"/>
        </w:rPr>
        <w:drawing>
          <wp:inline distT="0" distB="0" distL="0" distR="0" wp14:anchorId="04301066" wp14:editId="42F1C257">
            <wp:extent cx="304869" cy="304869"/>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 efectos de incluir o excluir jurisdicciones o regímenes del listado de paraísos fiscales, el Se</w:t>
      </w:r>
      <w:r>
        <w:rPr>
          <w:rFonts w:eastAsia="Times New Roman"/>
          <w:lang w:val="es-ES"/>
        </w:rPr>
        <w:t>rvicio de Rentas Internas verificará lo dispuesto en la Ley de Régimen Tributario Interno, respecto al cumplimiento o no por parte de la jurisdicción o régimen examinado de dos de las tres condiciones establecidas.</w:t>
      </w:r>
    </w:p>
    <w:p w14:paraId="7A9C8E59" w14:textId="77777777" w:rsidR="00000000" w:rsidRDefault="00DE476C">
      <w:pPr>
        <w:jc w:val="both"/>
        <w:divId w:val="1759012730"/>
        <w:rPr>
          <w:rFonts w:eastAsia="Times New Roman"/>
          <w:lang w:val="es-ES"/>
        </w:rPr>
      </w:pPr>
      <w:r>
        <w:rPr>
          <w:rFonts w:eastAsia="Times New Roman"/>
          <w:lang w:val="es-ES"/>
        </w:rPr>
        <w:br/>
        <w:t>Para el efecto, la condición de la menor</w:t>
      </w:r>
      <w:r>
        <w:rPr>
          <w:rFonts w:eastAsia="Times New Roman"/>
          <w:lang w:val="es-ES"/>
        </w:rPr>
        <w:t xml:space="preserve"> tasa efectiva también se considerará cumplida cuando en la jurisdicción o régimen no existan impuestos de naturaleza idéntica o análoga al impuesto a la renta. Adicionalmente, dicha tasa efectiva, cuando sea inferior a un sesenta por ciento (60%) a la que</w:t>
      </w:r>
      <w:r>
        <w:rPr>
          <w:rFonts w:eastAsia="Times New Roman"/>
          <w:lang w:val="es-ES"/>
        </w:rPr>
        <w:t xml:space="preserve"> corresponda en el Ecuador, se considerará por sí sola un beneficio tributario propio de la jurisdicción o régimen.</w:t>
      </w:r>
    </w:p>
    <w:p w14:paraId="630DEE42" w14:textId="77777777" w:rsidR="00000000" w:rsidRDefault="00DE476C">
      <w:pPr>
        <w:jc w:val="both"/>
        <w:divId w:val="1759012730"/>
        <w:rPr>
          <w:rFonts w:eastAsia="Times New Roman"/>
          <w:lang w:val="es-ES"/>
        </w:rPr>
      </w:pPr>
      <w:r>
        <w:rPr>
          <w:rFonts w:eastAsia="Times New Roman"/>
          <w:lang w:val="es-ES"/>
        </w:rPr>
        <w:br/>
        <w:t xml:space="preserve">El Servicio de Rentas Internas, una vez tenga efectos un instrumento que permita el intercambio de información tributaria entre el Ecuador </w:t>
      </w:r>
      <w:r>
        <w:rPr>
          <w:rFonts w:eastAsia="Times New Roman"/>
          <w:lang w:val="es-ES"/>
        </w:rPr>
        <w:t>y la jurisdicción evaluada, dispondrá de hasta un año para comprobar la efectividad de tal intercambio conforme los estándares del Foro Global de Transparencia e Intercambio de Información para Fines Fiscales que estén vigentes, sin perjuicio de que poster</w:t>
      </w:r>
      <w:r>
        <w:rPr>
          <w:rFonts w:eastAsia="Times New Roman"/>
          <w:lang w:val="es-ES"/>
        </w:rPr>
        <w:t>iormente se pueda volver a verificar el cumplimiento de la correspondiente condición.</w:t>
      </w:r>
    </w:p>
    <w:p w14:paraId="287A329E" w14:textId="77777777" w:rsidR="00000000" w:rsidRDefault="00DE476C">
      <w:pPr>
        <w:jc w:val="both"/>
        <w:divId w:val="1759012730"/>
        <w:rPr>
          <w:rFonts w:eastAsia="Times New Roman"/>
          <w:lang w:val="es-ES"/>
        </w:rPr>
      </w:pPr>
      <w:r>
        <w:rPr>
          <w:rFonts w:eastAsia="Times New Roman"/>
          <w:lang w:val="es-ES"/>
        </w:rPr>
        <w:br/>
        <w:t xml:space="preserve">Se entenderá que la ubicación, establecimiento, domicilio, residencia o similar, en una norma tributaria respecto a paraísos fiscales, incluye también la sujeción a los </w:t>
      </w:r>
      <w:r>
        <w:rPr>
          <w:rFonts w:eastAsia="Times New Roman"/>
          <w:lang w:val="es-ES"/>
        </w:rPr>
        <w:t>regímenes fiscales del caso.</w:t>
      </w:r>
    </w:p>
    <w:p w14:paraId="72F4ACAA" w14:textId="77777777" w:rsidR="00000000" w:rsidRDefault="00DE476C">
      <w:pPr>
        <w:jc w:val="both"/>
        <w:rPr>
          <w:rFonts w:eastAsia="Times New Roman"/>
          <w:lang w:val="es-ES"/>
        </w:rPr>
      </w:pPr>
    </w:p>
    <w:p w14:paraId="2F90EAB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5898383" w14:textId="77777777" w:rsidR="00000000" w:rsidRDefault="00DE476C">
      <w:pPr>
        <w:pStyle w:val="Heading3"/>
        <w:jc w:val="both"/>
        <w:rPr>
          <w:rFonts w:eastAsia="Times New Roman"/>
          <w:lang w:val="es-ES"/>
        </w:rPr>
      </w:pPr>
      <w:r>
        <w:rPr>
          <w:rFonts w:eastAsia="Times New Roman"/>
          <w:lang w:val="es-ES"/>
        </w:rPr>
        <w:lastRenderedPageBreak/>
        <w:t xml:space="preserve">Concordancia(s): </w:t>
      </w:r>
    </w:p>
    <w:p w14:paraId="67871D4B" w14:textId="77777777" w:rsidR="00000000" w:rsidRDefault="00DE476C">
      <w:pPr>
        <w:jc w:val="both"/>
        <w:rPr>
          <w:rFonts w:eastAsia="Times New Roman"/>
          <w:lang w:val="es-ES"/>
        </w:rPr>
      </w:pPr>
    </w:p>
    <w:bookmarkStart w:id="11" w:name="4vm"/>
    <w:bookmarkStart w:id="12" w:name="4gmb"/>
    <w:bookmarkStart w:id="13" w:name="4gm"/>
    <w:bookmarkStart w:id="14" w:name="oo"/>
    <w:bookmarkStart w:id="15" w:name="art4gmvb"/>
    <w:bookmarkStart w:id="16" w:name="ART4GVMB"/>
    <w:bookmarkStart w:id="17" w:name="art4gmbv"/>
    <w:bookmarkStart w:id="18" w:name="ART4LI-GM"/>
    <w:bookmarkStart w:id="19" w:name="Art._4_LOEI_edu"/>
    <w:bookmarkEnd w:id="11"/>
    <w:bookmarkEnd w:id="12"/>
    <w:bookmarkEnd w:id="13"/>
    <w:bookmarkEnd w:id="14"/>
    <w:bookmarkEnd w:id="15"/>
    <w:bookmarkEnd w:id="16"/>
    <w:bookmarkEnd w:id="17"/>
    <w:bookmarkEnd w:id="18"/>
    <w:bookmarkEnd w:id="19"/>
    <w:p w14:paraId="457BA4E1" w14:textId="77777777" w:rsidR="00000000" w:rsidRDefault="00DE476C">
      <w:pPr>
        <w:jc w:val="both"/>
        <w:divId w:val="121381360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"javascript:Vincular(2061444)"</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 xml:space="preserve">Art. 4.- </w:t>
      </w:r>
      <w:r>
        <w:rPr>
          <w:rFonts w:eastAsia="Times New Roman"/>
          <w:b/>
          <w:bCs/>
          <w:lang w:val="es-ES"/>
        </w:rPr>
        <w:fldChar w:fldCharType="end"/>
      </w:r>
      <w:r>
        <w:rPr>
          <w:rFonts w:eastAsia="Times New Roman"/>
          <w:b/>
          <w:bCs/>
          <w:lang w:val="es-ES"/>
        </w:rPr>
        <w:t>Derecho a la educación.</w:t>
      </w:r>
      <w:r>
        <w:rPr>
          <w:rFonts w:eastAsia="Times New Roman"/>
          <w:b/>
          <w:bCs/>
          <w:lang w:val="es-ES"/>
        </w:rPr>
        <w:t>-</w:t>
      </w:r>
      <w:r>
        <w:rPr>
          <w:rFonts w:eastAsia="Times New Roman"/>
          <w:b/>
          <w:bCs/>
          <w:lang w:val="es-ES"/>
        </w:rPr>
        <w:t xml:space="preserve"> </w:t>
      </w:r>
      <w:r>
        <w:rPr>
          <w:rFonts w:eastAsia="Times New Roman"/>
          <w:lang w:val="es-ES"/>
        </w:rPr>
        <w:t>La educación es un derecho humano fundamental garantizado en la</w:t>
      </w:r>
      <w:r>
        <w:rPr>
          <w:rFonts w:eastAsia="Times New Roman"/>
          <w:lang w:val="es-ES"/>
        </w:rPr>
        <w:t xml:space="preserve"> Constitución de la República y condición necesaria para la realización de los otros derechos humanos.</w:t>
      </w:r>
    </w:p>
    <w:p w14:paraId="33713563" w14:textId="77777777" w:rsidR="00000000" w:rsidRDefault="00DE476C">
      <w:pPr>
        <w:jc w:val="both"/>
        <w:divId w:val="1213813605"/>
        <w:rPr>
          <w:rFonts w:eastAsia="Times New Roman"/>
          <w:lang w:val="es-ES"/>
        </w:rPr>
      </w:pPr>
      <w:r>
        <w:rPr>
          <w:rFonts w:eastAsia="Times New Roman"/>
          <w:lang w:val="es-ES"/>
        </w:rPr>
        <w:br/>
        <w:t>Son titulares del derecho a la educación de calidad, laica, libre y gratuita en los niveles inicial, básico y bachillerato, así como a una educación per</w:t>
      </w:r>
      <w:r>
        <w:rPr>
          <w:rFonts w:eastAsia="Times New Roman"/>
          <w:lang w:val="es-ES"/>
        </w:rPr>
        <w:t>manente a lo largo de la vida, formal y no formal, todos los y las habitantes del Ecuador.</w:t>
      </w:r>
    </w:p>
    <w:p w14:paraId="1919F527" w14:textId="77777777" w:rsidR="00000000" w:rsidRDefault="00DE476C">
      <w:pPr>
        <w:jc w:val="both"/>
        <w:divId w:val="1213813605"/>
        <w:rPr>
          <w:rFonts w:eastAsia="Times New Roman"/>
          <w:lang w:val="es-ES"/>
        </w:rPr>
      </w:pPr>
      <w:r>
        <w:rPr>
          <w:rFonts w:eastAsia="Times New Roman"/>
          <w:lang w:val="es-ES"/>
        </w:rPr>
        <w:br/>
        <w:t>El Sistema Nacional de Educación profundizará y garantizará el pleno ejercicio de los derechos y garantías constitucionales.</w:t>
      </w:r>
    </w:p>
    <w:p w14:paraId="13DE9903" w14:textId="77777777" w:rsidR="00000000" w:rsidRDefault="00DE476C">
      <w:pPr>
        <w:jc w:val="both"/>
        <w:rPr>
          <w:rFonts w:eastAsia="Times New Roman"/>
          <w:lang w:val="es-ES"/>
        </w:rPr>
      </w:pPr>
    </w:p>
    <w:p w14:paraId="5DA0B24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w:t>
      </w:r>
      <w:r>
        <w:rPr>
          <w:rFonts w:eastAsia="Times New Roman"/>
          <w:lang w:val="es-ES"/>
        </w:rPr>
        <w:t>___________________</w:t>
      </w:r>
    </w:p>
    <w:p w14:paraId="78E40B62" w14:textId="77777777" w:rsidR="00000000" w:rsidRDefault="00DE476C">
      <w:pPr>
        <w:jc w:val="both"/>
        <w:rPr>
          <w:rFonts w:eastAsia="Times New Roman"/>
          <w:lang w:val="es-ES"/>
        </w:rPr>
      </w:pPr>
      <w:r>
        <w:rPr>
          <w:rFonts w:eastAsia="Times New Roman"/>
          <w:lang w:val="es-ES"/>
        </w:rPr>
        <w:br/>
      </w:r>
    </w:p>
    <w:bookmarkStart w:id="20" w:name="ART._5_RALORTI_2010"/>
    <w:bookmarkEnd w:id="20"/>
    <w:p w14:paraId="5F959447" w14:textId="77777777" w:rsidR="00000000" w:rsidRDefault="00DE476C">
      <w:pPr>
        <w:jc w:val="both"/>
        <w:divId w:val="152131361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"javascript:Vincular(2061274)"</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w:t>
      </w:r>
      <w:r>
        <w:rPr>
          <w:rFonts w:eastAsia="Times New Roman"/>
          <w:b/>
          <w:bCs/>
          <w:lang w:val="es-ES"/>
        </w:rPr>
        <w:fldChar w:fldCharType="end"/>
      </w:r>
      <w:r>
        <w:rPr>
          <w:rFonts w:eastAsia="Times New Roman"/>
          <w:b/>
          <w:bCs/>
          <w:lang w:val="es-ES"/>
        </w:rPr>
        <w:t xml:space="preserve"> Grupos económicos.- </w:t>
      </w:r>
      <w:r>
        <w:rPr>
          <w:rFonts w:eastAsia="Times New Roman"/>
          <w:noProof/>
          <w:color w:val="000000"/>
          <w:lang w:val="es-ES"/>
        </w:rPr>
        <w:drawing>
          <wp:inline distT="0" distB="0" distL="0" distR="0" wp14:anchorId="4FB960AA" wp14:editId="15BE4A87">
            <wp:extent cx="304869" cy="304869"/>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2 del Art. 11 del D.E. 617, R.O. 392-S, 20-XII-2018).-Para fines tributarios, se entenderá como grupo económico al conjunto de partes, conformado por personas naturales y</w:t>
      </w:r>
      <w:r>
        <w:rPr>
          <w:rFonts w:eastAsia="Times New Roman"/>
          <w:lang w:val="es-ES"/>
        </w:rPr>
        <w:t xml:space="preserve"> sociedades, tanto nacionales como extranjeras, donde una o varias de ellas posean directa o indirectamente 40% o más de la participación en derechos representativos de capital en otras sociedades.</w:t>
      </w:r>
    </w:p>
    <w:p w14:paraId="0866545E" w14:textId="77777777" w:rsidR="00000000" w:rsidRDefault="00DE476C">
      <w:pPr>
        <w:jc w:val="both"/>
        <w:divId w:val="1521313619"/>
        <w:rPr>
          <w:rFonts w:eastAsia="Times New Roman"/>
          <w:lang w:val="es-ES"/>
        </w:rPr>
      </w:pPr>
      <w:r>
        <w:rPr>
          <w:rFonts w:eastAsia="Times New Roman"/>
          <w:lang w:val="es-ES"/>
        </w:rPr>
        <w:br/>
        <w:t>El Servicio de Rentas Internas podrá considerar otros fac</w:t>
      </w:r>
      <w:r>
        <w:rPr>
          <w:rFonts w:eastAsia="Times New Roman"/>
          <w:lang w:val="es-ES"/>
        </w:rPr>
        <w:t>tores de relación entre las partes que conforman los grupos económicos, respecto a la dirección, administración y relación comercial; de ser el caso se emitirá una Resolución sobre el mecanismo de aplicación de estos criterios.</w:t>
      </w:r>
    </w:p>
    <w:p w14:paraId="58BF5531" w14:textId="77777777" w:rsidR="00000000" w:rsidRDefault="00DE476C">
      <w:pPr>
        <w:jc w:val="both"/>
        <w:divId w:val="1521313619"/>
        <w:rPr>
          <w:rFonts w:eastAsia="Times New Roman"/>
          <w:lang w:val="es-ES"/>
        </w:rPr>
      </w:pPr>
      <w:r>
        <w:rPr>
          <w:rFonts w:eastAsia="Times New Roman"/>
          <w:lang w:val="es-ES"/>
        </w:rPr>
        <w:br/>
        <w:t>El Director General del Ser</w:t>
      </w:r>
      <w:r>
        <w:rPr>
          <w:rFonts w:eastAsia="Times New Roman"/>
          <w:lang w:val="es-ES"/>
        </w:rPr>
        <w:t>vicio de Rentas Internas deberá informar sobre la conformación de los principales grupos económicos del país y su comportamiento tributario.</w:t>
      </w:r>
    </w:p>
    <w:p w14:paraId="3F3417BC" w14:textId="77777777" w:rsidR="00000000" w:rsidRDefault="00DE476C">
      <w:pPr>
        <w:jc w:val="both"/>
        <w:rPr>
          <w:rFonts w:eastAsia="Times New Roman"/>
          <w:lang w:val="es-ES"/>
        </w:rPr>
      </w:pPr>
    </w:p>
    <w:p w14:paraId="4C7F667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E8A6434" w14:textId="77777777" w:rsidR="00000000" w:rsidRDefault="00DE476C">
      <w:pPr>
        <w:pStyle w:val="Heading3"/>
        <w:jc w:val="both"/>
        <w:rPr>
          <w:rFonts w:eastAsia="Times New Roman"/>
          <w:lang w:val="es-ES"/>
        </w:rPr>
      </w:pPr>
      <w:r>
        <w:rPr>
          <w:rFonts w:eastAsia="Times New Roman"/>
          <w:lang w:val="es-ES"/>
        </w:rPr>
        <w:t xml:space="preserve">Concordancia(s): </w:t>
      </w:r>
    </w:p>
    <w:p w14:paraId="2E330698" w14:textId="77777777" w:rsidR="00000000" w:rsidRDefault="00DE476C">
      <w:pPr>
        <w:jc w:val="both"/>
        <w:rPr>
          <w:rFonts w:eastAsia="Times New Roman"/>
          <w:lang w:val="es-ES"/>
        </w:rPr>
      </w:pPr>
    </w:p>
    <w:p w14:paraId="7690B7AD" w14:textId="77777777" w:rsidR="00000000" w:rsidRDefault="00DE476C">
      <w:pPr>
        <w:jc w:val="both"/>
        <w:divId w:val="131025846"/>
        <w:rPr>
          <w:rFonts w:eastAsia="Times New Roman"/>
          <w:b/>
          <w:bCs/>
          <w:u w:val="single"/>
          <w:lang w:val="es-ES"/>
        </w:rPr>
      </w:pPr>
      <w:r>
        <w:rPr>
          <w:rFonts w:eastAsia="Times New Roman"/>
          <w:b/>
          <w:bCs/>
          <w:u w:val="single"/>
          <w:lang w:val="es-ES"/>
        </w:rPr>
        <w:t>H-Art. 5.</w:t>
      </w:r>
      <w:r>
        <w:rPr>
          <w:rFonts w:eastAsia="Times New Roman"/>
          <w:b/>
          <w:bCs/>
          <w:u w:val="single"/>
          <w:lang w:val="es-ES"/>
        </w:rPr>
        <w:t>-</w:t>
      </w:r>
    </w:p>
    <w:p w14:paraId="28E36C79" w14:textId="77777777" w:rsidR="00000000" w:rsidRDefault="00DE476C">
      <w:pPr>
        <w:jc w:val="both"/>
        <w:divId w:val="131025846"/>
        <w:rPr>
          <w:rFonts w:eastAsia="Times New Roman"/>
          <w:lang w:val="es-ES"/>
        </w:rPr>
      </w:pPr>
    </w:p>
    <w:p w14:paraId="37C524EA" w14:textId="77777777" w:rsidR="00000000" w:rsidRDefault="00DE476C">
      <w:pPr>
        <w:jc w:val="both"/>
        <w:divId w:val="131025846"/>
        <w:rPr>
          <w:rFonts w:eastAsia="Times New Roman"/>
          <w:lang w:val="es-ES"/>
        </w:rPr>
      </w:pPr>
      <w:r>
        <w:rPr>
          <w:rFonts w:eastAsia="Times New Roman"/>
          <w:lang w:val="es-ES"/>
        </w:rPr>
        <w:t xml:space="preserve">Reglamento para </w:t>
      </w:r>
      <w:r>
        <w:rPr>
          <w:rFonts w:eastAsia="Times New Roman"/>
          <w:lang w:val="es-ES"/>
        </w:rPr>
        <w:t>la Aplicación de la Ley Orgánica de Regulación y Control del Poder de Mercado:</w:t>
      </w:r>
    </w:p>
    <w:p w14:paraId="2125FF60" w14:textId="77777777" w:rsidR="00000000" w:rsidRDefault="00DE476C">
      <w:pPr>
        <w:jc w:val="both"/>
        <w:divId w:val="131025846"/>
        <w:rPr>
          <w:rFonts w:eastAsia="Times New Roman"/>
          <w:lang w:val="es-ES"/>
        </w:rPr>
      </w:pPr>
      <w:hyperlink r:id="rId9" w:history="1">
        <w:r>
          <w:rPr>
            <w:rStyle w:val="Hyperlink"/>
            <w:rFonts w:eastAsia="Times New Roman"/>
            <w:lang w:val="es-ES"/>
          </w:rPr>
          <w:t>Art. 11.-</w:t>
        </w:r>
      </w:hyperlink>
    </w:p>
    <w:p w14:paraId="49C2BB99" w14:textId="77777777" w:rsidR="00000000" w:rsidRDefault="00DE476C">
      <w:pPr>
        <w:jc w:val="both"/>
        <w:rPr>
          <w:rFonts w:eastAsia="Times New Roman"/>
          <w:lang w:val="es-ES"/>
        </w:rPr>
      </w:pPr>
    </w:p>
    <w:p w14:paraId="4EA3BF7D"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AF5EF41" w14:textId="77777777" w:rsidR="00000000" w:rsidRDefault="00DE476C">
      <w:pPr>
        <w:jc w:val="both"/>
        <w:rPr>
          <w:rFonts w:eastAsia="Times New Roman"/>
          <w:lang w:val="es-ES"/>
        </w:rPr>
      </w:pPr>
      <w:r>
        <w:rPr>
          <w:rFonts w:eastAsia="Times New Roman"/>
          <w:lang w:val="es-ES"/>
        </w:rPr>
        <w:br/>
      </w:r>
    </w:p>
    <w:bookmarkStart w:id="21" w:name="ART._6_RALORTI_2010"/>
    <w:bookmarkEnd w:id="21"/>
    <w:p w14:paraId="47E89071" w14:textId="77777777" w:rsidR="00000000" w:rsidRDefault="00DE476C">
      <w:pPr>
        <w:jc w:val="both"/>
        <w:divId w:val="43771715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"javascript:Vincular(2061276)"</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w:t>
      </w:r>
      <w:r>
        <w:rPr>
          <w:rFonts w:eastAsia="Times New Roman"/>
          <w:b/>
          <w:bCs/>
          <w:lang w:val="es-ES"/>
        </w:rPr>
        <w:fldChar w:fldCharType="end"/>
      </w:r>
      <w:r>
        <w:rPr>
          <w:rFonts w:eastAsia="Times New Roman"/>
          <w:b/>
          <w:bCs/>
          <w:lang w:val="es-ES"/>
        </w:rPr>
        <w:t xml:space="preserve"> </w:t>
      </w:r>
      <w:r>
        <w:rPr>
          <w:rFonts w:eastAsia="Times New Roman"/>
          <w:b/>
          <w:bCs/>
          <w:lang w:val="es-ES"/>
        </w:rPr>
        <w:t>Ingre</w:t>
      </w:r>
      <w:r>
        <w:rPr>
          <w:rFonts w:eastAsia="Times New Roman"/>
          <w:b/>
          <w:bCs/>
          <w:lang w:val="es-ES"/>
        </w:rPr>
        <w:t>sos de las sucesiones indivisas.-</w:t>
      </w:r>
      <w:r>
        <w:rPr>
          <w:rFonts w:eastAsia="Times New Roman"/>
          <w:lang w:val="es-ES"/>
        </w:rPr>
        <w:t xml:space="preserve"> Previa la deducción de los gananciales del cónyuge o conviviente sobrevivientes, la sucesión indivisa será considerada como una unidad económica </w:t>
      </w:r>
      <w:r>
        <w:rPr>
          <w:rFonts w:eastAsia="Times New Roman"/>
          <w:lang w:val="es-ES"/>
        </w:rPr>
        <w:lastRenderedPageBreak/>
        <w:t>independiente, hasta que se perfeccione la partición total de los bienes y, e</w:t>
      </w:r>
      <w:r>
        <w:rPr>
          <w:rFonts w:eastAsia="Times New Roman"/>
          <w:lang w:val="es-ES"/>
        </w:rPr>
        <w:t>n tal condición, se determinará, liquidará y pagará el impuesto sobre la renta.</w:t>
      </w:r>
    </w:p>
    <w:p w14:paraId="3FFA1465" w14:textId="77777777" w:rsidR="00000000" w:rsidRDefault="00DE476C">
      <w:pPr>
        <w:jc w:val="both"/>
        <w:divId w:val="437717152"/>
        <w:rPr>
          <w:rFonts w:eastAsia="Times New Roman"/>
          <w:lang w:val="es-ES"/>
        </w:rPr>
      </w:pPr>
      <w:r>
        <w:rPr>
          <w:rFonts w:eastAsia="Times New Roman"/>
          <w:lang w:val="es-ES"/>
        </w:rPr>
        <w:br/>
        <w:t>Serán responsables de la contabilidad, de la presentación de la declaración del impuesto a la renta y del pago del tributo de las sucesiones indivisas, quienes tengan la admin</w:t>
      </w:r>
      <w:r>
        <w:rPr>
          <w:rFonts w:eastAsia="Times New Roman"/>
          <w:lang w:val="es-ES"/>
        </w:rPr>
        <w:t>istración o representación legal de las mismas según las normas del Código Civil.</w:t>
      </w:r>
    </w:p>
    <w:p w14:paraId="77ED3C42" w14:textId="77777777" w:rsidR="00000000" w:rsidRDefault="00DE476C">
      <w:pPr>
        <w:jc w:val="both"/>
        <w:rPr>
          <w:rFonts w:eastAsia="Times New Roman"/>
          <w:lang w:val="es-ES"/>
        </w:rPr>
      </w:pPr>
    </w:p>
    <w:p w14:paraId="632D9A73"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78B0BF6" w14:textId="77777777" w:rsidR="00000000" w:rsidRDefault="00DE476C">
      <w:pPr>
        <w:pStyle w:val="Heading3"/>
        <w:jc w:val="both"/>
        <w:rPr>
          <w:rFonts w:eastAsia="Times New Roman"/>
          <w:lang w:val="es-ES"/>
        </w:rPr>
      </w:pPr>
      <w:r>
        <w:rPr>
          <w:rFonts w:eastAsia="Times New Roman"/>
          <w:lang w:val="es-ES"/>
        </w:rPr>
        <w:t xml:space="preserve">Concordancia(s): </w:t>
      </w:r>
    </w:p>
    <w:p w14:paraId="5C56C291" w14:textId="77777777" w:rsidR="00000000" w:rsidRDefault="00DE476C">
      <w:pPr>
        <w:jc w:val="both"/>
        <w:rPr>
          <w:rFonts w:eastAsia="Times New Roman"/>
          <w:lang w:val="es-ES"/>
        </w:rPr>
      </w:pPr>
    </w:p>
    <w:p w14:paraId="07732B97" w14:textId="77777777" w:rsidR="00000000" w:rsidRDefault="00DE476C">
      <w:pPr>
        <w:jc w:val="both"/>
        <w:divId w:val="1679697949"/>
        <w:rPr>
          <w:rFonts w:eastAsia="Times New Roman"/>
          <w:lang w:val="es-ES"/>
        </w:rPr>
      </w:pPr>
      <w:r>
        <w:rPr>
          <w:rFonts w:eastAsia="Times New Roman"/>
          <w:b/>
          <w:bCs/>
          <w:u w:val="single"/>
          <w:lang w:val="es-ES"/>
        </w:rPr>
        <w:t>H-Art. 6.</w:t>
      </w:r>
      <w:r>
        <w:rPr>
          <w:rFonts w:eastAsia="Times New Roman"/>
          <w:b/>
          <w:bCs/>
          <w:u w:val="single"/>
          <w:lang w:val="es-ES"/>
        </w:rPr>
        <w:t>-</w:t>
      </w:r>
    </w:p>
    <w:p w14:paraId="685BFD72" w14:textId="77777777" w:rsidR="00000000" w:rsidRDefault="00DE476C">
      <w:pPr>
        <w:jc w:val="both"/>
        <w:divId w:val="1679697949"/>
        <w:rPr>
          <w:rFonts w:eastAsia="Times New Roman"/>
          <w:lang w:val="es-ES"/>
        </w:rPr>
      </w:pPr>
      <w:r>
        <w:rPr>
          <w:rFonts w:eastAsia="Times New Roman"/>
          <w:lang w:val="es-ES"/>
        </w:rPr>
        <w:br/>
        <w:t>Resolución No. NAC-DGERCGC11-00055:</w:t>
      </w:r>
    </w:p>
    <w:p w14:paraId="2C16E418" w14:textId="77777777" w:rsidR="00000000" w:rsidRDefault="00DE476C">
      <w:pPr>
        <w:jc w:val="both"/>
        <w:divId w:val="1679697949"/>
        <w:rPr>
          <w:rFonts w:eastAsia="Times New Roman"/>
          <w:lang w:val="es-ES"/>
        </w:rPr>
      </w:pPr>
      <w:hyperlink r:id="rId10" w:history="1">
        <w:r>
          <w:rPr>
            <w:rStyle w:val="Hyperlink"/>
            <w:rFonts w:eastAsia="Times New Roman"/>
            <w:lang w:val="es-ES"/>
          </w:rPr>
          <w:t xml:space="preserve">Art. 1.- </w:t>
        </w:r>
      </w:hyperlink>
    </w:p>
    <w:p w14:paraId="053932DB" w14:textId="77777777" w:rsidR="00000000" w:rsidRDefault="00DE476C">
      <w:pPr>
        <w:jc w:val="both"/>
        <w:rPr>
          <w:rFonts w:eastAsia="Times New Roman"/>
          <w:lang w:val="es-ES"/>
        </w:rPr>
      </w:pPr>
    </w:p>
    <w:p w14:paraId="7E60AFA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E3EBCE8" w14:textId="77777777" w:rsidR="00000000" w:rsidRDefault="00DE476C">
      <w:pPr>
        <w:jc w:val="both"/>
        <w:rPr>
          <w:rFonts w:eastAsia="Times New Roman"/>
          <w:lang w:val="es-ES"/>
        </w:rPr>
      </w:pPr>
      <w:r>
        <w:rPr>
          <w:rFonts w:eastAsia="Times New Roman"/>
          <w:lang w:val="es-ES"/>
        </w:rPr>
        <w:br/>
      </w:r>
    </w:p>
    <w:p w14:paraId="27E1EF38" w14:textId="77777777" w:rsidR="00000000" w:rsidRDefault="00DE476C">
      <w:pPr>
        <w:jc w:val="both"/>
        <w:divId w:val="1755470497"/>
        <w:rPr>
          <w:rFonts w:eastAsia="Times New Roman"/>
          <w:lang w:val="es-ES"/>
        </w:rPr>
      </w:pPr>
      <w:bookmarkStart w:id="22" w:name="ART._7_RALORTI_2010"/>
      <w:bookmarkEnd w:id="22"/>
      <w:r>
        <w:rPr>
          <w:rFonts w:eastAsia="Times New Roman"/>
          <w:lang w:val="es-ES"/>
        </w:rPr>
        <w:t>Art. 7.-</w:t>
      </w:r>
      <w:r>
        <w:rPr>
          <w:rFonts w:eastAsia="Times New Roman"/>
          <w:b/>
          <w:bCs/>
          <w:lang w:val="es-ES"/>
        </w:rPr>
        <w:t xml:space="preserve"> Residencia fiscal de personas naturales.- </w:t>
      </w:r>
      <w:r>
        <w:rPr>
          <w:rFonts w:eastAsia="Times New Roman"/>
          <w:noProof/>
          <w:color w:val="000000"/>
          <w:lang w:val="es-ES"/>
        </w:rPr>
        <w:drawing>
          <wp:inline distT="0" distB="0" distL="0" distR="0" wp14:anchorId="403DDEAE" wp14:editId="2094978C">
            <wp:extent cx="304869" cy="304869"/>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2 del D.E. 539, R.O. 407-3S, 31-XII-2014)-</w:t>
      </w:r>
      <w:r>
        <w:rPr>
          <w:rFonts w:eastAsia="Times New Roman"/>
          <w:b/>
          <w:bCs/>
          <w:lang w:val="es-ES"/>
        </w:rPr>
        <w:t xml:space="preserve"> </w:t>
      </w:r>
      <w:r>
        <w:rPr>
          <w:rFonts w:eastAsia="Times New Roman"/>
          <w:lang w:val="es-ES"/>
        </w:rPr>
        <w:t xml:space="preserve">La aplicación de las reglas para determinar la residencia fiscal de personas naturales, previstas en la Ley de Régimen Tributario Interno, estará sujeta a las siguientes definiciones: </w:t>
      </w:r>
    </w:p>
    <w:p w14:paraId="21A2F024" w14:textId="77777777" w:rsidR="00000000" w:rsidRDefault="00DE476C">
      <w:pPr>
        <w:jc w:val="both"/>
        <w:divId w:val="1755470497"/>
        <w:rPr>
          <w:rFonts w:eastAsia="Times New Roman"/>
          <w:lang w:val="es-ES"/>
        </w:rPr>
      </w:pPr>
      <w:r>
        <w:rPr>
          <w:rFonts w:eastAsia="Times New Roman"/>
          <w:lang w:val="es-ES"/>
        </w:rPr>
        <w:br/>
        <w:t>1. Permanencia.- La permanencia de una persona natural se referirá a s</w:t>
      </w:r>
      <w:r>
        <w:rPr>
          <w:rFonts w:eastAsia="Times New Roman"/>
          <w:lang w:val="es-ES"/>
        </w:rPr>
        <w:t xml:space="preserve">u presencia física en un lugar y se contará por días completos, incluyendo el día de entrada pero no el de salida. </w:t>
      </w:r>
    </w:p>
    <w:p w14:paraId="02E362C8" w14:textId="77777777" w:rsidR="00000000" w:rsidRDefault="00DE476C">
      <w:pPr>
        <w:jc w:val="both"/>
        <w:divId w:val="1755470497"/>
        <w:rPr>
          <w:rFonts w:eastAsia="Times New Roman"/>
          <w:lang w:val="es-ES"/>
        </w:rPr>
      </w:pPr>
      <w:r>
        <w:rPr>
          <w:rFonts w:eastAsia="Times New Roman"/>
          <w:lang w:val="es-ES"/>
        </w:rPr>
        <w:br/>
      </w:r>
      <w:r>
        <w:rPr>
          <w:rFonts w:eastAsia="Times New Roman"/>
          <w:lang w:val="es-ES"/>
        </w:rPr>
        <w:t>2. Permanencia en el país.- La permanencia en el país se referirá a la presencia en territorio ecuatoriano o en buques con bandera nacional o con puerto base de operación en el Ecuador. También contarán los días en misiones oficiales del Ecuador en el extr</w:t>
      </w:r>
      <w:r>
        <w:rPr>
          <w:rFonts w:eastAsia="Times New Roman"/>
          <w:lang w:val="es-ES"/>
        </w:rPr>
        <w:t xml:space="preserve">anjero del cuerpo diplomático, cuando la persona natural se haya desplazado únicamente con el fin de ser parte de la misión. </w:t>
      </w:r>
    </w:p>
    <w:p w14:paraId="685153FE" w14:textId="77777777" w:rsidR="00000000" w:rsidRDefault="00DE476C">
      <w:pPr>
        <w:jc w:val="both"/>
        <w:divId w:val="1755470497"/>
        <w:rPr>
          <w:rFonts w:eastAsia="Times New Roman"/>
          <w:lang w:val="es-ES"/>
        </w:rPr>
      </w:pPr>
      <w:r>
        <w:rPr>
          <w:rFonts w:eastAsia="Times New Roman"/>
          <w:lang w:val="es-ES"/>
        </w:rPr>
        <w:br/>
        <w:t xml:space="preserve">3. </w:t>
      </w:r>
      <w:r>
        <w:rPr>
          <w:rFonts w:eastAsia="Times New Roman"/>
          <w:noProof/>
          <w:color w:val="000000"/>
          <w:lang w:val="es-ES"/>
        </w:rPr>
        <w:drawing>
          <wp:inline distT="0" distB="0" distL="0" distR="0" wp14:anchorId="7F86A3A2" wp14:editId="6B406C85">
            <wp:extent cx="304869" cy="304869"/>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3 del Art. 11 del D.E. 617, R.O. 392-S, 20-XII-2018).-Ausencias esporádicas.- Las ausencias del país serán consideradas esporádi</w:t>
      </w:r>
      <w:r>
        <w:rPr>
          <w:rFonts w:eastAsia="Times New Roman"/>
          <w:lang w:val="es-ES"/>
        </w:rPr>
        <w:t xml:space="preserve">cas en la medida en que no excedan los ocho (8) días corridos. </w:t>
      </w:r>
    </w:p>
    <w:p w14:paraId="1310201B" w14:textId="77777777" w:rsidR="00000000" w:rsidRDefault="00DE476C">
      <w:pPr>
        <w:jc w:val="both"/>
        <w:divId w:val="1755470497"/>
        <w:rPr>
          <w:rFonts w:eastAsia="Times New Roman"/>
          <w:lang w:val="es-ES"/>
        </w:rPr>
      </w:pPr>
      <w:r>
        <w:rPr>
          <w:rFonts w:eastAsia="Times New Roman"/>
          <w:lang w:val="es-ES"/>
        </w:rPr>
        <w:br/>
        <w:t>4. Núcleo principal de intereses en base a activos.- Una persona natural será considerada residente fiscal del Ecuador cuando, en cualquier momento dentro del período fiscal, el mayor valor d</w:t>
      </w:r>
      <w:r>
        <w:rPr>
          <w:rFonts w:eastAsia="Times New Roman"/>
          <w:lang w:val="es-ES"/>
        </w:rPr>
        <w:t xml:space="preserve">e sus activos esté en Ecuador, considerando el tipo de cambio vigente a la fecha de medición. </w:t>
      </w:r>
    </w:p>
    <w:p w14:paraId="6CAC5458" w14:textId="77777777" w:rsidR="00000000" w:rsidRDefault="00DE476C">
      <w:pPr>
        <w:jc w:val="both"/>
        <w:divId w:val="1755470497"/>
        <w:rPr>
          <w:rFonts w:eastAsia="Times New Roman"/>
          <w:lang w:val="es-ES"/>
        </w:rPr>
      </w:pPr>
      <w:r>
        <w:rPr>
          <w:rFonts w:eastAsia="Times New Roman"/>
          <w:lang w:val="es-ES"/>
        </w:rPr>
        <w:br/>
        <w:t xml:space="preserve">5. Vínculos familiares más estrechos.- Una persona natural tendrá sus vínculos familiares más estrechos en Ecuador cuando su cónyuge e hijos dependientes hayan </w:t>
      </w:r>
      <w:r>
        <w:rPr>
          <w:rFonts w:eastAsia="Times New Roman"/>
          <w:lang w:val="es-ES"/>
        </w:rPr>
        <w:t xml:space="preserve">permanecido en el país, en </w:t>
      </w:r>
      <w:r>
        <w:rPr>
          <w:rFonts w:eastAsia="Times New Roman"/>
          <w:lang w:val="es-ES"/>
        </w:rPr>
        <w:lastRenderedPageBreak/>
        <w:t xml:space="preserve">conjunto, más días en los últimos doce meses con respecto a cualquier otro país. En caso de que no se pueda determinar lo anterior, se considerará, bajo los mismos parámetros, la permanencia de sus padres dependientes. </w:t>
      </w:r>
    </w:p>
    <w:p w14:paraId="2A2C9813" w14:textId="77777777" w:rsidR="00000000" w:rsidRDefault="00DE476C">
      <w:pPr>
        <w:jc w:val="both"/>
        <w:divId w:val="1755470497"/>
        <w:rPr>
          <w:rFonts w:eastAsia="Times New Roman"/>
          <w:lang w:val="es-ES"/>
        </w:rPr>
      </w:pPr>
      <w:r>
        <w:rPr>
          <w:rFonts w:eastAsia="Times New Roman"/>
          <w:lang w:val="es-ES"/>
        </w:rPr>
        <w:br/>
        <w:t>6. Ecuat</w:t>
      </w:r>
      <w:r>
        <w:rPr>
          <w:rFonts w:eastAsia="Times New Roman"/>
          <w:lang w:val="es-ES"/>
        </w:rPr>
        <w:t>orianos migrantes.- Para efectos del cálculo de permanencia de ecuatorianos migrantes que no puedan demostrar su permanencia en otro país o jurisdicción mediante certificado de movimiento migratorio, éstos podrán hacerlo mediante la certificación del regis</w:t>
      </w:r>
      <w:r>
        <w:rPr>
          <w:rFonts w:eastAsia="Times New Roman"/>
          <w:lang w:val="es-ES"/>
        </w:rPr>
        <w:t>tro consular actualizada conferida por el ministerio rector de la política de movilidad humana.</w:t>
      </w:r>
    </w:p>
    <w:p w14:paraId="0BD2DE28" w14:textId="77777777" w:rsidR="00000000" w:rsidRDefault="00DE476C">
      <w:pPr>
        <w:jc w:val="both"/>
        <w:rPr>
          <w:rFonts w:eastAsia="Times New Roman"/>
          <w:lang w:val="es-ES"/>
        </w:rPr>
      </w:pPr>
    </w:p>
    <w:p w14:paraId="33A1626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149A46C" w14:textId="77777777" w:rsidR="00000000" w:rsidRDefault="00DE476C">
      <w:pPr>
        <w:pStyle w:val="Heading3"/>
        <w:jc w:val="both"/>
        <w:rPr>
          <w:rFonts w:eastAsia="Times New Roman"/>
          <w:lang w:val="es-ES"/>
        </w:rPr>
      </w:pPr>
      <w:r>
        <w:rPr>
          <w:rFonts w:eastAsia="Times New Roman"/>
          <w:lang w:val="es-ES"/>
        </w:rPr>
        <w:t xml:space="preserve">Concordancia(s): </w:t>
      </w:r>
    </w:p>
    <w:p w14:paraId="11359F40" w14:textId="77777777" w:rsidR="00000000" w:rsidRDefault="00DE476C">
      <w:pPr>
        <w:jc w:val="both"/>
        <w:rPr>
          <w:rFonts w:eastAsia="Times New Roman"/>
          <w:lang w:val="es-ES"/>
        </w:rPr>
      </w:pPr>
    </w:p>
    <w:p w14:paraId="512B0FD3" w14:textId="77777777" w:rsidR="00000000" w:rsidRDefault="00DE476C">
      <w:pPr>
        <w:jc w:val="both"/>
        <w:divId w:val="1805463904"/>
        <w:rPr>
          <w:rFonts w:eastAsia="Times New Roman"/>
          <w:lang w:val="es-ES"/>
        </w:rPr>
      </w:pPr>
      <w:bookmarkStart w:id="23" w:name="pds.rralorti7"/>
      <w:bookmarkEnd w:id="23"/>
      <w:r>
        <w:rPr>
          <w:rFonts w:eastAsia="Times New Roman"/>
          <w:b/>
          <w:bCs/>
          <w:lang w:val="es-ES"/>
        </w:rPr>
        <w:t xml:space="preserve">H. Art. </w:t>
      </w:r>
      <w:r>
        <w:rPr>
          <w:rFonts w:eastAsia="Times New Roman"/>
          <w:b/>
          <w:bCs/>
          <w:lang w:val="es-ES"/>
        </w:rPr>
        <w:t>7</w:t>
      </w:r>
    </w:p>
    <w:p w14:paraId="7C0AE69E" w14:textId="77777777" w:rsidR="00000000" w:rsidRDefault="00DE476C">
      <w:pPr>
        <w:jc w:val="both"/>
        <w:divId w:val="1805463904"/>
        <w:rPr>
          <w:rFonts w:eastAsia="Times New Roman"/>
          <w:b/>
          <w:bCs/>
          <w:lang w:val="es-ES"/>
        </w:rPr>
      </w:pPr>
      <w:r>
        <w:rPr>
          <w:rFonts w:eastAsia="Times New Roman"/>
          <w:b/>
          <w:bCs/>
          <w:lang w:val="es-ES"/>
        </w:rPr>
        <w:t>D.E. 374, R.O. 209-S, 8-VI-2010</w:t>
      </w:r>
    </w:p>
    <w:p w14:paraId="493E3ADA" w14:textId="77777777" w:rsidR="00000000" w:rsidRDefault="00DE476C">
      <w:pPr>
        <w:jc w:val="both"/>
        <w:divId w:val="1805463904"/>
        <w:rPr>
          <w:rFonts w:eastAsia="Times New Roman"/>
          <w:lang w:val="es-ES"/>
        </w:rPr>
      </w:pPr>
      <w:r>
        <w:rPr>
          <w:rFonts w:eastAsia="Times New Roman"/>
          <w:b/>
          <w:bCs/>
          <w:lang w:val="es-ES"/>
        </w:rPr>
        <w:br/>
      </w:r>
      <w:r>
        <w:rPr>
          <w:rFonts w:eastAsia="Times New Roman"/>
          <w:lang w:val="es-ES"/>
        </w:rPr>
        <w:t>Art. 7.- Domicilio o residencia habitual de Personas Naturales.- Se entiende que una persona natural tiene su domicilio o residencia habitual en el Ecuador cuando haya permanecido en el país por ciento ochenta y tres (183) días calendario o más, consecutiv</w:t>
      </w:r>
      <w:r>
        <w:rPr>
          <w:rFonts w:eastAsia="Times New Roman"/>
          <w:lang w:val="es-ES"/>
        </w:rPr>
        <w:t>os o no, en el mismo ejercicio impositivo.</w:t>
      </w:r>
    </w:p>
    <w:p w14:paraId="736495FC" w14:textId="77777777" w:rsidR="00000000" w:rsidRDefault="00DE476C">
      <w:pPr>
        <w:jc w:val="both"/>
        <w:rPr>
          <w:rFonts w:eastAsia="Times New Roman"/>
          <w:lang w:val="es-ES"/>
        </w:rPr>
      </w:pPr>
    </w:p>
    <w:p w14:paraId="74DAC7C0"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82DFD7A" w14:textId="77777777" w:rsidR="00000000" w:rsidRDefault="00DE476C">
      <w:pPr>
        <w:jc w:val="both"/>
        <w:rPr>
          <w:rFonts w:eastAsia="Times New Roman"/>
          <w:lang w:val="es-ES"/>
        </w:rPr>
      </w:pPr>
      <w:r>
        <w:rPr>
          <w:rFonts w:eastAsia="Times New Roman"/>
          <w:lang w:val="es-ES"/>
        </w:rPr>
        <w:br/>
      </w:r>
    </w:p>
    <w:p w14:paraId="6761D403" w14:textId="77777777" w:rsidR="00000000" w:rsidRDefault="00DE476C">
      <w:pPr>
        <w:jc w:val="both"/>
        <w:divId w:val="1325204295"/>
        <w:rPr>
          <w:rFonts w:eastAsia="Times New Roman"/>
          <w:lang w:val="es-ES"/>
        </w:rPr>
      </w:pPr>
      <w:r>
        <w:rPr>
          <w:rFonts w:eastAsia="Times New Roman"/>
          <w:lang w:val="es-ES"/>
        </w:rPr>
        <w:t xml:space="preserve">Art. (…).- </w:t>
      </w:r>
      <w:r>
        <w:rPr>
          <w:rFonts w:eastAsia="Times New Roman"/>
          <w:b/>
          <w:bCs/>
          <w:lang w:val="es-ES"/>
        </w:rPr>
        <w:t>Rendimientos financieros.</w:t>
      </w:r>
      <w:r>
        <w:rPr>
          <w:rFonts w:eastAsia="Times New Roman"/>
          <w:b/>
          <w:bCs/>
          <w:lang w:val="es-ES"/>
        </w:rPr>
        <w:t>-</w:t>
      </w:r>
      <w:r>
        <w:rPr>
          <w:rFonts w:eastAsia="Times New Roman"/>
          <w:lang w:val="es-ES"/>
        </w:rPr>
        <w:t xml:space="preserve"> (Agregado por el num. 1 del Art. 2 del D.E. 973, R.O. 736-S, 19-IV-2016).-</w:t>
      </w:r>
      <w:r>
        <w:rPr>
          <w:rFonts w:eastAsia="Times New Roman"/>
          <w:b/>
          <w:bCs/>
          <w:lang w:val="es-ES"/>
        </w:rPr>
        <w:t xml:space="preserve"> </w:t>
      </w:r>
      <w:r>
        <w:rPr>
          <w:rFonts w:eastAsia="Times New Roman"/>
          <w:lang w:val="es-ES"/>
        </w:rPr>
        <w:t xml:space="preserve">Para efectos tributarios, la expresión </w:t>
      </w:r>
      <w:r>
        <w:rPr>
          <w:rFonts w:eastAsia="Times New Roman"/>
          <w:lang w:val="es-ES"/>
        </w:rPr>
        <w:t>rendimientos financieros equivale a intereses, y comprende las rentas de créditos de cualquier naturaleza, con o sin cláusula de participación en los beneficios del deudor, tales como: las rentas de bonos y obligaciones, los rendimientos provenientes de op</w:t>
      </w:r>
      <w:r>
        <w:rPr>
          <w:rFonts w:eastAsia="Times New Roman"/>
          <w:lang w:val="es-ES"/>
        </w:rPr>
        <w:t>eraciones de depósito y de inversión en renta fija, incluidas las ganancias de capital originados por descuentos o primas en este tipo de operaciones.</w:t>
      </w:r>
    </w:p>
    <w:p w14:paraId="2F0F54C0" w14:textId="77777777" w:rsidR="00000000" w:rsidRDefault="00DE476C">
      <w:pPr>
        <w:jc w:val="both"/>
        <w:divId w:val="1325204295"/>
        <w:rPr>
          <w:rFonts w:eastAsia="Times New Roman"/>
          <w:lang w:val="es-ES"/>
        </w:rPr>
      </w:pPr>
      <w:r>
        <w:rPr>
          <w:rFonts w:eastAsia="Times New Roman"/>
          <w:lang w:val="es-ES"/>
        </w:rPr>
        <w:br/>
        <w:t>También comprende cualquier costo o gasto que económicamente equivalga a intereses en relación con la ob</w:t>
      </w:r>
      <w:r>
        <w:rPr>
          <w:rFonts w:eastAsia="Times New Roman"/>
          <w:lang w:val="es-ES"/>
        </w:rPr>
        <w:t>tención de financiamiento proveniente de terceros, tales como rendimientos generados en bonos convertibles o bonos de cupón cero, entre otros.</w:t>
      </w:r>
    </w:p>
    <w:p w14:paraId="7A332589" w14:textId="77777777" w:rsidR="00000000" w:rsidRDefault="00DE476C">
      <w:pPr>
        <w:jc w:val="both"/>
        <w:divId w:val="1325204295"/>
        <w:rPr>
          <w:rFonts w:eastAsia="Times New Roman"/>
          <w:lang w:val="es-ES"/>
        </w:rPr>
      </w:pPr>
      <w:r>
        <w:rPr>
          <w:rFonts w:eastAsia="Times New Roman"/>
          <w:lang w:val="es-ES"/>
        </w:rPr>
        <w:br/>
        <w:t>La utilidad en la enajenación de acciones y las penalizaciones por mora no se considerarán rendimientos financie</w:t>
      </w:r>
      <w:r>
        <w:rPr>
          <w:rFonts w:eastAsia="Times New Roman"/>
          <w:lang w:val="es-ES"/>
        </w:rPr>
        <w:t>ros en los términos de este artículo. Los pagos realizados a un beneficiario que no sea el proveedor del financiamiento en ningún caso se considerarán intereses o rendimientos financieros.</w:t>
      </w:r>
    </w:p>
    <w:p w14:paraId="1733E62B" w14:textId="77777777" w:rsidR="00000000" w:rsidRDefault="00DE476C">
      <w:pPr>
        <w:jc w:val="both"/>
        <w:divId w:val="966471968"/>
        <w:rPr>
          <w:rFonts w:eastAsia="Times New Roman"/>
          <w:lang w:val="es-ES"/>
        </w:rPr>
      </w:pPr>
      <w:r>
        <w:rPr>
          <w:rFonts w:eastAsia="Times New Roman"/>
          <w:lang w:val="es-ES"/>
        </w:rPr>
        <w:t xml:space="preserve">Art. (…).- </w:t>
      </w:r>
      <w:r>
        <w:rPr>
          <w:rFonts w:eastAsia="Times New Roman"/>
          <w:b/>
          <w:bCs/>
          <w:lang w:val="es-ES"/>
        </w:rPr>
        <w:t>Derechos representativos de capital.-</w:t>
      </w:r>
      <w:r>
        <w:rPr>
          <w:rFonts w:eastAsia="Times New Roman"/>
          <w:lang w:val="es-ES"/>
        </w:rPr>
        <w:t xml:space="preserve"> (Agregado por el A</w:t>
      </w:r>
      <w:r>
        <w:rPr>
          <w:rFonts w:eastAsia="Times New Roman"/>
          <w:lang w:val="es-ES"/>
        </w:rPr>
        <w:t xml:space="preserve">rt. 3 del D.E. 539, R.O. 407-3S, 31-XII-2014).- </w:t>
      </w:r>
      <w:r>
        <w:rPr>
          <w:rFonts w:eastAsia="Times New Roman"/>
          <w:noProof/>
          <w:color w:val="000000"/>
          <w:lang w:val="es-ES"/>
        </w:rPr>
        <w:drawing>
          <wp:inline distT="0" distB="0" distL="0" distR="0" wp14:anchorId="21900F19" wp14:editId="2E9FF166">
            <wp:extent cx="304869" cy="304869"/>
            <wp:effectExtent l="0" t="0" r="0" b="0"/>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Para efectos tributarios, se entenderán como derechos representativos de capital a los títulos o derechos de propiedad respecto de cualquier tipo de entidad, patrimonio o el que corresponda de acuerdo a la naturaleza de la sociedad, </w:t>
      </w:r>
      <w:r>
        <w:rPr>
          <w:rFonts w:eastAsia="Times New Roman"/>
          <w:lang w:val="es-ES"/>
        </w:rPr>
        <w:t xml:space="preserve">apreciables monetariamente, tales como acciones, participaciones, derechos fiduciarios, entre otros. </w:t>
      </w:r>
    </w:p>
    <w:p w14:paraId="3D11BA97" w14:textId="77777777" w:rsidR="00000000" w:rsidRDefault="00DE476C">
      <w:pPr>
        <w:jc w:val="both"/>
        <w:divId w:val="966471968"/>
        <w:rPr>
          <w:rFonts w:eastAsia="Times New Roman"/>
          <w:lang w:val="es-ES"/>
        </w:rPr>
      </w:pPr>
      <w:r>
        <w:rPr>
          <w:rFonts w:eastAsia="Times New Roman"/>
          <w:lang w:val="es-ES"/>
        </w:rPr>
        <w:lastRenderedPageBreak/>
        <w:t>Así también, se entenderá como titular o beneficiario del derecho representativo de capital descrito en el inciso anterior, a todo accionista, socio, par</w:t>
      </w:r>
      <w:r>
        <w:rPr>
          <w:rFonts w:eastAsia="Times New Roman"/>
          <w:lang w:val="es-ES"/>
        </w:rPr>
        <w:t xml:space="preserve">tícipe, beneficiario o similar, según corresponda, sea de manera directa o indirecta. </w:t>
      </w:r>
    </w:p>
    <w:p w14:paraId="6C300AD2" w14:textId="77777777" w:rsidR="00000000" w:rsidRDefault="00DE476C">
      <w:pPr>
        <w:jc w:val="both"/>
        <w:divId w:val="966471968"/>
        <w:rPr>
          <w:rFonts w:eastAsia="Times New Roman"/>
          <w:lang w:val="es-ES"/>
        </w:rPr>
      </w:pPr>
      <w:r>
        <w:rPr>
          <w:rFonts w:eastAsia="Times New Roman"/>
          <w:lang w:val="es-ES"/>
        </w:rPr>
        <w:t>Para efectos tributarios, se entenderá como composición societaria a la participación directa o indirecta que los titulares de derechos representativos de capital tenga</w:t>
      </w:r>
      <w:r>
        <w:rPr>
          <w:rFonts w:eastAsia="Times New Roman"/>
          <w:lang w:val="es-ES"/>
        </w:rPr>
        <w:t>n en el capital social o en aquel que corresponda a la naturaleza de la sociedad.</w:t>
      </w:r>
    </w:p>
    <w:p w14:paraId="0A1BFD93" w14:textId="77777777" w:rsidR="00000000" w:rsidRDefault="00DE476C">
      <w:pPr>
        <w:jc w:val="both"/>
        <w:rPr>
          <w:rFonts w:eastAsia="Times New Roman"/>
          <w:lang w:val="es-ES"/>
        </w:rPr>
      </w:pPr>
    </w:p>
    <w:p w14:paraId="6EDB9770"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94D95E0" w14:textId="77777777" w:rsidR="00000000" w:rsidRDefault="00DE476C">
      <w:pPr>
        <w:pStyle w:val="Heading3"/>
        <w:jc w:val="both"/>
        <w:rPr>
          <w:rFonts w:eastAsia="Times New Roman"/>
          <w:lang w:val="es-ES"/>
        </w:rPr>
      </w:pPr>
      <w:r>
        <w:rPr>
          <w:rFonts w:eastAsia="Times New Roman"/>
          <w:lang w:val="es-ES"/>
        </w:rPr>
        <w:t xml:space="preserve">Concordancia(s): </w:t>
      </w:r>
    </w:p>
    <w:p w14:paraId="307BABAF" w14:textId="77777777" w:rsidR="00000000" w:rsidRDefault="00DE476C">
      <w:pPr>
        <w:jc w:val="both"/>
        <w:rPr>
          <w:rFonts w:eastAsia="Times New Roman"/>
          <w:lang w:val="es-ES"/>
        </w:rPr>
      </w:pPr>
    </w:p>
    <w:p w14:paraId="1376356A" w14:textId="77777777" w:rsidR="00000000" w:rsidRDefault="00DE476C">
      <w:pPr>
        <w:jc w:val="both"/>
        <w:divId w:val="1085034537"/>
        <w:rPr>
          <w:rFonts w:eastAsia="Times New Roman"/>
          <w:b/>
          <w:bCs/>
          <w:lang w:val="es-ES"/>
        </w:rPr>
      </w:pPr>
      <w:bookmarkStart w:id="24" w:name="h2cja"/>
      <w:bookmarkEnd w:id="24"/>
      <w:r>
        <w:rPr>
          <w:rFonts w:eastAsia="Times New Roman"/>
          <w:b/>
          <w:bCs/>
          <w:lang w:val="es-ES"/>
        </w:rPr>
        <w:t>H. Art. (...) después del Art. 7</w:t>
      </w:r>
    </w:p>
    <w:p w14:paraId="38EBD902" w14:textId="77777777" w:rsidR="00000000" w:rsidRDefault="00DE476C">
      <w:pPr>
        <w:jc w:val="both"/>
        <w:divId w:val="1085034537"/>
        <w:rPr>
          <w:rFonts w:eastAsia="Times New Roman"/>
          <w:lang w:val="es-ES"/>
        </w:rPr>
      </w:pPr>
      <w:r>
        <w:rPr>
          <w:rFonts w:eastAsia="Times New Roman"/>
          <w:b/>
          <w:bCs/>
          <w:lang w:val="es-ES"/>
        </w:rPr>
        <w:t>D.E. 973, R.O. 736-S, 19-IV-2016</w:t>
      </w:r>
    </w:p>
    <w:p w14:paraId="4AF0EFBA" w14:textId="77777777" w:rsidR="00000000" w:rsidRDefault="00DE476C">
      <w:pPr>
        <w:jc w:val="both"/>
        <w:divId w:val="1085034537"/>
        <w:rPr>
          <w:rFonts w:eastAsia="Times New Roman"/>
          <w:lang w:val="es-ES"/>
        </w:rPr>
      </w:pPr>
      <w:r>
        <w:rPr>
          <w:rFonts w:eastAsia="Times New Roman"/>
          <w:lang w:val="es-ES"/>
        </w:rPr>
        <w:br/>
        <w:t>1. A continuación del artículo 7, agréguese el siguiente artículo innumerado:</w:t>
      </w:r>
    </w:p>
    <w:p w14:paraId="18298FC9" w14:textId="77777777" w:rsidR="00000000" w:rsidRDefault="00DE476C">
      <w:pPr>
        <w:jc w:val="both"/>
        <w:divId w:val="1085034537"/>
        <w:rPr>
          <w:rFonts w:eastAsia="Times New Roman"/>
          <w:lang w:val="es-ES"/>
        </w:rPr>
      </w:pPr>
      <w:r>
        <w:rPr>
          <w:rFonts w:eastAsia="Times New Roman"/>
          <w:lang w:val="es-ES"/>
        </w:rPr>
        <w:br/>
      </w:r>
      <w:r>
        <w:rPr>
          <w:rFonts w:eastAsia="Times New Roman"/>
          <w:lang w:val="es-ES"/>
        </w:rPr>
        <w:t>"Art. (...).- Rendimientos financieros.- Para efectos tributarios, la expresión rendimientos financieros equivale a intereses, y comprende las rentas de créditos de cualquier naturaleza, con o sin cláusula de participación en los beneficios del deudor, tal</w:t>
      </w:r>
      <w:r>
        <w:rPr>
          <w:rFonts w:eastAsia="Times New Roman"/>
          <w:lang w:val="es-ES"/>
        </w:rPr>
        <w:t>es como: las rentas de bonos y obligaciones, los rendimientos provenientes de operaciones de depósito y de inversión en renta fija, incluidas las ganancias de capital originados por descuentos oprimas en este tipo de operaciones .</w:t>
      </w:r>
    </w:p>
    <w:p w14:paraId="0D7DC400" w14:textId="77777777" w:rsidR="00000000" w:rsidRDefault="00DE476C">
      <w:pPr>
        <w:jc w:val="both"/>
        <w:divId w:val="1085034537"/>
        <w:rPr>
          <w:rFonts w:eastAsia="Times New Roman"/>
          <w:lang w:val="es-ES"/>
        </w:rPr>
      </w:pPr>
      <w:r>
        <w:rPr>
          <w:rFonts w:eastAsia="Times New Roman"/>
          <w:lang w:val="es-ES"/>
        </w:rPr>
        <w:br/>
        <w:t>También comprende cualqu</w:t>
      </w:r>
      <w:r>
        <w:rPr>
          <w:rFonts w:eastAsia="Times New Roman"/>
          <w:lang w:val="es-ES"/>
        </w:rPr>
        <w:t>ier costo o gasto que económicamente equivalga a intereses en relación con la obtención de financiamiento proveniente de terceros, tales como rendimientos generados en bonos convertibles o bonos de cupón cero, entre otros.</w:t>
      </w:r>
    </w:p>
    <w:p w14:paraId="2CD4ED66" w14:textId="77777777" w:rsidR="00000000" w:rsidRDefault="00DE476C">
      <w:pPr>
        <w:jc w:val="both"/>
        <w:divId w:val="1085034537"/>
        <w:rPr>
          <w:rFonts w:eastAsia="Times New Roman"/>
          <w:lang w:val="es-ES"/>
        </w:rPr>
      </w:pPr>
      <w:r>
        <w:rPr>
          <w:rFonts w:eastAsia="Times New Roman"/>
          <w:lang w:val="es-ES"/>
        </w:rPr>
        <w:br/>
        <w:t>La utilidad en la enajenación de</w:t>
      </w:r>
      <w:r>
        <w:rPr>
          <w:rFonts w:eastAsia="Times New Roman"/>
          <w:lang w:val="es-ES"/>
        </w:rPr>
        <w:t xml:space="preserve"> acciones y las penalizaciones por mora no se considerarán rendimientos financieros en los términos de este artículo.</w:t>
      </w:r>
    </w:p>
    <w:p w14:paraId="7FA41AC6" w14:textId="77777777" w:rsidR="00000000" w:rsidRDefault="00DE476C">
      <w:pPr>
        <w:jc w:val="both"/>
        <w:divId w:val="1085034537"/>
        <w:rPr>
          <w:rFonts w:eastAsia="Times New Roman"/>
          <w:lang w:val="es-ES"/>
        </w:rPr>
      </w:pPr>
      <w:r>
        <w:rPr>
          <w:rFonts w:eastAsia="Times New Roman"/>
          <w:lang w:val="es-ES"/>
        </w:rPr>
        <w:br/>
        <w:t>Los pagos realizados a un beneficiario que no sea el proveedor del financiamiento en ningún caso se considerarán intereses o rendimientos</w:t>
      </w:r>
      <w:r>
        <w:rPr>
          <w:rFonts w:eastAsia="Times New Roman"/>
          <w:lang w:val="es-ES"/>
        </w:rPr>
        <w:t xml:space="preserve"> financieros. "</w:t>
      </w:r>
    </w:p>
    <w:p w14:paraId="55A40B06" w14:textId="77777777" w:rsidR="00000000" w:rsidRDefault="00DE476C">
      <w:pPr>
        <w:jc w:val="both"/>
        <w:divId w:val="1085034537"/>
        <w:rPr>
          <w:rFonts w:eastAsia="Times New Roman"/>
          <w:b/>
          <w:bCs/>
          <w:lang w:val="es-ES"/>
        </w:rPr>
      </w:pPr>
      <w:r>
        <w:rPr>
          <w:rFonts w:eastAsia="Times New Roman"/>
          <w:b/>
          <w:bCs/>
          <w:lang w:val="es-ES"/>
        </w:rPr>
        <w:t>H. Art. (...) después del Art. 7</w:t>
      </w:r>
    </w:p>
    <w:p w14:paraId="1147D101" w14:textId="77777777" w:rsidR="00000000" w:rsidRDefault="00DE476C">
      <w:pPr>
        <w:jc w:val="both"/>
        <w:divId w:val="1085034537"/>
        <w:rPr>
          <w:rFonts w:eastAsia="Times New Roman"/>
          <w:b/>
          <w:bCs/>
          <w:lang w:val="es-ES"/>
        </w:rPr>
      </w:pPr>
      <w:r>
        <w:rPr>
          <w:rFonts w:eastAsia="Times New Roman"/>
          <w:b/>
          <w:bCs/>
          <w:lang w:val="es-ES"/>
        </w:rPr>
        <w:t>D.E. 539, R.O. 407-3S, 31-XII-2014</w:t>
      </w:r>
    </w:p>
    <w:p w14:paraId="0B29D574" w14:textId="77777777" w:rsidR="00000000" w:rsidRDefault="00DE476C">
      <w:pPr>
        <w:jc w:val="both"/>
        <w:divId w:val="1085034537"/>
        <w:rPr>
          <w:rFonts w:eastAsia="Times New Roman"/>
          <w:b/>
          <w:bCs/>
          <w:lang w:val="es-ES"/>
        </w:rPr>
      </w:pPr>
      <w:r>
        <w:rPr>
          <w:rFonts w:eastAsia="Times New Roman"/>
          <w:b/>
          <w:bCs/>
          <w:lang w:val="es-ES"/>
        </w:rPr>
        <w:br/>
        <w:t>"</w:t>
      </w:r>
      <w:r>
        <w:rPr>
          <w:rFonts w:eastAsia="Times New Roman"/>
          <w:lang w:val="es-ES"/>
        </w:rPr>
        <w:t>Agréguese a continuación del artículo 7 los siguientes artículos</w:t>
      </w:r>
      <w:r>
        <w:rPr>
          <w:rFonts w:eastAsia="Times New Roman"/>
          <w:b/>
          <w:bCs/>
          <w:lang w:val="es-ES"/>
        </w:rPr>
        <w:t>:"</w:t>
      </w:r>
    </w:p>
    <w:p w14:paraId="5EEE7E8F" w14:textId="77777777" w:rsidR="00000000" w:rsidRDefault="00DE476C">
      <w:pPr>
        <w:jc w:val="both"/>
        <w:divId w:val="1085034537"/>
        <w:rPr>
          <w:rFonts w:eastAsia="Times New Roman"/>
          <w:lang w:val="es-ES"/>
        </w:rPr>
      </w:pPr>
      <w:r>
        <w:rPr>
          <w:rFonts w:eastAsia="Times New Roman"/>
          <w:b/>
          <w:bCs/>
          <w:lang w:val="es-ES"/>
        </w:rPr>
        <w:br/>
      </w:r>
      <w:r>
        <w:rPr>
          <w:rFonts w:eastAsia="Times New Roman"/>
          <w:lang w:val="es-ES"/>
        </w:rPr>
        <w:t>Art. (…).- Derechos representativos de capital.- Para efectos tributarios, se entenderán como derech</w:t>
      </w:r>
      <w:r>
        <w:rPr>
          <w:rFonts w:eastAsia="Times New Roman"/>
          <w:lang w:val="es-ES"/>
        </w:rPr>
        <w:t>os representativos de capital a los títulos o derechos de propiedad respecto de cualquier tipo de entidad, patrimonio o el que corresponda de acuerdo a la naturaleza de la sociedad, apreciables monetariamente, tales como acciones, participaciones, derechos</w:t>
      </w:r>
      <w:r>
        <w:rPr>
          <w:rFonts w:eastAsia="Times New Roman"/>
          <w:lang w:val="es-ES"/>
        </w:rPr>
        <w:t xml:space="preserve"> fiduciarios, entre otros.</w:t>
      </w:r>
    </w:p>
    <w:p w14:paraId="7E7A0F5C" w14:textId="77777777" w:rsidR="00000000" w:rsidRDefault="00DE476C">
      <w:pPr>
        <w:jc w:val="both"/>
        <w:divId w:val="1085034537"/>
        <w:rPr>
          <w:rFonts w:eastAsia="Times New Roman"/>
          <w:lang w:val="es-ES"/>
        </w:rPr>
      </w:pPr>
      <w:r>
        <w:rPr>
          <w:rFonts w:eastAsia="Times New Roman"/>
          <w:lang w:val="es-ES"/>
        </w:rPr>
        <w:br/>
        <w:t xml:space="preserve">Así también, se entenderá como titular o beneficiario del derecho representativo de capital descrito en el inciso anterior, a todo accionista, socio, partícipe, beneficiario o similar, según corresponda, sea de manera directa o </w:t>
      </w:r>
      <w:r>
        <w:rPr>
          <w:rFonts w:eastAsia="Times New Roman"/>
          <w:lang w:val="es-ES"/>
        </w:rPr>
        <w:t>indirecta.</w:t>
      </w:r>
    </w:p>
    <w:p w14:paraId="2BAC2D57" w14:textId="77777777" w:rsidR="00000000" w:rsidRDefault="00DE476C">
      <w:pPr>
        <w:jc w:val="both"/>
        <w:divId w:val="1085034537"/>
        <w:rPr>
          <w:rFonts w:eastAsia="Times New Roman"/>
          <w:lang w:val="es-ES"/>
        </w:rPr>
      </w:pPr>
      <w:r>
        <w:rPr>
          <w:rFonts w:eastAsia="Times New Roman"/>
          <w:lang w:val="es-ES"/>
        </w:rPr>
        <w:lastRenderedPageBreak/>
        <w:br/>
        <w:t>Para efectos tributarios, se entenderá como composición societaria a la participación directa o indirecta que los titulares de derechos representativos de capital tengan en el capital social o en aquel que corresponda a la naturaleza de la soci</w:t>
      </w:r>
      <w:r>
        <w:rPr>
          <w:rFonts w:eastAsia="Times New Roman"/>
          <w:lang w:val="es-ES"/>
        </w:rPr>
        <w:t>edad</w:t>
      </w:r>
      <w:r>
        <w:rPr>
          <w:rFonts w:eastAsia="Times New Roman"/>
          <w:b/>
          <w:bCs/>
          <w:lang w:val="es-ES"/>
        </w:rPr>
        <w:t>.</w:t>
      </w:r>
    </w:p>
    <w:p w14:paraId="07543242" w14:textId="77777777" w:rsidR="00000000" w:rsidRDefault="00DE476C">
      <w:pPr>
        <w:jc w:val="both"/>
        <w:rPr>
          <w:rFonts w:eastAsia="Times New Roman"/>
          <w:lang w:val="es-ES"/>
        </w:rPr>
      </w:pPr>
    </w:p>
    <w:p w14:paraId="4418C4AD"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53DEB41" w14:textId="77777777" w:rsidR="00000000" w:rsidRDefault="00DE476C">
      <w:pPr>
        <w:jc w:val="both"/>
        <w:rPr>
          <w:rFonts w:eastAsia="Times New Roman"/>
          <w:lang w:val="es-ES"/>
        </w:rPr>
      </w:pPr>
      <w:r>
        <w:rPr>
          <w:rFonts w:eastAsia="Times New Roman"/>
          <w:lang w:val="es-ES"/>
        </w:rPr>
        <w:br/>
      </w:r>
    </w:p>
    <w:p w14:paraId="3376DE40" w14:textId="77777777" w:rsidR="00000000" w:rsidRDefault="00DE476C">
      <w:pPr>
        <w:jc w:val="both"/>
        <w:divId w:val="1182745435"/>
        <w:rPr>
          <w:rFonts w:eastAsia="Times New Roman"/>
          <w:lang w:val="es-ES"/>
        </w:rPr>
      </w:pPr>
      <w:r>
        <w:rPr>
          <w:rFonts w:eastAsia="Times New Roman"/>
          <w:lang w:val="es-ES"/>
        </w:rPr>
        <w:t xml:space="preserve">Art. (...).- </w:t>
      </w:r>
      <w:r>
        <w:rPr>
          <w:rFonts w:eastAsia="Times New Roman"/>
          <w:b/>
          <w:bCs/>
          <w:lang w:val="es-ES"/>
        </w:rPr>
        <w:t>Participación efectiva</w:t>
      </w:r>
      <w:r>
        <w:rPr>
          <w:rFonts w:eastAsia="Times New Roman"/>
          <w:lang w:val="es-ES"/>
        </w:rPr>
        <w:t>.-(Agregado por el num. 4 del Art. 11 del D.E. 617, R.O. 392-S, 20-XII-2018).- Para fines tributarios, la participación efectiva es un método que se utili</w:t>
      </w:r>
      <w:r>
        <w:rPr>
          <w:rFonts w:eastAsia="Times New Roman"/>
          <w:lang w:val="es-ES"/>
        </w:rPr>
        <w:t>za para calcular la participación real en los derechos representativos de capital que posee un mismo titular o beneficiario en una sociedad, considerando todos los niveles de desagregación de la composición societaria vinculada, directa o indirectamente.</w:t>
      </w:r>
    </w:p>
    <w:p w14:paraId="72391B95" w14:textId="77777777" w:rsidR="00000000" w:rsidRDefault="00DE476C">
      <w:pPr>
        <w:jc w:val="both"/>
        <w:divId w:val="1182745435"/>
        <w:rPr>
          <w:rFonts w:eastAsia="Times New Roman"/>
          <w:lang w:val="es-ES"/>
        </w:rPr>
      </w:pPr>
      <w:r>
        <w:rPr>
          <w:rFonts w:eastAsia="Times New Roman"/>
          <w:lang w:val="es-ES"/>
        </w:rPr>
        <w:br/>
      </w:r>
      <w:r>
        <w:rPr>
          <w:rFonts w:eastAsia="Times New Roman"/>
          <w:lang w:val="es-ES"/>
        </w:rPr>
        <w:t>La participación efectiva se obtendrá multiplicando todos los porcentajes de participación que se presenten en el encadenamiento societario establecido entre el titular o beneficiario de derechos representativos de capital y la sociedad. En los casos en qu</w:t>
      </w:r>
      <w:r>
        <w:rPr>
          <w:rFonts w:eastAsia="Times New Roman"/>
          <w:lang w:val="es-ES"/>
        </w:rPr>
        <w:t>e un mismo titular o beneficiario presente varios encadenamientos societarios en una misma sociedad, la participación efectiva será equivalente a la suma de los distintos resultados obtenidos en cada encadenamiento.</w:t>
      </w:r>
    </w:p>
    <w:p w14:paraId="13E41745" w14:textId="77777777" w:rsidR="00000000" w:rsidRDefault="00DE476C">
      <w:pPr>
        <w:jc w:val="both"/>
        <w:divId w:val="298457373"/>
        <w:rPr>
          <w:rFonts w:eastAsia="Times New Roman"/>
          <w:lang w:val="es-ES"/>
        </w:rPr>
      </w:pPr>
      <w:r>
        <w:rPr>
          <w:rFonts w:eastAsia="Times New Roman"/>
          <w:lang w:val="es-ES"/>
        </w:rPr>
        <w:t xml:space="preserve">Art. (…).- </w:t>
      </w:r>
      <w:r>
        <w:rPr>
          <w:rFonts w:eastAsia="Times New Roman"/>
          <w:b/>
          <w:bCs/>
          <w:lang w:val="es-ES"/>
        </w:rPr>
        <w:t>Dividendos.-</w:t>
      </w:r>
      <w:r>
        <w:rPr>
          <w:rFonts w:eastAsia="Times New Roman"/>
          <w:lang w:val="es-ES"/>
        </w:rPr>
        <w:t xml:space="preserve"> (Agregado por el</w:t>
      </w:r>
      <w:r>
        <w:rPr>
          <w:rFonts w:eastAsia="Times New Roman"/>
          <w:lang w:val="es-ES"/>
        </w:rPr>
        <w:t xml:space="preserve"> Art. 3 del D.E. 539, R.O. 407-3S, 31-XII-2014) </w:t>
      </w:r>
      <w:r>
        <w:rPr>
          <w:rFonts w:eastAsia="Times New Roman"/>
          <w:noProof/>
          <w:color w:val="000000"/>
          <w:lang w:val="es-ES"/>
        </w:rPr>
        <w:drawing>
          <wp:inline distT="0" distB="0" distL="0" distR="0" wp14:anchorId="48FC9C30" wp14:editId="1E00B7E1">
            <wp:extent cx="304869" cy="304869"/>
            <wp:effectExtent l="0" t="0" r="0" b="0"/>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Para efectos tributarios, se considerarán dividendos y tendrán el mismo tratamiento tributario todo tipo de participaciones en utilidades, excedentes, beneficios o similares que se obtienen en razón de los derechos representativos de capital que el bene</w:t>
      </w:r>
      <w:r>
        <w:rPr>
          <w:rFonts w:eastAsia="Times New Roman"/>
          <w:lang w:val="es-ES"/>
        </w:rPr>
        <w:t xml:space="preserve">ficiario mantiene, de manera directa o indirecta. </w:t>
      </w:r>
    </w:p>
    <w:p w14:paraId="305D7A86" w14:textId="77777777" w:rsidR="00000000" w:rsidRDefault="00DE476C">
      <w:pPr>
        <w:jc w:val="both"/>
        <w:rPr>
          <w:rFonts w:eastAsia="Times New Roman"/>
          <w:lang w:val="es-ES"/>
        </w:rPr>
      </w:pPr>
    </w:p>
    <w:p w14:paraId="0D3232F6"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9D9B765" w14:textId="77777777" w:rsidR="00000000" w:rsidRDefault="00DE476C">
      <w:pPr>
        <w:pStyle w:val="Heading3"/>
        <w:jc w:val="both"/>
        <w:rPr>
          <w:rFonts w:eastAsia="Times New Roman"/>
          <w:lang w:val="es-ES"/>
        </w:rPr>
      </w:pPr>
      <w:r>
        <w:rPr>
          <w:rFonts w:eastAsia="Times New Roman"/>
          <w:lang w:val="es-ES"/>
        </w:rPr>
        <w:t xml:space="preserve">Concordancia(s): </w:t>
      </w:r>
    </w:p>
    <w:p w14:paraId="105D8818" w14:textId="77777777" w:rsidR="00000000" w:rsidRDefault="00DE476C">
      <w:pPr>
        <w:jc w:val="both"/>
        <w:rPr>
          <w:rFonts w:eastAsia="Times New Roman"/>
          <w:lang w:val="es-ES"/>
        </w:rPr>
      </w:pPr>
    </w:p>
    <w:p w14:paraId="6F3AB17F" w14:textId="77777777" w:rsidR="00000000" w:rsidRDefault="00DE476C">
      <w:pPr>
        <w:jc w:val="both"/>
        <w:divId w:val="1846435116"/>
        <w:rPr>
          <w:rFonts w:eastAsia="Times New Roman"/>
          <w:lang w:val="es-ES"/>
        </w:rPr>
      </w:pPr>
      <w:bookmarkStart w:id="25" w:name="h3caja"/>
      <w:bookmarkEnd w:id="25"/>
      <w:r>
        <w:rPr>
          <w:rFonts w:eastAsia="Times New Roman"/>
          <w:b/>
          <w:bCs/>
          <w:lang w:val="es-ES"/>
        </w:rPr>
        <w:t>H. Art. (...) después del Art. 7</w:t>
      </w:r>
    </w:p>
    <w:p w14:paraId="39B8387E" w14:textId="77777777" w:rsidR="00000000" w:rsidRDefault="00DE476C">
      <w:pPr>
        <w:jc w:val="both"/>
        <w:divId w:val="1846435116"/>
        <w:rPr>
          <w:rFonts w:eastAsia="Times New Roman"/>
          <w:b/>
          <w:bCs/>
          <w:lang w:val="es-ES"/>
        </w:rPr>
      </w:pPr>
      <w:r>
        <w:rPr>
          <w:rFonts w:eastAsia="Times New Roman"/>
          <w:b/>
          <w:bCs/>
          <w:lang w:val="es-ES"/>
        </w:rPr>
        <w:t>D.E. 539, R.O. 407-3S, 31-XII-2014</w:t>
      </w:r>
    </w:p>
    <w:p w14:paraId="6B5C0E37" w14:textId="77777777" w:rsidR="00000000" w:rsidRDefault="00DE476C">
      <w:pPr>
        <w:jc w:val="both"/>
        <w:divId w:val="1846435116"/>
        <w:rPr>
          <w:rFonts w:eastAsia="Times New Roman"/>
          <w:b/>
          <w:bCs/>
          <w:lang w:val="es-ES"/>
        </w:rPr>
      </w:pPr>
      <w:r>
        <w:rPr>
          <w:rFonts w:eastAsia="Times New Roman"/>
          <w:b/>
          <w:bCs/>
          <w:lang w:val="es-ES"/>
        </w:rPr>
        <w:br/>
        <w:t>"</w:t>
      </w:r>
      <w:r>
        <w:rPr>
          <w:rFonts w:eastAsia="Times New Roman"/>
          <w:lang w:val="es-ES"/>
        </w:rPr>
        <w:t>Agréguese a continuación del artículo 7 los sigui</w:t>
      </w:r>
      <w:r>
        <w:rPr>
          <w:rFonts w:eastAsia="Times New Roman"/>
          <w:lang w:val="es-ES"/>
        </w:rPr>
        <w:t>entes artículos</w:t>
      </w:r>
      <w:r>
        <w:rPr>
          <w:rFonts w:eastAsia="Times New Roman"/>
          <w:b/>
          <w:bCs/>
          <w:lang w:val="es-ES"/>
        </w:rPr>
        <w:t>:"</w:t>
      </w:r>
    </w:p>
    <w:p w14:paraId="459A4905" w14:textId="77777777" w:rsidR="00000000" w:rsidRDefault="00DE476C">
      <w:pPr>
        <w:jc w:val="both"/>
        <w:divId w:val="1846435116"/>
        <w:rPr>
          <w:rFonts w:eastAsia="Times New Roman"/>
          <w:lang w:val="es-ES"/>
        </w:rPr>
      </w:pPr>
      <w:r>
        <w:rPr>
          <w:rFonts w:eastAsia="Times New Roman"/>
          <w:b/>
          <w:bCs/>
          <w:lang w:val="es-ES"/>
        </w:rPr>
        <w:br/>
      </w:r>
      <w:r>
        <w:rPr>
          <w:rFonts w:eastAsia="Times New Roman"/>
          <w:lang w:val="es-ES"/>
        </w:rPr>
        <w:t>Art. (…).- Dividendos.- Para efectos tributarios, se considerarán dividendos y tendrán el mismo tratamiento tributario todo tipo de participaciones en utilidades, excedentes, beneficios o similares que se obtienen en razón de los derecho</w:t>
      </w:r>
      <w:r>
        <w:rPr>
          <w:rFonts w:eastAsia="Times New Roman"/>
          <w:lang w:val="es-ES"/>
        </w:rPr>
        <w:t xml:space="preserve">s representativos de capital que el beneficiario mantiene, de manera directa o indirecta. </w:t>
      </w:r>
    </w:p>
    <w:p w14:paraId="4AF0142A" w14:textId="77777777" w:rsidR="00000000" w:rsidRDefault="00DE476C">
      <w:pPr>
        <w:jc w:val="both"/>
        <w:rPr>
          <w:rFonts w:eastAsia="Times New Roman"/>
          <w:lang w:val="es-ES"/>
        </w:rPr>
      </w:pPr>
    </w:p>
    <w:p w14:paraId="774276CE"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BD4BE16" w14:textId="77777777" w:rsidR="00000000" w:rsidRDefault="00DE476C">
      <w:pPr>
        <w:jc w:val="both"/>
        <w:rPr>
          <w:rFonts w:eastAsia="Times New Roman"/>
          <w:lang w:val="es-ES"/>
        </w:rPr>
      </w:pPr>
      <w:r>
        <w:rPr>
          <w:rFonts w:eastAsia="Times New Roman"/>
          <w:lang w:val="es-ES"/>
        </w:rPr>
        <w:br/>
      </w:r>
    </w:p>
    <w:p w14:paraId="3B8D3892" w14:textId="77777777" w:rsidR="00000000" w:rsidRDefault="00DE476C">
      <w:pPr>
        <w:jc w:val="both"/>
        <w:divId w:val="31268572"/>
        <w:rPr>
          <w:rFonts w:eastAsia="Times New Roman"/>
          <w:lang w:val="es-ES"/>
        </w:rPr>
      </w:pPr>
      <w:r>
        <w:rPr>
          <w:rFonts w:eastAsia="Times New Roman"/>
          <w:lang w:val="es-ES"/>
        </w:rPr>
        <w:t xml:space="preserve">Art. (…).- </w:t>
      </w:r>
      <w:r>
        <w:rPr>
          <w:rFonts w:eastAsia="Times New Roman"/>
          <w:b/>
          <w:bCs/>
          <w:lang w:val="es-ES"/>
        </w:rPr>
        <w:t>Distribución de dividendos.-</w:t>
      </w:r>
      <w:r>
        <w:rPr>
          <w:rFonts w:eastAsia="Times New Roman"/>
          <w:lang w:val="es-ES"/>
        </w:rPr>
        <w:t xml:space="preserve"> (Agregado por el num. 5 del Art. 11 del D.E. 617, R.O. 392-S, 20</w:t>
      </w:r>
      <w:r>
        <w:rPr>
          <w:rFonts w:eastAsia="Times New Roman"/>
          <w:lang w:val="es-ES"/>
        </w:rPr>
        <w:t>-XII-2018; y, sustituid</w:t>
      </w:r>
      <w:r>
        <w:rPr>
          <w:rFonts w:eastAsia="Times New Roman"/>
          <w:lang w:val="es-ES"/>
        </w:rPr>
        <w:t>o</w:t>
      </w:r>
      <w:r>
        <w:rPr>
          <w:rFonts w:eastAsia="Times New Roman"/>
          <w:lang w:val="es-ES"/>
        </w:rPr>
        <w:t xml:space="preserve"> por el Art. 3 del D.E. 1114, R.O. 260-2S, 4-VIII-2020).- Se </w:t>
      </w:r>
      <w:r>
        <w:rPr>
          <w:rFonts w:eastAsia="Times New Roman"/>
          <w:lang w:val="es-ES"/>
        </w:rPr>
        <w:lastRenderedPageBreak/>
        <w:t xml:space="preserve">entenderá como distribución de dividendos a la decisión de la junta de accionistas, o del órgano que corresponda de acuerdo con la naturaleza de la sociedad, que resuelva </w:t>
      </w:r>
      <w:r>
        <w:rPr>
          <w:rFonts w:eastAsia="Times New Roman"/>
          <w:lang w:val="es-ES"/>
        </w:rPr>
        <w:t>la obligación de distribuirlos. En virtud de aquello, el valor del dividendo efectivamente distribuido y la fecha de distribución corresponderán a los que consten en la respectiva acta o su equivalente.</w:t>
      </w:r>
    </w:p>
    <w:p w14:paraId="33C00611" w14:textId="77777777" w:rsidR="00000000" w:rsidRDefault="00DE476C">
      <w:pPr>
        <w:jc w:val="both"/>
        <w:divId w:val="31268572"/>
        <w:rPr>
          <w:rFonts w:eastAsia="Times New Roman"/>
          <w:lang w:val="es-ES"/>
        </w:rPr>
      </w:pPr>
      <w:r>
        <w:rPr>
          <w:rFonts w:eastAsia="Times New Roman"/>
          <w:lang w:val="es-ES"/>
        </w:rPr>
        <w:br/>
      </w:r>
      <w:r>
        <w:rPr>
          <w:rFonts w:eastAsia="Times New Roman"/>
          <w:lang w:val="es-ES"/>
        </w:rPr>
        <w:t>Para la distribución de dividendos de cada año. respecto a sociedades de transporte internacional de pasajeros, carga, empresas aéreo expreso, couriers o correos paralelos, constituidas al amparo de leyes extranjeras, que operen en el país a través de sucu</w:t>
      </w:r>
      <w:r>
        <w:rPr>
          <w:rFonts w:eastAsia="Times New Roman"/>
          <w:lang w:val="es-ES"/>
        </w:rPr>
        <w:t>rsales, establecimientos permanentes, agentes o representantes, se considerará como valor de dividendo efectivamente distribuido al resultado de restar la participación laboral y el impuesto a la renta causado de la base imponible establecida en el artícul</w:t>
      </w:r>
      <w:r>
        <w:rPr>
          <w:rFonts w:eastAsia="Times New Roman"/>
          <w:lang w:val="es-ES"/>
        </w:rPr>
        <w:t>o 31 de la Ley de Régimen Tributario Interno.</w:t>
      </w:r>
    </w:p>
    <w:p w14:paraId="68B58986" w14:textId="77777777" w:rsidR="00000000" w:rsidRDefault="00DE476C">
      <w:pPr>
        <w:jc w:val="both"/>
        <w:divId w:val="31268572"/>
        <w:rPr>
          <w:rFonts w:eastAsia="Times New Roman"/>
          <w:lang w:val="es-ES"/>
        </w:rPr>
      </w:pPr>
      <w:r>
        <w:rPr>
          <w:rFonts w:eastAsia="Times New Roman"/>
          <w:lang w:val="es-ES"/>
        </w:rPr>
        <w:br/>
        <w:t xml:space="preserve">Para los demás establecimientos permanentes de sociedades no residentes se considerará como dividendo efectivamente distribuido a todo excedente de remesas a sus casas matrices, cuyo valor deberá establecerse </w:t>
      </w:r>
      <w:r>
        <w:rPr>
          <w:rFonts w:eastAsia="Times New Roman"/>
          <w:lang w:val="es-ES"/>
        </w:rPr>
        <w:t>anualmente en atención a la técnica contable y al principio de plena competencia, conforme los ingresos, costos y gastos que sean atribuibles a dicha operación en el Ecuador, una vez restadas la participación laboral y el impuesto a la renta causado.</w:t>
      </w:r>
    </w:p>
    <w:p w14:paraId="1769C13C" w14:textId="77777777" w:rsidR="00000000" w:rsidRDefault="00DE476C">
      <w:pPr>
        <w:jc w:val="both"/>
        <w:divId w:val="31268572"/>
        <w:rPr>
          <w:rFonts w:eastAsia="Times New Roman"/>
          <w:lang w:val="es-ES"/>
        </w:rPr>
      </w:pPr>
      <w:r>
        <w:rPr>
          <w:rFonts w:eastAsia="Times New Roman"/>
          <w:lang w:val="es-ES"/>
        </w:rPr>
        <w:br/>
        <w:t>En l</w:t>
      </w:r>
      <w:r>
        <w:rPr>
          <w:rFonts w:eastAsia="Times New Roman"/>
          <w:lang w:val="es-ES"/>
        </w:rPr>
        <w:t xml:space="preserve">os casos señalados en los dos incisos anteriores, el momento de la retención corresponderá a la fecha de exigibilidad del impuesto a la renta de la entidad que distribuye. </w:t>
      </w:r>
    </w:p>
    <w:p w14:paraId="4F26CF52" w14:textId="77777777" w:rsidR="00000000" w:rsidRDefault="00DE476C">
      <w:pPr>
        <w:jc w:val="both"/>
        <w:divId w:val="1736318368"/>
        <w:rPr>
          <w:rFonts w:eastAsia="Times New Roman"/>
          <w:lang w:val="es-ES"/>
        </w:rPr>
      </w:pPr>
      <w:r>
        <w:rPr>
          <w:rFonts w:eastAsia="Times New Roman"/>
          <w:lang w:val="es-ES"/>
        </w:rPr>
        <w:t xml:space="preserve">Art. (…).- </w:t>
      </w:r>
      <w:r>
        <w:rPr>
          <w:rFonts w:eastAsia="Times New Roman"/>
          <w:b/>
          <w:bCs/>
          <w:lang w:val="es-ES"/>
        </w:rPr>
        <w:t>Beneficiario efectivo.-</w:t>
      </w:r>
      <w:r>
        <w:rPr>
          <w:rFonts w:eastAsia="Times New Roman"/>
          <w:lang w:val="es-ES"/>
        </w:rPr>
        <w:t xml:space="preserve"> (Agregado por el Art. 3 del D.E. 539, R.O. 407-3</w:t>
      </w:r>
      <w:r>
        <w:rPr>
          <w:rFonts w:eastAsia="Times New Roman"/>
          <w:lang w:val="es-ES"/>
        </w:rPr>
        <w:t xml:space="preserve">S, 31-XII-2014) </w:t>
      </w:r>
      <w:r>
        <w:rPr>
          <w:rFonts w:eastAsia="Times New Roman"/>
          <w:noProof/>
          <w:color w:val="000000"/>
          <w:lang w:val="es-ES"/>
        </w:rPr>
        <w:drawing>
          <wp:inline distT="0" distB="0" distL="0" distR="0" wp14:anchorId="1C9AEF6F" wp14:editId="7EE02DBE">
            <wp:extent cx="304869" cy="304869"/>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Para efectos tributarios, se entenderá como beneficiario efectivo a quien legal, económicamente o de hecho tiene el poder de controlar la atribución del ingreso, beneficio o utilidad; así como de utilizar, disfrutar o disponer de los mismos.</w:t>
      </w:r>
    </w:p>
    <w:p w14:paraId="1EEC634B" w14:textId="77777777" w:rsidR="00000000" w:rsidRDefault="00DE476C">
      <w:pPr>
        <w:jc w:val="both"/>
        <w:rPr>
          <w:rFonts w:eastAsia="Times New Roman"/>
          <w:lang w:val="es-ES"/>
        </w:rPr>
      </w:pPr>
    </w:p>
    <w:p w14:paraId="6DA9FA4D" w14:textId="77777777" w:rsidR="00000000" w:rsidRDefault="00DE476C">
      <w:pPr>
        <w:jc w:val="both"/>
        <w:rPr>
          <w:rFonts w:eastAsia="Times New Roman"/>
          <w:lang w:val="es-ES"/>
        </w:rPr>
      </w:pPr>
      <w:r>
        <w:rPr>
          <w:rFonts w:eastAsia="Times New Roman"/>
          <w:lang w:val="es-ES"/>
        </w:rPr>
        <w:t>_________</w:t>
      </w:r>
      <w:r>
        <w:rPr>
          <w:rFonts w:eastAsia="Times New Roman"/>
          <w:lang w:val="es-ES"/>
        </w:rPr>
        <w:t>____________</w:t>
      </w:r>
      <w:r>
        <w:rPr>
          <w:rStyle w:val="Strong"/>
          <w:rFonts w:eastAsia="Times New Roman"/>
          <w:lang w:val="es-ES"/>
        </w:rPr>
        <w:t>INICIO CONCORDANCIA</w:t>
      </w:r>
      <w:r>
        <w:rPr>
          <w:rFonts w:eastAsia="Times New Roman"/>
          <w:lang w:val="es-ES"/>
        </w:rPr>
        <w:t>_____________________</w:t>
      </w:r>
    </w:p>
    <w:p w14:paraId="2CF455CF" w14:textId="77777777" w:rsidR="00000000" w:rsidRDefault="00DE476C">
      <w:pPr>
        <w:pStyle w:val="Heading3"/>
        <w:jc w:val="both"/>
        <w:rPr>
          <w:rFonts w:eastAsia="Times New Roman"/>
          <w:lang w:val="es-ES"/>
        </w:rPr>
      </w:pPr>
      <w:r>
        <w:rPr>
          <w:rFonts w:eastAsia="Times New Roman"/>
          <w:lang w:val="es-ES"/>
        </w:rPr>
        <w:t xml:space="preserve">Concordancia(s): </w:t>
      </w:r>
    </w:p>
    <w:p w14:paraId="348CA72A" w14:textId="77777777" w:rsidR="00000000" w:rsidRDefault="00DE476C">
      <w:pPr>
        <w:jc w:val="both"/>
        <w:rPr>
          <w:rFonts w:eastAsia="Times New Roman"/>
          <w:lang w:val="es-ES"/>
        </w:rPr>
      </w:pPr>
    </w:p>
    <w:p w14:paraId="12F5BC3E" w14:textId="77777777" w:rsidR="00000000" w:rsidRDefault="00DE476C">
      <w:pPr>
        <w:jc w:val="both"/>
        <w:divId w:val="95247368"/>
        <w:rPr>
          <w:rFonts w:eastAsia="Times New Roman"/>
          <w:lang w:val="es-ES"/>
        </w:rPr>
      </w:pPr>
      <w:bookmarkStart w:id="26" w:name="h4caja"/>
      <w:bookmarkEnd w:id="26"/>
      <w:r>
        <w:rPr>
          <w:rFonts w:eastAsia="Times New Roman"/>
          <w:b/>
          <w:bCs/>
          <w:lang w:val="es-ES"/>
        </w:rPr>
        <w:t>H. Art. (...) después del Art. 7</w:t>
      </w:r>
    </w:p>
    <w:p w14:paraId="78436306" w14:textId="77777777" w:rsidR="00000000" w:rsidRDefault="00DE476C">
      <w:pPr>
        <w:jc w:val="both"/>
        <w:divId w:val="95247368"/>
        <w:rPr>
          <w:rFonts w:eastAsia="Times New Roman"/>
          <w:b/>
          <w:bCs/>
          <w:lang w:val="es-ES"/>
        </w:rPr>
      </w:pPr>
      <w:r>
        <w:rPr>
          <w:rFonts w:eastAsia="Times New Roman"/>
          <w:b/>
          <w:bCs/>
          <w:lang w:val="es-ES"/>
        </w:rPr>
        <w:t>D.E. 539, R.O. 407-3S, 31-XII-2014</w:t>
      </w:r>
    </w:p>
    <w:p w14:paraId="4C3AC87A" w14:textId="77777777" w:rsidR="00000000" w:rsidRDefault="00DE476C">
      <w:pPr>
        <w:jc w:val="both"/>
        <w:divId w:val="95247368"/>
        <w:rPr>
          <w:rFonts w:eastAsia="Times New Roman"/>
          <w:b/>
          <w:bCs/>
          <w:lang w:val="es-ES"/>
        </w:rPr>
      </w:pPr>
      <w:r>
        <w:rPr>
          <w:rFonts w:eastAsia="Times New Roman"/>
          <w:b/>
          <w:bCs/>
          <w:lang w:val="es-ES"/>
        </w:rPr>
        <w:br/>
        <w:t>"</w:t>
      </w:r>
      <w:r>
        <w:rPr>
          <w:rFonts w:eastAsia="Times New Roman"/>
          <w:lang w:val="es-ES"/>
        </w:rPr>
        <w:t>Agréguese a continuación del artículo 7 los siguientes artículos</w:t>
      </w:r>
      <w:r>
        <w:rPr>
          <w:rFonts w:eastAsia="Times New Roman"/>
          <w:b/>
          <w:bCs/>
          <w:lang w:val="es-ES"/>
        </w:rPr>
        <w:t>:"</w:t>
      </w:r>
    </w:p>
    <w:p w14:paraId="0629CE5C" w14:textId="77777777" w:rsidR="00000000" w:rsidRDefault="00DE476C">
      <w:pPr>
        <w:jc w:val="both"/>
        <w:divId w:val="95247368"/>
        <w:rPr>
          <w:rFonts w:eastAsia="Times New Roman"/>
          <w:lang w:val="es-ES"/>
        </w:rPr>
      </w:pPr>
      <w:r>
        <w:rPr>
          <w:rFonts w:eastAsia="Times New Roman"/>
          <w:b/>
          <w:bCs/>
          <w:lang w:val="es-ES"/>
        </w:rPr>
        <w:br/>
      </w:r>
      <w:r>
        <w:rPr>
          <w:rFonts w:eastAsia="Times New Roman"/>
          <w:lang w:val="es-ES"/>
        </w:rPr>
        <w:t>Art. (…).- Beneficiario efectivo.- Para efe</w:t>
      </w:r>
      <w:r>
        <w:rPr>
          <w:rFonts w:eastAsia="Times New Roman"/>
          <w:lang w:val="es-ES"/>
        </w:rPr>
        <w:t>ctos tributarios, se entenderá como beneficiario efectivo a quien legal, económicamente o de hecho tiene el poder de controlar la atribución del ingreso, beneficio o utilidad; así como de utilizar, disfrutar o disponer de los mismos.</w:t>
      </w:r>
    </w:p>
    <w:p w14:paraId="0CDE5154" w14:textId="77777777" w:rsidR="00000000" w:rsidRDefault="00DE476C">
      <w:pPr>
        <w:jc w:val="both"/>
        <w:rPr>
          <w:rFonts w:eastAsia="Times New Roman"/>
          <w:lang w:val="es-ES"/>
        </w:rPr>
      </w:pPr>
    </w:p>
    <w:p w14:paraId="47E2B5F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F6AC1C1" w14:textId="77777777" w:rsidR="00000000" w:rsidRDefault="00DE476C">
      <w:pPr>
        <w:jc w:val="both"/>
        <w:rPr>
          <w:rFonts w:eastAsia="Times New Roman"/>
          <w:lang w:val="es-ES"/>
        </w:rPr>
      </w:pPr>
      <w:r>
        <w:rPr>
          <w:rFonts w:eastAsia="Times New Roman"/>
          <w:lang w:val="es-ES"/>
        </w:rPr>
        <w:br/>
      </w:r>
    </w:p>
    <w:p w14:paraId="1D97F5D6" w14:textId="77777777" w:rsidR="00000000" w:rsidRDefault="00DE476C">
      <w:pPr>
        <w:jc w:val="both"/>
        <w:divId w:val="997802232"/>
        <w:rPr>
          <w:rFonts w:eastAsia="Times New Roman"/>
          <w:lang w:val="es-ES"/>
        </w:rPr>
      </w:pPr>
      <w:r>
        <w:rPr>
          <w:rFonts w:eastAsia="Times New Roman"/>
          <w:lang w:val="es-ES"/>
        </w:rPr>
        <w:t xml:space="preserve">Art. (…).- </w:t>
      </w:r>
      <w:r>
        <w:rPr>
          <w:rFonts w:eastAsia="Times New Roman"/>
          <w:b/>
          <w:bCs/>
          <w:lang w:val="es-ES"/>
        </w:rPr>
        <w:t xml:space="preserve">Actividad empresarial.- </w:t>
      </w:r>
      <w:r>
        <w:rPr>
          <w:rFonts w:eastAsia="Times New Roman"/>
          <w:lang w:val="es-ES"/>
        </w:rPr>
        <w:t>(Agregado por el num. 2 del Art. 1 del D.E. 476, R.O. 312-S, 24-VIII-2018).- Para efectos tributarios, se considera actividad empresarial a aquella en la que intervienen los factores</w:t>
      </w:r>
      <w:r>
        <w:rPr>
          <w:rFonts w:eastAsia="Times New Roman"/>
          <w:lang w:val="es-ES"/>
        </w:rPr>
        <w:t xml:space="preserve"> de capital y de trabajo, así como otros factores necesarios para producir, </w:t>
      </w:r>
      <w:r>
        <w:rPr>
          <w:rFonts w:eastAsia="Times New Roman"/>
          <w:lang w:val="es-ES"/>
        </w:rPr>
        <w:lastRenderedPageBreak/>
        <w:t>comercializar o prestar bienes, servicios o derechos que se ofrecen en el mercado por un precio, tales como infraestructura y empleados que participen en dicha actividad. El Servic</w:t>
      </w:r>
      <w:r>
        <w:rPr>
          <w:rFonts w:eastAsia="Times New Roman"/>
          <w:lang w:val="es-ES"/>
        </w:rPr>
        <w:t>io de Rentas Internas podrá emitir los actos normativos con las condiciones, límites, excepciones y requisitos, necesarios para la aplicación de esta Disposición.</w:t>
      </w:r>
    </w:p>
    <w:p w14:paraId="69BEDBB8" w14:textId="77777777" w:rsidR="00000000" w:rsidRDefault="00DE476C">
      <w:pPr>
        <w:jc w:val="both"/>
        <w:divId w:val="2142797215"/>
        <w:rPr>
          <w:rFonts w:eastAsia="Times New Roman"/>
          <w:lang w:val="es-ES"/>
        </w:rPr>
      </w:pPr>
      <w:r>
        <w:rPr>
          <w:rFonts w:eastAsia="Times New Roman"/>
          <w:lang w:val="es-ES"/>
        </w:rPr>
        <w:t xml:space="preserve">Art. (...).- </w:t>
      </w:r>
      <w:r>
        <w:rPr>
          <w:rFonts w:eastAsia="Times New Roman"/>
          <w:b/>
          <w:bCs/>
          <w:lang w:val="es-ES"/>
        </w:rPr>
        <w:t>Ocupación liberal</w:t>
      </w:r>
      <w:r>
        <w:rPr>
          <w:rFonts w:eastAsia="Times New Roman"/>
          <w:lang w:val="es-ES"/>
        </w:rPr>
        <w:t>.- (Agregado</w:t>
      </w:r>
      <w:r>
        <w:rPr>
          <w:rFonts w:eastAsia="Times New Roman"/>
          <w:lang w:val="es-ES"/>
        </w:rPr>
        <w:t xml:space="preserve"> </w:t>
      </w:r>
      <w:r>
        <w:rPr>
          <w:rFonts w:eastAsia="Times New Roman"/>
          <w:lang w:val="es-ES"/>
        </w:rPr>
        <w:t>por el Art. 4 del D.E. 1114, R.O. 260-2S, 4-VIII-2</w:t>
      </w:r>
      <w:r>
        <w:rPr>
          <w:rFonts w:eastAsia="Times New Roman"/>
          <w:lang w:val="es-ES"/>
        </w:rPr>
        <w:t>020).- Para efectos tributarios se entiende como actividad económica de ocupación liberal a los servicios prestados deforma directa y personal por parte de personas naturales sin relación de dependencia; incluye exclusivamente profesionales, comisionistas,</w:t>
      </w:r>
      <w:r>
        <w:rPr>
          <w:rFonts w:eastAsia="Times New Roman"/>
          <w:lang w:val="es-ES"/>
        </w:rPr>
        <w:t xml:space="preserve"> agentes, representantes, artistas y artesanos calificados por los organismos públicos competentes. Se excluye de esta definición a los trabajadores autónomos.</w:t>
      </w:r>
    </w:p>
    <w:p w14:paraId="5A001EE6" w14:textId="77777777" w:rsidR="00000000" w:rsidRDefault="00DE476C">
      <w:pPr>
        <w:jc w:val="both"/>
        <w:divId w:val="1880587192"/>
        <w:rPr>
          <w:rFonts w:eastAsia="Times New Roman"/>
          <w:lang w:val="es-ES"/>
        </w:rPr>
      </w:pPr>
      <w:r>
        <w:rPr>
          <w:rFonts w:eastAsia="Times New Roman"/>
          <w:lang w:val="es-ES"/>
        </w:rPr>
        <w:t xml:space="preserve">Art. (...) </w:t>
      </w:r>
      <w:r>
        <w:rPr>
          <w:rFonts w:eastAsia="Times New Roman"/>
          <w:b/>
          <w:bCs/>
          <w:lang w:val="es-ES"/>
        </w:rPr>
        <w:t>Exportador habitual.-</w:t>
      </w:r>
      <w:r>
        <w:rPr>
          <w:rFonts w:eastAsia="Times New Roman"/>
          <w:lang w:val="es-ES"/>
        </w:rPr>
        <w:t xml:space="preserve"> (Agregado por el num. 2 del Art. 1 del D.E. 476, R.O. 312-S, 24</w:t>
      </w:r>
      <w:r>
        <w:rPr>
          <w:rFonts w:eastAsia="Times New Roman"/>
          <w:lang w:val="es-ES"/>
        </w:rPr>
        <w:t>-VIII-2018; y, sustituido</w:t>
      </w:r>
      <w:r>
        <w:rPr>
          <w:rFonts w:eastAsia="Times New Roman"/>
          <w:lang w:val="es-ES"/>
        </w:rPr>
        <w:t xml:space="preserve"> </w:t>
      </w:r>
      <w:r>
        <w:rPr>
          <w:rFonts w:eastAsia="Times New Roman"/>
          <w:lang w:val="es-ES"/>
        </w:rPr>
        <w:t>por el Art. 5 del D.E. 1114, R.O. 260-2S, 4-VIII-2020).- Se entenderá, para efectos tributarios, como exportador habitual, al contribuyente que, en el respectivo ejercicio fiscal, haya cumplido con las siguientes condiciones:</w:t>
      </w:r>
    </w:p>
    <w:p w14:paraId="51AE3D76" w14:textId="77777777" w:rsidR="00000000" w:rsidRDefault="00DE476C">
      <w:pPr>
        <w:jc w:val="both"/>
        <w:divId w:val="1880587192"/>
        <w:rPr>
          <w:rFonts w:eastAsia="Times New Roman"/>
          <w:lang w:val="es-ES"/>
        </w:rPr>
      </w:pPr>
      <w:r>
        <w:rPr>
          <w:rFonts w:eastAsia="Times New Roman"/>
          <w:lang w:val="es-ES"/>
        </w:rPr>
        <w:br/>
        <w:t xml:space="preserve">a) </w:t>
      </w:r>
      <w:r>
        <w:rPr>
          <w:rFonts w:eastAsia="Times New Roman"/>
          <w:lang w:val="es-ES"/>
        </w:rPr>
        <w:t>El monto de sus exportaciones netas anuales sea igual o superior al 25% del total del monto de sus ventas netas anuales de bienes y/o servicios;</w:t>
      </w:r>
    </w:p>
    <w:p w14:paraId="2478C4E4" w14:textId="77777777" w:rsidR="00000000" w:rsidRDefault="00DE476C">
      <w:pPr>
        <w:jc w:val="both"/>
        <w:divId w:val="1880587192"/>
        <w:rPr>
          <w:rFonts w:eastAsia="Times New Roman"/>
          <w:lang w:val="es-ES"/>
        </w:rPr>
      </w:pPr>
      <w:r>
        <w:rPr>
          <w:rFonts w:eastAsia="Times New Roman"/>
          <w:lang w:val="es-ES"/>
        </w:rPr>
        <w:br/>
        <w:t>b) Haya realizado por lo menos seis (6) exportaciones de bienes y/o servicios y en seis (6) diferentes periodo</w:t>
      </w:r>
      <w:r>
        <w:rPr>
          <w:rFonts w:eastAsia="Times New Roman"/>
          <w:lang w:val="es-ES"/>
        </w:rPr>
        <w:t>s mensuales. En el caso de exportaciones de producción cíclica, se considerará por lo menos tres (3) exportaciones, en tres (3) diferentes periodos mensuales; y,</w:t>
      </w:r>
    </w:p>
    <w:p w14:paraId="48261D51" w14:textId="77777777" w:rsidR="00000000" w:rsidRDefault="00DE476C">
      <w:pPr>
        <w:jc w:val="both"/>
        <w:divId w:val="1880587192"/>
        <w:rPr>
          <w:rFonts w:eastAsia="Times New Roman"/>
          <w:lang w:val="es-ES"/>
        </w:rPr>
      </w:pPr>
      <w:r>
        <w:rPr>
          <w:rFonts w:eastAsia="Times New Roman"/>
          <w:lang w:val="es-ES"/>
        </w:rPr>
        <w:br/>
        <w:t>Se exceptúa de lo establecido en el literal b) a los contribuyentes cuya actividad sea exclus</w:t>
      </w:r>
      <w:r>
        <w:rPr>
          <w:rFonts w:eastAsia="Times New Roman"/>
          <w:lang w:val="es-ES"/>
        </w:rPr>
        <w:t>ivamente la exportación de servicios.</w:t>
      </w:r>
    </w:p>
    <w:p w14:paraId="793F98FE" w14:textId="77777777" w:rsidR="00000000" w:rsidRDefault="00DE476C">
      <w:pPr>
        <w:jc w:val="both"/>
        <w:divId w:val="1880587192"/>
        <w:rPr>
          <w:rFonts w:eastAsia="Times New Roman"/>
          <w:lang w:val="es-ES"/>
        </w:rPr>
      </w:pPr>
      <w:r>
        <w:rPr>
          <w:rFonts w:eastAsia="Times New Roman"/>
          <w:lang w:val="es-ES"/>
        </w:rPr>
        <w:br/>
        <w:t>Los beneficios tributarios establecidos para los exportadores habituales no serán aplicables a la actividad petrolera en lo referente a la extracción, transporte y comercialización de petróleo crudo, ni a ninguna otra</w:t>
      </w:r>
      <w:r>
        <w:rPr>
          <w:rFonts w:eastAsia="Times New Roman"/>
          <w:lang w:val="es-ES"/>
        </w:rPr>
        <w:t xml:space="preserve"> actividad relacionada con recursos no renovables.</w:t>
      </w:r>
    </w:p>
    <w:p w14:paraId="17DD500C" w14:textId="77777777" w:rsidR="00000000" w:rsidRDefault="00DE476C">
      <w:pPr>
        <w:jc w:val="both"/>
        <w:divId w:val="1880587192"/>
        <w:rPr>
          <w:rFonts w:eastAsia="Times New Roman"/>
          <w:lang w:val="es-ES"/>
        </w:rPr>
      </w:pPr>
      <w:r>
        <w:rPr>
          <w:rFonts w:eastAsia="Times New Roman"/>
          <w:lang w:val="es-ES"/>
        </w:rPr>
        <w:br/>
        <w:t>El ente rector de la industria y productividad, en coordinación con el Servicio de Rentas Internas, podrá establecer otras condiciones, límites, requisitos y criterios, diferentes a los establecidos en el</w:t>
      </w:r>
      <w:r>
        <w:rPr>
          <w:rFonts w:eastAsia="Times New Roman"/>
          <w:lang w:val="es-ES"/>
        </w:rPr>
        <w:t xml:space="preserve"> presente artículo, para que un contribuyente pueda ser considerado como exportador habitual. </w:t>
      </w:r>
    </w:p>
    <w:p w14:paraId="205494EF" w14:textId="77777777" w:rsidR="00000000" w:rsidRDefault="00DE476C">
      <w:pPr>
        <w:jc w:val="both"/>
        <w:divId w:val="1557665518"/>
        <w:rPr>
          <w:rFonts w:eastAsia="Times New Roman"/>
          <w:lang w:val="es-ES"/>
        </w:rPr>
      </w:pPr>
      <w:r>
        <w:rPr>
          <w:rFonts w:eastAsia="Times New Roman"/>
          <w:lang w:val="es-ES"/>
        </w:rPr>
        <w:t xml:space="preserve">Art. (…).- </w:t>
      </w:r>
      <w:r>
        <w:rPr>
          <w:rFonts w:eastAsia="Times New Roman"/>
          <w:b/>
          <w:bCs/>
          <w:lang w:val="es-ES"/>
        </w:rPr>
        <w:t>Debida diligencia tributaria.-</w:t>
      </w:r>
      <w:r>
        <w:rPr>
          <w:rFonts w:eastAsia="Times New Roman"/>
          <w:lang w:val="es-ES"/>
        </w:rPr>
        <w:t xml:space="preserve"> (Agregado por el num. 2 del Art. 1 del D.E. 476, R.O. 312-S, 24-VIII-2018).- Es el conjunto de políticas, procesos y pr</w:t>
      </w:r>
      <w:r>
        <w:rPr>
          <w:rFonts w:eastAsia="Times New Roman"/>
          <w:lang w:val="es-ES"/>
        </w:rPr>
        <w:t>ocedimientos diferenciados que obligan al sujeto pasivo a obtener, exhibir, reportar, actualizar y/o conservar información relacionada principalmente con sus clientes, proveedores, partes relacionadas, titulares de derechos representativos de capital, bene</w:t>
      </w:r>
      <w:r>
        <w:rPr>
          <w:rFonts w:eastAsia="Times New Roman"/>
          <w:lang w:val="es-ES"/>
        </w:rPr>
        <w:t>ficiarios efectivos, empleados, administradores, miembros de directorio, contadores y representantes, así como respecto de transacciones inusuales.</w:t>
      </w:r>
    </w:p>
    <w:p w14:paraId="67E24D9E" w14:textId="77777777" w:rsidR="00000000" w:rsidRDefault="00DE476C">
      <w:pPr>
        <w:jc w:val="both"/>
        <w:divId w:val="1557665518"/>
        <w:rPr>
          <w:rFonts w:eastAsia="Times New Roman"/>
          <w:lang w:val="es-ES"/>
        </w:rPr>
      </w:pPr>
      <w:r>
        <w:rPr>
          <w:rFonts w:eastAsia="Times New Roman"/>
          <w:lang w:val="es-ES"/>
        </w:rPr>
        <w:br/>
        <w:t>El Servicio de Rentas Internas establecerá los estándares de debida diligencia tributaria, incluyendo las c</w:t>
      </w:r>
      <w:r>
        <w:rPr>
          <w:rFonts w:eastAsia="Times New Roman"/>
          <w:lang w:val="es-ES"/>
        </w:rPr>
        <w:t>ondiciones, sujetos obligados a informar, plazos, excepciones, mecanismos y demás consideraciones de registro a través de resolución de carácter general.</w:t>
      </w:r>
    </w:p>
    <w:p w14:paraId="6FC89A76" w14:textId="77777777" w:rsidR="00000000" w:rsidRDefault="00DE476C">
      <w:pPr>
        <w:jc w:val="both"/>
        <w:divId w:val="1182861472"/>
        <w:rPr>
          <w:rFonts w:eastAsia="Times New Roman"/>
          <w:lang w:val="es-ES"/>
        </w:rPr>
      </w:pPr>
      <w:r>
        <w:rPr>
          <w:rFonts w:eastAsia="Times New Roman"/>
          <w:lang w:val="es-ES"/>
        </w:rPr>
        <w:t xml:space="preserve">Art. (…).- </w:t>
      </w:r>
      <w:r>
        <w:rPr>
          <w:rFonts w:eastAsia="Times New Roman"/>
          <w:b/>
          <w:bCs/>
          <w:lang w:val="es-ES"/>
        </w:rPr>
        <w:t>Residencia fiscal de sociedades.-</w:t>
      </w:r>
      <w:r>
        <w:rPr>
          <w:rFonts w:eastAsia="Times New Roman"/>
          <w:lang w:val="es-ES"/>
        </w:rPr>
        <w:t xml:space="preserve"> (Agregado por el num. 2 del Art. 1 del D.E. 476, R.O. 312</w:t>
      </w:r>
      <w:r>
        <w:rPr>
          <w:rFonts w:eastAsia="Times New Roman"/>
          <w:lang w:val="es-ES"/>
        </w:rPr>
        <w:t>-S, 24-VIII-2018).- Una sociedad tiene residencia fiscal en el Ecuador cuando ha sido constituida o creada en territorio ecuatoriano, de conformidad con la legislación nacional.</w:t>
      </w:r>
    </w:p>
    <w:p w14:paraId="7DDA8891" w14:textId="77777777" w:rsidR="00000000" w:rsidRDefault="00DE476C">
      <w:pPr>
        <w:jc w:val="both"/>
        <w:divId w:val="1182861472"/>
        <w:rPr>
          <w:rFonts w:eastAsia="Times New Roman"/>
          <w:lang w:val="es-ES"/>
        </w:rPr>
      </w:pPr>
      <w:r>
        <w:rPr>
          <w:rFonts w:eastAsia="Times New Roman"/>
          <w:lang w:val="es-ES"/>
        </w:rPr>
        <w:lastRenderedPageBreak/>
        <w:br/>
        <w:t>El criterio señalado en el inciso anterior también aplicará respecto de aquel</w:t>
      </w:r>
      <w:r>
        <w:rPr>
          <w:rFonts w:eastAsia="Times New Roman"/>
          <w:lang w:val="es-ES"/>
        </w:rPr>
        <w:t>los procesos por los cuales una sociedad originalmente constituida o con domicilio en el extranjero, decide adoptar cualquiera de las formas societarias señaladas en la Ley de Compañías bajo las disposiciones establecidas para el efecto en la Ley.</w:t>
      </w:r>
    </w:p>
    <w:p w14:paraId="43B60B80" w14:textId="77777777" w:rsidR="00000000" w:rsidRDefault="00DE476C">
      <w:pPr>
        <w:jc w:val="both"/>
        <w:divId w:val="1182861472"/>
        <w:rPr>
          <w:rFonts w:eastAsia="Times New Roman"/>
          <w:lang w:val="es-ES"/>
        </w:rPr>
      </w:pPr>
      <w:r>
        <w:rPr>
          <w:rFonts w:eastAsia="Times New Roman"/>
          <w:lang w:val="es-ES"/>
        </w:rPr>
        <w:br/>
        <w:t>El Serv</w:t>
      </w:r>
      <w:r>
        <w:rPr>
          <w:rFonts w:eastAsia="Times New Roman"/>
          <w:lang w:val="es-ES"/>
        </w:rPr>
        <w:t>icio de Rentas Internas podrá emitir las resoluciones de carácter general, con las condiciones, requisitos y límites necesarios para la aplicación de este artículo.</w:t>
      </w:r>
    </w:p>
    <w:p w14:paraId="39E40BD6" w14:textId="77777777" w:rsidR="00000000" w:rsidRDefault="00DE476C">
      <w:pPr>
        <w:jc w:val="center"/>
        <w:rPr>
          <w:rFonts w:eastAsia="Times New Roman"/>
          <w:b/>
          <w:bCs/>
          <w:lang w:val="es-ES"/>
        </w:rPr>
      </w:pPr>
    </w:p>
    <w:p w14:paraId="7CA6DE84" w14:textId="77777777" w:rsidR="00000000" w:rsidRDefault="00DE476C">
      <w:pPr>
        <w:jc w:val="center"/>
        <w:rPr>
          <w:rFonts w:eastAsia="Times New Roman"/>
          <w:b/>
          <w:bCs/>
          <w:lang w:val="es-ES"/>
        </w:rPr>
      </w:pPr>
      <w:r>
        <w:rPr>
          <w:rFonts w:eastAsia="Times New Roman"/>
          <w:b/>
          <w:bCs/>
          <w:lang w:val="es-ES"/>
        </w:rPr>
        <w:t>Capítulo II</w:t>
      </w:r>
    </w:p>
    <w:p w14:paraId="28B35CA0" w14:textId="77777777" w:rsidR="00000000" w:rsidRDefault="00DE476C">
      <w:pPr>
        <w:jc w:val="center"/>
        <w:rPr>
          <w:rFonts w:eastAsia="Times New Roman"/>
          <w:lang w:val="es-ES"/>
        </w:rPr>
      </w:pPr>
      <w:r>
        <w:rPr>
          <w:rFonts w:eastAsia="Times New Roman"/>
          <w:b/>
          <w:bCs/>
          <w:lang w:val="es-ES"/>
        </w:rPr>
        <w:t>INGRESOS DE FUENTE ECUATORIANA</w:t>
      </w:r>
    </w:p>
    <w:p w14:paraId="03F5248B" w14:textId="77777777" w:rsidR="00000000" w:rsidRDefault="00DE476C">
      <w:pPr>
        <w:jc w:val="both"/>
        <w:divId w:val="2070373877"/>
        <w:rPr>
          <w:rFonts w:eastAsia="Times New Roman"/>
          <w:lang w:val="es-ES"/>
        </w:rPr>
      </w:pPr>
      <w:bookmarkStart w:id="27" w:name="GTUR-RALORTI_8"/>
      <w:bookmarkStart w:id="28" w:name="ART._8_RALORTI_2010"/>
      <w:bookmarkEnd w:id="27"/>
      <w:bookmarkEnd w:id="28"/>
      <w:r>
        <w:rPr>
          <w:rFonts w:eastAsia="Times New Roman"/>
          <w:lang w:val="es-ES"/>
        </w:rPr>
        <w:t xml:space="preserve">Art. 8.- </w:t>
      </w:r>
      <w:r>
        <w:rPr>
          <w:rFonts w:eastAsia="Times New Roman"/>
          <w:b/>
          <w:bCs/>
          <w:lang w:val="es-ES"/>
        </w:rPr>
        <w:t xml:space="preserve">Servicios ocasionales de personas naturales no residentes.- </w:t>
      </w:r>
      <w:r>
        <w:rPr>
          <w:rFonts w:eastAsia="Times New Roman"/>
          <w:noProof/>
          <w:color w:val="000000"/>
          <w:lang w:val="es-ES"/>
        </w:rPr>
        <w:drawing>
          <wp:inline distT="0" distB="0" distL="0" distR="0" wp14:anchorId="7947C99B" wp14:editId="520E3B9D">
            <wp:extent cx="304869" cy="304869"/>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 del D.E. 539, R.O. 407-3S, 31-XII-2014).- Para los efectos de lo dispues</w:t>
      </w:r>
      <w:r>
        <w:rPr>
          <w:rFonts w:eastAsia="Times New Roman"/>
          <w:lang w:val="es-ES"/>
        </w:rPr>
        <w:t>to por el numeral 1) del Art. 8 de la Ley de Régimen Tributario Interno, se entenderá que no son de fuente ecuatoriana los ingresos percibidos por personas naturales no residentes en el país por servicios ocasionales prestados en el Ecuador cuando su remun</w:t>
      </w:r>
      <w:r>
        <w:rPr>
          <w:rFonts w:eastAsia="Times New Roman"/>
          <w:lang w:val="es-ES"/>
        </w:rPr>
        <w:t>eración u honorarios son pagados desde el exterior por sociedades extranjeras sin cargo a sociedades constituidas, domiciliadas o con establecimiento permanente en el Ecuador.</w:t>
      </w:r>
    </w:p>
    <w:p w14:paraId="6E87A7BC" w14:textId="77777777" w:rsidR="00000000" w:rsidRDefault="00DE476C">
      <w:pPr>
        <w:jc w:val="both"/>
        <w:divId w:val="2070373877"/>
        <w:rPr>
          <w:rFonts w:eastAsia="Times New Roman"/>
          <w:lang w:val="es-ES"/>
        </w:rPr>
      </w:pPr>
      <w:r>
        <w:rPr>
          <w:rFonts w:eastAsia="Times New Roman"/>
          <w:lang w:val="es-ES"/>
        </w:rPr>
        <w:br/>
        <w:t>Tampoco estará sujeto a retención ni pago de tributo, cuando el pago de la remu</w:t>
      </w:r>
      <w:r>
        <w:rPr>
          <w:rFonts w:eastAsia="Times New Roman"/>
          <w:lang w:val="es-ES"/>
        </w:rPr>
        <w:t>neración u honorario esté comprendido dentro de los pagos efectuados por la ejecución de una obra o prestación de un servicio por una empresa contratista en los que se haya efectuado la retención en la fuente, correspondiente al ejecutor de la obra o prest</w:t>
      </w:r>
      <w:r>
        <w:rPr>
          <w:rFonts w:eastAsia="Times New Roman"/>
          <w:lang w:val="es-ES"/>
        </w:rPr>
        <w:t>ador del servicio.</w:t>
      </w:r>
    </w:p>
    <w:p w14:paraId="653ABCD3" w14:textId="77777777" w:rsidR="00000000" w:rsidRDefault="00DE476C">
      <w:pPr>
        <w:jc w:val="both"/>
        <w:divId w:val="268858491"/>
        <w:rPr>
          <w:rFonts w:eastAsia="Times New Roman"/>
          <w:lang w:val="es-ES"/>
        </w:rPr>
      </w:pPr>
      <w:bookmarkStart w:id="29" w:name="ART._9_RALORTI_2010"/>
      <w:bookmarkEnd w:id="29"/>
      <w:r>
        <w:rPr>
          <w:rFonts w:eastAsia="Times New Roman"/>
          <w:lang w:val="es-ES"/>
        </w:rPr>
        <w:t xml:space="preserve">Art. 9.- </w:t>
      </w:r>
      <w:r>
        <w:rPr>
          <w:rFonts w:eastAsia="Times New Roman"/>
          <w:b/>
          <w:bCs/>
          <w:lang w:val="es-ES"/>
        </w:rPr>
        <w:t>Establecimientos permanentes de empresas extranjeras.</w:t>
      </w:r>
      <w:r>
        <w:rPr>
          <w:rFonts w:eastAsia="Times New Roman"/>
          <w:b/>
          <w:bCs/>
          <w:lang w:val="es-ES"/>
        </w:rPr>
        <w:t>-</w:t>
      </w:r>
    </w:p>
    <w:p w14:paraId="196AC94A" w14:textId="77777777" w:rsidR="00000000" w:rsidRDefault="00DE476C">
      <w:pPr>
        <w:jc w:val="both"/>
        <w:divId w:val="268858491"/>
        <w:rPr>
          <w:rFonts w:eastAsia="Times New Roman"/>
          <w:lang w:val="es-ES"/>
        </w:rPr>
      </w:pPr>
      <w:r>
        <w:rPr>
          <w:rFonts w:eastAsia="Times New Roman"/>
          <w:lang w:val="es-ES"/>
        </w:rPr>
        <w:br/>
        <w:t>1. Para efectos tributarios, establecimiento permanente es el lugar fijo en el que una empresa efectúa todas o parte de sus actividades.</w:t>
      </w:r>
    </w:p>
    <w:p w14:paraId="30B8DF2B" w14:textId="77777777" w:rsidR="00000000" w:rsidRDefault="00DE476C">
      <w:pPr>
        <w:jc w:val="both"/>
        <w:divId w:val="268858491"/>
        <w:rPr>
          <w:rFonts w:eastAsia="Times New Roman"/>
          <w:lang w:val="es-ES"/>
        </w:rPr>
      </w:pPr>
      <w:r>
        <w:rPr>
          <w:rFonts w:eastAsia="Times New Roman"/>
          <w:lang w:val="es-ES"/>
        </w:rPr>
        <w:br/>
        <w:t>Bajo tales circunstancias, se cons</w:t>
      </w:r>
      <w:r>
        <w:rPr>
          <w:rFonts w:eastAsia="Times New Roman"/>
          <w:lang w:val="es-ES"/>
        </w:rPr>
        <w:t>idera que una empresa extranjera tiene establecimiento permanente en el Ecuador, cuando:</w:t>
      </w:r>
    </w:p>
    <w:p w14:paraId="3F5652CE" w14:textId="77777777" w:rsidR="00000000" w:rsidRDefault="00DE476C">
      <w:pPr>
        <w:jc w:val="both"/>
        <w:divId w:val="268858491"/>
        <w:rPr>
          <w:rFonts w:eastAsia="Times New Roman"/>
          <w:lang w:val="es-ES"/>
        </w:rPr>
      </w:pPr>
      <w:r>
        <w:rPr>
          <w:rFonts w:eastAsia="Times New Roman"/>
          <w:lang w:val="es-ES"/>
        </w:rPr>
        <w:br/>
        <w:t>a) Mantenga lugares o centros fijos de actividad económica, tales como:</w:t>
      </w:r>
    </w:p>
    <w:p w14:paraId="6DB38F09" w14:textId="77777777" w:rsidR="00000000" w:rsidRDefault="00DE476C">
      <w:pPr>
        <w:jc w:val="both"/>
        <w:divId w:val="268858491"/>
        <w:rPr>
          <w:rFonts w:eastAsia="Times New Roman"/>
          <w:lang w:val="es-ES"/>
        </w:rPr>
      </w:pPr>
      <w:r>
        <w:rPr>
          <w:rFonts w:eastAsia="Times New Roman"/>
          <w:lang w:val="es-ES"/>
        </w:rPr>
        <w:br/>
        <w:t>(I) Cualquier centro de dirección de la actividad;</w:t>
      </w:r>
    </w:p>
    <w:p w14:paraId="1C83432F" w14:textId="77777777" w:rsidR="00000000" w:rsidRDefault="00DE476C">
      <w:pPr>
        <w:jc w:val="both"/>
        <w:divId w:val="268858491"/>
        <w:rPr>
          <w:rFonts w:eastAsia="Times New Roman"/>
          <w:lang w:val="es-ES"/>
        </w:rPr>
      </w:pPr>
      <w:r>
        <w:rPr>
          <w:rFonts w:eastAsia="Times New Roman"/>
          <w:lang w:val="es-ES"/>
        </w:rPr>
        <w:br/>
        <w:t>(II) Cualquier sucursal, agencia u oficin</w:t>
      </w:r>
      <w:r>
        <w:rPr>
          <w:rFonts w:eastAsia="Times New Roman"/>
          <w:lang w:val="es-ES"/>
        </w:rPr>
        <w:t>a que actúe a nombre y por cuenta de una empresa extranjera:</w:t>
      </w:r>
    </w:p>
    <w:p w14:paraId="72B51FBD" w14:textId="77777777" w:rsidR="00000000" w:rsidRDefault="00DE476C">
      <w:pPr>
        <w:jc w:val="both"/>
        <w:divId w:val="268858491"/>
        <w:rPr>
          <w:rFonts w:eastAsia="Times New Roman"/>
          <w:lang w:val="es-ES"/>
        </w:rPr>
      </w:pPr>
      <w:r>
        <w:rPr>
          <w:rFonts w:eastAsia="Times New Roman"/>
          <w:lang w:val="es-ES"/>
        </w:rPr>
        <w:br/>
        <w:t>(III) Fábricas, talleres, bienes inmuebles u otras instalaciones análogas;</w:t>
      </w:r>
    </w:p>
    <w:p w14:paraId="298F824F" w14:textId="77777777" w:rsidR="00000000" w:rsidRDefault="00DE476C">
      <w:pPr>
        <w:jc w:val="both"/>
        <w:divId w:val="268858491"/>
        <w:rPr>
          <w:rFonts w:eastAsia="Times New Roman"/>
          <w:lang w:val="es-ES"/>
        </w:rPr>
      </w:pPr>
      <w:r>
        <w:rPr>
          <w:rFonts w:eastAsia="Times New Roman"/>
          <w:lang w:val="es-ES"/>
        </w:rPr>
        <w:br/>
        <w:t>(IV) Minas, yacimientos minerales, canteras, bosques, factorías y otros centros de explotación o extracción de recurso</w:t>
      </w:r>
      <w:r>
        <w:rPr>
          <w:rFonts w:eastAsia="Times New Roman"/>
          <w:lang w:val="es-ES"/>
        </w:rPr>
        <w:t>s naturales;</w:t>
      </w:r>
    </w:p>
    <w:p w14:paraId="0186D2DD" w14:textId="77777777" w:rsidR="00000000" w:rsidRDefault="00DE476C">
      <w:pPr>
        <w:jc w:val="both"/>
        <w:divId w:val="268858491"/>
        <w:rPr>
          <w:rFonts w:eastAsia="Times New Roman"/>
          <w:lang w:val="es-ES"/>
        </w:rPr>
      </w:pPr>
      <w:r>
        <w:rPr>
          <w:rFonts w:eastAsia="Times New Roman"/>
          <w:lang w:val="es-ES"/>
        </w:rPr>
        <w:br/>
        <w:t>(V) Cualquier obra material inmueble, construcción o montaje; si su duración excede de 6 meses; y,</w:t>
      </w:r>
    </w:p>
    <w:p w14:paraId="2C542AAC" w14:textId="77777777" w:rsidR="00000000" w:rsidRDefault="00DE476C">
      <w:pPr>
        <w:jc w:val="both"/>
        <w:divId w:val="268858491"/>
        <w:rPr>
          <w:rFonts w:eastAsia="Times New Roman"/>
          <w:lang w:val="es-ES"/>
        </w:rPr>
      </w:pPr>
      <w:r>
        <w:rPr>
          <w:rFonts w:eastAsia="Times New Roman"/>
          <w:lang w:val="es-ES"/>
        </w:rPr>
        <w:lastRenderedPageBreak/>
        <w:br/>
        <w:t>(VI) Almacenes de depósitos de mercaderías destinadas al comercio interno y no únicamente a demostración o exhibición.</w:t>
      </w:r>
    </w:p>
    <w:p w14:paraId="33F5DFC7" w14:textId="77777777" w:rsidR="00000000" w:rsidRDefault="00DE476C">
      <w:pPr>
        <w:jc w:val="both"/>
        <w:divId w:val="268858491"/>
        <w:rPr>
          <w:rFonts w:eastAsia="Times New Roman"/>
          <w:lang w:val="es-ES"/>
        </w:rPr>
      </w:pPr>
      <w:r>
        <w:rPr>
          <w:rFonts w:eastAsia="Times New Roman"/>
          <w:lang w:val="es-ES"/>
        </w:rPr>
        <w:br/>
        <w:t>b) Tenga una oficina p</w:t>
      </w:r>
      <w:r>
        <w:rPr>
          <w:rFonts w:eastAsia="Times New Roman"/>
          <w:lang w:val="es-ES"/>
        </w:rPr>
        <w:t>ara:</w:t>
      </w:r>
    </w:p>
    <w:p w14:paraId="7A96ABB8" w14:textId="77777777" w:rsidR="00000000" w:rsidRDefault="00DE476C">
      <w:pPr>
        <w:jc w:val="both"/>
        <w:divId w:val="268858491"/>
        <w:rPr>
          <w:rFonts w:eastAsia="Times New Roman"/>
          <w:lang w:val="es-ES"/>
        </w:rPr>
      </w:pPr>
      <w:r>
        <w:rPr>
          <w:rFonts w:eastAsia="Times New Roman"/>
          <w:lang w:val="es-ES"/>
        </w:rPr>
        <w:br/>
        <w:t>(I) La práctica de consultoría técnica, financiera o de cualquier otra naturaleza para desarrollar proyectos relacionados con contratos o convenios realizados dentro o fuera del país; y,</w:t>
      </w:r>
    </w:p>
    <w:p w14:paraId="0146B2E9" w14:textId="77777777" w:rsidR="00000000" w:rsidRDefault="00DE476C">
      <w:pPr>
        <w:jc w:val="both"/>
        <w:divId w:val="268858491"/>
        <w:rPr>
          <w:rFonts w:eastAsia="Times New Roman"/>
          <w:lang w:val="es-ES"/>
        </w:rPr>
      </w:pPr>
      <w:r>
        <w:rPr>
          <w:rFonts w:eastAsia="Times New Roman"/>
          <w:lang w:val="es-ES"/>
        </w:rPr>
        <w:br/>
        <w:t>(II) La prestación de servicios utilizables por personas que t</w:t>
      </w:r>
      <w:r>
        <w:rPr>
          <w:rFonts w:eastAsia="Times New Roman"/>
          <w:lang w:val="es-ES"/>
        </w:rPr>
        <w:t>rabajan en espectáculos públicos, tales como: artistas de teatro, cine, televisión y radio, toreros, músicos, deportistas, vendedores de pasajes aéreos y de navegación marítima o de transportación para ser utilizados en el Ecuador o fuera de él.</w:t>
      </w:r>
    </w:p>
    <w:p w14:paraId="104A56A9" w14:textId="77777777" w:rsidR="00000000" w:rsidRDefault="00DE476C">
      <w:pPr>
        <w:jc w:val="both"/>
        <w:divId w:val="268858491"/>
        <w:rPr>
          <w:rFonts w:eastAsia="Times New Roman"/>
          <w:lang w:val="es-ES"/>
        </w:rPr>
      </w:pPr>
      <w:r>
        <w:rPr>
          <w:rFonts w:eastAsia="Times New Roman"/>
          <w:lang w:val="es-ES"/>
        </w:rPr>
        <w:br/>
        <w:t>2. No obs</w:t>
      </w:r>
      <w:r>
        <w:rPr>
          <w:rFonts w:eastAsia="Times New Roman"/>
          <w:lang w:val="es-ES"/>
        </w:rPr>
        <w:t>tante lo dispuesto en el numeral 1), también se considera que una empresa extranjera tiene un establecimiento permanente en el Ecuador si cuenta con una persona o entidad que actúe por cuenta de dicha empresa y ostente o ejerza habitualmente en el país alg</w:t>
      </w:r>
      <w:r>
        <w:rPr>
          <w:rFonts w:eastAsia="Times New Roman"/>
          <w:lang w:val="es-ES"/>
        </w:rPr>
        <w:t>una actividad económica distinta de las establecidas en el numeral 3) de este artículo, en cualquiera de las siguientes formas:</w:t>
      </w:r>
    </w:p>
    <w:p w14:paraId="0EEB45D9" w14:textId="77777777" w:rsidR="00000000" w:rsidRDefault="00DE476C">
      <w:pPr>
        <w:jc w:val="both"/>
        <w:divId w:val="268858491"/>
        <w:rPr>
          <w:rFonts w:eastAsia="Times New Roman"/>
          <w:lang w:val="es-ES"/>
        </w:rPr>
      </w:pPr>
      <w:r>
        <w:rPr>
          <w:rFonts w:eastAsia="Times New Roman"/>
          <w:lang w:val="es-ES"/>
        </w:rPr>
        <w:br/>
        <w:t>a) Con poder que la faculte para concluir contratos a nombre de la empresa o comprometer legalmente a las personas o empresas p</w:t>
      </w:r>
      <w:r>
        <w:rPr>
          <w:rFonts w:eastAsia="Times New Roman"/>
          <w:lang w:val="es-ES"/>
        </w:rPr>
        <w:t>ara quienes trabajan;</w:t>
      </w:r>
    </w:p>
    <w:p w14:paraId="72E35A80" w14:textId="77777777" w:rsidR="00000000" w:rsidRDefault="00DE476C">
      <w:pPr>
        <w:jc w:val="both"/>
        <w:divId w:val="268858491"/>
        <w:rPr>
          <w:rFonts w:eastAsia="Times New Roman"/>
          <w:lang w:val="es-ES"/>
        </w:rPr>
      </w:pPr>
      <w:r>
        <w:rPr>
          <w:rFonts w:eastAsia="Times New Roman"/>
          <w:lang w:val="es-ES"/>
        </w:rPr>
        <w:br/>
        <w:t>b) Ligadas mediante contrato para realizar actividades económicas por cuenta de las personas o empresas para quienes trabajen;</w:t>
      </w:r>
    </w:p>
    <w:p w14:paraId="1713DFB2" w14:textId="77777777" w:rsidR="00000000" w:rsidRDefault="00DE476C">
      <w:pPr>
        <w:jc w:val="both"/>
        <w:divId w:val="268858491"/>
        <w:rPr>
          <w:rFonts w:eastAsia="Times New Roman"/>
          <w:lang w:val="es-ES"/>
        </w:rPr>
      </w:pPr>
      <w:r>
        <w:rPr>
          <w:rFonts w:eastAsia="Times New Roman"/>
          <w:lang w:val="es-ES"/>
        </w:rPr>
        <w:br/>
        <w:t>c) Con tenencia de mercaderías de propiedad de una empresa extranjera, destinadas a la venta en el Ecuado</w:t>
      </w:r>
      <w:r>
        <w:rPr>
          <w:rFonts w:eastAsia="Times New Roman"/>
          <w:lang w:val="es-ES"/>
        </w:rPr>
        <w:t>r; y,</w:t>
      </w:r>
    </w:p>
    <w:p w14:paraId="70795CD8" w14:textId="77777777" w:rsidR="00000000" w:rsidRDefault="00DE476C">
      <w:pPr>
        <w:jc w:val="both"/>
        <w:divId w:val="268858491"/>
        <w:rPr>
          <w:rFonts w:eastAsia="Times New Roman"/>
          <w:lang w:val="es-ES"/>
        </w:rPr>
      </w:pPr>
      <w:r>
        <w:rPr>
          <w:rFonts w:eastAsia="Times New Roman"/>
          <w:lang w:val="es-ES"/>
        </w:rPr>
        <w:br/>
        <w:t>d) Que pague a nombre de una empresa extranjera el valor de arrendamiento de locales, de servicios o de gastos vinculados con el desarrollo de una actividad económica.</w:t>
      </w:r>
    </w:p>
    <w:p w14:paraId="7AEBB89C" w14:textId="77777777" w:rsidR="00000000" w:rsidRDefault="00DE476C">
      <w:pPr>
        <w:jc w:val="both"/>
        <w:divId w:val="268858491"/>
        <w:rPr>
          <w:rFonts w:eastAsia="Times New Roman"/>
          <w:lang w:val="es-ES"/>
        </w:rPr>
      </w:pPr>
      <w:r>
        <w:rPr>
          <w:rFonts w:eastAsia="Times New Roman"/>
          <w:lang w:val="es-ES"/>
        </w:rPr>
        <w:br/>
        <w:t>3. El término "establecimiento permanente" no comprende:</w:t>
      </w:r>
    </w:p>
    <w:p w14:paraId="40163979" w14:textId="77777777" w:rsidR="00000000" w:rsidRDefault="00DE476C">
      <w:pPr>
        <w:jc w:val="both"/>
        <w:divId w:val="268858491"/>
        <w:rPr>
          <w:rFonts w:eastAsia="Times New Roman"/>
          <w:lang w:val="es-ES"/>
        </w:rPr>
      </w:pPr>
      <w:r>
        <w:rPr>
          <w:rFonts w:eastAsia="Times New Roman"/>
          <w:lang w:val="es-ES"/>
        </w:rPr>
        <w:br/>
        <w:t>a) La utilización de i</w:t>
      </w:r>
      <w:r>
        <w:rPr>
          <w:rFonts w:eastAsia="Times New Roman"/>
          <w:lang w:val="es-ES"/>
        </w:rPr>
        <w:t>nstalaciones con el único fin de exponer bienes o mercaderías pertenecientes a la sociedad;</w:t>
      </w:r>
    </w:p>
    <w:p w14:paraId="2FA7BA17" w14:textId="77777777" w:rsidR="00000000" w:rsidRDefault="00DE476C">
      <w:pPr>
        <w:jc w:val="both"/>
        <w:divId w:val="268858491"/>
        <w:rPr>
          <w:rFonts w:eastAsia="Times New Roman"/>
          <w:lang w:val="es-ES"/>
        </w:rPr>
      </w:pPr>
      <w:r>
        <w:rPr>
          <w:rFonts w:eastAsia="Times New Roman"/>
          <w:lang w:val="es-ES"/>
        </w:rPr>
        <w:br/>
        <w:t>b) El mantenimiento de un lugar con el único fin de recoger y suministrar información para la empresa; y,</w:t>
      </w:r>
    </w:p>
    <w:p w14:paraId="509AC3BE" w14:textId="77777777" w:rsidR="00000000" w:rsidRDefault="00DE476C">
      <w:pPr>
        <w:jc w:val="both"/>
        <w:divId w:val="268858491"/>
        <w:rPr>
          <w:rFonts w:eastAsia="Times New Roman"/>
          <w:lang w:val="es-ES"/>
        </w:rPr>
      </w:pPr>
      <w:r>
        <w:rPr>
          <w:rFonts w:eastAsia="Times New Roman"/>
          <w:lang w:val="es-ES"/>
        </w:rPr>
        <w:br/>
        <w:t xml:space="preserve">c) El desarrollar actividades por medio de un corredor; </w:t>
      </w:r>
      <w:r>
        <w:rPr>
          <w:rFonts w:eastAsia="Times New Roman"/>
          <w:lang w:val="es-ES"/>
        </w:rPr>
        <w:t xml:space="preserve">comisionista general, agente, representante, distribuidor o cualquier otro mediador que goce de un estatuto independiente, siempre que estas personas actúen dentro del marco ordinario de su actividad y aún cuando, para cumplir con la Ley de Compañías, les </w:t>
      </w:r>
      <w:r>
        <w:rPr>
          <w:rFonts w:eastAsia="Times New Roman"/>
          <w:lang w:val="es-ES"/>
        </w:rPr>
        <w:t>haya sido otorgado un poder; todo ello, sin perjuicio de la responsabilidad tributaria personal de dicho corredor, comisionista general, agente, representante, distribuidor o mediador.</w:t>
      </w:r>
    </w:p>
    <w:p w14:paraId="5C54437D" w14:textId="77777777" w:rsidR="00000000" w:rsidRDefault="00DE476C">
      <w:pPr>
        <w:jc w:val="both"/>
        <w:divId w:val="268858491"/>
        <w:rPr>
          <w:rFonts w:eastAsia="Times New Roman"/>
          <w:lang w:val="es-ES"/>
        </w:rPr>
      </w:pPr>
      <w:r>
        <w:rPr>
          <w:rFonts w:eastAsia="Times New Roman"/>
          <w:lang w:val="es-ES"/>
        </w:rPr>
        <w:lastRenderedPageBreak/>
        <w:br/>
        <w:t xml:space="preserve">De todas maneras, los representantes de las correspondientes empresas </w:t>
      </w:r>
      <w:r>
        <w:rPr>
          <w:rFonts w:eastAsia="Times New Roman"/>
          <w:lang w:val="es-ES"/>
        </w:rPr>
        <w:t>que utilizan los mencionados locales, deberán obtener la inscripción en el Registro Único de Contribuyentes, siempre que tal utilización sea por un período superior a un mes y sin que tengan la obligación de presentar declaraciones ni de efectuar retencion</w:t>
      </w:r>
      <w:r>
        <w:rPr>
          <w:rFonts w:eastAsia="Times New Roman"/>
          <w:lang w:val="es-ES"/>
        </w:rPr>
        <w:t>es.</w:t>
      </w:r>
    </w:p>
    <w:p w14:paraId="27ADE8BB" w14:textId="77777777" w:rsidR="00000000" w:rsidRDefault="00DE476C">
      <w:pPr>
        <w:jc w:val="both"/>
        <w:divId w:val="1071345137"/>
        <w:rPr>
          <w:rFonts w:eastAsia="Times New Roman"/>
          <w:lang w:val="es-ES"/>
        </w:rPr>
      </w:pPr>
      <w:bookmarkStart w:id="30" w:name="GTUR-RALORTI_10"/>
      <w:bookmarkStart w:id="31" w:name="ART._10_RALORTI_2010"/>
      <w:bookmarkEnd w:id="30"/>
      <w:bookmarkEnd w:id="31"/>
      <w:r>
        <w:rPr>
          <w:rFonts w:eastAsia="Times New Roman"/>
          <w:lang w:val="es-ES"/>
        </w:rPr>
        <w:t>Art. 10.-</w:t>
      </w:r>
      <w:r>
        <w:rPr>
          <w:rFonts w:eastAsia="Times New Roman"/>
          <w:b/>
          <w:bCs/>
          <w:lang w:val="es-ES"/>
        </w:rPr>
        <w:t xml:space="preserve"> Otros ingresos gravados.-</w:t>
      </w:r>
      <w:r>
        <w:rPr>
          <w:rFonts w:eastAsia="Times New Roman"/>
          <w:lang w:val="es-ES"/>
        </w:rPr>
        <w:t xml:space="preserve"> </w:t>
      </w:r>
      <w:r>
        <w:rPr>
          <w:rFonts w:eastAsia="Times New Roman"/>
          <w:lang w:val="es-ES"/>
        </w:rPr>
        <w:t>Toda persona domiciliada o residente en Ecuador, será sujeto pasivo del impuesto a la renta sobre sus ingresos de cualquier origen, sea que la fuente de éstos se halle situada dentro del país o fuera de él. Las personas no residentes estarán sujetas a impu</w:t>
      </w:r>
      <w:r>
        <w:rPr>
          <w:rFonts w:eastAsia="Times New Roman"/>
          <w:lang w:val="es-ES"/>
        </w:rPr>
        <w:t>esto a la renta sobre los ingresos obtenidos cuya fuente se localice dentro del país.</w:t>
      </w:r>
    </w:p>
    <w:p w14:paraId="55C60B00" w14:textId="77777777" w:rsidR="00000000" w:rsidRDefault="00DE476C">
      <w:pPr>
        <w:jc w:val="both"/>
        <w:divId w:val="1071345137"/>
        <w:rPr>
          <w:rFonts w:eastAsia="Times New Roman"/>
          <w:lang w:val="es-ES"/>
        </w:rPr>
      </w:pPr>
      <w:r>
        <w:rPr>
          <w:rFonts w:eastAsia="Times New Roman"/>
          <w:lang w:val="es-ES"/>
        </w:rPr>
        <w:br/>
        <w:t xml:space="preserve">Se considerarán ingresos de fuente ecuatoriana, los que provengan de bienes situados en el territorio nacional o de actividades desarrolladas en éste, cualquiera sea el </w:t>
      </w:r>
      <w:r>
        <w:rPr>
          <w:rFonts w:eastAsia="Times New Roman"/>
          <w:lang w:val="es-ES"/>
        </w:rPr>
        <w:t>domicilio, residencia o nacionalidad del contribuyente.</w:t>
      </w:r>
    </w:p>
    <w:p w14:paraId="29A0DA44" w14:textId="77777777" w:rsidR="00000000" w:rsidRDefault="00DE476C">
      <w:pPr>
        <w:jc w:val="both"/>
        <w:divId w:val="1071345137"/>
        <w:rPr>
          <w:rFonts w:eastAsia="Times New Roman"/>
          <w:lang w:val="es-ES"/>
        </w:rPr>
      </w:pPr>
      <w:r>
        <w:rPr>
          <w:rFonts w:eastAsia="Times New Roman"/>
          <w:lang w:val="es-ES"/>
        </w:rPr>
        <w:br/>
        <w:t>También son ingresos de fuente ecuatoriana, entre otros, las regalías, los derechos por el uso de marcas y otras prestaciones análogas derivadas de la explotación en territorio nacional de la propied</w:t>
      </w:r>
      <w:r>
        <w:rPr>
          <w:rFonts w:eastAsia="Times New Roman"/>
          <w:lang w:val="es-ES"/>
        </w:rPr>
        <w:t>ad industrial o intelectual.</w:t>
      </w:r>
    </w:p>
    <w:p w14:paraId="1AE21F53" w14:textId="77777777" w:rsidR="00000000" w:rsidRDefault="00DE476C">
      <w:pPr>
        <w:jc w:val="both"/>
        <w:divId w:val="1071345137"/>
        <w:rPr>
          <w:rFonts w:eastAsia="Times New Roman"/>
          <w:lang w:val="es-ES"/>
        </w:rPr>
      </w:pPr>
      <w:r>
        <w:rPr>
          <w:rFonts w:eastAsia="Times New Roman"/>
          <w:lang w:val="es-ES"/>
        </w:rPr>
        <w:br/>
        <w:t>Toda persona natural o sociedad residente en el Ecuador que obtenga rentas en el exterior, que han sido sometidas a imposición en otro Estado, deberá registrar estos ingresos exentos en su declaración de Impuesto a la Renta. E</w:t>
      </w:r>
      <w:r>
        <w:rPr>
          <w:rFonts w:eastAsia="Times New Roman"/>
          <w:lang w:val="es-ES"/>
        </w:rPr>
        <w:t xml:space="preserve">n uso de su facultad determinadora la Administración Tributaria podrá requerir la documentación que soporte el pago del impuesto en el exterior, de conformidad con la legislación vigente. </w:t>
      </w:r>
    </w:p>
    <w:p w14:paraId="6FD8649A" w14:textId="77777777" w:rsidR="00000000" w:rsidRDefault="00DE476C">
      <w:pPr>
        <w:jc w:val="both"/>
        <w:divId w:val="1071345137"/>
        <w:rPr>
          <w:rFonts w:eastAsia="Times New Roman"/>
          <w:lang w:val="es-ES"/>
        </w:rPr>
      </w:pPr>
      <w:r>
        <w:rPr>
          <w:rFonts w:eastAsia="Times New Roman"/>
          <w:lang w:val="es-ES"/>
        </w:rPr>
        <w:br/>
        <w:t>En el caso de rentas provenientes de paraísos fiscales no se aplic</w:t>
      </w:r>
      <w:r>
        <w:rPr>
          <w:rFonts w:eastAsia="Times New Roman"/>
          <w:lang w:val="es-ES"/>
        </w:rPr>
        <w:t>ará la exención y las rentas formarán parte de la renta global del contribuyente, para el efecto se deberá considerar el listado de paraísos fiscales emitido por la Administración Tributaria.</w:t>
      </w:r>
    </w:p>
    <w:p w14:paraId="5B9863A7" w14:textId="77777777" w:rsidR="00000000" w:rsidRDefault="00DE476C">
      <w:pPr>
        <w:jc w:val="both"/>
        <w:divId w:val="1919947287"/>
        <w:rPr>
          <w:rFonts w:eastAsia="Times New Roman"/>
          <w:lang w:val="es-ES"/>
        </w:rPr>
      </w:pPr>
      <w:r>
        <w:rPr>
          <w:rFonts w:eastAsia="Times New Roman"/>
          <w:lang w:val="es-ES"/>
        </w:rPr>
        <w:t>Art. 11.-</w:t>
      </w:r>
      <w:r>
        <w:rPr>
          <w:rFonts w:eastAsia="Times New Roman"/>
          <w:b/>
          <w:bCs/>
          <w:lang w:val="es-ES"/>
        </w:rPr>
        <w:t xml:space="preserve"> Hallazgos.-</w:t>
      </w:r>
      <w:r>
        <w:rPr>
          <w:rFonts w:eastAsia="Times New Roman"/>
          <w:b/>
          <w:bCs/>
          <w:lang w:val="es-ES"/>
        </w:rPr>
        <w:t xml:space="preserve"> </w:t>
      </w:r>
      <w:r>
        <w:rPr>
          <w:rFonts w:eastAsia="Times New Roman"/>
          <w:lang w:val="es-ES"/>
        </w:rPr>
        <w:t>Para el caso de ingresos por hallazgos, se</w:t>
      </w:r>
      <w:r>
        <w:rPr>
          <w:rFonts w:eastAsia="Times New Roman"/>
          <w:lang w:val="es-ES"/>
        </w:rPr>
        <w:t xml:space="preserve"> entenderá a este término de conformidad con lo dispuesto en el Código Civil.</w:t>
      </w:r>
    </w:p>
    <w:p w14:paraId="0033D351" w14:textId="77777777" w:rsidR="00000000" w:rsidRDefault="00DE476C">
      <w:pPr>
        <w:jc w:val="both"/>
        <w:divId w:val="36589788"/>
        <w:rPr>
          <w:rFonts w:eastAsia="Times New Roman"/>
          <w:lang w:val="es-ES"/>
        </w:rPr>
      </w:pPr>
      <w:bookmarkStart w:id="32" w:name="ART._12_RALORTI."/>
      <w:bookmarkEnd w:id="32"/>
      <w:r>
        <w:rPr>
          <w:rFonts w:eastAsia="Times New Roman"/>
          <w:lang w:val="es-ES"/>
        </w:rPr>
        <w:t>Art. 12.-</w:t>
      </w:r>
      <w:r>
        <w:rPr>
          <w:rFonts w:eastAsia="Times New Roman"/>
          <w:b/>
          <w:bCs/>
          <w:lang w:val="es-ES"/>
        </w:rPr>
        <w:t xml:space="preserve"> Ingresos de las compañías de transporte internacional.</w:t>
      </w:r>
      <w:r>
        <w:rPr>
          <w:rFonts w:eastAsia="Times New Roman"/>
          <w:b/>
          <w:bCs/>
          <w:lang w:val="es-ES"/>
        </w:rPr>
        <w:t>-</w:t>
      </w:r>
      <w:r>
        <w:rPr>
          <w:rFonts w:eastAsia="Times New Roman"/>
          <w:lang w:val="es-ES"/>
        </w:rPr>
        <w:t xml:space="preserve"> Se consideran ingresos de fuente ecuatoriana de las sociedades de transporte internacional de pasajeros, carga, </w:t>
      </w:r>
      <w:r>
        <w:rPr>
          <w:rFonts w:eastAsia="Times New Roman"/>
          <w:lang w:val="es-ES"/>
        </w:rPr>
        <w:t>empresas aéreo expreso, couriers o correos paralelos constituidas al amparo de leyes extranjeras y que operen en el país a través de sucursales, establecimientos permanentes, agentes o representantes, aquellos obtenidos por las ventas de pasajes y fletes e</w:t>
      </w:r>
      <w:r>
        <w:rPr>
          <w:rFonts w:eastAsia="Times New Roman"/>
          <w:lang w:val="es-ES"/>
        </w:rPr>
        <w:t>fectuadas en el Ecuador, y por los demás ingresos generados tanto por sus operaciones habituales de transporte como por sus actividades distintas a las de transporte.</w:t>
      </w:r>
    </w:p>
    <w:p w14:paraId="5F3E6F24" w14:textId="77777777" w:rsidR="00000000" w:rsidRDefault="00DE476C">
      <w:pPr>
        <w:jc w:val="both"/>
        <w:divId w:val="36589788"/>
        <w:rPr>
          <w:rFonts w:eastAsia="Times New Roman"/>
          <w:lang w:val="es-ES"/>
        </w:rPr>
      </w:pPr>
      <w:r>
        <w:rPr>
          <w:rFonts w:eastAsia="Times New Roman"/>
          <w:lang w:val="es-ES"/>
        </w:rPr>
        <w:br/>
        <w:t>Para el caso de transporte aéreo de personas, si la venta del pasaje se la realiza en el</w:t>
      </w:r>
      <w:r>
        <w:rPr>
          <w:rFonts w:eastAsia="Times New Roman"/>
          <w:lang w:val="es-ES"/>
        </w:rPr>
        <w:t xml:space="preserve"> Ecuador, su valor constituye parte de la base imponible, independientemente del lugar de la emisión del pasaje o de si el viaje aéreo inicia en el Ecuador o en el exterior; en la base imponible se incluye también los "PTA's" . (pre-paid ticket advised) or</w:t>
      </w:r>
      <w:r>
        <w:rPr>
          <w:rFonts w:eastAsia="Times New Roman"/>
          <w:lang w:val="es-ES"/>
        </w:rPr>
        <w:t>iginados en el país para la emisión de pasajes en el exterior. Igual criterio se aplica para el caso de fletes o transporte de carga, en que forman parte de la base imponible las ventas realizadas en el Ecuador, independientemente del lugar de origen de la</w:t>
      </w:r>
      <w:r>
        <w:rPr>
          <w:rFonts w:eastAsia="Times New Roman"/>
          <w:lang w:val="es-ES"/>
        </w:rPr>
        <w:t xml:space="preserve"> carga.</w:t>
      </w:r>
    </w:p>
    <w:p w14:paraId="793A9211" w14:textId="77777777" w:rsidR="00000000" w:rsidRDefault="00DE476C">
      <w:pPr>
        <w:jc w:val="both"/>
        <w:divId w:val="36589788"/>
        <w:rPr>
          <w:rFonts w:eastAsia="Times New Roman"/>
          <w:lang w:val="es-ES"/>
        </w:rPr>
      </w:pPr>
      <w:r>
        <w:rPr>
          <w:rFonts w:eastAsia="Times New Roman"/>
          <w:lang w:val="es-ES"/>
        </w:rPr>
        <w:br/>
        <w:t xml:space="preserve">Los ingresos brutos por la venta de pasajes, fletes y demás ingresos generados por sus operaciones </w:t>
      </w:r>
      <w:r>
        <w:rPr>
          <w:rFonts w:eastAsia="Times New Roman"/>
          <w:lang w:val="es-ES"/>
        </w:rPr>
        <w:lastRenderedPageBreak/>
        <w:t xml:space="preserve">habituales de transporte, sobre cuyo total se calcula el 2% como base imponible, comprenden únicamente los ingresos generados por la prestación del </w:t>
      </w:r>
      <w:r>
        <w:rPr>
          <w:rFonts w:eastAsia="Times New Roman"/>
          <w:lang w:val="es-ES"/>
        </w:rPr>
        <w:t>servicio de transporte de personas o mercaderías, este rubro incluye también las penalidades o sanciones pecuniarias cobradas por estas compañías a sus clientes como consecuencia de la inobservancia de los compromisos adquiridos en los contratos de transpo</w:t>
      </w:r>
      <w:r>
        <w:rPr>
          <w:rFonts w:eastAsia="Times New Roman"/>
          <w:lang w:val="es-ES"/>
        </w:rPr>
        <w:t>rte tanto de pasajeros como de carga. Sobre esta base imponible no cabe realizar ninguna deducción antes del cálculo del Impuesto a la Renta.</w:t>
      </w:r>
    </w:p>
    <w:p w14:paraId="5702842B" w14:textId="77777777" w:rsidR="00000000" w:rsidRDefault="00DE476C">
      <w:pPr>
        <w:jc w:val="both"/>
        <w:divId w:val="36589788"/>
        <w:rPr>
          <w:rFonts w:eastAsia="Times New Roman"/>
          <w:lang w:val="es-ES"/>
        </w:rPr>
      </w:pPr>
      <w:r>
        <w:rPr>
          <w:rFonts w:eastAsia="Times New Roman"/>
          <w:lang w:val="es-ES"/>
        </w:rPr>
        <w:br/>
        <w:t>Para los ingresos de toda actividad distinta a la de transporte, se procederá con el cálculo del Impuesto a la Re</w:t>
      </w:r>
      <w:r>
        <w:rPr>
          <w:rFonts w:eastAsia="Times New Roman"/>
          <w:lang w:val="es-ES"/>
        </w:rPr>
        <w:t>nta de conformidad con las reglas generales establecidas en la Ley de Régimen Tributario Interno y en este Reglamento. De estos últimos ingresos gravados con Impuesto a la Renta, se restarán las devoluciones, descuentos, costos, gastos y deducciones imputa</w:t>
      </w:r>
      <w:r>
        <w:rPr>
          <w:rFonts w:eastAsia="Times New Roman"/>
          <w:lang w:val="es-ES"/>
        </w:rPr>
        <w:t>bles a los mismos. Del total de la participación de los trabajadores en las utilidades, para el cálculo de la base imponible del Impuesto a la Renta, se restará solamente la parte que corresponda a los ingresos no operacionales.</w:t>
      </w:r>
    </w:p>
    <w:p w14:paraId="16955857" w14:textId="77777777" w:rsidR="00000000" w:rsidRDefault="00DE476C">
      <w:pPr>
        <w:jc w:val="both"/>
        <w:divId w:val="36589788"/>
        <w:rPr>
          <w:rFonts w:eastAsia="Times New Roman"/>
          <w:lang w:val="es-ES"/>
        </w:rPr>
      </w:pPr>
      <w:r>
        <w:rPr>
          <w:rFonts w:eastAsia="Times New Roman"/>
          <w:lang w:val="es-ES"/>
        </w:rPr>
        <w:br/>
        <w:t>Los ingresos de fuente ecu</w:t>
      </w:r>
      <w:r>
        <w:rPr>
          <w:rFonts w:eastAsia="Times New Roman"/>
          <w:lang w:val="es-ES"/>
        </w:rPr>
        <w:t>atoriana que sean percibidos por empresas extranjeras con o sin domicilio en el Ecuador, estarán exentos del pago de impuestos en estricta relación a lo que se haya establecido por convenios internacionales de reciprocidad tributaria, exoneraciones tributa</w:t>
      </w:r>
      <w:r>
        <w:rPr>
          <w:rFonts w:eastAsia="Times New Roman"/>
          <w:lang w:val="es-ES"/>
        </w:rPr>
        <w:t>rias equivalentes para empresas nacionales y para evitar la doble tributación internacional.</w:t>
      </w:r>
    </w:p>
    <w:p w14:paraId="7A6AB899" w14:textId="77777777" w:rsidR="00000000" w:rsidRDefault="00DE476C">
      <w:pPr>
        <w:jc w:val="both"/>
        <w:divId w:val="350037526"/>
        <w:rPr>
          <w:rFonts w:eastAsia="Times New Roman"/>
          <w:lang w:val="es-ES"/>
        </w:rPr>
      </w:pPr>
      <w:bookmarkStart w:id="33" w:name="ART._13_RALORTI."/>
      <w:bookmarkStart w:id="34" w:name="RO434DE732RALORTI"/>
      <w:bookmarkStart w:id="35" w:name="RO_877_DE_1414"/>
      <w:bookmarkEnd w:id="33"/>
      <w:r>
        <w:rPr>
          <w:rFonts w:eastAsia="Times New Roman"/>
          <w:lang w:val="es-ES"/>
        </w:rPr>
        <w:t>Art. 13.-</w:t>
      </w:r>
      <w:r>
        <w:rPr>
          <w:rFonts w:eastAsia="Times New Roman"/>
          <w:b/>
          <w:bCs/>
          <w:lang w:val="es-ES"/>
        </w:rPr>
        <w:t xml:space="preserve"> Contratos por espectáculos públicos.-</w:t>
      </w:r>
      <w:r>
        <w:rPr>
          <w:rFonts w:eastAsia="Times New Roman"/>
          <w:lang w:val="es-ES"/>
        </w:rPr>
        <w:t xml:space="preserve"> </w:t>
      </w:r>
      <w:r>
        <w:rPr>
          <w:rFonts w:eastAsia="Times New Roman"/>
          <w:noProof/>
          <w:color w:val="000000"/>
          <w:lang w:val="es-ES"/>
        </w:rPr>
        <w:drawing>
          <wp:inline distT="0" distB="0" distL="0" distR="0" wp14:anchorId="0711DD11" wp14:editId="535A7F49">
            <wp:extent cx="304869" cy="304869"/>
            <wp:effectExtent l="0" t="0" r="0" b="0"/>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 del D.E. 732, R.O. 434, 26-IV-2011; por el Art. 1 del D.E. 1414, R.O. 87</w:t>
      </w:r>
      <w:r>
        <w:rPr>
          <w:rFonts w:eastAsia="Times New Roman"/>
          <w:lang w:val="es-ES"/>
        </w:rPr>
        <w:t>7, 23-I-2013; y, por el Art. 5 del D.E. 539, R.O. 407-3S, 31-XII-2014).- Las personas naturales o sociedades que organicen, promuevan o administren un espectáculo público ocasional que cuente con la participación de extranjeros no residentes en el país, de</w:t>
      </w:r>
      <w:r>
        <w:rPr>
          <w:rFonts w:eastAsia="Times New Roman"/>
          <w:lang w:val="es-ES"/>
        </w:rPr>
        <w:t>berán realizar la retención en la fuente de la tarifa general de impuesto a la renta prevista para sociedades, cuya base imponible será la totalidad del ingreso, que perciban las personas naturales residentes en el exterior y las sociedades extranjeras que</w:t>
      </w:r>
      <w:r>
        <w:rPr>
          <w:rFonts w:eastAsia="Times New Roman"/>
          <w:lang w:val="es-ES"/>
        </w:rPr>
        <w:t xml:space="preserve"> no tengan un establecimiento permanente en el Ecuador. Si los ingresos referidos en este inciso son percibidos por personas residentes, constituidas o ubicadas en paraísos fiscales o jurisdicciones de menor imposición, o están sujetas a regímenes fiscales</w:t>
      </w:r>
      <w:r>
        <w:rPr>
          <w:rFonts w:eastAsia="Times New Roman"/>
          <w:lang w:val="es-ES"/>
        </w:rPr>
        <w:t xml:space="preserve"> preferentes, se les aplicará una retención en la fuente equivalente a la máxima tarifa prevista para personas naturales.</w:t>
      </w:r>
    </w:p>
    <w:p w14:paraId="6B38D238" w14:textId="77777777" w:rsidR="00000000" w:rsidRDefault="00DE476C">
      <w:pPr>
        <w:jc w:val="both"/>
        <w:divId w:val="350037526"/>
        <w:rPr>
          <w:rFonts w:eastAsia="Times New Roman"/>
          <w:lang w:val="es-ES"/>
        </w:rPr>
      </w:pPr>
      <w:r>
        <w:rPr>
          <w:rFonts w:eastAsia="Times New Roman"/>
          <w:lang w:val="es-ES"/>
        </w:rPr>
        <w:br/>
        <w:t>Los valores a ser cancelados a favor del extranjero no residente, por parte del contratante, administrador o promotor de la presentac</w:t>
      </w:r>
      <w:r>
        <w:rPr>
          <w:rFonts w:eastAsia="Times New Roman"/>
          <w:lang w:val="es-ES"/>
        </w:rPr>
        <w:t>ión deberán constar en el respectivo contrato y deberán estar respaldados por los respectivos comprobantes de venta.</w:t>
      </w:r>
    </w:p>
    <w:p w14:paraId="7DE5AC4B" w14:textId="77777777" w:rsidR="00000000" w:rsidRDefault="00DE476C">
      <w:pPr>
        <w:jc w:val="both"/>
        <w:divId w:val="350037526"/>
        <w:rPr>
          <w:rFonts w:eastAsia="Times New Roman"/>
          <w:lang w:val="es-ES"/>
        </w:rPr>
      </w:pPr>
      <w:r>
        <w:rPr>
          <w:rFonts w:eastAsia="Times New Roman"/>
          <w:lang w:val="es-ES"/>
        </w:rPr>
        <w:br/>
        <w:t>El trámite para la obtención de la certificación referida en la Ley de Régimen Tributario Interno deberá ser realizado por lo menos con 10</w:t>
      </w:r>
      <w:r>
        <w:rPr>
          <w:rFonts w:eastAsia="Times New Roman"/>
          <w:lang w:val="es-ES"/>
        </w:rPr>
        <w:t xml:space="preserve"> días hábiles de anticipación a la realización del primer evento.</w:t>
      </w:r>
    </w:p>
    <w:p w14:paraId="6F0FC67C" w14:textId="77777777" w:rsidR="00000000" w:rsidRDefault="00DE476C">
      <w:pPr>
        <w:jc w:val="both"/>
        <w:divId w:val="350037526"/>
        <w:rPr>
          <w:rFonts w:eastAsia="Times New Roman"/>
          <w:lang w:val="es-ES"/>
        </w:rPr>
      </w:pPr>
      <w:r>
        <w:rPr>
          <w:rFonts w:eastAsia="Times New Roman"/>
          <w:lang w:val="es-ES"/>
        </w:rPr>
        <w:br/>
        <w:t>Para la obtención del certificado, los organizadores, administradores, contratantes o promotores de espectáculos públicos, en los que se cuente con la participación de extranjeros no reside</w:t>
      </w:r>
      <w:r>
        <w:rPr>
          <w:rFonts w:eastAsia="Times New Roman"/>
          <w:lang w:val="es-ES"/>
        </w:rPr>
        <w:t>ntes o cuyos honorarios se paguen a sociedades extranjeras sin establecimiento permanente en el Ecuador, deberán cumplir con los requisitos y plazos establecidos mediante Resolución emitida por el SRI.</w:t>
      </w:r>
    </w:p>
    <w:p w14:paraId="4B3E6C05" w14:textId="77777777" w:rsidR="00000000" w:rsidRDefault="00DE476C">
      <w:pPr>
        <w:jc w:val="both"/>
        <w:divId w:val="350037526"/>
        <w:rPr>
          <w:rFonts w:eastAsia="Times New Roman"/>
          <w:lang w:val="es-ES"/>
        </w:rPr>
      </w:pPr>
      <w:r>
        <w:rPr>
          <w:rFonts w:eastAsia="Times New Roman"/>
          <w:lang w:val="es-ES"/>
        </w:rPr>
        <w:br/>
        <w:t>Solo una vez que se presente la certificación y la au</w:t>
      </w:r>
      <w:r>
        <w:rPr>
          <w:rFonts w:eastAsia="Times New Roman"/>
          <w:lang w:val="es-ES"/>
        </w:rPr>
        <w:t xml:space="preserve">torización de boletaje emitida por la autoridad </w:t>
      </w:r>
      <w:r>
        <w:rPr>
          <w:rFonts w:eastAsia="Times New Roman"/>
          <w:lang w:val="es-ES"/>
        </w:rPr>
        <w:lastRenderedPageBreak/>
        <w:t>municipal, la imprenta procederá a la impresión de los boletos o entradas a espectáculos públicos, la cual no podrá exceder del número autorizado. La referida autorización será individual, es decir, para cada</w:t>
      </w:r>
      <w:r>
        <w:rPr>
          <w:rFonts w:eastAsia="Times New Roman"/>
          <w:lang w:val="es-ES"/>
        </w:rPr>
        <w:t xml:space="preserve"> espectáculo se obtendrá una autorización independiente.</w:t>
      </w:r>
    </w:p>
    <w:p w14:paraId="34C2E817" w14:textId="77777777" w:rsidR="00000000" w:rsidRDefault="00DE476C">
      <w:pPr>
        <w:jc w:val="both"/>
        <w:divId w:val="350037526"/>
        <w:rPr>
          <w:rFonts w:eastAsia="Times New Roman"/>
          <w:lang w:val="es-ES"/>
        </w:rPr>
      </w:pPr>
      <w:r>
        <w:rPr>
          <w:rFonts w:eastAsia="Times New Roman"/>
          <w:lang w:val="es-ES"/>
        </w:rPr>
        <w:br/>
        <w:t>Se entenderá como espectáculo público ocasional aquellas actividades que por su naturaleza se desarrollan transitoriamente, tales como: ferias, recitales, conciertos, actuaciones teatrales y otros e</w:t>
      </w:r>
      <w:r>
        <w:rPr>
          <w:rFonts w:eastAsia="Times New Roman"/>
          <w:lang w:val="es-ES"/>
        </w:rPr>
        <w:t>spectáculos similares que no constituyen la actividad ordinaria del lugar ni se desarrollan durante todo el año.</w:t>
      </w:r>
    </w:p>
    <w:p w14:paraId="344E7FE4" w14:textId="77777777" w:rsidR="00000000" w:rsidRDefault="00DE476C">
      <w:pPr>
        <w:jc w:val="both"/>
        <w:rPr>
          <w:rFonts w:eastAsia="Times New Roman"/>
          <w:lang w:val="es-ES"/>
        </w:rPr>
      </w:pPr>
    </w:p>
    <w:p w14:paraId="428D16E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9B3B9C3" w14:textId="77777777" w:rsidR="00000000" w:rsidRDefault="00DE476C">
      <w:pPr>
        <w:pStyle w:val="Heading3"/>
        <w:jc w:val="both"/>
        <w:rPr>
          <w:rFonts w:eastAsia="Times New Roman"/>
          <w:lang w:val="es-ES"/>
        </w:rPr>
      </w:pPr>
      <w:r>
        <w:rPr>
          <w:rFonts w:eastAsia="Times New Roman"/>
          <w:lang w:val="es-ES"/>
        </w:rPr>
        <w:t xml:space="preserve">Concordancia(s): </w:t>
      </w:r>
    </w:p>
    <w:p w14:paraId="3EEA49A1" w14:textId="77777777" w:rsidR="00000000" w:rsidRDefault="00DE476C">
      <w:pPr>
        <w:jc w:val="both"/>
        <w:rPr>
          <w:rFonts w:eastAsia="Times New Roman"/>
          <w:lang w:val="es-ES"/>
        </w:rPr>
      </w:pPr>
    </w:p>
    <w:p w14:paraId="3D176C85" w14:textId="77777777" w:rsidR="00000000" w:rsidRDefault="00DE476C">
      <w:pPr>
        <w:jc w:val="both"/>
        <w:divId w:val="834807730"/>
        <w:rPr>
          <w:rFonts w:eastAsia="Times New Roman"/>
          <w:b/>
          <w:bCs/>
          <w:lang w:val="es-ES"/>
        </w:rPr>
      </w:pPr>
      <w:r>
        <w:rPr>
          <w:rFonts w:eastAsia="Times New Roman"/>
          <w:b/>
          <w:bCs/>
          <w:lang w:val="es-ES"/>
        </w:rPr>
        <w:t>ARTÍCULO 13</w:t>
      </w:r>
      <w:r>
        <w:rPr>
          <w:rFonts w:eastAsia="Times New Roman"/>
          <w:b/>
          <w:bCs/>
          <w:lang w:val="es-ES"/>
        </w:rPr>
        <w:t>:</w:t>
      </w:r>
    </w:p>
    <w:p w14:paraId="46AB0BA6" w14:textId="77777777" w:rsidR="00000000" w:rsidRDefault="00DE476C">
      <w:pPr>
        <w:jc w:val="both"/>
        <w:divId w:val="834807730"/>
        <w:rPr>
          <w:rFonts w:eastAsia="Times New Roman"/>
          <w:b/>
          <w:bCs/>
          <w:lang w:val="es-ES"/>
        </w:rPr>
      </w:pPr>
      <w:r>
        <w:rPr>
          <w:rFonts w:eastAsia="Times New Roman"/>
          <w:b/>
          <w:bCs/>
          <w:lang w:val="es-ES"/>
        </w:rPr>
        <w:br/>
        <w:t>(Decreto 374, R.O. 209-S, 8-VI-2010)</w:t>
      </w:r>
    </w:p>
    <w:p w14:paraId="2AEAB746" w14:textId="77777777" w:rsidR="00000000" w:rsidRDefault="00DE476C">
      <w:pPr>
        <w:jc w:val="both"/>
        <w:divId w:val="834807730"/>
        <w:rPr>
          <w:rFonts w:eastAsia="Times New Roman"/>
          <w:lang w:val="es-ES"/>
        </w:rPr>
      </w:pPr>
      <w:r>
        <w:rPr>
          <w:rFonts w:eastAsia="Times New Roman"/>
          <w:b/>
          <w:bCs/>
          <w:lang w:val="es-ES"/>
        </w:rPr>
        <w:br/>
      </w:r>
      <w:r>
        <w:rPr>
          <w:rFonts w:eastAsia="Times New Roman"/>
          <w:lang w:val="es-ES"/>
        </w:rPr>
        <w:t>Art. 1</w:t>
      </w:r>
      <w:r>
        <w:rPr>
          <w:rFonts w:eastAsia="Times New Roman"/>
          <w:lang w:val="es-ES"/>
        </w:rPr>
        <w:t xml:space="preserve">3.- </w:t>
      </w:r>
      <w:r>
        <w:rPr>
          <w:rFonts w:eastAsia="Times New Roman"/>
          <w:b/>
          <w:bCs/>
          <w:lang w:val="es-ES"/>
        </w:rPr>
        <w:t>Contratos por espectáculos públicos.-</w:t>
      </w:r>
      <w:r>
        <w:rPr>
          <w:rFonts w:eastAsia="Times New Roman"/>
          <w:lang w:val="es-ES"/>
        </w:rPr>
        <w:t xml:space="preserve"> Las personas naturales o sociedades que organicen, promuevan o administren un espectáculo público ocasional que cuente con la participación de extranjeros no residentes en el país, deberán realizar la retención en </w:t>
      </w:r>
      <w:r>
        <w:rPr>
          <w:rFonts w:eastAsia="Times New Roman"/>
          <w:lang w:val="es-ES"/>
        </w:rPr>
        <w:t>la fuente del 25% del impuesto a la renta, cuya base imponible será la totalidad del ingreso, en dinero, especies o servicios que perciban las personas naturales residentes en el exterior y las sociedades extranjeras que no tengan un establecimiento perman</w:t>
      </w:r>
      <w:r>
        <w:rPr>
          <w:rFonts w:eastAsia="Times New Roman"/>
          <w:lang w:val="es-ES"/>
        </w:rPr>
        <w:t xml:space="preserve">ente en el Ecuador. </w:t>
      </w:r>
    </w:p>
    <w:p w14:paraId="0985B55A" w14:textId="77777777" w:rsidR="00000000" w:rsidRDefault="00DE476C">
      <w:pPr>
        <w:jc w:val="both"/>
        <w:divId w:val="834807730"/>
        <w:rPr>
          <w:rFonts w:eastAsia="Times New Roman"/>
          <w:lang w:val="es-ES"/>
        </w:rPr>
      </w:pPr>
      <w:r>
        <w:rPr>
          <w:rFonts w:eastAsia="Times New Roman"/>
          <w:lang w:val="es-ES"/>
        </w:rPr>
        <w:br/>
        <w:t>Los valores a ser cancelados en dinero, especies o servicios, a favor del extranjero no residente, por parte del contratante, administrador o promotor de la presentación deberán constar en el respectivo contrato y deberán estar respal</w:t>
      </w:r>
      <w:r>
        <w:rPr>
          <w:rFonts w:eastAsia="Times New Roman"/>
          <w:lang w:val="es-ES"/>
        </w:rPr>
        <w:t>dados por los respectivos comprobantes de venta.</w:t>
      </w:r>
    </w:p>
    <w:p w14:paraId="698AE4A8" w14:textId="77777777" w:rsidR="00000000" w:rsidRDefault="00DE476C">
      <w:pPr>
        <w:jc w:val="both"/>
        <w:divId w:val="834807730"/>
        <w:rPr>
          <w:rFonts w:eastAsia="Times New Roman"/>
          <w:lang w:val="es-ES"/>
        </w:rPr>
      </w:pPr>
      <w:r>
        <w:rPr>
          <w:rFonts w:eastAsia="Times New Roman"/>
          <w:lang w:val="es-ES"/>
        </w:rPr>
        <w:br/>
        <w:t>El trámite para la obtención de la certificación referida en la Ley de Régimen Tributario Interno deberá ser realizado por lo menos con 20 días hábiles de anticipación a la realización del primer evento.</w:t>
      </w:r>
    </w:p>
    <w:p w14:paraId="1072EC42" w14:textId="77777777" w:rsidR="00000000" w:rsidRDefault="00DE476C">
      <w:pPr>
        <w:jc w:val="both"/>
        <w:divId w:val="834807730"/>
        <w:rPr>
          <w:rFonts w:eastAsia="Times New Roman"/>
          <w:lang w:val="es-ES"/>
        </w:rPr>
      </w:pPr>
      <w:r>
        <w:rPr>
          <w:rFonts w:eastAsia="Times New Roman"/>
          <w:lang w:val="es-ES"/>
        </w:rPr>
        <w:br/>
        <w:t>P</w:t>
      </w:r>
      <w:r>
        <w:rPr>
          <w:rFonts w:eastAsia="Times New Roman"/>
          <w:lang w:val="es-ES"/>
        </w:rPr>
        <w:t>ara la obtención del certificado, los organizadores, administradores, contratantes o promotores de espectáculos públicos, en los que se cuente con la participación de extranjeros no residentes o cuyos honorarios se paguen a sociedades extranjeras sin estab</w:t>
      </w:r>
      <w:r>
        <w:rPr>
          <w:rFonts w:eastAsia="Times New Roman"/>
          <w:lang w:val="es-ES"/>
        </w:rPr>
        <w:t>lecimiento permanente en el Ecuador, deberán cumplir con los requisitos y plazos establecidos mediante Resolución emitida por el SRI.</w:t>
      </w:r>
    </w:p>
    <w:p w14:paraId="23DE50AF" w14:textId="77777777" w:rsidR="00000000" w:rsidRDefault="00DE476C">
      <w:pPr>
        <w:jc w:val="both"/>
        <w:divId w:val="834807730"/>
        <w:rPr>
          <w:rFonts w:eastAsia="Times New Roman"/>
          <w:lang w:val="es-ES"/>
        </w:rPr>
      </w:pPr>
      <w:r>
        <w:rPr>
          <w:rFonts w:eastAsia="Times New Roman"/>
          <w:lang w:val="es-ES"/>
        </w:rPr>
        <w:br/>
        <w:t>Solo una vez que se presente la certificación y la autorización de boletaje emitida por la autoridad municipal, la impren</w:t>
      </w:r>
      <w:r>
        <w:rPr>
          <w:rFonts w:eastAsia="Times New Roman"/>
          <w:lang w:val="es-ES"/>
        </w:rPr>
        <w:t>ta procederá a la impresión de los boletos o entradas a espectáculos públicos, la cual no podrá exceder del número autorizado. La referida autorización será individual, es decir, para cada espectáculo se obtendrá una autorización independiente.</w:t>
      </w:r>
    </w:p>
    <w:p w14:paraId="22C9FF9A" w14:textId="77777777" w:rsidR="00000000" w:rsidRDefault="00DE476C">
      <w:pPr>
        <w:jc w:val="both"/>
        <w:divId w:val="834807730"/>
        <w:rPr>
          <w:rFonts w:eastAsia="Times New Roman"/>
          <w:b/>
          <w:bCs/>
          <w:lang w:val="es-ES"/>
        </w:rPr>
      </w:pPr>
      <w:r>
        <w:rPr>
          <w:rFonts w:eastAsia="Times New Roman"/>
          <w:lang w:val="es-ES"/>
        </w:rPr>
        <w:br/>
      </w:r>
      <w:r>
        <w:rPr>
          <w:rFonts w:eastAsia="Times New Roman"/>
          <w:lang w:val="es-ES"/>
        </w:rPr>
        <w:t xml:space="preserve">Se entenderá como espectáculo público ocasional aquellas actividades que por su naturaleza se desarrollan transitoriamente, tales como: ferias, recitales, conciertos, actuaciones teatrales y otros </w:t>
      </w:r>
      <w:r>
        <w:rPr>
          <w:rFonts w:eastAsia="Times New Roman"/>
          <w:lang w:val="es-ES"/>
        </w:rPr>
        <w:lastRenderedPageBreak/>
        <w:t>espectáculos similares que no constituyen la actividad ordi</w:t>
      </w:r>
      <w:r>
        <w:rPr>
          <w:rFonts w:eastAsia="Times New Roman"/>
          <w:lang w:val="es-ES"/>
        </w:rPr>
        <w:t>naria del lugar ni se desarrollan durante todo el año.</w:t>
      </w:r>
    </w:p>
    <w:p w14:paraId="3A5F6900" w14:textId="77777777" w:rsidR="00000000" w:rsidRDefault="00DE476C">
      <w:pPr>
        <w:jc w:val="both"/>
        <w:divId w:val="834807730"/>
        <w:rPr>
          <w:rFonts w:eastAsia="Times New Roman"/>
          <w:b/>
          <w:bCs/>
          <w:lang w:val="es-ES"/>
        </w:rPr>
      </w:pPr>
      <w:r>
        <w:rPr>
          <w:rFonts w:eastAsia="Times New Roman"/>
          <w:b/>
          <w:bCs/>
          <w:lang w:val="es-ES"/>
        </w:rPr>
        <w:br/>
        <w:t>(Decreto 732, R.O. 434, 26-IV-2011)</w:t>
      </w:r>
    </w:p>
    <w:p w14:paraId="794BE55C" w14:textId="77777777" w:rsidR="00000000" w:rsidRDefault="00DE476C">
      <w:pPr>
        <w:jc w:val="both"/>
        <w:divId w:val="834807730"/>
        <w:rPr>
          <w:rFonts w:eastAsia="Times New Roman"/>
          <w:lang w:val="es-ES"/>
        </w:rPr>
      </w:pPr>
    </w:p>
    <w:p w14:paraId="6FAAFBBF" w14:textId="77777777" w:rsidR="00000000" w:rsidRDefault="00DE476C">
      <w:pPr>
        <w:jc w:val="both"/>
        <w:divId w:val="834807730"/>
        <w:rPr>
          <w:rFonts w:eastAsia="Times New Roman"/>
          <w:lang w:val="es-ES"/>
        </w:rPr>
      </w:pPr>
      <w:r>
        <w:rPr>
          <w:rFonts w:eastAsia="Times New Roman"/>
          <w:lang w:val="es-ES"/>
        </w:rPr>
        <w:t xml:space="preserve">Art. 13.- </w:t>
      </w:r>
      <w:r>
        <w:rPr>
          <w:rFonts w:eastAsia="Times New Roman"/>
          <w:b/>
          <w:bCs/>
          <w:lang w:val="es-ES"/>
        </w:rPr>
        <w:t>Contratos por espectáculos públicos.-</w:t>
      </w:r>
      <w:r>
        <w:rPr>
          <w:rFonts w:eastAsia="Times New Roman"/>
          <w:lang w:val="es-ES"/>
        </w:rPr>
        <w:t xml:space="preserve"> Las personas naturales o sociedades que organicen, promuevan o administren un espectáculo público ocasional que c</w:t>
      </w:r>
      <w:r>
        <w:rPr>
          <w:rFonts w:eastAsia="Times New Roman"/>
          <w:lang w:val="es-ES"/>
        </w:rPr>
        <w:t xml:space="preserve">uente con la participación de extranjeros no residentes en el país, deberán realizar la retención en la fuente </w:t>
      </w:r>
      <w:r>
        <w:rPr>
          <w:rFonts w:eastAsia="Times New Roman"/>
          <w:b/>
          <w:bCs/>
          <w:i/>
          <w:iCs/>
          <w:lang w:val="es-ES"/>
        </w:rPr>
        <w:t>de la tarifa de impuesto a la renta prevista para sociedades</w:t>
      </w:r>
      <w:r>
        <w:rPr>
          <w:rFonts w:eastAsia="Times New Roman"/>
          <w:lang w:val="es-ES"/>
        </w:rPr>
        <w:t xml:space="preserve">, cuya base imponible será la totalidad del ingreso, en dinero, especies o servicios </w:t>
      </w:r>
      <w:r>
        <w:rPr>
          <w:rFonts w:eastAsia="Times New Roman"/>
          <w:lang w:val="es-ES"/>
        </w:rPr>
        <w:t xml:space="preserve">que perciban las personas naturales residentes en el exterior y las sociedades extranjeras que no tengan un establecimiento permanente en el Ecuador. </w:t>
      </w:r>
    </w:p>
    <w:p w14:paraId="0D88BC03" w14:textId="77777777" w:rsidR="00000000" w:rsidRDefault="00DE476C">
      <w:pPr>
        <w:jc w:val="both"/>
        <w:divId w:val="834807730"/>
        <w:rPr>
          <w:rFonts w:eastAsia="Times New Roman"/>
          <w:lang w:val="es-ES"/>
        </w:rPr>
      </w:pPr>
      <w:r>
        <w:rPr>
          <w:rFonts w:eastAsia="Times New Roman"/>
          <w:lang w:val="es-ES"/>
        </w:rPr>
        <w:br/>
        <w:t>Los valores a ser cancelados en dinero, especies o servicios, a favor del extranjero no residente, por p</w:t>
      </w:r>
      <w:r>
        <w:rPr>
          <w:rFonts w:eastAsia="Times New Roman"/>
          <w:lang w:val="es-ES"/>
        </w:rPr>
        <w:t>arte del contratante, administrador o promotor de la presentación deberán constar en el respectivo contrato y deberán estar respaldados por los respectivos comprobantes de venta.</w:t>
      </w:r>
    </w:p>
    <w:p w14:paraId="51A168AD" w14:textId="77777777" w:rsidR="00000000" w:rsidRDefault="00DE476C">
      <w:pPr>
        <w:jc w:val="both"/>
        <w:divId w:val="834807730"/>
        <w:rPr>
          <w:rFonts w:eastAsia="Times New Roman"/>
          <w:lang w:val="es-ES"/>
        </w:rPr>
      </w:pPr>
      <w:r>
        <w:rPr>
          <w:rFonts w:eastAsia="Times New Roman"/>
          <w:lang w:val="es-ES"/>
        </w:rPr>
        <w:br/>
        <w:t>El trámite para la obtención de la certificación referida en la Ley de Régim</w:t>
      </w:r>
      <w:r>
        <w:rPr>
          <w:rFonts w:eastAsia="Times New Roman"/>
          <w:lang w:val="es-ES"/>
        </w:rPr>
        <w:t>en Tributario Interno deberá ser realizado por lo menos con 20 días hábiles de anticipación a la realización del primer evento.</w:t>
      </w:r>
    </w:p>
    <w:p w14:paraId="3839876B" w14:textId="77777777" w:rsidR="00000000" w:rsidRDefault="00DE476C">
      <w:pPr>
        <w:jc w:val="both"/>
        <w:divId w:val="834807730"/>
        <w:rPr>
          <w:rFonts w:eastAsia="Times New Roman"/>
          <w:lang w:val="es-ES"/>
        </w:rPr>
      </w:pPr>
      <w:r>
        <w:rPr>
          <w:rFonts w:eastAsia="Times New Roman"/>
          <w:lang w:val="es-ES"/>
        </w:rPr>
        <w:br/>
        <w:t>Para la obtención del certificado, los organizadores, administradores, contratantes o promotores de espectáculos públicos, en l</w:t>
      </w:r>
      <w:r>
        <w:rPr>
          <w:rFonts w:eastAsia="Times New Roman"/>
          <w:lang w:val="es-ES"/>
        </w:rPr>
        <w:t xml:space="preserve">os que se cuente con la participación de extranjeros no residentes o cuyos honorarios se paguen a sociedades extranjeras sin establecimiento permanente en el Ecuador, deberán cumplir con los requisitos y plazos establecidos mediante Resolución emitida por </w:t>
      </w:r>
      <w:r>
        <w:rPr>
          <w:rFonts w:eastAsia="Times New Roman"/>
          <w:lang w:val="es-ES"/>
        </w:rPr>
        <w:t>el SRI.</w:t>
      </w:r>
    </w:p>
    <w:p w14:paraId="120CF428" w14:textId="77777777" w:rsidR="00000000" w:rsidRDefault="00DE476C">
      <w:pPr>
        <w:jc w:val="both"/>
        <w:divId w:val="834807730"/>
        <w:rPr>
          <w:rFonts w:eastAsia="Times New Roman"/>
          <w:lang w:val="es-ES"/>
        </w:rPr>
      </w:pPr>
      <w:r>
        <w:rPr>
          <w:rFonts w:eastAsia="Times New Roman"/>
          <w:lang w:val="es-ES"/>
        </w:rPr>
        <w:br/>
        <w:t>Solo una vez que se presente la certificación y la autorización de boletaje emitida por la autoridad municipal, la imprenta procederá a la impresión de los boletos o entradas a espectáculos públicos, la cual no podrá exceder del número autorizado.</w:t>
      </w:r>
      <w:r>
        <w:rPr>
          <w:rFonts w:eastAsia="Times New Roman"/>
          <w:lang w:val="es-ES"/>
        </w:rPr>
        <w:t xml:space="preserve"> La referida autorización será individual, es decir, para cada espectáculo se obtendrá una autorización independiente.</w:t>
      </w:r>
    </w:p>
    <w:p w14:paraId="15FF65AB" w14:textId="77777777" w:rsidR="00000000" w:rsidRDefault="00DE476C">
      <w:pPr>
        <w:jc w:val="both"/>
        <w:divId w:val="834807730"/>
        <w:rPr>
          <w:rFonts w:eastAsia="Times New Roman"/>
          <w:lang w:val="es-ES"/>
        </w:rPr>
      </w:pPr>
      <w:r>
        <w:rPr>
          <w:rFonts w:eastAsia="Times New Roman"/>
          <w:lang w:val="es-ES"/>
        </w:rPr>
        <w:br/>
        <w:t xml:space="preserve">Se entenderá como espectáculo público ocasional aquellas actividades que por su naturaleza se desarrollan transitoriamente, tales como: </w:t>
      </w:r>
      <w:r>
        <w:rPr>
          <w:rFonts w:eastAsia="Times New Roman"/>
          <w:lang w:val="es-ES"/>
        </w:rPr>
        <w:t>ferias, recitales, conciertos, actuaciones teatrales y otros espectáculos similares que no constituyen la actividad ordinaria del lugar ni se desarrollan durante todo el año.</w:t>
      </w:r>
    </w:p>
    <w:p w14:paraId="01EC2160" w14:textId="77777777" w:rsidR="00000000" w:rsidRDefault="00DE476C">
      <w:pPr>
        <w:jc w:val="both"/>
        <w:divId w:val="834807730"/>
        <w:rPr>
          <w:rFonts w:eastAsia="Times New Roman"/>
          <w:b/>
          <w:bCs/>
          <w:lang w:val="es-ES"/>
        </w:rPr>
      </w:pPr>
      <w:r>
        <w:rPr>
          <w:rFonts w:eastAsia="Times New Roman"/>
          <w:lang w:val="es-ES"/>
        </w:rPr>
        <w:br/>
      </w:r>
      <w:r>
        <w:rPr>
          <w:rFonts w:eastAsia="Times New Roman"/>
          <w:b/>
          <w:bCs/>
          <w:lang w:val="es-ES"/>
        </w:rPr>
        <w:t>(Decreto 1414, R.O. 877, 23-I-2013)</w:t>
      </w:r>
    </w:p>
    <w:p w14:paraId="5AC90197" w14:textId="77777777" w:rsidR="00000000" w:rsidRDefault="00DE476C">
      <w:pPr>
        <w:jc w:val="both"/>
        <w:divId w:val="834807730"/>
        <w:rPr>
          <w:rFonts w:eastAsia="Times New Roman"/>
          <w:lang w:val="es-ES"/>
        </w:rPr>
      </w:pPr>
    </w:p>
    <w:p w14:paraId="6C4EF404" w14:textId="77777777" w:rsidR="00000000" w:rsidRDefault="00DE476C">
      <w:pPr>
        <w:jc w:val="both"/>
        <w:divId w:val="834807730"/>
        <w:rPr>
          <w:rFonts w:eastAsia="Times New Roman"/>
          <w:lang w:val="es-ES"/>
        </w:rPr>
      </w:pPr>
      <w:r>
        <w:rPr>
          <w:rFonts w:eastAsia="Times New Roman"/>
          <w:lang w:val="es-ES"/>
        </w:rPr>
        <w:t xml:space="preserve">Art. 13.- </w:t>
      </w:r>
      <w:r>
        <w:rPr>
          <w:rFonts w:eastAsia="Times New Roman"/>
          <w:b/>
          <w:bCs/>
          <w:lang w:val="es-ES"/>
        </w:rPr>
        <w:t>Contratos por espectáculos públ</w:t>
      </w:r>
      <w:r>
        <w:rPr>
          <w:rFonts w:eastAsia="Times New Roman"/>
          <w:b/>
          <w:bCs/>
          <w:lang w:val="es-ES"/>
        </w:rPr>
        <w:t>icos.-</w:t>
      </w:r>
      <w:r>
        <w:rPr>
          <w:rFonts w:eastAsia="Times New Roman"/>
          <w:lang w:val="es-ES"/>
        </w:rPr>
        <w:t xml:space="preserve"> Las personas naturales o sociedades que organicen, promuevan o administren un espectáculo público ocasional que cuente con la participación de extranjeros no residentes en el país, deberán realizar la retención en la fuente de la tarifa de impuesto </w:t>
      </w:r>
      <w:r>
        <w:rPr>
          <w:rFonts w:eastAsia="Times New Roman"/>
          <w:lang w:val="es-ES"/>
        </w:rPr>
        <w:t xml:space="preserve">a la renta prevista para sociedades, cuya base imponible será la totalidad del ingreso, que perciban las personas naturales residentes en el exterior y las sociedades extranjeras que no tengan un establecimiento permanente en el Ecuador. </w:t>
      </w:r>
    </w:p>
    <w:p w14:paraId="2BF43F75" w14:textId="77777777" w:rsidR="00000000" w:rsidRDefault="00DE476C">
      <w:pPr>
        <w:jc w:val="both"/>
        <w:divId w:val="834807730"/>
        <w:rPr>
          <w:rFonts w:eastAsia="Times New Roman"/>
          <w:lang w:val="es-ES"/>
        </w:rPr>
      </w:pPr>
      <w:r>
        <w:rPr>
          <w:rFonts w:eastAsia="Times New Roman"/>
          <w:lang w:val="es-ES"/>
        </w:rPr>
        <w:br/>
        <w:t>Los valores a se</w:t>
      </w:r>
      <w:r>
        <w:rPr>
          <w:rFonts w:eastAsia="Times New Roman"/>
          <w:lang w:val="es-ES"/>
        </w:rPr>
        <w:t xml:space="preserve">r cancelados, a favor del extranjero no residente, por parte del contratante, </w:t>
      </w:r>
      <w:r>
        <w:rPr>
          <w:rFonts w:eastAsia="Times New Roman"/>
          <w:lang w:val="es-ES"/>
        </w:rPr>
        <w:lastRenderedPageBreak/>
        <w:t>administrador o promotor de la presentación deberán constar en el respectivo contrato y deberán estar respaldados por los respectivos comprobantes de venta.</w:t>
      </w:r>
    </w:p>
    <w:p w14:paraId="543324AC" w14:textId="77777777" w:rsidR="00000000" w:rsidRDefault="00DE476C">
      <w:pPr>
        <w:jc w:val="both"/>
        <w:divId w:val="834807730"/>
        <w:rPr>
          <w:rFonts w:eastAsia="Times New Roman"/>
          <w:lang w:val="es-ES"/>
        </w:rPr>
      </w:pPr>
      <w:r>
        <w:rPr>
          <w:rFonts w:eastAsia="Times New Roman"/>
          <w:lang w:val="es-ES"/>
        </w:rPr>
        <w:br/>
        <w:t>El trámite para la o</w:t>
      </w:r>
      <w:r>
        <w:rPr>
          <w:rFonts w:eastAsia="Times New Roman"/>
          <w:lang w:val="es-ES"/>
        </w:rPr>
        <w:t xml:space="preserve">btención de la certificación referida en la Ley de Régimen Tributario Interno deberá ser realizado por lo menos con </w:t>
      </w:r>
      <w:r>
        <w:rPr>
          <w:rFonts w:eastAsia="Times New Roman"/>
          <w:b/>
          <w:bCs/>
          <w:i/>
          <w:iCs/>
          <w:lang w:val="es-ES"/>
        </w:rPr>
        <w:t>10</w:t>
      </w:r>
      <w:r>
        <w:rPr>
          <w:rFonts w:eastAsia="Times New Roman"/>
          <w:lang w:val="es-ES"/>
        </w:rPr>
        <w:t xml:space="preserve"> días hábiles de anticipación a la realización del primer evento.</w:t>
      </w:r>
    </w:p>
    <w:p w14:paraId="4912CB07" w14:textId="77777777" w:rsidR="00000000" w:rsidRDefault="00DE476C">
      <w:pPr>
        <w:jc w:val="both"/>
        <w:divId w:val="834807730"/>
        <w:rPr>
          <w:rFonts w:eastAsia="Times New Roman"/>
          <w:lang w:val="es-ES"/>
        </w:rPr>
      </w:pPr>
      <w:r>
        <w:rPr>
          <w:rFonts w:eastAsia="Times New Roman"/>
          <w:lang w:val="es-ES"/>
        </w:rPr>
        <w:br/>
        <w:t xml:space="preserve">Para la obtención del certificado, los organizadores, administradores, </w:t>
      </w:r>
      <w:r>
        <w:rPr>
          <w:rFonts w:eastAsia="Times New Roman"/>
          <w:lang w:val="es-ES"/>
        </w:rPr>
        <w:t>contratantes o promotores de espectáculos públicos, en los que se cuente con la participación de extranjeros no residentes o cuyos honorarios se paguen a sociedades extranjeras sin establecimiento permanente en el Ecuador, deberán cumplir con los requisito</w:t>
      </w:r>
      <w:r>
        <w:rPr>
          <w:rFonts w:eastAsia="Times New Roman"/>
          <w:lang w:val="es-ES"/>
        </w:rPr>
        <w:t>s y plazos establecidos mediante Resolución emitida por el SRI.</w:t>
      </w:r>
    </w:p>
    <w:p w14:paraId="71039EA3" w14:textId="77777777" w:rsidR="00000000" w:rsidRDefault="00DE476C">
      <w:pPr>
        <w:jc w:val="both"/>
        <w:divId w:val="834807730"/>
        <w:rPr>
          <w:rFonts w:eastAsia="Times New Roman"/>
          <w:lang w:val="es-ES"/>
        </w:rPr>
      </w:pPr>
      <w:r>
        <w:rPr>
          <w:rFonts w:eastAsia="Times New Roman"/>
          <w:lang w:val="es-ES"/>
        </w:rPr>
        <w:br/>
        <w:t>Solo una vez que se presente la certificación y la autorización de boletaje emitida por la autoridad municipal, la imprenta procederá a la impresión de los boletos o entradas a espectáculos p</w:t>
      </w:r>
      <w:r>
        <w:rPr>
          <w:rFonts w:eastAsia="Times New Roman"/>
          <w:lang w:val="es-ES"/>
        </w:rPr>
        <w:t>úblicos, la cual no podrá exceder del número autorizado. La referida autorización será individual, es decir, para cada espectáculo se obtendrá una autorización independiente.</w:t>
      </w:r>
    </w:p>
    <w:p w14:paraId="32E9BDEA" w14:textId="77777777" w:rsidR="00000000" w:rsidRDefault="00DE476C">
      <w:pPr>
        <w:jc w:val="both"/>
        <w:divId w:val="834807730"/>
        <w:rPr>
          <w:rFonts w:eastAsia="Times New Roman"/>
          <w:lang w:val="es-ES"/>
        </w:rPr>
      </w:pPr>
      <w:r>
        <w:rPr>
          <w:rFonts w:eastAsia="Times New Roman"/>
          <w:lang w:val="es-ES"/>
        </w:rPr>
        <w:br/>
        <w:t xml:space="preserve">Se entenderá como espectáculo público ocasional aquellas actividades que por su </w:t>
      </w:r>
      <w:r>
        <w:rPr>
          <w:rFonts w:eastAsia="Times New Roman"/>
          <w:lang w:val="es-ES"/>
        </w:rPr>
        <w:t>naturaleza se desarrollan transitoriamente, tales como: ferias, recitales, conciertos, actuaciones teatrales y otros espectáculos similares que no constituyen la actividad ordinaria del lugar ni se desarrollan durante todo el año.</w:t>
      </w:r>
    </w:p>
    <w:p w14:paraId="4C2786A9" w14:textId="77777777" w:rsidR="00000000" w:rsidRDefault="00DE476C">
      <w:pPr>
        <w:jc w:val="both"/>
        <w:rPr>
          <w:rFonts w:eastAsia="Times New Roman"/>
          <w:lang w:val="es-ES"/>
        </w:rPr>
      </w:pPr>
    </w:p>
    <w:p w14:paraId="2365D44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w:t>
      </w:r>
      <w:r>
        <w:rPr>
          <w:rStyle w:val="Strong"/>
          <w:rFonts w:eastAsia="Times New Roman"/>
          <w:lang w:val="es-ES"/>
        </w:rPr>
        <w:t xml:space="preserve"> CONCORDANCIA</w:t>
      </w:r>
      <w:r>
        <w:rPr>
          <w:rFonts w:eastAsia="Times New Roman"/>
          <w:lang w:val="es-ES"/>
        </w:rPr>
        <w:t>____________________</w:t>
      </w:r>
    </w:p>
    <w:p w14:paraId="148D0A80" w14:textId="77777777" w:rsidR="00000000" w:rsidRDefault="00DE476C">
      <w:pPr>
        <w:jc w:val="both"/>
        <w:rPr>
          <w:rFonts w:eastAsia="Times New Roman"/>
          <w:lang w:val="es-ES"/>
        </w:rPr>
      </w:pPr>
      <w:r>
        <w:rPr>
          <w:rFonts w:eastAsia="Times New Roman"/>
          <w:lang w:val="es-ES"/>
        </w:rPr>
        <w:br/>
      </w:r>
    </w:p>
    <w:p w14:paraId="01D88328" w14:textId="77777777" w:rsidR="00000000" w:rsidRDefault="00DE476C">
      <w:pPr>
        <w:jc w:val="both"/>
        <w:divId w:val="1775126607"/>
        <w:rPr>
          <w:rFonts w:eastAsia="Times New Roman"/>
          <w:lang w:val="es-ES"/>
        </w:rPr>
      </w:pPr>
      <w:r>
        <w:rPr>
          <w:rFonts w:eastAsia="Times New Roman"/>
          <w:lang w:val="es-ES"/>
        </w:rPr>
        <w:t xml:space="preserve">Art. 13.1 - </w:t>
      </w:r>
      <w:r>
        <w:rPr>
          <w:rFonts w:eastAsia="Times New Roman"/>
          <w:b/>
          <w:bCs/>
          <w:lang w:val="es-ES"/>
        </w:rPr>
        <w:t xml:space="preserve">Impuesto a la renta único para la actividad productiva de banano.- </w:t>
      </w:r>
      <w:r>
        <w:rPr>
          <w:rFonts w:eastAsia="Times New Roman"/>
          <w:noProof/>
          <w:color w:val="000000"/>
          <w:lang w:val="es-ES"/>
        </w:rPr>
        <w:drawing>
          <wp:inline distT="0" distB="0" distL="0" distR="0" wp14:anchorId="51D1F081" wp14:editId="7E046EA9">
            <wp:extent cx="304869" cy="304869"/>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 del D.E. 987, R.O. 608-4S, 30-XII-2011; y, sustituido por el Art. 6 del D.E. 539, R.O. 407-3S, 31-XII-2014; por el Art. 2 del D.E. 869, R.O. 660-2S, 31-XII-2015; y, enum</w:t>
      </w:r>
      <w:r>
        <w:rPr>
          <w:rFonts w:eastAsia="Times New Roman"/>
          <w:lang w:val="es-ES"/>
        </w:rPr>
        <w:t xml:space="preserve">erado y sustituido por el Art. 6 del D.E. 1114, R.O. 260-2S, 04-VIII-2020).- El impuesto a la renta único para las actividades del sector bananero será liquidado y pagado anualmente mediante la declaración de Impuesto a la Renta en los plazos establecidos </w:t>
      </w:r>
      <w:r>
        <w:rPr>
          <w:rFonts w:eastAsia="Times New Roman"/>
          <w:lang w:val="es-ES"/>
        </w:rPr>
        <w:t>en la Ley y este reglamento; sin perjuicio de las retenciones mensuales que deban realizarse en los términos previstos en este artículo.</w:t>
      </w:r>
    </w:p>
    <w:p w14:paraId="6A2C40EA" w14:textId="77777777" w:rsidR="00000000" w:rsidRDefault="00DE476C">
      <w:pPr>
        <w:jc w:val="both"/>
        <w:divId w:val="1775126607"/>
        <w:rPr>
          <w:rFonts w:eastAsia="Times New Roman"/>
          <w:lang w:val="es-ES"/>
        </w:rPr>
      </w:pPr>
      <w:r>
        <w:rPr>
          <w:rFonts w:eastAsia="Times New Roman"/>
          <w:lang w:val="es-ES"/>
        </w:rPr>
        <w:br/>
        <w:t>Aquellos contribuyentes que tengan actividades adicionales a las señaladas en el artículo 27 de la Ley de Régimen Trib</w:t>
      </w:r>
      <w:r>
        <w:rPr>
          <w:rFonts w:eastAsia="Times New Roman"/>
          <w:lang w:val="es-ES"/>
        </w:rPr>
        <w:t>utario Interno, deberán distinguir sus ingresos gravados con impuesto único del resto de sus ingresos.</w:t>
      </w:r>
    </w:p>
    <w:p w14:paraId="3EC3315E" w14:textId="77777777" w:rsidR="00000000" w:rsidRDefault="00DE476C">
      <w:pPr>
        <w:jc w:val="both"/>
        <w:divId w:val="1775126607"/>
        <w:rPr>
          <w:rFonts w:eastAsia="Times New Roman"/>
          <w:lang w:val="es-ES"/>
        </w:rPr>
      </w:pPr>
      <w:r>
        <w:rPr>
          <w:rFonts w:eastAsia="Times New Roman"/>
          <w:lang w:val="es-ES"/>
        </w:rPr>
        <w:br/>
        <w:t>Para la aplicación de lo indicado en el inciso anterior, solamente se podrán deducir los costos y gastos atribuibles a los ingresos de otras fuentes dis</w:t>
      </w:r>
      <w:r>
        <w:rPr>
          <w:rFonts w:eastAsia="Times New Roman"/>
          <w:lang w:val="es-ES"/>
        </w:rPr>
        <w:t>tintas de las actividades sujetas al impuesto a la renta único.</w:t>
      </w:r>
    </w:p>
    <w:p w14:paraId="6149C441" w14:textId="77777777" w:rsidR="00000000" w:rsidRDefault="00DE476C">
      <w:pPr>
        <w:jc w:val="both"/>
        <w:divId w:val="1775126607"/>
        <w:rPr>
          <w:rFonts w:eastAsia="Times New Roman"/>
          <w:lang w:val="es-ES"/>
        </w:rPr>
      </w:pPr>
      <w:r>
        <w:rPr>
          <w:rFonts w:eastAsia="Times New Roman"/>
          <w:lang w:val="es-ES"/>
        </w:rPr>
        <w:br/>
        <w:t>En caso de que el contribuyente no pueda distinguir la actividad a la cual corresponde un costo o gasto, deberá aplicar al total de costos y gastos deducibles no diferenciables, un porcentaje</w:t>
      </w:r>
      <w:r>
        <w:rPr>
          <w:rFonts w:eastAsia="Times New Roman"/>
          <w:lang w:val="es-ES"/>
        </w:rPr>
        <w:t xml:space="preserve"> que </w:t>
      </w:r>
      <w:r>
        <w:rPr>
          <w:rFonts w:eastAsia="Times New Roman"/>
          <w:lang w:val="es-ES"/>
        </w:rPr>
        <w:lastRenderedPageBreak/>
        <w:t>será igual al valor que resulte de dividir el total de ingresos gravados no relacionados con el impuesto a la renta único para el total de ingresos gravados.</w:t>
      </w:r>
    </w:p>
    <w:p w14:paraId="65FADB09" w14:textId="77777777" w:rsidR="00000000" w:rsidRDefault="00DE476C">
      <w:pPr>
        <w:jc w:val="both"/>
        <w:divId w:val="1775126607"/>
        <w:rPr>
          <w:rFonts w:eastAsia="Times New Roman"/>
          <w:lang w:val="es-ES"/>
        </w:rPr>
      </w:pPr>
      <w:r>
        <w:rPr>
          <w:rFonts w:eastAsia="Times New Roman"/>
          <w:lang w:val="es-ES"/>
        </w:rPr>
        <w:br/>
        <w:t>Los contribuyentes sujetos a este régimen están obligados a cumplir con los deberes formales</w:t>
      </w:r>
      <w:r>
        <w:rPr>
          <w:rFonts w:eastAsia="Times New Roman"/>
          <w:lang w:val="es-ES"/>
        </w:rPr>
        <w:t xml:space="preserve"> señalados en la normativa tributaria. La Administración Tributaria en ejercicio de sus facultades, podrá establecer las medidas de control y demás condiciones que deban cumplir los sujetos pasivos, a efectos de fortalecer el cumplimiento de las obligacion</w:t>
      </w:r>
      <w:r>
        <w:rPr>
          <w:rFonts w:eastAsia="Times New Roman"/>
          <w:lang w:val="es-ES"/>
        </w:rPr>
        <w:t>es tributarias y deberes formales.</w:t>
      </w:r>
    </w:p>
    <w:p w14:paraId="63B1D7E9" w14:textId="77777777" w:rsidR="00000000" w:rsidRDefault="00DE476C">
      <w:pPr>
        <w:jc w:val="both"/>
        <w:divId w:val="1775126607"/>
        <w:rPr>
          <w:rFonts w:eastAsia="Times New Roman"/>
          <w:lang w:val="es-ES"/>
        </w:rPr>
      </w:pPr>
      <w:r>
        <w:rPr>
          <w:rFonts w:eastAsia="Times New Roman"/>
          <w:lang w:val="es-ES"/>
        </w:rPr>
        <w:br/>
        <w:t>Sin perjuicio de lo establecido en los incisos precedentes se considerarán las siguientes particularidades:</w:t>
      </w:r>
    </w:p>
    <w:p w14:paraId="38B4F836" w14:textId="77777777" w:rsidR="00000000" w:rsidRDefault="00DE476C">
      <w:pPr>
        <w:jc w:val="both"/>
        <w:divId w:val="1775126607"/>
        <w:rPr>
          <w:rFonts w:eastAsia="Times New Roman"/>
          <w:lang w:val="es-ES"/>
        </w:rPr>
      </w:pPr>
      <w:r>
        <w:rPr>
          <w:rFonts w:eastAsia="Times New Roman"/>
          <w:lang w:val="es-ES"/>
        </w:rPr>
        <w:br/>
        <w:t>A) Producción y venta local de banano</w:t>
      </w:r>
    </w:p>
    <w:p w14:paraId="11A2FF0B" w14:textId="77777777" w:rsidR="00000000" w:rsidRDefault="00DE476C">
      <w:pPr>
        <w:jc w:val="both"/>
        <w:divId w:val="1775126607"/>
        <w:rPr>
          <w:rFonts w:eastAsia="Times New Roman"/>
          <w:lang w:val="es-ES"/>
        </w:rPr>
      </w:pPr>
      <w:r>
        <w:rPr>
          <w:rFonts w:eastAsia="Times New Roman"/>
          <w:lang w:val="es-ES"/>
        </w:rPr>
        <w:br/>
        <w:t>Para el cálculo de este impuesto único en la producción y venta local de</w:t>
      </w:r>
      <w:r>
        <w:rPr>
          <w:rFonts w:eastAsia="Times New Roman"/>
          <w:lang w:val="es-ES"/>
        </w:rPr>
        <w:t xml:space="preserve"> banano, se aplicarán las siguientes tarifas, de acuerdo con los rangos de número de cajas por semana:</w:t>
      </w:r>
    </w:p>
    <w:p w14:paraId="351F1127" w14:textId="77777777" w:rsidR="00000000" w:rsidRDefault="00DE476C">
      <w:pPr>
        <w:jc w:val="both"/>
        <w:divId w:val="1775126607"/>
        <w:rPr>
          <w:rFonts w:eastAsia="Times New Roman"/>
          <w:lang w:val="es-ES"/>
        </w:rPr>
      </w:pPr>
      <w:r>
        <w:rPr>
          <w:rFonts w:eastAsia="Times New Roman"/>
          <w:lang w:val="es-ES"/>
        </w:rPr>
        <w:br/>
      </w:r>
      <w:r>
        <w:rPr>
          <w:rFonts w:eastAsia="Times New Roman"/>
          <w:noProof/>
          <w:lang w:val="es-ES"/>
        </w:rPr>
        <w:drawing>
          <wp:inline distT="0" distB="0" distL="0" distR="0" wp14:anchorId="0B163585" wp14:editId="6E0FE6FC">
            <wp:extent cx="6143625" cy="1676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143625" cy="1676400"/>
                    </a:xfrm>
                    <a:prstGeom prst="rect">
                      <a:avLst/>
                    </a:prstGeom>
                    <a:noFill/>
                    <a:ln>
                      <a:noFill/>
                    </a:ln>
                  </pic:spPr>
                </pic:pic>
              </a:graphicData>
            </a:graphic>
          </wp:inline>
        </w:drawing>
      </w:r>
    </w:p>
    <w:p w14:paraId="03E1DBF0" w14:textId="77777777" w:rsidR="00000000" w:rsidRDefault="00DE476C">
      <w:pPr>
        <w:jc w:val="both"/>
        <w:divId w:val="1775126607"/>
        <w:rPr>
          <w:rFonts w:eastAsia="Times New Roman"/>
          <w:lang w:val="es-ES"/>
        </w:rPr>
      </w:pPr>
      <w:r>
        <w:rPr>
          <w:rFonts w:eastAsia="Times New Roman"/>
          <w:lang w:val="es-ES"/>
        </w:rPr>
        <w:br/>
      </w:r>
      <w:r>
        <w:rPr>
          <w:rFonts w:eastAsia="Times New Roman"/>
          <w:lang w:val="es-ES"/>
        </w:rPr>
        <w:t>Para la aplicación de las tarifas con el certificado de cumplimiento de buenas prácticas agrícolas, este deberá obtenerse previo a la aplicación del beneficio y regirá desde la fecha de su expedición por parle Agencia de Regulación y Control Filo y Zoosani</w:t>
      </w:r>
      <w:r>
        <w:rPr>
          <w:rFonts w:eastAsia="Times New Roman"/>
          <w:lang w:val="es-ES"/>
        </w:rPr>
        <w:t>tario -AGROCALIDAD. Este certificado no es transferible a terceros o relacionados. La disminución de la tarifa aplica únicamente a la producción relacionada con esta certificación y por el tiempo de vigencia que se señale.</w:t>
      </w:r>
    </w:p>
    <w:p w14:paraId="0ABF46B4" w14:textId="77777777" w:rsidR="00000000" w:rsidRDefault="00DE476C">
      <w:pPr>
        <w:jc w:val="both"/>
        <w:divId w:val="1775126607"/>
        <w:rPr>
          <w:rFonts w:eastAsia="Times New Roman"/>
          <w:lang w:val="es-ES"/>
        </w:rPr>
      </w:pPr>
      <w:r>
        <w:rPr>
          <w:rFonts w:eastAsia="Times New Roman"/>
          <w:lang w:val="es-ES"/>
        </w:rPr>
        <w:t xml:space="preserve">En caso de que el sujeto pasivo </w:t>
      </w:r>
      <w:r>
        <w:rPr>
          <w:rFonts w:eastAsia="Times New Roman"/>
          <w:lang w:val="es-ES"/>
        </w:rPr>
        <w:t>tenga partes relacionadas dedicadas a la misma categoría de actividades del sector bananero, con el fin de identificar la tarifa aplicable, se considerará la totalidad de las cajas vendidas, tanto por el sujeto pasivo como por sus partes relacionadas con l</w:t>
      </w:r>
      <w:r>
        <w:rPr>
          <w:rFonts w:eastAsia="Times New Roman"/>
          <w:lang w:val="es-ES"/>
        </w:rPr>
        <w:t>as que tuviere vinculación por capital.</w:t>
      </w:r>
    </w:p>
    <w:p w14:paraId="670829ED" w14:textId="77777777" w:rsidR="00000000" w:rsidRDefault="00DE476C">
      <w:pPr>
        <w:jc w:val="both"/>
        <w:divId w:val="1775126607"/>
        <w:rPr>
          <w:rFonts w:eastAsia="Times New Roman"/>
          <w:lang w:val="es-ES"/>
        </w:rPr>
      </w:pPr>
      <w:r>
        <w:rPr>
          <w:rFonts w:eastAsia="Times New Roman"/>
          <w:lang w:val="es-ES"/>
        </w:rPr>
        <w:br/>
        <w:t>Para efectos de liquidar el impuesto, el contribuyente podrá aplicar las tarifas a las ventas realizadas cada semana o, de manera alternativa, utilizar el siguiente procedimiento de liquidación anual:</w:t>
      </w:r>
    </w:p>
    <w:p w14:paraId="3F3D4E53" w14:textId="77777777" w:rsidR="00000000" w:rsidRDefault="00DE476C">
      <w:pPr>
        <w:jc w:val="both"/>
        <w:divId w:val="1775126607"/>
        <w:rPr>
          <w:rFonts w:eastAsia="Times New Roman"/>
          <w:lang w:val="es-ES"/>
        </w:rPr>
      </w:pPr>
      <w:r>
        <w:rPr>
          <w:rFonts w:eastAsia="Times New Roman"/>
          <w:lang w:val="es-ES"/>
        </w:rPr>
        <w:br/>
        <w:t>i. Se estable</w:t>
      </w:r>
      <w:r>
        <w:rPr>
          <w:rFonts w:eastAsia="Times New Roman"/>
          <w:lang w:val="es-ES"/>
        </w:rPr>
        <w:t>cerá el promedio de cajas comercializadas por semana, dividiendo la cantidad de cajas vendidas en el año calendario para el número de días calendario del año y multiplicando el resultado por siete;</w:t>
      </w:r>
    </w:p>
    <w:p w14:paraId="2DF2AF34" w14:textId="77777777" w:rsidR="00000000" w:rsidRDefault="00DE476C">
      <w:pPr>
        <w:jc w:val="both"/>
        <w:divId w:val="1775126607"/>
        <w:rPr>
          <w:rFonts w:eastAsia="Times New Roman"/>
          <w:lang w:val="es-ES"/>
        </w:rPr>
      </w:pPr>
      <w:r>
        <w:rPr>
          <w:rFonts w:eastAsia="Times New Roman"/>
          <w:lang w:val="es-ES"/>
        </w:rPr>
        <w:lastRenderedPageBreak/>
        <w:br/>
        <w:t>ii. A la cantidad obtenida se le aplicará las tarifas con</w:t>
      </w:r>
      <w:r>
        <w:rPr>
          <w:rFonts w:eastAsia="Times New Roman"/>
          <w:lang w:val="es-ES"/>
        </w:rPr>
        <w:t>templadas en el presente artículo, en forma progresiva;</w:t>
      </w:r>
    </w:p>
    <w:p w14:paraId="52382AB1" w14:textId="77777777" w:rsidR="00000000" w:rsidRDefault="00DE476C">
      <w:pPr>
        <w:jc w:val="both"/>
        <w:divId w:val="1775126607"/>
        <w:rPr>
          <w:rFonts w:eastAsia="Times New Roman"/>
          <w:lang w:val="es-ES"/>
        </w:rPr>
      </w:pPr>
      <w:r>
        <w:rPr>
          <w:rFonts w:eastAsia="Times New Roman"/>
          <w:lang w:val="es-ES"/>
        </w:rPr>
        <w:br/>
        <w:t>iii. Al valor obtenido del numeral anterior se le multiplicará por el resultado de dividir el número de días calendario del año para siete; y ese valor final será el importe a pagar de forma anual.</w:t>
      </w:r>
    </w:p>
    <w:p w14:paraId="4FCAA91C" w14:textId="77777777" w:rsidR="00000000" w:rsidRDefault="00DE476C">
      <w:pPr>
        <w:jc w:val="both"/>
        <w:divId w:val="1775126607"/>
        <w:rPr>
          <w:rFonts w:eastAsia="Times New Roman"/>
          <w:lang w:val="es-ES"/>
        </w:rPr>
      </w:pPr>
      <w:r>
        <w:rPr>
          <w:rFonts w:eastAsia="Times New Roman"/>
          <w:lang w:val="es-ES"/>
        </w:rPr>
        <w:br/>
      </w:r>
      <w:r>
        <w:rPr>
          <w:rFonts w:eastAsia="Times New Roman"/>
          <w:lang w:val="es-ES"/>
        </w:rPr>
        <w:t>Para la liquidación de este impuesto, los productores locales podrán emplear como crédito tributario, solamente para el pago del impuesto único para las actividades del sector bananero, las retenciones en la fuente que le hubieren sido efectuadas durante e</w:t>
      </w:r>
      <w:r>
        <w:rPr>
          <w:rFonts w:eastAsia="Times New Roman"/>
          <w:lang w:val="es-ES"/>
        </w:rPr>
        <w:t xml:space="preserve">l año fiscal a liquidarse, conforme lo previsto en el apartado D) de este artículo. El productor que en cualquier semana venda a más de un agente de retención deberá considerar aquello en su liquidación anual del impuesto a la renta afín de identificar la </w:t>
      </w:r>
      <w:r>
        <w:rPr>
          <w:rFonts w:eastAsia="Times New Roman"/>
          <w:lang w:val="es-ES"/>
        </w:rPr>
        <w:t>tarifa a aplicar utilizando el total de ventas por semana, efectuadas durante dicho ejercicio.</w:t>
      </w:r>
    </w:p>
    <w:p w14:paraId="2CC664B9" w14:textId="77777777" w:rsidR="00000000" w:rsidRDefault="00DE476C">
      <w:pPr>
        <w:jc w:val="both"/>
        <w:divId w:val="1775126607"/>
        <w:rPr>
          <w:rFonts w:eastAsia="Times New Roman"/>
          <w:lang w:val="es-ES"/>
        </w:rPr>
      </w:pPr>
      <w:r>
        <w:rPr>
          <w:rFonts w:eastAsia="Times New Roman"/>
          <w:lang w:val="es-ES"/>
        </w:rPr>
        <w:br/>
        <w:t>Con el fin de aplicar las tarifas correspondientes a cajas de banano por semana para tipos de caja y musáceas diferentes al banano de calidad 22XU, se utilizará</w:t>
      </w:r>
      <w:r>
        <w:rPr>
          <w:rFonts w:eastAsia="Times New Roman"/>
          <w:lang w:val="es-ES"/>
        </w:rPr>
        <w:t xml:space="preserve"> un número de cajas que sea equivalente al de banano 22XU, a los precios mínimos de sustentación vigentes.</w:t>
      </w:r>
    </w:p>
    <w:p w14:paraId="5212E6F8" w14:textId="77777777" w:rsidR="00000000" w:rsidRDefault="00DE476C">
      <w:pPr>
        <w:jc w:val="both"/>
        <w:divId w:val="1775126607"/>
        <w:rPr>
          <w:rFonts w:eastAsia="Times New Roman"/>
          <w:lang w:val="es-ES"/>
        </w:rPr>
      </w:pPr>
      <w:r>
        <w:rPr>
          <w:rFonts w:eastAsia="Times New Roman"/>
          <w:lang w:val="es-ES"/>
        </w:rPr>
        <w:br/>
        <w:t xml:space="preserve">Para identificar la tarifa aplicable en los casos de existir facturas a diferentes precios, se deberá utilizar el orden cronológico de las facturas </w:t>
      </w:r>
      <w:r>
        <w:rPr>
          <w:rFonts w:eastAsia="Times New Roman"/>
          <w:lang w:val="es-ES"/>
        </w:rPr>
        <w:t>y el orden de los ítems facturados en caso de tratarse de una misma factura.</w:t>
      </w:r>
    </w:p>
    <w:p w14:paraId="3A33A929" w14:textId="77777777" w:rsidR="00000000" w:rsidRDefault="00DE476C">
      <w:pPr>
        <w:jc w:val="both"/>
        <w:divId w:val="1775126607"/>
        <w:rPr>
          <w:rFonts w:eastAsia="Times New Roman"/>
          <w:lang w:val="es-ES"/>
        </w:rPr>
      </w:pPr>
      <w:r>
        <w:rPr>
          <w:rFonts w:eastAsia="Times New Roman"/>
          <w:lang w:val="es-ES"/>
        </w:rPr>
        <w:br/>
        <w:t>Para el cálculo de este impuesto único se utilizarán cantidades y valores hasta de cuatro números decimales.</w:t>
      </w:r>
    </w:p>
    <w:p w14:paraId="6AED6767" w14:textId="77777777" w:rsidR="00000000" w:rsidRDefault="00DE476C">
      <w:pPr>
        <w:jc w:val="both"/>
        <w:divId w:val="1775126607"/>
        <w:rPr>
          <w:rFonts w:eastAsia="Times New Roman"/>
          <w:lang w:val="es-ES"/>
        </w:rPr>
      </w:pPr>
      <w:r>
        <w:rPr>
          <w:rFonts w:eastAsia="Times New Roman"/>
          <w:lang w:val="es-ES"/>
        </w:rPr>
        <w:br/>
        <w:t>B) Esquema asociativo de venta de banano y otras musáceas</w:t>
      </w:r>
    </w:p>
    <w:p w14:paraId="30A4CEA2" w14:textId="77777777" w:rsidR="00000000" w:rsidRDefault="00DE476C">
      <w:pPr>
        <w:jc w:val="both"/>
        <w:divId w:val="1775126607"/>
        <w:rPr>
          <w:rFonts w:eastAsia="Times New Roman"/>
          <w:lang w:val="es-ES"/>
        </w:rPr>
      </w:pPr>
      <w:r>
        <w:rPr>
          <w:rFonts w:eastAsia="Times New Roman"/>
          <w:lang w:val="es-ES"/>
        </w:rPr>
        <w:br/>
        <w:t>Cuando el</w:t>
      </w:r>
      <w:r>
        <w:rPr>
          <w:rFonts w:eastAsia="Times New Roman"/>
          <w:lang w:val="es-ES"/>
        </w:rPr>
        <w:t xml:space="preserve"> productor de banano realice la venta de su producto a través de una asociación, el productor aplicará las tarifas señaladas en el apartado A) de este artículo. Si la asociación decide aplicar este régimen, la tarifa de la asociación será del uno por cient</w:t>
      </w:r>
      <w:r>
        <w:rPr>
          <w:rFonts w:eastAsia="Times New Roman"/>
          <w:lang w:val="es-ES"/>
        </w:rPr>
        <w:t>o (1%) del valor de facturación de las ventas brutas, aplicando las condiciones señaladas en la Ley y este reglamento. Las asociaciones que no se acojan a esta forma de tributación, aplicarán el régimen general.</w:t>
      </w:r>
    </w:p>
    <w:p w14:paraId="3D97EC33" w14:textId="77777777" w:rsidR="00000000" w:rsidRDefault="00DE476C">
      <w:pPr>
        <w:jc w:val="both"/>
        <w:divId w:val="1775126607"/>
        <w:rPr>
          <w:rFonts w:eastAsia="Times New Roman"/>
          <w:lang w:val="es-ES"/>
        </w:rPr>
      </w:pPr>
      <w:r>
        <w:rPr>
          <w:rFonts w:eastAsia="Times New Roman"/>
          <w:lang w:val="es-ES"/>
        </w:rPr>
        <w:br/>
        <w:t>C) Liquidación mensual del impuesto a la re</w:t>
      </w:r>
      <w:r>
        <w:rPr>
          <w:rFonts w:eastAsia="Times New Roman"/>
          <w:lang w:val="es-ES"/>
        </w:rPr>
        <w:t>nta en la exportación de banano producido o no por el mismo sujeto pasivo</w:t>
      </w:r>
    </w:p>
    <w:p w14:paraId="084D4815" w14:textId="77777777" w:rsidR="00000000" w:rsidRDefault="00DE476C">
      <w:pPr>
        <w:jc w:val="both"/>
        <w:divId w:val="1775126607"/>
        <w:rPr>
          <w:rFonts w:eastAsia="Times New Roman"/>
          <w:lang w:val="es-ES"/>
        </w:rPr>
      </w:pPr>
      <w:r>
        <w:rPr>
          <w:rFonts w:eastAsia="Times New Roman"/>
          <w:lang w:val="es-ES"/>
        </w:rPr>
        <w:br/>
        <w:t>Los exportadores de banano, además de la retención en la fuente que les corresponda efectuar conforme lo dispuesto en el apartado D) de este artículo, deberán realizar una liquidaci</w:t>
      </w:r>
      <w:r>
        <w:rPr>
          <w:rFonts w:eastAsia="Times New Roman"/>
          <w:lang w:val="es-ES"/>
        </w:rPr>
        <w:t>ón mensual respecto de los ingresos provenientes de la exportación, aplicando las deducciones y tarifa previstas en el apartado 2 del artículo 27 de la Ley de Régimen Tributario Interno.</w:t>
      </w:r>
    </w:p>
    <w:p w14:paraId="17D30228" w14:textId="77777777" w:rsidR="00000000" w:rsidRDefault="00DE476C">
      <w:pPr>
        <w:jc w:val="both"/>
        <w:divId w:val="1775126607"/>
        <w:rPr>
          <w:rFonts w:eastAsia="Times New Roman"/>
          <w:lang w:val="es-ES"/>
        </w:rPr>
      </w:pPr>
      <w:r>
        <w:rPr>
          <w:rFonts w:eastAsia="Times New Roman"/>
          <w:lang w:val="es-ES"/>
        </w:rPr>
        <w:br/>
        <w:t>En el caso de la exportación de banano producido por el mismo sujeto</w:t>
      </w:r>
      <w:r>
        <w:rPr>
          <w:rFonts w:eastAsia="Times New Roman"/>
          <w:lang w:val="es-ES"/>
        </w:rPr>
        <w:t xml:space="preserve"> pasivo, el impuesto único será la suma de los componentes señalados en los numerales 1 y 2 del artículo 27 de la Ley de Régimen Tributario Interno. Respecto del segundo componente, del valor de facturación de exportación (FOB) en plena competencia se rest</w:t>
      </w:r>
      <w:r>
        <w:rPr>
          <w:rFonts w:eastAsia="Times New Roman"/>
          <w:lang w:val="es-ES"/>
        </w:rPr>
        <w:t xml:space="preserve">ará el resultado de multiplicar la cantidad </w:t>
      </w:r>
      <w:r>
        <w:rPr>
          <w:rFonts w:eastAsia="Times New Roman"/>
          <w:lang w:val="es-ES"/>
        </w:rPr>
        <w:lastRenderedPageBreak/>
        <w:t>comercializada por el precio mínimo de sustentación fijado por la Autoridad Nacional de Agricultura y en función a ello se deberá efectuar la liquidación mensual a la que se refiere el inciso anterior. Adiciona/m</w:t>
      </w:r>
      <w:r>
        <w:rPr>
          <w:rFonts w:eastAsia="Times New Roman"/>
          <w:lang w:val="es-ES"/>
        </w:rPr>
        <w:t xml:space="preserve">ente, estos exportadores deberán efectuar, respecto de su producción local, una liquidación mensual en la que aplicarán sobre el precio mínimo de sustentación de exportación señalado por el organismo estatal competente, el porcentaje de retención previsto </w:t>
      </w:r>
      <w:r>
        <w:rPr>
          <w:rFonts w:eastAsia="Times New Roman"/>
          <w:lang w:val="es-ES"/>
        </w:rPr>
        <w:t>en el apartado D) de este artículo, considerando para el cálculo el volumen y tipo de fruta exportada.</w:t>
      </w:r>
    </w:p>
    <w:p w14:paraId="150678AC" w14:textId="77777777" w:rsidR="00000000" w:rsidRDefault="00DE476C">
      <w:pPr>
        <w:jc w:val="both"/>
        <w:divId w:val="1775126607"/>
        <w:rPr>
          <w:rFonts w:eastAsia="Times New Roman"/>
          <w:lang w:val="es-ES"/>
        </w:rPr>
      </w:pPr>
      <w:r>
        <w:rPr>
          <w:rFonts w:eastAsia="Times New Roman"/>
          <w:lang w:val="es-ES"/>
        </w:rPr>
        <w:br/>
        <w:t>El resultado de las liquidaciones previstas en los incisos anteriores será declarado y pagado mensualmente en el formulario dispuesto por el Servicio de</w:t>
      </w:r>
      <w:r>
        <w:rPr>
          <w:rFonts w:eastAsia="Times New Roman"/>
          <w:lang w:val="es-ES"/>
        </w:rPr>
        <w:t xml:space="preserve"> Rentas Internas para la declaración de retenciones en la fuente y será empleado como crédito tributario exclusivamente para el pago del impuesto único para las actividades del sector bananero durante el año fiscal. De producirse un remanente al final de a</w:t>
      </w:r>
      <w:r>
        <w:rPr>
          <w:rFonts w:eastAsia="Times New Roman"/>
          <w:lang w:val="es-ES"/>
        </w:rPr>
        <w:t>ño, el contribuyente podrá solicitar la devolución del pago en exceso.</w:t>
      </w:r>
    </w:p>
    <w:p w14:paraId="3450248B" w14:textId="77777777" w:rsidR="00000000" w:rsidRDefault="00DE476C">
      <w:pPr>
        <w:jc w:val="both"/>
        <w:divId w:val="1775126607"/>
        <w:rPr>
          <w:rFonts w:eastAsia="Times New Roman"/>
          <w:lang w:val="es-ES"/>
        </w:rPr>
      </w:pPr>
      <w:r>
        <w:rPr>
          <w:rFonts w:eastAsia="Times New Roman"/>
          <w:lang w:val="es-ES"/>
        </w:rPr>
        <w:br/>
        <w:t>D) Retención del impuesto a la renta en la compra local de banano</w:t>
      </w:r>
    </w:p>
    <w:p w14:paraId="0196BBF8" w14:textId="77777777" w:rsidR="00000000" w:rsidRDefault="00DE476C">
      <w:pPr>
        <w:jc w:val="both"/>
        <w:divId w:val="1775126607"/>
        <w:rPr>
          <w:rFonts w:eastAsia="Times New Roman"/>
          <w:lang w:val="es-ES"/>
        </w:rPr>
      </w:pPr>
      <w:r>
        <w:rPr>
          <w:rFonts w:eastAsia="Times New Roman"/>
          <w:lang w:val="es-ES"/>
        </w:rPr>
        <w:br/>
        <w:t xml:space="preserve">Los contribuyentes que realicen compras de banano a los productores locales aplicarán en estas compras un porcentaje </w:t>
      </w:r>
      <w:r>
        <w:rPr>
          <w:rFonts w:eastAsia="Times New Roman"/>
          <w:lang w:val="es-ES"/>
        </w:rPr>
        <w:t>de retención equivalente a las tarifas progresivas previstas en la tabla del apartado A) de este artículo, en función a las compras totales semanales realizadas a un mismo sujeto pasivo.</w:t>
      </w:r>
    </w:p>
    <w:p w14:paraId="0EB5D9E9" w14:textId="77777777" w:rsidR="00000000" w:rsidRDefault="00DE476C">
      <w:pPr>
        <w:jc w:val="both"/>
        <w:divId w:val="1775126607"/>
        <w:rPr>
          <w:rFonts w:eastAsia="Times New Roman"/>
          <w:lang w:val="es-ES"/>
        </w:rPr>
      </w:pPr>
      <w:r>
        <w:rPr>
          <w:rFonts w:eastAsia="Times New Roman"/>
          <w:lang w:val="es-ES"/>
        </w:rPr>
        <w:br/>
        <w:t>Los valores retenidos deberán ser utilizados como crédito tributario</w:t>
      </w:r>
      <w:r>
        <w:rPr>
          <w:rFonts w:eastAsia="Times New Roman"/>
          <w:lang w:val="es-ES"/>
        </w:rPr>
        <w:t xml:space="preserve"> exclusivamente para el pago del impuesto único para las actividades del sector bananero durante el año fiscal. De producirse un remanente al final de año, el contribuyente podrá solicitar la devolución del pago en exceso.</w:t>
      </w:r>
    </w:p>
    <w:p w14:paraId="717577B0" w14:textId="77777777" w:rsidR="00000000" w:rsidRDefault="00DE476C">
      <w:pPr>
        <w:jc w:val="both"/>
        <w:rPr>
          <w:rFonts w:eastAsia="Times New Roman"/>
          <w:lang w:val="es-ES"/>
        </w:rPr>
      </w:pPr>
    </w:p>
    <w:p w14:paraId="427DA18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w:t>
      </w:r>
      <w:r>
        <w:rPr>
          <w:rStyle w:val="Strong"/>
          <w:rFonts w:eastAsia="Times New Roman"/>
          <w:lang w:val="es-ES"/>
        </w:rPr>
        <w:t>CORDANCIA</w:t>
      </w:r>
      <w:r>
        <w:rPr>
          <w:rFonts w:eastAsia="Times New Roman"/>
          <w:lang w:val="es-ES"/>
        </w:rPr>
        <w:t>_____________________</w:t>
      </w:r>
    </w:p>
    <w:p w14:paraId="68AB4ACE" w14:textId="77777777" w:rsidR="00000000" w:rsidRDefault="00DE476C">
      <w:pPr>
        <w:pStyle w:val="Heading3"/>
        <w:jc w:val="both"/>
        <w:rPr>
          <w:rFonts w:eastAsia="Times New Roman"/>
          <w:lang w:val="es-ES"/>
        </w:rPr>
      </w:pPr>
      <w:r>
        <w:rPr>
          <w:rFonts w:eastAsia="Times New Roman"/>
          <w:lang w:val="es-ES"/>
        </w:rPr>
        <w:t xml:space="preserve">Concordancia(s): </w:t>
      </w:r>
    </w:p>
    <w:p w14:paraId="0E619D9A" w14:textId="77777777" w:rsidR="00000000" w:rsidRDefault="00DE476C">
      <w:pPr>
        <w:jc w:val="both"/>
        <w:rPr>
          <w:rFonts w:eastAsia="Times New Roman"/>
          <w:lang w:val="es-ES"/>
        </w:rPr>
      </w:pPr>
    </w:p>
    <w:p w14:paraId="51E7CB7A" w14:textId="77777777" w:rsidR="00000000" w:rsidRDefault="00DE476C">
      <w:pPr>
        <w:jc w:val="both"/>
        <w:divId w:val="508982691"/>
        <w:rPr>
          <w:rFonts w:eastAsia="Times New Roman"/>
          <w:b/>
          <w:bCs/>
          <w:lang w:val="es-ES"/>
        </w:rPr>
      </w:pPr>
      <w:r>
        <w:rPr>
          <w:rFonts w:eastAsia="Times New Roman"/>
          <w:b/>
          <w:bCs/>
          <w:lang w:val="es-ES"/>
        </w:rPr>
        <w:t>ARTÍCULO INNUMERADO:</w:t>
      </w:r>
    </w:p>
    <w:p w14:paraId="4475D971" w14:textId="77777777" w:rsidR="00000000" w:rsidRDefault="00DE476C">
      <w:pPr>
        <w:jc w:val="both"/>
        <w:divId w:val="508982691"/>
        <w:rPr>
          <w:rFonts w:eastAsia="Times New Roman"/>
          <w:b/>
          <w:bCs/>
          <w:lang w:val="es-ES"/>
        </w:rPr>
      </w:pPr>
      <w:r>
        <w:rPr>
          <w:rFonts w:eastAsia="Times New Roman"/>
          <w:b/>
          <w:bCs/>
          <w:lang w:val="es-ES"/>
        </w:rPr>
        <w:br/>
      </w:r>
      <w:r>
        <w:rPr>
          <w:rFonts w:eastAsia="Times New Roman"/>
          <w:b/>
          <w:bCs/>
          <w:lang w:val="es-ES"/>
        </w:rPr>
        <w:t>Art. (...) a continuación del Art. 13.-</w:t>
      </w:r>
    </w:p>
    <w:p w14:paraId="7823A0E2" w14:textId="77777777" w:rsidR="00000000" w:rsidRDefault="00DE476C">
      <w:pPr>
        <w:jc w:val="both"/>
        <w:divId w:val="508982691"/>
        <w:rPr>
          <w:rFonts w:eastAsia="Times New Roman"/>
          <w:b/>
          <w:bCs/>
          <w:lang w:val="es-ES"/>
        </w:rPr>
      </w:pPr>
      <w:r>
        <w:rPr>
          <w:rFonts w:eastAsia="Times New Roman"/>
          <w:b/>
          <w:bCs/>
          <w:lang w:val="es-ES"/>
        </w:rPr>
        <w:br/>
        <w:t>(Decreto 987, R.O. 608-4S, 30-XII-2011)</w:t>
      </w:r>
    </w:p>
    <w:p w14:paraId="09E00055" w14:textId="77777777" w:rsidR="00000000" w:rsidRDefault="00DE476C">
      <w:pPr>
        <w:jc w:val="both"/>
        <w:divId w:val="508982691"/>
        <w:rPr>
          <w:rFonts w:eastAsia="Times New Roman"/>
          <w:lang w:val="es-ES"/>
        </w:rPr>
      </w:pPr>
      <w:r>
        <w:rPr>
          <w:rFonts w:eastAsia="Times New Roman"/>
          <w:b/>
          <w:bCs/>
          <w:lang w:val="es-ES"/>
        </w:rPr>
        <w:br/>
      </w:r>
      <w:r>
        <w:rPr>
          <w:rFonts w:eastAsia="Times New Roman"/>
          <w:lang w:val="es-ES"/>
        </w:rPr>
        <w:t xml:space="preserve">Art. (...).- </w:t>
      </w:r>
      <w:r>
        <w:rPr>
          <w:rFonts w:eastAsia="Times New Roman"/>
          <w:b/>
          <w:bCs/>
          <w:lang w:val="es-ES"/>
        </w:rPr>
        <w:t>Impuesto a la renta único para la actividad productiva de banano.-</w:t>
      </w:r>
      <w:r>
        <w:rPr>
          <w:rFonts w:eastAsia="Times New Roman"/>
          <w:lang w:val="es-ES"/>
        </w:rPr>
        <w:t xml:space="preserve"> </w:t>
      </w:r>
      <w:r>
        <w:rPr>
          <w:rFonts w:eastAsia="Times New Roman"/>
          <w:lang w:val="es-ES"/>
        </w:rPr>
        <w:t>En aquellos casos en los que el mismo productor de banano sea el exportador del producto, la base imponible de este impuesto presuntivo se obtendrá de multiplicar el número de cajas o unidades de banano producidas y destinadas a la exportación, por el prec</w:t>
      </w:r>
      <w:r>
        <w:rPr>
          <w:rFonts w:eastAsia="Times New Roman"/>
          <w:lang w:val="es-ES"/>
        </w:rPr>
        <w:t>io mínimo de sustentación fijado por el Estado, vigente al momento de la exportación. En estos casos, el impuesto presuntivo deberá ser liquidado y pagado en cada exportación, por el productor exportador en la forma, medios y plazos que establezcan las res</w:t>
      </w:r>
      <w:r>
        <w:rPr>
          <w:rFonts w:eastAsia="Times New Roman"/>
          <w:lang w:val="es-ES"/>
        </w:rPr>
        <w:t>oluciones de carácter general que, para el efecto expida el Servicio de Rentas Internas. El impuesto así pagado constituirá crédito tributario, exclusivamente para la liquidación anual del impuesto a la renta único para la actividad productiva de banano.</w:t>
      </w:r>
    </w:p>
    <w:p w14:paraId="717964AA" w14:textId="77777777" w:rsidR="00000000" w:rsidRDefault="00DE476C">
      <w:pPr>
        <w:jc w:val="both"/>
        <w:divId w:val="508982691"/>
        <w:rPr>
          <w:rFonts w:eastAsia="Times New Roman"/>
          <w:lang w:val="es-ES"/>
        </w:rPr>
      </w:pPr>
      <w:r>
        <w:rPr>
          <w:rFonts w:eastAsia="Times New Roman"/>
          <w:lang w:val="es-ES"/>
        </w:rPr>
        <w:br/>
      </w:r>
      <w:r>
        <w:rPr>
          <w:rFonts w:eastAsia="Times New Roman"/>
          <w:lang w:val="es-ES"/>
        </w:rPr>
        <w:t xml:space="preserve">Aquellos contribuyentes que tengan actividades adicionales a la producción y cultivo de banano, </w:t>
      </w:r>
      <w:r>
        <w:rPr>
          <w:rFonts w:eastAsia="Times New Roman"/>
          <w:lang w:val="es-ES"/>
        </w:rPr>
        <w:lastRenderedPageBreak/>
        <w:t>incluida la exportación de estos productos, deberán presentar su declaración de impuesto a la renta global, en la forma, medios y plazos que establece este Regl</w:t>
      </w:r>
      <w:r>
        <w:rPr>
          <w:rFonts w:eastAsia="Times New Roman"/>
          <w:lang w:val="es-ES"/>
        </w:rPr>
        <w:t>amento y las resoluciones de carácter general emitidas por el Director General del Servicio de Rentas Internas.</w:t>
      </w:r>
    </w:p>
    <w:p w14:paraId="5917B8E7" w14:textId="77777777" w:rsidR="00000000" w:rsidRDefault="00DE476C">
      <w:pPr>
        <w:jc w:val="both"/>
        <w:divId w:val="508982691"/>
        <w:rPr>
          <w:rFonts w:eastAsia="Times New Roman"/>
          <w:lang w:val="es-ES"/>
        </w:rPr>
      </w:pPr>
      <w:r>
        <w:rPr>
          <w:rFonts w:eastAsia="Times New Roman"/>
          <w:lang w:val="es-ES"/>
        </w:rPr>
        <w:br/>
      </w:r>
      <w:r>
        <w:rPr>
          <w:rFonts w:eastAsia="Times New Roman"/>
          <w:lang w:val="es-ES"/>
        </w:rPr>
        <w:t>Para la aplicación de lo indicado en el párrafo anterior, no se considerarán gastos deducibles atribuibles a los ingresos de otras fuentes distintas de la producción y cultivo del banano, aquellos costos y gastos correspondientes a estas actividades.</w:t>
      </w:r>
    </w:p>
    <w:p w14:paraId="7E1D6C87" w14:textId="77777777" w:rsidR="00000000" w:rsidRDefault="00DE476C">
      <w:pPr>
        <w:jc w:val="both"/>
        <w:divId w:val="508982691"/>
        <w:rPr>
          <w:rFonts w:eastAsia="Times New Roman"/>
          <w:lang w:val="es-ES"/>
        </w:rPr>
      </w:pPr>
      <w:r>
        <w:rPr>
          <w:rFonts w:eastAsia="Times New Roman"/>
          <w:lang w:val="es-ES"/>
        </w:rPr>
        <w:br/>
        <w:t>En c</w:t>
      </w:r>
      <w:r>
        <w:rPr>
          <w:rFonts w:eastAsia="Times New Roman"/>
          <w:lang w:val="es-ES"/>
        </w:rPr>
        <w:t>aso de que el contribuyente no pueda diferenciar a que actividad corresponde un gasto, deberá aplicar al total de gastos deducibles no diferenciables, un porcentaje que será igual al valor que resulte de dividir el total de ingresos gravados no relacionado</w:t>
      </w:r>
      <w:r>
        <w:rPr>
          <w:rFonts w:eastAsia="Times New Roman"/>
          <w:lang w:val="es-ES"/>
        </w:rPr>
        <w:t>s con la producción y cultivo de banano para el total de ingresos gravados.</w:t>
      </w:r>
    </w:p>
    <w:p w14:paraId="49D9657D" w14:textId="77777777" w:rsidR="00000000" w:rsidRDefault="00DE476C">
      <w:pPr>
        <w:jc w:val="both"/>
        <w:divId w:val="508982691"/>
        <w:rPr>
          <w:rFonts w:eastAsia="Times New Roman"/>
          <w:lang w:val="es-ES"/>
        </w:rPr>
      </w:pPr>
      <w:r>
        <w:rPr>
          <w:rFonts w:eastAsia="Times New Roman"/>
          <w:lang w:val="es-ES"/>
        </w:rPr>
        <w:br/>
        <w:t xml:space="preserve">Para efectos del cálculo del anticipo de impuesto a la renta, del total de ingresos gravados y del total de costos y gastos deducibles se descontarán aquellos relacionados con la </w:t>
      </w:r>
      <w:r>
        <w:rPr>
          <w:rFonts w:eastAsia="Times New Roman"/>
          <w:lang w:val="es-ES"/>
        </w:rPr>
        <w:t>producción y cultivo de banano, conforme lo establecido en este artículo. Se deberá considerar la totalidad de los activos y del patrimonio, registrados en su contabilidad.</w:t>
      </w:r>
    </w:p>
    <w:p w14:paraId="34173C5C" w14:textId="77777777" w:rsidR="00000000" w:rsidRDefault="00DE476C">
      <w:pPr>
        <w:jc w:val="both"/>
        <w:rPr>
          <w:rFonts w:eastAsia="Times New Roman"/>
          <w:lang w:val="es-ES"/>
        </w:rPr>
      </w:pPr>
    </w:p>
    <w:p w14:paraId="7A7367FD"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8695B8F" w14:textId="77777777" w:rsidR="00000000" w:rsidRDefault="00DE476C">
      <w:pPr>
        <w:jc w:val="both"/>
        <w:rPr>
          <w:rFonts w:eastAsia="Times New Roman"/>
          <w:lang w:val="es-ES"/>
        </w:rPr>
      </w:pPr>
      <w:r>
        <w:rPr>
          <w:rFonts w:eastAsia="Times New Roman"/>
          <w:lang w:val="es-ES"/>
        </w:rPr>
        <w:br/>
      </w:r>
    </w:p>
    <w:p w14:paraId="3CEA4029" w14:textId="77777777" w:rsidR="00000000" w:rsidRDefault="00DE476C">
      <w:pPr>
        <w:jc w:val="both"/>
        <w:divId w:val="566720363"/>
        <w:rPr>
          <w:rFonts w:eastAsia="Times New Roman"/>
          <w:lang w:val="es-ES"/>
        </w:rPr>
      </w:pPr>
      <w:r>
        <w:rPr>
          <w:rFonts w:eastAsia="Times New Roman"/>
          <w:lang w:val="es-ES"/>
        </w:rPr>
        <w:t xml:space="preserve">Art. 13.2.- </w:t>
      </w:r>
      <w:r>
        <w:rPr>
          <w:rFonts w:eastAsia="Times New Roman"/>
          <w:b/>
          <w:bCs/>
          <w:lang w:val="es-ES"/>
        </w:rPr>
        <w:t>Impuesto a</w:t>
      </w:r>
      <w:r>
        <w:rPr>
          <w:rFonts w:eastAsia="Times New Roman"/>
          <w:b/>
          <w:bCs/>
          <w:lang w:val="es-ES"/>
        </w:rPr>
        <w:t xml:space="preserve"> la renta único para las actividades agropecuarias.-</w:t>
      </w:r>
      <w:r>
        <w:rPr>
          <w:rFonts w:eastAsia="Times New Roman"/>
          <w:lang w:val="es-ES"/>
        </w:rPr>
        <w:t xml:space="preserve"> (Agregado</w:t>
      </w:r>
      <w:r>
        <w:rPr>
          <w:rFonts w:eastAsia="Times New Roman"/>
          <w:lang w:val="es-ES"/>
        </w:rPr>
        <w:t xml:space="preserve"> </w:t>
      </w:r>
      <w:r>
        <w:rPr>
          <w:rFonts w:eastAsia="Times New Roman"/>
          <w:lang w:val="es-ES"/>
        </w:rPr>
        <w:t>por el Art. 6 del D.E. 1114, R.O. 260-2S, 04-VIII-2020; y, reformado por el num. 1 del Art. Único del D.E. 1292, R.O. 438-S, 23-IV-2021).- Los contribuyentes que presenten su declaración válida</w:t>
      </w:r>
      <w:r>
        <w:rPr>
          <w:rFonts w:eastAsia="Times New Roman"/>
          <w:lang w:val="es-ES"/>
        </w:rPr>
        <w:t xml:space="preserve"> y original bajo este régimen de impuesto único, deberán permanecer en este durante al menos dos ejercicios fiscales adicionales. Una vez escogido el régimen aplicará a todas las actividades agropecuarias de dicho contribuyente.</w:t>
      </w:r>
    </w:p>
    <w:p w14:paraId="01AC3C1D" w14:textId="77777777" w:rsidR="00000000" w:rsidRDefault="00DE476C">
      <w:pPr>
        <w:jc w:val="both"/>
        <w:divId w:val="566720363"/>
        <w:rPr>
          <w:rFonts w:eastAsia="Times New Roman"/>
          <w:lang w:val="es-ES"/>
        </w:rPr>
      </w:pPr>
      <w:r>
        <w:rPr>
          <w:rFonts w:eastAsia="Times New Roman"/>
          <w:lang w:val="es-ES"/>
        </w:rPr>
        <w:br/>
        <w:t xml:space="preserve">Entiéndase como bienes de </w:t>
      </w:r>
      <w:r>
        <w:rPr>
          <w:rFonts w:eastAsia="Times New Roman"/>
          <w:lang w:val="es-ES"/>
        </w:rPr>
        <w:t>origen agrícola a las frutas, legumbres y hortalizas, granos, arroz, maíz, café, cacao, papa, soya, caña de azúcar, flores y otras que puedan ser definidos como tal por la entidad rectora en materia agropecuaria.</w:t>
      </w:r>
    </w:p>
    <w:p w14:paraId="478AE87F" w14:textId="77777777" w:rsidR="00000000" w:rsidRDefault="00DE476C">
      <w:pPr>
        <w:jc w:val="both"/>
        <w:divId w:val="566720363"/>
        <w:rPr>
          <w:rFonts w:eastAsia="Times New Roman"/>
          <w:lang w:val="es-ES"/>
        </w:rPr>
      </w:pPr>
      <w:r>
        <w:rPr>
          <w:rFonts w:eastAsia="Times New Roman"/>
          <w:lang w:val="es-ES"/>
        </w:rPr>
        <w:br/>
        <w:t xml:space="preserve">Entiéndase como bienes de origen pecuario </w:t>
      </w:r>
      <w:r>
        <w:rPr>
          <w:rFonts w:eastAsia="Times New Roman"/>
          <w:lang w:val="es-ES"/>
        </w:rPr>
        <w:t>a la leche, carne, piel, huevos, lana, fibras, miel y otros que puedan ser definidos como tal por la entidad rectora en materia agropecuaria.</w:t>
      </w:r>
    </w:p>
    <w:p w14:paraId="37062050" w14:textId="77777777" w:rsidR="00000000" w:rsidRDefault="00DE476C">
      <w:pPr>
        <w:jc w:val="both"/>
        <w:divId w:val="566720363"/>
        <w:rPr>
          <w:rFonts w:eastAsia="Times New Roman"/>
          <w:lang w:val="es-ES"/>
        </w:rPr>
      </w:pPr>
      <w:r>
        <w:rPr>
          <w:rFonts w:eastAsia="Times New Roman"/>
          <w:lang w:val="es-ES"/>
        </w:rPr>
        <w:br/>
        <w:t>La Administración Tributaria podrá excluir al sujeto pasivo de este régimen cuando verifique esquemas de planific</w:t>
      </w:r>
      <w:r>
        <w:rPr>
          <w:rFonts w:eastAsia="Times New Roman"/>
          <w:lang w:val="es-ES"/>
        </w:rPr>
        <w:t>ación tributaria agresiva o nociva con fines evasivos o elusivos. La exclusión se aplicará desde el ejercicio fiscal que seña/e la notificación.</w:t>
      </w:r>
    </w:p>
    <w:p w14:paraId="0112752F" w14:textId="77777777" w:rsidR="00000000" w:rsidRDefault="00DE476C">
      <w:pPr>
        <w:jc w:val="both"/>
        <w:divId w:val="566720363"/>
        <w:rPr>
          <w:rFonts w:eastAsia="Times New Roman"/>
          <w:lang w:val="es-ES"/>
        </w:rPr>
      </w:pPr>
      <w:r>
        <w:rPr>
          <w:rFonts w:eastAsia="Times New Roman"/>
          <w:lang w:val="es-ES"/>
        </w:rPr>
        <w:br/>
        <w:t>Para el cálculo del impuesto a la renta único, el valor de las ventas brutas será el resultado del mayor entre</w:t>
      </w:r>
      <w:r>
        <w:rPr>
          <w:rFonts w:eastAsia="Times New Roman"/>
          <w:lang w:val="es-ES"/>
        </w:rPr>
        <w:t xml:space="preserve"> el precio de mercado o el fijado por la entidad rectora en materia agropecuaria.</w:t>
      </w:r>
    </w:p>
    <w:p w14:paraId="3C263091" w14:textId="77777777" w:rsidR="00000000" w:rsidRDefault="00DE476C">
      <w:pPr>
        <w:jc w:val="both"/>
        <w:divId w:val="566720363"/>
        <w:rPr>
          <w:rFonts w:eastAsia="Times New Roman"/>
          <w:lang w:val="es-ES"/>
        </w:rPr>
      </w:pPr>
      <w:r>
        <w:rPr>
          <w:rFonts w:eastAsia="Times New Roman"/>
          <w:lang w:val="es-ES"/>
        </w:rPr>
        <w:br/>
        <w:t>Los agentes de retención, calificados como tal por la Administración Tributaria, aplicarán el porcentaje de retención que señale el Servicio de Rentas Internas mediante reso</w:t>
      </w:r>
      <w:r>
        <w:rPr>
          <w:rFonts w:eastAsia="Times New Roman"/>
          <w:lang w:val="es-ES"/>
        </w:rPr>
        <w:t xml:space="preserve">lución. Los valores retenidos deberán ser utilizados como crédito tributario exclusivamente para el pago del impuesto a la renta único para las actividades agropecuarias durante el año fiscal. Cuando los ingresos </w:t>
      </w:r>
      <w:r>
        <w:rPr>
          <w:rFonts w:eastAsia="Times New Roman"/>
          <w:lang w:val="es-ES"/>
        </w:rPr>
        <w:lastRenderedPageBreak/>
        <w:t>anuales de un sujeto pasivo se encuentren d</w:t>
      </w:r>
      <w:r>
        <w:rPr>
          <w:rFonts w:eastAsia="Times New Roman"/>
          <w:lang w:val="es-ES"/>
        </w:rPr>
        <w:t xml:space="preserve">entro de los límites no gravados con este impuesto, podrá solicitar la devolución de las retenciones que se le hayan efectuado, lo mismo aplicare respecto del valor de retenciones que le hubieren sido efectuadas con porcentajes superiores a los aplicables </w:t>
      </w:r>
      <w:r>
        <w:rPr>
          <w:rFonts w:eastAsia="Times New Roman"/>
          <w:lang w:val="es-ES"/>
        </w:rPr>
        <w:t>a la actividad agropecuaria.</w:t>
      </w:r>
    </w:p>
    <w:p w14:paraId="2021EFC3" w14:textId="77777777" w:rsidR="00000000" w:rsidRDefault="00DE476C">
      <w:pPr>
        <w:jc w:val="both"/>
        <w:divId w:val="566720363"/>
        <w:rPr>
          <w:rFonts w:eastAsia="Times New Roman"/>
          <w:lang w:val="es-ES"/>
        </w:rPr>
      </w:pPr>
      <w:r>
        <w:rPr>
          <w:rFonts w:eastAsia="Times New Roman"/>
          <w:lang w:val="es-ES"/>
        </w:rPr>
        <w:br/>
        <w:t>En los casos de exportaciones a partes relacionadas, el Servicio de Rentas Internas, mediante resolución de carácter general, podrá establecer precios mínimos y una metodología de indexación que regirán a partir del I de enero</w:t>
      </w:r>
      <w:r>
        <w:rPr>
          <w:rFonts w:eastAsia="Times New Roman"/>
          <w:lang w:val="es-ES"/>
        </w:rPr>
        <w:t xml:space="preserve"> del siguiente ejercicio fiscal, siempre que identifique la existencia de fuentes de información que sean aplicables a un producto agropecuario.</w:t>
      </w:r>
    </w:p>
    <w:p w14:paraId="50F7DCE9" w14:textId="77777777" w:rsidR="00000000" w:rsidRDefault="00DE476C">
      <w:pPr>
        <w:jc w:val="both"/>
        <w:divId w:val="566720363"/>
        <w:rPr>
          <w:rFonts w:eastAsia="Times New Roman"/>
          <w:lang w:val="es-ES"/>
        </w:rPr>
      </w:pPr>
      <w:r>
        <w:rPr>
          <w:rFonts w:eastAsia="Times New Roman"/>
          <w:lang w:val="es-ES"/>
        </w:rPr>
        <w:br/>
        <w:t>La Administración Tributaria en ejercicio de sus facultades, podrá establecer las medidas de control y demás c</w:t>
      </w:r>
      <w:r>
        <w:rPr>
          <w:rFonts w:eastAsia="Times New Roman"/>
          <w:lang w:val="es-ES"/>
        </w:rPr>
        <w:t>ondiciones que deban cumplir los sujetos pasivos, a efectos de fortalecer el cumplimiento de las obligaciones tributarias y deberes formales.</w:t>
      </w:r>
    </w:p>
    <w:p w14:paraId="4FE2C503" w14:textId="77777777" w:rsidR="00000000" w:rsidRDefault="00DE476C">
      <w:pPr>
        <w:jc w:val="center"/>
        <w:rPr>
          <w:rFonts w:eastAsia="Times New Roman"/>
          <w:b/>
          <w:bCs/>
          <w:lang w:val="es-ES"/>
        </w:rPr>
      </w:pPr>
    </w:p>
    <w:p w14:paraId="49ACF348" w14:textId="77777777" w:rsidR="00000000" w:rsidRDefault="00DE476C">
      <w:pPr>
        <w:jc w:val="center"/>
        <w:rPr>
          <w:rFonts w:eastAsia="Times New Roman"/>
          <w:b/>
          <w:bCs/>
          <w:lang w:val="es-ES"/>
        </w:rPr>
      </w:pPr>
      <w:r>
        <w:rPr>
          <w:rFonts w:eastAsia="Times New Roman"/>
          <w:b/>
          <w:bCs/>
          <w:lang w:val="es-ES"/>
        </w:rPr>
        <w:t>Capítulo III</w:t>
      </w:r>
    </w:p>
    <w:p w14:paraId="0AFE0047" w14:textId="77777777" w:rsidR="00000000" w:rsidRDefault="00DE476C">
      <w:pPr>
        <w:jc w:val="center"/>
        <w:rPr>
          <w:rFonts w:eastAsia="Times New Roman"/>
          <w:lang w:val="es-ES"/>
        </w:rPr>
      </w:pPr>
      <w:r>
        <w:rPr>
          <w:rFonts w:eastAsia="Times New Roman"/>
          <w:b/>
          <w:bCs/>
          <w:lang w:val="es-ES"/>
        </w:rPr>
        <w:t>EXENCIONES</w:t>
      </w:r>
    </w:p>
    <w:p w14:paraId="4D5D6594" w14:textId="77777777" w:rsidR="00000000" w:rsidRDefault="00DE476C">
      <w:pPr>
        <w:jc w:val="both"/>
        <w:divId w:val="1772045007"/>
        <w:rPr>
          <w:rFonts w:eastAsia="Times New Roman"/>
          <w:lang w:val="es-ES"/>
        </w:rPr>
      </w:pPr>
      <w:bookmarkStart w:id="36" w:name="ART._14_RALORTI."/>
      <w:bookmarkStart w:id="37" w:name="art._15_ralorti"/>
      <w:bookmarkEnd w:id="36"/>
      <w:bookmarkEnd w:id="37"/>
      <w:r>
        <w:rPr>
          <w:rFonts w:eastAsia="Times New Roman"/>
          <w:lang w:val="es-ES"/>
        </w:rPr>
        <w:t>Art. 14.-</w:t>
      </w:r>
      <w:r>
        <w:rPr>
          <w:rFonts w:eastAsia="Times New Roman"/>
          <w:b/>
          <w:bCs/>
          <w:lang w:val="es-ES"/>
        </w:rPr>
        <w:t xml:space="preserve"> Norma general.-</w:t>
      </w:r>
      <w:r>
        <w:rPr>
          <w:rFonts w:eastAsia="Times New Roman"/>
          <w:b/>
          <w:bCs/>
          <w:lang w:val="es-ES"/>
        </w:rPr>
        <w:t xml:space="preserve"> </w:t>
      </w:r>
      <w:r>
        <w:rPr>
          <w:rFonts w:eastAsia="Times New Roman"/>
          <w:lang w:val="es-ES"/>
        </w:rPr>
        <w:t>Los ingresos exentos del impuesto a la renta de conformidad c</w:t>
      </w:r>
      <w:r>
        <w:rPr>
          <w:rFonts w:eastAsia="Times New Roman"/>
          <w:lang w:val="es-ES"/>
        </w:rPr>
        <w:t>on la Ley de Régimen Tributario Interno deberán ser registrados como tales por los sujetos pasivos de este impuesto en su contabilidad o registros de ingresos y egresos, según corresponda.</w:t>
      </w:r>
    </w:p>
    <w:bookmarkStart w:id="38" w:name="15lortipch"/>
    <w:bookmarkEnd w:id="38"/>
    <w:p w14:paraId="130ECB0A" w14:textId="77777777" w:rsidR="00000000" w:rsidRDefault="00DE476C">
      <w:pPr>
        <w:jc w:val="both"/>
        <w:divId w:val="19773980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"javascript:Vincular(2061285)"</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 xml:space="preserve">Art. 15.- </w:t>
      </w:r>
      <w:r>
        <w:rPr>
          <w:rFonts w:eastAsia="Times New Roman"/>
          <w:b/>
          <w:bCs/>
          <w:lang w:val="es-ES"/>
        </w:rPr>
        <w:fldChar w:fldCharType="end"/>
      </w:r>
      <w:r>
        <w:rPr>
          <w:rFonts w:eastAsia="Times New Roman"/>
          <w:b/>
          <w:bCs/>
          <w:lang w:val="es-ES"/>
        </w:rPr>
        <w:t>Dividendos d</w:t>
      </w:r>
      <w:r>
        <w:rPr>
          <w:rFonts w:eastAsia="Times New Roman"/>
          <w:b/>
          <w:bCs/>
          <w:lang w:val="es-ES"/>
        </w:rPr>
        <w:t>istribuidos.-</w:t>
      </w:r>
      <w:r>
        <w:rPr>
          <w:rFonts w:eastAsia="Times New Roman"/>
          <w:lang w:val="es-ES"/>
        </w:rPr>
        <w:t xml:space="preserve"> (Reformado por el Art. 2 del D.E. 732, R.O. 434, 26-IV-2011; por el Art. 7 del D.E. 539, R.O. 407-3S, 31-XII-2014; y, por el Art. 2 del D.E. 580, R.O. 448, 28-II-2015; y, por el num. 3 del Art. 1 del D.E. 476, R.O. 312-S, 24-VIII-2018; y Sust</w:t>
      </w:r>
      <w:r>
        <w:rPr>
          <w:rFonts w:eastAsia="Times New Roman"/>
          <w:lang w:val="es-ES"/>
        </w:rPr>
        <w:t xml:space="preserve">ituido por el num. 6 del Art. 11 del D.E. 617, R.O. 392-S, 20-XII-2018; y, por el Art. 7 del D.E. 1114, R.O. 260-2S, 04-VIII-2020).- </w:t>
      </w:r>
      <w:r>
        <w:rPr>
          <w:rFonts w:eastAsia="Times New Roman"/>
          <w:noProof/>
          <w:color w:val="000000"/>
          <w:lang w:val="es-ES"/>
        </w:rPr>
        <w:drawing>
          <wp:inline distT="0" distB="0" distL="0" distR="0" wp14:anchorId="731D502C" wp14:editId="4699A74A">
            <wp:extent cx="304869" cy="304869"/>
            <wp:effectExtent l="0" t="0" r="0" b="0"/>
            <wp:docPr id="14" name="Picture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Estarán exentos los dividendos calculados después del pago del impuesto a la renta, distribuidos por sociedades residentes o establecimientos permanentes en el Ecuador, a favor de otras sociedades residentes o de establecimientos permanentes en el país; as</w:t>
      </w:r>
      <w:r>
        <w:rPr>
          <w:rFonts w:eastAsia="Times New Roman"/>
          <w:lang w:val="es-ES"/>
        </w:rPr>
        <w:t>í como aquellos considerados como exentos en disposiciones legales en materia tributaria.</w:t>
      </w:r>
    </w:p>
    <w:p w14:paraId="3990042B" w14:textId="77777777" w:rsidR="00000000" w:rsidRDefault="00DE476C">
      <w:pPr>
        <w:jc w:val="both"/>
        <w:divId w:val="197739806"/>
        <w:rPr>
          <w:rFonts w:eastAsia="Times New Roman"/>
          <w:lang w:val="es-ES"/>
        </w:rPr>
      </w:pPr>
      <w:r>
        <w:rPr>
          <w:rFonts w:eastAsia="Times New Roman"/>
          <w:lang w:val="es-ES"/>
        </w:rPr>
        <w:br/>
        <w:t xml:space="preserve">La capitalización de utilidades no será considerada como distribución de dividendos, inclusive en los casos en los que dicha capitalización se genere por efectos de </w:t>
      </w:r>
      <w:r>
        <w:rPr>
          <w:rFonts w:eastAsia="Times New Roman"/>
          <w:lang w:val="es-ES"/>
        </w:rPr>
        <w:t>la reinversión de utilidades en los términos definidos en el articulo 37 de la Ley de Régimen Tributario Interno. El incremento en el capital social que genera esta capitalización no será objeto del impuesto a la renta</w:t>
      </w:r>
    </w:p>
    <w:p w14:paraId="64FCAEAD" w14:textId="77777777" w:rsidR="00000000" w:rsidRDefault="00DE476C">
      <w:pPr>
        <w:jc w:val="both"/>
        <w:rPr>
          <w:rFonts w:eastAsia="Times New Roman"/>
          <w:lang w:val="es-ES"/>
        </w:rPr>
      </w:pPr>
    </w:p>
    <w:p w14:paraId="4CC6008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w:t>
      </w:r>
      <w:r>
        <w:rPr>
          <w:rStyle w:val="Strong"/>
          <w:rFonts w:eastAsia="Times New Roman"/>
          <w:lang w:val="es-ES"/>
        </w:rPr>
        <w:t>ANCIA</w:t>
      </w:r>
      <w:r>
        <w:rPr>
          <w:rFonts w:eastAsia="Times New Roman"/>
          <w:lang w:val="es-ES"/>
        </w:rPr>
        <w:t>_____________________</w:t>
      </w:r>
    </w:p>
    <w:p w14:paraId="630E5703" w14:textId="77777777" w:rsidR="00000000" w:rsidRDefault="00DE476C">
      <w:pPr>
        <w:pStyle w:val="Heading3"/>
        <w:jc w:val="both"/>
        <w:rPr>
          <w:rFonts w:eastAsia="Times New Roman"/>
          <w:lang w:val="es-ES"/>
        </w:rPr>
      </w:pPr>
      <w:r>
        <w:rPr>
          <w:rFonts w:eastAsia="Times New Roman"/>
          <w:lang w:val="es-ES"/>
        </w:rPr>
        <w:t xml:space="preserve">Concordancia(s): </w:t>
      </w:r>
    </w:p>
    <w:p w14:paraId="382CFB7C" w14:textId="77777777" w:rsidR="00000000" w:rsidRDefault="00DE476C">
      <w:pPr>
        <w:jc w:val="both"/>
        <w:rPr>
          <w:rFonts w:eastAsia="Times New Roman"/>
          <w:lang w:val="es-ES"/>
        </w:rPr>
      </w:pPr>
    </w:p>
    <w:p w14:paraId="30B8A561" w14:textId="77777777" w:rsidR="00000000" w:rsidRDefault="00DE476C">
      <w:pPr>
        <w:jc w:val="both"/>
        <w:divId w:val="435175553"/>
        <w:rPr>
          <w:rFonts w:eastAsia="Times New Roman"/>
          <w:lang w:val="es-ES"/>
        </w:rPr>
      </w:pPr>
      <w:bookmarkStart w:id="39" w:name="cj15"/>
      <w:bookmarkStart w:id="40" w:name="cj1519"/>
      <w:bookmarkStart w:id="41" w:name="ra15rlogidac"/>
      <w:bookmarkStart w:id="42" w:name="15rlogivz2020"/>
      <w:bookmarkEnd w:id="39"/>
      <w:bookmarkEnd w:id="40"/>
      <w:bookmarkEnd w:id="41"/>
      <w:bookmarkEnd w:id="42"/>
      <w:r>
        <w:rPr>
          <w:rFonts w:eastAsia="Times New Roman"/>
          <w:lang w:val="es-ES"/>
        </w:rPr>
        <w:t>Art. 15.-</w:t>
      </w:r>
      <w:r>
        <w:rPr>
          <w:rFonts w:eastAsia="Times New Roman"/>
          <w:b/>
          <w:bCs/>
          <w:lang w:val="es-ES"/>
        </w:rPr>
        <w:t xml:space="preserve"> Del registro de nacimiento.</w:t>
      </w:r>
      <w:r>
        <w:rPr>
          <w:rFonts w:eastAsia="Times New Roman"/>
          <w:b/>
          <w:bCs/>
          <w:lang w:val="es-ES"/>
        </w:rPr>
        <w:t>-</w:t>
      </w:r>
      <w:r>
        <w:rPr>
          <w:rFonts w:eastAsia="Times New Roman"/>
          <w:b/>
          <w:bCs/>
          <w:lang w:val="es-ES"/>
        </w:rPr>
        <w:t xml:space="preserve"> </w:t>
      </w:r>
      <w:r>
        <w:rPr>
          <w:rFonts w:eastAsia="Times New Roman"/>
          <w:lang w:val="es-ES"/>
        </w:rPr>
        <w:t>Constituye el ingreso de los datos personales biográficos del nacimiento de una persona ocurrido e inscrito en el extranjero que se efectúa ante un servidor público auto</w:t>
      </w:r>
      <w:r>
        <w:rPr>
          <w:rFonts w:eastAsia="Times New Roman"/>
          <w:lang w:val="es-ES"/>
        </w:rPr>
        <w:t>rizado de la institución responsable del registro civil, identificación y cedulación o ante un agente consular ecuatoriano en el extranjero y que se incorpora a los archivos especializados correspondientes, para su custodia y administración.</w:t>
      </w:r>
    </w:p>
    <w:p w14:paraId="36AD5234" w14:textId="77777777" w:rsidR="00000000" w:rsidRDefault="00DE476C">
      <w:pPr>
        <w:jc w:val="both"/>
        <w:divId w:val="435175553"/>
        <w:rPr>
          <w:rFonts w:eastAsia="Times New Roman"/>
          <w:lang w:val="es-ES"/>
        </w:rPr>
      </w:pPr>
      <w:r>
        <w:rPr>
          <w:rFonts w:eastAsia="Times New Roman"/>
          <w:lang w:val="es-ES"/>
        </w:rPr>
        <w:lastRenderedPageBreak/>
        <w:br/>
        <w:t>El registro d</w:t>
      </w:r>
      <w:r>
        <w:rPr>
          <w:rFonts w:eastAsia="Times New Roman"/>
          <w:lang w:val="es-ES"/>
        </w:rPr>
        <w:t xml:space="preserve">e nacimiento procede en base al documento certificado debidamente apostillado o legalizado, y traducido, de ser el caso. </w:t>
      </w:r>
    </w:p>
    <w:p w14:paraId="3237782C" w14:textId="77777777" w:rsidR="00000000" w:rsidRDefault="00DE476C">
      <w:pPr>
        <w:jc w:val="both"/>
        <w:divId w:val="435175553"/>
        <w:rPr>
          <w:rFonts w:eastAsia="Times New Roman"/>
          <w:lang w:val="es-ES"/>
        </w:rPr>
      </w:pPr>
      <w:r>
        <w:rPr>
          <w:rFonts w:eastAsia="Times New Roman"/>
          <w:lang w:val="es-ES"/>
        </w:rPr>
        <w:br/>
        <w:t>Se encuentran obligados a solicitar el registro de un nacimiento las siguientes personas:</w:t>
      </w:r>
    </w:p>
    <w:p w14:paraId="1509FD50" w14:textId="77777777" w:rsidR="00000000" w:rsidRDefault="00DE476C">
      <w:pPr>
        <w:jc w:val="both"/>
        <w:divId w:val="435175553"/>
        <w:rPr>
          <w:rFonts w:eastAsia="Times New Roman"/>
          <w:lang w:val="es-ES"/>
        </w:rPr>
      </w:pPr>
      <w:r>
        <w:rPr>
          <w:rFonts w:eastAsia="Times New Roman"/>
          <w:lang w:val="es-ES"/>
        </w:rPr>
        <w:br/>
        <w:t>1. El titular de la inscripción en caso de</w:t>
      </w:r>
      <w:r>
        <w:rPr>
          <w:rFonts w:eastAsia="Times New Roman"/>
          <w:lang w:val="es-ES"/>
        </w:rPr>
        <w:t xml:space="preserve"> ser mayor de edad.</w:t>
      </w:r>
    </w:p>
    <w:p w14:paraId="3B47AAEC" w14:textId="77777777" w:rsidR="00000000" w:rsidRDefault="00DE476C">
      <w:pPr>
        <w:jc w:val="both"/>
        <w:divId w:val="435175553"/>
        <w:rPr>
          <w:rFonts w:eastAsia="Times New Roman"/>
          <w:lang w:val="es-ES"/>
        </w:rPr>
      </w:pPr>
      <w:r>
        <w:rPr>
          <w:rFonts w:eastAsia="Times New Roman"/>
          <w:lang w:val="es-ES"/>
        </w:rPr>
        <w:br/>
        <w:t xml:space="preserve">2. El padre o la madre; </w:t>
      </w:r>
    </w:p>
    <w:p w14:paraId="4774F6CD" w14:textId="77777777" w:rsidR="00000000" w:rsidRDefault="00DE476C">
      <w:pPr>
        <w:jc w:val="both"/>
        <w:divId w:val="435175553"/>
        <w:rPr>
          <w:rFonts w:eastAsia="Times New Roman"/>
          <w:lang w:val="es-ES"/>
        </w:rPr>
      </w:pPr>
      <w:r>
        <w:rPr>
          <w:rFonts w:eastAsia="Times New Roman"/>
          <w:lang w:val="es-ES"/>
        </w:rPr>
        <w:br/>
        <w:t xml:space="preserve">3. Los ascendientes dentro del tercer grado de consanguinidad en línea recta; </w:t>
      </w:r>
    </w:p>
    <w:p w14:paraId="6D2CF2DB" w14:textId="77777777" w:rsidR="00000000" w:rsidRDefault="00DE476C">
      <w:pPr>
        <w:jc w:val="both"/>
        <w:divId w:val="435175553"/>
        <w:rPr>
          <w:rFonts w:eastAsia="Times New Roman"/>
          <w:lang w:val="es-ES"/>
        </w:rPr>
      </w:pPr>
      <w:r>
        <w:rPr>
          <w:rFonts w:eastAsia="Times New Roman"/>
          <w:lang w:val="es-ES"/>
        </w:rPr>
        <w:br/>
      </w:r>
      <w:r>
        <w:rPr>
          <w:rFonts w:eastAsia="Times New Roman"/>
          <w:lang w:val="es-ES"/>
        </w:rPr>
        <w:t xml:space="preserve">4. Un tercero debidamente habilitado con poder especial, por parte de las personas señaladas en los numerales 1, 2 y 3, de este artículo, en su orden. </w:t>
      </w:r>
    </w:p>
    <w:p w14:paraId="706DBA56" w14:textId="77777777" w:rsidR="00000000" w:rsidRDefault="00DE476C">
      <w:pPr>
        <w:jc w:val="both"/>
        <w:divId w:val="435175553"/>
        <w:rPr>
          <w:rFonts w:eastAsia="Times New Roman"/>
          <w:lang w:val="es-ES"/>
        </w:rPr>
      </w:pPr>
      <w:r>
        <w:rPr>
          <w:rFonts w:eastAsia="Times New Roman"/>
          <w:lang w:val="es-ES"/>
        </w:rPr>
        <w:br/>
        <w:t>A fin de acceder a la nacionalidad ecuatoriana por nacimiento en el caso de personas nacidas en el extr</w:t>
      </w:r>
      <w:r>
        <w:rPr>
          <w:rFonts w:eastAsia="Times New Roman"/>
          <w:lang w:val="es-ES"/>
        </w:rPr>
        <w:t>anjero de madre o padre nacidos en el Ecuador y sus descendientes hasta el tercer grado de consanguinidad, se requerirá previamente el registro de nacimiento ante el servidor de la institución responsable del registro civil, identificación y cedulación o a</w:t>
      </w:r>
      <w:r>
        <w:rPr>
          <w:rFonts w:eastAsia="Times New Roman"/>
          <w:lang w:val="es-ES"/>
        </w:rPr>
        <w:t>gente consular, de los ascendientes sobre los cuales fundamenta tal derecho.</w:t>
      </w:r>
    </w:p>
    <w:p w14:paraId="3C925BF8" w14:textId="77777777" w:rsidR="00000000" w:rsidRDefault="00DE476C">
      <w:pPr>
        <w:jc w:val="both"/>
        <w:rPr>
          <w:rFonts w:eastAsia="Times New Roman"/>
          <w:lang w:val="es-ES"/>
        </w:rPr>
      </w:pPr>
    </w:p>
    <w:p w14:paraId="55DF142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A142A6D" w14:textId="77777777" w:rsidR="00000000" w:rsidRDefault="00DE476C">
      <w:pPr>
        <w:jc w:val="both"/>
        <w:rPr>
          <w:rFonts w:eastAsia="Times New Roman"/>
          <w:lang w:val="es-ES"/>
        </w:rPr>
      </w:pPr>
      <w:r>
        <w:rPr>
          <w:rFonts w:eastAsia="Times New Roman"/>
          <w:lang w:val="es-ES"/>
        </w:rPr>
        <w:br/>
      </w:r>
    </w:p>
    <w:p w14:paraId="22AC7BC7" w14:textId="77777777" w:rsidR="00000000" w:rsidRDefault="00DE476C">
      <w:pPr>
        <w:jc w:val="both"/>
        <w:divId w:val="842935584"/>
        <w:rPr>
          <w:rFonts w:eastAsia="Times New Roman"/>
          <w:lang w:val="es-ES"/>
        </w:rPr>
      </w:pPr>
      <w:r>
        <w:rPr>
          <w:rFonts w:eastAsia="Times New Roman"/>
          <w:lang w:val="es-ES"/>
        </w:rPr>
        <w:t xml:space="preserve">Art. 15.1 .- </w:t>
      </w:r>
      <w:r>
        <w:rPr>
          <w:rFonts w:eastAsia="Times New Roman"/>
          <w:b/>
          <w:bCs/>
          <w:lang w:val="es-ES"/>
        </w:rPr>
        <w:t>Utilidades, rendimientos o beneficios de las sociedades, fondos y fideicomisos de titularización en activ</w:t>
      </w:r>
      <w:r>
        <w:rPr>
          <w:rFonts w:eastAsia="Times New Roman"/>
          <w:b/>
          <w:bCs/>
          <w:lang w:val="es-ES"/>
        </w:rPr>
        <w:t>os inmuebles</w:t>
      </w:r>
      <w:r>
        <w:rPr>
          <w:rFonts w:eastAsia="Times New Roman"/>
          <w:lang w:val="es-ES"/>
        </w:rPr>
        <w:t xml:space="preserve"> </w:t>
      </w:r>
      <w:r>
        <w:rPr>
          <w:rFonts w:eastAsia="Times New Roman"/>
          <w:b/>
          <w:bCs/>
          <w:lang w:val="es-ES"/>
        </w:rPr>
        <w:t>.-</w:t>
      </w:r>
      <w:r>
        <w:rPr>
          <w:rFonts w:eastAsia="Times New Roman"/>
          <w:lang w:val="es-ES"/>
        </w:rPr>
        <w:t xml:space="preserve"> (Agregado</w:t>
      </w:r>
      <w:r>
        <w:rPr>
          <w:rFonts w:eastAsia="Times New Roman"/>
          <w:lang w:val="es-ES"/>
        </w:rPr>
        <w:t xml:space="preserve"> </w:t>
      </w:r>
      <w:r>
        <w:rPr>
          <w:rFonts w:eastAsia="Times New Roman"/>
          <w:lang w:val="es-ES"/>
        </w:rPr>
        <w:t>por el num. 7 del Art. 11 del D.E. 617, R.O. 392-S, 20-XII-2018; y enumerado y sustituido por el Art. 8 del D.E. 1114, R.O. 260-2S, 04-VIII-2020).-</w:t>
      </w:r>
      <w:r>
        <w:rPr>
          <w:rFonts w:eastAsia="Times New Roman"/>
          <w:noProof/>
          <w:color w:val="000000"/>
          <w:lang w:val="es-ES"/>
        </w:rPr>
        <w:drawing>
          <wp:inline distT="0" distB="0" distL="0" distR="0" wp14:anchorId="0FB38CBD" wp14:editId="762AF3BE">
            <wp:extent cx="304869" cy="304869"/>
            <wp:effectExtent l="0" t="0" r="0" b="0"/>
            <wp:docPr id="15" name="Picture 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 </w:t>
      </w:r>
      <w:r>
        <w:rPr>
          <w:rFonts w:eastAsia="Times New Roman"/>
          <w:lang w:val="es-ES"/>
        </w:rPr>
        <w:t>Están exentos de impuesto a la renta, las utilidades, rendimientos o beneficios de las sociedades, fondos y fideicomisos de titularización en el Ecuador, o cualquier otro vehículo similar, cuya actividad económica exclusivamente sea la inversión y administ</w:t>
      </w:r>
      <w:r>
        <w:rPr>
          <w:rFonts w:eastAsia="Times New Roman"/>
          <w:lang w:val="es-ES"/>
        </w:rPr>
        <w:t>ración de activos inmuebles, siempre que se cumplan las condiciones establecidas en la Ley de Régimen Tributario Interno.</w:t>
      </w:r>
    </w:p>
    <w:p w14:paraId="4E155583" w14:textId="77777777" w:rsidR="00000000" w:rsidRDefault="00DE476C">
      <w:pPr>
        <w:jc w:val="both"/>
        <w:divId w:val="842935584"/>
        <w:rPr>
          <w:rFonts w:eastAsia="Times New Roman"/>
          <w:lang w:val="es-ES"/>
        </w:rPr>
      </w:pPr>
      <w:r>
        <w:rPr>
          <w:rFonts w:eastAsia="Times New Roman"/>
          <w:lang w:val="es-ES"/>
        </w:rPr>
        <w:br/>
        <w:t>Los dividendos distribuidos por fondos y fideicomisos de titularización en el Ecuador, o cualquier otro vehículo similar, cuya activi</w:t>
      </w:r>
      <w:r>
        <w:rPr>
          <w:rFonts w:eastAsia="Times New Roman"/>
          <w:lang w:val="es-ES"/>
        </w:rPr>
        <w:t>dad económica exclusivamente sea la inversión y administración de activos inmuebles, serán gravados, salvo los casos que se consideren como exentos señalados en la norma tributaria.</w:t>
      </w:r>
    </w:p>
    <w:p w14:paraId="237E62BA" w14:textId="77777777" w:rsidR="00000000" w:rsidRDefault="00DE476C">
      <w:pPr>
        <w:jc w:val="both"/>
        <w:divId w:val="842935584"/>
        <w:rPr>
          <w:rFonts w:eastAsia="Times New Roman"/>
          <w:lang w:val="es-ES"/>
        </w:rPr>
      </w:pPr>
      <w:r>
        <w:rPr>
          <w:rFonts w:eastAsia="Times New Roman"/>
          <w:lang w:val="es-ES"/>
        </w:rPr>
        <w:br/>
        <w:t>Si la sociedad, fondo y fideicomiso, o cualquier otro vehículo, transfiri</w:t>
      </w:r>
      <w:r>
        <w:rPr>
          <w:rFonts w:eastAsia="Times New Roman"/>
          <w:lang w:val="es-ES"/>
        </w:rPr>
        <w:t>ere uno o más activos inmuebles en un periodo fiscal, aun cuando la transferencia se efectúe a título gratuito y aun cuando cumpla con las demás condiciones que establece la Ley de Régimen Tributario Interno, se entenderá que dicha transferencia correspond</w:t>
      </w:r>
      <w:r>
        <w:rPr>
          <w:rFonts w:eastAsia="Times New Roman"/>
          <w:lang w:val="es-ES"/>
        </w:rPr>
        <w:t>e a su giro ordinario de negocio y deberá tributar sin exoneración alguna.</w:t>
      </w:r>
    </w:p>
    <w:p w14:paraId="429E2EC5" w14:textId="77777777" w:rsidR="00000000" w:rsidRDefault="00DE476C">
      <w:pPr>
        <w:jc w:val="both"/>
        <w:divId w:val="842935584"/>
        <w:rPr>
          <w:rFonts w:eastAsia="Times New Roman"/>
          <w:lang w:val="es-ES"/>
        </w:rPr>
      </w:pPr>
      <w:r>
        <w:rPr>
          <w:rFonts w:eastAsia="Times New Roman"/>
          <w:lang w:val="es-ES"/>
        </w:rPr>
        <w:br/>
        <w:t>Para cumplir con el requisito de tener como mínimo cincuenta (50) beneficiarios de derechos representativos de capital, de los cuales ninguno sea titular de forma directa o indirec</w:t>
      </w:r>
      <w:r>
        <w:rPr>
          <w:rFonts w:eastAsia="Times New Roman"/>
          <w:lang w:val="es-ES"/>
        </w:rPr>
        <w:t xml:space="preserve">ta del cuarenta </w:t>
      </w:r>
      <w:r>
        <w:rPr>
          <w:rFonts w:eastAsia="Times New Roman"/>
          <w:lang w:val="es-ES"/>
        </w:rPr>
        <w:lastRenderedPageBreak/>
        <w:t xml:space="preserve">y nueve por ciento (49%) o más del patrimonio, deberá presentar el listado de los beneficiarios en la forma y periodicidad que señale el Servicio de Rentas Internas mediante Resolución de carácter general. Adiciona/mente, de existir partes </w:t>
      </w:r>
      <w:r>
        <w:rPr>
          <w:rFonts w:eastAsia="Times New Roman"/>
          <w:lang w:val="es-ES"/>
        </w:rPr>
        <w:t>relacionadas, todas ellas serán consideradas como un solo beneficiario de derechos representativos de capital a efectos de validar el cumplimiento de estos requisitos.</w:t>
      </w:r>
    </w:p>
    <w:p w14:paraId="4975140E" w14:textId="77777777" w:rsidR="00000000" w:rsidRDefault="00DE476C">
      <w:pPr>
        <w:jc w:val="both"/>
        <w:rPr>
          <w:rFonts w:eastAsia="Times New Roman"/>
          <w:lang w:val="es-ES"/>
        </w:rPr>
      </w:pPr>
    </w:p>
    <w:p w14:paraId="2B8F4AC8"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334B180" w14:textId="77777777" w:rsidR="00000000" w:rsidRDefault="00DE476C">
      <w:pPr>
        <w:pStyle w:val="Heading3"/>
        <w:jc w:val="both"/>
        <w:rPr>
          <w:rFonts w:eastAsia="Times New Roman"/>
          <w:lang w:val="es-ES"/>
        </w:rPr>
      </w:pPr>
      <w:r>
        <w:rPr>
          <w:rFonts w:eastAsia="Times New Roman"/>
          <w:lang w:val="es-ES"/>
        </w:rPr>
        <w:t xml:space="preserve">Concordancia(s): </w:t>
      </w:r>
    </w:p>
    <w:p w14:paraId="078A42FC" w14:textId="77777777" w:rsidR="00000000" w:rsidRDefault="00DE476C">
      <w:pPr>
        <w:jc w:val="both"/>
        <w:rPr>
          <w:rFonts w:eastAsia="Times New Roman"/>
          <w:lang w:val="es-ES"/>
        </w:rPr>
      </w:pPr>
    </w:p>
    <w:p w14:paraId="5E387BF6" w14:textId="77777777" w:rsidR="00000000" w:rsidRDefault="00DE476C">
      <w:pPr>
        <w:jc w:val="both"/>
        <w:divId w:val="1206716995"/>
        <w:rPr>
          <w:rFonts w:eastAsia="Times New Roman"/>
          <w:lang w:val="es-ES"/>
        </w:rPr>
      </w:pPr>
      <w:r>
        <w:rPr>
          <w:rFonts w:eastAsia="Times New Roman"/>
          <w:b/>
          <w:bCs/>
          <w:lang w:val="es-ES"/>
        </w:rPr>
        <w:t>Art</w:t>
      </w:r>
      <w:r>
        <w:rPr>
          <w:rFonts w:eastAsia="Times New Roman"/>
          <w:b/>
          <w:bCs/>
          <w:lang w:val="es-ES"/>
        </w:rPr>
        <w:t>. 15.-</w:t>
      </w:r>
      <w:r>
        <w:rPr>
          <w:rFonts w:eastAsia="Times New Roman"/>
          <w:b/>
          <w:bCs/>
          <w:lang w:val="es-ES"/>
        </w:rPr>
        <w:t xml:space="preserve"> </w:t>
      </w:r>
      <w:r>
        <w:rPr>
          <w:rFonts w:eastAsia="Times New Roman"/>
          <w:lang w:val="es-ES"/>
        </w:rPr>
        <w:t>De las áreas de estudio: El desarrollo de la educación no escolarizada se impartirá, entre otras, en las siguientes áreas:</w:t>
      </w:r>
    </w:p>
    <w:p w14:paraId="37F871F9" w14:textId="77777777" w:rsidR="00000000" w:rsidRDefault="00DE476C">
      <w:pPr>
        <w:jc w:val="both"/>
        <w:divId w:val="1206716995"/>
        <w:rPr>
          <w:rFonts w:eastAsia="Times New Roman"/>
          <w:lang w:val="es-ES"/>
        </w:rPr>
      </w:pPr>
      <w:r>
        <w:rPr>
          <w:rFonts w:eastAsia="Times New Roman"/>
          <w:lang w:val="es-ES"/>
        </w:rPr>
        <w:br/>
        <w:t>Educación para la salud y prevención de enfermedades;</w:t>
      </w:r>
    </w:p>
    <w:p w14:paraId="51391C9F" w14:textId="77777777" w:rsidR="00000000" w:rsidRDefault="00DE476C">
      <w:pPr>
        <w:jc w:val="both"/>
        <w:divId w:val="1206716995"/>
        <w:rPr>
          <w:rFonts w:eastAsia="Times New Roman"/>
          <w:lang w:val="es-ES"/>
        </w:rPr>
      </w:pPr>
      <w:r>
        <w:rPr>
          <w:rFonts w:eastAsia="Times New Roman"/>
          <w:lang w:val="es-ES"/>
        </w:rPr>
        <w:br/>
        <w:t>Educación de la sexualidad, derechos sexuales y reproductivos;</w:t>
      </w:r>
    </w:p>
    <w:p w14:paraId="170BDE53" w14:textId="77777777" w:rsidR="00000000" w:rsidRDefault="00DE476C">
      <w:pPr>
        <w:jc w:val="both"/>
        <w:divId w:val="1206716995"/>
        <w:rPr>
          <w:rFonts w:eastAsia="Times New Roman"/>
          <w:lang w:val="es-ES"/>
        </w:rPr>
      </w:pPr>
      <w:r>
        <w:rPr>
          <w:rFonts w:eastAsia="Times New Roman"/>
          <w:lang w:val="es-ES"/>
        </w:rPr>
        <w:br/>
        <w:t>Género</w:t>
      </w:r>
      <w:r>
        <w:rPr>
          <w:rFonts w:eastAsia="Times New Roman"/>
          <w:lang w:val="es-ES"/>
        </w:rPr>
        <w:t>;</w:t>
      </w:r>
    </w:p>
    <w:p w14:paraId="3D5CD278" w14:textId="77777777" w:rsidR="00000000" w:rsidRDefault="00DE476C">
      <w:pPr>
        <w:jc w:val="both"/>
        <w:divId w:val="1206716995"/>
        <w:rPr>
          <w:rFonts w:eastAsia="Times New Roman"/>
          <w:lang w:val="es-ES"/>
        </w:rPr>
      </w:pPr>
      <w:r>
        <w:rPr>
          <w:rFonts w:eastAsia="Times New Roman"/>
          <w:lang w:val="es-ES"/>
        </w:rPr>
        <w:br/>
        <w:t>Relaciones Humanas;</w:t>
      </w:r>
    </w:p>
    <w:p w14:paraId="2D0327E7" w14:textId="77777777" w:rsidR="00000000" w:rsidRDefault="00DE476C">
      <w:pPr>
        <w:jc w:val="both"/>
        <w:divId w:val="1206716995"/>
        <w:rPr>
          <w:rFonts w:eastAsia="Times New Roman"/>
          <w:lang w:val="es-ES"/>
        </w:rPr>
      </w:pPr>
      <w:r>
        <w:rPr>
          <w:rFonts w:eastAsia="Times New Roman"/>
          <w:lang w:val="es-ES"/>
        </w:rPr>
        <w:br/>
        <w:t>Derechos Humanos;</w:t>
      </w:r>
    </w:p>
    <w:p w14:paraId="6D1E8861" w14:textId="77777777" w:rsidR="00000000" w:rsidRDefault="00DE476C">
      <w:pPr>
        <w:jc w:val="both"/>
        <w:divId w:val="1206716995"/>
        <w:rPr>
          <w:rFonts w:eastAsia="Times New Roman"/>
          <w:lang w:val="es-ES"/>
        </w:rPr>
      </w:pPr>
      <w:r>
        <w:rPr>
          <w:rFonts w:eastAsia="Times New Roman"/>
          <w:lang w:val="es-ES"/>
        </w:rPr>
        <w:br/>
        <w:t>Educación en Valores;</w:t>
      </w:r>
    </w:p>
    <w:p w14:paraId="4762EBAC" w14:textId="77777777" w:rsidR="00000000" w:rsidRDefault="00DE476C">
      <w:pPr>
        <w:jc w:val="both"/>
        <w:divId w:val="1206716995"/>
        <w:rPr>
          <w:rFonts w:eastAsia="Times New Roman"/>
          <w:lang w:val="es-ES"/>
        </w:rPr>
      </w:pPr>
      <w:r>
        <w:rPr>
          <w:rFonts w:eastAsia="Times New Roman"/>
          <w:lang w:val="es-ES"/>
        </w:rPr>
        <w:br/>
        <w:t>Procedimiento legal y ejecución de penas;</w:t>
      </w:r>
    </w:p>
    <w:p w14:paraId="38F7F7D5" w14:textId="77777777" w:rsidR="00000000" w:rsidRDefault="00DE476C">
      <w:pPr>
        <w:jc w:val="both"/>
        <w:divId w:val="1206716995"/>
        <w:rPr>
          <w:rFonts w:eastAsia="Times New Roman"/>
          <w:lang w:val="es-ES"/>
        </w:rPr>
      </w:pPr>
      <w:r>
        <w:rPr>
          <w:rFonts w:eastAsia="Times New Roman"/>
          <w:lang w:val="es-ES"/>
        </w:rPr>
        <w:br/>
        <w:t>Tecnologías para la información;</w:t>
      </w:r>
    </w:p>
    <w:p w14:paraId="1BEB71C2" w14:textId="77777777" w:rsidR="00000000" w:rsidRDefault="00DE476C">
      <w:pPr>
        <w:jc w:val="both"/>
        <w:divId w:val="1206716995"/>
        <w:rPr>
          <w:rFonts w:eastAsia="Times New Roman"/>
          <w:lang w:val="es-ES"/>
        </w:rPr>
      </w:pPr>
      <w:r>
        <w:rPr>
          <w:rFonts w:eastAsia="Times New Roman"/>
          <w:lang w:val="es-ES"/>
        </w:rPr>
        <w:br/>
        <w:t>Idiomas;</w:t>
      </w:r>
    </w:p>
    <w:p w14:paraId="3277EEFA" w14:textId="77777777" w:rsidR="00000000" w:rsidRDefault="00DE476C">
      <w:pPr>
        <w:jc w:val="both"/>
        <w:divId w:val="1206716995"/>
        <w:rPr>
          <w:rFonts w:eastAsia="Times New Roman"/>
          <w:lang w:val="es-ES"/>
        </w:rPr>
      </w:pPr>
      <w:r>
        <w:rPr>
          <w:rFonts w:eastAsia="Times New Roman"/>
          <w:lang w:val="es-ES"/>
        </w:rPr>
        <w:br/>
        <w:t>Religión y Cultos;</w:t>
      </w:r>
    </w:p>
    <w:p w14:paraId="3E17BBF2" w14:textId="77777777" w:rsidR="00000000" w:rsidRDefault="00DE476C">
      <w:pPr>
        <w:jc w:val="both"/>
        <w:divId w:val="1206716995"/>
        <w:rPr>
          <w:rFonts w:eastAsia="Times New Roman"/>
          <w:lang w:val="es-ES"/>
        </w:rPr>
      </w:pPr>
      <w:r>
        <w:rPr>
          <w:rFonts w:eastAsia="Times New Roman"/>
          <w:lang w:val="es-ES"/>
        </w:rPr>
        <w:br/>
        <w:t>Violencia Intrafamiliar;</w:t>
      </w:r>
    </w:p>
    <w:p w14:paraId="2F920590" w14:textId="77777777" w:rsidR="00000000" w:rsidRDefault="00DE476C">
      <w:pPr>
        <w:jc w:val="both"/>
        <w:divId w:val="1206716995"/>
        <w:rPr>
          <w:rFonts w:eastAsia="Times New Roman"/>
          <w:lang w:val="es-ES"/>
        </w:rPr>
      </w:pPr>
      <w:r>
        <w:rPr>
          <w:rFonts w:eastAsia="Times New Roman"/>
          <w:lang w:val="es-ES"/>
        </w:rPr>
        <w:br/>
        <w:t>Cultura de Paz;</w:t>
      </w:r>
    </w:p>
    <w:p w14:paraId="0FEC2634" w14:textId="77777777" w:rsidR="00000000" w:rsidRDefault="00DE476C">
      <w:pPr>
        <w:jc w:val="both"/>
        <w:divId w:val="1206716995"/>
        <w:rPr>
          <w:rFonts w:eastAsia="Times New Roman"/>
          <w:lang w:val="es-ES"/>
        </w:rPr>
      </w:pPr>
      <w:r>
        <w:rPr>
          <w:rFonts w:eastAsia="Times New Roman"/>
          <w:lang w:val="es-ES"/>
        </w:rPr>
        <w:br/>
      </w:r>
      <w:r>
        <w:rPr>
          <w:rFonts w:eastAsia="Times New Roman"/>
          <w:lang w:val="es-ES"/>
        </w:rPr>
        <w:t>Escuela para padres y madres; y,</w:t>
      </w:r>
    </w:p>
    <w:p w14:paraId="718257E7" w14:textId="77777777" w:rsidR="00000000" w:rsidRDefault="00DE476C">
      <w:pPr>
        <w:jc w:val="both"/>
        <w:divId w:val="1206716995"/>
        <w:rPr>
          <w:rFonts w:eastAsia="Times New Roman"/>
          <w:lang w:val="es-ES"/>
        </w:rPr>
      </w:pPr>
      <w:r>
        <w:rPr>
          <w:rFonts w:eastAsia="Times New Roman"/>
          <w:lang w:val="es-ES"/>
        </w:rPr>
        <w:br/>
        <w:t>Otros.</w:t>
      </w:r>
    </w:p>
    <w:p w14:paraId="30732FE8" w14:textId="77777777" w:rsidR="00000000" w:rsidRDefault="00DE476C">
      <w:pPr>
        <w:jc w:val="both"/>
        <w:rPr>
          <w:rFonts w:eastAsia="Times New Roman"/>
          <w:lang w:val="es-ES"/>
        </w:rPr>
      </w:pPr>
    </w:p>
    <w:p w14:paraId="4E019BD7"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EC468AA" w14:textId="77777777" w:rsidR="00000000" w:rsidRDefault="00DE476C">
      <w:pPr>
        <w:jc w:val="both"/>
        <w:rPr>
          <w:rFonts w:eastAsia="Times New Roman"/>
          <w:lang w:val="es-ES"/>
        </w:rPr>
      </w:pPr>
      <w:r>
        <w:rPr>
          <w:rFonts w:eastAsia="Times New Roman"/>
          <w:lang w:val="es-ES"/>
        </w:rPr>
        <w:br/>
      </w:r>
    </w:p>
    <w:p w14:paraId="3FF00844" w14:textId="77777777" w:rsidR="00000000" w:rsidRDefault="00DE476C">
      <w:pPr>
        <w:jc w:val="both"/>
        <w:divId w:val="709230958"/>
        <w:rPr>
          <w:rFonts w:eastAsia="Times New Roman"/>
          <w:lang w:val="es-ES"/>
        </w:rPr>
      </w:pPr>
      <w:r>
        <w:rPr>
          <w:rFonts w:eastAsia="Times New Roman"/>
          <w:lang w:val="es-ES"/>
        </w:rPr>
        <w:lastRenderedPageBreak/>
        <w:t xml:space="preserve">Art. (…).- </w:t>
      </w:r>
      <w:r>
        <w:rPr>
          <w:rFonts w:eastAsia="Times New Roman"/>
          <w:b/>
          <w:bCs/>
          <w:lang w:val="es-ES"/>
        </w:rPr>
        <w:t>Dividendos de proyectos públicos en APP.</w:t>
      </w:r>
      <w:r>
        <w:rPr>
          <w:rFonts w:eastAsia="Times New Roman"/>
          <w:b/>
          <w:bCs/>
          <w:lang w:val="es-ES"/>
        </w:rPr>
        <w:t>-</w:t>
      </w:r>
      <w:r>
        <w:rPr>
          <w:rFonts w:eastAsia="Times New Roman"/>
          <w:lang w:val="es-ES"/>
        </w:rPr>
        <w:t xml:space="preserve"> (Agregado por el num. 2 del Art. 2 del D.E. 973, R.O. 736-S, 19-IV-2016).- La exención del pago del i</w:t>
      </w:r>
      <w:r>
        <w:rPr>
          <w:rFonts w:eastAsia="Times New Roman"/>
          <w:lang w:val="es-ES"/>
        </w:rPr>
        <w:t>mpuesto a la renta prevista en la ley para los dividendos de sociedades constituidas para el desarrollo de proyectos públicos en asociaciones público-privadas aplica para los dividendos pagados exclusivamente dentro del plazo de diez años contados a partir</w:t>
      </w:r>
      <w:r>
        <w:rPr>
          <w:rFonts w:eastAsia="Times New Roman"/>
          <w:lang w:val="es-ES"/>
        </w:rPr>
        <w:t xml:space="preserve"> del primer ejercicio fiscal en el que se generen los ingresos operacionales establecidos dentro del objeto de la asociación público-privada, con independencia del ejercicio fiscal en que se hayan obtenido las utilidades que generaron los dividendos.</w:t>
      </w:r>
    </w:p>
    <w:p w14:paraId="7679EF9E" w14:textId="77777777" w:rsidR="00000000" w:rsidRDefault="00DE476C">
      <w:pPr>
        <w:jc w:val="both"/>
        <w:divId w:val="1659655485"/>
        <w:rPr>
          <w:rFonts w:eastAsia="Times New Roman"/>
          <w:lang w:val="es-ES"/>
        </w:rPr>
      </w:pPr>
      <w:bookmarkStart w:id="43" w:name="ART._16_RALORTI_2010"/>
      <w:bookmarkEnd w:id="43"/>
      <w:r>
        <w:rPr>
          <w:rFonts w:eastAsia="Times New Roman"/>
          <w:lang w:val="es-ES"/>
        </w:rPr>
        <w:t xml:space="preserve">Art. </w:t>
      </w:r>
      <w:r>
        <w:rPr>
          <w:rFonts w:eastAsia="Times New Roman"/>
          <w:lang w:val="es-ES"/>
        </w:rPr>
        <w:t>16.-</w:t>
      </w:r>
      <w:r>
        <w:rPr>
          <w:rFonts w:eastAsia="Times New Roman"/>
          <w:b/>
          <w:bCs/>
          <w:lang w:val="es-ES"/>
        </w:rPr>
        <w:t xml:space="preserve"> Entidades Públicas.</w:t>
      </w:r>
      <w:r>
        <w:rPr>
          <w:rFonts w:eastAsia="Times New Roman"/>
          <w:b/>
          <w:bCs/>
          <w:lang w:val="es-ES"/>
        </w:rPr>
        <w:t>-</w:t>
      </w:r>
      <w:r>
        <w:rPr>
          <w:rFonts w:eastAsia="Times New Roman"/>
          <w:lang w:val="es-ES"/>
        </w:rPr>
        <w:t xml:space="preserve"> Las instituciones del Estado están exentas de la declaración y pago del impuesto a la renta; las empresas públicas que se encuentren exoneradas del pago del impuesto a la renta en aplicación de las disposiciones de la Ley Orgánica</w:t>
      </w:r>
      <w:r>
        <w:rPr>
          <w:rFonts w:eastAsia="Times New Roman"/>
          <w:lang w:val="es-ES"/>
        </w:rPr>
        <w:t xml:space="preserve"> de Empresas Públicas, deberán presentar únicamente una declaración informativa de impuesto a la renta; y, las demás empresas públicas deberán declarar y pagar el impuesto conforme las disposiciones generales.</w:t>
      </w:r>
    </w:p>
    <w:p w14:paraId="3EEA7536" w14:textId="77777777" w:rsidR="00000000" w:rsidRDefault="00DE476C">
      <w:pPr>
        <w:jc w:val="both"/>
        <w:divId w:val="1659655485"/>
        <w:rPr>
          <w:rFonts w:eastAsia="Times New Roman"/>
          <w:lang w:val="es-ES"/>
        </w:rPr>
      </w:pPr>
      <w:r>
        <w:rPr>
          <w:rFonts w:eastAsia="Times New Roman"/>
          <w:lang w:val="es-ES"/>
        </w:rPr>
        <w:br/>
        <w:t>Para efectos de la aplicación de lo dispuesto</w:t>
      </w:r>
      <w:r>
        <w:rPr>
          <w:rFonts w:eastAsia="Times New Roman"/>
          <w:lang w:val="es-ES"/>
        </w:rPr>
        <w:t xml:space="preserve"> en este artículo, el Servicio de Rentas Internas se remitirá a la información contenida en el catastro de entidades y organismos del sector público y empresas públicas reguladas por la Ley Orgánica de Empresas Públicas, que emita, actualice y publique el </w:t>
      </w:r>
      <w:r>
        <w:rPr>
          <w:rFonts w:eastAsia="Times New Roman"/>
          <w:lang w:val="es-ES"/>
        </w:rPr>
        <w:t>organismo competente.</w:t>
      </w:r>
    </w:p>
    <w:p w14:paraId="439F795A" w14:textId="77777777" w:rsidR="00000000" w:rsidRDefault="00DE476C">
      <w:pPr>
        <w:jc w:val="both"/>
        <w:divId w:val="365103078"/>
        <w:rPr>
          <w:rFonts w:eastAsia="Times New Roman"/>
          <w:lang w:val="es-ES"/>
        </w:rPr>
      </w:pPr>
      <w:bookmarkStart w:id="44" w:name="ART._17_RALORTI_2010"/>
      <w:bookmarkEnd w:id="44"/>
      <w:r>
        <w:rPr>
          <w:rFonts w:eastAsia="Times New Roman"/>
          <w:lang w:val="es-ES"/>
        </w:rPr>
        <w:t>Art. 17.-</w:t>
      </w:r>
      <w:r>
        <w:rPr>
          <w:rFonts w:eastAsia="Times New Roman"/>
          <w:b/>
          <w:bCs/>
          <w:lang w:val="es-ES"/>
        </w:rPr>
        <w:t xml:space="preserve"> Ingresos de entidades que tengan suscritos convenios internacionales.</w:t>
      </w:r>
      <w:r>
        <w:rPr>
          <w:rFonts w:eastAsia="Times New Roman"/>
          <w:b/>
          <w:bCs/>
          <w:lang w:val="es-ES"/>
        </w:rPr>
        <w:t>-</w:t>
      </w:r>
      <w:r>
        <w:rPr>
          <w:rFonts w:eastAsia="Times New Roman"/>
          <w:lang w:val="es-ES"/>
        </w:rPr>
        <w:t xml:space="preserve"> Para efectos de lo dispuesto en el numeral 3) del Art. 9 de la Ley de Régimen Tributario Interno, se considera convenio internacional aquel que haya sido</w:t>
      </w:r>
      <w:r>
        <w:rPr>
          <w:rFonts w:eastAsia="Times New Roman"/>
          <w:lang w:val="es-ES"/>
        </w:rPr>
        <w:t xml:space="preserve"> suscrito por el Gobierno Nacional con otro u otros gobiernos extranjeros u organismos internacionales y publicados en el Registro Oficial, cuando las normas legales pertinentes así lo requieran.</w:t>
      </w:r>
    </w:p>
    <w:p w14:paraId="57FF3847" w14:textId="77777777" w:rsidR="00000000" w:rsidRDefault="00DE476C">
      <w:pPr>
        <w:jc w:val="both"/>
        <w:divId w:val="43139098"/>
        <w:rPr>
          <w:rFonts w:eastAsia="Times New Roman"/>
          <w:lang w:val="es-ES"/>
        </w:rPr>
      </w:pPr>
      <w:bookmarkStart w:id="45" w:name="ART._18_RALORTI_2010"/>
      <w:bookmarkEnd w:id="45"/>
      <w:r>
        <w:rPr>
          <w:rFonts w:eastAsia="Times New Roman"/>
          <w:lang w:val="es-ES"/>
        </w:rPr>
        <w:t>Art. 18.-</w:t>
      </w:r>
      <w:r>
        <w:rPr>
          <w:rFonts w:eastAsia="Times New Roman"/>
          <w:b/>
          <w:bCs/>
          <w:lang w:val="es-ES"/>
        </w:rPr>
        <w:t xml:space="preserve"> Enajenación ocasional de inmuebles.</w:t>
      </w:r>
      <w:r>
        <w:rPr>
          <w:rFonts w:eastAsia="Times New Roman"/>
          <w:b/>
          <w:bCs/>
          <w:lang w:val="es-ES"/>
        </w:rPr>
        <w:t>-</w:t>
      </w:r>
      <w:r>
        <w:rPr>
          <w:rFonts w:eastAsia="Times New Roman"/>
          <w:lang w:val="es-ES"/>
        </w:rPr>
        <w:t xml:space="preserve"> No estarán su</w:t>
      </w:r>
      <w:r>
        <w:rPr>
          <w:rFonts w:eastAsia="Times New Roman"/>
          <w:lang w:val="es-ES"/>
        </w:rPr>
        <w:t>jetas al impuesto a la renta, las ganancias generadas en la enajenación ocasional de inmuebles. Los costos, gastos e impuestos incurridos por este concepto, no serán deducibles por estar relacionados con la generación de rentas exentas.</w:t>
      </w:r>
    </w:p>
    <w:p w14:paraId="751ED9AD" w14:textId="77777777" w:rsidR="00000000" w:rsidRDefault="00DE476C">
      <w:pPr>
        <w:jc w:val="both"/>
        <w:divId w:val="43139098"/>
        <w:rPr>
          <w:rFonts w:eastAsia="Times New Roman"/>
          <w:lang w:val="es-ES"/>
        </w:rPr>
      </w:pPr>
      <w:r>
        <w:rPr>
          <w:rFonts w:eastAsia="Times New Roman"/>
          <w:lang w:val="es-ES"/>
        </w:rPr>
        <w:br/>
        <w:t xml:space="preserve">Para el efecto se </w:t>
      </w:r>
      <w:r>
        <w:rPr>
          <w:rFonts w:eastAsia="Times New Roman"/>
          <w:lang w:val="es-ES"/>
        </w:rPr>
        <w:t>entenderá enajenación ocasional de inmuebles la que realice las instituciones financieras sujetas al control y vigilancia de la Superintendencia de Bancos y las Cooperativas de Ahorro y Crédito de aquellos que hubiesen adquirido por dación de pago o adjudi</w:t>
      </w:r>
      <w:r>
        <w:rPr>
          <w:rFonts w:eastAsia="Times New Roman"/>
          <w:lang w:val="es-ES"/>
        </w:rPr>
        <w:t xml:space="preserve">cación en remate judicial. Se entenderá también enajenación ocasional de inmuebles cuando no se la pueda relacionar directamente con las actividades económicas del contribuyente, o cuando la enajenación de inmuebles no supere dos transferencias en el año; </w:t>
      </w:r>
      <w:r>
        <w:rPr>
          <w:rFonts w:eastAsia="Times New Roman"/>
          <w:lang w:val="es-ES"/>
        </w:rPr>
        <w:t>se exceptúan de este criterio los fideicomisos de garantía, siempre y cuando los bienes en garantía y posteriormente sujetos de enajenación, efectivamente hayan estado relacionados con la existencia de créditos financieros.</w:t>
      </w:r>
    </w:p>
    <w:p w14:paraId="3B91B28A" w14:textId="77777777" w:rsidR="00000000" w:rsidRDefault="00DE476C">
      <w:pPr>
        <w:jc w:val="both"/>
        <w:divId w:val="43139098"/>
        <w:rPr>
          <w:rFonts w:eastAsia="Times New Roman"/>
          <w:lang w:val="es-ES"/>
        </w:rPr>
      </w:pPr>
      <w:r>
        <w:rPr>
          <w:rFonts w:eastAsia="Times New Roman"/>
          <w:lang w:val="es-ES"/>
        </w:rPr>
        <w:br/>
        <w:t>Se entenderá que no son ocasion</w:t>
      </w:r>
      <w:r>
        <w:rPr>
          <w:rFonts w:eastAsia="Times New Roman"/>
          <w:lang w:val="es-ES"/>
        </w:rPr>
        <w:t>ales, sino habituales, las enajenaciones de bienes inmuebles efectuadas por sociedades y personas naturales que realicen dentro de su giro empresarial actividades de lotización, urbanización, construcción y compraventa de inmuebles.</w:t>
      </w:r>
    </w:p>
    <w:p w14:paraId="5F7B392A" w14:textId="77777777" w:rsidR="00000000" w:rsidRDefault="00DE476C">
      <w:pPr>
        <w:jc w:val="both"/>
        <w:divId w:val="1098790228"/>
        <w:rPr>
          <w:rFonts w:eastAsia="Times New Roman"/>
          <w:lang w:val="es-ES"/>
        </w:rPr>
      </w:pPr>
      <w:bookmarkStart w:id="46" w:name="ART._19_RALORTI."/>
      <w:bookmarkEnd w:id="46"/>
      <w:r>
        <w:rPr>
          <w:rFonts w:eastAsia="Times New Roman"/>
          <w:lang w:val="es-ES"/>
        </w:rPr>
        <w:t>Art. 19.-</w:t>
      </w:r>
      <w:r>
        <w:rPr>
          <w:rFonts w:eastAsia="Times New Roman"/>
          <w:b/>
          <w:bCs/>
          <w:lang w:val="es-ES"/>
        </w:rPr>
        <w:t xml:space="preserve"> Ingresos de i</w:t>
      </w:r>
      <w:r>
        <w:rPr>
          <w:rFonts w:eastAsia="Times New Roman"/>
          <w:b/>
          <w:bCs/>
          <w:lang w:val="es-ES"/>
        </w:rPr>
        <w:t>nstituciones de carácter privado sin fines de lucro.-</w:t>
      </w:r>
      <w:r>
        <w:rPr>
          <w:rFonts w:eastAsia="Times New Roman"/>
          <w:lang w:val="es-ES"/>
        </w:rPr>
        <w:t xml:space="preserve"> (Reformado por el Art. 8 del D.E. 539, R.O. 407-3S, 31-XII-2014).-</w:t>
      </w:r>
      <w:r>
        <w:rPr>
          <w:rFonts w:eastAsia="Times New Roman"/>
          <w:noProof/>
          <w:color w:val="000000"/>
          <w:lang w:val="es-ES"/>
        </w:rPr>
        <w:drawing>
          <wp:inline distT="0" distB="0" distL="0" distR="0" wp14:anchorId="68D5ABFE" wp14:editId="683425BC">
            <wp:extent cx="304869" cy="304869"/>
            <wp:effectExtent l="0" t="0" r="0" b="0"/>
            <wp:docPr id="16" name="Picture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No estarán sujetos al Impuesto a la Renta los ingresos de las instituciones de carácter privado sin fines de lucro legalmente constituidas, de: culto religioso; beneficencia; p</w:t>
      </w:r>
      <w:r>
        <w:rPr>
          <w:rFonts w:eastAsia="Times New Roman"/>
          <w:lang w:val="es-ES"/>
        </w:rPr>
        <w:t>romoción y desarrollo de la mujer, el niño y la familia; cultura; arte; educación; investigación; salud; deportivas; profesionales; gremiales; clasistas; partidos políticos; los de las comunas, pueblos indígenas, cooperativas, uniones, federaciones y confe</w:t>
      </w:r>
      <w:r>
        <w:rPr>
          <w:rFonts w:eastAsia="Times New Roman"/>
          <w:lang w:val="es-ES"/>
        </w:rPr>
        <w:t xml:space="preserve">deraciones de cooperativas y demás asociaciones de campesinos y pequeños agricultores, legalmente </w:t>
      </w:r>
      <w:r>
        <w:rPr>
          <w:rFonts w:eastAsia="Times New Roman"/>
          <w:lang w:val="es-ES"/>
        </w:rPr>
        <w:lastRenderedPageBreak/>
        <w:t>reconocidas, en la parte que no sean distribuidos, siempre que sus bienes e ingresos se destinen a sus fines específicos y cumplan con los deberes formales co</w:t>
      </w:r>
      <w:r>
        <w:rPr>
          <w:rFonts w:eastAsia="Times New Roman"/>
          <w:lang w:val="es-ES"/>
        </w:rPr>
        <w:t>ntemplados en el Código Tributario, la Ley de Régimen Tributario Interno, este Reglamento y demás Leyes y Reglamentos de la República; debiendo constituirse sus ingresos, salvo en el caso de las Universidades y Escuelas Politécnicas creadas por Ley, con ap</w:t>
      </w:r>
      <w:r>
        <w:rPr>
          <w:rFonts w:eastAsia="Times New Roman"/>
          <w:lang w:val="es-ES"/>
        </w:rPr>
        <w:t>ortaciones o donaciones en un porcentaje mayor o igual a los establecidos por el Servicio de Rentas Internas mediante resolución.</w:t>
      </w:r>
    </w:p>
    <w:p w14:paraId="154CE2B7" w14:textId="77777777" w:rsidR="00000000" w:rsidRDefault="00DE476C">
      <w:pPr>
        <w:jc w:val="both"/>
        <w:divId w:val="1098790228"/>
        <w:rPr>
          <w:rFonts w:eastAsia="Times New Roman"/>
          <w:lang w:val="es-ES"/>
        </w:rPr>
      </w:pPr>
      <w:r>
        <w:rPr>
          <w:rFonts w:eastAsia="Times New Roman"/>
          <w:lang w:val="es-ES"/>
        </w:rPr>
        <w:br/>
        <w:t>Las donaciones provendrán de aportes o legados en dinero o en especie, como bienes y voluntariados, provenientes de los miemb</w:t>
      </w:r>
      <w:r>
        <w:rPr>
          <w:rFonts w:eastAsia="Times New Roman"/>
          <w:lang w:val="es-ES"/>
        </w:rPr>
        <w:t>ros, fundadores u otros, como los de cooperación no reembolsable, y de la contraprestación de servicios.</w:t>
      </w:r>
    </w:p>
    <w:p w14:paraId="41A253E2" w14:textId="77777777" w:rsidR="00000000" w:rsidRDefault="00DE476C">
      <w:pPr>
        <w:jc w:val="both"/>
        <w:divId w:val="1098790228"/>
        <w:rPr>
          <w:rFonts w:eastAsia="Times New Roman"/>
          <w:lang w:val="es-ES"/>
        </w:rPr>
      </w:pPr>
      <w:r>
        <w:rPr>
          <w:rFonts w:eastAsia="Times New Roman"/>
          <w:lang w:val="es-ES"/>
        </w:rPr>
        <w:br/>
        <w:t>El voluntariado, es decir, la prestación de servicios lícitos y personales sin que de por medio exista una remuneración, podrá ser valorado por la ins</w:t>
      </w:r>
      <w:r>
        <w:rPr>
          <w:rFonts w:eastAsia="Times New Roman"/>
          <w:lang w:val="es-ES"/>
        </w:rPr>
        <w:t>titución sin fin de lucro que se beneficie del mismo, para cuyo efecto deberá considerar criterios técnicos y para el correspondiente registro, respetar principios contables, dentro de los parámetros promedio que existan en el mercado para remuneraciones u</w:t>
      </w:r>
      <w:r>
        <w:rPr>
          <w:rFonts w:eastAsia="Times New Roman"/>
          <w:lang w:val="es-ES"/>
        </w:rPr>
        <w:t xml:space="preserve"> honorarios según el caso. En condiciones similares, sólo para los fines tributarios previstos en este Reglamento, la transferencia a título gratuito de bienes incorporales o de derechos intangibles también podrán ser valorados, conforme criterios técnicos</w:t>
      </w:r>
      <w:r>
        <w:rPr>
          <w:rFonts w:eastAsia="Times New Roman"/>
          <w:lang w:val="es-ES"/>
        </w:rPr>
        <w:t xml:space="preserve"> o circunstancias de mercado. </w:t>
      </w:r>
    </w:p>
    <w:p w14:paraId="0B78D0EF" w14:textId="77777777" w:rsidR="00000000" w:rsidRDefault="00DE476C">
      <w:pPr>
        <w:jc w:val="both"/>
        <w:divId w:val="1098790228"/>
        <w:rPr>
          <w:rFonts w:eastAsia="Times New Roman"/>
          <w:lang w:val="es-ES"/>
        </w:rPr>
      </w:pPr>
      <w:r>
        <w:rPr>
          <w:rFonts w:eastAsia="Times New Roman"/>
          <w:lang w:val="es-ES"/>
        </w:rPr>
        <w:br/>
        <w:t>Para fines tributarios, el comodato de bienes inmuebles otorgado mediante escritura pública, por períodos superiores a 15 años, será valorado conforme los criterios técnicos establecidos en el numeral 7 del artículo 58 de es</w:t>
      </w:r>
      <w:r>
        <w:rPr>
          <w:rFonts w:eastAsia="Times New Roman"/>
          <w:lang w:val="es-ES"/>
        </w:rPr>
        <w:t>te Reglamento.</w:t>
      </w:r>
    </w:p>
    <w:p w14:paraId="34F40D68" w14:textId="77777777" w:rsidR="00000000" w:rsidRDefault="00DE476C">
      <w:pPr>
        <w:jc w:val="both"/>
        <w:divId w:val="1098790228"/>
        <w:rPr>
          <w:rFonts w:eastAsia="Times New Roman"/>
          <w:lang w:val="es-ES"/>
        </w:rPr>
      </w:pPr>
      <w:r>
        <w:rPr>
          <w:rFonts w:eastAsia="Times New Roman"/>
          <w:lang w:val="es-ES"/>
        </w:rPr>
        <w:br/>
        <w:t>Las donaciones señaladas en este artículo, inclusive las de dinero en efectivo, que por su naturaleza no constituyen gasto deducible, no generan ingreso ni causan efecto tributario alguno, por lo que no dan lugar al surgimiento de obligacio</w:t>
      </w:r>
      <w:r>
        <w:rPr>
          <w:rFonts w:eastAsia="Times New Roman"/>
          <w:lang w:val="es-ES"/>
        </w:rPr>
        <w:t>nes tributarias.</w:t>
      </w:r>
    </w:p>
    <w:p w14:paraId="11B32B8C" w14:textId="77777777" w:rsidR="00000000" w:rsidRDefault="00DE476C">
      <w:pPr>
        <w:jc w:val="both"/>
        <w:divId w:val="1098790228"/>
        <w:rPr>
          <w:rFonts w:eastAsia="Times New Roman"/>
          <w:lang w:val="es-ES"/>
        </w:rPr>
      </w:pPr>
      <w:r>
        <w:rPr>
          <w:rFonts w:eastAsia="Times New Roman"/>
          <w:lang w:val="es-ES"/>
        </w:rPr>
        <w:br/>
        <w:t>Las únicas cooperativas, federaciones y confederaciones de cooperativas y demás asociaciones, cuyos ingresos están exentos, son aquellas que están integradas exclusivamente por campesinos y pequeños agricultores entendiéndose como tales a</w:t>
      </w:r>
      <w:r>
        <w:rPr>
          <w:rFonts w:eastAsia="Times New Roman"/>
          <w:lang w:val="es-ES"/>
        </w:rPr>
        <w:t xml:space="preserve"> aquellos que no tengan ingresos superiores a los establecidos para que las personas naturales lleven obligatoriamente contabilidad. En consecuencia, otro tipo de cooperativas, tales como de ahorro y crédito, de vivienda u otras, están sometidas al Impuest</w:t>
      </w:r>
      <w:r>
        <w:rPr>
          <w:rFonts w:eastAsia="Times New Roman"/>
          <w:lang w:val="es-ES"/>
        </w:rPr>
        <w:t>o a la Renta. Esta exoneración no será aplicable sobre los ingresos de las organizaciones antes mencionadas cuando se encuentren sujetos al impuesto a la renta único establecido en el artículo 27 de la Ley de Régimen Tributario Interno.</w:t>
      </w:r>
    </w:p>
    <w:p w14:paraId="219A4864" w14:textId="77777777" w:rsidR="00000000" w:rsidRDefault="00DE476C">
      <w:pPr>
        <w:jc w:val="both"/>
        <w:divId w:val="1098790228"/>
        <w:rPr>
          <w:rFonts w:eastAsia="Times New Roman"/>
          <w:lang w:val="es-ES"/>
        </w:rPr>
      </w:pPr>
      <w:r>
        <w:rPr>
          <w:rFonts w:eastAsia="Times New Roman"/>
          <w:lang w:val="es-ES"/>
        </w:rPr>
        <w:br/>
        <w:t>El Estado, a travé</w:t>
      </w:r>
      <w:r>
        <w:rPr>
          <w:rFonts w:eastAsia="Times New Roman"/>
          <w:lang w:val="es-ES"/>
        </w:rPr>
        <w:t>s del Servicio de Rentas Internas, verificará en cualquier momento que las instituciones privadas sin fines de lucro:</w:t>
      </w:r>
    </w:p>
    <w:p w14:paraId="36D7F673" w14:textId="77777777" w:rsidR="00000000" w:rsidRDefault="00DE476C">
      <w:pPr>
        <w:jc w:val="both"/>
        <w:divId w:val="1098790228"/>
        <w:rPr>
          <w:rFonts w:eastAsia="Times New Roman"/>
          <w:lang w:val="es-ES"/>
        </w:rPr>
      </w:pPr>
      <w:r>
        <w:rPr>
          <w:rFonts w:eastAsia="Times New Roman"/>
          <w:lang w:val="es-ES"/>
        </w:rPr>
        <w:br/>
        <w:t>1. Sean exclusivamente sin fines de lucro y que sus bienes, ingresos y excedentes no sean repartidos entre sus socios o miembros sino que</w:t>
      </w:r>
      <w:r>
        <w:rPr>
          <w:rFonts w:eastAsia="Times New Roman"/>
          <w:lang w:val="es-ES"/>
        </w:rPr>
        <w:t xml:space="preserve"> se destinen exclusivamente al cumplimiento de sus fines específicos.</w:t>
      </w:r>
    </w:p>
    <w:p w14:paraId="1616769E" w14:textId="77777777" w:rsidR="00000000" w:rsidRDefault="00DE476C">
      <w:pPr>
        <w:jc w:val="both"/>
        <w:divId w:val="1098790228"/>
        <w:rPr>
          <w:rFonts w:eastAsia="Times New Roman"/>
          <w:lang w:val="es-ES"/>
        </w:rPr>
      </w:pPr>
      <w:r>
        <w:rPr>
          <w:rFonts w:eastAsia="Times New Roman"/>
          <w:lang w:val="es-ES"/>
        </w:rPr>
        <w:br/>
        <w:t>2. Se dediquen al cumplimiento de sus objetivos estatutarios; y,</w:t>
      </w:r>
    </w:p>
    <w:p w14:paraId="76D140E5" w14:textId="77777777" w:rsidR="00000000" w:rsidRDefault="00DE476C">
      <w:pPr>
        <w:jc w:val="both"/>
        <w:divId w:val="1098790228"/>
        <w:rPr>
          <w:rFonts w:eastAsia="Times New Roman"/>
          <w:lang w:val="es-ES"/>
        </w:rPr>
      </w:pPr>
      <w:r>
        <w:rPr>
          <w:rFonts w:eastAsia="Times New Roman"/>
          <w:lang w:val="es-ES"/>
        </w:rPr>
        <w:br/>
        <w:t xml:space="preserve">3. Sus bienes e ingresos, constituidos conforme lo establecido en esta norma, se destinen en su </w:t>
      </w:r>
      <w:r>
        <w:rPr>
          <w:rFonts w:eastAsia="Times New Roman"/>
          <w:lang w:val="es-ES"/>
        </w:rPr>
        <w:lastRenderedPageBreak/>
        <w:t>totalidad a sus finalid</w:t>
      </w:r>
      <w:r>
        <w:rPr>
          <w:rFonts w:eastAsia="Times New Roman"/>
          <w:lang w:val="es-ES"/>
        </w:rPr>
        <w:t>ades específicas. Así mismo, que los excedentes que se generaren al final del ejercicio económico, sean invertidos en tales fines hasta el cierre del siguiente ejercicio, en caso de que esta disposición no pueda ser cumplida deberán informar al Servicio de</w:t>
      </w:r>
      <w:r>
        <w:rPr>
          <w:rFonts w:eastAsia="Times New Roman"/>
          <w:lang w:val="es-ES"/>
        </w:rPr>
        <w:t xml:space="preserve"> Rentas Internas con los justificativos del caso.</w:t>
      </w:r>
    </w:p>
    <w:p w14:paraId="54B3858E" w14:textId="77777777" w:rsidR="00000000" w:rsidRDefault="00DE476C">
      <w:pPr>
        <w:jc w:val="both"/>
        <w:divId w:val="1098790228"/>
        <w:rPr>
          <w:rFonts w:eastAsia="Times New Roman"/>
          <w:lang w:val="es-ES"/>
        </w:rPr>
      </w:pPr>
      <w:r>
        <w:rPr>
          <w:rFonts w:eastAsia="Times New Roman"/>
          <w:lang w:val="es-ES"/>
        </w:rPr>
        <w:br/>
        <w:t xml:space="preserve">En el caso de que la Administración Tributaria, mediante actos de determinación o por cualquier otro medio, compruebe que las instituciones no cumplen con los requisitos arriba indicados, deberán tributar </w:t>
      </w:r>
      <w:r>
        <w:rPr>
          <w:rFonts w:eastAsia="Times New Roman"/>
          <w:lang w:val="es-ES"/>
        </w:rPr>
        <w:t>sin exoneración alguna, pudiendo volver a gozar de la exoneración, a partir del ejercicio fiscal en el que se hubiere cumplido con los requisitos establecidos en la Ley y este Reglamento, para ser considerados como exonerados de Impuesto a la Renta.</w:t>
      </w:r>
    </w:p>
    <w:p w14:paraId="061775E0" w14:textId="77777777" w:rsidR="00000000" w:rsidRDefault="00DE476C">
      <w:pPr>
        <w:jc w:val="both"/>
        <w:rPr>
          <w:rFonts w:eastAsia="Times New Roman"/>
          <w:lang w:val="es-ES"/>
        </w:rPr>
      </w:pPr>
    </w:p>
    <w:p w14:paraId="4D11CB52" w14:textId="77777777" w:rsidR="00000000" w:rsidRDefault="00DE476C">
      <w:pPr>
        <w:jc w:val="both"/>
        <w:rPr>
          <w:rFonts w:eastAsia="Times New Roman"/>
          <w:lang w:val="es-ES"/>
        </w:rPr>
      </w:pPr>
      <w:r>
        <w:rPr>
          <w:rFonts w:eastAsia="Times New Roman"/>
          <w:lang w:val="es-ES"/>
        </w:rPr>
        <w:t>____</w:t>
      </w:r>
      <w:r>
        <w:rPr>
          <w:rFonts w:eastAsia="Times New Roman"/>
          <w:lang w:val="es-ES"/>
        </w:rPr>
        <w:t>_________________</w:t>
      </w:r>
      <w:r>
        <w:rPr>
          <w:rStyle w:val="Strong"/>
          <w:rFonts w:eastAsia="Times New Roman"/>
          <w:lang w:val="es-ES"/>
        </w:rPr>
        <w:t>INICIO CONCORDANCIA</w:t>
      </w:r>
      <w:r>
        <w:rPr>
          <w:rFonts w:eastAsia="Times New Roman"/>
          <w:lang w:val="es-ES"/>
        </w:rPr>
        <w:t>_____________________</w:t>
      </w:r>
    </w:p>
    <w:p w14:paraId="3EB1E46D" w14:textId="77777777" w:rsidR="00000000" w:rsidRDefault="00DE476C">
      <w:pPr>
        <w:pStyle w:val="Heading3"/>
        <w:jc w:val="both"/>
        <w:rPr>
          <w:rFonts w:eastAsia="Times New Roman"/>
          <w:lang w:val="es-ES"/>
        </w:rPr>
      </w:pPr>
      <w:r>
        <w:rPr>
          <w:rFonts w:eastAsia="Times New Roman"/>
          <w:lang w:val="es-ES"/>
        </w:rPr>
        <w:t xml:space="preserve">Concordancia(s): </w:t>
      </w:r>
    </w:p>
    <w:p w14:paraId="4995090E" w14:textId="77777777" w:rsidR="00000000" w:rsidRDefault="00DE476C">
      <w:pPr>
        <w:jc w:val="both"/>
        <w:rPr>
          <w:rFonts w:eastAsia="Times New Roman"/>
          <w:lang w:val="es-ES"/>
        </w:rPr>
      </w:pPr>
    </w:p>
    <w:p w14:paraId="758947A8" w14:textId="77777777" w:rsidR="00000000" w:rsidRDefault="00DE476C">
      <w:pPr>
        <w:jc w:val="both"/>
        <w:divId w:val="2138600722"/>
        <w:rPr>
          <w:rFonts w:eastAsia="Times New Roman"/>
          <w:b/>
          <w:bCs/>
          <w:lang w:val="es-ES"/>
        </w:rPr>
      </w:pPr>
      <w:r>
        <w:rPr>
          <w:rFonts w:eastAsia="Times New Roman"/>
          <w:b/>
          <w:bCs/>
          <w:lang w:val="es-ES"/>
        </w:rPr>
        <w:t>ARTÍCULO 19:</w:t>
      </w:r>
    </w:p>
    <w:p w14:paraId="2E8EF59D" w14:textId="77777777" w:rsidR="00000000" w:rsidRDefault="00DE476C">
      <w:pPr>
        <w:jc w:val="both"/>
        <w:divId w:val="2138600722"/>
        <w:rPr>
          <w:rFonts w:eastAsia="Times New Roman"/>
          <w:b/>
          <w:bCs/>
          <w:lang w:val="es-ES"/>
        </w:rPr>
      </w:pPr>
    </w:p>
    <w:p w14:paraId="3D714BFF" w14:textId="77777777" w:rsidR="00000000" w:rsidRDefault="00DE476C">
      <w:pPr>
        <w:jc w:val="both"/>
        <w:divId w:val="2138600722"/>
        <w:rPr>
          <w:rFonts w:eastAsia="Times New Roman"/>
          <w:b/>
          <w:bCs/>
          <w:lang w:val="es-ES"/>
        </w:rPr>
      </w:pPr>
      <w:r>
        <w:rPr>
          <w:rFonts w:eastAsia="Times New Roman"/>
          <w:b/>
          <w:bCs/>
          <w:lang w:val="es-ES"/>
        </w:rPr>
        <w:t>(Decreto 374, R.O. 209-S, 8-VI-2010)</w:t>
      </w:r>
    </w:p>
    <w:p w14:paraId="3E7D45CF" w14:textId="77777777" w:rsidR="00000000" w:rsidRDefault="00DE476C">
      <w:pPr>
        <w:jc w:val="both"/>
        <w:divId w:val="2138600722"/>
        <w:rPr>
          <w:rFonts w:eastAsia="Times New Roman"/>
          <w:lang w:val="es-ES"/>
        </w:rPr>
      </w:pPr>
      <w:r>
        <w:rPr>
          <w:rFonts w:eastAsia="Times New Roman"/>
          <w:b/>
          <w:bCs/>
          <w:lang w:val="es-ES"/>
        </w:rPr>
        <w:br/>
      </w:r>
      <w:r>
        <w:rPr>
          <w:rFonts w:eastAsia="Times New Roman"/>
          <w:b/>
          <w:bCs/>
          <w:lang w:val="es-ES"/>
        </w:rPr>
        <w:t>Art. 19.- Ingresos de instituciones de carácter privado sin fines de lucro.-</w:t>
      </w:r>
      <w:r>
        <w:rPr>
          <w:rFonts w:eastAsia="Times New Roman"/>
          <w:lang w:val="es-ES"/>
        </w:rPr>
        <w:t xml:space="preserve"> No estarán sujetos al Impuesto a la Renta los ingresos de las instituciones de carácter privado sin fines de lucro legalmente constituidas, de: culto religioso; beneficencia; prom</w:t>
      </w:r>
      <w:r>
        <w:rPr>
          <w:rFonts w:eastAsia="Times New Roman"/>
          <w:lang w:val="es-ES"/>
        </w:rPr>
        <w:t>oción y desarrollo de la mujer, el niño y la familia; cultura; arte; educación; investigación; salud; deportivas; profesionales; gremiales; clasistas; partidos políticos; los de las comunas, pueblos indígenas, cooperativas, uniones, federaciones y confeder</w:t>
      </w:r>
      <w:r>
        <w:rPr>
          <w:rFonts w:eastAsia="Times New Roman"/>
          <w:lang w:val="es-ES"/>
        </w:rPr>
        <w:t>aciones de cooperativas y demás asociaciones de campesinos y pequeños agricultores, legalmente reconocidas, en la parte que no sean distribuidos, siempre que sus bienes e ingresos se destinen a sus fines específicos y cumplan con los deberes formales conte</w:t>
      </w:r>
      <w:r>
        <w:rPr>
          <w:rFonts w:eastAsia="Times New Roman"/>
          <w:lang w:val="es-ES"/>
        </w:rPr>
        <w:t>mplados en el Código Tributario, la Ley de Régimen Tributario Interno, este Reglamento y demás Leyes y Reglamentos de la República; debiendo constituirse sus ingresos, salvo en el caso de las Universidades y Escuelas Politécnicas creadas por Ley, con aport</w:t>
      </w:r>
      <w:r>
        <w:rPr>
          <w:rFonts w:eastAsia="Times New Roman"/>
          <w:lang w:val="es-ES"/>
        </w:rPr>
        <w:t>aciones o donaciones en un porcentaje mayor o igual a los establecidos en la siguiente tabla:</w:t>
      </w:r>
    </w:p>
    <w:p w14:paraId="66EBFDAC" w14:textId="77777777" w:rsidR="00000000" w:rsidRDefault="00DE476C">
      <w:pPr>
        <w:jc w:val="both"/>
        <w:divId w:val="1866557477"/>
        <w:rPr>
          <w:rFonts w:eastAsia="Times New Roman"/>
          <w:lang w:val="es-ES"/>
        </w:rPr>
      </w:pPr>
    </w:p>
    <w:p w14:paraId="066FA9C5" w14:textId="77777777" w:rsidR="00000000" w:rsidRDefault="00DE476C">
      <w:pPr>
        <w:jc w:val="both"/>
        <w:divId w:val="1866557477"/>
        <w:rPr>
          <w:rFonts w:eastAsia="Times New Roman"/>
          <w:lang w:val="es-ES"/>
        </w:rPr>
      </w:pPr>
      <w:r>
        <w:rPr>
          <w:rFonts w:eastAsia="Times New Roman"/>
          <w:lang w:val="es-ES"/>
        </w:rPr>
        <w:t xml:space="preserve">Las donaciones provendrán de aportes o legados en dinero o en especie, como bienes y voluntariados, provenientes de los miembros, fundadores u otros, como los </w:t>
      </w:r>
      <w:r>
        <w:rPr>
          <w:rFonts w:eastAsia="Times New Roman"/>
          <w:lang w:val="es-ES"/>
        </w:rPr>
        <w:t>de cooperación no reembolsable, y de la contraprestación de servicios.</w:t>
      </w:r>
    </w:p>
    <w:p w14:paraId="04D0AED4" w14:textId="77777777" w:rsidR="00000000" w:rsidRDefault="00DE476C">
      <w:pPr>
        <w:jc w:val="both"/>
        <w:divId w:val="1866557477"/>
        <w:rPr>
          <w:rFonts w:eastAsia="Times New Roman"/>
          <w:lang w:val="es-ES"/>
        </w:rPr>
      </w:pPr>
      <w:r>
        <w:rPr>
          <w:rFonts w:eastAsia="Times New Roman"/>
          <w:lang w:val="es-ES"/>
        </w:rPr>
        <w:br/>
        <w:t>El voluntariado, es decir, la prestación de servicios lícitos y personales sin que de por medio exista una remuneración, podrá ser valorado por la institución sin fin de lucro que se b</w:t>
      </w:r>
      <w:r>
        <w:rPr>
          <w:rFonts w:eastAsia="Times New Roman"/>
          <w:lang w:val="es-ES"/>
        </w:rPr>
        <w:t>eneficie del mismo, para cuyo efecto deberá considerar criterios técnicos y para el correspondiente registro, respetar principios contables, dentro de los parámetros promedio que existan en el mercado para remuneraciones u honorarios según el caso. En cond</w:t>
      </w:r>
      <w:r>
        <w:rPr>
          <w:rFonts w:eastAsia="Times New Roman"/>
          <w:lang w:val="es-ES"/>
        </w:rPr>
        <w:t xml:space="preserve">iciones similares, sólo para los fines tributarios previstos en este Reglamento, la transferencia a título gratuito de bienes incorporales o de derechos intangibles también podrán ser valorados, conforme criterios técnicos o circunstancias de mercado. </w:t>
      </w:r>
    </w:p>
    <w:p w14:paraId="54CFC0B3" w14:textId="77777777" w:rsidR="00000000" w:rsidRDefault="00DE476C">
      <w:pPr>
        <w:jc w:val="both"/>
        <w:divId w:val="1866557477"/>
        <w:rPr>
          <w:rFonts w:eastAsia="Times New Roman"/>
          <w:lang w:val="es-ES"/>
        </w:rPr>
      </w:pPr>
      <w:r>
        <w:rPr>
          <w:rFonts w:eastAsia="Times New Roman"/>
          <w:lang w:val="es-ES"/>
        </w:rPr>
        <w:br/>
        <w:t>Pa</w:t>
      </w:r>
      <w:r>
        <w:rPr>
          <w:rFonts w:eastAsia="Times New Roman"/>
          <w:lang w:val="es-ES"/>
        </w:rPr>
        <w:t xml:space="preserve">ra fines tributarios, el comodato de bienes inmuebles otorgado mediante escritura pública, por </w:t>
      </w:r>
      <w:r>
        <w:rPr>
          <w:rFonts w:eastAsia="Times New Roman"/>
          <w:lang w:val="es-ES"/>
        </w:rPr>
        <w:lastRenderedPageBreak/>
        <w:t>períodos superiores a 15 años, será valorado conforme los criterios técnicos establecidos en el numeral 7 del artículo 58 de este Reglamento.</w:t>
      </w:r>
    </w:p>
    <w:p w14:paraId="41206A05" w14:textId="77777777" w:rsidR="00000000" w:rsidRDefault="00DE476C">
      <w:pPr>
        <w:jc w:val="both"/>
        <w:divId w:val="1866557477"/>
        <w:rPr>
          <w:rFonts w:eastAsia="Times New Roman"/>
          <w:lang w:val="es-ES"/>
        </w:rPr>
      </w:pPr>
      <w:r>
        <w:rPr>
          <w:rFonts w:eastAsia="Times New Roman"/>
          <w:lang w:val="es-ES"/>
        </w:rPr>
        <w:br/>
        <w:t>Las donaciones señ</w:t>
      </w:r>
      <w:r>
        <w:rPr>
          <w:rFonts w:eastAsia="Times New Roman"/>
          <w:lang w:val="es-ES"/>
        </w:rPr>
        <w:t>aladas en este artículo, inclusive las de dinero en efectivo, que por su naturaleza no constituyen gasto deducible, no generan ingreso ni causan efecto tributario alguno, por lo que no dan lugar al surgimiento de obligaciones tributarias.</w:t>
      </w:r>
    </w:p>
    <w:p w14:paraId="1390173D" w14:textId="77777777" w:rsidR="00000000" w:rsidRDefault="00DE476C">
      <w:pPr>
        <w:jc w:val="both"/>
        <w:divId w:val="1866557477"/>
        <w:rPr>
          <w:rFonts w:eastAsia="Times New Roman"/>
          <w:lang w:val="es-ES"/>
        </w:rPr>
      </w:pPr>
      <w:r>
        <w:rPr>
          <w:rFonts w:eastAsia="Times New Roman"/>
          <w:lang w:val="es-ES"/>
        </w:rPr>
        <w:br/>
        <w:t>Las únicas coope</w:t>
      </w:r>
      <w:r>
        <w:rPr>
          <w:rFonts w:eastAsia="Times New Roman"/>
          <w:lang w:val="es-ES"/>
        </w:rPr>
        <w:t>rativas, federaciones y confederaciones de cooperativas y demás asociaciones, cuyos ingresos están exentos, son aquellas que están integradas exclusivamente por campesinos y pequeños agricultores entendiéndose como tales a aquellos que no tengan ingresos s</w:t>
      </w:r>
      <w:r>
        <w:rPr>
          <w:rFonts w:eastAsia="Times New Roman"/>
          <w:lang w:val="es-ES"/>
        </w:rPr>
        <w:t>uperiores a los establecidos para que las personas naturales lleven obligatoriamente contabilidad. En consecuencia, otro tipo de cooperativas, tales como de ahorro y crédito, de vivienda u otras, están sometidas al Impuesto a la Renta.</w:t>
      </w:r>
    </w:p>
    <w:p w14:paraId="19D83556" w14:textId="77777777" w:rsidR="00000000" w:rsidRDefault="00DE476C">
      <w:pPr>
        <w:jc w:val="both"/>
        <w:divId w:val="1866557477"/>
        <w:rPr>
          <w:rFonts w:eastAsia="Times New Roman"/>
          <w:lang w:val="es-ES"/>
        </w:rPr>
      </w:pPr>
      <w:r>
        <w:rPr>
          <w:rFonts w:eastAsia="Times New Roman"/>
          <w:lang w:val="es-ES"/>
        </w:rPr>
        <w:br/>
        <w:t>El Estado, a través</w:t>
      </w:r>
      <w:r>
        <w:rPr>
          <w:rFonts w:eastAsia="Times New Roman"/>
          <w:lang w:val="es-ES"/>
        </w:rPr>
        <w:t xml:space="preserve"> del Servicio de Rentas Internas, verificará en cualquier momento que las instituciones privadas sin fines de lucro:</w:t>
      </w:r>
    </w:p>
    <w:p w14:paraId="1682E43C" w14:textId="77777777" w:rsidR="00000000" w:rsidRDefault="00DE476C">
      <w:pPr>
        <w:jc w:val="both"/>
        <w:divId w:val="1866557477"/>
        <w:rPr>
          <w:rFonts w:eastAsia="Times New Roman"/>
          <w:lang w:val="es-ES"/>
        </w:rPr>
      </w:pPr>
      <w:r>
        <w:rPr>
          <w:rFonts w:eastAsia="Times New Roman"/>
          <w:lang w:val="es-ES"/>
        </w:rPr>
        <w:br/>
        <w:t xml:space="preserve">1. Sean exclusivamente sin fines de lucro y que sus bienes, ingresos y excedentes no sean repartidos entre sus socios o miembros sino que </w:t>
      </w:r>
      <w:r>
        <w:rPr>
          <w:rFonts w:eastAsia="Times New Roman"/>
          <w:lang w:val="es-ES"/>
        </w:rPr>
        <w:t>se destinen exclusivamente al cumplimiento de sus fines específicos.</w:t>
      </w:r>
    </w:p>
    <w:p w14:paraId="367A89EB" w14:textId="77777777" w:rsidR="00000000" w:rsidRDefault="00DE476C">
      <w:pPr>
        <w:jc w:val="both"/>
        <w:divId w:val="1866557477"/>
        <w:rPr>
          <w:rFonts w:eastAsia="Times New Roman"/>
          <w:lang w:val="es-ES"/>
        </w:rPr>
      </w:pPr>
      <w:r>
        <w:rPr>
          <w:rFonts w:eastAsia="Times New Roman"/>
          <w:lang w:val="es-ES"/>
        </w:rPr>
        <w:br/>
        <w:t>2. Se dediquen al cumplimiento de sus objetivos estatutarios; y,</w:t>
      </w:r>
    </w:p>
    <w:p w14:paraId="1609D816" w14:textId="77777777" w:rsidR="00000000" w:rsidRDefault="00DE476C">
      <w:pPr>
        <w:jc w:val="both"/>
        <w:divId w:val="1866557477"/>
        <w:rPr>
          <w:rFonts w:eastAsia="Times New Roman"/>
          <w:lang w:val="es-ES"/>
        </w:rPr>
      </w:pPr>
      <w:r>
        <w:rPr>
          <w:rFonts w:eastAsia="Times New Roman"/>
          <w:lang w:val="es-ES"/>
        </w:rPr>
        <w:br/>
        <w:t>3. Sus bienes e ingresos, constituidos conforme lo establecido en esta norma, se destinen en su totalidad a sus finalida</w:t>
      </w:r>
      <w:r>
        <w:rPr>
          <w:rFonts w:eastAsia="Times New Roman"/>
          <w:lang w:val="es-ES"/>
        </w:rPr>
        <w:t xml:space="preserve">des específicas. Así mismo, que los excedentes que se generaren al final del ejercicio económico, sean invertidos en tales fines hasta el cierre del siguiente ejercicio, en caso de que esta disposición no pueda ser cumplida deberán informar al Servicio de </w:t>
      </w:r>
      <w:r>
        <w:rPr>
          <w:rFonts w:eastAsia="Times New Roman"/>
          <w:lang w:val="es-ES"/>
        </w:rPr>
        <w:t>Rentas Internas con los justificativos del caso.</w:t>
      </w:r>
    </w:p>
    <w:p w14:paraId="12B3840F" w14:textId="77777777" w:rsidR="00000000" w:rsidRDefault="00DE476C">
      <w:pPr>
        <w:jc w:val="both"/>
        <w:divId w:val="1866557477"/>
        <w:rPr>
          <w:rFonts w:eastAsia="Times New Roman"/>
          <w:lang w:val="es-ES"/>
        </w:rPr>
      </w:pPr>
      <w:r>
        <w:rPr>
          <w:rFonts w:eastAsia="Times New Roman"/>
          <w:lang w:val="es-ES"/>
        </w:rPr>
        <w:br/>
        <w:t>En el caso de que la Administración Tributaria, mediante actos de determinación o por cualquier otro medio, compruebe que las instituciones no cumplen con los requisitos arriba indicados, deberán tributar s</w:t>
      </w:r>
      <w:r>
        <w:rPr>
          <w:rFonts w:eastAsia="Times New Roman"/>
          <w:lang w:val="es-ES"/>
        </w:rPr>
        <w:t>in exoneración alguna, pudiendo volver a gozar de la exoneración, a partir del ejercicio fiscal en el que se hubiere cumplido con los requisitos establecidos en la Ley y este Reglamento, para ser considerados como exonerados de Impuesto a la Renta.</w:t>
      </w:r>
    </w:p>
    <w:p w14:paraId="0BDDF28B" w14:textId="77777777" w:rsidR="00000000" w:rsidRDefault="00DE476C">
      <w:pPr>
        <w:jc w:val="both"/>
        <w:rPr>
          <w:rFonts w:eastAsia="Times New Roman"/>
          <w:lang w:val="es-ES"/>
        </w:rPr>
      </w:pPr>
    </w:p>
    <w:p w14:paraId="5CAE6FB9" w14:textId="77777777" w:rsidR="00000000" w:rsidRDefault="00DE476C">
      <w:pPr>
        <w:jc w:val="both"/>
        <w:rPr>
          <w:rFonts w:eastAsia="Times New Roman"/>
          <w:lang w:val="es-ES"/>
        </w:rPr>
      </w:pPr>
      <w:r>
        <w:rPr>
          <w:rFonts w:eastAsia="Times New Roman"/>
          <w:lang w:val="es-ES"/>
        </w:rPr>
        <w:t>_____</w:t>
      </w:r>
      <w:r>
        <w:rPr>
          <w:rFonts w:eastAsia="Times New Roman"/>
          <w:lang w:val="es-ES"/>
        </w:rPr>
        <w:t>_______________</w:t>
      </w:r>
      <w:r>
        <w:rPr>
          <w:rStyle w:val="Strong"/>
          <w:rFonts w:eastAsia="Times New Roman"/>
          <w:lang w:val="es-ES"/>
        </w:rPr>
        <w:t>FIN CONCORDANCIA</w:t>
      </w:r>
      <w:r>
        <w:rPr>
          <w:rFonts w:eastAsia="Times New Roman"/>
          <w:lang w:val="es-ES"/>
        </w:rPr>
        <w:t>____________________</w:t>
      </w:r>
    </w:p>
    <w:p w14:paraId="2B00F303" w14:textId="77777777" w:rsidR="00000000" w:rsidRDefault="00DE476C">
      <w:pPr>
        <w:jc w:val="both"/>
        <w:rPr>
          <w:rFonts w:eastAsia="Times New Roman"/>
          <w:lang w:val="es-ES"/>
        </w:rPr>
      </w:pPr>
      <w:r>
        <w:rPr>
          <w:rFonts w:eastAsia="Times New Roman"/>
          <w:lang w:val="es-ES"/>
        </w:rPr>
        <w:br/>
      </w:r>
    </w:p>
    <w:p w14:paraId="5E7775A8" w14:textId="77777777" w:rsidR="00000000" w:rsidRDefault="00DE476C">
      <w:pPr>
        <w:jc w:val="both"/>
        <w:divId w:val="104740957"/>
        <w:rPr>
          <w:rFonts w:eastAsia="Times New Roman"/>
          <w:lang w:val="es-ES"/>
        </w:rPr>
      </w:pPr>
      <w:bookmarkStart w:id="47" w:name="ART._20_RALORTI_2010"/>
      <w:bookmarkEnd w:id="47"/>
      <w:r>
        <w:rPr>
          <w:rFonts w:eastAsia="Times New Roman"/>
          <w:lang w:val="es-ES"/>
        </w:rPr>
        <w:t>Art. 20.-</w:t>
      </w:r>
      <w:r>
        <w:rPr>
          <w:rFonts w:eastAsia="Times New Roman"/>
          <w:b/>
          <w:bCs/>
          <w:lang w:val="es-ES"/>
        </w:rPr>
        <w:t xml:space="preserve"> Deberes formales de las instituciones de carácter privado sin fines de lucro.-</w:t>
      </w:r>
      <w:r>
        <w:rPr>
          <w:rFonts w:eastAsia="Times New Roman"/>
          <w:lang w:val="es-ES"/>
        </w:rPr>
        <w:t xml:space="preserve"> </w:t>
      </w:r>
      <w:r>
        <w:rPr>
          <w:rFonts w:eastAsia="Times New Roman"/>
          <w:lang w:val="es-ES"/>
        </w:rPr>
        <w:t>A efectos de la aplicación de la Ley de Régimen Tributario Interno, se entenderán como deberes formales, los sigu</w:t>
      </w:r>
      <w:r>
        <w:rPr>
          <w:rFonts w:eastAsia="Times New Roman"/>
          <w:lang w:val="es-ES"/>
        </w:rPr>
        <w:t>ientes:</w:t>
      </w:r>
    </w:p>
    <w:p w14:paraId="27E99762" w14:textId="77777777" w:rsidR="00000000" w:rsidRDefault="00DE476C">
      <w:pPr>
        <w:jc w:val="both"/>
        <w:divId w:val="104740957"/>
        <w:rPr>
          <w:rFonts w:eastAsia="Times New Roman"/>
          <w:lang w:val="es-ES"/>
        </w:rPr>
      </w:pPr>
      <w:r>
        <w:rPr>
          <w:rFonts w:eastAsia="Times New Roman"/>
          <w:lang w:val="es-ES"/>
        </w:rPr>
        <w:br/>
        <w:t>a) Inscribirse en el Registro Único de Contribuyentes;</w:t>
      </w:r>
    </w:p>
    <w:p w14:paraId="47614CEA" w14:textId="77777777" w:rsidR="00000000" w:rsidRDefault="00DE476C">
      <w:pPr>
        <w:jc w:val="both"/>
        <w:divId w:val="104740957"/>
        <w:rPr>
          <w:rFonts w:eastAsia="Times New Roman"/>
          <w:lang w:val="es-ES"/>
        </w:rPr>
      </w:pPr>
      <w:r>
        <w:rPr>
          <w:rFonts w:eastAsia="Times New Roman"/>
          <w:lang w:val="es-ES"/>
        </w:rPr>
        <w:br/>
        <w:t>b) Llevar contabilidad;</w:t>
      </w:r>
    </w:p>
    <w:p w14:paraId="7AD07D54" w14:textId="77777777" w:rsidR="00000000" w:rsidRDefault="00DE476C">
      <w:pPr>
        <w:jc w:val="both"/>
        <w:divId w:val="104740957"/>
        <w:rPr>
          <w:rFonts w:eastAsia="Times New Roman"/>
          <w:lang w:val="es-ES"/>
        </w:rPr>
      </w:pPr>
      <w:r>
        <w:rPr>
          <w:rFonts w:eastAsia="Times New Roman"/>
          <w:lang w:val="es-ES"/>
        </w:rPr>
        <w:lastRenderedPageBreak/>
        <w:br/>
        <w:t>c) Presentar la declaración anual del impuesto a la renta, en la que no conste impuesto causado si se cumplen las condiciones previstas en la Ley de Régimen Tributari</w:t>
      </w:r>
      <w:r>
        <w:rPr>
          <w:rFonts w:eastAsia="Times New Roman"/>
          <w:lang w:val="es-ES"/>
        </w:rPr>
        <w:t>o Interno;</w:t>
      </w:r>
    </w:p>
    <w:p w14:paraId="2B64F4EE" w14:textId="77777777" w:rsidR="00000000" w:rsidRDefault="00DE476C">
      <w:pPr>
        <w:jc w:val="both"/>
        <w:divId w:val="104740957"/>
        <w:rPr>
          <w:rFonts w:eastAsia="Times New Roman"/>
          <w:lang w:val="es-ES"/>
        </w:rPr>
      </w:pPr>
      <w:r>
        <w:rPr>
          <w:rFonts w:eastAsia="Times New Roman"/>
          <w:lang w:val="es-ES"/>
        </w:rPr>
        <w:br/>
        <w:t>d) Presentar la declaración del Impuesto al Valor Agregado en calidad de agente de percepción, cuando corresponda;</w:t>
      </w:r>
    </w:p>
    <w:p w14:paraId="5B151A36" w14:textId="77777777" w:rsidR="00000000" w:rsidRDefault="00DE476C">
      <w:pPr>
        <w:jc w:val="both"/>
        <w:divId w:val="104740957"/>
        <w:rPr>
          <w:rFonts w:eastAsia="Times New Roman"/>
          <w:lang w:val="es-ES"/>
        </w:rPr>
      </w:pPr>
      <w:r>
        <w:rPr>
          <w:rFonts w:eastAsia="Times New Roman"/>
          <w:lang w:val="es-ES"/>
        </w:rPr>
        <w:br/>
        <w:t>e) (Sustituido por el Art. 9 del D.E. 1114, R.O. 260-2S, 04-VIII-2020).- Efectuar las retenciones en la fuente por concepto de I</w:t>
      </w:r>
      <w:r>
        <w:rPr>
          <w:rFonts w:eastAsia="Times New Roman"/>
          <w:lang w:val="es-ES"/>
        </w:rPr>
        <w:t xml:space="preserve">mpuesto a la Renta e Impuesto al Valor Agregado, en los casos en que se encuentre obligado, y presentar las correspondientes declaraciones y pago de los valores retenidos; y, </w:t>
      </w:r>
    </w:p>
    <w:p w14:paraId="539B7BF5" w14:textId="77777777" w:rsidR="00000000" w:rsidRDefault="00DE476C">
      <w:pPr>
        <w:jc w:val="both"/>
        <w:divId w:val="104740957"/>
        <w:rPr>
          <w:rFonts w:eastAsia="Times New Roman"/>
          <w:lang w:val="es-ES"/>
        </w:rPr>
      </w:pPr>
      <w:r>
        <w:rPr>
          <w:rFonts w:eastAsia="Times New Roman"/>
          <w:lang w:val="es-ES"/>
        </w:rPr>
        <w:br/>
        <w:t>f) Proporcionar la información que sea requerida por la Administración Tributar</w:t>
      </w:r>
      <w:r>
        <w:rPr>
          <w:rFonts w:eastAsia="Times New Roman"/>
          <w:lang w:val="es-ES"/>
        </w:rPr>
        <w:t>ia.</w:t>
      </w:r>
    </w:p>
    <w:p w14:paraId="0EEF46E4" w14:textId="77777777" w:rsidR="00000000" w:rsidRDefault="00DE476C">
      <w:pPr>
        <w:jc w:val="both"/>
        <w:divId w:val="1919516435"/>
        <w:rPr>
          <w:rFonts w:eastAsia="Times New Roman"/>
          <w:lang w:val="es-ES"/>
        </w:rPr>
      </w:pPr>
      <w:bookmarkStart w:id="48" w:name="ART._21_RALORTI_2010"/>
      <w:bookmarkEnd w:id="48"/>
      <w:r>
        <w:rPr>
          <w:rFonts w:eastAsia="Times New Roman"/>
          <w:lang w:val="es-ES"/>
        </w:rPr>
        <w:t>Art. 21.-</w:t>
      </w:r>
      <w:r>
        <w:rPr>
          <w:rFonts w:eastAsia="Times New Roman"/>
          <w:b/>
          <w:bCs/>
          <w:lang w:val="es-ES"/>
        </w:rPr>
        <w:t xml:space="preserve"> Gastos de viaje, hospedaje y alimentación.</w:t>
      </w:r>
      <w:r>
        <w:rPr>
          <w:rFonts w:eastAsia="Times New Roman"/>
          <w:b/>
          <w:bCs/>
          <w:lang w:val="es-ES"/>
        </w:rPr>
        <w:t>-</w:t>
      </w:r>
      <w:r>
        <w:rPr>
          <w:rFonts w:eastAsia="Times New Roman"/>
          <w:lang w:val="es-ES"/>
        </w:rPr>
        <w:t xml:space="preserve"> No están sujetos al impuesto a la renta los valores que perciban los funcionarios, empleados y trabajadores, de sus empleadores del sector privado, con el fin de cubrir gastos de viaje, hospedaje y </w:t>
      </w:r>
      <w:r>
        <w:rPr>
          <w:rFonts w:eastAsia="Times New Roman"/>
          <w:lang w:val="es-ES"/>
        </w:rPr>
        <w:t>alimentación, para viajes que deban efectuar por razones inherentes a su función o cargo, dentro o fuera del país y relacionados con la actividad económica de la empresa que asume el gasto; tampoco se sujetan al impuesto a la renta los viáticos que se conc</w:t>
      </w:r>
      <w:r>
        <w:rPr>
          <w:rFonts w:eastAsia="Times New Roman"/>
          <w:lang w:val="es-ES"/>
        </w:rPr>
        <w:t xml:space="preserve">eden a los funcionarios y empleados de las instituciones del Estado ni el rancho que perciben los miembros de la Fuerza Pública. </w:t>
      </w:r>
    </w:p>
    <w:p w14:paraId="0C7F46FD" w14:textId="77777777" w:rsidR="00000000" w:rsidRDefault="00DE476C">
      <w:pPr>
        <w:jc w:val="both"/>
        <w:divId w:val="1919516435"/>
        <w:rPr>
          <w:rFonts w:eastAsia="Times New Roman"/>
          <w:lang w:val="es-ES"/>
        </w:rPr>
      </w:pPr>
      <w:r>
        <w:rPr>
          <w:rFonts w:eastAsia="Times New Roman"/>
          <w:lang w:val="es-ES"/>
        </w:rPr>
        <w:br/>
        <w:t>Estos gastos estarán respaldados por la liquidación que presentará el trabajador, funcionario o empleado, acompañado de los c</w:t>
      </w:r>
      <w:r>
        <w:rPr>
          <w:rFonts w:eastAsia="Times New Roman"/>
          <w:lang w:val="es-ES"/>
        </w:rPr>
        <w:t xml:space="preserve">omprobantes de venta, cuando proceda, según la legislación ecuatoriana y de los demás países en los que se incurra en este tipo de gastos. Sobre gastos de viaje misceláneos tales como, propinas, pasajes por transportación urbana y tasas, que no superen el </w:t>
      </w:r>
      <w:r>
        <w:rPr>
          <w:rFonts w:eastAsia="Times New Roman"/>
          <w:lang w:val="es-ES"/>
        </w:rPr>
        <w:t>10% del gasto total de viaje, no se requerirá adjuntar a la liquidación los comprobantes de venta.</w:t>
      </w:r>
    </w:p>
    <w:p w14:paraId="09D30732" w14:textId="77777777" w:rsidR="00000000" w:rsidRDefault="00DE476C">
      <w:pPr>
        <w:jc w:val="both"/>
        <w:divId w:val="1919516435"/>
        <w:rPr>
          <w:rFonts w:eastAsia="Times New Roman"/>
          <w:lang w:val="es-ES"/>
        </w:rPr>
      </w:pPr>
      <w:r>
        <w:rPr>
          <w:rFonts w:eastAsia="Times New Roman"/>
          <w:lang w:val="es-ES"/>
        </w:rPr>
        <w:br/>
        <w:t xml:space="preserve">La liquidación de gastos de viajes deberá incluir como mínimo la siguiente información: nombre del funcionario, empleado o trabajador que viaja; motivo del </w:t>
      </w:r>
      <w:r>
        <w:rPr>
          <w:rFonts w:eastAsia="Times New Roman"/>
          <w:lang w:val="es-ES"/>
        </w:rPr>
        <w:t>viaje; período del viaje; concepto de los gastos realizados; número de documento con el que se respalda el gasto; valor del gasto; y, nombre o razón social y número de identificación tributaria del proveedor nacional o del exterior.</w:t>
      </w:r>
    </w:p>
    <w:p w14:paraId="7FC7ADE0" w14:textId="77777777" w:rsidR="00000000" w:rsidRDefault="00DE476C">
      <w:pPr>
        <w:jc w:val="both"/>
        <w:divId w:val="1919516435"/>
        <w:rPr>
          <w:rFonts w:eastAsia="Times New Roman"/>
          <w:lang w:val="es-ES"/>
        </w:rPr>
      </w:pPr>
      <w:r>
        <w:rPr>
          <w:rFonts w:eastAsia="Times New Roman"/>
          <w:lang w:val="es-ES"/>
        </w:rPr>
        <w:br/>
        <w:t>En caso de gastos incu</w:t>
      </w:r>
      <w:r>
        <w:rPr>
          <w:rFonts w:eastAsia="Times New Roman"/>
          <w:lang w:val="es-ES"/>
        </w:rPr>
        <w:t>rridos dentro del país, los comprobantes de venta que los respalden deben cumplir con los requisitos establecidos en el Reglamento de Comprobantes de Venta y de Retención.</w:t>
      </w:r>
    </w:p>
    <w:p w14:paraId="2A666ABB" w14:textId="77777777" w:rsidR="00000000" w:rsidRDefault="00DE476C">
      <w:pPr>
        <w:jc w:val="both"/>
        <w:divId w:val="729695473"/>
        <w:rPr>
          <w:rFonts w:eastAsia="Times New Roman"/>
          <w:lang w:val="es-ES"/>
        </w:rPr>
      </w:pPr>
      <w:bookmarkStart w:id="49" w:name="ART._22_RALORTI_2010."/>
      <w:bookmarkEnd w:id="49"/>
      <w:r>
        <w:rPr>
          <w:rFonts w:eastAsia="Times New Roman"/>
          <w:lang w:val="es-ES"/>
        </w:rPr>
        <w:t>Art. 22.-</w:t>
      </w:r>
      <w:r>
        <w:rPr>
          <w:rFonts w:eastAsia="Times New Roman"/>
          <w:b/>
          <w:bCs/>
          <w:lang w:val="es-ES"/>
        </w:rPr>
        <w:t xml:space="preserve"> Prestaciones sociales.</w:t>
      </w:r>
      <w:r>
        <w:rPr>
          <w:rFonts w:eastAsia="Times New Roman"/>
          <w:b/>
          <w:bCs/>
          <w:lang w:val="es-ES"/>
        </w:rPr>
        <w:t>-</w:t>
      </w:r>
      <w:r>
        <w:rPr>
          <w:rFonts w:eastAsia="Times New Roman"/>
          <w:lang w:val="es-ES"/>
        </w:rPr>
        <w:t xml:space="preserve"> Están exentos del pago del Impuesto a la Renta los</w:t>
      </w:r>
      <w:r>
        <w:rPr>
          <w:rFonts w:eastAsia="Times New Roman"/>
          <w:lang w:val="es-ES"/>
        </w:rPr>
        <w:t xml:space="preserve"> ingresos que perciban los beneficiarios del Instituto Ecuatoriano Seguridad Social, Instituto de Seguridad Social de las Fuerzas Armadas e Instituto de Seguridad Social de la Policía Nacional, por concepto de prestaciones sociales, tales como: pensiones d</w:t>
      </w:r>
      <w:r>
        <w:rPr>
          <w:rFonts w:eastAsia="Times New Roman"/>
          <w:lang w:val="es-ES"/>
        </w:rPr>
        <w:t>e jubilación, montepíos, asignaciones por gastos de mortuorias, fondos de reserva y similares.</w:t>
      </w:r>
    </w:p>
    <w:p w14:paraId="36194141" w14:textId="77777777" w:rsidR="00000000" w:rsidRDefault="00DE476C">
      <w:pPr>
        <w:jc w:val="both"/>
        <w:divId w:val="2130779225"/>
        <w:rPr>
          <w:rFonts w:eastAsia="Times New Roman"/>
          <w:lang w:val="es-ES"/>
        </w:rPr>
      </w:pPr>
      <w:bookmarkStart w:id="50" w:name="ART._23_RALORTI_2010."/>
      <w:bookmarkEnd w:id="50"/>
      <w:r>
        <w:rPr>
          <w:rFonts w:eastAsia="Times New Roman"/>
          <w:b/>
          <w:bCs/>
          <w:lang w:val="es-ES"/>
        </w:rPr>
        <w:t>Art. 23.-</w:t>
      </w:r>
      <w:r>
        <w:rPr>
          <w:rFonts w:eastAsia="Times New Roman"/>
          <w:lang w:val="es-ES"/>
        </w:rPr>
        <w:t xml:space="preserve"> </w:t>
      </w:r>
      <w:r>
        <w:rPr>
          <w:rFonts w:eastAsia="Times New Roman"/>
          <w:lang w:val="es-ES"/>
        </w:rPr>
        <w:t>Están exentos del pago del Impuesto a la Renta las asignaciones o estipendios que, por concepto de becas para el financiamiento de estudios, especialización o capacitación en Instituciones de Educación Superior, entidades gubernamentales nacionales o extra</w:t>
      </w:r>
      <w:r>
        <w:rPr>
          <w:rFonts w:eastAsia="Times New Roman"/>
          <w:lang w:val="es-ES"/>
        </w:rPr>
        <w:t>njeras y en organismos internacionales, otorguen el Estado, los empleadores, organismos internacionales, gobiernos de países extranjeros y otros.</w:t>
      </w:r>
    </w:p>
    <w:p w14:paraId="01E932BC" w14:textId="77777777" w:rsidR="00000000" w:rsidRDefault="00DE476C">
      <w:pPr>
        <w:jc w:val="both"/>
        <w:divId w:val="2130779225"/>
        <w:rPr>
          <w:rFonts w:eastAsia="Times New Roman"/>
          <w:lang w:val="es-ES"/>
        </w:rPr>
      </w:pPr>
      <w:r>
        <w:rPr>
          <w:rFonts w:eastAsia="Times New Roman"/>
          <w:lang w:val="es-ES"/>
        </w:rPr>
        <w:lastRenderedPageBreak/>
        <w:br/>
        <w:t>Para que sean reconocidos como ingresos exentos, estos valores estarán respaldados por los comprobantes de ve</w:t>
      </w:r>
      <w:r>
        <w:rPr>
          <w:rFonts w:eastAsia="Times New Roman"/>
          <w:lang w:val="es-ES"/>
        </w:rPr>
        <w:t>nta, cuando proceda, según la legislación ecuatoriana y de los demás países en los que se incurra en este tipo de gasto, acompañados de una certificación emitida, según sea el caso, por el Estado, los empleadores, organismos internacionales, gobiernos de p</w:t>
      </w:r>
      <w:r>
        <w:rPr>
          <w:rFonts w:eastAsia="Times New Roman"/>
          <w:lang w:val="es-ES"/>
        </w:rPr>
        <w:t xml:space="preserve">aíses extranjeros y otros, que detalle las asignaciones o estipendios recibidos por concepto de becas. Esta certificación deberá incluir como mínimo la siguiente información: nombre del becario, número de cédula, plazo de la beca, tipo de beca, detalle de </w:t>
      </w:r>
      <w:r>
        <w:rPr>
          <w:rFonts w:eastAsia="Times New Roman"/>
          <w:lang w:val="es-ES"/>
        </w:rPr>
        <w:t>todos los valores que se entregarán a los becarios y nombre del centro de estudio.</w:t>
      </w:r>
    </w:p>
    <w:p w14:paraId="6A4BFAC9" w14:textId="77777777" w:rsidR="00000000" w:rsidRDefault="00DE476C">
      <w:pPr>
        <w:jc w:val="both"/>
        <w:divId w:val="529883555"/>
        <w:rPr>
          <w:rFonts w:eastAsia="Times New Roman"/>
          <w:lang w:val="es-ES"/>
        </w:rPr>
      </w:pPr>
      <w:r>
        <w:rPr>
          <w:rFonts w:eastAsia="Times New Roman"/>
          <w:lang w:val="es-ES"/>
        </w:rPr>
        <w:t xml:space="preserve">Art. (...).- </w:t>
      </w:r>
      <w:r>
        <w:rPr>
          <w:rFonts w:eastAsia="Times New Roman"/>
          <w:b/>
          <w:bCs/>
          <w:lang w:val="es-ES"/>
        </w:rPr>
        <w:t>Exoneración de pago del Impuesto a la Renta para el desarrollo de inversiones nuevas y productivas.</w:t>
      </w:r>
      <w:r>
        <w:rPr>
          <w:rFonts w:eastAsia="Times New Roman"/>
          <w:lang w:val="es-ES"/>
        </w:rPr>
        <w:t>- (Agregado por el Art. 3 del D.E. 732, R.O. 434, 26-IV-2011,</w:t>
      </w:r>
      <w:r>
        <w:rPr>
          <w:rFonts w:eastAsia="Times New Roman"/>
          <w:lang w:val="es-ES"/>
        </w:rPr>
        <w:t xml:space="preserve"> y reformado por el num. 9 del Art. 11 del D.E. 617, R.O. 392-S, 20-XII-2018).- </w:t>
      </w:r>
      <w:r>
        <w:rPr>
          <w:rFonts w:eastAsia="Times New Roman"/>
          <w:noProof/>
          <w:color w:val="000000"/>
          <w:lang w:val="es-ES"/>
        </w:rPr>
        <w:drawing>
          <wp:inline distT="0" distB="0" distL="0" distR="0" wp14:anchorId="33987DCE" wp14:editId="7C1F1FE0">
            <wp:extent cx="304869" cy="304869"/>
            <wp:effectExtent l="0" t="0" r="0" b="0"/>
            <wp:docPr id="17" name="Picture 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Las sociedades que se constituyan a partir de la vigencia del Código Orgánico de la Producción, C</w:t>
      </w:r>
      <w:r>
        <w:rPr>
          <w:rFonts w:eastAsia="Times New Roman"/>
          <w:lang w:val="es-ES"/>
        </w:rPr>
        <w:t xml:space="preserve">omercio e Inversiones; así como también, las sociedades nuevas que se constituyeren, durante el mismo plazo, por sociedades existentes, con el objeto de realizar inversiones nuevas y productivas, gozarán de una exoneración del pago del impuesto a la renta </w:t>
      </w:r>
      <w:r>
        <w:rPr>
          <w:rFonts w:eastAsia="Times New Roman"/>
          <w:lang w:val="es-ES"/>
        </w:rPr>
        <w:t>durante cinco años, contados desde el primer año en el que se generen ingresos atribuibles directa y únicamente a la nueva inversión.</w:t>
      </w:r>
    </w:p>
    <w:p w14:paraId="7FE0DC77" w14:textId="77777777" w:rsidR="00000000" w:rsidRDefault="00DE476C">
      <w:pPr>
        <w:jc w:val="both"/>
        <w:divId w:val="529883555"/>
        <w:rPr>
          <w:rFonts w:eastAsia="Times New Roman"/>
          <w:lang w:val="es-ES"/>
        </w:rPr>
      </w:pPr>
      <w:r>
        <w:rPr>
          <w:rFonts w:eastAsia="Times New Roman"/>
          <w:lang w:val="es-ES"/>
        </w:rPr>
        <w:br/>
        <w:t>Para efectos de la aplicación de lo dispuesto en este artículo, las inversiones nuevas y productivas deberán realizarse f</w:t>
      </w:r>
      <w:r>
        <w:rPr>
          <w:rFonts w:eastAsia="Times New Roman"/>
          <w:lang w:val="es-ES"/>
        </w:rPr>
        <w:t>uera de las jurisdicciones urbanas del Distrito Metropolitano de Quito o del Cantón Guayaquil, y dentro de los sectores económicos considerados prioritarios para el Estado, establecidos en la Ley de Régimen Tributario Interno.</w:t>
      </w:r>
    </w:p>
    <w:p w14:paraId="7076C434" w14:textId="77777777" w:rsidR="00000000" w:rsidRDefault="00DE476C">
      <w:pPr>
        <w:jc w:val="both"/>
        <w:divId w:val="529883555"/>
        <w:rPr>
          <w:rFonts w:eastAsia="Times New Roman"/>
          <w:lang w:val="es-ES"/>
        </w:rPr>
      </w:pPr>
      <w:r>
        <w:rPr>
          <w:rFonts w:eastAsia="Times New Roman"/>
          <w:lang w:val="es-ES"/>
        </w:rPr>
        <w:br/>
        <w:t>Para efectos de verificar el</w:t>
      </w:r>
      <w:r>
        <w:rPr>
          <w:rFonts w:eastAsia="Times New Roman"/>
          <w:lang w:val="es-ES"/>
        </w:rPr>
        <w:t xml:space="preserve"> cumplimiento de lo previsto en la Ley de Régimen Tributario Interno, el contribuyente deberá:</w:t>
      </w:r>
    </w:p>
    <w:p w14:paraId="1751EC37" w14:textId="77777777" w:rsidR="00000000" w:rsidRDefault="00DE476C">
      <w:pPr>
        <w:jc w:val="both"/>
        <w:divId w:val="529883555"/>
        <w:rPr>
          <w:rFonts w:eastAsia="Times New Roman"/>
          <w:lang w:val="es-ES"/>
        </w:rPr>
      </w:pPr>
      <w:r>
        <w:rPr>
          <w:rFonts w:eastAsia="Times New Roman"/>
          <w:lang w:val="es-ES"/>
        </w:rPr>
        <w:br/>
        <w:t>- Presentar al Servicio de Rentas Internas, los correspondiente Estados de Resultados y en caso de existir proceso productivo, el Estado de Costos de Producción</w:t>
      </w:r>
      <w:r>
        <w:rPr>
          <w:rFonts w:eastAsia="Times New Roman"/>
          <w:lang w:val="es-ES"/>
        </w:rPr>
        <w:t>, en donde se establezcan claramente los valores de ingresos, costos y gastos y utilidades atribuibles de manera directa a la inversión nueva y productiva. Estos estados deberán contar con los respectivos soportes.</w:t>
      </w:r>
    </w:p>
    <w:p w14:paraId="3CDFAE0E" w14:textId="77777777" w:rsidR="00000000" w:rsidRDefault="00DE476C">
      <w:pPr>
        <w:jc w:val="both"/>
        <w:divId w:val="529883555"/>
        <w:rPr>
          <w:rFonts w:eastAsia="Times New Roman"/>
          <w:lang w:val="es-ES"/>
        </w:rPr>
      </w:pPr>
      <w:r>
        <w:rPr>
          <w:rFonts w:eastAsia="Times New Roman"/>
          <w:lang w:val="es-ES"/>
        </w:rPr>
        <w:br/>
        <w:t>No se considerarán sociedades recién con</w:t>
      </w:r>
      <w:r>
        <w:rPr>
          <w:rFonts w:eastAsia="Times New Roman"/>
          <w:lang w:val="es-ES"/>
        </w:rPr>
        <w:t>stituidas aquellas derivadas de procesos de transformación societaria, tales como fusión o escisión.</w:t>
      </w:r>
    </w:p>
    <w:p w14:paraId="6C253224" w14:textId="77777777" w:rsidR="00000000" w:rsidRDefault="00DE476C">
      <w:pPr>
        <w:jc w:val="both"/>
        <w:divId w:val="529883555"/>
        <w:rPr>
          <w:rFonts w:eastAsia="Times New Roman"/>
          <w:lang w:val="es-ES"/>
        </w:rPr>
      </w:pPr>
      <w:r>
        <w:rPr>
          <w:rFonts w:eastAsia="Times New Roman"/>
          <w:lang w:val="es-ES"/>
        </w:rPr>
        <w:br/>
        <w:t xml:space="preserve">Para aplicar la exoneración a la que se refiere esta norma, en los términos del artículo 13 del Código Orgánico de la Producción, Comercio e Inversiones, </w:t>
      </w:r>
      <w:r>
        <w:rPr>
          <w:rFonts w:eastAsia="Times New Roman"/>
          <w:lang w:val="es-ES"/>
        </w:rPr>
        <w:t>se requerirá que la totalidad de la inversión sea nueva, salvo el caso en el que la inversión comprenda terrenos y activos en funcionamiento que sean necesarios para el proyecto de inversión. Los beneficios tributarios descritos en este Reglamento, como en</w:t>
      </w:r>
      <w:r>
        <w:rPr>
          <w:rFonts w:eastAsia="Times New Roman"/>
          <w:lang w:val="es-ES"/>
        </w:rPr>
        <w:t xml:space="preserve"> la Ley de Régimen Tributario Interno, se aplicarán a todas aquellas empresas que justifiquen los criterios de transparencia y sustancia económica.</w:t>
      </w:r>
    </w:p>
    <w:p w14:paraId="6A016DDC" w14:textId="77777777" w:rsidR="00000000" w:rsidRDefault="00DE476C">
      <w:pPr>
        <w:jc w:val="both"/>
        <w:divId w:val="529883555"/>
        <w:rPr>
          <w:rFonts w:eastAsia="Times New Roman"/>
          <w:lang w:val="es-ES"/>
        </w:rPr>
      </w:pPr>
      <w:r>
        <w:rPr>
          <w:rFonts w:eastAsia="Times New Roman"/>
          <w:lang w:val="es-ES"/>
        </w:rPr>
        <w:br/>
        <w:t>Las nuevas empresas deberán cumplir, en lo que corresponda, con las obligaciones legales y en general con l</w:t>
      </w:r>
      <w:r>
        <w:rPr>
          <w:rFonts w:eastAsia="Times New Roman"/>
          <w:lang w:val="es-ES"/>
        </w:rPr>
        <w:t>a normativa vigente, de aplicación general.</w:t>
      </w:r>
    </w:p>
    <w:p w14:paraId="53E08895" w14:textId="77777777" w:rsidR="00000000" w:rsidRDefault="00DE476C">
      <w:pPr>
        <w:jc w:val="both"/>
        <w:rPr>
          <w:rFonts w:eastAsia="Times New Roman"/>
          <w:lang w:val="es-ES"/>
        </w:rPr>
      </w:pPr>
    </w:p>
    <w:p w14:paraId="67E4990A"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7CFF777" w14:textId="77777777" w:rsidR="00000000" w:rsidRDefault="00DE476C">
      <w:pPr>
        <w:pStyle w:val="Heading3"/>
        <w:jc w:val="both"/>
        <w:rPr>
          <w:rFonts w:eastAsia="Times New Roman"/>
          <w:lang w:val="es-ES"/>
        </w:rPr>
      </w:pPr>
      <w:r>
        <w:rPr>
          <w:rFonts w:eastAsia="Times New Roman"/>
          <w:lang w:val="es-ES"/>
        </w:rPr>
        <w:lastRenderedPageBreak/>
        <w:t xml:space="preserve">Concordancia(s): </w:t>
      </w:r>
    </w:p>
    <w:p w14:paraId="10555A1D" w14:textId="77777777" w:rsidR="00000000" w:rsidRDefault="00DE476C">
      <w:pPr>
        <w:jc w:val="both"/>
        <w:rPr>
          <w:rFonts w:eastAsia="Times New Roman"/>
          <w:lang w:val="es-ES"/>
        </w:rPr>
      </w:pPr>
    </w:p>
    <w:p w14:paraId="356EC1C2" w14:textId="77777777" w:rsidR="00000000" w:rsidRDefault="00DE476C">
      <w:pPr>
        <w:jc w:val="both"/>
        <w:divId w:val="1478913031"/>
        <w:rPr>
          <w:rFonts w:eastAsia="Times New Roman"/>
          <w:b/>
          <w:bCs/>
          <w:lang w:val="es-ES"/>
        </w:rPr>
      </w:pPr>
      <w:bookmarkStart w:id="51" w:name="15gm"/>
      <w:bookmarkStart w:id="52" w:name="pds.rralortiin23"/>
      <w:bookmarkEnd w:id="51"/>
      <w:bookmarkEnd w:id="52"/>
      <w:r>
        <w:rPr>
          <w:rFonts w:eastAsia="Times New Roman"/>
          <w:b/>
          <w:bCs/>
          <w:lang w:val="es-ES"/>
        </w:rPr>
        <w:t>H. Art. (...) despúes del Art. 15</w:t>
      </w:r>
    </w:p>
    <w:p w14:paraId="750C044B" w14:textId="77777777" w:rsidR="00000000" w:rsidRDefault="00DE476C">
      <w:pPr>
        <w:jc w:val="both"/>
        <w:divId w:val="1478913031"/>
        <w:rPr>
          <w:rFonts w:eastAsia="Times New Roman"/>
          <w:lang w:val="es-ES"/>
        </w:rPr>
      </w:pPr>
      <w:r>
        <w:rPr>
          <w:rFonts w:eastAsia="Times New Roman"/>
          <w:b/>
          <w:bCs/>
          <w:lang w:val="es-ES"/>
        </w:rPr>
        <w:t>D.E. 617, R.O. 392-S, 20-XII-2018</w:t>
      </w:r>
    </w:p>
    <w:p w14:paraId="690DA2C3" w14:textId="77777777" w:rsidR="00000000" w:rsidRDefault="00DE476C">
      <w:pPr>
        <w:jc w:val="both"/>
        <w:divId w:val="1478913031"/>
        <w:rPr>
          <w:rFonts w:eastAsia="Times New Roman"/>
          <w:lang w:val="es-ES"/>
        </w:rPr>
      </w:pPr>
      <w:r>
        <w:rPr>
          <w:rFonts w:eastAsia="Times New Roman"/>
          <w:lang w:val="es-ES"/>
        </w:rPr>
        <w:br/>
      </w:r>
      <w:r>
        <w:rPr>
          <w:rFonts w:eastAsia="Times New Roman"/>
          <w:lang w:val="es-ES"/>
        </w:rPr>
        <w:t>7. A continuación del artículo 15, agréguese el siguiente</w:t>
      </w:r>
      <w:r>
        <w:rPr>
          <w:rFonts w:eastAsia="Times New Roman"/>
          <w:lang w:val="es-ES"/>
        </w:rPr>
        <w:t xml:space="preserve"> artículo innumerado:</w:t>
      </w:r>
    </w:p>
    <w:p w14:paraId="4B29F3DF" w14:textId="77777777" w:rsidR="00000000" w:rsidRDefault="00DE476C">
      <w:pPr>
        <w:jc w:val="both"/>
        <w:divId w:val="1478913031"/>
        <w:rPr>
          <w:rFonts w:eastAsia="Times New Roman"/>
          <w:lang w:val="es-ES"/>
        </w:rPr>
      </w:pPr>
      <w:r>
        <w:rPr>
          <w:rFonts w:eastAsia="Times New Roman"/>
          <w:lang w:val="es-ES"/>
        </w:rPr>
        <w:br/>
        <w:t>“Art.- (...).- Dividendos en proyectos de inversión en activos inmuebles.- Están exentos de impuesto a la renta, las utilidades, rendimientos o beneficios netos que se distribuyan a los accionistas de sociedades, cuotahabientes de fo</w:t>
      </w:r>
      <w:r>
        <w:rPr>
          <w:rFonts w:eastAsia="Times New Roman"/>
          <w:lang w:val="es-ES"/>
        </w:rPr>
        <w:t>ndos colectivos o inversionistas en valores provenientes de fideicomisos de titularización en el Ecuador, cuya actividad económica exclusiva sea la inversión en activos inmuebles, siempre que se cumplan las condiciones establecidas en el artículo 9 de la L</w:t>
      </w:r>
      <w:r>
        <w:rPr>
          <w:rFonts w:eastAsia="Times New Roman"/>
          <w:lang w:val="es-ES"/>
        </w:rPr>
        <w:t>ey de Régimen Tributario Interno.”.</w:t>
      </w:r>
    </w:p>
    <w:p w14:paraId="237D9478" w14:textId="77777777" w:rsidR="00000000" w:rsidRDefault="00DE476C">
      <w:pPr>
        <w:jc w:val="both"/>
        <w:rPr>
          <w:rFonts w:eastAsia="Times New Roman"/>
          <w:lang w:val="es-ES"/>
        </w:rPr>
      </w:pPr>
    </w:p>
    <w:p w14:paraId="23B58CF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6EEDE78" w14:textId="77777777" w:rsidR="00000000" w:rsidRDefault="00DE476C">
      <w:pPr>
        <w:jc w:val="both"/>
        <w:rPr>
          <w:rFonts w:eastAsia="Times New Roman"/>
          <w:lang w:val="es-ES"/>
        </w:rPr>
      </w:pPr>
      <w:r>
        <w:rPr>
          <w:rFonts w:eastAsia="Times New Roman"/>
          <w:lang w:val="es-ES"/>
        </w:rPr>
        <w:br/>
      </w:r>
    </w:p>
    <w:p w14:paraId="14D94E2E" w14:textId="77777777" w:rsidR="00000000" w:rsidRDefault="00DE476C">
      <w:pPr>
        <w:jc w:val="both"/>
        <w:divId w:val="1599488133"/>
        <w:rPr>
          <w:rFonts w:eastAsia="Times New Roman"/>
          <w:lang w:val="es-ES"/>
        </w:rPr>
      </w:pPr>
      <w:r>
        <w:rPr>
          <w:rFonts w:eastAsia="Times New Roman"/>
          <w:b/>
          <w:bCs/>
          <w:lang w:val="es-ES"/>
        </w:rPr>
        <w:t>Art. (...) .-</w:t>
      </w:r>
      <w:r>
        <w:rPr>
          <w:rFonts w:eastAsia="Times New Roman"/>
          <w:b/>
          <w:bCs/>
          <w:lang w:val="es-ES"/>
        </w:rPr>
        <w:t xml:space="preserve"> </w:t>
      </w:r>
      <w:r>
        <w:rPr>
          <w:rFonts w:eastAsia="Times New Roman"/>
          <w:lang w:val="es-ES"/>
        </w:rPr>
        <w:t>(Agregado por el Art. 3 del D.E. 732, R.O. 434, 26-IV-2011).- Están exentos del pago del Impuesto a la Renta los rendimientos percibidos por soci</w:t>
      </w:r>
      <w:r>
        <w:rPr>
          <w:rFonts w:eastAsia="Times New Roman"/>
          <w:lang w:val="es-ES"/>
        </w:rPr>
        <w:t>edades empleadoras, provenientes de préstamos realizados a trabajadores para que adquieran parte de sus acciones, de conformidad con lo establecido en la Ley de Régimen Tributario Interno. Esta exoneración subsistirá mientras el trabajador conserve la prop</w:t>
      </w:r>
      <w:r>
        <w:rPr>
          <w:rFonts w:eastAsia="Times New Roman"/>
          <w:lang w:val="es-ES"/>
        </w:rPr>
        <w:t>iedad de tales acciones y siempre y cuando las tasas de interés de los créditos otorgados por los empleadores no excedan de la tasa activa referencial vigente a la fecha del crédito.</w:t>
      </w:r>
    </w:p>
    <w:p w14:paraId="6F98F11B" w14:textId="77777777" w:rsidR="00000000" w:rsidRDefault="00DE476C">
      <w:pPr>
        <w:jc w:val="both"/>
        <w:divId w:val="1458328882"/>
        <w:rPr>
          <w:rFonts w:eastAsia="Times New Roman"/>
          <w:lang w:val="es-ES"/>
        </w:rPr>
      </w:pPr>
      <w:bookmarkStart w:id="53" w:name="ART._INMU._23_RALORTI"/>
      <w:bookmarkStart w:id="54" w:name="Art._inum._23_RALORTI"/>
      <w:bookmarkStart w:id="55" w:name="Art._1,2,3,_luego_del_23_RALORTI"/>
      <w:bookmarkEnd w:id="53"/>
      <w:bookmarkEnd w:id="54"/>
      <w:bookmarkEnd w:id="55"/>
      <w:r>
        <w:rPr>
          <w:rFonts w:eastAsia="Times New Roman"/>
          <w:b/>
          <w:bCs/>
          <w:lang w:val="es-ES"/>
        </w:rPr>
        <w:t>Art. (...) .</w:t>
      </w:r>
      <w:r>
        <w:rPr>
          <w:rFonts w:eastAsia="Times New Roman"/>
          <w:b/>
          <w:bCs/>
          <w:lang w:val="es-ES"/>
        </w:rPr>
        <w:t>-</w:t>
      </w:r>
      <w:r>
        <w:rPr>
          <w:rFonts w:eastAsia="Times New Roman"/>
          <w:lang w:val="es-ES"/>
        </w:rPr>
        <w:t xml:space="preserve"> (Agregado por el Art. 3 del D.E. 732, R.O. 434, 26-IV-2011)</w:t>
      </w:r>
      <w:r>
        <w:rPr>
          <w:rFonts w:eastAsia="Times New Roman"/>
          <w:lang w:val="es-ES"/>
        </w:rPr>
        <w:t>.- Están exentos del pago de impuesto a la renta los ingresos percibidos por concepto de compensación económica para el Salario Digno, calculada de conformidad con lo señalado en el Código Orgánico de la Producción, Comercio e Inversiones.</w:t>
      </w:r>
    </w:p>
    <w:p w14:paraId="59669410" w14:textId="77777777" w:rsidR="00000000" w:rsidRDefault="00DE476C">
      <w:pPr>
        <w:jc w:val="both"/>
        <w:divId w:val="1458328882"/>
        <w:rPr>
          <w:rFonts w:eastAsia="Times New Roman"/>
          <w:lang w:val="es-ES"/>
        </w:rPr>
      </w:pPr>
      <w:r>
        <w:rPr>
          <w:rFonts w:eastAsia="Times New Roman"/>
          <w:lang w:val="es-ES"/>
        </w:rPr>
        <w:br/>
        <w:t>Para efectos de</w:t>
      </w:r>
      <w:r>
        <w:rPr>
          <w:rFonts w:eastAsia="Times New Roman"/>
          <w:lang w:val="es-ES"/>
        </w:rPr>
        <w:t xml:space="preserve"> la aplicación de esta exoneración esta compensación deberá constar en los respectivos roles de pago emitidos por los empleadores.</w:t>
      </w:r>
    </w:p>
    <w:p w14:paraId="4F4B225F" w14:textId="77777777" w:rsidR="00000000" w:rsidRDefault="00DE476C">
      <w:pPr>
        <w:jc w:val="both"/>
        <w:divId w:val="170607278"/>
        <w:rPr>
          <w:rFonts w:eastAsia="Times New Roman"/>
          <w:lang w:val="es-ES"/>
        </w:rPr>
      </w:pPr>
      <w:r>
        <w:rPr>
          <w:rFonts w:eastAsia="Times New Roman"/>
          <w:lang w:val="es-ES"/>
        </w:rPr>
        <w:t xml:space="preserve">Art. (...).- </w:t>
      </w:r>
      <w:r>
        <w:rPr>
          <w:rFonts w:eastAsia="Times New Roman"/>
          <w:b/>
          <w:bCs/>
          <w:lang w:val="es-ES"/>
        </w:rPr>
        <w:t>Exoneración de pago del Impuesto a la Renta para nuevas microempresas.</w:t>
      </w:r>
      <w:r>
        <w:rPr>
          <w:rFonts w:eastAsia="Times New Roman"/>
          <w:b/>
          <w:bCs/>
          <w:lang w:val="es-ES"/>
        </w:rPr>
        <w:t>-</w:t>
      </w:r>
      <w:r>
        <w:rPr>
          <w:rFonts w:eastAsia="Times New Roman"/>
          <w:lang w:val="es-ES"/>
        </w:rPr>
        <w:t xml:space="preserve"> (Agregado por el num. 4 del Art. 1 del D</w:t>
      </w:r>
      <w:r>
        <w:rPr>
          <w:rFonts w:eastAsia="Times New Roman"/>
          <w:lang w:val="es-ES"/>
        </w:rPr>
        <w:t>.E. 476, R.O. 312-S, 24-VIII-2018).- Para la aplicación de la exoneración dispuesta en el artículo 9.6 de la Ley de Régimen Tributario Interno, las nuevas microempresas que inicien su actividad económica a partir de la vigencia de la Ley Orgánica para la R</w:t>
      </w:r>
      <w:r>
        <w:rPr>
          <w:rFonts w:eastAsia="Times New Roman"/>
          <w:lang w:val="es-ES"/>
        </w:rPr>
        <w:t>eactivación de la Economía, Fortalecimiento de la Dolarización y Modernización de la Gestión Financiera, deberán cumplir con lo siguiente:</w:t>
      </w:r>
    </w:p>
    <w:p w14:paraId="10727A52" w14:textId="77777777" w:rsidR="00000000" w:rsidRDefault="00DE476C">
      <w:pPr>
        <w:jc w:val="both"/>
        <w:divId w:val="170607278"/>
        <w:rPr>
          <w:rFonts w:eastAsia="Times New Roman"/>
          <w:lang w:val="es-ES"/>
        </w:rPr>
      </w:pPr>
      <w:r>
        <w:rPr>
          <w:rFonts w:eastAsia="Times New Roman"/>
          <w:lang w:val="es-ES"/>
        </w:rPr>
        <w:br/>
        <w:t xml:space="preserve">1. La condición de generación de empleo neto se la deberá cumplir a partir del primer ejercicio fiscal en el que se </w:t>
      </w:r>
      <w:r>
        <w:rPr>
          <w:rFonts w:eastAsia="Times New Roman"/>
          <w:lang w:val="es-ES"/>
        </w:rPr>
        <w:t>generen ingresos operacionales, a partir del cual se entenderá cumplida esta condición en la medida en la que al menos se mantenga el número neto de plazas de trabajo existentes al iniciar dicho ejercicio.</w:t>
      </w:r>
    </w:p>
    <w:p w14:paraId="12CB4D2B" w14:textId="77777777" w:rsidR="00000000" w:rsidRDefault="00DE476C">
      <w:pPr>
        <w:jc w:val="both"/>
        <w:divId w:val="170607278"/>
        <w:rPr>
          <w:rFonts w:eastAsia="Times New Roman"/>
          <w:lang w:val="es-ES"/>
        </w:rPr>
      </w:pPr>
      <w:r>
        <w:rPr>
          <w:rFonts w:eastAsia="Times New Roman"/>
          <w:lang w:val="es-ES"/>
        </w:rPr>
        <w:br/>
        <w:t xml:space="preserve">En el caso de personas naturales que cumplan con </w:t>
      </w:r>
      <w:r>
        <w:rPr>
          <w:rFonts w:eastAsia="Times New Roman"/>
          <w:lang w:val="es-ES"/>
        </w:rPr>
        <w:t xml:space="preserve">los requisitos para ser considerados como nuevas microempresas, para efecto del cumplimiento de lo señalado en el párrafo anterior, se considerarán </w:t>
      </w:r>
      <w:r>
        <w:rPr>
          <w:rFonts w:eastAsia="Times New Roman"/>
          <w:lang w:val="es-ES"/>
        </w:rPr>
        <w:lastRenderedPageBreak/>
        <w:t>aquellos trabajadores contratados para el desarrollo de una nueva actividad económica por la cual se busca a</w:t>
      </w:r>
      <w:r>
        <w:rPr>
          <w:rFonts w:eastAsia="Times New Roman"/>
          <w:lang w:val="es-ES"/>
        </w:rPr>
        <w:t>cceder a la exoneración.</w:t>
      </w:r>
    </w:p>
    <w:p w14:paraId="1C5C3900" w14:textId="77777777" w:rsidR="00000000" w:rsidRDefault="00DE476C">
      <w:pPr>
        <w:jc w:val="both"/>
        <w:divId w:val="170607278"/>
        <w:rPr>
          <w:rFonts w:eastAsia="Times New Roman"/>
          <w:lang w:val="es-ES"/>
        </w:rPr>
      </w:pPr>
      <w:r>
        <w:rPr>
          <w:rFonts w:eastAsia="Times New Roman"/>
          <w:lang w:val="es-ES"/>
        </w:rPr>
        <w:br/>
        <w:t>2. Las nuevas microempresas deberán incorporar en sus procesos productivos al menos el 25% de valor agregado nacional considerando alguno de los siguientes componentes:</w:t>
      </w:r>
    </w:p>
    <w:p w14:paraId="19036854" w14:textId="77777777" w:rsidR="00000000" w:rsidRDefault="00DE476C">
      <w:pPr>
        <w:jc w:val="both"/>
        <w:divId w:val="170607278"/>
        <w:rPr>
          <w:rFonts w:eastAsia="Times New Roman"/>
          <w:lang w:val="es-ES"/>
        </w:rPr>
      </w:pPr>
      <w:r>
        <w:rPr>
          <w:rFonts w:eastAsia="Times New Roman"/>
          <w:lang w:val="es-ES"/>
        </w:rPr>
        <w:br/>
        <w:t>a) Equipos o maquinarias;</w:t>
      </w:r>
    </w:p>
    <w:p w14:paraId="32C62240" w14:textId="77777777" w:rsidR="00000000" w:rsidRDefault="00DE476C">
      <w:pPr>
        <w:jc w:val="both"/>
        <w:divId w:val="170607278"/>
        <w:rPr>
          <w:rFonts w:eastAsia="Times New Roman"/>
          <w:lang w:val="es-ES"/>
        </w:rPr>
      </w:pPr>
      <w:r>
        <w:rPr>
          <w:rFonts w:eastAsia="Times New Roman"/>
          <w:lang w:val="es-ES"/>
        </w:rPr>
        <w:br/>
      </w:r>
      <w:r>
        <w:rPr>
          <w:rFonts w:eastAsia="Times New Roman"/>
          <w:lang w:val="es-ES"/>
        </w:rPr>
        <w:t>b) Materia prima;</w:t>
      </w:r>
    </w:p>
    <w:p w14:paraId="761CD2E1" w14:textId="77777777" w:rsidR="00000000" w:rsidRDefault="00DE476C">
      <w:pPr>
        <w:jc w:val="both"/>
        <w:divId w:val="170607278"/>
        <w:rPr>
          <w:rFonts w:eastAsia="Times New Roman"/>
          <w:lang w:val="es-ES"/>
        </w:rPr>
      </w:pPr>
      <w:r>
        <w:rPr>
          <w:rFonts w:eastAsia="Times New Roman"/>
          <w:lang w:val="es-ES"/>
        </w:rPr>
        <w:br/>
        <w:t>c) Insumos;</w:t>
      </w:r>
    </w:p>
    <w:p w14:paraId="4AD2F594" w14:textId="77777777" w:rsidR="00000000" w:rsidRDefault="00DE476C">
      <w:pPr>
        <w:jc w:val="both"/>
        <w:divId w:val="170607278"/>
        <w:rPr>
          <w:rFonts w:eastAsia="Times New Roman"/>
          <w:lang w:val="es-ES"/>
        </w:rPr>
      </w:pPr>
      <w:r>
        <w:rPr>
          <w:rFonts w:eastAsia="Times New Roman"/>
          <w:lang w:val="es-ES"/>
        </w:rPr>
        <w:br/>
        <w:t>d) Mano de obra; o</w:t>
      </w:r>
    </w:p>
    <w:p w14:paraId="1A2401B7" w14:textId="77777777" w:rsidR="00000000" w:rsidRDefault="00DE476C">
      <w:pPr>
        <w:jc w:val="both"/>
        <w:divId w:val="170607278"/>
        <w:rPr>
          <w:rFonts w:eastAsia="Times New Roman"/>
          <w:lang w:val="es-ES"/>
        </w:rPr>
      </w:pPr>
      <w:r>
        <w:rPr>
          <w:rFonts w:eastAsia="Times New Roman"/>
          <w:lang w:val="es-ES"/>
        </w:rPr>
        <w:br/>
        <w:t>e) Servicios locales.</w:t>
      </w:r>
    </w:p>
    <w:p w14:paraId="72627FE0" w14:textId="77777777" w:rsidR="00000000" w:rsidRDefault="00DE476C">
      <w:pPr>
        <w:jc w:val="both"/>
        <w:divId w:val="170607278"/>
        <w:rPr>
          <w:rFonts w:eastAsia="Times New Roman"/>
          <w:lang w:val="es-ES"/>
        </w:rPr>
      </w:pPr>
      <w:r>
        <w:rPr>
          <w:rFonts w:eastAsia="Times New Roman"/>
          <w:lang w:val="es-ES"/>
        </w:rPr>
        <w:br/>
        <w:t>Este porcentaje podrá ser reformado por el ente rector de la industria y productividad, con base en los estudios sectoriales que realice para el efecto, contando con el informe de i</w:t>
      </w:r>
      <w:r>
        <w:rPr>
          <w:rFonts w:eastAsia="Times New Roman"/>
          <w:lang w:val="es-ES"/>
        </w:rPr>
        <w:t>mpacto fiscal del Servicio de Rentas Internas.</w:t>
      </w:r>
    </w:p>
    <w:p w14:paraId="47D0AFA2" w14:textId="77777777" w:rsidR="00000000" w:rsidRDefault="00DE476C">
      <w:pPr>
        <w:jc w:val="both"/>
        <w:divId w:val="170607278"/>
        <w:rPr>
          <w:rFonts w:eastAsia="Times New Roman"/>
          <w:lang w:val="es-ES"/>
        </w:rPr>
      </w:pPr>
      <w:r>
        <w:rPr>
          <w:rFonts w:eastAsia="Times New Roman"/>
          <w:lang w:val="es-ES"/>
        </w:rPr>
        <w:br/>
        <w:t>Para efectos de cumplir con lo dispuesto en este artículo se requerirá que la microempresa sea nueva en su totalidad sin considerar el mero traspaso de activos.</w:t>
      </w:r>
    </w:p>
    <w:p w14:paraId="2BEEAC0D" w14:textId="77777777" w:rsidR="00000000" w:rsidRDefault="00DE476C">
      <w:pPr>
        <w:jc w:val="both"/>
        <w:divId w:val="170607278"/>
        <w:rPr>
          <w:rFonts w:eastAsia="Times New Roman"/>
          <w:lang w:val="es-ES"/>
        </w:rPr>
      </w:pPr>
      <w:r>
        <w:rPr>
          <w:rFonts w:eastAsia="Times New Roman"/>
          <w:lang w:val="es-ES"/>
        </w:rPr>
        <w:br/>
        <w:t>Para el caso de personas naturales que cumplan</w:t>
      </w:r>
      <w:r>
        <w:rPr>
          <w:rFonts w:eastAsia="Times New Roman"/>
          <w:lang w:val="es-ES"/>
        </w:rPr>
        <w:t xml:space="preserve"> los requisitos de nuevas microempresas, serán beneficiarios de esta exoneración, siempre que se trate de una nueva actividad económica, siendo aplicable el beneficio exclusivamente para dicha actividad. Para el efecto la Administración Tributaria podrá es</w:t>
      </w:r>
      <w:r>
        <w:rPr>
          <w:rFonts w:eastAsia="Times New Roman"/>
          <w:lang w:val="es-ES"/>
        </w:rPr>
        <w:t>tablecer mediante resolución de carácter general los términos para acceder a este beneficio.</w:t>
      </w:r>
    </w:p>
    <w:p w14:paraId="7E4B2C29" w14:textId="77777777" w:rsidR="00000000" w:rsidRDefault="00DE476C">
      <w:pPr>
        <w:jc w:val="both"/>
        <w:divId w:val="593630759"/>
        <w:rPr>
          <w:rFonts w:eastAsia="Times New Roman"/>
          <w:lang w:val="es-ES"/>
        </w:rPr>
      </w:pPr>
      <w:r>
        <w:rPr>
          <w:rFonts w:eastAsia="Times New Roman"/>
          <w:lang w:val="es-ES"/>
        </w:rPr>
        <w:t xml:space="preserve">Art.- (...).- </w:t>
      </w:r>
      <w:r>
        <w:rPr>
          <w:rFonts w:eastAsia="Times New Roman"/>
          <w:b/>
          <w:bCs/>
          <w:lang w:val="es-ES"/>
        </w:rPr>
        <w:t>Exoneración de pago del Impuesto a la Renta y su anticipo para los administradores u operadores de ZEDE</w:t>
      </w:r>
      <w:r>
        <w:rPr>
          <w:rFonts w:eastAsia="Times New Roman"/>
          <w:lang w:val="es-ES"/>
        </w:rPr>
        <w:t>.- (Agregado</w:t>
      </w:r>
      <w:r>
        <w:rPr>
          <w:rFonts w:eastAsia="Times New Roman"/>
          <w:lang w:val="es-ES"/>
        </w:rPr>
        <w:t xml:space="preserve"> </w:t>
      </w:r>
      <w:r>
        <w:rPr>
          <w:rFonts w:eastAsia="Times New Roman"/>
          <w:lang w:val="es-ES"/>
        </w:rPr>
        <w:t>por el num. 8 del Art. 11 del D.E</w:t>
      </w:r>
      <w:r>
        <w:rPr>
          <w:rFonts w:eastAsia="Times New Roman"/>
          <w:lang w:val="es-ES"/>
        </w:rPr>
        <w:t>. 617, R.O. 392-S, 20-XII-2018; y, reformado por el Art. 10 del D.E. 1114, R.O. 260-2S, 04-VIII-2020).- Los administrados u operadores de Zonas Especiales de Desarrollo Económico que se constituyan a partir de la vigencia de la Ley Orgánica para el Fomento</w:t>
      </w:r>
      <w:r>
        <w:rPr>
          <w:rFonts w:eastAsia="Times New Roman"/>
          <w:lang w:val="es-ES"/>
        </w:rPr>
        <w:t xml:space="preserve"> Productivo, Atracción de Inversiones, Generación de Empleo, y Estabilidad y Equilibrio Fiscal estarán exoneradas del pago del impuesto a la renta durante 10 años, contados a partir del primer ejercicio fiscal en el que se generen ingresos operacionales, e</w:t>
      </w:r>
      <w:r>
        <w:rPr>
          <w:rFonts w:eastAsia="Times New Roman"/>
          <w:lang w:val="es-ES"/>
        </w:rPr>
        <w:t>n la parte que corresponda directa y únicamente a las actividades efectuadas en la ZEDE.</w:t>
      </w:r>
    </w:p>
    <w:p w14:paraId="24EA1F00" w14:textId="77777777" w:rsidR="00000000" w:rsidRDefault="00DE476C">
      <w:pPr>
        <w:jc w:val="both"/>
        <w:divId w:val="593630759"/>
        <w:rPr>
          <w:rFonts w:eastAsia="Times New Roman"/>
          <w:lang w:val="es-ES"/>
        </w:rPr>
      </w:pPr>
      <w:r>
        <w:rPr>
          <w:rFonts w:eastAsia="Times New Roman"/>
          <w:lang w:val="es-ES"/>
        </w:rPr>
        <w:br/>
        <w:t>Los administradores u operadores de Zonas Especiales de Desarrollo Económico constituidos previo a la vigencia de la Ley Orgánica para el Fomento Productivo, Atracció</w:t>
      </w:r>
      <w:r>
        <w:rPr>
          <w:rFonts w:eastAsia="Times New Roman"/>
          <w:lang w:val="es-ES"/>
        </w:rPr>
        <w:t xml:space="preserve">n de Inversiones, Generación de Empleo, y Estabilidad y Equilibrio Fiscal, gozarán de esta exoneración por el plazo que falta para cumplir los 10 años contados a partir del ejercicio fiscal en que obtuvieron ingresos operacionales, también en la parte que </w:t>
      </w:r>
      <w:r>
        <w:rPr>
          <w:rFonts w:eastAsia="Times New Roman"/>
          <w:lang w:val="es-ES"/>
        </w:rPr>
        <w:t>corresponda directa y únicamente a las actividades efectuadas en la ZEDE. No obstante, los administradores u operadores de estas ZEDE podrán escoger si mantienen la aplicación del beneficio que fue otorgado al momento de su constitución o al nuevo benefici</w:t>
      </w:r>
      <w:r>
        <w:rPr>
          <w:rFonts w:eastAsia="Times New Roman"/>
          <w:lang w:val="es-ES"/>
        </w:rPr>
        <w:t>o en los términos referidos en el presente artículo</w:t>
      </w:r>
      <w:r>
        <w:rPr>
          <w:rFonts w:eastAsia="Times New Roman"/>
          <w:lang w:val="es-ES"/>
        </w:rPr>
        <w:t>.</w:t>
      </w:r>
    </w:p>
    <w:p w14:paraId="44B41173" w14:textId="77777777" w:rsidR="00000000" w:rsidRDefault="00DE476C">
      <w:pPr>
        <w:jc w:val="both"/>
        <w:divId w:val="1470703054"/>
        <w:rPr>
          <w:rFonts w:eastAsia="Times New Roman"/>
          <w:lang w:val="es-ES"/>
        </w:rPr>
      </w:pPr>
      <w:r>
        <w:rPr>
          <w:rFonts w:eastAsia="Times New Roman"/>
          <w:lang w:val="es-ES"/>
        </w:rPr>
        <w:lastRenderedPageBreak/>
        <w:t xml:space="preserve">Art. (...).- </w:t>
      </w:r>
      <w:r>
        <w:rPr>
          <w:rFonts w:eastAsia="Times New Roman"/>
          <w:b/>
          <w:bCs/>
          <w:lang w:val="es-ES"/>
        </w:rPr>
        <w:t>Exoneración de pago del Impuesto a la Renta para los emprendimientos turísticos y asociativos.-</w:t>
      </w:r>
      <w:r>
        <w:rPr>
          <w:rFonts w:eastAsia="Times New Roman"/>
          <w:lang w:val="es-ES"/>
        </w:rPr>
        <w:t xml:space="preserve"> </w:t>
      </w:r>
      <w:r>
        <w:rPr>
          <w:rFonts w:eastAsia="Times New Roman"/>
          <w:lang w:val="es-ES"/>
        </w:rPr>
        <w:t>(Agregado por el num. 8 del Art. 11 del D.E. 617, R.O. 392-S, 20-XII-2018; y, reformado por el</w:t>
      </w:r>
      <w:r>
        <w:rPr>
          <w:rFonts w:eastAsia="Times New Roman"/>
          <w:lang w:val="es-ES"/>
        </w:rPr>
        <w:t xml:space="preserve"> Art. 11 del D.E. 1114, R.O. 260-2S, 04-VIII-2020).- Para la aplicación de la exoneración de impuesto a la renta establecida en el primer artículo innumerado agregado a continuación del artículo 55 del Código Orgánico de la Producción, Comercio e Inversion</w:t>
      </w:r>
      <w:r>
        <w:rPr>
          <w:rFonts w:eastAsia="Times New Roman"/>
          <w:lang w:val="es-ES"/>
        </w:rPr>
        <w:t>es, se considerará lo siguiente:</w:t>
      </w:r>
    </w:p>
    <w:p w14:paraId="4B0E496F" w14:textId="77777777" w:rsidR="00000000" w:rsidRDefault="00DE476C">
      <w:pPr>
        <w:jc w:val="both"/>
        <w:divId w:val="1470703054"/>
        <w:rPr>
          <w:rFonts w:eastAsia="Times New Roman"/>
          <w:lang w:val="es-ES"/>
        </w:rPr>
      </w:pPr>
      <w:r>
        <w:rPr>
          <w:rFonts w:eastAsia="Times New Roman"/>
          <w:lang w:val="es-ES"/>
        </w:rPr>
        <w:t>1. Los emprendimientos turísticos de micro, pequeñas y medianas empresas de turismo comunitario y/o asociativo, deben estar registradas previamente en el catastro que para este objeto deberá mantener el ente rector en mate</w:t>
      </w:r>
      <w:r>
        <w:rPr>
          <w:rFonts w:eastAsia="Times New Roman"/>
          <w:lang w:val="es-ES"/>
        </w:rPr>
        <w:t>ria de turismo.</w:t>
      </w:r>
    </w:p>
    <w:p w14:paraId="7E240D4C" w14:textId="77777777" w:rsidR="00000000" w:rsidRDefault="00DE476C">
      <w:pPr>
        <w:jc w:val="both"/>
        <w:divId w:val="1470703054"/>
        <w:rPr>
          <w:rFonts w:eastAsia="Times New Roman"/>
          <w:lang w:val="es-ES"/>
        </w:rPr>
      </w:pPr>
      <w:r>
        <w:rPr>
          <w:rFonts w:eastAsia="Times New Roman"/>
          <w:lang w:val="es-ES"/>
        </w:rPr>
        <w:br/>
        <w:t>2. Cuando la empresa desarrolle proyectos turísticos que no sean de naturaleza asociativa o comunitaria, la exoneración se aplicará en la parte proporcional que corresponda a la inversión en los emprendimientos turísticos señalados y aprob</w:t>
      </w:r>
      <w:r>
        <w:rPr>
          <w:rFonts w:eastAsia="Times New Roman"/>
          <w:lang w:val="es-ES"/>
        </w:rPr>
        <w:t>ados de conformidad con la Ley y el presente artículo.</w:t>
      </w:r>
    </w:p>
    <w:p w14:paraId="481F24FB" w14:textId="77777777" w:rsidR="00000000" w:rsidRDefault="00DE476C">
      <w:pPr>
        <w:jc w:val="both"/>
        <w:divId w:val="1470703054"/>
        <w:rPr>
          <w:rFonts w:eastAsia="Times New Roman"/>
          <w:lang w:val="es-ES"/>
        </w:rPr>
      </w:pPr>
      <w:r>
        <w:rPr>
          <w:rFonts w:eastAsia="Times New Roman"/>
          <w:lang w:val="es-ES"/>
        </w:rPr>
        <w:br/>
        <w:t>Para este efecto, los sujetos pasivos deberán aplicar la fórmula de proporcionalidad prevista en el artículo 2 del Reglamento para la aplicación de la Ley Orgánica para el Fomento Productivo, Atracció</w:t>
      </w:r>
      <w:r>
        <w:rPr>
          <w:rFonts w:eastAsia="Times New Roman"/>
          <w:lang w:val="es-ES"/>
        </w:rPr>
        <w:t>n de Inversiones, Generación de Empleo, y Estabilidad y Equilibrio Fiscal.</w:t>
      </w:r>
    </w:p>
    <w:p w14:paraId="6DDA7B23" w14:textId="77777777" w:rsidR="00000000" w:rsidRDefault="00DE476C">
      <w:pPr>
        <w:jc w:val="both"/>
        <w:divId w:val="1470703054"/>
        <w:rPr>
          <w:rFonts w:eastAsia="Times New Roman"/>
          <w:lang w:val="es-ES"/>
        </w:rPr>
      </w:pPr>
      <w:r>
        <w:rPr>
          <w:rFonts w:eastAsia="Times New Roman"/>
          <w:lang w:val="es-ES"/>
        </w:rPr>
        <w:br/>
        <w:t>3. El plazo de exoneración iniciará a partir del primer ejercicio fiscal en que se generen utilidades atribuibles a la nueva inversión.</w:t>
      </w:r>
    </w:p>
    <w:p w14:paraId="71B2D244" w14:textId="77777777" w:rsidR="00000000" w:rsidRDefault="00DE476C">
      <w:pPr>
        <w:jc w:val="both"/>
        <w:divId w:val="1470703054"/>
        <w:rPr>
          <w:rFonts w:eastAsia="Times New Roman"/>
          <w:lang w:val="es-ES"/>
        </w:rPr>
      </w:pPr>
      <w:r>
        <w:rPr>
          <w:rFonts w:eastAsia="Times New Roman"/>
          <w:lang w:val="es-ES"/>
        </w:rPr>
        <w:br/>
        <w:t>Para los efectos del beneficio señalado, se</w:t>
      </w:r>
      <w:r>
        <w:rPr>
          <w:rFonts w:eastAsia="Times New Roman"/>
          <w:lang w:val="es-ES"/>
        </w:rPr>
        <w:t xml:space="preserve"> entenderá por turismo comunitario al modelo de gestión en el que la comunidad local aprovecha el patrimonio natural y/o cultural de la región en la que se asienta, para desarrollar y ofrecer un servicio turístico caracterizado por la activa participación </w:t>
      </w:r>
      <w:r>
        <w:rPr>
          <w:rFonts w:eastAsia="Times New Roman"/>
          <w:lang w:val="es-ES"/>
        </w:rPr>
        <w:t>comunitaria en la planificación y ejecución de acciones, conducentes a potenciar el desarrollo sostenible de la población.</w:t>
      </w:r>
    </w:p>
    <w:p w14:paraId="743971E9" w14:textId="77777777" w:rsidR="00000000" w:rsidRDefault="00DE476C">
      <w:pPr>
        <w:jc w:val="both"/>
        <w:divId w:val="1470703054"/>
        <w:rPr>
          <w:rFonts w:eastAsia="Times New Roman"/>
          <w:lang w:val="es-ES"/>
        </w:rPr>
      </w:pPr>
      <w:r>
        <w:rPr>
          <w:rFonts w:eastAsia="Times New Roman"/>
          <w:lang w:val="es-ES"/>
        </w:rPr>
        <w:br/>
        <w:t>Se entenderá por turismo asociativo a aquel que agrupa un conjunto de personas naturales con un mismo objetivo, que al organizarse a</w:t>
      </w:r>
      <w:r>
        <w:rPr>
          <w:rFonts w:eastAsia="Times New Roman"/>
          <w:lang w:val="es-ES"/>
        </w:rPr>
        <w:t>sociativamente oferten actividades turísticas en el marco de la normativa específica para cada actividad, en condiciones adecuadas de economía, seguridad y comodidad. Estas asociaciones deberán tener fin de lucro y estar reconocidas por la autoridad compet</w:t>
      </w:r>
      <w:r>
        <w:rPr>
          <w:rFonts w:eastAsia="Times New Roman"/>
          <w:lang w:val="es-ES"/>
        </w:rPr>
        <w:t>ente en materia de economía popular y solidaria.</w:t>
      </w:r>
    </w:p>
    <w:p w14:paraId="5AD3F78C" w14:textId="77777777" w:rsidR="00000000" w:rsidRDefault="00DE476C">
      <w:pPr>
        <w:jc w:val="both"/>
        <w:divId w:val="1889296546"/>
        <w:rPr>
          <w:rFonts w:eastAsia="Times New Roman"/>
          <w:lang w:val="es-ES"/>
        </w:rPr>
      </w:pPr>
      <w:r>
        <w:rPr>
          <w:rFonts w:eastAsia="Times New Roman"/>
          <w:lang w:val="es-ES"/>
        </w:rPr>
        <w:t xml:space="preserve">Art. (...).- </w:t>
      </w:r>
      <w:r>
        <w:rPr>
          <w:rFonts w:eastAsia="Times New Roman"/>
          <w:b/>
          <w:bCs/>
          <w:lang w:val="es-ES"/>
        </w:rPr>
        <w:t>Exoneración de ingresos provenientes de la ejecución de proyectos financiados en su totalidad con créditos o fondos de carácter no reembolsable.-</w:t>
      </w:r>
      <w:r>
        <w:rPr>
          <w:rFonts w:eastAsia="Times New Roman"/>
          <w:lang w:val="es-ES"/>
        </w:rPr>
        <w:t xml:space="preserve"> (Agregado</w:t>
      </w:r>
      <w:r>
        <w:rPr>
          <w:rFonts w:eastAsia="Times New Roman"/>
          <w:lang w:val="es-ES"/>
        </w:rPr>
        <w:t xml:space="preserve"> </w:t>
      </w:r>
      <w:r>
        <w:rPr>
          <w:rFonts w:eastAsia="Times New Roman"/>
          <w:lang w:val="es-ES"/>
        </w:rPr>
        <w:t>por el Art. 12 del D.E. 1114, R.O. 260</w:t>
      </w:r>
      <w:r>
        <w:rPr>
          <w:rFonts w:eastAsia="Times New Roman"/>
          <w:lang w:val="es-ES"/>
        </w:rPr>
        <w:t>-2S, 04-VIII-2020).- Son ingresos exentos aquellos que provengan directa y exclusivamente de créditos o fondos, ambos de carácter no reembolsable, otorgados de gobierno a gobierno, que sean recibidos por establecimientos permanentes en el Ecuador de socied</w:t>
      </w:r>
      <w:r>
        <w:rPr>
          <w:rFonts w:eastAsia="Times New Roman"/>
          <w:lang w:val="es-ES"/>
        </w:rPr>
        <w:t xml:space="preserve">ades extranjeras de nacionalidad del país donante. El valor del ingreso exento será de hasta el monto otorgado por el gobierno externo, los ingresos adicionales generados por el ejecutor del proyecto se encontrarán sujetos al régimen general de impuesto a </w:t>
      </w:r>
      <w:r>
        <w:rPr>
          <w:rFonts w:eastAsia="Times New Roman"/>
          <w:lang w:val="es-ES"/>
        </w:rPr>
        <w:t>la renta.</w:t>
      </w:r>
    </w:p>
    <w:p w14:paraId="10CC9219" w14:textId="77777777" w:rsidR="00000000" w:rsidRDefault="00DE476C">
      <w:pPr>
        <w:jc w:val="both"/>
        <w:divId w:val="1889296546"/>
        <w:rPr>
          <w:rFonts w:eastAsia="Times New Roman"/>
          <w:lang w:val="es-ES"/>
        </w:rPr>
      </w:pPr>
      <w:r>
        <w:rPr>
          <w:rFonts w:eastAsia="Times New Roman"/>
          <w:lang w:val="es-ES"/>
        </w:rPr>
        <w:br/>
        <w:t>Los proyectos a los que hace mención el número 26 del artículo 9 de la Ley de Régimen Tributario Interno deberán constar en un instrumento diplomático suscrito entre gobiernos, que contenga la finalidad de los recursos no reembolsables, el monto</w:t>
      </w:r>
      <w:r>
        <w:rPr>
          <w:rFonts w:eastAsia="Times New Roman"/>
          <w:lang w:val="es-ES"/>
        </w:rPr>
        <w:t xml:space="preserve"> de estos recursos, cronogramas de desembolsos y la designación de la sociedad que ejecutará el proyecto.</w:t>
      </w:r>
    </w:p>
    <w:p w14:paraId="130D9390" w14:textId="77777777" w:rsidR="00000000" w:rsidRDefault="00DE476C">
      <w:pPr>
        <w:jc w:val="both"/>
        <w:divId w:val="1121194562"/>
        <w:rPr>
          <w:rFonts w:eastAsia="Times New Roman"/>
          <w:lang w:val="es-ES"/>
        </w:rPr>
      </w:pPr>
      <w:r>
        <w:rPr>
          <w:rFonts w:eastAsia="Times New Roman"/>
          <w:lang w:val="es-ES"/>
        </w:rPr>
        <w:lastRenderedPageBreak/>
        <w:t xml:space="preserve">Art. (...).- </w:t>
      </w:r>
      <w:r>
        <w:rPr>
          <w:rFonts w:eastAsia="Times New Roman"/>
          <w:b/>
          <w:bCs/>
          <w:lang w:val="es-ES"/>
        </w:rPr>
        <w:t>Exoneración de pago del impuesto a la renta para el desarrollo de inversiones nuevas y productivas en industrias básicas.</w:t>
      </w:r>
      <w:r>
        <w:rPr>
          <w:rFonts w:eastAsia="Times New Roman"/>
          <w:lang w:val="es-ES"/>
        </w:rPr>
        <w:t>- (Agregado</w:t>
      </w:r>
      <w:r>
        <w:rPr>
          <w:rFonts w:eastAsia="Times New Roman"/>
          <w:lang w:val="es-ES"/>
        </w:rPr>
        <w:t xml:space="preserve"> </w:t>
      </w:r>
      <w:r>
        <w:rPr>
          <w:rFonts w:eastAsia="Times New Roman"/>
          <w:lang w:val="es-ES"/>
        </w:rPr>
        <w:t xml:space="preserve">por </w:t>
      </w:r>
      <w:r>
        <w:rPr>
          <w:rFonts w:eastAsia="Times New Roman"/>
          <w:lang w:val="es-ES"/>
        </w:rPr>
        <w:t>el Art. 12 del D.E. 1114, R.O. 260-2S, 04-VIII-2020).- Las sociedades y personas naturales obligadas a llevar contabilidad que venían desarrollando su actividad económica y que realicen nuevas inversiones productivas en los sectores económicos determinados</w:t>
      </w:r>
      <w:r>
        <w:rPr>
          <w:rFonts w:eastAsia="Times New Roman"/>
          <w:lang w:val="es-ES"/>
        </w:rPr>
        <w:t xml:space="preserve"> como industrias básicas por las que deseen acogerse al beneficio establecido en el artículo 9.2 de la Ley de Régimen Tributario Interno, deben aplicar la exoneración de manera proporcional al valor de las nuevas inversiones productivas, mediante alguna de</w:t>
      </w:r>
      <w:r>
        <w:rPr>
          <w:rFonts w:eastAsia="Times New Roman"/>
          <w:lang w:val="es-ES"/>
        </w:rPr>
        <w:t xml:space="preserve"> las opciones detalladas a continuación:</w:t>
      </w:r>
    </w:p>
    <w:p w14:paraId="0AE2C3EC" w14:textId="77777777" w:rsidR="00000000" w:rsidRDefault="00DE476C">
      <w:pPr>
        <w:jc w:val="both"/>
        <w:divId w:val="1121194562"/>
        <w:rPr>
          <w:rFonts w:eastAsia="Times New Roman"/>
          <w:lang w:val="es-ES"/>
        </w:rPr>
      </w:pPr>
      <w:r>
        <w:rPr>
          <w:rFonts w:eastAsia="Times New Roman"/>
          <w:lang w:val="es-ES"/>
        </w:rPr>
        <w:br/>
        <w:t>1. Diferenciar en su contabilidad los valores de activos, pasivos, ingresos, costos y gastos, utilidades y participación laboral atribuibles a la inversión nueva y productiva, de acuerdo con las normas contables ap</w:t>
      </w:r>
      <w:r>
        <w:rPr>
          <w:rFonts w:eastAsia="Times New Roman"/>
          <w:lang w:val="es-ES"/>
        </w:rPr>
        <w:t>licables. Los gastos que no se pueda asignar directamente a la producción y venta de los bienes o servicios relacionados a la nueva inversión, serán asignados en proporción a los ingresos obtenidos exclusivamente por la nueva inversión.</w:t>
      </w:r>
    </w:p>
    <w:p w14:paraId="3882E896" w14:textId="77777777" w:rsidR="00000000" w:rsidRDefault="00DE476C">
      <w:pPr>
        <w:jc w:val="both"/>
        <w:divId w:val="1121194562"/>
        <w:rPr>
          <w:rFonts w:eastAsia="Times New Roman"/>
          <w:lang w:val="es-ES"/>
        </w:rPr>
      </w:pPr>
      <w:r>
        <w:rPr>
          <w:rFonts w:eastAsia="Times New Roman"/>
          <w:lang w:val="es-ES"/>
        </w:rPr>
        <w:br/>
        <w:t>2. Aplicar el bene</w:t>
      </w:r>
      <w:r>
        <w:rPr>
          <w:rFonts w:eastAsia="Times New Roman"/>
          <w:lang w:val="es-ES"/>
        </w:rPr>
        <w:t>ficio de manera proporcional al valor de las nuevas inversiones productivas, calculado de la siguiente forma:</w:t>
      </w:r>
    </w:p>
    <w:p w14:paraId="112190A5" w14:textId="77777777" w:rsidR="00000000" w:rsidRDefault="00DE476C">
      <w:pPr>
        <w:jc w:val="both"/>
        <w:divId w:val="1121194562"/>
        <w:rPr>
          <w:rFonts w:eastAsia="Times New Roman"/>
          <w:lang w:val="es-ES"/>
        </w:rPr>
      </w:pPr>
      <w:r>
        <w:rPr>
          <w:rFonts w:eastAsia="Times New Roman"/>
          <w:lang w:val="es-ES"/>
        </w:rPr>
        <w:br/>
        <w:t>PUNTOS DE REDUCCIÓN DE LA TARIFA = (Nueva inversión productiva)/(Total de activos fijos brutos revaluados) * tarifa del impuesto a la renta aplic</w:t>
      </w:r>
      <w:r>
        <w:rPr>
          <w:rFonts w:eastAsia="Times New Roman"/>
          <w:lang w:val="es-ES"/>
        </w:rPr>
        <w:t>able la sociedad.</w:t>
      </w:r>
    </w:p>
    <w:p w14:paraId="4FB6CEBA" w14:textId="77777777" w:rsidR="00000000" w:rsidRDefault="00DE476C">
      <w:pPr>
        <w:jc w:val="both"/>
        <w:divId w:val="1121194562"/>
        <w:rPr>
          <w:rFonts w:eastAsia="Times New Roman"/>
          <w:lang w:val="es-ES"/>
        </w:rPr>
      </w:pPr>
      <w:r>
        <w:rPr>
          <w:rFonts w:eastAsia="Times New Roman"/>
          <w:lang w:val="es-ES"/>
        </w:rPr>
        <w:br/>
        <w:t>Donde:</w:t>
      </w:r>
    </w:p>
    <w:p w14:paraId="332585AB" w14:textId="77777777" w:rsidR="00000000" w:rsidRDefault="00DE476C">
      <w:pPr>
        <w:jc w:val="both"/>
        <w:divId w:val="1121194562"/>
        <w:rPr>
          <w:rFonts w:eastAsia="Times New Roman"/>
          <w:lang w:val="es-ES"/>
        </w:rPr>
      </w:pPr>
      <w:r>
        <w:rPr>
          <w:rFonts w:eastAsia="Times New Roman"/>
          <w:lang w:val="es-ES"/>
        </w:rPr>
        <w:br/>
        <w:t>- Nueva inversión productiva: corresponde a la inversión acumulada destinada a la adquisición de propiedad, planta y equipo, activos intangibles y biológicos a ser utilizados dentro del proceso productivo de bienes y servicios, e</w:t>
      </w:r>
      <w:r>
        <w:rPr>
          <w:rFonts w:eastAsia="Times New Roman"/>
          <w:lang w:val="es-ES"/>
        </w:rPr>
        <w:t>xclusivamente, en los períodos fiscales respecto a los cuales se realiza la nueva inversión productiva, de conformidad con la Ley.</w:t>
      </w:r>
    </w:p>
    <w:p w14:paraId="4185D1A1" w14:textId="77777777" w:rsidR="00000000" w:rsidRDefault="00DE476C">
      <w:pPr>
        <w:jc w:val="both"/>
        <w:divId w:val="1121194562"/>
        <w:rPr>
          <w:rFonts w:eastAsia="Times New Roman"/>
          <w:lang w:val="es-ES"/>
        </w:rPr>
      </w:pPr>
      <w:r>
        <w:rPr>
          <w:rFonts w:eastAsia="Times New Roman"/>
          <w:lang w:val="es-ES"/>
        </w:rPr>
        <w:t>- Total de activos fijos brutos revaluados: corresponde al valor total de activos fijos sin descontar depreciación y conside</w:t>
      </w:r>
      <w:r>
        <w:rPr>
          <w:rFonts w:eastAsia="Times New Roman"/>
          <w:lang w:val="es-ES"/>
        </w:rPr>
        <w:t>rando revaluaciones por efecto de aplicación de NIIF, al cierre del ejercicio declarado. Este rubro será actualizado incluyendo los valores acumulados de la nueva inversión productiva en la medida en la que se vaya ejecutando.</w:t>
      </w:r>
    </w:p>
    <w:p w14:paraId="45C7E587" w14:textId="77777777" w:rsidR="00000000" w:rsidRDefault="00DE476C">
      <w:pPr>
        <w:jc w:val="both"/>
        <w:divId w:val="1121194562"/>
        <w:rPr>
          <w:rFonts w:eastAsia="Times New Roman"/>
          <w:lang w:val="es-ES"/>
        </w:rPr>
      </w:pPr>
      <w:r>
        <w:rPr>
          <w:rFonts w:eastAsia="Times New Roman"/>
          <w:lang w:val="es-ES"/>
        </w:rPr>
        <w:t>- Tarifa del impuesto a la r</w:t>
      </w:r>
      <w:r>
        <w:rPr>
          <w:rFonts w:eastAsia="Times New Roman"/>
          <w:lang w:val="es-ES"/>
        </w:rPr>
        <w:t>enta: corresponde a la tarifa de impuesto a la renta aplicable a la fecha de la declaración.</w:t>
      </w:r>
    </w:p>
    <w:p w14:paraId="20BD564B" w14:textId="77777777" w:rsidR="00000000" w:rsidRDefault="00DE476C">
      <w:pPr>
        <w:jc w:val="both"/>
        <w:divId w:val="1121194562"/>
        <w:rPr>
          <w:rFonts w:eastAsia="Times New Roman"/>
          <w:lang w:val="es-ES"/>
        </w:rPr>
      </w:pPr>
      <w:r>
        <w:rPr>
          <w:rFonts w:eastAsia="Times New Roman"/>
          <w:lang w:val="es-ES"/>
        </w:rPr>
        <w:br/>
        <w:t>El resultado obtenido de dividir la nueva inversión productiva para el total de activos fijos revaluados, en los términos señalados en la fórmula anterior, calcul</w:t>
      </w:r>
      <w:r>
        <w:rPr>
          <w:rFonts w:eastAsia="Times New Roman"/>
          <w:lang w:val="es-ES"/>
        </w:rPr>
        <w:t>ada respecto del último año de ejecución de la nueva inversión, se mantendrá para los siguientes períodos fiscales en los que aplique el incentivo.</w:t>
      </w:r>
    </w:p>
    <w:p w14:paraId="1AA44474" w14:textId="77777777" w:rsidR="00000000" w:rsidRDefault="00DE476C">
      <w:pPr>
        <w:jc w:val="both"/>
        <w:divId w:val="1121194562"/>
        <w:rPr>
          <w:rFonts w:eastAsia="Times New Roman"/>
          <w:lang w:val="es-ES"/>
        </w:rPr>
      </w:pPr>
      <w:r>
        <w:rPr>
          <w:rFonts w:eastAsia="Times New Roman"/>
          <w:lang w:val="es-ES"/>
        </w:rPr>
        <w:br/>
        <w:t>La exoneración estará sujeta a control posterior de la autoridad tributaria, y no podrá ser mayor al equiva</w:t>
      </w:r>
      <w:r>
        <w:rPr>
          <w:rFonts w:eastAsia="Times New Roman"/>
          <w:lang w:val="es-ES"/>
        </w:rPr>
        <w:t xml:space="preserve">lente de 10 puntos porcentuales de reducción de la tarifa. </w:t>
      </w:r>
    </w:p>
    <w:p w14:paraId="2AE2DB60" w14:textId="77777777" w:rsidR="00000000" w:rsidRDefault="00DE476C">
      <w:pPr>
        <w:jc w:val="both"/>
        <w:divId w:val="166795911"/>
        <w:rPr>
          <w:rFonts w:eastAsia="Times New Roman"/>
          <w:lang w:val="es-ES"/>
        </w:rPr>
      </w:pPr>
      <w:r>
        <w:rPr>
          <w:rFonts w:eastAsia="Times New Roman"/>
          <w:b/>
          <w:bCs/>
          <w:lang w:val="es-ES"/>
        </w:rPr>
        <w:t xml:space="preserve">Art. (…).- </w:t>
      </w:r>
      <w:r>
        <w:rPr>
          <w:rFonts w:eastAsia="Times New Roman"/>
          <w:noProof/>
          <w:color w:val="000000"/>
          <w:lang w:val="es-ES"/>
        </w:rPr>
        <w:drawing>
          <wp:inline distT="0" distB="0" distL="0" distR="0" wp14:anchorId="5116BE9F" wp14:editId="709BC97A">
            <wp:extent cx="304869" cy="304869"/>
            <wp:effectExtent l="0" t="0" r="0" b="0"/>
            <wp:docPr id="18" name="Picture 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la Disposición Reformatoria Primera del D.E. 1061, R.O. 648-S, 27-II-2012; y, derogado por el Art. 1 del D.E. 866, 31-XII-2015).</w:t>
      </w:r>
    </w:p>
    <w:p w14:paraId="5C06C56B" w14:textId="77777777" w:rsidR="00000000" w:rsidRDefault="00DE476C">
      <w:pPr>
        <w:jc w:val="both"/>
        <w:rPr>
          <w:rFonts w:eastAsia="Times New Roman"/>
          <w:lang w:val="es-ES"/>
        </w:rPr>
      </w:pPr>
    </w:p>
    <w:p w14:paraId="0AD0880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CFEDBBD" w14:textId="77777777" w:rsidR="00000000" w:rsidRDefault="00DE476C">
      <w:pPr>
        <w:pStyle w:val="Heading3"/>
        <w:jc w:val="both"/>
        <w:rPr>
          <w:rFonts w:eastAsia="Times New Roman"/>
          <w:lang w:val="es-ES"/>
        </w:rPr>
      </w:pPr>
      <w:r>
        <w:rPr>
          <w:rFonts w:eastAsia="Times New Roman"/>
          <w:lang w:val="es-ES"/>
        </w:rPr>
        <w:lastRenderedPageBreak/>
        <w:t xml:space="preserve">Concordancia(s): </w:t>
      </w:r>
    </w:p>
    <w:p w14:paraId="5840DD24" w14:textId="77777777" w:rsidR="00000000" w:rsidRDefault="00DE476C">
      <w:pPr>
        <w:jc w:val="both"/>
        <w:rPr>
          <w:rFonts w:eastAsia="Times New Roman"/>
          <w:lang w:val="es-ES"/>
        </w:rPr>
      </w:pPr>
    </w:p>
    <w:p w14:paraId="4B70951B" w14:textId="77777777" w:rsidR="00000000" w:rsidRDefault="00DE476C">
      <w:pPr>
        <w:jc w:val="both"/>
        <w:divId w:val="1324427483"/>
        <w:rPr>
          <w:rFonts w:eastAsia="Times New Roman"/>
          <w:lang w:val="es-ES"/>
        </w:rPr>
      </w:pPr>
      <w:bookmarkStart w:id="56" w:name="innu7rlortivz1712019"/>
      <w:bookmarkEnd w:id="56"/>
      <w:r>
        <w:rPr>
          <w:rFonts w:eastAsia="Times New Roman"/>
          <w:b/>
          <w:bCs/>
          <w:lang w:val="es-ES"/>
        </w:rPr>
        <w:t>H. Art. (...).-</w:t>
      </w:r>
      <w:r>
        <w:rPr>
          <w:rFonts w:eastAsia="Times New Roman"/>
          <w:lang w:val="es-ES"/>
        </w:rPr>
        <w:t xml:space="preserve"> </w:t>
      </w:r>
      <w:r>
        <w:rPr>
          <w:rFonts w:eastAsia="Times New Roman"/>
          <w:b/>
          <w:bCs/>
          <w:lang w:val="es-ES"/>
        </w:rPr>
        <w:t>Exoneración de ingresos percibidos por organizaciones previstas en la Ley Orgánica de Economía Popular y Solidaria y del Sector Financiero Popular y Solidario.</w:t>
      </w:r>
      <w:r>
        <w:rPr>
          <w:rFonts w:eastAsia="Times New Roman"/>
          <w:lang w:val="es-ES"/>
        </w:rPr>
        <w:t>-</w:t>
      </w:r>
    </w:p>
    <w:p w14:paraId="3914FD48" w14:textId="77777777" w:rsidR="00000000" w:rsidRDefault="00DE476C">
      <w:pPr>
        <w:jc w:val="both"/>
        <w:divId w:val="1324427483"/>
        <w:rPr>
          <w:rFonts w:eastAsia="Times New Roman"/>
          <w:b/>
          <w:bCs/>
          <w:lang w:val="es-ES"/>
        </w:rPr>
      </w:pPr>
      <w:r>
        <w:rPr>
          <w:rFonts w:eastAsia="Times New Roman"/>
          <w:b/>
          <w:bCs/>
          <w:lang w:val="es-ES"/>
        </w:rPr>
        <w:t xml:space="preserve">D.E. 1061, R.O. </w:t>
      </w:r>
      <w:r>
        <w:rPr>
          <w:rFonts w:eastAsia="Times New Roman"/>
          <w:b/>
          <w:bCs/>
          <w:lang w:val="es-ES"/>
        </w:rPr>
        <w:t>648-S, 27-II-2012</w:t>
      </w:r>
    </w:p>
    <w:p w14:paraId="75459024" w14:textId="77777777" w:rsidR="00000000" w:rsidRDefault="00DE476C">
      <w:pPr>
        <w:jc w:val="both"/>
        <w:divId w:val="1324427483"/>
        <w:rPr>
          <w:rFonts w:eastAsia="Times New Roman"/>
          <w:lang w:val="es-ES"/>
        </w:rPr>
      </w:pPr>
      <w:r>
        <w:rPr>
          <w:rFonts w:eastAsia="Times New Roman"/>
          <w:b/>
          <w:bCs/>
          <w:lang w:val="es-ES"/>
        </w:rPr>
        <w:br/>
      </w:r>
      <w:r>
        <w:rPr>
          <w:rFonts w:eastAsia="Times New Roman"/>
          <w:lang w:val="es-ES"/>
        </w:rPr>
        <w:t>Art. (...).- Exoneración de ingresos percibidos por organizaciones previstas en la Ley Orgánica de Economía Popular y Solidaria y del Sector Financiero Popular y Solidario.- Para efectos de la aplicación de la exoneración de Impuesto a l</w:t>
      </w:r>
      <w:r>
        <w:rPr>
          <w:rFonts w:eastAsia="Times New Roman"/>
          <w:lang w:val="es-ES"/>
        </w:rPr>
        <w:t>a Renta de los ingresos percibidos por las organizaciones previstas en la Ley Orgánica de Economía Popular y Solidaria y del Sector Financiero Popular y Solidario, se entenderá por tales, a aquellas conformadas en los sectores comunitarios, asociativos y c</w:t>
      </w:r>
      <w:r>
        <w:rPr>
          <w:rFonts w:eastAsia="Times New Roman"/>
          <w:lang w:val="es-ES"/>
        </w:rPr>
        <w:t>ooperativistas, así como las entidades asociativas o solidarias, cajas y bancos comunales y cajas de ahorro.</w:t>
      </w:r>
    </w:p>
    <w:p w14:paraId="08B79EE1" w14:textId="77777777" w:rsidR="00000000" w:rsidRDefault="00DE476C">
      <w:pPr>
        <w:jc w:val="both"/>
        <w:divId w:val="1324427483"/>
        <w:rPr>
          <w:rFonts w:eastAsia="Times New Roman"/>
          <w:lang w:val="es-ES"/>
        </w:rPr>
      </w:pPr>
      <w:r>
        <w:rPr>
          <w:rFonts w:eastAsia="Times New Roman"/>
          <w:lang w:val="es-ES"/>
        </w:rPr>
        <w:br/>
        <w:t>De conformidad con lo señalado en la Ley de Régimen Tributario Interno, se excluye expresamente de esta exoneración a las cooperativas de ahorro y</w:t>
      </w:r>
      <w:r>
        <w:rPr>
          <w:rFonts w:eastAsia="Times New Roman"/>
          <w:lang w:val="es-ES"/>
        </w:rPr>
        <w:t xml:space="preserve"> crédito, quienes deberán liquidar y pagar el impuesto a la renta conforme la normativa tributaria vigente para sociedades.</w:t>
      </w:r>
    </w:p>
    <w:p w14:paraId="0756E380" w14:textId="77777777" w:rsidR="00000000" w:rsidRDefault="00DE476C">
      <w:pPr>
        <w:jc w:val="both"/>
        <w:divId w:val="1324427483"/>
        <w:rPr>
          <w:rFonts w:eastAsia="Times New Roman"/>
          <w:lang w:val="es-ES"/>
        </w:rPr>
      </w:pPr>
      <w:r>
        <w:rPr>
          <w:rFonts w:eastAsia="Times New Roman"/>
          <w:lang w:val="es-ES"/>
        </w:rPr>
        <w:br/>
        <w:t>Para efectos de la aplicación de lo dispuesto en este artículo, el Servicio de Rentas Internas se remitirá a la información conteni</w:t>
      </w:r>
      <w:r>
        <w:rPr>
          <w:rFonts w:eastAsia="Times New Roman"/>
          <w:lang w:val="es-ES"/>
        </w:rPr>
        <w:t>da en el registro público de organizaciones previstas en la Ley Orgánica de Economía Popular y Solidaria y del Sector Financiero Popular y Solidario, a cargo del Ministerio de Estado que tenga bajo su competencia los registros sociales.</w:t>
      </w:r>
    </w:p>
    <w:p w14:paraId="2B625D19" w14:textId="77777777" w:rsidR="00000000" w:rsidRDefault="00DE476C">
      <w:pPr>
        <w:jc w:val="both"/>
        <w:divId w:val="1324427483"/>
        <w:rPr>
          <w:rFonts w:eastAsia="Times New Roman"/>
          <w:lang w:val="es-ES"/>
        </w:rPr>
      </w:pPr>
      <w:r>
        <w:rPr>
          <w:rFonts w:eastAsia="Times New Roman"/>
          <w:lang w:val="es-ES"/>
        </w:rPr>
        <w:br/>
        <w:t xml:space="preserve">La Administración </w:t>
      </w:r>
      <w:r>
        <w:rPr>
          <w:rFonts w:eastAsia="Times New Roman"/>
          <w:lang w:val="es-ES"/>
        </w:rPr>
        <w:t>Tributaria, a través de resolución de carácter general, establecerá los mecanismos que permitan un adecuado control respecto de la diferenciación inequívoca entre utilidades y excedentes generados por las organizaciones previstas en la Ley Orgánica de Econ</w:t>
      </w:r>
      <w:r>
        <w:rPr>
          <w:rFonts w:eastAsia="Times New Roman"/>
          <w:lang w:val="es-ES"/>
        </w:rPr>
        <w:t>omía Popular y Solidaria y del Sector Financiero Popular y Solidario</w:t>
      </w:r>
      <w:r>
        <w:rPr>
          <w:rFonts w:eastAsia="Times New Roman"/>
          <w:b/>
          <w:bCs/>
          <w:lang w:val="es-ES"/>
        </w:rPr>
        <w:t>.</w:t>
      </w:r>
    </w:p>
    <w:p w14:paraId="779A5960" w14:textId="77777777" w:rsidR="00000000" w:rsidRDefault="00DE476C">
      <w:pPr>
        <w:jc w:val="both"/>
        <w:rPr>
          <w:rFonts w:eastAsia="Times New Roman"/>
          <w:lang w:val="es-ES"/>
        </w:rPr>
      </w:pPr>
    </w:p>
    <w:p w14:paraId="7763BB25"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80F83A3" w14:textId="77777777" w:rsidR="00000000" w:rsidRDefault="00DE476C">
      <w:pPr>
        <w:jc w:val="both"/>
        <w:rPr>
          <w:rFonts w:eastAsia="Times New Roman"/>
          <w:lang w:val="es-ES"/>
        </w:rPr>
      </w:pPr>
      <w:r>
        <w:rPr>
          <w:rFonts w:eastAsia="Times New Roman"/>
          <w:lang w:val="es-ES"/>
        </w:rPr>
        <w:br/>
      </w:r>
    </w:p>
    <w:p w14:paraId="1639CE2C" w14:textId="77777777" w:rsidR="00000000" w:rsidRDefault="00DE476C">
      <w:pPr>
        <w:jc w:val="both"/>
        <w:divId w:val="2124810534"/>
        <w:rPr>
          <w:rFonts w:eastAsia="Times New Roman"/>
          <w:lang w:val="es-ES"/>
        </w:rPr>
      </w:pPr>
      <w:r>
        <w:rPr>
          <w:rFonts w:eastAsia="Times New Roman"/>
          <w:b/>
          <w:bCs/>
          <w:lang w:val="es-ES"/>
        </w:rPr>
        <w:t xml:space="preserve">Art. (…).- </w:t>
      </w:r>
      <w:r>
        <w:rPr>
          <w:rFonts w:eastAsia="Times New Roman"/>
          <w:noProof/>
          <w:color w:val="000000"/>
          <w:lang w:val="es-ES"/>
        </w:rPr>
        <w:drawing>
          <wp:inline distT="0" distB="0" distL="0" distR="0" wp14:anchorId="238D46DB" wp14:editId="7DE40B02">
            <wp:extent cx="304869" cy="304869"/>
            <wp:effectExtent l="0" t="0" r="0" b="0"/>
            <wp:docPr id="19" name="Picture 1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(Agregado por la Disposición Reformatoria Primera del D.E. 1061, R.O. 648-S, 27-II-2012; y, derogado por el Art. </w:t>
      </w:r>
      <w:r>
        <w:rPr>
          <w:rFonts w:eastAsia="Times New Roman"/>
          <w:lang w:val="es-ES"/>
        </w:rPr>
        <w:t>1 del D.E. 866, 31-XII-2015).</w:t>
      </w:r>
    </w:p>
    <w:p w14:paraId="42A72C2D" w14:textId="77777777" w:rsidR="00000000" w:rsidRDefault="00DE476C">
      <w:pPr>
        <w:jc w:val="both"/>
        <w:rPr>
          <w:rFonts w:eastAsia="Times New Roman"/>
          <w:lang w:val="es-ES"/>
        </w:rPr>
      </w:pPr>
    </w:p>
    <w:p w14:paraId="22568B0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D2116E2" w14:textId="77777777" w:rsidR="00000000" w:rsidRDefault="00DE476C">
      <w:pPr>
        <w:pStyle w:val="Heading3"/>
        <w:jc w:val="both"/>
        <w:rPr>
          <w:rFonts w:eastAsia="Times New Roman"/>
          <w:lang w:val="es-ES"/>
        </w:rPr>
      </w:pPr>
      <w:r>
        <w:rPr>
          <w:rFonts w:eastAsia="Times New Roman"/>
          <w:lang w:val="es-ES"/>
        </w:rPr>
        <w:t xml:space="preserve">Concordancia(s): </w:t>
      </w:r>
    </w:p>
    <w:p w14:paraId="2977DFE7" w14:textId="77777777" w:rsidR="00000000" w:rsidRDefault="00DE476C">
      <w:pPr>
        <w:jc w:val="both"/>
        <w:rPr>
          <w:rFonts w:eastAsia="Times New Roman"/>
          <w:lang w:val="es-ES"/>
        </w:rPr>
      </w:pPr>
    </w:p>
    <w:p w14:paraId="76D567DF" w14:textId="77777777" w:rsidR="00000000" w:rsidRDefault="00DE476C">
      <w:pPr>
        <w:jc w:val="both"/>
        <w:divId w:val="186872952"/>
        <w:rPr>
          <w:rFonts w:eastAsia="Times New Roman"/>
          <w:b/>
          <w:bCs/>
          <w:lang w:val="es-ES"/>
        </w:rPr>
      </w:pPr>
      <w:bookmarkStart w:id="57" w:name="innu8rlortivz1712019"/>
      <w:bookmarkEnd w:id="57"/>
      <w:r>
        <w:rPr>
          <w:rFonts w:eastAsia="Times New Roman"/>
          <w:b/>
          <w:bCs/>
          <w:lang w:val="es-ES"/>
        </w:rPr>
        <w:t>H. Art. (...).-</w:t>
      </w:r>
    </w:p>
    <w:p w14:paraId="73FED6BC" w14:textId="77777777" w:rsidR="00000000" w:rsidRDefault="00DE476C">
      <w:pPr>
        <w:jc w:val="both"/>
        <w:divId w:val="186872952"/>
        <w:rPr>
          <w:rFonts w:eastAsia="Times New Roman"/>
          <w:b/>
          <w:bCs/>
          <w:lang w:val="es-ES"/>
        </w:rPr>
      </w:pPr>
      <w:r>
        <w:rPr>
          <w:rFonts w:eastAsia="Times New Roman"/>
          <w:b/>
          <w:bCs/>
          <w:lang w:val="es-ES"/>
        </w:rPr>
        <w:t>D.E. 1061, R.O. 648-S, 27-II-2012</w:t>
      </w:r>
    </w:p>
    <w:p w14:paraId="1280ECE6" w14:textId="77777777" w:rsidR="00000000" w:rsidRDefault="00DE476C">
      <w:pPr>
        <w:jc w:val="both"/>
        <w:divId w:val="186872952"/>
        <w:rPr>
          <w:rFonts w:eastAsia="Times New Roman"/>
          <w:lang w:val="es-ES"/>
        </w:rPr>
      </w:pPr>
      <w:r>
        <w:rPr>
          <w:rFonts w:eastAsia="Times New Roman"/>
          <w:b/>
          <w:bCs/>
          <w:lang w:val="es-ES"/>
        </w:rPr>
        <w:br/>
      </w:r>
      <w:r>
        <w:rPr>
          <w:rFonts w:eastAsia="Times New Roman"/>
          <w:lang w:val="es-ES"/>
        </w:rPr>
        <w:t>Para la aplicación de la exoneración del Impuesto a la Renta de los ingresos percibidos p</w:t>
      </w:r>
      <w:r>
        <w:rPr>
          <w:rFonts w:eastAsia="Times New Roman"/>
          <w:lang w:val="es-ES"/>
        </w:rPr>
        <w:t xml:space="preserve">or las organizaciones previstas en la Ley Orgánica de Economía Popular y Solidaria y del Sector </w:t>
      </w:r>
      <w:r>
        <w:rPr>
          <w:rFonts w:eastAsia="Times New Roman"/>
          <w:lang w:val="es-ES"/>
        </w:rPr>
        <w:lastRenderedPageBreak/>
        <w:t>Financiero Popular y Solidario, las utilidades obtenidas por éstas, deberán ser reinvertidas en la propia organización, atendiendo exclusivamente al objeto soci</w:t>
      </w:r>
      <w:r>
        <w:rPr>
          <w:rFonts w:eastAsia="Times New Roman"/>
          <w:lang w:val="es-ES"/>
        </w:rPr>
        <w:t>al que conste en sus estatutos legalmente aprobados.</w:t>
      </w:r>
    </w:p>
    <w:p w14:paraId="770CFE1B" w14:textId="77777777" w:rsidR="00000000" w:rsidRDefault="00DE476C">
      <w:pPr>
        <w:jc w:val="both"/>
        <w:rPr>
          <w:rFonts w:eastAsia="Times New Roman"/>
          <w:lang w:val="es-ES"/>
        </w:rPr>
      </w:pPr>
    </w:p>
    <w:p w14:paraId="487D47B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93640A2" w14:textId="77777777" w:rsidR="00000000" w:rsidRDefault="00DE476C">
      <w:pPr>
        <w:jc w:val="both"/>
        <w:rPr>
          <w:rFonts w:eastAsia="Times New Roman"/>
          <w:lang w:val="es-ES"/>
        </w:rPr>
      </w:pPr>
      <w:r>
        <w:rPr>
          <w:rFonts w:eastAsia="Times New Roman"/>
          <w:lang w:val="es-ES"/>
        </w:rPr>
        <w:br/>
      </w:r>
    </w:p>
    <w:p w14:paraId="015A3CF4" w14:textId="77777777" w:rsidR="00000000" w:rsidRDefault="00DE476C">
      <w:pPr>
        <w:jc w:val="center"/>
        <w:rPr>
          <w:rFonts w:eastAsia="Times New Roman"/>
          <w:b/>
          <w:bCs/>
          <w:lang w:val="es-ES"/>
        </w:rPr>
      </w:pPr>
    </w:p>
    <w:p w14:paraId="7DE115A8" w14:textId="77777777" w:rsidR="00000000" w:rsidRDefault="00DE476C">
      <w:pPr>
        <w:jc w:val="center"/>
        <w:rPr>
          <w:rFonts w:eastAsia="Times New Roman"/>
          <w:b/>
          <w:bCs/>
          <w:lang w:val="es-ES"/>
        </w:rPr>
      </w:pPr>
      <w:r>
        <w:rPr>
          <w:rFonts w:eastAsia="Times New Roman"/>
          <w:b/>
          <w:bCs/>
          <w:lang w:val="es-ES"/>
        </w:rPr>
        <w:t>Capítulo IV</w:t>
      </w:r>
    </w:p>
    <w:p w14:paraId="3F08D700" w14:textId="77777777" w:rsidR="00000000" w:rsidRDefault="00DE476C">
      <w:pPr>
        <w:jc w:val="center"/>
        <w:rPr>
          <w:rFonts w:eastAsia="Times New Roman"/>
          <w:lang w:val="es-ES"/>
        </w:rPr>
      </w:pPr>
      <w:r>
        <w:rPr>
          <w:rFonts w:eastAsia="Times New Roman"/>
          <w:b/>
          <w:bCs/>
          <w:lang w:val="es-ES"/>
        </w:rPr>
        <w:t>DEPURACIÓN DE LOS INGRESOS</w:t>
      </w:r>
    </w:p>
    <w:p w14:paraId="512D01E0" w14:textId="77777777" w:rsidR="00000000" w:rsidRDefault="00DE476C">
      <w:pPr>
        <w:jc w:val="both"/>
        <w:divId w:val="1034311656"/>
        <w:rPr>
          <w:rFonts w:eastAsia="Times New Roman"/>
          <w:lang w:val="es-ES"/>
        </w:rPr>
      </w:pPr>
      <w:r>
        <w:rPr>
          <w:rFonts w:eastAsia="Times New Roman"/>
          <w:lang w:val="es-ES"/>
        </w:rPr>
        <w:t>Art. 24.-</w:t>
      </w:r>
      <w:r>
        <w:rPr>
          <w:rFonts w:eastAsia="Times New Roman"/>
          <w:b/>
          <w:bCs/>
          <w:lang w:val="es-ES"/>
        </w:rPr>
        <w:t xml:space="preserve"> Definición de empresas inexistentes.-</w:t>
      </w:r>
      <w:r>
        <w:rPr>
          <w:rFonts w:eastAsia="Times New Roman"/>
          <w:lang w:val="es-ES"/>
        </w:rPr>
        <w:t xml:space="preserve"> </w:t>
      </w:r>
      <w:r>
        <w:rPr>
          <w:rFonts w:eastAsia="Times New Roman"/>
          <w:lang w:val="es-ES"/>
        </w:rPr>
        <w:t>De manera general, se considerarán empresas inexiste</w:t>
      </w:r>
      <w:r>
        <w:rPr>
          <w:rFonts w:eastAsia="Times New Roman"/>
          <w:lang w:val="es-ES"/>
        </w:rPr>
        <w:t xml:space="preserve">ntes aquellas respecto de las cuales no sea posible verificar la ejecución real de un proceso productivo y comercial. En el caso de sociedades, y sin perjuicio de lo señalado, se considerarán como inexistentes a aquellas respecto de las cuales no se pueda </w:t>
      </w:r>
      <w:r>
        <w:rPr>
          <w:rFonts w:eastAsia="Times New Roman"/>
          <w:lang w:val="es-ES"/>
        </w:rPr>
        <w:t>verificar su constitución, sea a través de documentos tanto públicos como privados, según corresponda.</w:t>
      </w:r>
    </w:p>
    <w:p w14:paraId="46ADD746" w14:textId="77777777" w:rsidR="00000000" w:rsidRDefault="00DE476C">
      <w:pPr>
        <w:jc w:val="both"/>
        <w:divId w:val="1893689603"/>
        <w:rPr>
          <w:rFonts w:eastAsia="Times New Roman"/>
          <w:lang w:val="es-ES"/>
        </w:rPr>
      </w:pPr>
      <w:r>
        <w:rPr>
          <w:rFonts w:eastAsia="Times New Roman"/>
          <w:lang w:val="es-ES"/>
        </w:rPr>
        <w:t>Art. 25.-</w:t>
      </w:r>
      <w:r>
        <w:rPr>
          <w:rFonts w:eastAsia="Times New Roman"/>
          <w:b/>
          <w:bCs/>
          <w:lang w:val="es-ES"/>
        </w:rPr>
        <w:t xml:space="preserve"> Definición de empresas fantasmas o supuestas.- </w:t>
      </w:r>
      <w:r>
        <w:rPr>
          <w:rFonts w:eastAsia="Times New Roman"/>
          <w:lang w:val="es-ES"/>
        </w:rPr>
        <w:t xml:space="preserve">(Reformado por el num. 5 del Art. 1 del D.E. 476, R.O. 312-S, 24-VIII-2018).- </w:t>
      </w:r>
      <w:r>
        <w:rPr>
          <w:rFonts w:eastAsia="Times New Roman"/>
          <w:noProof/>
          <w:color w:val="000000"/>
          <w:lang w:val="es-ES"/>
        </w:rPr>
        <w:drawing>
          <wp:inline distT="0" distB="0" distL="0" distR="0" wp14:anchorId="3087488F" wp14:editId="50F7611A">
            <wp:extent cx="304869" cy="304869"/>
            <wp:effectExtent l="0" t="0" r="0" b="0"/>
            <wp:docPr id="20" name="Picture 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Se considerarán empresas fantasmas o supuestas, aquellas que se han constituido mediante una declaración ficticia</w:t>
      </w:r>
      <w:r>
        <w:rPr>
          <w:rFonts w:eastAsia="Times New Roman"/>
          <w:lang w:val="es-ES"/>
        </w:rPr>
        <w:t xml:space="preserve"> de voluntad o con ocultación deliberada de la verdad, quienes fundadas en el acuerdo simulado, aparentan la existencia de una sociedad, empresa o actividad económica, para justificar supuestas transacciones, ocultar beneficios, modificar ingresos, costos </w:t>
      </w:r>
      <w:r>
        <w:rPr>
          <w:rFonts w:eastAsia="Times New Roman"/>
          <w:lang w:val="es-ES"/>
        </w:rPr>
        <w:t>y gastos o evadir obligaciones.</w:t>
      </w:r>
    </w:p>
    <w:p w14:paraId="16287DA9" w14:textId="77777777" w:rsidR="00000000" w:rsidRDefault="00DE476C">
      <w:pPr>
        <w:jc w:val="both"/>
        <w:rPr>
          <w:rFonts w:eastAsia="Times New Roman"/>
          <w:lang w:val="es-ES"/>
        </w:rPr>
      </w:pPr>
    </w:p>
    <w:p w14:paraId="2A697F1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C3D156F" w14:textId="77777777" w:rsidR="00000000" w:rsidRDefault="00DE476C">
      <w:pPr>
        <w:pStyle w:val="Heading3"/>
        <w:jc w:val="both"/>
        <w:rPr>
          <w:rFonts w:eastAsia="Times New Roman"/>
          <w:lang w:val="es-ES"/>
        </w:rPr>
      </w:pPr>
      <w:r>
        <w:rPr>
          <w:rFonts w:eastAsia="Times New Roman"/>
          <w:lang w:val="es-ES"/>
        </w:rPr>
        <w:t xml:space="preserve">Concordancia(s): </w:t>
      </w:r>
    </w:p>
    <w:p w14:paraId="3E6BFDC5" w14:textId="77777777" w:rsidR="00000000" w:rsidRDefault="00DE476C">
      <w:pPr>
        <w:jc w:val="both"/>
        <w:rPr>
          <w:rFonts w:eastAsia="Times New Roman"/>
          <w:lang w:val="es-ES"/>
        </w:rPr>
      </w:pPr>
    </w:p>
    <w:p w14:paraId="4FF33C1E" w14:textId="77777777" w:rsidR="00000000" w:rsidRDefault="00DE476C">
      <w:pPr>
        <w:jc w:val="both"/>
        <w:divId w:val="1215897193"/>
        <w:rPr>
          <w:rFonts w:eastAsia="Times New Roman"/>
          <w:lang w:val="es-ES"/>
        </w:rPr>
      </w:pPr>
      <w:bookmarkStart w:id="58" w:name="pds.rralorti25"/>
      <w:bookmarkEnd w:id="58"/>
      <w:r>
        <w:rPr>
          <w:rFonts w:eastAsia="Times New Roman"/>
          <w:b/>
          <w:bCs/>
          <w:lang w:val="es-ES"/>
        </w:rPr>
        <w:t>H. Art. 2</w:t>
      </w:r>
      <w:r>
        <w:rPr>
          <w:rFonts w:eastAsia="Times New Roman"/>
          <w:b/>
          <w:bCs/>
          <w:lang w:val="es-ES"/>
        </w:rPr>
        <w:t>5</w:t>
      </w:r>
    </w:p>
    <w:p w14:paraId="415624AA" w14:textId="77777777" w:rsidR="00000000" w:rsidRDefault="00DE476C">
      <w:pPr>
        <w:jc w:val="both"/>
        <w:divId w:val="1215897193"/>
        <w:rPr>
          <w:rFonts w:eastAsia="Times New Roman"/>
          <w:b/>
          <w:bCs/>
          <w:lang w:val="es-ES"/>
        </w:rPr>
      </w:pPr>
      <w:r>
        <w:rPr>
          <w:rFonts w:eastAsia="Times New Roman"/>
          <w:b/>
          <w:bCs/>
          <w:lang w:val="es-ES"/>
        </w:rPr>
        <w:t>D.E. 374, R.O. 209-S, 8-VI-2010</w:t>
      </w:r>
    </w:p>
    <w:p w14:paraId="20C95877" w14:textId="77777777" w:rsidR="00000000" w:rsidRDefault="00DE476C">
      <w:pPr>
        <w:jc w:val="both"/>
        <w:divId w:val="1215897193"/>
        <w:rPr>
          <w:rFonts w:eastAsia="Times New Roman"/>
          <w:lang w:val="es-ES"/>
        </w:rPr>
      </w:pPr>
      <w:r>
        <w:rPr>
          <w:rFonts w:eastAsia="Times New Roman"/>
          <w:b/>
          <w:bCs/>
          <w:lang w:val="es-ES"/>
        </w:rPr>
        <w:br/>
      </w:r>
      <w:r>
        <w:rPr>
          <w:rFonts w:eastAsia="Times New Roman"/>
          <w:lang w:val="es-ES"/>
        </w:rPr>
        <w:t xml:space="preserve">Art. 25.- Definición de empresas fantasmas o supuestas.- Se considerarán empresas fantasmas o </w:t>
      </w:r>
      <w:r>
        <w:rPr>
          <w:rFonts w:eastAsia="Times New Roman"/>
          <w:lang w:val="es-ES"/>
        </w:rPr>
        <w:t>supuestas, aquellas que se han constituido mediante una declaración ficticia de voluntad o con ocultación deliberada de la verdad, quienes fundadas en el acuerdo simulado, aparentan la existencia de una sociedad, empresa o actividad económica, para justifi</w:t>
      </w:r>
      <w:r>
        <w:rPr>
          <w:rFonts w:eastAsia="Times New Roman"/>
          <w:lang w:val="es-ES"/>
        </w:rPr>
        <w:t>car supuestas transacciones, ocultar beneficios, modificar ingresos, costos y gastos o evadir obligaciones.</w:t>
      </w:r>
    </w:p>
    <w:p w14:paraId="67538460" w14:textId="77777777" w:rsidR="00000000" w:rsidRDefault="00DE476C">
      <w:pPr>
        <w:jc w:val="both"/>
        <w:divId w:val="1215897193"/>
        <w:rPr>
          <w:rFonts w:eastAsia="Times New Roman"/>
          <w:lang w:val="es-ES"/>
        </w:rPr>
      </w:pPr>
      <w:r>
        <w:rPr>
          <w:rFonts w:eastAsia="Times New Roman"/>
          <w:lang w:val="es-ES"/>
        </w:rPr>
        <w:br/>
        <w:t>La realización de actos simulados, será sancionada de conformidad con las normas de defraudación, tipificadas en el Código Tributario.</w:t>
      </w:r>
    </w:p>
    <w:p w14:paraId="0A0A4B18" w14:textId="77777777" w:rsidR="00000000" w:rsidRDefault="00DE476C">
      <w:pPr>
        <w:jc w:val="both"/>
        <w:rPr>
          <w:rFonts w:eastAsia="Times New Roman"/>
          <w:lang w:val="es-ES"/>
        </w:rPr>
      </w:pPr>
    </w:p>
    <w:p w14:paraId="47EF80A1" w14:textId="77777777" w:rsidR="00000000" w:rsidRDefault="00DE476C">
      <w:pPr>
        <w:jc w:val="both"/>
        <w:rPr>
          <w:rFonts w:eastAsia="Times New Roman"/>
          <w:lang w:val="es-ES"/>
        </w:rPr>
      </w:pPr>
      <w:r>
        <w:rPr>
          <w:rFonts w:eastAsia="Times New Roman"/>
          <w:lang w:val="es-ES"/>
        </w:rPr>
        <w:t>__________</w:t>
      </w:r>
      <w:r>
        <w:rPr>
          <w:rFonts w:eastAsia="Times New Roman"/>
          <w:lang w:val="es-ES"/>
        </w:rPr>
        <w:t>__________</w:t>
      </w:r>
      <w:r>
        <w:rPr>
          <w:rStyle w:val="Strong"/>
          <w:rFonts w:eastAsia="Times New Roman"/>
          <w:lang w:val="es-ES"/>
        </w:rPr>
        <w:t>FIN CONCORDANCIA</w:t>
      </w:r>
      <w:r>
        <w:rPr>
          <w:rFonts w:eastAsia="Times New Roman"/>
          <w:lang w:val="es-ES"/>
        </w:rPr>
        <w:t>____________________</w:t>
      </w:r>
    </w:p>
    <w:p w14:paraId="4A268112" w14:textId="77777777" w:rsidR="00000000" w:rsidRDefault="00DE476C">
      <w:pPr>
        <w:jc w:val="both"/>
        <w:rPr>
          <w:rFonts w:eastAsia="Times New Roman"/>
          <w:lang w:val="es-ES"/>
        </w:rPr>
      </w:pPr>
      <w:r>
        <w:rPr>
          <w:rFonts w:eastAsia="Times New Roman"/>
          <w:lang w:val="es-ES"/>
        </w:rPr>
        <w:br/>
      </w:r>
    </w:p>
    <w:p w14:paraId="42326E8C" w14:textId="77777777" w:rsidR="00000000" w:rsidRDefault="00DE476C">
      <w:pPr>
        <w:jc w:val="both"/>
        <w:divId w:val="942952355"/>
        <w:rPr>
          <w:rFonts w:eastAsia="Times New Roman"/>
          <w:lang w:val="es-ES"/>
        </w:rPr>
      </w:pPr>
      <w:r>
        <w:rPr>
          <w:rFonts w:eastAsia="Times New Roman"/>
          <w:lang w:val="es-ES"/>
        </w:rPr>
        <w:t xml:space="preserve">Art. 25.1.- </w:t>
      </w:r>
      <w:r>
        <w:rPr>
          <w:rFonts w:eastAsia="Times New Roman"/>
          <w:b/>
          <w:bCs/>
          <w:lang w:val="es-ES"/>
        </w:rPr>
        <w:t xml:space="preserve">Definición de transacciones inexistentes.- </w:t>
      </w:r>
      <w:r>
        <w:rPr>
          <w:rFonts w:eastAsia="Times New Roman"/>
          <w:lang w:val="es-ES"/>
        </w:rPr>
        <w:t xml:space="preserve">(Agregado por el num. 6 del Art. 1 del D.E. 476, R.O. 312-S, 24-VIII-2018).- </w:t>
      </w:r>
      <w:r>
        <w:rPr>
          <w:rFonts w:eastAsia="Times New Roman"/>
          <w:noProof/>
          <w:color w:val="000000"/>
          <w:lang w:val="es-ES"/>
        </w:rPr>
        <w:drawing>
          <wp:inline distT="0" distB="0" distL="0" distR="0" wp14:anchorId="3D550367" wp14:editId="017061E9">
            <wp:extent cx="304869" cy="304869"/>
            <wp:effectExtent l="0" t="0" r="0" b="0"/>
            <wp:docPr id="21" name="Picture 2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Se considerarán transacciones inexistentes cuando la </w:t>
      </w:r>
      <w:r>
        <w:rPr>
          <w:rFonts w:eastAsia="Times New Roman"/>
          <w:lang w:val="es-ES"/>
        </w:rPr>
        <w:lastRenderedPageBreak/>
        <w:t>Administración Tributaria detecte que un contribuyente ha es</w:t>
      </w:r>
      <w:r>
        <w:rPr>
          <w:rFonts w:eastAsia="Times New Roman"/>
          <w:lang w:val="es-ES"/>
        </w:rPr>
        <w:t>tado emitiendo comprobantes de venta sin que se haya realizado la transferencia del bien o la prestación del servicio, sin contar con los activos, personal, infraestructura o capacidad material, directa o indirectamente, para prestar los servicios o produc</w:t>
      </w:r>
      <w:r>
        <w:rPr>
          <w:rFonts w:eastAsia="Times New Roman"/>
          <w:lang w:val="es-ES"/>
        </w:rPr>
        <w:t>ir, comercializar o entregar los bienes que amparan tales comprobantes, o bien, que dichos contribuyentes se encuentren no ubicados, se presumirá la inexistencia de las operaciones respaldadas en tales comprobantes.</w:t>
      </w:r>
    </w:p>
    <w:p w14:paraId="23C7D6FD" w14:textId="77777777" w:rsidR="00000000" w:rsidRDefault="00DE476C">
      <w:pPr>
        <w:jc w:val="both"/>
        <w:rPr>
          <w:rFonts w:eastAsia="Times New Roman"/>
          <w:lang w:val="es-ES"/>
        </w:rPr>
      </w:pPr>
    </w:p>
    <w:p w14:paraId="448F717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w:t>
      </w:r>
      <w:r>
        <w:rPr>
          <w:rStyle w:val="Strong"/>
          <w:rFonts w:eastAsia="Times New Roman"/>
          <w:lang w:val="es-ES"/>
        </w:rPr>
        <w:t>IA</w:t>
      </w:r>
      <w:r>
        <w:rPr>
          <w:rFonts w:eastAsia="Times New Roman"/>
          <w:lang w:val="es-ES"/>
        </w:rPr>
        <w:t>_____________________</w:t>
      </w:r>
    </w:p>
    <w:p w14:paraId="4E01B07C" w14:textId="77777777" w:rsidR="00000000" w:rsidRDefault="00DE476C">
      <w:pPr>
        <w:pStyle w:val="Heading3"/>
        <w:jc w:val="both"/>
        <w:rPr>
          <w:rFonts w:eastAsia="Times New Roman"/>
          <w:lang w:val="es-ES"/>
        </w:rPr>
      </w:pPr>
      <w:r>
        <w:rPr>
          <w:rFonts w:eastAsia="Times New Roman"/>
          <w:lang w:val="es-ES"/>
        </w:rPr>
        <w:t xml:space="preserve">Concordancia(s): </w:t>
      </w:r>
    </w:p>
    <w:p w14:paraId="31DC6A5A" w14:textId="77777777" w:rsidR="00000000" w:rsidRDefault="00DE476C">
      <w:pPr>
        <w:jc w:val="both"/>
        <w:rPr>
          <w:rFonts w:eastAsia="Times New Roman"/>
          <w:lang w:val="es-ES"/>
        </w:rPr>
      </w:pPr>
    </w:p>
    <w:p w14:paraId="6FE8C859" w14:textId="77777777" w:rsidR="00000000" w:rsidRDefault="00DE476C">
      <w:pPr>
        <w:jc w:val="both"/>
        <w:divId w:val="922686214"/>
        <w:rPr>
          <w:rFonts w:eastAsia="Times New Roman"/>
          <w:lang w:val="es-ES"/>
        </w:rPr>
      </w:pPr>
      <w:bookmarkStart w:id="59" w:name="25.1g"/>
      <w:bookmarkEnd w:id="59"/>
      <w:r>
        <w:rPr>
          <w:rFonts w:eastAsia="Times New Roman"/>
          <w:b/>
          <w:bCs/>
          <w:lang w:val="es-ES"/>
        </w:rPr>
        <w:t>D.E. 476, R.O. 312-S, 24-VIII-2018</w:t>
      </w:r>
    </w:p>
    <w:p w14:paraId="505AED60" w14:textId="77777777" w:rsidR="00000000" w:rsidRDefault="00DE476C">
      <w:pPr>
        <w:jc w:val="both"/>
        <w:divId w:val="922686214"/>
        <w:rPr>
          <w:rFonts w:eastAsia="Times New Roman"/>
          <w:lang w:val="es-ES"/>
        </w:rPr>
      </w:pPr>
      <w:r>
        <w:rPr>
          <w:rFonts w:eastAsia="Times New Roman"/>
          <w:lang w:val="es-ES"/>
        </w:rPr>
        <w:br/>
        <w:t>(Agregado por el num. 6 del Art. 1 del D.E. 476, R.O. 312-S, 24-VIII-2018</w:t>
      </w:r>
      <w:r>
        <w:rPr>
          <w:rFonts w:eastAsia="Times New Roman"/>
          <w:lang w:val="es-ES"/>
        </w:rPr>
        <w:t>)</w:t>
      </w:r>
    </w:p>
    <w:p w14:paraId="4B515D35" w14:textId="77777777" w:rsidR="00000000" w:rsidRDefault="00DE476C">
      <w:pPr>
        <w:jc w:val="both"/>
        <w:divId w:val="922686214"/>
        <w:rPr>
          <w:rFonts w:eastAsia="Times New Roman"/>
          <w:lang w:val="es-ES"/>
        </w:rPr>
      </w:pPr>
      <w:r>
        <w:rPr>
          <w:rFonts w:eastAsia="Times New Roman"/>
          <w:lang w:val="es-ES"/>
        </w:rPr>
        <w:br/>
      </w:r>
      <w:r>
        <w:rPr>
          <w:rFonts w:eastAsia="Times New Roman"/>
          <w:lang w:val="es-ES"/>
        </w:rPr>
        <w:t>6. A continuación del artículo 25 agréguense los siguientes artículos:</w:t>
      </w:r>
    </w:p>
    <w:p w14:paraId="0B719239" w14:textId="77777777" w:rsidR="00000000" w:rsidRDefault="00DE476C">
      <w:pPr>
        <w:jc w:val="both"/>
        <w:divId w:val="922686214"/>
        <w:rPr>
          <w:rFonts w:eastAsia="Times New Roman"/>
          <w:lang w:val="es-ES"/>
        </w:rPr>
      </w:pPr>
      <w:r>
        <w:rPr>
          <w:rFonts w:eastAsia="Times New Roman"/>
          <w:lang w:val="es-ES"/>
        </w:rPr>
        <w:br/>
        <w:t xml:space="preserve">“Art. 25.1.- Definición de </w:t>
      </w:r>
      <w:r>
        <w:rPr>
          <w:rFonts w:eastAsia="Times New Roman"/>
          <w:lang w:val="es-ES"/>
        </w:rPr>
        <w:t>transacciones inexistentes.- Se considerarán transacciones inexistentes cuando la Administración Tributaria detecte que un contribuyente ha estado emitiendo comprobantes de venta sin que se haya realizado la transferencia del bien o la prestación del servi</w:t>
      </w:r>
      <w:r>
        <w:rPr>
          <w:rFonts w:eastAsia="Times New Roman"/>
          <w:lang w:val="es-ES"/>
        </w:rPr>
        <w:t>cio, sin contar con los activos, personal, infraestructura o capacidad material, directa o indirectamente, para prestar los servicios o producir, comercializar o entregar los bienes que amparan tales comprobantes, o bien, que dichos contribuyentes se encue</w:t>
      </w:r>
      <w:r>
        <w:rPr>
          <w:rFonts w:eastAsia="Times New Roman"/>
          <w:lang w:val="es-ES"/>
        </w:rPr>
        <w:t>ntren no ubicados, se presumirá la inexistencia de las operaciones respaldadas en tales comprobantes.</w:t>
      </w:r>
    </w:p>
    <w:p w14:paraId="1F0351A0" w14:textId="77777777" w:rsidR="00000000" w:rsidRDefault="00DE476C">
      <w:pPr>
        <w:jc w:val="both"/>
        <w:rPr>
          <w:rFonts w:eastAsia="Times New Roman"/>
          <w:lang w:val="es-ES"/>
        </w:rPr>
      </w:pPr>
    </w:p>
    <w:p w14:paraId="5D5F347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86C0B00" w14:textId="77777777" w:rsidR="00000000" w:rsidRDefault="00DE476C">
      <w:pPr>
        <w:jc w:val="both"/>
        <w:rPr>
          <w:rFonts w:eastAsia="Times New Roman"/>
          <w:lang w:val="es-ES"/>
        </w:rPr>
      </w:pPr>
      <w:r>
        <w:rPr>
          <w:rFonts w:eastAsia="Times New Roman"/>
          <w:lang w:val="es-ES"/>
        </w:rPr>
        <w:br/>
      </w:r>
    </w:p>
    <w:p w14:paraId="53EED611" w14:textId="77777777" w:rsidR="00000000" w:rsidRDefault="00DE476C">
      <w:pPr>
        <w:jc w:val="both"/>
        <w:divId w:val="1450078026"/>
        <w:rPr>
          <w:rFonts w:eastAsia="Times New Roman"/>
          <w:lang w:val="es-ES"/>
        </w:rPr>
      </w:pPr>
      <w:r>
        <w:rPr>
          <w:rFonts w:eastAsia="Times New Roman"/>
          <w:lang w:val="es-ES"/>
        </w:rPr>
        <w:t xml:space="preserve">Art. 25.2.- </w:t>
      </w:r>
      <w:r>
        <w:rPr>
          <w:rFonts w:eastAsia="Times New Roman"/>
          <w:b/>
          <w:bCs/>
          <w:lang w:val="es-ES"/>
        </w:rPr>
        <w:t>Calificación de empresas inexistentes, fantasmas o contribuyentes con transaccion</w:t>
      </w:r>
      <w:r>
        <w:rPr>
          <w:rFonts w:eastAsia="Times New Roman"/>
          <w:b/>
          <w:bCs/>
          <w:lang w:val="es-ES"/>
        </w:rPr>
        <w:t>es inexistentes.-</w:t>
      </w:r>
      <w:r>
        <w:rPr>
          <w:rFonts w:eastAsia="Times New Roman"/>
          <w:lang w:val="es-ES"/>
        </w:rPr>
        <w:t xml:space="preserve"> (Agregado por el num. 6 del Art. 1 del D.E. 476, R.O. 312-S, 24-VIII-2018).- </w:t>
      </w:r>
      <w:r>
        <w:rPr>
          <w:rFonts w:eastAsia="Times New Roman"/>
          <w:noProof/>
          <w:color w:val="000000"/>
          <w:lang w:val="es-ES"/>
        </w:rPr>
        <w:drawing>
          <wp:inline distT="0" distB="0" distL="0" distR="0" wp14:anchorId="4F68D2CD" wp14:editId="036BF44B">
            <wp:extent cx="304869" cy="304869"/>
            <wp:effectExtent l="0" t="0" r="0" b="0"/>
            <wp:docPr id="22" name="Picture 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El Servicio de Rentas Internas notificará a los sujetos pasivos que incurran en las condiciones previstas en los </w:t>
      </w:r>
      <w:r>
        <w:rPr>
          <w:rFonts w:eastAsia="Times New Roman"/>
          <w:lang w:val="es-ES"/>
        </w:rPr>
        <w:t>artículos 24, 25 y 25.1 de este reglamento, un oficio con el objeto de presentar, en cinco días hábiles, la documentación con la que pretendan desvirtuar dicha calidad.</w:t>
      </w:r>
    </w:p>
    <w:p w14:paraId="0C972691" w14:textId="77777777" w:rsidR="00000000" w:rsidRDefault="00DE476C">
      <w:pPr>
        <w:jc w:val="both"/>
        <w:divId w:val="1450078026"/>
        <w:rPr>
          <w:rFonts w:eastAsia="Times New Roman"/>
          <w:lang w:val="es-ES"/>
        </w:rPr>
      </w:pPr>
      <w:r>
        <w:rPr>
          <w:rFonts w:eastAsia="Times New Roman"/>
          <w:lang w:val="es-ES"/>
        </w:rPr>
        <w:t>Los sujetos pasivos que no desvirtúen las consideraciones del Servicio de Rentas Inter</w:t>
      </w:r>
      <w:r>
        <w:rPr>
          <w:rFonts w:eastAsia="Times New Roman"/>
          <w:lang w:val="es-ES"/>
        </w:rPr>
        <w:t>nas serán notificados, en las formas establecidas en el Código Tributario, con la resolución administrativa que los considera como empresas inexistentes, fantasmas o contribuyentes con transacciones inexistentes, según corresponda.</w:t>
      </w:r>
    </w:p>
    <w:p w14:paraId="1DAF3ABB" w14:textId="77777777" w:rsidR="00000000" w:rsidRDefault="00DE476C">
      <w:pPr>
        <w:jc w:val="both"/>
        <w:divId w:val="1450078026"/>
        <w:rPr>
          <w:rFonts w:eastAsia="Times New Roman"/>
          <w:lang w:val="es-ES"/>
        </w:rPr>
      </w:pPr>
      <w:r>
        <w:rPr>
          <w:rFonts w:eastAsia="Times New Roman"/>
          <w:lang w:val="es-ES"/>
        </w:rPr>
        <w:br/>
        <w:t>La Administración Tribu</w:t>
      </w:r>
      <w:r>
        <w:rPr>
          <w:rFonts w:eastAsia="Times New Roman"/>
          <w:lang w:val="es-ES"/>
        </w:rPr>
        <w:t>taria publicará en el portal web oficial el listado de sujetos pasivos considerados empresas inexistentes, fantasmas o contribuyentes con transacciones inexistentes; pudiendo también publicar el listado de sus clientes, para que quienes se crean perjudicad</w:t>
      </w:r>
      <w:r>
        <w:rPr>
          <w:rFonts w:eastAsia="Times New Roman"/>
          <w:lang w:val="es-ES"/>
        </w:rPr>
        <w:t>os por dichos sujetos puedan iniciar las acciones para corregir su situación fiscal, mediante la presentación de las declaraciones o anexos de información sustitutivos correspondientes.</w:t>
      </w:r>
    </w:p>
    <w:p w14:paraId="666CD84C" w14:textId="77777777" w:rsidR="00000000" w:rsidRDefault="00DE476C">
      <w:pPr>
        <w:jc w:val="both"/>
        <w:divId w:val="1450078026"/>
        <w:rPr>
          <w:rFonts w:eastAsia="Times New Roman"/>
          <w:lang w:val="es-ES"/>
        </w:rPr>
      </w:pPr>
      <w:r>
        <w:rPr>
          <w:rFonts w:eastAsia="Times New Roman"/>
          <w:lang w:val="es-ES"/>
        </w:rPr>
        <w:lastRenderedPageBreak/>
        <w:br/>
        <w:t>La notificación de la resolución establecida en el artículo precedent</w:t>
      </w:r>
      <w:r>
        <w:rPr>
          <w:rFonts w:eastAsia="Times New Roman"/>
          <w:lang w:val="es-ES"/>
        </w:rPr>
        <w:t xml:space="preserve">e, implica que el Servicio de Rentas Internas suspenda de oficio el Registro Único de Contribuyentes y la vigencia de la o las autorizaciones utilizadas de comprobantes de venta, retención y documentos complementarios. En el caso de sociedades, también se </w:t>
      </w:r>
      <w:r>
        <w:rPr>
          <w:rFonts w:eastAsia="Times New Roman"/>
          <w:lang w:val="es-ES"/>
        </w:rPr>
        <w:t>comunicará a los organismos de control respectivos.</w:t>
      </w:r>
    </w:p>
    <w:p w14:paraId="78B2B692" w14:textId="77777777" w:rsidR="00000000" w:rsidRDefault="00DE476C">
      <w:pPr>
        <w:jc w:val="both"/>
        <w:rPr>
          <w:rFonts w:eastAsia="Times New Roman"/>
          <w:lang w:val="es-ES"/>
        </w:rPr>
      </w:pPr>
    </w:p>
    <w:p w14:paraId="7B12EC8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0081F9B" w14:textId="77777777" w:rsidR="00000000" w:rsidRDefault="00DE476C">
      <w:pPr>
        <w:pStyle w:val="Heading3"/>
        <w:jc w:val="both"/>
        <w:rPr>
          <w:rFonts w:eastAsia="Times New Roman"/>
          <w:lang w:val="es-ES"/>
        </w:rPr>
      </w:pPr>
      <w:r>
        <w:rPr>
          <w:rFonts w:eastAsia="Times New Roman"/>
          <w:lang w:val="es-ES"/>
        </w:rPr>
        <w:t xml:space="preserve">Concordancia(s): </w:t>
      </w:r>
    </w:p>
    <w:p w14:paraId="72B131D5" w14:textId="77777777" w:rsidR="00000000" w:rsidRDefault="00DE476C">
      <w:pPr>
        <w:jc w:val="both"/>
        <w:rPr>
          <w:rFonts w:eastAsia="Times New Roman"/>
          <w:lang w:val="es-ES"/>
        </w:rPr>
      </w:pPr>
    </w:p>
    <w:p w14:paraId="12D19EE2" w14:textId="77777777" w:rsidR="00000000" w:rsidRDefault="00DE476C">
      <w:pPr>
        <w:jc w:val="both"/>
        <w:divId w:val="431122325"/>
        <w:rPr>
          <w:rFonts w:eastAsia="Times New Roman"/>
          <w:lang w:val="es-ES"/>
        </w:rPr>
      </w:pPr>
      <w:bookmarkStart w:id="60" w:name="252raaaalortivz"/>
      <w:bookmarkEnd w:id="60"/>
      <w:r>
        <w:rPr>
          <w:rFonts w:eastAsia="Times New Roman"/>
          <w:b/>
          <w:bCs/>
          <w:lang w:val="es-ES"/>
        </w:rPr>
        <w:t>D.E. 476, R.O. 312-S, 24-VIII-201</w:t>
      </w:r>
      <w:r>
        <w:rPr>
          <w:rFonts w:eastAsia="Times New Roman"/>
          <w:b/>
          <w:bCs/>
          <w:lang w:val="es-ES"/>
        </w:rPr>
        <w:t>8</w:t>
      </w:r>
    </w:p>
    <w:p w14:paraId="0EC90A2A" w14:textId="77777777" w:rsidR="00000000" w:rsidRDefault="00DE476C">
      <w:pPr>
        <w:jc w:val="both"/>
        <w:divId w:val="431122325"/>
        <w:rPr>
          <w:rFonts w:eastAsia="Times New Roman"/>
          <w:lang w:val="es-ES"/>
        </w:rPr>
      </w:pPr>
      <w:r>
        <w:rPr>
          <w:rFonts w:eastAsia="Times New Roman"/>
          <w:lang w:val="es-ES"/>
        </w:rPr>
        <w:br/>
      </w:r>
      <w:r>
        <w:rPr>
          <w:rFonts w:eastAsia="Times New Roman"/>
          <w:lang w:val="es-ES"/>
        </w:rPr>
        <w:t>(</w:t>
      </w:r>
      <w:r>
        <w:rPr>
          <w:rFonts w:eastAsia="Times New Roman"/>
          <w:lang w:val="es-ES"/>
        </w:rPr>
        <w:t>Agregado por el num. 6 del Art. 1 del D.E. 476, R.O. 312-S, 24-VIII-2018)</w:t>
      </w:r>
    </w:p>
    <w:p w14:paraId="51979A5D" w14:textId="77777777" w:rsidR="00000000" w:rsidRDefault="00DE476C">
      <w:pPr>
        <w:jc w:val="both"/>
        <w:divId w:val="431122325"/>
        <w:rPr>
          <w:rFonts w:eastAsia="Times New Roman"/>
          <w:lang w:val="es-ES"/>
        </w:rPr>
      </w:pPr>
      <w:r>
        <w:rPr>
          <w:rFonts w:eastAsia="Times New Roman"/>
          <w:lang w:val="es-ES"/>
        </w:rPr>
        <w:br/>
        <w:t>6. A continuación del artículo 25 agréguense los siguientes artículos:</w:t>
      </w:r>
    </w:p>
    <w:p w14:paraId="4009C8F6" w14:textId="77777777" w:rsidR="00000000" w:rsidRDefault="00DE476C">
      <w:pPr>
        <w:jc w:val="both"/>
        <w:divId w:val="431122325"/>
        <w:rPr>
          <w:rFonts w:eastAsia="Times New Roman"/>
          <w:lang w:val="es-ES"/>
        </w:rPr>
      </w:pPr>
      <w:r>
        <w:rPr>
          <w:rFonts w:eastAsia="Times New Roman"/>
          <w:lang w:val="es-ES"/>
        </w:rPr>
        <w:br/>
        <w:t>Art. 25.2.- Calificación de empresas inexistentes, fantasmas o contribuyentes con transacciones inexistentes.</w:t>
      </w:r>
      <w:r>
        <w:rPr>
          <w:rFonts w:eastAsia="Times New Roman"/>
          <w:lang w:val="es-ES"/>
        </w:rPr>
        <w:t>- El Servicio de Rentas Internas notificará a los sujetos pasivos que incurran en las condiciones previstas en los artículos 24, 25 y 25.1 de este reglamento, un oficio con el objeto de presentar, en cinco días hábiles, la documentación con la que pretenda</w:t>
      </w:r>
      <w:r>
        <w:rPr>
          <w:rFonts w:eastAsia="Times New Roman"/>
          <w:lang w:val="es-ES"/>
        </w:rPr>
        <w:t>n desvirtuar dicha calidad.</w:t>
      </w:r>
    </w:p>
    <w:p w14:paraId="526F63C7" w14:textId="77777777" w:rsidR="00000000" w:rsidRDefault="00DE476C">
      <w:pPr>
        <w:jc w:val="both"/>
        <w:divId w:val="431122325"/>
        <w:rPr>
          <w:rFonts w:eastAsia="Times New Roman"/>
          <w:lang w:val="es-ES"/>
        </w:rPr>
      </w:pPr>
      <w:r>
        <w:rPr>
          <w:rFonts w:eastAsia="Times New Roman"/>
          <w:lang w:val="es-ES"/>
        </w:rPr>
        <w:br/>
        <w:t>Los sujetos pasivos que no desvirtúen las consideraciones del Servicio de Rentas Internas serán notificados, en las formas establecidas en el Código Tributario, con la resolución administrativa que los considera como empresas i</w:t>
      </w:r>
      <w:r>
        <w:rPr>
          <w:rFonts w:eastAsia="Times New Roman"/>
          <w:lang w:val="es-ES"/>
        </w:rPr>
        <w:t>nexistentes, fantasmas o contribuyentes con transacciones inexistentes, según corresponda.</w:t>
      </w:r>
    </w:p>
    <w:p w14:paraId="16539E0A" w14:textId="77777777" w:rsidR="00000000" w:rsidRDefault="00DE476C">
      <w:pPr>
        <w:jc w:val="both"/>
        <w:divId w:val="431122325"/>
        <w:rPr>
          <w:rFonts w:eastAsia="Times New Roman"/>
          <w:lang w:val="es-ES"/>
        </w:rPr>
      </w:pPr>
      <w:r>
        <w:rPr>
          <w:rFonts w:eastAsia="Times New Roman"/>
          <w:lang w:val="es-ES"/>
        </w:rPr>
        <w:br/>
        <w:t>La Administración Tributaria publicará en el portal web oficial el listado de sujetos pasivos considerados empresas inexistentes, fantasmas o contribuyentes con tra</w:t>
      </w:r>
      <w:r>
        <w:rPr>
          <w:rFonts w:eastAsia="Times New Roman"/>
          <w:lang w:val="es-ES"/>
        </w:rPr>
        <w:t>nsacciones inexistentes; pudiendo también publicar el listado de sus clientes, para que quienes se crean perjudicados por dichos sujetos puedan iniciar las acciones para corregir su situación fiscal, mediante la presentación de las declaraciones o anexos d</w:t>
      </w:r>
      <w:r>
        <w:rPr>
          <w:rFonts w:eastAsia="Times New Roman"/>
          <w:lang w:val="es-ES"/>
        </w:rPr>
        <w:t>e información sustitutivos correspondientes.</w:t>
      </w:r>
    </w:p>
    <w:p w14:paraId="20E2A9D2" w14:textId="77777777" w:rsidR="00000000" w:rsidRDefault="00DE476C">
      <w:pPr>
        <w:jc w:val="both"/>
        <w:divId w:val="431122325"/>
        <w:rPr>
          <w:rFonts w:eastAsia="Times New Roman"/>
          <w:lang w:val="es-ES"/>
        </w:rPr>
      </w:pPr>
      <w:r>
        <w:rPr>
          <w:rFonts w:eastAsia="Times New Roman"/>
          <w:lang w:val="es-ES"/>
        </w:rPr>
        <w:br/>
        <w:t>La notificación de la resolución establecida en el artículo precedente, implica que el Servicio de Rentas Internas suspenda de oficio el Registro Único de Contribuyentes y la vigencia de la o las autorizaciones</w:t>
      </w:r>
      <w:r>
        <w:rPr>
          <w:rFonts w:eastAsia="Times New Roman"/>
          <w:lang w:val="es-ES"/>
        </w:rPr>
        <w:t xml:space="preserve"> utilizadas de comprobantes de venta, retención y documentos complementarios. En el caso de sociedades, también se comunicará a los organismos de control respectivos.”.</w:t>
      </w:r>
    </w:p>
    <w:p w14:paraId="32999C01" w14:textId="77777777" w:rsidR="00000000" w:rsidRDefault="00DE476C">
      <w:pPr>
        <w:jc w:val="both"/>
        <w:rPr>
          <w:rFonts w:eastAsia="Times New Roman"/>
          <w:lang w:val="es-ES"/>
        </w:rPr>
      </w:pPr>
    </w:p>
    <w:p w14:paraId="4A02AD7A"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3C5F65D" w14:textId="77777777" w:rsidR="00000000" w:rsidRDefault="00DE476C">
      <w:pPr>
        <w:jc w:val="both"/>
        <w:rPr>
          <w:rFonts w:eastAsia="Times New Roman"/>
          <w:lang w:val="es-ES"/>
        </w:rPr>
      </w:pPr>
      <w:r>
        <w:rPr>
          <w:rFonts w:eastAsia="Times New Roman"/>
          <w:lang w:val="es-ES"/>
        </w:rPr>
        <w:br/>
      </w:r>
    </w:p>
    <w:p w14:paraId="3C892DD8" w14:textId="77777777" w:rsidR="00000000" w:rsidRDefault="00DE476C">
      <w:pPr>
        <w:jc w:val="both"/>
        <w:divId w:val="1486624953"/>
        <w:rPr>
          <w:rFonts w:eastAsia="Times New Roman"/>
          <w:lang w:val="es-ES"/>
        </w:rPr>
      </w:pPr>
      <w:r>
        <w:rPr>
          <w:rFonts w:eastAsia="Times New Roman"/>
          <w:b/>
          <w:bCs/>
          <w:lang w:val="es-ES"/>
        </w:rPr>
        <w:t xml:space="preserve">Art. 26.- </w:t>
      </w:r>
      <w:r>
        <w:rPr>
          <w:rFonts w:eastAsia="Times New Roman"/>
          <w:noProof/>
          <w:color w:val="000000"/>
          <w:lang w:val="es-ES"/>
        </w:rPr>
        <w:drawing>
          <wp:inline distT="0" distB="0" distL="0" distR="0" wp14:anchorId="5F879CD0" wp14:editId="7097C0E9">
            <wp:extent cx="304869" cy="304869"/>
            <wp:effectExtent l="0" t="0" r="0" b="0"/>
            <wp:docPr id="23" name="Picture 2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2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7 del Art. 1 del D.E. 476, R.O. 312-S, 24-VIII-2018).- No se reducirá la base imponible p</w:t>
      </w:r>
      <w:r>
        <w:rPr>
          <w:rFonts w:eastAsia="Times New Roman"/>
          <w:lang w:val="es-ES"/>
        </w:rPr>
        <w:t>or operaciones efectuadas con empresas inexistentes, fantasmas o supuestas, así como con sociedades o personas naturales por transacciones inexistentes.</w:t>
      </w:r>
    </w:p>
    <w:p w14:paraId="75B08C0F" w14:textId="77777777" w:rsidR="00000000" w:rsidRDefault="00DE476C">
      <w:pPr>
        <w:jc w:val="both"/>
        <w:divId w:val="1486624953"/>
        <w:rPr>
          <w:rFonts w:eastAsia="Times New Roman"/>
          <w:lang w:val="es-ES"/>
        </w:rPr>
      </w:pPr>
      <w:r>
        <w:rPr>
          <w:rFonts w:eastAsia="Times New Roman"/>
          <w:lang w:val="es-ES"/>
        </w:rPr>
        <w:lastRenderedPageBreak/>
        <w:br/>
        <w:t>No se podrá solicitar devolución o utilizar como crédito tributario, los impuestos que se hubieren gen</w:t>
      </w:r>
      <w:r>
        <w:rPr>
          <w:rFonts w:eastAsia="Times New Roman"/>
          <w:lang w:val="es-ES"/>
        </w:rPr>
        <w:t>erado en operaciones efectuadas con empresas inexistentes, fantasmas o supuestas, así como con sociedades o personas naturales por transacciones inexistentes.</w:t>
      </w:r>
    </w:p>
    <w:p w14:paraId="10FA1E6D" w14:textId="77777777" w:rsidR="00000000" w:rsidRDefault="00DE476C">
      <w:pPr>
        <w:jc w:val="both"/>
        <w:divId w:val="1486624953"/>
        <w:rPr>
          <w:rFonts w:eastAsia="Times New Roman"/>
          <w:lang w:val="es-ES"/>
        </w:rPr>
      </w:pPr>
      <w:r>
        <w:rPr>
          <w:rFonts w:eastAsia="Times New Roman"/>
          <w:lang w:val="es-ES"/>
        </w:rPr>
        <w:br/>
        <w:t>La realización de actos simulados, será sancionada de conformidad con la normativa correspondien</w:t>
      </w:r>
      <w:r>
        <w:rPr>
          <w:rFonts w:eastAsia="Times New Roman"/>
          <w:lang w:val="es-ES"/>
        </w:rPr>
        <w:t>te.</w:t>
      </w:r>
    </w:p>
    <w:p w14:paraId="666E028D" w14:textId="77777777" w:rsidR="00000000" w:rsidRDefault="00DE476C">
      <w:pPr>
        <w:jc w:val="both"/>
        <w:rPr>
          <w:rFonts w:eastAsia="Times New Roman"/>
          <w:lang w:val="es-ES"/>
        </w:rPr>
      </w:pPr>
    </w:p>
    <w:p w14:paraId="2564DBF4"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956D55E" w14:textId="77777777" w:rsidR="00000000" w:rsidRDefault="00DE476C">
      <w:pPr>
        <w:pStyle w:val="Heading3"/>
        <w:jc w:val="both"/>
        <w:rPr>
          <w:rFonts w:eastAsia="Times New Roman"/>
          <w:lang w:val="es-ES"/>
        </w:rPr>
      </w:pPr>
      <w:r>
        <w:rPr>
          <w:rFonts w:eastAsia="Times New Roman"/>
          <w:lang w:val="es-ES"/>
        </w:rPr>
        <w:t xml:space="preserve">Concordancia(s): </w:t>
      </w:r>
    </w:p>
    <w:p w14:paraId="034433B2" w14:textId="77777777" w:rsidR="00000000" w:rsidRDefault="00DE476C">
      <w:pPr>
        <w:jc w:val="both"/>
        <w:rPr>
          <w:rFonts w:eastAsia="Times New Roman"/>
          <w:lang w:val="es-ES"/>
        </w:rPr>
      </w:pPr>
    </w:p>
    <w:p w14:paraId="6A7FDE25" w14:textId="77777777" w:rsidR="00000000" w:rsidRDefault="00DE476C">
      <w:pPr>
        <w:jc w:val="both"/>
        <w:divId w:val="1981961161"/>
        <w:rPr>
          <w:rFonts w:eastAsia="Times New Roman"/>
          <w:lang w:val="es-ES"/>
        </w:rPr>
      </w:pPr>
      <w:bookmarkStart w:id="61" w:name="pds.rralorti26"/>
      <w:bookmarkEnd w:id="61"/>
      <w:r>
        <w:rPr>
          <w:rFonts w:eastAsia="Times New Roman"/>
          <w:b/>
          <w:bCs/>
          <w:lang w:val="es-ES"/>
        </w:rPr>
        <w:t>H. Art. 2</w:t>
      </w:r>
      <w:r>
        <w:rPr>
          <w:rFonts w:eastAsia="Times New Roman"/>
          <w:b/>
          <w:bCs/>
          <w:lang w:val="es-ES"/>
        </w:rPr>
        <w:t>6</w:t>
      </w:r>
    </w:p>
    <w:p w14:paraId="467A3145" w14:textId="77777777" w:rsidR="00000000" w:rsidRDefault="00DE476C">
      <w:pPr>
        <w:jc w:val="both"/>
        <w:divId w:val="1981961161"/>
        <w:rPr>
          <w:rFonts w:eastAsia="Times New Roman"/>
          <w:b/>
          <w:bCs/>
          <w:lang w:val="es-ES"/>
        </w:rPr>
      </w:pPr>
      <w:r>
        <w:rPr>
          <w:rFonts w:eastAsia="Times New Roman"/>
          <w:b/>
          <w:bCs/>
          <w:lang w:val="es-ES"/>
        </w:rPr>
        <w:t>D.E. 374, R.O. 209-S, 8-VI-2010</w:t>
      </w:r>
    </w:p>
    <w:p w14:paraId="58C11043" w14:textId="77777777" w:rsidR="00000000" w:rsidRDefault="00DE476C">
      <w:pPr>
        <w:jc w:val="both"/>
        <w:divId w:val="1981961161"/>
        <w:rPr>
          <w:rFonts w:eastAsia="Times New Roman"/>
          <w:lang w:val="es-ES"/>
        </w:rPr>
      </w:pPr>
      <w:r>
        <w:rPr>
          <w:rFonts w:eastAsia="Times New Roman"/>
          <w:b/>
          <w:bCs/>
          <w:lang w:val="es-ES"/>
        </w:rPr>
        <w:br/>
      </w:r>
      <w:r>
        <w:rPr>
          <w:rFonts w:eastAsia="Times New Roman"/>
          <w:lang w:val="es-ES"/>
        </w:rPr>
        <w:t>Art. 26.- No serán deducibles los costos o gastos que se respalden en comprobantes de venta emitidos por empresas inexiste</w:t>
      </w:r>
      <w:r>
        <w:rPr>
          <w:rFonts w:eastAsia="Times New Roman"/>
          <w:lang w:val="es-ES"/>
        </w:rPr>
        <w:t>ntes, fantasmas o supuestas, sin perjuicio de las acciones penales correspondientes.</w:t>
      </w:r>
    </w:p>
    <w:p w14:paraId="0199BF46" w14:textId="77777777" w:rsidR="00000000" w:rsidRDefault="00DE476C">
      <w:pPr>
        <w:jc w:val="both"/>
        <w:rPr>
          <w:rFonts w:eastAsia="Times New Roman"/>
          <w:lang w:val="es-ES"/>
        </w:rPr>
      </w:pPr>
    </w:p>
    <w:p w14:paraId="024B873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69032D0" w14:textId="77777777" w:rsidR="00000000" w:rsidRDefault="00DE476C">
      <w:pPr>
        <w:jc w:val="both"/>
        <w:rPr>
          <w:rFonts w:eastAsia="Times New Roman"/>
          <w:lang w:val="es-ES"/>
        </w:rPr>
      </w:pPr>
      <w:r>
        <w:rPr>
          <w:rFonts w:eastAsia="Times New Roman"/>
          <w:lang w:val="es-ES"/>
        </w:rPr>
        <w:br/>
      </w:r>
    </w:p>
    <w:p w14:paraId="04FA1A03" w14:textId="77777777" w:rsidR="00000000" w:rsidRDefault="00DE476C">
      <w:pPr>
        <w:jc w:val="both"/>
        <w:divId w:val="1653411616"/>
        <w:rPr>
          <w:rFonts w:eastAsia="Times New Roman"/>
          <w:lang w:val="es-ES"/>
        </w:rPr>
      </w:pPr>
      <w:bookmarkStart w:id="62" w:name="ART._27_RALORTI_2010"/>
      <w:bookmarkEnd w:id="62"/>
      <w:r>
        <w:rPr>
          <w:rFonts w:eastAsia="Times New Roman"/>
          <w:lang w:val="es-ES"/>
        </w:rPr>
        <w:t>Art. 27.-</w:t>
      </w:r>
      <w:r>
        <w:rPr>
          <w:rFonts w:eastAsia="Times New Roman"/>
          <w:b/>
          <w:bCs/>
          <w:lang w:val="es-ES"/>
        </w:rPr>
        <w:t xml:space="preserve"> Deducciones generales.-</w:t>
      </w:r>
      <w:r>
        <w:rPr>
          <w:rFonts w:eastAsia="Times New Roman"/>
          <w:lang w:val="es-ES"/>
        </w:rPr>
        <w:t xml:space="preserve"> </w:t>
      </w:r>
      <w:r>
        <w:rPr>
          <w:rFonts w:eastAsia="Times New Roman"/>
          <w:noProof/>
          <w:color w:val="000000"/>
          <w:lang w:val="es-ES"/>
        </w:rPr>
        <w:drawing>
          <wp:inline distT="0" distB="0" distL="0" distR="0" wp14:anchorId="08D09353" wp14:editId="44B08130">
            <wp:extent cx="304869" cy="304869"/>
            <wp:effectExtent l="0" t="0" r="0" b="0"/>
            <wp:docPr id="24" name="Picture 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3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8 del Art. 1 del D.E. 476, R.O. 312-S, 24-VIII-2018).- En general, son deducibles todos lo</w:t>
      </w:r>
      <w:r>
        <w:rPr>
          <w:rFonts w:eastAsia="Times New Roman"/>
          <w:lang w:val="es-ES"/>
        </w:rPr>
        <w:t xml:space="preserve">s costos y gastos necesarios, causados en el ejercicio económico, directamente vinculados con la realización de cualquier actividad económica y que fueren efectuados con el propósito de obtener, mantener y mejorar rentas gravadas con impuesto a la renta y </w:t>
      </w:r>
      <w:r>
        <w:rPr>
          <w:rFonts w:eastAsia="Times New Roman"/>
          <w:lang w:val="es-ES"/>
        </w:rPr>
        <w:t xml:space="preserve">no exentas; y, que de acuerdo con la normativa vigente se encuentren debidamente sustentados en comprobantes de venta. </w:t>
      </w:r>
    </w:p>
    <w:p w14:paraId="09C49203" w14:textId="77777777" w:rsidR="00000000" w:rsidRDefault="00DE476C">
      <w:pPr>
        <w:jc w:val="both"/>
        <w:divId w:val="1653411616"/>
        <w:rPr>
          <w:rFonts w:eastAsia="Times New Roman"/>
          <w:lang w:val="es-ES"/>
        </w:rPr>
      </w:pPr>
      <w:r>
        <w:rPr>
          <w:rFonts w:eastAsia="Times New Roman"/>
          <w:lang w:val="es-ES"/>
        </w:rPr>
        <w:br/>
      </w:r>
      <w:r>
        <w:rPr>
          <w:rFonts w:eastAsia="Times New Roman"/>
          <w:lang w:val="es-ES"/>
        </w:rPr>
        <w:t>La renta neta de las actividades habituales u ocasionales gravadas será determinada considerando el total de los ingresos no sujetos a impuesto único, ni exentos y las deducciones de los siguientes elementos:</w:t>
      </w:r>
    </w:p>
    <w:p w14:paraId="55223FAA" w14:textId="77777777" w:rsidR="00000000" w:rsidRDefault="00DE476C">
      <w:pPr>
        <w:jc w:val="both"/>
        <w:divId w:val="1653411616"/>
        <w:rPr>
          <w:rFonts w:eastAsia="Times New Roman"/>
          <w:lang w:val="es-ES"/>
        </w:rPr>
      </w:pPr>
      <w:r>
        <w:rPr>
          <w:rFonts w:eastAsia="Times New Roman"/>
          <w:lang w:val="es-ES"/>
        </w:rPr>
        <w:br/>
        <w:t>1. Los costos y gastos de producción o de fabr</w:t>
      </w:r>
      <w:r>
        <w:rPr>
          <w:rFonts w:eastAsia="Times New Roman"/>
          <w:lang w:val="es-ES"/>
        </w:rPr>
        <w:t>icación.</w:t>
      </w:r>
    </w:p>
    <w:p w14:paraId="1DF1324A" w14:textId="77777777" w:rsidR="00000000" w:rsidRDefault="00DE476C">
      <w:pPr>
        <w:jc w:val="both"/>
        <w:divId w:val="1653411616"/>
        <w:rPr>
          <w:rFonts w:eastAsia="Times New Roman"/>
          <w:lang w:val="es-ES"/>
        </w:rPr>
      </w:pPr>
      <w:r>
        <w:rPr>
          <w:rFonts w:eastAsia="Times New Roman"/>
          <w:lang w:val="es-ES"/>
        </w:rPr>
        <w:br/>
        <w:t>2. Las devoluciones o descuentos comerciales, concedidos bajo cualquier modalidad, que consten en la misma factura o en una nota de venta o en una nota de crédito siempre que se identifique al comprador.</w:t>
      </w:r>
    </w:p>
    <w:p w14:paraId="492314A7" w14:textId="77777777" w:rsidR="00000000" w:rsidRDefault="00DE476C">
      <w:pPr>
        <w:jc w:val="both"/>
        <w:divId w:val="1653411616"/>
        <w:rPr>
          <w:rFonts w:eastAsia="Times New Roman"/>
          <w:lang w:val="es-ES"/>
        </w:rPr>
      </w:pPr>
      <w:r>
        <w:rPr>
          <w:rFonts w:eastAsia="Times New Roman"/>
          <w:lang w:val="es-ES"/>
        </w:rPr>
        <w:br/>
        <w:t>3. El costo neto de las mercaderías o ser</w:t>
      </w:r>
      <w:r>
        <w:rPr>
          <w:rFonts w:eastAsia="Times New Roman"/>
          <w:lang w:val="es-ES"/>
        </w:rPr>
        <w:t>vicios adquiridos o utilizados.</w:t>
      </w:r>
    </w:p>
    <w:p w14:paraId="61DC275A" w14:textId="77777777" w:rsidR="00000000" w:rsidRDefault="00DE476C">
      <w:pPr>
        <w:jc w:val="both"/>
        <w:divId w:val="1653411616"/>
        <w:rPr>
          <w:rFonts w:eastAsia="Times New Roman"/>
          <w:lang w:val="es-ES"/>
        </w:rPr>
      </w:pPr>
      <w:r>
        <w:rPr>
          <w:rFonts w:eastAsia="Times New Roman"/>
          <w:lang w:val="es-ES"/>
        </w:rPr>
        <w:br/>
        <w:t>4. Los gastos generales, entendiéndose por tales los de administración y los de ventas; y,</w:t>
      </w:r>
    </w:p>
    <w:p w14:paraId="55DE9BFC" w14:textId="77777777" w:rsidR="00000000" w:rsidRDefault="00DE476C">
      <w:pPr>
        <w:jc w:val="both"/>
        <w:divId w:val="1653411616"/>
        <w:rPr>
          <w:rFonts w:eastAsia="Times New Roman"/>
          <w:lang w:val="es-ES"/>
        </w:rPr>
      </w:pPr>
      <w:r>
        <w:rPr>
          <w:rFonts w:eastAsia="Times New Roman"/>
          <w:lang w:val="es-ES"/>
        </w:rPr>
        <w:lastRenderedPageBreak/>
        <w:br/>
        <w:t xml:space="preserve">5. </w:t>
      </w:r>
      <w:r>
        <w:rPr>
          <w:rFonts w:eastAsia="Times New Roman"/>
          <w:noProof/>
          <w:color w:val="000000"/>
          <w:lang w:val="es-ES"/>
        </w:rPr>
        <w:drawing>
          <wp:inline distT="0" distB="0" distL="0" distR="0" wp14:anchorId="4258E475" wp14:editId="6741240F">
            <wp:extent cx="304869" cy="304869"/>
            <wp:effectExtent l="0" t="0" r="0" b="0"/>
            <wp:docPr id="25" name="Picture 2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3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w:t>
      </w:r>
      <w:r>
        <w:rPr>
          <w:rFonts w:eastAsia="Times New Roman"/>
          <w:lang w:val="es-ES"/>
        </w:rPr>
        <w:t xml:space="preserve"> Art. 3 del D.E. 580, R.O. 448, 28-II-2015).- Los gastos y costos financieros, en los términos previstos en la Ley de Régimen Tributario Interno.</w:t>
      </w:r>
    </w:p>
    <w:p w14:paraId="5812E8CA" w14:textId="77777777" w:rsidR="00000000" w:rsidRDefault="00DE476C">
      <w:pPr>
        <w:jc w:val="both"/>
        <w:divId w:val="1653411616"/>
        <w:rPr>
          <w:rFonts w:eastAsia="Times New Roman"/>
          <w:lang w:val="es-ES"/>
        </w:rPr>
      </w:pPr>
      <w:r>
        <w:rPr>
          <w:rFonts w:eastAsia="Times New Roman"/>
          <w:lang w:val="es-ES"/>
        </w:rPr>
        <w:br/>
        <w:t>Cuando para efectos de deducibilidad la normativa se refiera a un límite de gastos deberá entenderse que dich</w:t>
      </w:r>
      <w:r>
        <w:rPr>
          <w:rFonts w:eastAsia="Times New Roman"/>
          <w:lang w:val="es-ES"/>
        </w:rPr>
        <w:t>o concepto incluye indistintamente costos y gastos.</w:t>
      </w:r>
    </w:p>
    <w:p w14:paraId="687969D8" w14:textId="77777777" w:rsidR="00000000" w:rsidRDefault="00DE476C">
      <w:pPr>
        <w:jc w:val="both"/>
        <w:divId w:val="1653411616"/>
        <w:rPr>
          <w:rFonts w:eastAsia="Times New Roman"/>
          <w:lang w:val="es-ES"/>
        </w:rPr>
      </w:pPr>
      <w:r>
        <w:rPr>
          <w:rFonts w:eastAsia="Times New Roman"/>
          <w:lang w:val="es-ES"/>
        </w:rPr>
        <w:br/>
        <w:t>Para que el costo o gasto por cada caso entendido superior a mil dólares de los Estados Unidos de América sea deducible para el cálculo del Impuesto a la Renta, a más del comprobante de venta respectivo,</w:t>
      </w:r>
      <w:r>
        <w:rPr>
          <w:rFonts w:eastAsia="Times New Roman"/>
          <w:lang w:val="es-ES"/>
        </w:rPr>
        <w:t xml:space="preserve"> se requiere la utilización de cualquier institución del sistema financiero para realizar el pago, a través de giros, transferencias de fondos, tarjetas de crédito y débito y cheques.</w:t>
      </w:r>
    </w:p>
    <w:p w14:paraId="14DE62DB" w14:textId="77777777" w:rsidR="00000000" w:rsidRDefault="00DE476C">
      <w:pPr>
        <w:jc w:val="both"/>
        <w:rPr>
          <w:rFonts w:eastAsia="Times New Roman"/>
          <w:lang w:val="es-ES"/>
        </w:rPr>
      </w:pPr>
    </w:p>
    <w:p w14:paraId="328327C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C9ABECF" w14:textId="77777777" w:rsidR="00000000" w:rsidRDefault="00DE476C">
      <w:pPr>
        <w:pStyle w:val="Heading3"/>
        <w:jc w:val="both"/>
        <w:rPr>
          <w:rFonts w:eastAsia="Times New Roman"/>
          <w:lang w:val="es-ES"/>
        </w:rPr>
      </w:pPr>
      <w:r>
        <w:rPr>
          <w:rFonts w:eastAsia="Times New Roman"/>
          <w:lang w:val="es-ES"/>
        </w:rPr>
        <w:t>Concord</w:t>
      </w:r>
      <w:r>
        <w:rPr>
          <w:rFonts w:eastAsia="Times New Roman"/>
          <w:lang w:val="es-ES"/>
        </w:rPr>
        <w:t xml:space="preserve">ancia(s): </w:t>
      </w:r>
    </w:p>
    <w:p w14:paraId="0796F527" w14:textId="77777777" w:rsidR="00000000" w:rsidRDefault="00DE476C">
      <w:pPr>
        <w:jc w:val="both"/>
        <w:rPr>
          <w:rFonts w:eastAsia="Times New Roman"/>
          <w:lang w:val="es-ES"/>
        </w:rPr>
      </w:pPr>
    </w:p>
    <w:p w14:paraId="454786A6" w14:textId="77777777" w:rsidR="00000000" w:rsidRDefault="00DE476C">
      <w:pPr>
        <w:jc w:val="both"/>
        <w:divId w:val="1441951916"/>
        <w:rPr>
          <w:rFonts w:eastAsia="Times New Roman"/>
          <w:lang w:val="es-ES"/>
        </w:rPr>
      </w:pPr>
      <w:bookmarkStart w:id="63" w:name="pds.rralorti27"/>
      <w:bookmarkEnd w:id="63"/>
      <w:r>
        <w:rPr>
          <w:rFonts w:eastAsia="Times New Roman"/>
          <w:b/>
          <w:bCs/>
          <w:lang w:val="es-ES"/>
        </w:rPr>
        <w:t>H. Art. 2</w:t>
      </w:r>
      <w:r>
        <w:rPr>
          <w:rFonts w:eastAsia="Times New Roman"/>
          <w:b/>
          <w:bCs/>
          <w:lang w:val="es-ES"/>
        </w:rPr>
        <w:t>7</w:t>
      </w:r>
    </w:p>
    <w:p w14:paraId="640571F5" w14:textId="77777777" w:rsidR="00000000" w:rsidRDefault="00DE476C">
      <w:pPr>
        <w:jc w:val="both"/>
        <w:divId w:val="1441951916"/>
        <w:rPr>
          <w:rFonts w:eastAsia="Times New Roman"/>
          <w:b/>
          <w:bCs/>
          <w:lang w:val="es-ES"/>
        </w:rPr>
      </w:pPr>
      <w:r>
        <w:rPr>
          <w:rFonts w:eastAsia="Times New Roman"/>
          <w:b/>
          <w:bCs/>
          <w:lang w:val="es-ES"/>
        </w:rPr>
        <w:t>D.E. 374, R.O. 209-S, 8-VI-2010</w:t>
      </w:r>
    </w:p>
    <w:p w14:paraId="3FF1B42C" w14:textId="77777777" w:rsidR="00000000" w:rsidRDefault="00DE476C">
      <w:pPr>
        <w:jc w:val="both"/>
        <w:divId w:val="1441951916"/>
        <w:rPr>
          <w:rFonts w:eastAsia="Times New Roman"/>
          <w:lang w:val="es-ES"/>
        </w:rPr>
      </w:pPr>
      <w:r>
        <w:rPr>
          <w:rFonts w:eastAsia="Times New Roman"/>
          <w:b/>
          <w:bCs/>
          <w:lang w:val="es-ES"/>
        </w:rPr>
        <w:br/>
      </w:r>
      <w:r>
        <w:rPr>
          <w:rFonts w:eastAsia="Times New Roman"/>
          <w:lang w:val="es-ES"/>
        </w:rPr>
        <w:t>Art. 27.- Deducciones generales.- En general, son deducibles todos los costos y gastos necesarios, causados en el ejercicio económico, directamente vinculados con la realización de cualquier activid</w:t>
      </w:r>
      <w:r>
        <w:rPr>
          <w:rFonts w:eastAsia="Times New Roman"/>
          <w:lang w:val="es-ES"/>
        </w:rPr>
        <w:t xml:space="preserve">ad económica y que fueren efectuados con el propósito de obtener, mantener y mejorar rentas gravadas con impuesto a la renta y no exentas; y, que de acuerdo con la normativa vigente se encuentren debidamente sustentados en comprobantes de venta. </w:t>
      </w:r>
    </w:p>
    <w:p w14:paraId="3699D29A" w14:textId="77777777" w:rsidR="00000000" w:rsidRDefault="00DE476C">
      <w:pPr>
        <w:jc w:val="both"/>
        <w:divId w:val="1441951916"/>
        <w:rPr>
          <w:rFonts w:eastAsia="Times New Roman"/>
          <w:lang w:val="es-ES"/>
        </w:rPr>
      </w:pPr>
      <w:r>
        <w:rPr>
          <w:rFonts w:eastAsia="Times New Roman"/>
          <w:lang w:val="es-ES"/>
        </w:rPr>
        <w:br/>
        <w:t>La renta</w:t>
      </w:r>
      <w:r>
        <w:rPr>
          <w:rFonts w:eastAsia="Times New Roman"/>
          <w:lang w:val="es-ES"/>
        </w:rPr>
        <w:t xml:space="preserve"> neta de las actividades habituales u ocasionales gravadas será determinada considerando el total de los ingresos no sujetos a impuesto único, ni exentos y las deducciones de los siguientes elementos:</w:t>
      </w:r>
    </w:p>
    <w:p w14:paraId="463136E3" w14:textId="77777777" w:rsidR="00000000" w:rsidRDefault="00DE476C">
      <w:pPr>
        <w:jc w:val="both"/>
        <w:divId w:val="1441951916"/>
        <w:rPr>
          <w:rFonts w:eastAsia="Times New Roman"/>
          <w:lang w:val="es-ES"/>
        </w:rPr>
      </w:pPr>
      <w:r>
        <w:rPr>
          <w:rFonts w:eastAsia="Times New Roman"/>
          <w:lang w:val="es-ES"/>
        </w:rPr>
        <w:br/>
        <w:t>1. Los costos y gastos de producción o de fabricación.</w:t>
      </w:r>
    </w:p>
    <w:p w14:paraId="69136D3E" w14:textId="77777777" w:rsidR="00000000" w:rsidRDefault="00DE476C">
      <w:pPr>
        <w:jc w:val="both"/>
        <w:divId w:val="1441951916"/>
        <w:rPr>
          <w:rFonts w:eastAsia="Times New Roman"/>
          <w:lang w:val="es-ES"/>
        </w:rPr>
      </w:pPr>
      <w:r>
        <w:rPr>
          <w:rFonts w:eastAsia="Times New Roman"/>
          <w:lang w:val="es-ES"/>
        </w:rPr>
        <w:br/>
        <w:t>2. Las devoluciones o descuentos comerciales, concedidos bajo cualquier modalidad, que consten en la misma factura o en una nota de venta o en una nota de crédito siempre que se identifique al comprador.</w:t>
      </w:r>
    </w:p>
    <w:p w14:paraId="2952C801" w14:textId="77777777" w:rsidR="00000000" w:rsidRDefault="00DE476C">
      <w:pPr>
        <w:jc w:val="both"/>
        <w:divId w:val="1441951916"/>
        <w:rPr>
          <w:rFonts w:eastAsia="Times New Roman"/>
          <w:lang w:val="es-ES"/>
        </w:rPr>
      </w:pPr>
      <w:r>
        <w:rPr>
          <w:rFonts w:eastAsia="Times New Roman"/>
          <w:lang w:val="es-ES"/>
        </w:rPr>
        <w:br/>
        <w:t>3. El costo neto de las mercaderías o servicios a</w:t>
      </w:r>
      <w:r>
        <w:rPr>
          <w:rFonts w:eastAsia="Times New Roman"/>
          <w:lang w:val="es-ES"/>
        </w:rPr>
        <w:t>dquiridos o utilizados.</w:t>
      </w:r>
    </w:p>
    <w:p w14:paraId="67CF9817" w14:textId="77777777" w:rsidR="00000000" w:rsidRDefault="00DE476C">
      <w:pPr>
        <w:jc w:val="both"/>
        <w:divId w:val="1441951916"/>
        <w:rPr>
          <w:rFonts w:eastAsia="Times New Roman"/>
          <w:lang w:val="es-ES"/>
        </w:rPr>
      </w:pPr>
      <w:r>
        <w:rPr>
          <w:rFonts w:eastAsia="Times New Roman"/>
          <w:lang w:val="es-ES"/>
        </w:rPr>
        <w:br/>
        <w:t>4. Los gastos generales, entendiéndose por tales los de administración y los de ventas; y,</w:t>
      </w:r>
    </w:p>
    <w:p w14:paraId="220AA05F" w14:textId="77777777" w:rsidR="00000000" w:rsidRDefault="00DE476C">
      <w:pPr>
        <w:jc w:val="both"/>
        <w:divId w:val="1441951916"/>
        <w:rPr>
          <w:rFonts w:eastAsia="Times New Roman"/>
          <w:lang w:val="es-ES"/>
        </w:rPr>
      </w:pPr>
      <w:r>
        <w:rPr>
          <w:rFonts w:eastAsia="Times New Roman"/>
          <w:lang w:val="es-ES"/>
        </w:rPr>
        <w:br/>
        <w:t>5. Los gastos y costos financieros, en los términos previstos en la Ley de Régimen Tributario Interno.</w:t>
      </w:r>
    </w:p>
    <w:p w14:paraId="0CB71336" w14:textId="77777777" w:rsidR="00000000" w:rsidRDefault="00DE476C">
      <w:pPr>
        <w:jc w:val="both"/>
        <w:divId w:val="1441951916"/>
        <w:rPr>
          <w:rFonts w:eastAsia="Times New Roman"/>
          <w:lang w:val="es-ES"/>
        </w:rPr>
      </w:pPr>
      <w:r>
        <w:rPr>
          <w:rFonts w:eastAsia="Times New Roman"/>
          <w:lang w:val="es-ES"/>
        </w:rPr>
        <w:br/>
        <w:t xml:space="preserve">Para que el costo o gasto por cada </w:t>
      </w:r>
      <w:r>
        <w:rPr>
          <w:rFonts w:eastAsia="Times New Roman"/>
          <w:lang w:val="es-ES"/>
        </w:rPr>
        <w:t xml:space="preserve">caso entendido superior a los cinco mil dólares de los Estados Unidos de América sea deducible para el cálculo del Impuesto a la Renta, a más del comprobante </w:t>
      </w:r>
      <w:r>
        <w:rPr>
          <w:rFonts w:eastAsia="Times New Roman"/>
          <w:lang w:val="es-ES"/>
        </w:rPr>
        <w:lastRenderedPageBreak/>
        <w:t>de venta respectivo, se requiere la utilización de cualquier institución del sistema financiero pa</w:t>
      </w:r>
      <w:r>
        <w:rPr>
          <w:rFonts w:eastAsia="Times New Roman"/>
          <w:lang w:val="es-ES"/>
        </w:rPr>
        <w:t>ra realizar el pago, a través de giros, transferencias de fondos, tarjetas de crédito y débito y cheques.</w:t>
      </w:r>
    </w:p>
    <w:p w14:paraId="6668C905" w14:textId="77777777" w:rsidR="00000000" w:rsidRDefault="00DE476C">
      <w:pPr>
        <w:jc w:val="both"/>
        <w:rPr>
          <w:rFonts w:eastAsia="Times New Roman"/>
          <w:lang w:val="es-ES"/>
        </w:rPr>
      </w:pPr>
    </w:p>
    <w:p w14:paraId="5CF4ACD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196AC43" w14:textId="77777777" w:rsidR="00000000" w:rsidRDefault="00DE476C">
      <w:pPr>
        <w:jc w:val="both"/>
        <w:rPr>
          <w:rFonts w:eastAsia="Times New Roman"/>
          <w:lang w:val="es-ES"/>
        </w:rPr>
      </w:pPr>
      <w:r>
        <w:rPr>
          <w:rFonts w:eastAsia="Times New Roman"/>
          <w:lang w:val="es-ES"/>
        </w:rPr>
        <w:br/>
      </w:r>
    </w:p>
    <w:p w14:paraId="7C5B541D" w14:textId="77777777" w:rsidR="00000000" w:rsidRDefault="00DE476C">
      <w:pPr>
        <w:jc w:val="both"/>
        <w:divId w:val="614020935"/>
        <w:rPr>
          <w:rFonts w:eastAsia="Times New Roman"/>
          <w:lang w:val="es-ES"/>
        </w:rPr>
      </w:pPr>
      <w:bookmarkStart w:id="64" w:name="RO_727,_19-VI-2012,_DE._1180."/>
      <w:bookmarkStart w:id="65" w:name="ART._28_RALORTI_2010"/>
      <w:bookmarkStart w:id="66" w:name="ralorti_smh"/>
      <w:bookmarkEnd w:id="64"/>
      <w:bookmarkEnd w:id="65"/>
      <w:r>
        <w:rPr>
          <w:rFonts w:eastAsia="Times New Roman"/>
          <w:lang w:val="es-ES"/>
        </w:rPr>
        <w:t>Art. 28.-</w:t>
      </w:r>
      <w:r>
        <w:rPr>
          <w:rFonts w:eastAsia="Times New Roman"/>
          <w:b/>
          <w:bCs/>
          <w:lang w:val="es-ES"/>
        </w:rPr>
        <w:t xml:space="preserve"> Gastos generales deducibles.- </w:t>
      </w:r>
      <w:r>
        <w:rPr>
          <w:rFonts w:eastAsia="Times New Roman"/>
          <w:noProof/>
          <w:color w:val="000000"/>
          <w:lang w:val="es-ES"/>
        </w:rPr>
        <w:drawing>
          <wp:inline distT="0" distB="0" distL="0" distR="0" wp14:anchorId="49113F32" wp14:editId="35B242A6">
            <wp:extent cx="304869" cy="304869"/>
            <wp:effectExtent l="0" t="0" r="0" b="0"/>
            <wp:docPr id="26" name="Picture 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3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w:t>
      </w:r>
      <w:r>
        <w:rPr>
          <w:rFonts w:eastAsia="Times New Roman"/>
          <w:lang w:val="es-ES"/>
        </w:rPr>
        <w:t xml:space="preserve"> num. 10 del Art. 11 del D.E. 617, R.O. 392-S, 20-XII-2018).- Bajo las condiciones descritas en el artículo precedente y siempre que no hubieren sido aplicados al costo de producción, son deducibles los gastos previstos por la Ley de Régimen Tributario Int</w:t>
      </w:r>
      <w:r>
        <w:rPr>
          <w:rFonts w:eastAsia="Times New Roman"/>
          <w:lang w:val="es-ES"/>
        </w:rPr>
        <w:t>erno, en los términos señalados en ella y en este reglamento, tales como:</w:t>
      </w:r>
    </w:p>
    <w:p w14:paraId="56B6CB34" w14:textId="77777777" w:rsidR="00000000" w:rsidRDefault="00DE476C">
      <w:pPr>
        <w:jc w:val="both"/>
        <w:divId w:val="614020935"/>
        <w:rPr>
          <w:rFonts w:eastAsia="Times New Roman"/>
          <w:lang w:val="es-ES"/>
        </w:rPr>
      </w:pPr>
      <w:r>
        <w:rPr>
          <w:rFonts w:eastAsia="Times New Roman"/>
          <w:lang w:val="es-ES"/>
        </w:rPr>
        <w:br/>
        <w:t xml:space="preserve">1. (Reformado por el num. 1 del Art. 9 del D.E. 539, R.O. 407-3S, 31-XII-2014).- </w:t>
      </w:r>
      <w:r>
        <w:rPr>
          <w:rFonts w:eastAsia="Times New Roman"/>
          <w:noProof/>
          <w:color w:val="000000"/>
          <w:lang w:val="es-ES"/>
        </w:rPr>
        <w:drawing>
          <wp:inline distT="0" distB="0" distL="0" distR="0" wp14:anchorId="12B399D9" wp14:editId="0F21CE83">
            <wp:extent cx="304869" cy="304869"/>
            <wp:effectExtent l="0" t="0" r="0" b="0"/>
            <wp:docPr id="27" name="Picture 2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3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Remuneraciones y beneficios sociales.</w:t>
      </w:r>
    </w:p>
    <w:p w14:paraId="3D9E6EAB" w14:textId="77777777" w:rsidR="00000000" w:rsidRDefault="00DE476C">
      <w:pPr>
        <w:jc w:val="both"/>
        <w:divId w:val="614020935"/>
        <w:rPr>
          <w:rFonts w:eastAsia="Times New Roman"/>
          <w:lang w:val="es-ES"/>
        </w:rPr>
      </w:pPr>
      <w:r>
        <w:rPr>
          <w:rFonts w:eastAsia="Times New Roman"/>
          <w:lang w:val="es-ES"/>
        </w:rPr>
        <w:br/>
        <w:t xml:space="preserve">a) </w:t>
      </w:r>
      <w:r>
        <w:rPr>
          <w:rFonts w:eastAsia="Times New Roman"/>
          <w:noProof/>
          <w:color w:val="000000"/>
          <w:lang w:val="es-ES"/>
        </w:rPr>
        <w:drawing>
          <wp:inline distT="0" distB="0" distL="0" distR="0" wp14:anchorId="1EFC1F4E" wp14:editId="4949B127">
            <wp:extent cx="304869" cy="304869"/>
            <wp:effectExtent l="0" t="0" r="0" b="0"/>
            <wp:docPr id="28" name="Picture 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3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 del D.E. 732, R.O. 434, 26-IV-2011).- Las remuneraciones pagadas a los trabajadores en retribución a sus servicios, como sueldos y salarios, comisiones, bonificaciones legales, y demás remuneraciones complementarias, la compensació</w:t>
      </w:r>
      <w:r>
        <w:rPr>
          <w:rFonts w:eastAsia="Times New Roman"/>
          <w:lang w:val="es-ES"/>
        </w:rPr>
        <w:t xml:space="preserve">n económica para alcanzar el salario digno que se pague a los trabajadores conforme lo establecido en el Código Orgánico de la Producción, Comercio e Inversiones, así como el valor de la alimentación que se les proporcione, pague o reembolse cuando así lo </w:t>
      </w:r>
      <w:r>
        <w:rPr>
          <w:rFonts w:eastAsia="Times New Roman"/>
          <w:lang w:val="es-ES"/>
        </w:rPr>
        <w:t>requiera su jornada de trabajo;</w:t>
      </w:r>
    </w:p>
    <w:p w14:paraId="02087BBA"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b) Los beneficios sociales pagados a los trabajadores o en beneficio de ellos, en concepto de vacaciones, enfermedad, educación, capacitación, servicios médicos, uniformes y otras prestaciones sociales establecidas en la ley, en contratos individuales o co</w:t>
      </w:r>
      <w:r>
        <w:rPr>
          <w:rFonts w:eastAsia="Times New Roman"/>
          <w:lang w:val="es-ES"/>
        </w:rPr>
        <w:t>lectivos, actas transaccionales o sentencias ejecutoriadas;</w:t>
      </w:r>
    </w:p>
    <w:p w14:paraId="1A7F4DBD" w14:textId="77777777" w:rsidR="00000000" w:rsidRDefault="00DE476C">
      <w:pPr>
        <w:jc w:val="both"/>
        <w:divId w:val="614020935"/>
        <w:rPr>
          <w:rFonts w:eastAsia="Times New Roman"/>
          <w:lang w:val="es-ES"/>
        </w:rPr>
      </w:pPr>
      <w:r>
        <w:rPr>
          <w:rFonts w:eastAsia="Times New Roman"/>
          <w:lang w:val="es-ES"/>
        </w:rPr>
        <w:br/>
        <w:t>c) Gastos relacionados con la contratación de seguros privados de vida, retiro o de asistencia médica privada, o atención médica pre - pagada a favor de los trabajadores;</w:t>
      </w:r>
    </w:p>
    <w:p w14:paraId="20D603DC" w14:textId="77777777" w:rsidR="00000000" w:rsidRDefault="00DE476C">
      <w:pPr>
        <w:jc w:val="both"/>
        <w:divId w:val="614020935"/>
        <w:rPr>
          <w:rFonts w:eastAsia="Times New Roman"/>
          <w:lang w:val="es-ES"/>
        </w:rPr>
      </w:pPr>
      <w:r>
        <w:rPr>
          <w:rFonts w:eastAsia="Times New Roman"/>
          <w:lang w:val="es-ES"/>
        </w:rPr>
        <w:br/>
        <w:t>d) Aportes patronales y</w:t>
      </w:r>
      <w:r>
        <w:rPr>
          <w:rFonts w:eastAsia="Times New Roman"/>
          <w:lang w:val="es-ES"/>
        </w:rPr>
        <w:t xml:space="preserve"> fondos de reserva pagados a los Institutos de Seguridad Social, y los aportes individuales que haya asumido el empleador; estos gastos se deducirán sólo en el caso de que hayan sido pagados hasta la fecha de presentación de la declaración del impuesto a l</w:t>
      </w:r>
      <w:r>
        <w:rPr>
          <w:rFonts w:eastAsia="Times New Roman"/>
          <w:lang w:val="es-ES"/>
        </w:rPr>
        <w:t>a renta;</w:t>
      </w:r>
    </w:p>
    <w:p w14:paraId="4D5EE23E" w14:textId="77777777" w:rsidR="00000000" w:rsidRDefault="00DE476C">
      <w:pPr>
        <w:jc w:val="both"/>
        <w:divId w:val="614020935"/>
        <w:rPr>
          <w:rFonts w:eastAsia="Times New Roman"/>
          <w:lang w:val="es-ES"/>
        </w:rPr>
      </w:pPr>
      <w:r>
        <w:rPr>
          <w:rFonts w:eastAsia="Times New Roman"/>
          <w:lang w:val="es-ES"/>
        </w:rPr>
        <w:br/>
        <w:t xml:space="preserve">e) Las indemnizaciones laborales de conformidad con lo detallado en el acta de finiquito debidamente legalizada o constancia judicial respectiva en la parte que no exceda a lo determinado por el Código del Trabajo, en los contratos colectivos de </w:t>
      </w:r>
      <w:r>
        <w:rPr>
          <w:rFonts w:eastAsia="Times New Roman"/>
          <w:lang w:val="es-ES"/>
        </w:rPr>
        <w:t>trabajo, Ley Orgánica de Servicio Civil y Carrera Administrativa y de Homologación de las Remuneraciones del Sector Público, y demás normas aplicables.</w:t>
      </w:r>
    </w:p>
    <w:p w14:paraId="4C1A3DC3" w14:textId="77777777" w:rsidR="00000000" w:rsidRDefault="00DE476C">
      <w:pPr>
        <w:jc w:val="both"/>
        <w:divId w:val="614020935"/>
        <w:rPr>
          <w:rFonts w:eastAsia="Times New Roman"/>
          <w:lang w:val="es-ES"/>
        </w:rPr>
      </w:pPr>
      <w:r>
        <w:rPr>
          <w:rFonts w:eastAsia="Times New Roman"/>
          <w:lang w:val="es-ES"/>
        </w:rPr>
        <w:br/>
        <w:t>En los casos en que los pagos, a los trabajadores públicos y privados o a los servidores y funcionarios</w:t>
      </w:r>
      <w:r>
        <w:rPr>
          <w:rFonts w:eastAsia="Times New Roman"/>
          <w:lang w:val="es-ES"/>
        </w:rPr>
        <w:t xml:space="preserve"> de las entidades que integran el sector público ecuatoriano, por concepto de indemnizaciones laborales excedan a lo determinado por el Código del Trabajo o por la Ley Orgánica de Servicio Civil y Carrera Administrativa y de Homologación de las Remuneracio</w:t>
      </w:r>
      <w:r>
        <w:rPr>
          <w:rFonts w:eastAsia="Times New Roman"/>
          <w:lang w:val="es-ES"/>
        </w:rPr>
        <w:t>nes del Sector Público, según corresponda, se realizará la respectiva retención;</w:t>
      </w:r>
    </w:p>
    <w:p w14:paraId="25C0487E" w14:textId="77777777" w:rsidR="00000000" w:rsidRDefault="00DE476C">
      <w:pPr>
        <w:jc w:val="both"/>
        <w:divId w:val="614020935"/>
        <w:rPr>
          <w:rFonts w:eastAsia="Times New Roman"/>
          <w:lang w:val="es-ES"/>
        </w:rPr>
      </w:pPr>
      <w:r>
        <w:rPr>
          <w:rFonts w:eastAsia="Times New Roman"/>
          <w:lang w:val="es-ES"/>
        </w:rPr>
        <w:lastRenderedPageBreak/>
        <w:br/>
        <w:t xml:space="preserve">f) </w:t>
      </w:r>
      <w:r>
        <w:rPr>
          <w:rFonts w:eastAsia="Times New Roman"/>
          <w:noProof/>
          <w:color w:val="000000"/>
          <w:lang w:val="es-ES"/>
        </w:rPr>
        <w:drawing>
          <wp:inline distT="0" distB="0" distL="0" distR="0" wp14:anchorId="2B1DF964" wp14:editId="37F52B19">
            <wp:extent cx="304869" cy="304869"/>
            <wp:effectExtent l="0" t="0" r="0" b="0"/>
            <wp:docPr id="29" name="Picture 2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3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9 del Art. 1 del D.E. 476, R.O. 312-S, 24-VIII-2018; y, sustituido por el num. 1 del Art. 13 del D.E. 1114, R.O. 260-2S, 04-VIII-2020).- Las provisiones para atender el pago</w:t>
      </w:r>
      <w:r>
        <w:rPr>
          <w:rFonts w:eastAsia="Times New Roman"/>
          <w:lang w:val="es-ES"/>
        </w:rPr>
        <w:t xml:space="preserve"> de desahucio y de pensiones jubilares patronales, actuarialmente formuladas por empresas especializadas o de profesionales en la materia, siempre que, para las segundas se cumplan las condiciones que establece el número 13 del artículo 10 de la Ley de Rég</w:t>
      </w:r>
      <w:r>
        <w:rPr>
          <w:rFonts w:eastAsia="Times New Roman"/>
          <w:lang w:val="es-ES"/>
        </w:rPr>
        <w:t>imen Tributario Interno.</w:t>
      </w:r>
    </w:p>
    <w:p w14:paraId="5CA9DDC4" w14:textId="77777777" w:rsidR="00000000" w:rsidRDefault="00DE476C">
      <w:pPr>
        <w:jc w:val="both"/>
        <w:divId w:val="614020935"/>
        <w:rPr>
          <w:rFonts w:eastAsia="Times New Roman"/>
          <w:lang w:val="es-ES"/>
        </w:rPr>
      </w:pPr>
      <w:r>
        <w:rPr>
          <w:rFonts w:eastAsia="Times New Roman"/>
          <w:lang w:val="es-ES"/>
        </w:rPr>
        <w:br/>
        <w:t>Los contribuyentes, así como las sociedades o profesionales, que hayan efectuado el cálculo actuarial deberán mantener disponible el estudio correspondiente frente a posibles requerimientos de los organismos de control pertinentes</w:t>
      </w:r>
      <w:r>
        <w:rPr>
          <w:rFonts w:eastAsia="Times New Roman"/>
          <w:lang w:val="es-ES"/>
        </w:rPr>
        <w:t>.</w:t>
      </w:r>
    </w:p>
    <w:p w14:paraId="7BAD99CB" w14:textId="77777777" w:rsidR="00000000" w:rsidRDefault="00DE476C">
      <w:pPr>
        <w:jc w:val="both"/>
        <w:divId w:val="614020935"/>
        <w:rPr>
          <w:rFonts w:eastAsia="Times New Roman"/>
          <w:lang w:val="es-ES"/>
        </w:rPr>
      </w:pPr>
      <w:r>
        <w:rPr>
          <w:rFonts w:eastAsia="Times New Roman"/>
          <w:lang w:val="es-ES"/>
        </w:rPr>
        <w:br/>
        <w:t>Las provisiones no utilizadas por concepto de desahucio y pensiones jubilares patronales deberán reversarse contra ingresos gravados o no sujetos de impuesto a la renta en la misma proporción que hubieren sido deducibles o no.</w:t>
      </w:r>
    </w:p>
    <w:p w14:paraId="4DF1E8AC" w14:textId="77777777" w:rsidR="00000000" w:rsidRDefault="00DE476C">
      <w:pPr>
        <w:jc w:val="both"/>
        <w:divId w:val="614020935"/>
        <w:rPr>
          <w:rFonts w:eastAsia="Times New Roman"/>
          <w:lang w:val="es-ES"/>
        </w:rPr>
      </w:pPr>
      <w:r>
        <w:rPr>
          <w:rFonts w:eastAsia="Times New Roman"/>
          <w:lang w:val="es-ES"/>
        </w:rPr>
        <w:br/>
        <w:t>El Servicio de Rentas Int</w:t>
      </w:r>
      <w:r>
        <w:rPr>
          <w:rFonts w:eastAsia="Times New Roman"/>
          <w:lang w:val="es-ES"/>
        </w:rPr>
        <w:t>ernas podrá emitir una resolución de carácter general para la aplicación de la presente disposición</w:t>
      </w:r>
    </w:p>
    <w:p w14:paraId="5477E5ED" w14:textId="77777777" w:rsidR="00000000" w:rsidRDefault="00DE476C">
      <w:pPr>
        <w:jc w:val="both"/>
        <w:divId w:val="614020935"/>
        <w:rPr>
          <w:rFonts w:eastAsia="Times New Roman"/>
          <w:lang w:val="es-ES"/>
        </w:rPr>
      </w:pPr>
      <w:r>
        <w:rPr>
          <w:rFonts w:eastAsia="Times New Roman"/>
          <w:lang w:val="es-ES"/>
        </w:rPr>
        <w:t>.</w:t>
      </w:r>
    </w:p>
    <w:p w14:paraId="16BC8DF7" w14:textId="77777777" w:rsidR="00000000" w:rsidRDefault="00DE476C">
      <w:pPr>
        <w:jc w:val="both"/>
        <w:divId w:val="614020935"/>
        <w:rPr>
          <w:rFonts w:eastAsia="Times New Roman"/>
          <w:lang w:val="es-ES"/>
        </w:rPr>
      </w:pPr>
      <w:r>
        <w:rPr>
          <w:rFonts w:eastAsia="Times New Roman"/>
          <w:lang w:val="es-ES"/>
        </w:rPr>
        <w:t xml:space="preserve">g) </w:t>
      </w:r>
      <w:r>
        <w:rPr>
          <w:rFonts w:eastAsia="Times New Roman"/>
          <w:noProof/>
          <w:color w:val="000000"/>
          <w:lang w:val="es-ES"/>
        </w:rPr>
        <w:drawing>
          <wp:inline distT="0" distB="0" distL="0" distR="0" wp14:anchorId="538339A5" wp14:editId="6C47476E">
            <wp:extent cx="304869" cy="304869"/>
            <wp:effectExtent l="0" t="0" r="0" b="0"/>
            <wp:docPr id="30" name="Picture 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3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(Derogado por el num. 9 del Art. 1 del D.E. 476, R.O. 312-S, 24-VIII-2018); </w:t>
      </w:r>
    </w:p>
    <w:p w14:paraId="5A9F008A" w14:textId="77777777" w:rsidR="00000000" w:rsidRDefault="00DE476C">
      <w:pPr>
        <w:jc w:val="both"/>
        <w:divId w:val="614020935"/>
        <w:rPr>
          <w:rFonts w:eastAsia="Times New Roman"/>
          <w:lang w:val="es-ES"/>
        </w:rPr>
      </w:pPr>
      <w:r>
        <w:rPr>
          <w:rFonts w:eastAsia="Times New Roman"/>
          <w:lang w:val="es-ES"/>
        </w:rPr>
        <w:br/>
        <w:t xml:space="preserve">h) Las provisiones efectuadas para </w:t>
      </w:r>
      <w:r>
        <w:rPr>
          <w:rFonts w:eastAsia="Times New Roman"/>
          <w:lang w:val="es-ES"/>
        </w:rPr>
        <w:t>cubrir el valor de indemnizaciones o compensaciones que deban ser pagadas a los trabajadores por terminación del negocio o de contratos a plazo fijo laborales específicos de ejecución de obras o prestación de servicios, de conformidad con lo previsto en el</w:t>
      </w:r>
      <w:r>
        <w:rPr>
          <w:rFonts w:eastAsia="Times New Roman"/>
          <w:lang w:val="es-ES"/>
        </w:rPr>
        <w:t xml:space="preserve"> Código del Trabajo o en los contratos colectivos. Las provisiones no utilizadas deberán revertirse a resultados como otros ingresos gravables del ejercicio en el que fenece el negocio o el contrato; </w:t>
      </w:r>
    </w:p>
    <w:p w14:paraId="20E496BC" w14:textId="77777777" w:rsidR="00000000" w:rsidRDefault="00DE476C">
      <w:pPr>
        <w:jc w:val="both"/>
        <w:divId w:val="614020935"/>
        <w:rPr>
          <w:rFonts w:eastAsia="Times New Roman"/>
          <w:lang w:val="es-ES"/>
        </w:rPr>
      </w:pPr>
      <w:r>
        <w:rPr>
          <w:rFonts w:eastAsia="Times New Roman"/>
          <w:lang w:val="es-ES"/>
        </w:rPr>
        <w:br/>
        <w:t>i) Los gastos de viaje, hospedaje y alimentación reali</w:t>
      </w:r>
      <w:r>
        <w:rPr>
          <w:rFonts w:eastAsia="Times New Roman"/>
          <w:lang w:val="es-ES"/>
        </w:rPr>
        <w:t>zados por los empleados y trabajadores del sector privado y de las empresas del sector público sujetas al pago del impuesto a la renta, que no hubieren recibido viáticos, por razones inherentes a su función y cargo.</w:t>
      </w:r>
    </w:p>
    <w:p w14:paraId="7C7773A6" w14:textId="77777777" w:rsidR="00000000" w:rsidRDefault="00DE476C">
      <w:pPr>
        <w:jc w:val="both"/>
        <w:divId w:val="614020935"/>
        <w:rPr>
          <w:rFonts w:eastAsia="Times New Roman"/>
          <w:lang w:val="es-ES"/>
        </w:rPr>
      </w:pPr>
      <w:r>
        <w:rPr>
          <w:rFonts w:eastAsia="Times New Roman"/>
          <w:lang w:val="es-ES"/>
        </w:rPr>
        <w:br/>
        <w:t>Estos gastos estarán respaldados por la</w:t>
      </w:r>
      <w:r>
        <w:rPr>
          <w:rFonts w:eastAsia="Times New Roman"/>
          <w:lang w:val="es-ES"/>
        </w:rPr>
        <w:t xml:space="preserve"> liquidación que presentará el trabajador, funcionario o empleado, acompañado de los comprobantes de venta, cuando proceda, según la legislación ecuatoriana, y otros documentos de los demás países en los que se incurra en este tipo de gastos. Dicha liquida</w:t>
      </w:r>
      <w:r>
        <w:rPr>
          <w:rFonts w:eastAsia="Times New Roman"/>
          <w:lang w:val="es-ES"/>
        </w:rPr>
        <w:t>ción deberá incluir como mínimo la siguiente información: nombre del funcionario, empleado o trabajador que viaja, motivo del viaje, período del viaje, concepto de los gastos realizados, número de documento con el que se respalda el gasto y valor.</w:t>
      </w:r>
    </w:p>
    <w:p w14:paraId="0D9CA0D7" w14:textId="77777777" w:rsidR="00000000" w:rsidRDefault="00DE476C">
      <w:pPr>
        <w:jc w:val="both"/>
        <w:divId w:val="614020935"/>
        <w:rPr>
          <w:rFonts w:eastAsia="Times New Roman"/>
          <w:lang w:val="es-ES"/>
        </w:rPr>
      </w:pPr>
      <w:r>
        <w:rPr>
          <w:rFonts w:eastAsia="Times New Roman"/>
          <w:lang w:val="es-ES"/>
        </w:rPr>
        <w:br/>
        <w:t>En caso</w:t>
      </w:r>
      <w:r>
        <w:rPr>
          <w:rFonts w:eastAsia="Times New Roman"/>
          <w:lang w:val="es-ES"/>
        </w:rPr>
        <w:t xml:space="preserve"> de gastos incurridos dentro del país, los comprobantes de venta que los respalden deben cumplir con los requisitos establecidos en el Reglamento de Comprobantes de Venta y de Retención. </w:t>
      </w:r>
    </w:p>
    <w:p w14:paraId="4CD3238F" w14:textId="77777777" w:rsidR="00000000" w:rsidRDefault="00DE476C">
      <w:pPr>
        <w:jc w:val="both"/>
        <w:divId w:val="614020935"/>
        <w:rPr>
          <w:rFonts w:eastAsia="Times New Roman"/>
          <w:lang w:val="es-ES"/>
        </w:rPr>
      </w:pPr>
      <w:r>
        <w:rPr>
          <w:rFonts w:eastAsia="Times New Roman"/>
          <w:lang w:val="es-ES"/>
        </w:rPr>
        <w:br/>
        <w:t>j) Los costos de movilización del empleado o trabajador y su famili</w:t>
      </w:r>
      <w:r>
        <w:rPr>
          <w:rFonts w:eastAsia="Times New Roman"/>
          <w:lang w:val="es-ES"/>
        </w:rPr>
        <w:t>a y traslado de menaje de casa, cuando el trabajador haya sido contratado para prestar servicios en un lugar distinto al de su residencia habitual, así como los gastos de retorno del trabajador y su familia a su lugar de origen y los de movilización del me</w:t>
      </w:r>
      <w:r>
        <w:rPr>
          <w:rFonts w:eastAsia="Times New Roman"/>
          <w:lang w:val="es-ES"/>
        </w:rPr>
        <w:t xml:space="preserve">naje de casa; </w:t>
      </w:r>
    </w:p>
    <w:p w14:paraId="5B07FB6A" w14:textId="77777777" w:rsidR="00000000" w:rsidRDefault="00DE476C">
      <w:pPr>
        <w:jc w:val="both"/>
        <w:divId w:val="614020935"/>
        <w:rPr>
          <w:rFonts w:eastAsia="Times New Roman"/>
          <w:lang w:val="es-ES"/>
        </w:rPr>
      </w:pPr>
      <w:r>
        <w:rPr>
          <w:rFonts w:eastAsia="Times New Roman"/>
          <w:lang w:val="es-ES"/>
        </w:rPr>
        <w:lastRenderedPageBreak/>
        <w:br/>
        <w:t>k) Las provisiones para atender el pago de fondos de reserva, vacaciones, decimotercera y decimocuarta remuneración de los empleados o trabajadores, siempre y cuando estén en los límites que la normativa laboral lo permite; y,</w:t>
      </w:r>
    </w:p>
    <w:p w14:paraId="5C4502DF" w14:textId="77777777" w:rsidR="00000000" w:rsidRDefault="00DE476C">
      <w:pPr>
        <w:jc w:val="both"/>
        <w:divId w:val="614020935"/>
        <w:rPr>
          <w:rFonts w:eastAsia="Times New Roman"/>
          <w:lang w:val="es-ES"/>
        </w:rPr>
      </w:pPr>
      <w:r>
        <w:rPr>
          <w:rFonts w:eastAsia="Times New Roman"/>
          <w:lang w:val="es-ES"/>
        </w:rPr>
        <w:br/>
        <w:t>l) Los gasto</w:t>
      </w:r>
      <w:r>
        <w:rPr>
          <w:rFonts w:eastAsia="Times New Roman"/>
          <w:lang w:val="es-ES"/>
        </w:rPr>
        <w:t>s correspondientes a agasajos para trabajadores. Serán también deducibles las bonificaciones, subsidios voluntarios y otros emolumentos pagados a los trabajadores a título individual, siempre que el empleador haya efectuado la retención en la fuente que co</w:t>
      </w:r>
      <w:r>
        <w:rPr>
          <w:rFonts w:eastAsia="Times New Roman"/>
          <w:lang w:val="es-ES"/>
        </w:rPr>
        <w:t>rresponda.</w:t>
      </w:r>
    </w:p>
    <w:p w14:paraId="5E8C1E65" w14:textId="77777777" w:rsidR="00000000" w:rsidRDefault="00DE476C">
      <w:pPr>
        <w:jc w:val="both"/>
        <w:divId w:val="614020935"/>
        <w:rPr>
          <w:rFonts w:eastAsia="Times New Roman"/>
          <w:lang w:val="es-ES"/>
        </w:rPr>
      </w:pPr>
      <w:r>
        <w:rPr>
          <w:rFonts w:eastAsia="Times New Roman"/>
          <w:lang w:val="es-ES"/>
        </w:rPr>
        <w:br/>
        <w:t>Para los casos establecidos en este numeral, solo se deducirá la parte respecto de la cual el contribuyente haya cumplido con sus obligaciones legales para con el Seguro Social obligatorio, cuando corresponda, a la fecha de la presentación de l</w:t>
      </w:r>
      <w:r>
        <w:rPr>
          <w:rFonts w:eastAsia="Times New Roman"/>
          <w:lang w:val="es-ES"/>
        </w:rPr>
        <w:t>a declaración del impuesto a la renta, la que no podrá superar el plazo del vencimiento de dicha obligación tributaria y deberá observar los límites de remuneraciones establecidos por el ministerio rector del trabajo.</w:t>
      </w:r>
    </w:p>
    <w:p w14:paraId="4076EC6C" w14:textId="77777777" w:rsidR="00000000" w:rsidRDefault="00DE476C">
      <w:pPr>
        <w:jc w:val="both"/>
        <w:divId w:val="614020935"/>
        <w:rPr>
          <w:rFonts w:eastAsia="Times New Roman"/>
          <w:lang w:val="es-ES"/>
        </w:rPr>
      </w:pPr>
      <w:r>
        <w:rPr>
          <w:rFonts w:eastAsia="Times New Roman"/>
          <w:lang w:val="es-ES"/>
        </w:rPr>
        <w:br/>
        <w:t xml:space="preserve">2. Servicios. </w:t>
      </w:r>
    </w:p>
    <w:p w14:paraId="2D58BC02" w14:textId="77777777" w:rsidR="00000000" w:rsidRDefault="00DE476C">
      <w:pPr>
        <w:jc w:val="both"/>
        <w:divId w:val="614020935"/>
        <w:rPr>
          <w:rFonts w:eastAsia="Times New Roman"/>
          <w:lang w:val="es-ES"/>
        </w:rPr>
      </w:pPr>
      <w:r>
        <w:rPr>
          <w:rFonts w:eastAsia="Times New Roman"/>
          <w:lang w:val="es-ES"/>
        </w:rPr>
        <w:br/>
        <w:t>Los costos de servici</w:t>
      </w:r>
      <w:r>
        <w:rPr>
          <w:rFonts w:eastAsia="Times New Roman"/>
          <w:lang w:val="es-ES"/>
        </w:rPr>
        <w:t>os prestados por terceros que sean utilizados con el propósito de obtener, mantener y mejorar los ingresos gravados y no exentos, como honorarios, comisiones, comunicaciones, energía eléctrica, agua, aseo, vigilancia y arrendamientos.</w:t>
      </w:r>
    </w:p>
    <w:p w14:paraId="40316B39" w14:textId="77777777" w:rsidR="00000000" w:rsidRDefault="00DE476C">
      <w:pPr>
        <w:jc w:val="both"/>
        <w:divId w:val="614020935"/>
        <w:rPr>
          <w:rFonts w:eastAsia="Times New Roman"/>
          <w:lang w:val="es-ES"/>
        </w:rPr>
      </w:pPr>
      <w:r>
        <w:rPr>
          <w:rFonts w:eastAsia="Times New Roman"/>
          <w:lang w:val="es-ES"/>
        </w:rPr>
        <w:br/>
        <w:t>3. (Reformado por lo</w:t>
      </w:r>
      <w:r>
        <w:rPr>
          <w:rFonts w:eastAsia="Times New Roman"/>
          <w:lang w:val="es-ES"/>
        </w:rPr>
        <w:t xml:space="preserve">s nums. 2, 3, 4, 5 y 6 del Art. 9 del D.E. 539, R.O. 407-3S, 31-XII-2014).- </w:t>
      </w:r>
      <w:r>
        <w:rPr>
          <w:rFonts w:eastAsia="Times New Roman"/>
          <w:noProof/>
          <w:color w:val="000000"/>
          <w:lang w:val="es-ES"/>
        </w:rPr>
        <w:drawing>
          <wp:inline distT="0" distB="0" distL="0" distR="0" wp14:anchorId="058C34A9" wp14:editId="6ECCE7DF">
            <wp:extent cx="304869" cy="304869"/>
            <wp:effectExtent l="0" t="0" r="0" b="0"/>
            <wp:docPr id="31" name="Picture 3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3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Créditos incobrab</w:t>
      </w:r>
      <w:r>
        <w:rPr>
          <w:rFonts w:eastAsia="Times New Roman"/>
          <w:lang w:val="es-ES"/>
        </w:rPr>
        <w:t xml:space="preserve">les. </w:t>
      </w:r>
    </w:p>
    <w:p w14:paraId="42EB4306" w14:textId="77777777" w:rsidR="00000000" w:rsidRDefault="00DE476C">
      <w:pPr>
        <w:jc w:val="both"/>
        <w:divId w:val="614020935"/>
        <w:rPr>
          <w:rFonts w:eastAsia="Times New Roman"/>
          <w:lang w:val="es-ES"/>
        </w:rPr>
      </w:pPr>
      <w:r>
        <w:rPr>
          <w:rFonts w:eastAsia="Times New Roman"/>
          <w:lang w:val="es-ES"/>
        </w:rPr>
        <w:br/>
        <w:t>Serán deducibles los valores registrados por deterioro de los activos financieros correspondientes a créditos incobrables generados en el ejercicio fiscal y originados en operaciones del giro ordinario del negocio, registrados conforme la técnica co</w:t>
      </w:r>
      <w:r>
        <w:rPr>
          <w:rFonts w:eastAsia="Times New Roman"/>
          <w:lang w:val="es-ES"/>
        </w:rPr>
        <w:t>ntable, el nivel de riesgo y esencia de la operación, en cada ejercicio impositivo, los cuales no podrán superar los límites señalados en la Ley.</w:t>
      </w:r>
    </w:p>
    <w:p w14:paraId="5677046F" w14:textId="77777777" w:rsidR="00000000" w:rsidRDefault="00DE476C">
      <w:pPr>
        <w:jc w:val="both"/>
        <w:divId w:val="614020935"/>
        <w:rPr>
          <w:rFonts w:eastAsia="Times New Roman"/>
          <w:lang w:val="es-ES"/>
        </w:rPr>
      </w:pPr>
      <w:r>
        <w:rPr>
          <w:rFonts w:eastAsia="Times New Roman"/>
          <w:lang w:val="es-ES"/>
        </w:rPr>
        <w:br/>
        <w:t xml:space="preserve">La eliminación definitiva de los créditos incobrables se realizará con cargo al valor de deterioro acumulado </w:t>
      </w:r>
      <w:r>
        <w:rPr>
          <w:rFonts w:eastAsia="Times New Roman"/>
          <w:lang w:val="es-ES"/>
        </w:rPr>
        <w:t>y, la parte no cubierta, con cargo a los resultados del ejercicio, y se haya cumplido una de las siguientes condiciones:</w:t>
      </w:r>
    </w:p>
    <w:p w14:paraId="2EF20C90" w14:textId="77777777" w:rsidR="00000000" w:rsidRDefault="00DE476C">
      <w:pPr>
        <w:jc w:val="both"/>
        <w:divId w:val="614020935"/>
        <w:rPr>
          <w:rFonts w:eastAsia="Times New Roman"/>
          <w:lang w:val="es-ES"/>
        </w:rPr>
      </w:pPr>
      <w:r>
        <w:rPr>
          <w:rFonts w:eastAsia="Times New Roman"/>
          <w:lang w:val="es-ES"/>
        </w:rPr>
        <w:br/>
        <w:t>a) Haber constado como tales, durante dos (2) años o más en la contabilidad;</w:t>
      </w:r>
    </w:p>
    <w:p w14:paraId="16D8BBEB" w14:textId="77777777" w:rsidR="00000000" w:rsidRDefault="00DE476C">
      <w:pPr>
        <w:jc w:val="both"/>
        <w:divId w:val="614020935"/>
        <w:rPr>
          <w:rFonts w:eastAsia="Times New Roman"/>
          <w:lang w:val="es-ES"/>
        </w:rPr>
      </w:pPr>
      <w:r>
        <w:rPr>
          <w:rFonts w:eastAsia="Times New Roman"/>
          <w:lang w:val="es-ES"/>
        </w:rPr>
        <w:br/>
        <w:t>b) Haber transcurrido más de tres (3) años desde la fech</w:t>
      </w:r>
      <w:r>
        <w:rPr>
          <w:rFonts w:eastAsia="Times New Roman"/>
          <w:lang w:val="es-ES"/>
        </w:rPr>
        <w:t>a de vencimiento original del crédito;</w:t>
      </w:r>
    </w:p>
    <w:p w14:paraId="13ADE46A" w14:textId="77777777" w:rsidR="00000000" w:rsidRDefault="00DE476C">
      <w:pPr>
        <w:jc w:val="both"/>
        <w:divId w:val="614020935"/>
        <w:rPr>
          <w:rFonts w:eastAsia="Times New Roman"/>
          <w:lang w:val="es-ES"/>
        </w:rPr>
      </w:pPr>
      <w:r>
        <w:rPr>
          <w:rFonts w:eastAsia="Times New Roman"/>
          <w:lang w:val="es-ES"/>
        </w:rPr>
        <w:br/>
        <w:t>c) Haber prescrito la acción para el cobro del crédito;</w:t>
      </w:r>
    </w:p>
    <w:p w14:paraId="11207946" w14:textId="77777777" w:rsidR="00000000" w:rsidRDefault="00DE476C">
      <w:pPr>
        <w:jc w:val="both"/>
        <w:divId w:val="614020935"/>
        <w:rPr>
          <w:rFonts w:eastAsia="Times New Roman"/>
          <w:lang w:val="es-ES"/>
        </w:rPr>
      </w:pPr>
      <w:r>
        <w:rPr>
          <w:rFonts w:eastAsia="Times New Roman"/>
          <w:lang w:val="es-ES"/>
        </w:rPr>
        <w:br/>
        <w:t>d) Haberse declarado la quiebra o insolvencia del deudor; y,</w:t>
      </w:r>
    </w:p>
    <w:p w14:paraId="25D91FD7" w14:textId="77777777" w:rsidR="00000000" w:rsidRDefault="00DE476C">
      <w:pPr>
        <w:jc w:val="both"/>
        <w:divId w:val="614020935"/>
        <w:rPr>
          <w:rFonts w:eastAsia="Times New Roman"/>
          <w:lang w:val="es-ES"/>
        </w:rPr>
      </w:pPr>
      <w:r>
        <w:rPr>
          <w:rFonts w:eastAsia="Times New Roman"/>
          <w:lang w:val="es-ES"/>
        </w:rPr>
        <w:br/>
        <w:t>e) Si el deudor es una sociedad que haya sido cancelada.</w:t>
      </w:r>
    </w:p>
    <w:p w14:paraId="15A7316E"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Esta disposición aplicará cuando los créditos se hayan otorgado a partir de la promulgación del presente reglamento.</w:t>
      </w:r>
    </w:p>
    <w:p w14:paraId="4A2016E3" w14:textId="77777777" w:rsidR="00000000" w:rsidRDefault="00DE476C">
      <w:pPr>
        <w:jc w:val="both"/>
        <w:divId w:val="614020935"/>
        <w:rPr>
          <w:rFonts w:eastAsia="Times New Roman"/>
          <w:lang w:val="es-ES"/>
        </w:rPr>
      </w:pPr>
      <w:r>
        <w:rPr>
          <w:rFonts w:eastAsia="Times New Roman"/>
          <w:lang w:val="es-ES"/>
        </w:rPr>
        <w:lastRenderedPageBreak/>
        <w:br/>
        <w:t>También serán deducibles las provisiones para cubrir riesgos de incobrabilidad que efectúan las instituciones del sistema financiero de ac</w:t>
      </w:r>
      <w:r>
        <w:rPr>
          <w:rFonts w:eastAsia="Times New Roman"/>
          <w:lang w:val="es-ES"/>
        </w:rPr>
        <w:t>uerdo con las resoluciones que la Junta de Política y Regulación Monetaria y Financiera emita al respecto.</w:t>
      </w:r>
    </w:p>
    <w:p w14:paraId="4C1AD8B5" w14:textId="77777777" w:rsidR="00000000" w:rsidRDefault="00DE476C">
      <w:pPr>
        <w:jc w:val="both"/>
        <w:divId w:val="614020935"/>
        <w:rPr>
          <w:rFonts w:eastAsia="Times New Roman"/>
          <w:lang w:val="es-ES"/>
        </w:rPr>
      </w:pPr>
      <w:r>
        <w:rPr>
          <w:rFonts w:eastAsia="Times New Roman"/>
          <w:lang w:val="es-ES"/>
        </w:rPr>
        <w:br/>
        <w:t>No serán deducibles las provisiones realizadas por los créditos que excedan los porcentajes determinados de acuerdo al Código Monetario Financiero a</w:t>
      </w:r>
      <w:r>
        <w:rPr>
          <w:rFonts w:eastAsia="Times New Roman"/>
          <w:lang w:val="es-ES"/>
        </w:rPr>
        <w:t>sí como por los créditos concedidos a favor de terceros relacionados, directa o indirectamente con la propiedad o administración de las mismas; y en general, tampoco serán deducibles las provisiones que se formen por créditos concedidos al margen de las di</w:t>
      </w:r>
      <w:r>
        <w:rPr>
          <w:rFonts w:eastAsia="Times New Roman"/>
          <w:lang w:val="es-ES"/>
        </w:rPr>
        <w:t>sposiciones de la Ley General de Instituciones del Sistema Financiero.</w:t>
      </w:r>
    </w:p>
    <w:p w14:paraId="3CF87437" w14:textId="77777777" w:rsidR="00000000" w:rsidRDefault="00DE476C">
      <w:pPr>
        <w:jc w:val="both"/>
        <w:divId w:val="614020935"/>
        <w:rPr>
          <w:rFonts w:eastAsia="Times New Roman"/>
          <w:lang w:val="es-ES"/>
        </w:rPr>
      </w:pPr>
      <w:r>
        <w:rPr>
          <w:rFonts w:eastAsia="Times New Roman"/>
          <w:lang w:val="es-ES"/>
        </w:rPr>
        <w:br/>
        <w:t>Los créditos incobrables que cumplan con una de las condiciones previstas en la indicada ley serán eliminados con cargos a esta provisión y, en la parte que la excedan, con cargo a los</w:t>
      </w:r>
      <w:r>
        <w:rPr>
          <w:rFonts w:eastAsia="Times New Roman"/>
          <w:lang w:val="es-ES"/>
        </w:rPr>
        <w:t xml:space="preserve"> resultados del ejercicio en curso.</w:t>
      </w:r>
    </w:p>
    <w:p w14:paraId="228F415E" w14:textId="77777777" w:rsidR="00000000" w:rsidRDefault="00DE476C">
      <w:pPr>
        <w:jc w:val="both"/>
        <w:divId w:val="614020935"/>
        <w:rPr>
          <w:rFonts w:eastAsia="Times New Roman"/>
          <w:lang w:val="es-ES"/>
        </w:rPr>
      </w:pPr>
      <w:r>
        <w:rPr>
          <w:rFonts w:eastAsia="Times New Roman"/>
          <w:lang w:val="es-ES"/>
        </w:rPr>
        <w:br/>
        <w:t>No se entenderán créditos incobrables sujetos a las indicadas limitaciones y condiciones previstas en la Ley de Régimen Tributario Interno, los ajustes efectuados a cuentas por cobrar, como consecuencia de transacciones</w:t>
      </w:r>
      <w:r>
        <w:rPr>
          <w:rFonts w:eastAsia="Times New Roman"/>
          <w:lang w:val="es-ES"/>
        </w:rPr>
        <w:t xml:space="preserve">, actos administrativos firmes o ejecutoriados y sentencias ejecutoriadas que disminuyan el valor inicialmente registrado como cuenta por cobrar. Este tipo de ajustes se aplicará a los resultados del ejercicio en que tenga lugar la transacción o en que se </w:t>
      </w:r>
      <w:r>
        <w:rPr>
          <w:rFonts w:eastAsia="Times New Roman"/>
          <w:lang w:val="es-ES"/>
        </w:rPr>
        <w:t>haya ejecutoriado la resolución o sentencia respectiva.</w:t>
      </w:r>
    </w:p>
    <w:p w14:paraId="6CCB6F63" w14:textId="77777777" w:rsidR="00000000" w:rsidRDefault="00DE476C">
      <w:pPr>
        <w:jc w:val="both"/>
        <w:divId w:val="614020935"/>
        <w:rPr>
          <w:rFonts w:eastAsia="Times New Roman"/>
          <w:lang w:val="es-ES"/>
        </w:rPr>
      </w:pPr>
      <w:r>
        <w:rPr>
          <w:rFonts w:eastAsia="Times New Roman"/>
          <w:lang w:val="es-ES"/>
        </w:rPr>
        <w:br/>
        <w:t>Los auditores externos en los dictámenes que emitan y como parte de las responsabilidades atribuidas a ellos en la Ley de Régimen Tributario Interno, deberán indicar expresamente la razonabilidad del</w:t>
      </w:r>
      <w:r>
        <w:rPr>
          <w:rFonts w:eastAsia="Times New Roman"/>
          <w:lang w:val="es-ES"/>
        </w:rPr>
        <w:t xml:space="preserve"> deterioro de los activos financieros correspondientes a créditos incobrables y de los valores sobre los cuales se realizaron los cálculos correspondientes por deterioro.</w:t>
      </w:r>
    </w:p>
    <w:p w14:paraId="537D2AAA" w14:textId="77777777" w:rsidR="00000000" w:rsidRDefault="00DE476C">
      <w:pPr>
        <w:jc w:val="both"/>
        <w:divId w:val="614020935"/>
        <w:rPr>
          <w:rFonts w:eastAsia="Times New Roman"/>
          <w:lang w:val="es-ES"/>
        </w:rPr>
      </w:pPr>
      <w:r>
        <w:rPr>
          <w:rFonts w:eastAsia="Times New Roman"/>
          <w:lang w:val="es-ES"/>
        </w:rPr>
        <w:br/>
        <w:t>4. Suministros y materiales.</w:t>
      </w:r>
    </w:p>
    <w:p w14:paraId="03DAA5C9" w14:textId="77777777" w:rsidR="00000000" w:rsidRDefault="00DE476C">
      <w:pPr>
        <w:jc w:val="both"/>
        <w:divId w:val="614020935"/>
        <w:rPr>
          <w:rFonts w:eastAsia="Times New Roman"/>
          <w:lang w:val="es-ES"/>
        </w:rPr>
      </w:pPr>
      <w:r>
        <w:rPr>
          <w:rFonts w:eastAsia="Times New Roman"/>
          <w:lang w:val="es-ES"/>
        </w:rPr>
        <w:br/>
        <w:t>Los materiales y suministros utilizados o consumidos e</w:t>
      </w:r>
      <w:r>
        <w:rPr>
          <w:rFonts w:eastAsia="Times New Roman"/>
          <w:lang w:val="es-ES"/>
        </w:rPr>
        <w:t>n la actividad económica del contribuyente, como: útiles de escritorio, impresos, papelería, libros, catálogos, repuestos, accesorios, herramientas pequeñas, combustibles y lubricantes.</w:t>
      </w:r>
    </w:p>
    <w:p w14:paraId="7616C451" w14:textId="77777777" w:rsidR="00000000" w:rsidRDefault="00DE476C">
      <w:pPr>
        <w:jc w:val="both"/>
        <w:divId w:val="614020935"/>
        <w:rPr>
          <w:rFonts w:eastAsia="Times New Roman"/>
          <w:lang w:val="es-ES"/>
        </w:rPr>
      </w:pPr>
      <w:r>
        <w:rPr>
          <w:rFonts w:eastAsia="Times New Roman"/>
          <w:lang w:val="es-ES"/>
        </w:rPr>
        <w:br/>
        <w:t>5. Reparaciones y mantenimiento.</w:t>
      </w:r>
    </w:p>
    <w:p w14:paraId="62764F62" w14:textId="77777777" w:rsidR="00000000" w:rsidRDefault="00DE476C">
      <w:pPr>
        <w:jc w:val="both"/>
        <w:divId w:val="614020935"/>
        <w:rPr>
          <w:rFonts w:eastAsia="Times New Roman"/>
          <w:lang w:val="es-ES"/>
        </w:rPr>
      </w:pPr>
      <w:r>
        <w:rPr>
          <w:rFonts w:eastAsia="Times New Roman"/>
          <w:lang w:val="es-ES"/>
        </w:rPr>
        <w:br/>
        <w:t>Los costos y gastos pagados en conc</w:t>
      </w:r>
      <w:r>
        <w:rPr>
          <w:rFonts w:eastAsia="Times New Roman"/>
          <w:lang w:val="es-ES"/>
        </w:rPr>
        <w:t>epto de reparación y mantenimiento de edificios, muebles, equipos, vehículos e instalaciones que integren los activos del negocio y se utilicen exclusivamente para su operación, excepto aquellos que signifiquen rehabilitación o mejora.</w:t>
      </w:r>
    </w:p>
    <w:p w14:paraId="6FD05B75" w14:textId="77777777" w:rsidR="00000000" w:rsidRDefault="00DE476C">
      <w:pPr>
        <w:jc w:val="both"/>
        <w:divId w:val="614020935"/>
        <w:rPr>
          <w:rFonts w:eastAsia="Times New Roman"/>
          <w:lang w:val="es-ES"/>
        </w:rPr>
      </w:pPr>
      <w:r>
        <w:rPr>
          <w:rFonts w:eastAsia="Times New Roman"/>
          <w:lang w:val="es-ES"/>
        </w:rPr>
        <w:br/>
        <w:t>6. Depreciaciones d</w:t>
      </w:r>
      <w:r>
        <w:rPr>
          <w:rFonts w:eastAsia="Times New Roman"/>
          <w:lang w:val="es-ES"/>
        </w:rPr>
        <w:t xml:space="preserve">e activos fijos. </w:t>
      </w:r>
    </w:p>
    <w:p w14:paraId="2751972F" w14:textId="77777777" w:rsidR="00000000" w:rsidRDefault="00DE476C">
      <w:pPr>
        <w:jc w:val="both"/>
        <w:divId w:val="614020935"/>
        <w:rPr>
          <w:rFonts w:eastAsia="Times New Roman"/>
          <w:lang w:val="es-ES"/>
        </w:rPr>
      </w:pPr>
      <w:r>
        <w:rPr>
          <w:rFonts w:eastAsia="Times New Roman"/>
          <w:lang w:val="es-ES"/>
        </w:rPr>
        <w:br/>
        <w:t xml:space="preserve">a) La depreciación de los activos fijos se realizará de acuerdo a la naturaleza de los bienes, a la duración de su vida útil y la técnica contable. Para que este gasto sea deducible, no podrá superar los siguientes porcentajes: </w:t>
      </w:r>
    </w:p>
    <w:p w14:paraId="0021AD56" w14:textId="77777777" w:rsidR="00000000" w:rsidRDefault="00DE476C">
      <w:pPr>
        <w:jc w:val="both"/>
        <w:divId w:val="614020935"/>
        <w:rPr>
          <w:rFonts w:eastAsia="Times New Roman"/>
          <w:lang w:val="es-ES"/>
        </w:rPr>
      </w:pPr>
      <w:r>
        <w:rPr>
          <w:rFonts w:eastAsia="Times New Roman"/>
          <w:lang w:val="es-ES"/>
        </w:rPr>
        <w:lastRenderedPageBreak/>
        <w:br/>
        <w:t>(I) Inm</w:t>
      </w:r>
      <w:r>
        <w:rPr>
          <w:rFonts w:eastAsia="Times New Roman"/>
          <w:lang w:val="es-ES"/>
        </w:rPr>
        <w:t xml:space="preserve">uebles (excepto terrenos), naves, aeronaves, barcazas y similares 5% anual. </w:t>
      </w:r>
    </w:p>
    <w:p w14:paraId="270365C1" w14:textId="77777777" w:rsidR="00000000" w:rsidRDefault="00DE476C">
      <w:pPr>
        <w:jc w:val="both"/>
        <w:divId w:val="614020935"/>
        <w:rPr>
          <w:rFonts w:eastAsia="Times New Roman"/>
          <w:lang w:val="es-ES"/>
        </w:rPr>
      </w:pPr>
      <w:r>
        <w:rPr>
          <w:rFonts w:eastAsia="Times New Roman"/>
          <w:lang w:val="es-ES"/>
        </w:rPr>
        <w:br/>
        <w:t xml:space="preserve">(II) Instalaciones, maquinarias, equipos y muebles 10% anual. </w:t>
      </w:r>
    </w:p>
    <w:p w14:paraId="486368B8" w14:textId="77777777" w:rsidR="00000000" w:rsidRDefault="00DE476C">
      <w:pPr>
        <w:jc w:val="both"/>
        <w:divId w:val="614020935"/>
        <w:rPr>
          <w:rFonts w:eastAsia="Times New Roman"/>
          <w:lang w:val="es-ES"/>
        </w:rPr>
      </w:pPr>
      <w:r>
        <w:rPr>
          <w:rFonts w:eastAsia="Times New Roman"/>
          <w:lang w:val="es-ES"/>
        </w:rPr>
        <w:br/>
        <w:t xml:space="preserve">(III) Vehículos, equipos de transporte y equipo caminero móvil 20% anual. </w:t>
      </w:r>
    </w:p>
    <w:p w14:paraId="28B52746" w14:textId="77777777" w:rsidR="00000000" w:rsidRDefault="00DE476C">
      <w:pPr>
        <w:jc w:val="both"/>
        <w:divId w:val="614020935"/>
        <w:rPr>
          <w:rFonts w:eastAsia="Times New Roman"/>
          <w:lang w:val="es-ES"/>
        </w:rPr>
      </w:pPr>
      <w:r>
        <w:rPr>
          <w:rFonts w:eastAsia="Times New Roman"/>
          <w:lang w:val="es-ES"/>
        </w:rPr>
        <w:br/>
        <w:t>(IV) Equipos de cómputo y software 33%</w:t>
      </w:r>
      <w:r>
        <w:rPr>
          <w:rFonts w:eastAsia="Times New Roman"/>
          <w:lang w:val="es-ES"/>
        </w:rPr>
        <w:t xml:space="preserve"> anual. </w:t>
      </w:r>
    </w:p>
    <w:p w14:paraId="48B06665" w14:textId="77777777" w:rsidR="00000000" w:rsidRDefault="00DE476C">
      <w:pPr>
        <w:jc w:val="both"/>
        <w:divId w:val="614020935"/>
        <w:rPr>
          <w:rFonts w:eastAsia="Times New Roman"/>
          <w:lang w:val="es-ES"/>
        </w:rPr>
      </w:pPr>
      <w:r>
        <w:rPr>
          <w:rFonts w:eastAsia="Times New Roman"/>
          <w:lang w:val="es-ES"/>
        </w:rPr>
        <w:br/>
        <w:t xml:space="preserve">En caso de que los porcentajes establecidos como máximos en este Reglamento sean superiores a los calculados de acuerdo a la naturaleza de los bienes, a la duración de su vida útil o la técnica contable, se aplicarán estos últimos. </w:t>
      </w:r>
    </w:p>
    <w:p w14:paraId="325512D9" w14:textId="77777777" w:rsidR="00000000" w:rsidRDefault="00DE476C">
      <w:pPr>
        <w:jc w:val="both"/>
        <w:divId w:val="614020935"/>
        <w:rPr>
          <w:rFonts w:eastAsia="Times New Roman"/>
          <w:lang w:val="es-ES"/>
        </w:rPr>
      </w:pPr>
      <w:r>
        <w:rPr>
          <w:rFonts w:eastAsia="Times New Roman"/>
          <w:lang w:val="es-ES"/>
        </w:rPr>
        <w:br/>
        <w:t>b) Cuando el</w:t>
      </w:r>
      <w:r>
        <w:rPr>
          <w:rFonts w:eastAsia="Times New Roman"/>
          <w:lang w:val="es-ES"/>
        </w:rPr>
        <w:t xml:space="preserve"> contribuyente haya adquirido repuestos destinados exclusivamente al mantenimiento de un activo fijo podrá, a su criterio, cargar directamente al gasto el valor de cada repuesto utilizado o depreciar todos los repuestos adquiridos, al margen de su utilizac</w:t>
      </w:r>
      <w:r>
        <w:rPr>
          <w:rFonts w:eastAsia="Times New Roman"/>
          <w:lang w:val="es-ES"/>
        </w:rPr>
        <w:t>ión efectiva, en función a la vida útil restante del activo fijo para el cual están destinados, pero nunca en menos de cinco años. Si el contribuyente vendiere tales repuestos, se registrará como ingreso gravable el valor de la venta y, como costo, el valo</w:t>
      </w:r>
      <w:r>
        <w:rPr>
          <w:rFonts w:eastAsia="Times New Roman"/>
          <w:lang w:val="es-ES"/>
        </w:rPr>
        <w:t>r que faltare por depreciar. Una vez adoptado un sistema, el contribuyente solo podrá cambiarlo con la autorización previa del respectivo Director Regional del Servicio de Rentas Internas;</w:t>
      </w:r>
    </w:p>
    <w:p w14:paraId="04C0E6BA" w14:textId="77777777" w:rsidR="00000000" w:rsidRDefault="00DE476C">
      <w:pPr>
        <w:jc w:val="both"/>
        <w:divId w:val="614020935"/>
        <w:rPr>
          <w:rFonts w:eastAsia="Times New Roman"/>
          <w:lang w:val="es-ES"/>
        </w:rPr>
      </w:pPr>
      <w:r>
        <w:rPr>
          <w:rFonts w:eastAsia="Times New Roman"/>
          <w:lang w:val="es-ES"/>
        </w:rPr>
        <w:br/>
        <w:t xml:space="preserve">c) </w:t>
      </w:r>
      <w:r>
        <w:rPr>
          <w:rFonts w:eastAsia="Times New Roman"/>
          <w:noProof/>
          <w:color w:val="000000"/>
          <w:lang w:val="es-ES"/>
        </w:rPr>
        <w:drawing>
          <wp:inline distT="0" distB="0" distL="0" distR="0" wp14:anchorId="45E843DB" wp14:editId="7A800D7C">
            <wp:extent cx="304869" cy="304869"/>
            <wp:effectExtent l="0" t="0" r="0" b="0"/>
            <wp:docPr id="32" name="Picture 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3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7 del Art. 9 del D.E. 539, R.O. 407-3S, 31-XII-2014).- En casos de obsolescencia, utilización intensiva, deterioro acelerado u otras razones debidamente j</w:t>
      </w:r>
      <w:r>
        <w:rPr>
          <w:rFonts w:eastAsia="Times New Roman"/>
          <w:lang w:val="es-ES"/>
        </w:rPr>
        <w:t>ustificadas, el respectivo Director Regional del Servicio de Rentas Internas podrá autorizar depreciaciones en porcentajes anuales mayores a los indicados, los que serán fijados en la resolución que dictará para el efecto. Para ello, tendrá en cuenta la té</w:t>
      </w:r>
      <w:r>
        <w:rPr>
          <w:rFonts w:eastAsia="Times New Roman"/>
          <w:lang w:val="es-ES"/>
        </w:rPr>
        <w:t>cnica contable y los parámetros técnicos de cada industria y del respectivo bien. Podrá considerarse la depreciación acelerada exclusivamente en el caso de bienes nuevos, y con una vida útil de al menos cinco años, por tanto, no procederá para el caso de b</w:t>
      </w:r>
      <w:r>
        <w:rPr>
          <w:rFonts w:eastAsia="Times New Roman"/>
          <w:lang w:val="es-ES"/>
        </w:rPr>
        <w:t>ienes usados adquiridos por el contribuyente. Tampoco procederá depreciación acelerada en el caso de bienes que hayan ingresado al país bajo regímenes suspensivos de tributos.</w:t>
      </w:r>
    </w:p>
    <w:p w14:paraId="77602384" w14:textId="77777777" w:rsidR="00000000" w:rsidRDefault="00DE476C">
      <w:pPr>
        <w:jc w:val="both"/>
        <w:divId w:val="614020935"/>
        <w:rPr>
          <w:rFonts w:eastAsia="Times New Roman"/>
          <w:lang w:val="es-ES"/>
        </w:rPr>
      </w:pPr>
      <w:r>
        <w:rPr>
          <w:rFonts w:eastAsia="Times New Roman"/>
          <w:lang w:val="es-ES"/>
        </w:rPr>
        <w:br/>
        <w:t>Mediante este régimen, la depreciación no podrá exceder del doble de los porcen</w:t>
      </w:r>
      <w:r>
        <w:rPr>
          <w:rFonts w:eastAsia="Times New Roman"/>
          <w:lang w:val="es-ES"/>
        </w:rPr>
        <w:t>tajes señalados en letra a);</w:t>
      </w:r>
    </w:p>
    <w:p w14:paraId="3E3F76C4" w14:textId="77777777" w:rsidR="00000000" w:rsidRDefault="00DE476C">
      <w:pPr>
        <w:jc w:val="both"/>
        <w:divId w:val="614020935"/>
        <w:rPr>
          <w:rFonts w:eastAsia="Times New Roman"/>
          <w:lang w:val="es-ES"/>
        </w:rPr>
      </w:pPr>
      <w:r>
        <w:rPr>
          <w:rFonts w:eastAsia="Times New Roman"/>
          <w:lang w:val="es-ES"/>
        </w:rPr>
        <w:br/>
        <w:t>d) Cuando se compre un bien que haya estado en uso, el adquirente puede calcular razonablemente el resto de vida útil probable para depreciar el costo de adquisición. La vida útil así calculada, sumada a la transcurrida durant</w:t>
      </w:r>
      <w:r>
        <w:rPr>
          <w:rFonts w:eastAsia="Times New Roman"/>
          <w:lang w:val="es-ES"/>
        </w:rPr>
        <w:t xml:space="preserve">e el uso de anteriores propietarios, no puede ser inferior a la contemplada para bienes nuevos; </w:t>
      </w:r>
    </w:p>
    <w:p w14:paraId="23BC01C4" w14:textId="77777777" w:rsidR="00000000" w:rsidRDefault="00DE476C">
      <w:pPr>
        <w:jc w:val="both"/>
        <w:divId w:val="614020935"/>
        <w:rPr>
          <w:rFonts w:eastAsia="Times New Roman"/>
          <w:lang w:val="es-ES"/>
        </w:rPr>
      </w:pPr>
      <w:r>
        <w:rPr>
          <w:rFonts w:eastAsia="Times New Roman"/>
          <w:lang w:val="es-ES"/>
        </w:rPr>
        <w:br/>
        <w:t>e) Cuando el capital suscrito en una sociedad sea pagado en especie, los bienes aportados deberán ser valorados según los términos establecidos en la Ley de C</w:t>
      </w:r>
      <w:r>
        <w:rPr>
          <w:rFonts w:eastAsia="Times New Roman"/>
          <w:lang w:val="es-ES"/>
        </w:rPr>
        <w:t>ompañías o la Ley de Instituciones del Sistema Financiero. El aportante y quienes figuren como socios o accionistas de la sociedad al momento en que se realice dicho aporte, así como los indicados peritos, responderán por cualquier perjuicio que sufra el F</w:t>
      </w:r>
      <w:r>
        <w:rPr>
          <w:rFonts w:eastAsia="Times New Roman"/>
          <w:lang w:val="es-ES"/>
        </w:rPr>
        <w:t xml:space="preserve">isco por una valoración que sobrepase el valor que tuvo el bien aportado en </w:t>
      </w:r>
      <w:r>
        <w:rPr>
          <w:rFonts w:eastAsia="Times New Roman"/>
          <w:lang w:val="es-ES"/>
        </w:rPr>
        <w:lastRenderedPageBreak/>
        <w:t>el mercado al momento de dicha aportación. Igual procedimiento se aplicará en el caso de fusiones o escisiones que impliquen la transferencia de bienes de una sociedad a otra: en e</w:t>
      </w:r>
      <w:r>
        <w:rPr>
          <w:rFonts w:eastAsia="Times New Roman"/>
          <w:lang w:val="es-ES"/>
        </w:rPr>
        <w:t>stos casos, responderán los indicados peritos avaluadores y los socios o accionistas de las sociedades fusionadas, escindidas y resultantes de la escisión que hubieren aprobado los respectivos balances. Si la valoración fuese mayor que el valor residual en</w:t>
      </w:r>
      <w:r>
        <w:rPr>
          <w:rFonts w:eastAsia="Times New Roman"/>
          <w:lang w:val="es-ES"/>
        </w:rPr>
        <w:t xml:space="preserve"> libros, ese mayor valor será registrado como ingreso gravable de la empresa de la cual se escinde; y será objeto de depreciación en la empresa resultante de la escisión. En el caso de fusión, el mayor valor no constituirá ingreso gravable pero tampoco ser</w:t>
      </w:r>
      <w:r>
        <w:rPr>
          <w:rFonts w:eastAsia="Times New Roman"/>
          <w:lang w:val="es-ES"/>
        </w:rPr>
        <w:t>á objeto de depreciación en la empresa resultante de la fusión;</w:t>
      </w:r>
    </w:p>
    <w:p w14:paraId="7E9C7765" w14:textId="77777777" w:rsidR="00000000" w:rsidRDefault="00DE476C">
      <w:pPr>
        <w:jc w:val="both"/>
        <w:divId w:val="614020935"/>
        <w:rPr>
          <w:rFonts w:eastAsia="Times New Roman"/>
          <w:lang w:val="es-ES"/>
        </w:rPr>
      </w:pPr>
      <w:r>
        <w:rPr>
          <w:rFonts w:eastAsia="Times New Roman"/>
          <w:lang w:val="es-ES"/>
        </w:rPr>
        <w:br/>
        <w:t xml:space="preserve">f) (Derogado por el Art. 3 del D.E. 1180, R.O. 727, 19-VI-2012; y, agregado por el num. 8 del Art. 9 del D.E. 539, R.O. 407-3S, 31-XII-2014).- </w:t>
      </w:r>
      <w:r>
        <w:rPr>
          <w:rFonts w:eastAsia="Times New Roman"/>
          <w:noProof/>
          <w:color w:val="000000"/>
          <w:lang w:val="es-ES"/>
        </w:rPr>
        <w:drawing>
          <wp:inline distT="0" distB="0" distL="0" distR="0" wp14:anchorId="1D924197" wp14:editId="0EEAF4EE">
            <wp:extent cx="304869" cy="304869"/>
            <wp:effectExtent l="0" t="0" r="0" b="0"/>
            <wp:docPr id="33" name="Picture 3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3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Cuando un contribuyente haya procedido a la revaluación de activos, la depreciación correspondiente a dicho revalúo no será deducible, si se asigna un nuevo valor a activos completamente depreciados, no se podrá volverlos a depreciar. En el caso de venta d</w:t>
      </w:r>
      <w:r>
        <w:rPr>
          <w:rFonts w:eastAsia="Times New Roman"/>
          <w:lang w:val="es-ES"/>
        </w:rPr>
        <w:t>e bienes revaluados se considerará como ingreso gravable la diferencia entre el precio de venta y el valor residual sin considerar el revalúo;</w:t>
      </w:r>
    </w:p>
    <w:p w14:paraId="539D4A90" w14:textId="77777777" w:rsidR="00000000" w:rsidRDefault="00DE476C">
      <w:pPr>
        <w:jc w:val="both"/>
        <w:divId w:val="614020935"/>
        <w:rPr>
          <w:rFonts w:eastAsia="Times New Roman"/>
          <w:lang w:val="es-ES"/>
        </w:rPr>
      </w:pPr>
      <w:r>
        <w:rPr>
          <w:rFonts w:eastAsia="Times New Roman"/>
          <w:lang w:val="es-ES"/>
        </w:rPr>
        <w:br/>
        <w:t>g) Los bienes ingresados al país bajo régimen de internación temporal, sean de propiedad y formen parte de los a</w:t>
      </w:r>
      <w:r>
        <w:rPr>
          <w:rFonts w:eastAsia="Times New Roman"/>
          <w:lang w:val="es-ES"/>
        </w:rPr>
        <w:t>ctivos fijos del contribuyente y que no sean arrendados desde el exterior, están sometidos a las normas de los incisos precedentes y la depreciación será deducible, siempre que se haya efectuado el pago del impuesto al valor agregado que corresponda. Tratá</w:t>
      </w:r>
      <w:r>
        <w:rPr>
          <w:rFonts w:eastAsia="Times New Roman"/>
          <w:lang w:val="es-ES"/>
        </w:rPr>
        <w:t xml:space="preserve">ndose de bienes que hayan estado en uso, el contribuyente deberá calcular razonablemente el resto de vida útil probable para depreciarlo. La vida útil así calculada, sumada a la transcurrida durante el uso de anteriores propietarios, no puede ser inferior </w:t>
      </w:r>
      <w:r>
        <w:rPr>
          <w:rFonts w:eastAsia="Times New Roman"/>
          <w:lang w:val="es-ES"/>
        </w:rPr>
        <w:t>a la contemplada para bienes nuevos. Cuando se constituya un fideicomiso de administración que tenga por objeto el arrendamiento de bienes que fueran parte del patrimonio autónomo la deducción será aplicable siempre que el constituyente y el arrendatario n</w:t>
      </w:r>
      <w:r>
        <w:rPr>
          <w:rFonts w:eastAsia="Times New Roman"/>
          <w:lang w:val="es-ES"/>
        </w:rPr>
        <w:t>o sean la misma persona o partes relacionadas.</w:t>
      </w:r>
    </w:p>
    <w:p w14:paraId="54424D4E" w14:textId="77777777" w:rsidR="00000000" w:rsidRDefault="00DE476C">
      <w:pPr>
        <w:jc w:val="both"/>
        <w:divId w:val="614020935"/>
        <w:rPr>
          <w:rFonts w:eastAsia="Times New Roman"/>
          <w:lang w:val="es-ES"/>
        </w:rPr>
      </w:pPr>
      <w:r>
        <w:rPr>
          <w:rFonts w:eastAsia="Times New Roman"/>
          <w:lang w:val="es-ES"/>
        </w:rPr>
        <w:br/>
        <w:t xml:space="preserve">7. (Sustituido por el num. 9 del Art. 9 del D.E. 539, R.O. 407-3S, 31-XII-2014).- </w:t>
      </w:r>
      <w:r>
        <w:rPr>
          <w:rFonts w:eastAsia="Times New Roman"/>
          <w:noProof/>
          <w:color w:val="000000"/>
          <w:lang w:val="es-ES"/>
        </w:rPr>
        <w:drawing>
          <wp:inline distT="0" distB="0" distL="0" distR="0" wp14:anchorId="66C31557" wp14:editId="6516A45D">
            <wp:extent cx="304869" cy="304869"/>
            <wp:effectExtent l="0" t="0" r="0" b="0"/>
            <wp:docPr id="34" name="Picture 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4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Amortización.</w:t>
      </w:r>
    </w:p>
    <w:p w14:paraId="0E9C7EC2" w14:textId="77777777" w:rsidR="00000000" w:rsidRDefault="00DE476C">
      <w:pPr>
        <w:jc w:val="both"/>
        <w:divId w:val="614020935"/>
        <w:rPr>
          <w:rFonts w:eastAsia="Times New Roman"/>
          <w:lang w:val="es-ES"/>
        </w:rPr>
      </w:pPr>
      <w:r>
        <w:rPr>
          <w:rFonts w:eastAsia="Times New Roman"/>
          <w:lang w:val="es-ES"/>
        </w:rPr>
        <w:br/>
        <w:t xml:space="preserve">a) </w:t>
      </w:r>
      <w:r>
        <w:rPr>
          <w:rFonts w:eastAsia="Times New Roman"/>
          <w:noProof/>
          <w:color w:val="000000"/>
          <w:lang w:val="es-ES"/>
        </w:rPr>
        <w:drawing>
          <wp:inline distT="0" distB="0" distL="0" distR="0" wp14:anchorId="30AC63FF" wp14:editId="6084E9CD">
            <wp:extent cx="304869" cy="304869"/>
            <wp:effectExtent l="0" t="0" r="0" b="0"/>
            <wp:docPr id="35" name="Picture 3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4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num. 9 del Art. 9 del D.E. 539, R.O. 407-3S, 31-XII-2014).- La amortización de rubros, que de </w:t>
      </w:r>
      <w:r>
        <w:rPr>
          <w:rFonts w:eastAsia="Times New Roman"/>
          <w:lang w:val="es-ES"/>
        </w:rPr>
        <w:t>acuerdo a la técnica contable, deban ser reconocidos como activos para ser amortizados, se realizará en un plazo no menor de cinco años, a partir del primer año en que el contribuyente genere ingresos operacionales.</w:t>
      </w:r>
    </w:p>
    <w:p w14:paraId="24B78EA7" w14:textId="77777777" w:rsidR="00000000" w:rsidRDefault="00DE476C">
      <w:pPr>
        <w:jc w:val="both"/>
        <w:divId w:val="614020935"/>
        <w:rPr>
          <w:rFonts w:eastAsia="Times New Roman"/>
          <w:lang w:val="es-ES"/>
        </w:rPr>
      </w:pPr>
      <w:r>
        <w:rPr>
          <w:rFonts w:eastAsia="Times New Roman"/>
          <w:lang w:val="es-ES"/>
        </w:rPr>
        <w:br/>
        <w:t>La amortización de los gastos por conce</w:t>
      </w:r>
      <w:r>
        <w:rPr>
          <w:rFonts w:eastAsia="Times New Roman"/>
          <w:lang w:val="es-ES"/>
        </w:rPr>
        <w:t>pto de desarrollo, que de acuerdo a la técnica contable, deban ser reconocidos como activos para ser amortizados, se realizará en las mismas condiciones del primer inciso de este literal, y se efectuará de acuerdo a la vida útil del activo o en un plazo de</w:t>
      </w:r>
      <w:r>
        <w:rPr>
          <w:rFonts w:eastAsia="Times New Roman"/>
          <w:lang w:val="es-ES"/>
        </w:rPr>
        <w:t xml:space="preserve"> veinte (20) años.</w:t>
      </w:r>
    </w:p>
    <w:p w14:paraId="30E85CA8" w14:textId="77777777" w:rsidR="00000000" w:rsidRDefault="00DE476C">
      <w:pPr>
        <w:jc w:val="both"/>
        <w:divId w:val="614020935"/>
        <w:rPr>
          <w:rFonts w:eastAsia="Times New Roman"/>
          <w:lang w:val="es-ES"/>
        </w:rPr>
      </w:pPr>
      <w:r>
        <w:rPr>
          <w:rFonts w:eastAsia="Times New Roman"/>
          <w:lang w:val="es-ES"/>
        </w:rPr>
        <w:br/>
        <w:t xml:space="preserve">b) </w:t>
      </w:r>
      <w:r>
        <w:rPr>
          <w:rFonts w:eastAsia="Times New Roman"/>
          <w:noProof/>
          <w:color w:val="000000"/>
          <w:lang w:val="es-ES"/>
        </w:rPr>
        <w:drawing>
          <wp:inline distT="0" distB="0" distL="0" distR="0" wp14:anchorId="660A5834" wp14:editId="35E6B0F6">
            <wp:extent cx="304869" cy="304869"/>
            <wp:effectExtent l="0" t="0" r="0" b="0"/>
            <wp:docPr id="36" name="Picture 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4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 xml:space="preserve">l num. 10 del Art. 9 del D.E. 539, R.O. 407-3S, 31-XII-2014).- En el caso de la amortización de activos correspondientes a regalías, que se originen en operaciones con </w:t>
      </w:r>
      <w:r>
        <w:rPr>
          <w:rFonts w:eastAsia="Times New Roman"/>
          <w:lang w:val="es-ES"/>
        </w:rPr>
        <w:lastRenderedPageBreak/>
        <w:t>partes relacionadas, el gasto por amortización será deducible conforme las reglas establ</w:t>
      </w:r>
      <w:r>
        <w:rPr>
          <w:rFonts w:eastAsia="Times New Roman"/>
          <w:lang w:val="es-ES"/>
        </w:rPr>
        <w:t>ecidas para la deducibilidad del gasto por concepto de regalías establecidas en este Reglamento; y,</w:t>
      </w:r>
    </w:p>
    <w:p w14:paraId="5D377784" w14:textId="77777777" w:rsidR="00000000" w:rsidRDefault="00DE476C">
      <w:pPr>
        <w:jc w:val="both"/>
        <w:divId w:val="614020935"/>
        <w:rPr>
          <w:rFonts w:eastAsia="Times New Roman"/>
          <w:lang w:val="es-ES"/>
        </w:rPr>
      </w:pPr>
      <w:r>
        <w:rPr>
          <w:rFonts w:eastAsia="Times New Roman"/>
          <w:lang w:val="es-ES"/>
        </w:rPr>
        <w:br/>
        <w:t>c) Las inversiones relacionadas con la ejecución de contratos celebrados con el Estado o entidades del sector público, en virtud de los cuales el contratis</w:t>
      </w:r>
      <w:r>
        <w:rPr>
          <w:rFonts w:eastAsia="Times New Roman"/>
          <w:lang w:val="es-ES"/>
        </w:rPr>
        <w:t>ta se obliga a ejecutar una obra, financiarla y operarla por cierto lapso, vencido el cual la obra ejecutada revierte sin costo alguno para el Estado o a la entidad del sector público contratante. Estas inversiones se amortizarán en porcentajes anuales igu</w:t>
      </w:r>
      <w:r>
        <w:rPr>
          <w:rFonts w:eastAsia="Times New Roman"/>
          <w:lang w:val="es-ES"/>
        </w:rPr>
        <w:t>ales, a partir del primer año en que el contribuyente genere ingresos operacionales y por el lapso contractualmente estipulado para que el contratista opere la obra ejecutada.</w:t>
      </w:r>
    </w:p>
    <w:p w14:paraId="33F0DEAB"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En el ejercicio impositivo en que se termine el negocio o concluya la actividad, se harán los ajustes pertinentes con el fin de amortizar la totalidad de la inversión relacionada con dicho negocio o actividad, aunque el contribuyente continúe operando otro</w:t>
      </w:r>
      <w:r>
        <w:rPr>
          <w:rFonts w:eastAsia="Times New Roman"/>
          <w:lang w:val="es-ES"/>
        </w:rPr>
        <w:t>s negocios o actividades.</w:t>
      </w:r>
    </w:p>
    <w:p w14:paraId="3A9B062F" w14:textId="77777777" w:rsidR="00000000" w:rsidRDefault="00DE476C">
      <w:pPr>
        <w:jc w:val="both"/>
        <w:divId w:val="614020935"/>
        <w:rPr>
          <w:rFonts w:eastAsia="Times New Roman"/>
          <w:lang w:val="es-ES"/>
        </w:rPr>
      </w:pPr>
      <w:r>
        <w:rPr>
          <w:rFonts w:eastAsia="Times New Roman"/>
          <w:lang w:val="es-ES"/>
        </w:rPr>
        <w:br/>
        <w:t>8. Pérdidas.</w:t>
      </w:r>
    </w:p>
    <w:p w14:paraId="68491E86" w14:textId="77777777" w:rsidR="00000000" w:rsidRDefault="00DE476C">
      <w:pPr>
        <w:jc w:val="both"/>
        <w:divId w:val="614020935"/>
        <w:rPr>
          <w:rFonts w:eastAsia="Times New Roman"/>
          <w:lang w:val="es-ES"/>
        </w:rPr>
      </w:pPr>
      <w:r>
        <w:rPr>
          <w:rFonts w:eastAsia="Times New Roman"/>
          <w:lang w:val="es-ES"/>
        </w:rPr>
        <w:br/>
        <w:t xml:space="preserve">a) Son deducibles las pérdidas causadas en caso de destrucción, daños, desaparición y otros eventos que afecten económicamente a los bienes del contribuyente usados en la actividad generadora de la respectiva renta </w:t>
      </w:r>
      <w:r>
        <w:rPr>
          <w:rFonts w:eastAsia="Times New Roman"/>
          <w:lang w:val="es-ES"/>
        </w:rPr>
        <w:t>y que se deban a caso fortuito, fuerza mayor o delitos, en la parte en que no se hubiere cubierto por indemnización o seguros. El contribuyente conservará los respectivos documentos probatorios por un período no inferior a seis años;</w:t>
      </w:r>
    </w:p>
    <w:p w14:paraId="5824F8A2" w14:textId="77777777" w:rsidR="00000000" w:rsidRDefault="00DE476C">
      <w:pPr>
        <w:jc w:val="both"/>
        <w:divId w:val="614020935"/>
        <w:rPr>
          <w:rFonts w:eastAsia="Times New Roman"/>
          <w:lang w:val="es-ES"/>
        </w:rPr>
      </w:pPr>
      <w:r>
        <w:rPr>
          <w:rFonts w:eastAsia="Times New Roman"/>
          <w:lang w:val="es-ES"/>
        </w:rPr>
        <w:br/>
        <w:t>b) Las pérdidas por l</w:t>
      </w:r>
      <w:r>
        <w:rPr>
          <w:rFonts w:eastAsia="Times New Roman"/>
          <w:lang w:val="es-ES"/>
        </w:rPr>
        <w:t>as bajas de inventarios se justificarán mediante declaración juramentada realizada ante un notario o juez, por el representante legal, bodeguero y contador, en la que se establecerá la destrucción o donación de los inventarios a una entidad pública o insti</w:t>
      </w:r>
      <w:r>
        <w:rPr>
          <w:rFonts w:eastAsia="Times New Roman"/>
          <w:lang w:val="es-ES"/>
        </w:rPr>
        <w:t>tuciones de carácter privado sin fines de lucro con estatutos aprobados por la autoridad competente. En el acto de donación comparecerán, conjuntamente el representante legal de la institución beneficiaria de la donación y el representante legal del donant</w:t>
      </w:r>
      <w:r>
        <w:rPr>
          <w:rFonts w:eastAsia="Times New Roman"/>
          <w:lang w:val="es-ES"/>
        </w:rPr>
        <w:t xml:space="preserve">e o su delegado. Los notarios deberán entregar la información de estos actos al Servicio de Rentas Internas en los plazos y medios que éste disponga. </w:t>
      </w:r>
    </w:p>
    <w:p w14:paraId="1D6345A8" w14:textId="77777777" w:rsidR="00000000" w:rsidRDefault="00DE476C">
      <w:pPr>
        <w:jc w:val="both"/>
        <w:divId w:val="614020935"/>
        <w:rPr>
          <w:rFonts w:eastAsia="Times New Roman"/>
          <w:lang w:val="es-ES"/>
        </w:rPr>
      </w:pPr>
      <w:r>
        <w:rPr>
          <w:rFonts w:eastAsia="Times New Roman"/>
          <w:lang w:val="es-ES"/>
        </w:rPr>
        <w:br/>
        <w:t>En el caso de desaparición de los inventarios por delito infringido por terceros, el contribuyente deber</w:t>
      </w:r>
      <w:r>
        <w:rPr>
          <w:rFonts w:eastAsia="Times New Roman"/>
          <w:lang w:val="es-ES"/>
        </w:rPr>
        <w:t>á adjuntar al acta, la respectiva denuncia efectuada durante el ejercicio fiscal en el cual ocurre, a la autoridad competente y a la compañía aseguradora cuando fuere aplicable.</w:t>
      </w:r>
    </w:p>
    <w:p w14:paraId="0473F99A" w14:textId="77777777" w:rsidR="00000000" w:rsidRDefault="00DE476C">
      <w:pPr>
        <w:jc w:val="both"/>
        <w:divId w:val="614020935"/>
        <w:rPr>
          <w:rFonts w:eastAsia="Times New Roman"/>
          <w:lang w:val="es-ES"/>
        </w:rPr>
      </w:pPr>
      <w:r>
        <w:rPr>
          <w:rFonts w:eastAsia="Times New Roman"/>
          <w:lang w:val="es-ES"/>
        </w:rPr>
        <w:br/>
        <w:t>La falsedad o adulteración de la documentación antes indicada constituirá del</w:t>
      </w:r>
      <w:r>
        <w:rPr>
          <w:rFonts w:eastAsia="Times New Roman"/>
          <w:lang w:val="es-ES"/>
        </w:rPr>
        <w:t>ito de defraudación fiscal en los términos señalados por el Código Tributario.</w:t>
      </w:r>
    </w:p>
    <w:p w14:paraId="703B4BEE" w14:textId="77777777" w:rsidR="00000000" w:rsidRDefault="00DE476C">
      <w:pPr>
        <w:jc w:val="both"/>
        <w:divId w:val="614020935"/>
        <w:rPr>
          <w:rFonts w:eastAsia="Times New Roman"/>
          <w:lang w:val="es-ES"/>
        </w:rPr>
      </w:pPr>
      <w:r>
        <w:rPr>
          <w:rFonts w:eastAsia="Times New Roman"/>
          <w:lang w:val="es-ES"/>
        </w:rPr>
        <w:br/>
        <w:t>El Servicio de Rentas Internas podrá solicitar, en cualquier momento, la presentación de las actas, documentos y registros contables que respalden la baja de los inventarios;</w:t>
      </w:r>
    </w:p>
    <w:p w14:paraId="2DDCD223"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c) Las pérdidas declaradas luego de la conciliación tributaria, de ejercicios anteriores. Su amortización se efectuará dentro de los cinco períodos impositivos siguientes a aquel en que se produjo la pérdida, siempre que tal amortización no sobrepase del 2</w:t>
      </w:r>
      <w:r>
        <w:rPr>
          <w:rFonts w:eastAsia="Times New Roman"/>
          <w:lang w:val="es-ES"/>
        </w:rPr>
        <w:t xml:space="preserve">5% de la utilidad gravable realizada en el respectivo ejercicio. El saldo no amortizado dentro del indicado lapso, no podrá ser deducido en los ejercicios económicos posteriores. En el caso de terminación de actividades, antes </w:t>
      </w:r>
      <w:r>
        <w:rPr>
          <w:rFonts w:eastAsia="Times New Roman"/>
          <w:lang w:val="es-ES"/>
        </w:rPr>
        <w:lastRenderedPageBreak/>
        <w:t>de que concluya el período de</w:t>
      </w:r>
      <w:r>
        <w:rPr>
          <w:rFonts w:eastAsia="Times New Roman"/>
          <w:lang w:val="es-ES"/>
        </w:rPr>
        <w:t xml:space="preserve"> cinco años, el saldo no amortizado de las pérdidas, será deducible en su totalidad en el ejercicio en el que se produzca la terminación de actividades; y, </w:t>
      </w:r>
    </w:p>
    <w:p w14:paraId="0B76591E" w14:textId="77777777" w:rsidR="00000000" w:rsidRDefault="00DE476C">
      <w:pPr>
        <w:jc w:val="both"/>
        <w:divId w:val="614020935"/>
        <w:rPr>
          <w:rFonts w:eastAsia="Times New Roman"/>
          <w:lang w:val="es-ES"/>
        </w:rPr>
      </w:pPr>
      <w:r>
        <w:rPr>
          <w:rFonts w:eastAsia="Times New Roman"/>
          <w:lang w:val="es-ES"/>
        </w:rPr>
        <w:br/>
        <w:t xml:space="preserve">d) </w:t>
      </w:r>
      <w:r>
        <w:rPr>
          <w:rFonts w:eastAsia="Times New Roman"/>
          <w:noProof/>
          <w:color w:val="000000"/>
          <w:lang w:val="es-ES"/>
        </w:rPr>
        <w:drawing>
          <wp:inline distT="0" distB="0" distL="0" distR="0" wp14:anchorId="6E1FA0AF" wp14:editId="4E64592D">
            <wp:extent cx="304869" cy="304869"/>
            <wp:effectExtent l="0" t="0" r="0" b="0"/>
            <wp:docPr id="37" name="Picture 3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4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11 del Art. 9 del D.E. 539, R.O. 407-3S, 31-XII-2014).- No serán deducibles las pérdidas generadas por la transferencia ocasional de inmuebles.</w:t>
      </w:r>
    </w:p>
    <w:p w14:paraId="5645838D" w14:textId="77777777" w:rsidR="00000000" w:rsidRDefault="00DE476C">
      <w:pPr>
        <w:jc w:val="both"/>
        <w:divId w:val="614020935"/>
        <w:rPr>
          <w:rFonts w:eastAsia="Times New Roman"/>
          <w:lang w:val="es-ES"/>
        </w:rPr>
      </w:pPr>
      <w:r>
        <w:rPr>
          <w:rFonts w:eastAsia="Times New Roman"/>
          <w:lang w:val="es-ES"/>
        </w:rPr>
        <w:br/>
        <w:t>9. Tribut</w:t>
      </w:r>
      <w:r>
        <w:rPr>
          <w:rFonts w:eastAsia="Times New Roman"/>
          <w:lang w:val="es-ES"/>
        </w:rPr>
        <w:t>os y aportaciones.</w:t>
      </w:r>
    </w:p>
    <w:p w14:paraId="43D4A624" w14:textId="77777777" w:rsidR="00000000" w:rsidRDefault="00DE476C">
      <w:pPr>
        <w:jc w:val="both"/>
        <w:divId w:val="614020935"/>
        <w:rPr>
          <w:rFonts w:eastAsia="Times New Roman"/>
          <w:lang w:val="es-ES"/>
        </w:rPr>
      </w:pPr>
      <w:r>
        <w:rPr>
          <w:rFonts w:eastAsia="Times New Roman"/>
          <w:lang w:val="es-ES"/>
        </w:rPr>
        <w:br/>
        <w:t xml:space="preserve">a) Los tributos que soporte la actividad generadora de los ingresos gravados, con excepción del propio impuesto a la renta, los intereses de mora y multas que deba cancelar el sujeto pasivo por el retraso en el pago de sus obligaciones </w:t>
      </w:r>
      <w:r>
        <w:rPr>
          <w:rFonts w:eastAsia="Times New Roman"/>
          <w:lang w:val="es-ES"/>
        </w:rPr>
        <w:t xml:space="preserve">tributarias y aquellos que se hayan integrado al costo de los bienes y activos, se hayan obtenido por ellos crédito tributario o se hayan trasladado a otros contribuyentes. Sin embargo, será deducible el impuesto a la renta pagado por el contribuyente por </w:t>
      </w:r>
      <w:r>
        <w:rPr>
          <w:rFonts w:eastAsia="Times New Roman"/>
          <w:lang w:val="es-ES"/>
        </w:rPr>
        <w:t xml:space="preserve">cuenta de sus funcionarios, empleados o trabajadores, cuando ellos hayan sido contratados bajo el sistema de ingresos netos y siempre que el empleador haya efectuado la retención en la fuente y el pago correspondiente al SRI; </w:t>
      </w:r>
    </w:p>
    <w:p w14:paraId="4FF69ED3" w14:textId="77777777" w:rsidR="00000000" w:rsidRDefault="00DE476C">
      <w:pPr>
        <w:jc w:val="both"/>
        <w:divId w:val="614020935"/>
        <w:rPr>
          <w:rFonts w:eastAsia="Times New Roman"/>
          <w:lang w:val="es-ES"/>
        </w:rPr>
      </w:pPr>
      <w:r>
        <w:rPr>
          <w:rFonts w:eastAsia="Times New Roman"/>
          <w:lang w:val="es-ES"/>
        </w:rPr>
        <w:br/>
        <w:t xml:space="preserve">b) Contribuciones pagadas a </w:t>
      </w:r>
      <w:r>
        <w:rPr>
          <w:rFonts w:eastAsia="Times New Roman"/>
          <w:lang w:val="es-ES"/>
        </w:rPr>
        <w:t xml:space="preserve">los organismos de control, excepto los intereses y multas; y, </w:t>
      </w:r>
    </w:p>
    <w:p w14:paraId="4337E622" w14:textId="77777777" w:rsidR="00000000" w:rsidRDefault="00DE476C">
      <w:pPr>
        <w:jc w:val="both"/>
        <w:divId w:val="614020935"/>
        <w:rPr>
          <w:rFonts w:eastAsia="Times New Roman"/>
          <w:lang w:val="es-ES"/>
        </w:rPr>
      </w:pPr>
      <w:r>
        <w:rPr>
          <w:rFonts w:eastAsia="Times New Roman"/>
          <w:lang w:val="es-ES"/>
        </w:rPr>
        <w:br/>
        <w:t>c) Las cuotas y las erogaciones que se paguen a las Cámaras de la Producción, colegios profesionales, asociaciones gremiales y clasistas que se hallen legalmente constituidas; y,</w:t>
      </w:r>
    </w:p>
    <w:p w14:paraId="52848C41" w14:textId="77777777" w:rsidR="00000000" w:rsidRDefault="00DE476C">
      <w:pPr>
        <w:jc w:val="both"/>
        <w:divId w:val="614020935"/>
        <w:rPr>
          <w:rFonts w:eastAsia="Times New Roman"/>
          <w:lang w:val="es-ES"/>
        </w:rPr>
      </w:pPr>
      <w:r>
        <w:rPr>
          <w:rFonts w:eastAsia="Times New Roman"/>
          <w:lang w:val="es-ES"/>
        </w:rPr>
        <w:br/>
        <w:t>d) El impues</w:t>
      </w:r>
      <w:r>
        <w:rPr>
          <w:rFonts w:eastAsia="Times New Roman"/>
          <w:lang w:val="es-ES"/>
        </w:rPr>
        <w:t>to pagado a las tierras rurales multiplicado por cuatro, que será deducible exclusivamente de los ingresos originados por la producción de la tierra en actividades agropecuarias y hasta por el monto del ingreso gravado percibido por esa actividad en el cor</w:t>
      </w:r>
      <w:r>
        <w:rPr>
          <w:rFonts w:eastAsia="Times New Roman"/>
          <w:lang w:val="es-ES"/>
        </w:rPr>
        <w:t>respondiente ejercicio.</w:t>
      </w:r>
    </w:p>
    <w:p w14:paraId="420574A7" w14:textId="77777777" w:rsidR="00000000" w:rsidRDefault="00DE476C">
      <w:pPr>
        <w:jc w:val="both"/>
        <w:divId w:val="614020935"/>
        <w:rPr>
          <w:rFonts w:eastAsia="Times New Roman"/>
          <w:lang w:val="es-ES"/>
        </w:rPr>
      </w:pPr>
      <w:r>
        <w:rPr>
          <w:rFonts w:eastAsia="Times New Roman"/>
          <w:lang w:val="es-ES"/>
        </w:rPr>
        <w:br/>
        <w:t xml:space="preserve">10. Gastos de gestión. </w:t>
      </w:r>
    </w:p>
    <w:p w14:paraId="6658F8BE" w14:textId="77777777" w:rsidR="00000000" w:rsidRDefault="00DE476C">
      <w:pPr>
        <w:jc w:val="both"/>
        <w:divId w:val="614020935"/>
        <w:rPr>
          <w:rFonts w:eastAsia="Times New Roman"/>
          <w:lang w:val="es-ES"/>
        </w:rPr>
      </w:pPr>
      <w:r>
        <w:rPr>
          <w:rFonts w:eastAsia="Times New Roman"/>
          <w:lang w:val="es-ES"/>
        </w:rPr>
        <w:br/>
        <w:t xml:space="preserve">Los gastos de gestión, siempre que correspondan a gastos efectivos, debidamente documentados y que se hubieren incurrido en relación con el giro ordinario del negocio, como atenciones a clientes, reuniones </w:t>
      </w:r>
      <w:r>
        <w:rPr>
          <w:rFonts w:eastAsia="Times New Roman"/>
          <w:lang w:val="es-ES"/>
        </w:rPr>
        <w:t xml:space="preserve">con empleados y con accionistas, hasta un máximo equivalente al 2% de los gastos generales realizados en el ejercicio en curso. </w:t>
      </w:r>
    </w:p>
    <w:p w14:paraId="7E4B7533" w14:textId="77777777" w:rsidR="00000000" w:rsidRDefault="00DE476C">
      <w:pPr>
        <w:jc w:val="both"/>
        <w:divId w:val="614020935"/>
        <w:rPr>
          <w:rFonts w:eastAsia="Times New Roman"/>
          <w:lang w:val="es-ES"/>
        </w:rPr>
      </w:pPr>
      <w:r>
        <w:rPr>
          <w:rFonts w:eastAsia="Times New Roman"/>
          <w:lang w:val="es-ES"/>
        </w:rPr>
        <w:br/>
        <w:t>11. . Promoción, publicidad y patrocinio.- (Sustituido por el num. 12 del Art. 9 del D.E. 539, R.O. 407-3S, 31-XII-2014,y, Ref</w:t>
      </w:r>
      <w:r>
        <w:rPr>
          <w:rFonts w:eastAsia="Times New Roman"/>
          <w:lang w:val="es-ES"/>
        </w:rPr>
        <w:t xml:space="preserve">ormado por num. 10 del Art. 11 del D.E. 617, R.O. 392-S, 20-XII-2018; y, por los lit. a y b del num. 2 del Art. 13 del D.E. 1114, R.O. 260-S, 04-VIII-2020). </w:t>
      </w:r>
      <w:r>
        <w:rPr>
          <w:rFonts w:eastAsia="Times New Roman"/>
          <w:noProof/>
          <w:color w:val="000000"/>
          <w:lang w:val="es-ES"/>
        </w:rPr>
        <w:drawing>
          <wp:inline distT="0" distB="0" distL="0" distR="0" wp14:anchorId="7ABDFA12" wp14:editId="652F85DD">
            <wp:extent cx="304869" cy="304869"/>
            <wp:effectExtent l="0" t="0" r="0" b="0"/>
            <wp:docPr id="38" name="Picture 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4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p>
    <w:p w14:paraId="2FDC201D"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Para la deducibilidad de costos y gastos incurridos para la promoción, publicidad y patrocinio se aplicarán las siguientes definiciones:</w:t>
      </w:r>
    </w:p>
    <w:p w14:paraId="2AC8B24E" w14:textId="77777777" w:rsidR="00000000" w:rsidRDefault="00DE476C">
      <w:pPr>
        <w:jc w:val="both"/>
        <w:divId w:val="614020935"/>
        <w:rPr>
          <w:rFonts w:eastAsia="Times New Roman"/>
          <w:lang w:val="es-ES"/>
        </w:rPr>
      </w:pPr>
      <w:r>
        <w:rPr>
          <w:rFonts w:eastAsia="Times New Roman"/>
          <w:lang w:val="es-ES"/>
        </w:rPr>
        <w:br/>
        <w:t xml:space="preserve">i Promoción y publicidad: aquella actividad por la cual quien se dedica a la actividad publicitaria, recibe un aporte </w:t>
      </w:r>
      <w:r>
        <w:rPr>
          <w:rFonts w:eastAsia="Times New Roman"/>
          <w:lang w:val="es-ES"/>
        </w:rPr>
        <w:t>económico a cambio de publicitar con fines comerciales, determinada información proporcionada por quien incurre en el gasto.</w:t>
      </w:r>
    </w:p>
    <w:p w14:paraId="706D35E5" w14:textId="77777777" w:rsidR="00000000" w:rsidRDefault="00DE476C">
      <w:pPr>
        <w:jc w:val="both"/>
        <w:divId w:val="614020935"/>
        <w:rPr>
          <w:rFonts w:eastAsia="Times New Roman"/>
          <w:lang w:val="es-ES"/>
        </w:rPr>
      </w:pPr>
      <w:r>
        <w:rPr>
          <w:rFonts w:eastAsia="Times New Roman"/>
          <w:lang w:val="es-ES"/>
        </w:rPr>
        <w:lastRenderedPageBreak/>
        <w:t>ii Patrocinio: la relación que se establece entre un agente patrocinador y un patrocinado, y que se efectiviza a través de la cana</w:t>
      </w:r>
      <w:r>
        <w:rPr>
          <w:rFonts w:eastAsia="Times New Roman"/>
          <w:lang w:val="es-ES"/>
        </w:rPr>
        <w:t>lización de recursos monetarios y/o no monetarios, del primero hacia el segundo, y que contribuyen en la realización del fin patrocinado sin que impliquen una contraprestación directa en forma de pauta o publicidad.</w:t>
      </w:r>
    </w:p>
    <w:p w14:paraId="28B9910C" w14:textId="77777777" w:rsidR="00000000" w:rsidRDefault="00DE476C">
      <w:pPr>
        <w:jc w:val="both"/>
        <w:divId w:val="614020935"/>
        <w:rPr>
          <w:rFonts w:eastAsia="Times New Roman"/>
          <w:lang w:val="es-ES"/>
        </w:rPr>
      </w:pPr>
      <w:r>
        <w:rPr>
          <w:rFonts w:eastAsia="Times New Roman"/>
          <w:lang w:val="es-ES"/>
        </w:rPr>
        <w:br/>
        <w:t xml:space="preserve">Los costos y gastos incurridos para la </w:t>
      </w:r>
      <w:r>
        <w:rPr>
          <w:rFonts w:eastAsia="Times New Roman"/>
          <w:lang w:val="es-ES"/>
        </w:rPr>
        <w:t>promoción y publicidad de bienes y servicios serán deducibles hasta un máximo del 20% del total de ingresos gravados del contribuyente.</w:t>
      </w:r>
    </w:p>
    <w:p w14:paraId="71FE40C3" w14:textId="77777777" w:rsidR="00000000" w:rsidRDefault="00DE476C">
      <w:pPr>
        <w:jc w:val="both"/>
        <w:divId w:val="614020935"/>
        <w:rPr>
          <w:rFonts w:eastAsia="Times New Roman"/>
          <w:lang w:val="es-ES"/>
        </w:rPr>
      </w:pPr>
      <w:r>
        <w:rPr>
          <w:rFonts w:eastAsia="Times New Roman"/>
          <w:lang w:val="es-ES"/>
        </w:rPr>
        <w:br/>
        <w:t>Los límites referidos en el inciso anterior no serán aplicables en el caso de erogaciones incurridas por:</w:t>
      </w:r>
    </w:p>
    <w:p w14:paraId="42077D03" w14:textId="77777777" w:rsidR="00000000" w:rsidRDefault="00DE476C">
      <w:pPr>
        <w:jc w:val="both"/>
        <w:divId w:val="614020935"/>
        <w:rPr>
          <w:rFonts w:eastAsia="Times New Roman"/>
          <w:lang w:val="es-ES"/>
        </w:rPr>
      </w:pPr>
      <w:r>
        <w:rPr>
          <w:rFonts w:eastAsia="Times New Roman"/>
          <w:lang w:val="es-ES"/>
        </w:rPr>
        <w:br/>
        <w:t>a. Micro y p</w:t>
      </w:r>
      <w:r>
        <w:rPr>
          <w:rFonts w:eastAsia="Times New Roman"/>
          <w:lang w:val="es-ES"/>
        </w:rPr>
        <w:t>equeñas empresas, incluidas las personas naturales cuyos ingresos se encuentren dentro de los límites establecidos para considerarse como micro y pequeñas empresas; excepto cuando estos costos y gastos sean incurridos para la promoción de bienes y servicio</w:t>
      </w:r>
      <w:r>
        <w:rPr>
          <w:rFonts w:eastAsia="Times New Roman"/>
          <w:lang w:val="es-ES"/>
        </w:rPr>
        <w:t>s producidos o importados por terceros.</w:t>
      </w:r>
    </w:p>
    <w:p w14:paraId="3453C5D1" w14:textId="77777777" w:rsidR="00000000" w:rsidRDefault="00DE476C">
      <w:pPr>
        <w:jc w:val="both"/>
        <w:divId w:val="614020935"/>
        <w:rPr>
          <w:rFonts w:eastAsia="Times New Roman"/>
          <w:lang w:val="es-ES"/>
        </w:rPr>
      </w:pPr>
      <w:r>
        <w:rPr>
          <w:rFonts w:eastAsia="Times New Roman"/>
          <w:lang w:val="es-ES"/>
        </w:rPr>
        <w:br/>
        <w:t>b. Contribuyentes que se dediquen a la prestación de servicios de promoción y publicidad como su actividad habitual, excepto los que se incurran para su propio beneficio; y,</w:t>
      </w:r>
    </w:p>
    <w:p w14:paraId="0CD8A1B8" w14:textId="77777777" w:rsidR="00000000" w:rsidRDefault="00DE476C">
      <w:pPr>
        <w:jc w:val="both"/>
        <w:divId w:val="614020935"/>
        <w:rPr>
          <w:rFonts w:eastAsia="Times New Roman"/>
          <w:lang w:val="es-ES"/>
        </w:rPr>
      </w:pPr>
      <w:r>
        <w:rPr>
          <w:rFonts w:eastAsia="Times New Roman"/>
          <w:lang w:val="es-ES"/>
        </w:rPr>
        <w:br/>
        <w:t>c. La oferta o colocación de bienes y se</w:t>
      </w:r>
      <w:r>
        <w:rPr>
          <w:rFonts w:eastAsia="Times New Roman"/>
          <w:lang w:val="es-ES"/>
        </w:rPr>
        <w:t>rvicios de producción nacional, en mercados externos.</w:t>
      </w:r>
    </w:p>
    <w:p w14:paraId="6DC0CB8F" w14:textId="77777777" w:rsidR="00000000" w:rsidRDefault="00DE476C">
      <w:pPr>
        <w:jc w:val="both"/>
        <w:divId w:val="614020935"/>
        <w:rPr>
          <w:rFonts w:eastAsia="Times New Roman"/>
          <w:lang w:val="es-ES"/>
        </w:rPr>
      </w:pPr>
      <w:r>
        <w:rPr>
          <w:rFonts w:eastAsia="Times New Roman"/>
          <w:lang w:val="es-ES"/>
        </w:rPr>
        <w:br/>
        <w:t>d. La oferta de turismo interno y receptivo.</w:t>
      </w:r>
    </w:p>
    <w:p w14:paraId="184E243D" w14:textId="77777777" w:rsidR="00000000" w:rsidRDefault="00DE476C">
      <w:pPr>
        <w:jc w:val="both"/>
        <w:divId w:val="614020935"/>
        <w:rPr>
          <w:rFonts w:eastAsia="Times New Roman"/>
          <w:lang w:val="es-ES"/>
        </w:rPr>
      </w:pPr>
      <w:r>
        <w:rPr>
          <w:rFonts w:eastAsia="Times New Roman"/>
          <w:lang w:val="es-ES"/>
        </w:rPr>
        <w:br/>
        <w:t>e.</w:t>
      </w:r>
      <w:r>
        <w:rPr>
          <w:rFonts w:eastAsia="Times New Roman"/>
          <w:noProof/>
          <w:color w:val="000000"/>
          <w:lang w:val="es-ES"/>
        </w:rPr>
        <w:drawing>
          <wp:inline distT="0" distB="0" distL="0" distR="0" wp14:anchorId="6B2F5CE7" wp14:editId="130C0028">
            <wp:extent cx="304869" cy="304869"/>
            <wp:effectExtent l="0" t="0" r="0" b="0"/>
            <wp:docPr id="39" name="Picture 3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4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num. 1 del Art. 4 del D.E. 580, R.O. 448, 28-II-2015 y Reformado por num 10 del Art. 11 del D.E. 617, R.O. 392-S, 20-XII-2018; y, sustituido por el lit. c del num</w:t>
      </w:r>
      <w:r>
        <w:rPr>
          <w:rFonts w:eastAsia="Times New Roman"/>
          <w:lang w:val="es-ES"/>
        </w:rPr>
        <w:t>. 2 del Art. 13 del D.E. 1114, R.O. 260-2S, 04-VIII-2020).- Se podrá deducir el 100% adicional para el cálculo de la base imponible del impuesto a la renta, los gastos de publicidad y patrocinio realizados a favor de deportistas, programas y proyectos depo</w:t>
      </w:r>
      <w:r>
        <w:rPr>
          <w:rFonts w:eastAsia="Times New Roman"/>
          <w:lang w:val="es-ES"/>
        </w:rPr>
        <w:t>rtivos previamente calificados por la entidad rectora competente en la materia, según los previsto en el respectivo documento de planificación estratégica, así como con los límites y condiciones que esta emita para el efecto.</w:t>
      </w:r>
    </w:p>
    <w:p w14:paraId="08D0F23C" w14:textId="77777777" w:rsidR="00000000" w:rsidRDefault="00DE476C">
      <w:pPr>
        <w:jc w:val="both"/>
        <w:divId w:val="614020935"/>
        <w:rPr>
          <w:rFonts w:eastAsia="Times New Roman"/>
          <w:lang w:val="es-ES"/>
        </w:rPr>
      </w:pPr>
      <w:r>
        <w:rPr>
          <w:rFonts w:eastAsia="Times New Roman"/>
          <w:lang w:val="es-ES"/>
        </w:rPr>
        <w:br/>
        <w:t>Para acceder a esta deducción</w:t>
      </w:r>
      <w:r>
        <w:rPr>
          <w:rFonts w:eastAsia="Times New Roman"/>
          <w:lang w:val="es-ES"/>
        </w:rPr>
        <w:t xml:space="preserve"> adicional se deberá considerar lo siguiente:</w:t>
      </w:r>
    </w:p>
    <w:p w14:paraId="52E99281" w14:textId="77777777" w:rsidR="00000000" w:rsidRDefault="00DE476C">
      <w:pPr>
        <w:jc w:val="both"/>
        <w:divId w:val="614020935"/>
        <w:rPr>
          <w:rFonts w:eastAsia="Times New Roman"/>
          <w:lang w:val="es-ES"/>
        </w:rPr>
      </w:pPr>
      <w:r>
        <w:rPr>
          <w:rFonts w:eastAsia="Times New Roman"/>
          <w:lang w:val="es-ES"/>
        </w:rPr>
        <w:br/>
        <w:t xml:space="preserve">1. El beneficiario de la deducibilidad debe contar, en los casos que el ente rector del deporte defina mediante la respectiva normativa sectorial, con una certificación de dicha Secretaria en la que, por cada </w:t>
      </w:r>
      <w:r>
        <w:rPr>
          <w:rFonts w:eastAsia="Times New Roman"/>
          <w:lang w:val="es-ES"/>
        </w:rPr>
        <w:t>beneficiario, conste al menos:</w:t>
      </w:r>
    </w:p>
    <w:p w14:paraId="65A64D3B"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a) Los datos del deportista y organizador del programa o proyecto que recibe el aporte, junto la con identificación del proyecto o programa cuando corresponda;</w:t>
      </w:r>
    </w:p>
    <w:p w14:paraId="37EDBFA1" w14:textId="77777777" w:rsidR="00000000" w:rsidRDefault="00DE476C">
      <w:pPr>
        <w:jc w:val="both"/>
        <w:divId w:val="614020935"/>
        <w:rPr>
          <w:rFonts w:eastAsia="Times New Roman"/>
          <w:lang w:val="es-ES"/>
        </w:rPr>
      </w:pPr>
      <w:r>
        <w:rPr>
          <w:rFonts w:eastAsia="Times New Roman"/>
          <w:lang w:val="es-ES"/>
        </w:rPr>
        <w:t>b) Los datos del patrocinador; y,</w:t>
      </w:r>
    </w:p>
    <w:p w14:paraId="36DD4C3F" w14:textId="77777777" w:rsidR="00000000" w:rsidRDefault="00DE476C">
      <w:pPr>
        <w:jc w:val="both"/>
        <w:divId w:val="614020935"/>
        <w:rPr>
          <w:rFonts w:eastAsia="Times New Roman"/>
          <w:lang w:val="es-ES"/>
        </w:rPr>
      </w:pPr>
      <w:r>
        <w:rPr>
          <w:rFonts w:eastAsia="Times New Roman"/>
          <w:lang w:val="es-ES"/>
        </w:rPr>
        <w:t>c) El monto y fecha del patrocinio.</w:t>
      </w:r>
    </w:p>
    <w:p w14:paraId="62C2CEAC" w14:textId="77777777" w:rsidR="00000000" w:rsidRDefault="00DE476C">
      <w:pPr>
        <w:jc w:val="both"/>
        <w:divId w:val="614020935"/>
        <w:rPr>
          <w:rFonts w:eastAsia="Times New Roman"/>
          <w:lang w:val="es-ES"/>
        </w:rPr>
      </w:pPr>
      <w:r>
        <w:rPr>
          <w:rFonts w:eastAsia="Times New Roman"/>
          <w:lang w:val="es-ES"/>
        </w:rPr>
        <w:br/>
        <w:t xml:space="preserve">En tales casos, previo </w:t>
      </w:r>
      <w:r>
        <w:rPr>
          <w:rFonts w:eastAsia="Times New Roman"/>
          <w:lang w:val="es-ES"/>
        </w:rPr>
        <w:t xml:space="preserve">a la emisión de la certificación se deberá contar con el dictamen favorable del ente rector de las finanzas públicas. Para el efecto el ente rector del deporte solicitará al organismo rector de las finanzas públicas, en el mes de diciembre de cada año, un </w:t>
      </w:r>
      <w:r>
        <w:rPr>
          <w:rFonts w:eastAsia="Times New Roman"/>
          <w:lang w:val="es-ES"/>
        </w:rPr>
        <w:t xml:space="preserve">dictamen a </w:t>
      </w:r>
      <w:r>
        <w:rPr>
          <w:rFonts w:eastAsia="Times New Roman"/>
          <w:lang w:val="es-ES"/>
        </w:rPr>
        <w:lastRenderedPageBreak/>
        <w:t>aplicarse para el ejercicio posterior, sobre el rango o valor máximo global anual de aprobación de proyectos, con el fin de establecer el impacto fiscal correspondiente.</w:t>
      </w:r>
    </w:p>
    <w:p w14:paraId="667F88C1" w14:textId="77777777" w:rsidR="00000000" w:rsidRDefault="00DE476C">
      <w:pPr>
        <w:jc w:val="both"/>
        <w:divId w:val="614020935"/>
        <w:rPr>
          <w:rFonts w:eastAsia="Times New Roman"/>
          <w:lang w:val="es-ES"/>
        </w:rPr>
      </w:pPr>
      <w:r>
        <w:rPr>
          <w:rFonts w:eastAsia="Times New Roman"/>
          <w:lang w:val="es-ES"/>
        </w:rPr>
        <w:br/>
        <w:t>2. En el caso de aportes a programas o proyectos deportivos que se realice</w:t>
      </w:r>
      <w:r>
        <w:rPr>
          <w:rFonts w:eastAsia="Times New Roman"/>
          <w:lang w:val="es-ES"/>
        </w:rPr>
        <w:t>n en el exterior, para que opere la deducción adicional, el aporte deberá efectuarse en apoyo a deportistas ecuatorianos.</w:t>
      </w:r>
    </w:p>
    <w:p w14:paraId="45AE4003" w14:textId="77777777" w:rsidR="00000000" w:rsidRDefault="00DE476C">
      <w:pPr>
        <w:jc w:val="both"/>
        <w:divId w:val="614020935"/>
        <w:rPr>
          <w:rFonts w:eastAsia="Times New Roman"/>
          <w:lang w:val="es-ES"/>
        </w:rPr>
      </w:pPr>
      <w:r>
        <w:rPr>
          <w:rFonts w:eastAsia="Times New Roman"/>
          <w:lang w:val="es-ES"/>
        </w:rPr>
        <w:br/>
        <w:t>3. El patrocinio debe otorgarse directamente al deportista o al organizador de los programas y proyectos deportivos, sin la participa</w:t>
      </w:r>
      <w:r>
        <w:rPr>
          <w:rFonts w:eastAsia="Times New Roman"/>
          <w:lang w:val="es-ES"/>
        </w:rPr>
        <w:t>ción de intermediarios.</w:t>
      </w:r>
    </w:p>
    <w:p w14:paraId="48DA7C25" w14:textId="77777777" w:rsidR="00000000" w:rsidRDefault="00DE476C">
      <w:pPr>
        <w:jc w:val="both"/>
        <w:divId w:val="614020935"/>
        <w:rPr>
          <w:rFonts w:eastAsia="Times New Roman"/>
          <w:lang w:val="es-ES"/>
        </w:rPr>
      </w:pPr>
      <w:r>
        <w:rPr>
          <w:rFonts w:eastAsia="Times New Roman"/>
          <w:lang w:val="es-ES"/>
        </w:rPr>
        <w:br/>
        <w:t>4. El patrocinio o el gasto por publicidad deberá estar debidamente sustentado en los respectivos comprobantes de venta o contratos de acuerdo con lo establecido en la ley; además deberá realizarse las retenciones de impuestos cuan</w:t>
      </w:r>
      <w:r>
        <w:rPr>
          <w:rFonts w:eastAsia="Times New Roman"/>
          <w:lang w:val="es-ES"/>
        </w:rPr>
        <w:t>do corresponda.</w:t>
      </w:r>
    </w:p>
    <w:p w14:paraId="00D9751B" w14:textId="77777777" w:rsidR="00000000" w:rsidRDefault="00DE476C">
      <w:pPr>
        <w:jc w:val="both"/>
        <w:divId w:val="614020935"/>
        <w:rPr>
          <w:rFonts w:eastAsia="Times New Roman"/>
          <w:lang w:val="es-ES"/>
        </w:rPr>
      </w:pPr>
      <w:r>
        <w:rPr>
          <w:rFonts w:eastAsia="Times New Roman"/>
          <w:lang w:val="es-ES"/>
        </w:rPr>
        <w:br/>
        <w:t xml:space="preserve">5. Se efectuará la deducibilidad considerando los desembolsos efectivos realizados en el respectivo ejercicio fiscal por la sociedad o persona natural al deportista o al programa o proyecto deportivo a cambio de la publicidad o patrocinio </w:t>
      </w:r>
      <w:r>
        <w:rPr>
          <w:rFonts w:eastAsia="Times New Roman"/>
          <w:lang w:val="es-ES"/>
        </w:rPr>
        <w:t>deportivo, previo a lo cual deberá contar con el certificado referido en el número 1. La deducción adicional aplicará por el 100% adicional del monto establecido en el comprobante de venta que se emita para el efecto o el respectivo contrato, el cual no po</w:t>
      </w:r>
      <w:r>
        <w:rPr>
          <w:rFonts w:eastAsia="Times New Roman"/>
          <w:lang w:val="es-ES"/>
        </w:rPr>
        <w:t>drá ser superior al monto registrado en dicho certificado.</w:t>
      </w:r>
    </w:p>
    <w:p w14:paraId="316E423C" w14:textId="77777777" w:rsidR="00000000" w:rsidRDefault="00DE476C">
      <w:pPr>
        <w:jc w:val="both"/>
        <w:divId w:val="614020935"/>
        <w:rPr>
          <w:rFonts w:eastAsia="Times New Roman"/>
          <w:lang w:val="es-ES"/>
        </w:rPr>
      </w:pPr>
      <w:r>
        <w:rPr>
          <w:rFonts w:eastAsia="Times New Roman"/>
          <w:lang w:val="es-ES"/>
        </w:rPr>
        <w:br/>
        <w:t>6. En el caso de aporte en bienes o servicios, éstos deberán ser valorados al precio de mercado, cumpliendo el pago de los impuestos indirectos que correspondan por este aporte. En estos casos dic</w:t>
      </w:r>
      <w:r>
        <w:rPr>
          <w:rFonts w:eastAsia="Times New Roman"/>
          <w:lang w:val="es-ES"/>
        </w:rPr>
        <w:t>ha valoración deberá constar en el certificado referido en el número 1.</w:t>
      </w:r>
    </w:p>
    <w:p w14:paraId="6DEFBED4" w14:textId="77777777" w:rsidR="00000000" w:rsidRDefault="00DE476C">
      <w:pPr>
        <w:jc w:val="both"/>
        <w:divId w:val="614020935"/>
        <w:rPr>
          <w:rFonts w:eastAsia="Times New Roman"/>
          <w:lang w:val="es-ES"/>
        </w:rPr>
      </w:pPr>
      <w:r>
        <w:rPr>
          <w:rFonts w:eastAsia="Times New Roman"/>
          <w:lang w:val="es-ES"/>
        </w:rPr>
        <w:br/>
        <w:t>7. No tendrán acceso a esta deducción adicional por patrocinios o gastos de publicidad realizados por sociedades o personas naturales en donde los socios, accionistas, directivos o re</w:t>
      </w:r>
      <w:r>
        <w:rPr>
          <w:rFonts w:eastAsia="Times New Roman"/>
          <w:lang w:val="es-ES"/>
        </w:rPr>
        <w:t>presentantes legales se encuentren dentro del cuarto grado de consanguinidad y segundo de afinidad respecto al deportista o a los organizadores del programa o proyecto deportivo. Tampoco habrá acceso a esta deducción si el deportista o cualquiera de los or</w:t>
      </w:r>
      <w:r>
        <w:rPr>
          <w:rFonts w:eastAsia="Times New Roman"/>
          <w:lang w:val="es-ES"/>
        </w:rPr>
        <w:t>ganizadores es residente o está establecido en un paraíso fiscal, jurisdicción de menor imposición o se acoja a un régimen fiscal preferencial; ni cuando el gasto se efectúa entre partes relacionadas.</w:t>
      </w:r>
    </w:p>
    <w:p w14:paraId="2178B7DA" w14:textId="77777777" w:rsidR="00000000" w:rsidRDefault="00DE476C">
      <w:pPr>
        <w:jc w:val="both"/>
        <w:divId w:val="614020935"/>
        <w:rPr>
          <w:rFonts w:eastAsia="Times New Roman"/>
          <w:lang w:val="es-ES"/>
        </w:rPr>
      </w:pPr>
      <w:r>
        <w:rPr>
          <w:rFonts w:eastAsia="Times New Roman"/>
          <w:lang w:val="es-ES"/>
        </w:rPr>
        <w:br/>
        <w:t>8. El ingreso (en dinero, especie o servicios) que rec</w:t>
      </w:r>
      <w:r>
        <w:rPr>
          <w:rFonts w:eastAsia="Times New Roman"/>
          <w:lang w:val="es-ES"/>
        </w:rPr>
        <w:t>iban los deportistas o los organizadores de los proyectos o programas deportivos por este patrocinio, atenderán al concepto de renta de sujetos residentes en el Ecuador establecido en la Ley de Régimen Tributario Interno.</w:t>
      </w:r>
    </w:p>
    <w:p w14:paraId="2F31E68F" w14:textId="77777777" w:rsidR="00000000" w:rsidRDefault="00DE476C">
      <w:pPr>
        <w:jc w:val="both"/>
        <w:divId w:val="614020935"/>
        <w:rPr>
          <w:rFonts w:eastAsia="Times New Roman"/>
          <w:lang w:val="es-ES"/>
        </w:rPr>
      </w:pPr>
      <w:r>
        <w:rPr>
          <w:rFonts w:eastAsia="Times New Roman"/>
          <w:lang w:val="es-ES"/>
        </w:rPr>
        <w:br/>
        <w:t>9. Se excluye de la deducción adi</w:t>
      </w:r>
      <w:r>
        <w:rPr>
          <w:rFonts w:eastAsia="Times New Roman"/>
          <w:lang w:val="es-ES"/>
        </w:rPr>
        <w:t>cional el monto de publicidad y/o patrocinios efectuados en favor de deportistas, programas y proyectos deportivos calificados como no prioritarios por el ente rector del deporte.</w:t>
      </w:r>
    </w:p>
    <w:p w14:paraId="2866D6EA" w14:textId="77777777" w:rsidR="00000000" w:rsidRDefault="00DE476C">
      <w:pPr>
        <w:jc w:val="both"/>
        <w:divId w:val="614020935"/>
        <w:rPr>
          <w:rFonts w:eastAsia="Times New Roman"/>
          <w:lang w:val="es-ES"/>
        </w:rPr>
      </w:pPr>
      <w:r>
        <w:rPr>
          <w:rFonts w:eastAsia="Times New Roman"/>
          <w:lang w:val="es-ES"/>
        </w:rPr>
        <w:br/>
        <w:t xml:space="preserve">10. En caso que el aporte no sea efectivamente empleado para su finalidad, </w:t>
      </w:r>
      <w:r>
        <w:rPr>
          <w:rFonts w:eastAsia="Times New Roman"/>
          <w:lang w:val="es-ES"/>
        </w:rPr>
        <w:t>el gasto y su deducción adicional perderán su condición de deducible, estando el sujeto pasivo obligado a efectuar el respectivo ajuste en su declaración de impuesto a la renta.</w:t>
      </w:r>
    </w:p>
    <w:p w14:paraId="0C4F961E" w14:textId="77777777" w:rsidR="00000000" w:rsidRDefault="00DE476C">
      <w:pPr>
        <w:jc w:val="both"/>
        <w:divId w:val="614020935"/>
        <w:rPr>
          <w:rFonts w:eastAsia="Times New Roman"/>
          <w:lang w:val="es-ES"/>
        </w:rPr>
      </w:pPr>
      <w:r>
        <w:rPr>
          <w:rFonts w:eastAsia="Times New Roman"/>
          <w:lang w:val="es-ES"/>
        </w:rPr>
        <w:br/>
        <w:t>El ente rector del deporte deberá realizar al menos un seguimiento trimestral</w:t>
      </w:r>
      <w:r>
        <w:rPr>
          <w:rFonts w:eastAsia="Times New Roman"/>
          <w:lang w:val="es-ES"/>
        </w:rPr>
        <w:t xml:space="preserve">, respecto de todos los gastos de publicidad y patrocinio efectuados en favor de deportistas, programas y proyectos </w:t>
      </w:r>
      <w:r>
        <w:rPr>
          <w:rFonts w:eastAsia="Times New Roman"/>
          <w:lang w:val="es-ES"/>
        </w:rPr>
        <w:lastRenderedPageBreak/>
        <w:t>deportivos que se encuentren inscritos en su catastro, afín de informar al ente rector de las finanzas públicas y al Servicio de Rentas Inte</w:t>
      </w:r>
      <w:r>
        <w:rPr>
          <w:rFonts w:eastAsia="Times New Roman"/>
          <w:lang w:val="es-ES"/>
        </w:rPr>
        <w:t>rnas, el análisis de costos, beneficios, aporte a la política pública, y su realización, sin perjuicio de cualquier aspecto adicional que dicho ente rector considere relevante informar.</w:t>
      </w:r>
    </w:p>
    <w:p w14:paraId="643EBED5" w14:textId="77777777" w:rsidR="00000000" w:rsidRDefault="00DE476C">
      <w:pPr>
        <w:jc w:val="both"/>
        <w:divId w:val="614020935"/>
        <w:rPr>
          <w:rFonts w:eastAsia="Times New Roman"/>
          <w:lang w:val="es-ES"/>
        </w:rPr>
      </w:pPr>
      <w:r>
        <w:rPr>
          <w:rFonts w:eastAsia="Times New Roman"/>
          <w:lang w:val="es-ES"/>
        </w:rPr>
        <w:br/>
        <w:t>La deducción adicional establecida en el presente artículo no podrá g</w:t>
      </w:r>
      <w:r>
        <w:rPr>
          <w:rFonts w:eastAsia="Times New Roman"/>
          <w:lang w:val="es-ES"/>
        </w:rPr>
        <w:t>enerar una pérdida tributaria sujeta a amortización</w:t>
      </w:r>
    </w:p>
    <w:p w14:paraId="562BEB96" w14:textId="77777777" w:rsidR="00000000" w:rsidRDefault="00DE476C">
      <w:pPr>
        <w:jc w:val="both"/>
        <w:divId w:val="614020935"/>
        <w:rPr>
          <w:rFonts w:eastAsia="Times New Roman"/>
          <w:lang w:val="es-ES"/>
        </w:rPr>
      </w:pPr>
      <w:r>
        <w:rPr>
          <w:rFonts w:eastAsia="Times New Roman"/>
          <w:lang w:val="es-ES"/>
        </w:rPr>
        <w:br/>
        <w:t xml:space="preserve">f. </w:t>
      </w:r>
      <w:r>
        <w:rPr>
          <w:rFonts w:eastAsia="Times New Roman"/>
          <w:noProof/>
          <w:color w:val="000000"/>
          <w:lang w:val="es-ES"/>
        </w:rPr>
        <w:drawing>
          <wp:inline distT="0" distB="0" distL="0" distR="0" wp14:anchorId="4E6ECA48" wp14:editId="0B531E80">
            <wp:extent cx="304869" cy="304869"/>
            <wp:effectExtent l="0" t="0" r="0" b="0"/>
            <wp:docPr id="40" name="Picture 4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4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num. 3 del Art. 2 del D.E. 973, R.O. 736-S, 19-IV-2016; reformado por el num. 1 del Art. 1 del D</w:t>
      </w:r>
      <w:r>
        <w:rPr>
          <w:rFonts w:eastAsia="Times New Roman"/>
          <w:lang w:val="es-ES"/>
        </w:rPr>
        <w:t>.E. 1287, R.O. 918-S, 09-I-2017; y, Derogado por el num. 9 del Art. 1 del D.E. 476, R.O. 312-S, 24-VIII-2018);</w:t>
      </w:r>
    </w:p>
    <w:p w14:paraId="6DF9BD25" w14:textId="77777777" w:rsidR="00000000" w:rsidRDefault="00DE476C">
      <w:pPr>
        <w:jc w:val="both"/>
        <w:divId w:val="614020935"/>
        <w:rPr>
          <w:rFonts w:eastAsia="Times New Roman"/>
          <w:lang w:val="es-ES"/>
        </w:rPr>
      </w:pPr>
      <w:r>
        <w:rPr>
          <w:rFonts w:eastAsia="Times New Roman"/>
          <w:lang w:val="es-ES"/>
        </w:rPr>
        <w:br/>
        <w:t>g. (Agregado por el num. 3 del Art. 2 del D.E. 973, R.O. 736-S, 19-IV-2016).- Los contribuyentes que efectúen gastos para la comercialización de</w:t>
      </w:r>
      <w:r>
        <w:rPr>
          <w:rFonts w:eastAsia="Times New Roman"/>
          <w:lang w:val="es-ES"/>
        </w:rPr>
        <w:t xml:space="preserve"> vehículos eléctricos, cocinas de uso doméstico eléctricas y las que funcionen exclusivamente mediante mecanismos eléctricos de inducción, incluyendo las que tengan horno eléctrico, así como las ollas de uso doméstico, diseñadas para su utilización en coci</w:t>
      </w:r>
      <w:r>
        <w:rPr>
          <w:rFonts w:eastAsia="Times New Roman"/>
          <w:lang w:val="es-ES"/>
        </w:rPr>
        <w:t>nas de inducción y los sistemas eléctricos de calentamiento de agua para uso doméstico, incluyendo las duchas eléctricas.</w:t>
      </w:r>
    </w:p>
    <w:p w14:paraId="20DA249C" w14:textId="77777777" w:rsidR="00000000" w:rsidRDefault="00DE476C">
      <w:pPr>
        <w:jc w:val="both"/>
        <w:divId w:val="614020935"/>
        <w:rPr>
          <w:rFonts w:eastAsia="Times New Roman"/>
          <w:lang w:val="es-ES"/>
        </w:rPr>
      </w:pPr>
      <w:r>
        <w:rPr>
          <w:rFonts w:eastAsia="Times New Roman"/>
          <w:lang w:val="es-ES"/>
        </w:rPr>
        <w:br/>
        <w:t>No podrán deducirse ningún rubro por concepto de promoción y publicidad, los contribuyentes que se dediquen a la producción y/o comer</w:t>
      </w:r>
      <w:r>
        <w:rPr>
          <w:rFonts w:eastAsia="Times New Roman"/>
          <w:lang w:val="es-ES"/>
        </w:rPr>
        <w:t>cialización de alimentos preparados con contenido hiperprocesado, entendidos como tales a aquellos productos que se modifiquen por la adición de sustancias como sal, azúcar, aceite, preservantes y/o aditivos, los cuales cambian la naturaleza de los aliment</w:t>
      </w:r>
      <w:r>
        <w:rPr>
          <w:rFonts w:eastAsia="Times New Roman"/>
          <w:lang w:val="es-ES"/>
        </w:rPr>
        <w:t>os originales, con el fin de prolongar su duración y hacerlos más atractivos o agradables. Son elaborados principalmente con ingredientes industriales que normalmente contienen poco o ningún alimento natural y son el resultado de una tecnología sofisticada</w:t>
      </w:r>
      <w:r>
        <w:rPr>
          <w:rFonts w:eastAsia="Times New Roman"/>
          <w:lang w:val="es-ES"/>
        </w:rPr>
        <w:t xml:space="preserve"> que incluyen procesos de hidrogenación, hidrólisis, extrusión, moldeado, remodelado, entre otros.</w:t>
      </w:r>
    </w:p>
    <w:p w14:paraId="6BBB4B5D" w14:textId="77777777" w:rsidR="00000000" w:rsidRDefault="00DE476C">
      <w:pPr>
        <w:jc w:val="both"/>
        <w:divId w:val="614020935"/>
        <w:rPr>
          <w:rFonts w:eastAsia="Times New Roman"/>
          <w:lang w:val="es-ES"/>
        </w:rPr>
      </w:pPr>
      <w:r>
        <w:rPr>
          <w:rFonts w:eastAsia="Times New Roman"/>
          <w:lang w:val="es-ES"/>
        </w:rPr>
        <w:br/>
        <w:t>La Autoridad Nacional de Salud remitirá al Servicio de Rentas Internas periódicamente un listado actualizado de estos productos.</w:t>
      </w:r>
    </w:p>
    <w:p w14:paraId="0B470EB2" w14:textId="77777777" w:rsidR="00000000" w:rsidRDefault="00DE476C">
      <w:pPr>
        <w:jc w:val="both"/>
        <w:divId w:val="614020935"/>
        <w:rPr>
          <w:rFonts w:eastAsia="Times New Roman"/>
          <w:lang w:val="es-ES"/>
        </w:rPr>
      </w:pPr>
      <w:r>
        <w:rPr>
          <w:rFonts w:eastAsia="Times New Roman"/>
          <w:lang w:val="es-ES"/>
        </w:rPr>
        <w:br/>
        <w:t>Para el efecto de los ince</w:t>
      </w:r>
      <w:r>
        <w:rPr>
          <w:rFonts w:eastAsia="Times New Roman"/>
          <w:lang w:val="es-ES"/>
        </w:rPr>
        <w:t>ntivos se debe entender turismo receptivo a las actividades productivas relacionadas con el traslado hacia el Ecuador de personas extranjeras no residentes en el país, por motivos personales, de negocios o profesionales.</w:t>
      </w:r>
    </w:p>
    <w:p w14:paraId="400B8952" w14:textId="77777777" w:rsidR="00000000" w:rsidRDefault="00DE476C">
      <w:pPr>
        <w:jc w:val="both"/>
        <w:divId w:val="614020935"/>
        <w:rPr>
          <w:rFonts w:eastAsia="Times New Roman"/>
          <w:lang w:val="es-ES"/>
        </w:rPr>
      </w:pPr>
      <w:r>
        <w:rPr>
          <w:rFonts w:eastAsia="Times New Roman"/>
          <w:lang w:val="es-ES"/>
        </w:rPr>
        <w:br/>
        <w:t xml:space="preserve">Se consideran como prestadores de </w:t>
      </w:r>
      <w:r>
        <w:rPr>
          <w:rFonts w:eastAsia="Times New Roman"/>
          <w:lang w:val="es-ES"/>
        </w:rPr>
        <w:t>servicios de turismo receptivo para este efecto, aquellas personas naturales o jurídicas que se dediquen a la prestación remunerada de modo habitual a una o más de las siguientes actividades:</w:t>
      </w:r>
    </w:p>
    <w:p w14:paraId="159FF3A5" w14:textId="77777777" w:rsidR="00000000" w:rsidRDefault="00DE476C">
      <w:pPr>
        <w:jc w:val="both"/>
        <w:divId w:val="614020935"/>
        <w:rPr>
          <w:rFonts w:eastAsia="Times New Roman"/>
          <w:lang w:val="es-ES"/>
        </w:rPr>
      </w:pPr>
      <w:r>
        <w:rPr>
          <w:rFonts w:eastAsia="Times New Roman"/>
          <w:lang w:val="es-ES"/>
        </w:rPr>
        <w:br/>
        <w:t>1. Alojamiento, en todas sus modalidades;</w:t>
      </w:r>
    </w:p>
    <w:p w14:paraId="3452C726" w14:textId="77777777" w:rsidR="00000000" w:rsidRDefault="00DE476C">
      <w:pPr>
        <w:jc w:val="both"/>
        <w:divId w:val="614020935"/>
        <w:rPr>
          <w:rFonts w:eastAsia="Times New Roman"/>
          <w:lang w:val="es-ES"/>
        </w:rPr>
      </w:pPr>
      <w:r>
        <w:rPr>
          <w:rFonts w:eastAsia="Times New Roman"/>
          <w:lang w:val="es-ES"/>
        </w:rPr>
        <w:br/>
        <w:t>2. Servicio de alime</w:t>
      </w:r>
      <w:r>
        <w:rPr>
          <w:rFonts w:eastAsia="Times New Roman"/>
          <w:lang w:val="es-ES"/>
        </w:rPr>
        <w:t>ntos y bebidas;</w:t>
      </w:r>
    </w:p>
    <w:p w14:paraId="66AEDE36" w14:textId="77777777" w:rsidR="00000000" w:rsidRDefault="00DE476C">
      <w:pPr>
        <w:jc w:val="both"/>
        <w:divId w:val="614020935"/>
        <w:rPr>
          <w:rFonts w:eastAsia="Times New Roman"/>
          <w:lang w:val="es-ES"/>
        </w:rPr>
      </w:pPr>
      <w:r>
        <w:rPr>
          <w:rFonts w:eastAsia="Times New Roman"/>
          <w:lang w:val="es-ES"/>
        </w:rPr>
        <w:br/>
        <w:t>3. Transportación, cuando se dedica principalmente al turismo, en modalidades de transporte aéreo, marítimo, fluvial y terrestre inclusive;</w:t>
      </w:r>
    </w:p>
    <w:p w14:paraId="5D8F9C8D" w14:textId="77777777" w:rsidR="00000000" w:rsidRDefault="00DE476C">
      <w:pPr>
        <w:jc w:val="both"/>
        <w:divId w:val="614020935"/>
        <w:rPr>
          <w:rFonts w:eastAsia="Times New Roman"/>
          <w:lang w:val="es-ES"/>
        </w:rPr>
      </w:pPr>
      <w:r>
        <w:rPr>
          <w:rFonts w:eastAsia="Times New Roman"/>
          <w:lang w:val="es-ES"/>
        </w:rPr>
        <w:br/>
        <w:t>4. Operación turística;</w:t>
      </w:r>
    </w:p>
    <w:p w14:paraId="6975AC61" w14:textId="77777777" w:rsidR="00000000" w:rsidRDefault="00DE476C">
      <w:pPr>
        <w:jc w:val="both"/>
        <w:divId w:val="614020935"/>
        <w:rPr>
          <w:rFonts w:eastAsia="Times New Roman"/>
          <w:lang w:val="es-ES"/>
        </w:rPr>
      </w:pPr>
      <w:r>
        <w:rPr>
          <w:rFonts w:eastAsia="Times New Roman"/>
          <w:lang w:val="es-ES"/>
        </w:rPr>
        <w:br/>
        <w:t>5. Intermediación, agencias de servicios turísticos, organizadores de con</w:t>
      </w:r>
      <w:r>
        <w:rPr>
          <w:rFonts w:eastAsia="Times New Roman"/>
          <w:lang w:val="es-ES"/>
        </w:rPr>
        <w:t>gresos y convenciones; y,</w:t>
      </w:r>
    </w:p>
    <w:p w14:paraId="6262F94D" w14:textId="77777777" w:rsidR="00000000" w:rsidRDefault="00DE476C">
      <w:pPr>
        <w:jc w:val="both"/>
        <w:divId w:val="614020935"/>
        <w:rPr>
          <w:rFonts w:eastAsia="Times New Roman"/>
          <w:lang w:val="es-ES"/>
        </w:rPr>
      </w:pPr>
      <w:r>
        <w:rPr>
          <w:rFonts w:eastAsia="Times New Roman"/>
          <w:lang w:val="es-ES"/>
        </w:rPr>
        <w:br/>
        <w:t>6. Establecimientos de atracción y entretenimiento, en las actividades específicas que sean definidas por el ente rector en materia de turismo.</w:t>
      </w:r>
    </w:p>
    <w:p w14:paraId="0A02E6AD" w14:textId="77777777" w:rsidR="00000000" w:rsidRDefault="00DE476C">
      <w:pPr>
        <w:jc w:val="both"/>
        <w:divId w:val="614020935"/>
        <w:rPr>
          <w:rFonts w:eastAsia="Times New Roman"/>
          <w:lang w:val="es-ES"/>
        </w:rPr>
      </w:pPr>
      <w:r>
        <w:rPr>
          <w:rFonts w:eastAsia="Times New Roman"/>
          <w:lang w:val="es-ES"/>
        </w:rPr>
        <w:br/>
        <w:t xml:space="preserve">Para el efecto, el beneficiario deberá contar con su respectivo registro de turismo </w:t>
      </w:r>
      <w:r>
        <w:rPr>
          <w:rFonts w:eastAsia="Times New Roman"/>
          <w:lang w:val="es-ES"/>
        </w:rPr>
        <w:t xml:space="preserve">y licencia única anual de funcionamiento, y de ser el caso otros requisitos requeridos al efecto por la norma sectorial de turismo. Se excluyen expresamente todas aquellas actividades ejecutadas por un prestador de servicios turísticos, que sean distintas </w:t>
      </w:r>
      <w:r>
        <w:rPr>
          <w:rFonts w:eastAsia="Times New Roman"/>
          <w:lang w:val="es-ES"/>
        </w:rPr>
        <w:t>a aquellas actividades contempladas en su respectivo Registro de Turismo y Licencia Anual de Funcionamiento.</w:t>
      </w:r>
    </w:p>
    <w:p w14:paraId="2C583D50" w14:textId="77777777" w:rsidR="00000000" w:rsidRDefault="00DE476C">
      <w:pPr>
        <w:jc w:val="both"/>
        <w:divId w:val="614020935"/>
        <w:rPr>
          <w:rFonts w:eastAsia="Times New Roman"/>
          <w:lang w:val="es-ES"/>
        </w:rPr>
      </w:pPr>
      <w:r>
        <w:rPr>
          <w:rFonts w:eastAsia="Times New Roman"/>
          <w:lang w:val="es-ES"/>
        </w:rPr>
        <w:br/>
        <w:t>h. (Agregado por el lit. d del num. 2 del D.E. 1114, R.O. 260-2S, 04-VIII-2020).- Los gastos por organización y patrocinio de eventos artísticos y</w:t>
      </w:r>
      <w:r>
        <w:rPr>
          <w:rFonts w:eastAsia="Times New Roman"/>
          <w:lang w:val="es-ES"/>
        </w:rPr>
        <w:t xml:space="preserve"> culturales. Se podrá deducir el 50% adicional de los gastos por organización y patrocinio de eventos artísticos y culturales en la conciliación tributaria. Este gasto es distinto al gasto de publicidad en el que puede incurrir una sociedad o persona natur</w:t>
      </w:r>
      <w:r>
        <w:rPr>
          <w:rFonts w:eastAsia="Times New Roman"/>
          <w:lang w:val="es-ES"/>
        </w:rPr>
        <w:t>al, misma que se sujeta al límite establecido en este número.</w:t>
      </w:r>
    </w:p>
    <w:p w14:paraId="5034DDF5"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Además de la definición de patrocinio prevista en este artículo, para la aplicación de esta deducción se entenderá como evento artístico y cultural al conjunto de acciones que loman lugar y se programan en un momento y espacio determinados, y por el que se</w:t>
      </w:r>
      <w:r>
        <w:rPr>
          <w:rFonts w:eastAsia="Times New Roman"/>
          <w:lang w:val="es-ES"/>
        </w:rPr>
        <w:t xml:space="preserve"> posibilita la producción, difusión y circulación de una o varias manifestaciones artísticas y culturales dirigidas al público en general.</w:t>
      </w:r>
    </w:p>
    <w:p w14:paraId="1733ED2D" w14:textId="77777777" w:rsidR="00000000" w:rsidRDefault="00DE476C">
      <w:pPr>
        <w:jc w:val="both"/>
        <w:divId w:val="614020935"/>
        <w:rPr>
          <w:rFonts w:eastAsia="Times New Roman"/>
          <w:lang w:val="es-ES"/>
        </w:rPr>
      </w:pPr>
      <w:r>
        <w:rPr>
          <w:rFonts w:eastAsia="Times New Roman"/>
          <w:lang w:val="es-ES"/>
        </w:rPr>
        <w:br/>
        <w:t>Para acceder a esta deducción adicional se deberá considerar lo siguiente:</w:t>
      </w:r>
    </w:p>
    <w:p w14:paraId="3E1EA3C6" w14:textId="77777777" w:rsidR="00000000" w:rsidRDefault="00DE476C">
      <w:pPr>
        <w:jc w:val="both"/>
        <w:divId w:val="614020935"/>
        <w:rPr>
          <w:rFonts w:eastAsia="Times New Roman"/>
          <w:lang w:val="es-ES"/>
        </w:rPr>
      </w:pPr>
      <w:r>
        <w:rPr>
          <w:rFonts w:eastAsia="Times New Roman"/>
          <w:lang w:val="es-ES"/>
        </w:rPr>
        <w:br/>
        <w:t>1. El evento artístico o cultural respec</w:t>
      </w:r>
      <w:r>
        <w:rPr>
          <w:rFonts w:eastAsia="Times New Roman"/>
          <w:lang w:val="es-ES"/>
        </w:rPr>
        <w:t xml:space="preserve">to del cual se efectúa el gasto debe ser evaluado y calificado de acuerdo con la norma técnica que para el efecto expida el ente rector en materia de cultura y patrimonio, misma que se sujetará al respectivo documento de planificación estratégica que este </w:t>
      </w:r>
      <w:r>
        <w:rPr>
          <w:rFonts w:eastAsia="Times New Roman"/>
          <w:lang w:val="es-ES"/>
        </w:rPr>
        <w:t>emita para el efecto.</w:t>
      </w:r>
    </w:p>
    <w:p w14:paraId="387DC742" w14:textId="77777777" w:rsidR="00000000" w:rsidRDefault="00DE476C">
      <w:pPr>
        <w:jc w:val="both"/>
        <w:divId w:val="614020935"/>
        <w:rPr>
          <w:rFonts w:eastAsia="Times New Roman"/>
          <w:lang w:val="es-ES"/>
        </w:rPr>
      </w:pPr>
      <w:r>
        <w:rPr>
          <w:rFonts w:eastAsia="Times New Roman"/>
          <w:lang w:val="es-ES"/>
        </w:rPr>
        <w:br/>
        <w:t>2. El beneficiario de la deducibilidad debe contar, en los casos que el ente rector en materia de cultura y patrimonio defina en su norma técnica, con una certificación de dicho ente rector, en la que, por cada evento artístico, cons</w:t>
      </w:r>
      <w:r>
        <w:rPr>
          <w:rFonts w:eastAsia="Times New Roman"/>
          <w:lang w:val="es-ES"/>
        </w:rPr>
        <w:t>te al menos:</w:t>
      </w:r>
    </w:p>
    <w:p w14:paraId="4C521122" w14:textId="77777777" w:rsidR="00000000" w:rsidRDefault="00DE476C">
      <w:pPr>
        <w:jc w:val="both"/>
        <w:divId w:val="614020935"/>
        <w:rPr>
          <w:rFonts w:eastAsia="Times New Roman"/>
          <w:lang w:val="es-ES"/>
        </w:rPr>
      </w:pPr>
      <w:r>
        <w:rPr>
          <w:rFonts w:eastAsia="Times New Roman"/>
          <w:lang w:val="es-ES"/>
        </w:rPr>
        <w:br/>
        <w:t>a) La identificación del patrocinado;</w:t>
      </w:r>
    </w:p>
    <w:p w14:paraId="03681D3F" w14:textId="77777777" w:rsidR="00000000" w:rsidRDefault="00DE476C">
      <w:pPr>
        <w:jc w:val="both"/>
        <w:divId w:val="614020935"/>
        <w:rPr>
          <w:rFonts w:eastAsia="Times New Roman"/>
          <w:lang w:val="es-ES"/>
        </w:rPr>
      </w:pPr>
      <w:r>
        <w:rPr>
          <w:rFonts w:eastAsia="Times New Roman"/>
          <w:lang w:val="es-ES"/>
        </w:rPr>
        <w:t>b) Los datos del evento artístico o cultural;</w:t>
      </w:r>
    </w:p>
    <w:p w14:paraId="4C36AFD6" w14:textId="77777777" w:rsidR="00000000" w:rsidRDefault="00DE476C">
      <w:pPr>
        <w:jc w:val="both"/>
        <w:divId w:val="614020935"/>
        <w:rPr>
          <w:rFonts w:eastAsia="Times New Roman"/>
          <w:lang w:val="es-ES"/>
        </w:rPr>
      </w:pPr>
      <w:r>
        <w:rPr>
          <w:rFonts w:eastAsia="Times New Roman"/>
          <w:lang w:val="es-ES"/>
        </w:rPr>
        <w:t>c) Los datos del patrocinador; y,</w:t>
      </w:r>
    </w:p>
    <w:p w14:paraId="69047630" w14:textId="77777777" w:rsidR="00000000" w:rsidRDefault="00DE476C">
      <w:pPr>
        <w:jc w:val="both"/>
        <w:divId w:val="614020935"/>
        <w:rPr>
          <w:rFonts w:eastAsia="Times New Roman"/>
          <w:lang w:val="es-ES"/>
        </w:rPr>
      </w:pPr>
      <w:r>
        <w:rPr>
          <w:rFonts w:eastAsia="Times New Roman"/>
          <w:lang w:val="es-ES"/>
        </w:rPr>
        <w:t>d) El monto y fecha del patrocinio.</w:t>
      </w:r>
    </w:p>
    <w:p w14:paraId="6B36FA48" w14:textId="77777777" w:rsidR="00000000" w:rsidRDefault="00DE476C">
      <w:pPr>
        <w:jc w:val="both"/>
        <w:divId w:val="614020935"/>
        <w:rPr>
          <w:rFonts w:eastAsia="Times New Roman"/>
          <w:lang w:val="es-ES"/>
        </w:rPr>
      </w:pPr>
      <w:r>
        <w:rPr>
          <w:rFonts w:eastAsia="Times New Roman"/>
          <w:lang w:val="es-ES"/>
        </w:rPr>
        <w:br/>
        <w:t>En tales casos, previo a la emisión de la certificación se deberá contar con el dict</w:t>
      </w:r>
      <w:r>
        <w:rPr>
          <w:rFonts w:eastAsia="Times New Roman"/>
          <w:lang w:val="es-ES"/>
        </w:rPr>
        <w:t xml:space="preserve">amen favorable del ente redor de las finanzas públicas. Para el efecto el ente rector en materia de cultura y patrimonio solicitará al organismo rector de las finanzas públicas, en el mes de diciembre de cada año, un dictamen a aplicarse para el ejercicio </w:t>
      </w:r>
      <w:r>
        <w:rPr>
          <w:rFonts w:eastAsia="Times New Roman"/>
          <w:lang w:val="es-ES"/>
        </w:rPr>
        <w:t>posterior, sobre el rango o valor máximo global anual de aprobación de proyectos, con el fin de establecer el impacto fiscal correspondiente.</w:t>
      </w:r>
    </w:p>
    <w:p w14:paraId="372C9D1C" w14:textId="77777777" w:rsidR="00000000" w:rsidRDefault="00DE476C">
      <w:pPr>
        <w:jc w:val="both"/>
        <w:divId w:val="614020935"/>
        <w:rPr>
          <w:rFonts w:eastAsia="Times New Roman"/>
          <w:lang w:val="es-ES"/>
        </w:rPr>
      </w:pPr>
      <w:r>
        <w:rPr>
          <w:rFonts w:eastAsia="Times New Roman"/>
          <w:lang w:val="es-ES"/>
        </w:rPr>
        <w:br/>
        <w:t>3. En el caso eventos artísticos o culturales que se realicen en el exterior, para que opere la deducción adicion</w:t>
      </w:r>
      <w:r>
        <w:rPr>
          <w:rFonts w:eastAsia="Times New Roman"/>
          <w:lang w:val="es-ES"/>
        </w:rPr>
        <w:t>al, el aporte deberá efectuarse en apoyo a artistas ecuatorianos.</w:t>
      </w:r>
    </w:p>
    <w:p w14:paraId="459405E0" w14:textId="77777777" w:rsidR="00000000" w:rsidRDefault="00DE476C">
      <w:pPr>
        <w:jc w:val="both"/>
        <w:divId w:val="614020935"/>
        <w:rPr>
          <w:rFonts w:eastAsia="Times New Roman"/>
          <w:lang w:val="es-ES"/>
        </w:rPr>
      </w:pPr>
      <w:r>
        <w:rPr>
          <w:rFonts w:eastAsia="Times New Roman"/>
          <w:lang w:val="es-ES"/>
        </w:rPr>
        <w:br/>
        <w:t>4. El patrocinio debe otorgarse directamente al artista o al organizador del evento artístico y cultural, sin la participación de intermediarios.</w:t>
      </w:r>
    </w:p>
    <w:p w14:paraId="5AB23FE2" w14:textId="77777777" w:rsidR="00000000" w:rsidRDefault="00DE476C">
      <w:pPr>
        <w:jc w:val="both"/>
        <w:divId w:val="614020935"/>
        <w:rPr>
          <w:rFonts w:eastAsia="Times New Roman"/>
          <w:lang w:val="es-ES"/>
        </w:rPr>
      </w:pPr>
      <w:r>
        <w:rPr>
          <w:rFonts w:eastAsia="Times New Roman"/>
          <w:lang w:val="es-ES"/>
        </w:rPr>
        <w:br/>
        <w:t xml:space="preserve">5. El patrocinio deberá estar debidamente </w:t>
      </w:r>
      <w:r>
        <w:rPr>
          <w:rFonts w:eastAsia="Times New Roman"/>
          <w:lang w:val="es-ES"/>
        </w:rPr>
        <w:t>sustentado en los respectivos comprobantes de venta o contratos de acuerdo con lo establecido en la ley; además deberá realizarse las retenciones de impuestos cuando corresponda.</w:t>
      </w:r>
    </w:p>
    <w:p w14:paraId="0349B552" w14:textId="77777777" w:rsidR="00000000" w:rsidRDefault="00DE476C">
      <w:pPr>
        <w:jc w:val="both"/>
        <w:divId w:val="614020935"/>
        <w:rPr>
          <w:rFonts w:eastAsia="Times New Roman"/>
          <w:lang w:val="es-ES"/>
        </w:rPr>
      </w:pPr>
      <w:r>
        <w:rPr>
          <w:rFonts w:eastAsia="Times New Roman"/>
          <w:lang w:val="es-ES"/>
        </w:rPr>
        <w:br/>
        <w:t>6. Se efectuará la deducibilidad considerando los desembolsos efectivos real</w:t>
      </w:r>
      <w:r>
        <w:rPr>
          <w:rFonts w:eastAsia="Times New Roman"/>
          <w:lang w:val="es-ES"/>
        </w:rPr>
        <w:t>izados en el respectivo ejercicio fiscal por la sociedad o persona natural al artista o al organizador del evento artístico y cultural, previo a lo cual deberá contar con el certificado referido en el número 1. La deducción adicional aplicará por el 50% ad</w:t>
      </w:r>
      <w:r>
        <w:rPr>
          <w:rFonts w:eastAsia="Times New Roman"/>
          <w:lang w:val="es-ES"/>
        </w:rPr>
        <w:t>icional del monto establecido en el comprobante de venta que se emita para el efecto o el respectivo contrato, el cual no podrá ser superior al monto registrado en dicho certificado.</w:t>
      </w:r>
    </w:p>
    <w:p w14:paraId="3DBDB3B3" w14:textId="77777777" w:rsidR="00000000" w:rsidRDefault="00DE476C">
      <w:pPr>
        <w:jc w:val="both"/>
        <w:divId w:val="614020935"/>
        <w:rPr>
          <w:rFonts w:eastAsia="Times New Roman"/>
          <w:lang w:val="es-ES"/>
        </w:rPr>
      </w:pPr>
      <w:r>
        <w:rPr>
          <w:rFonts w:eastAsia="Times New Roman"/>
          <w:lang w:val="es-ES"/>
        </w:rPr>
        <w:br/>
        <w:t>7. En el caso de aporte en bienes o servicios, éstos deberán ser valorad</w:t>
      </w:r>
      <w:r>
        <w:rPr>
          <w:rFonts w:eastAsia="Times New Roman"/>
          <w:lang w:val="es-ES"/>
        </w:rPr>
        <w:t>os al precio de mercado, cumpliendo el pago de los impuestos indirectos que correspondan por este aporte. En estos casos dicha valoración deberá constar en el certificado referido en el número 2.</w:t>
      </w:r>
    </w:p>
    <w:p w14:paraId="31A3BA9D" w14:textId="77777777" w:rsidR="00000000" w:rsidRDefault="00DE476C">
      <w:pPr>
        <w:jc w:val="both"/>
        <w:divId w:val="614020935"/>
        <w:rPr>
          <w:rFonts w:eastAsia="Times New Roman"/>
          <w:lang w:val="es-ES"/>
        </w:rPr>
      </w:pPr>
      <w:r>
        <w:rPr>
          <w:rFonts w:eastAsia="Times New Roman"/>
          <w:lang w:val="es-ES"/>
        </w:rPr>
        <w:br/>
        <w:t>8. No tendrán acceso a esta deducción adicional por patroci</w:t>
      </w:r>
      <w:r>
        <w:rPr>
          <w:rFonts w:eastAsia="Times New Roman"/>
          <w:lang w:val="es-ES"/>
        </w:rPr>
        <w:t>nios o gastos de organización realizados por sociedades o personas naturales en donde los socios, accionistas, directivos o representantes legales se encuentren dentro del cuarto grado de consanguinidad y segundo de afinidad respecto al artista o a los org</w:t>
      </w:r>
      <w:r>
        <w:rPr>
          <w:rFonts w:eastAsia="Times New Roman"/>
          <w:lang w:val="es-ES"/>
        </w:rPr>
        <w:t>anizadores del evento artístico y cultural. Tampoco habrá acceso a esta deducción si el artista o cualquiera de los organizadores es residente o está establecido en un paraíso fiscal, jurisdicción de menor imposición o se acoja a un régimen fiscal preferen</w:t>
      </w:r>
      <w:r>
        <w:rPr>
          <w:rFonts w:eastAsia="Times New Roman"/>
          <w:lang w:val="es-ES"/>
        </w:rPr>
        <w:t>cial; ni cuando el gasto se efectúa entre partes relacionadas.</w:t>
      </w:r>
    </w:p>
    <w:p w14:paraId="713AE8AE" w14:textId="77777777" w:rsidR="00000000" w:rsidRDefault="00DE476C">
      <w:pPr>
        <w:jc w:val="both"/>
        <w:divId w:val="614020935"/>
        <w:rPr>
          <w:rFonts w:eastAsia="Times New Roman"/>
          <w:lang w:val="es-ES"/>
        </w:rPr>
      </w:pPr>
      <w:r>
        <w:rPr>
          <w:rFonts w:eastAsia="Times New Roman"/>
          <w:lang w:val="es-ES"/>
        </w:rPr>
        <w:br/>
        <w:t>9. El ingreso (en dinero, especie o servicios) que reciban los artistas o los organizadores de los eventos artísticos y culturales por estos conceptos, atenderán al concepto de renta de sujeto</w:t>
      </w:r>
      <w:r>
        <w:rPr>
          <w:rFonts w:eastAsia="Times New Roman"/>
          <w:lang w:val="es-ES"/>
        </w:rPr>
        <w:t>s residentes en el Ecuador establecido en la Ley de Régimen Tributario Interno.</w:t>
      </w:r>
    </w:p>
    <w:p w14:paraId="7BFD5EA2" w14:textId="77777777" w:rsidR="00000000" w:rsidRDefault="00DE476C">
      <w:pPr>
        <w:jc w:val="both"/>
        <w:divId w:val="614020935"/>
        <w:rPr>
          <w:rFonts w:eastAsia="Times New Roman"/>
          <w:lang w:val="es-ES"/>
        </w:rPr>
      </w:pPr>
      <w:r>
        <w:rPr>
          <w:rFonts w:eastAsia="Times New Roman"/>
          <w:lang w:val="es-ES"/>
        </w:rPr>
        <w:br/>
        <w:t xml:space="preserve">10. Se excluye de la deducción adicional el monto de patrocinios efectuados en favor de eventos artísticos y culturales calificados como no prioritarios por el ente rector en </w:t>
      </w:r>
      <w:r>
        <w:rPr>
          <w:rFonts w:eastAsia="Times New Roman"/>
          <w:lang w:val="es-ES"/>
        </w:rPr>
        <w:t>materia de cultura y patrimonio.</w:t>
      </w:r>
    </w:p>
    <w:p w14:paraId="42245DC5" w14:textId="77777777" w:rsidR="00000000" w:rsidRDefault="00DE476C">
      <w:pPr>
        <w:jc w:val="both"/>
        <w:divId w:val="614020935"/>
        <w:rPr>
          <w:rFonts w:eastAsia="Times New Roman"/>
          <w:lang w:val="es-ES"/>
        </w:rPr>
      </w:pPr>
      <w:r>
        <w:rPr>
          <w:rFonts w:eastAsia="Times New Roman"/>
          <w:lang w:val="es-ES"/>
        </w:rPr>
        <w:br/>
        <w:t>11. En caso que el aporte no sea efectivamente empleado para su finalidad, el gasto y su deducción adicional perderán su condición de deducible, estando el sujeto pasivo obligado a efectuar el respectivo ajuste en su decla</w:t>
      </w:r>
      <w:r>
        <w:rPr>
          <w:rFonts w:eastAsia="Times New Roman"/>
          <w:lang w:val="es-ES"/>
        </w:rPr>
        <w:t>ración de impuesto a la renta.</w:t>
      </w:r>
    </w:p>
    <w:p w14:paraId="082E1E38" w14:textId="77777777" w:rsidR="00000000" w:rsidRDefault="00DE476C">
      <w:pPr>
        <w:jc w:val="both"/>
        <w:divId w:val="614020935"/>
        <w:rPr>
          <w:rFonts w:eastAsia="Times New Roman"/>
          <w:lang w:val="es-ES"/>
        </w:rPr>
      </w:pPr>
      <w:r>
        <w:rPr>
          <w:rFonts w:eastAsia="Times New Roman"/>
          <w:lang w:val="es-ES"/>
        </w:rPr>
        <w:br/>
        <w:t>El ente rector en materia de cultura y patrimonio deberá realizar al menos un seguimiento trimestral, respecto de todos los patrocinios efectuados en favor de eventos artísticos y culturales que se encuentren inscritos en su</w:t>
      </w:r>
      <w:r>
        <w:rPr>
          <w:rFonts w:eastAsia="Times New Roman"/>
          <w:lang w:val="es-ES"/>
        </w:rPr>
        <w:t xml:space="preserve"> catastro, a fin de informar al ente rector de las finanzas públicas y al Servicio de Rentas Internas, el análisis de costos, beneficios, aporte a la política pública, y su realización, sin perjuicio de cualquier aspecto adicional que dicho ente rector con</w:t>
      </w:r>
      <w:r>
        <w:rPr>
          <w:rFonts w:eastAsia="Times New Roman"/>
          <w:lang w:val="es-ES"/>
        </w:rPr>
        <w:t>sidere relevante informar.</w:t>
      </w:r>
    </w:p>
    <w:p w14:paraId="6C4A010A" w14:textId="77777777" w:rsidR="00000000" w:rsidRDefault="00DE476C">
      <w:pPr>
        <w:jc w:val="both"/>
        <w:divId w:val="614020935"/>
        <w:rPr>
          <w:rFonts w:eastAsia="Times New Roman"/>
          <w:lang w:val="es-ES"/>
        </w:rPr>
      </w:pPr>
      <w:r>
        <w:rPr>
          <w:rFonts w:eastAsia="Times New Roman"/>
          <w:lang w:val="es-ES"/>
        </w:rPr>
        <w:br/>
        <w:t>La deducción adicional establecida en este número no podrá generar una pérdida tributaria sujeta a amortización.</w:t>
      </w:r>
    </w:p>
    <w:p w14:paraId="6E16CD66" w14:textId="77777777" w:rsidR="00000000" w:rsidRDefault="00DE476C">
      <w:pPr>
        <w:jc w:val="both"/>
        <w:divId w:val="614020935"/>
        <w:rPr>
          <w:rFonts w:eastAsia="Times New Roman"/>
          <w:lang w:val="es-ES"/>
        </w:rPr>
      </w:pPr>
      <w:r>
        <w:rPr>
          <w:rFonts w:eastAsia="Times New Roman"/>
          <w:lang w:val="es-ES"/>
        </w:rPr>
        <w:br/>
        <w:t>12.</w:t>
      </w:r>
      <w:r>
        <w:rPr>
          <w:rFonts w:eastAsia="Times New Roman"/>
          <w:noProof/>
          <w:color w:val="000000"/>
          <w:lang w:val="es-ES"/>
        </w:rPr>
        <w:drawing>
          <wp:inline distT="0" distB="0" distL="0" distR="0" wp14:anchorId="0EC5CF06" wp14:editId="55A3C756">
            <wp:extent cx="304869" cy="304869"/>
            <wp:effectExtent l="0" t="0" r="0" b="0"/>
            <wp:docPr id="41" name="Picture 4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4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w:t>
      </w:r>
      <w:r>
        <w:rPr>
          <w:rFonts w:eastAsia="Times New Roman"/>
          <w:lang w:val="es-ES"/>
        </w:rPr>
        <w:t xml:space="preserve"> num. 4 del Art. 2 del D.E. 973, R.O. 736-S, 19-IV-2016).- Mermas</w:t>
      </w:r>
    </w:p>
    <w:p w14:paraId="7BD2AA20" w14:textId="77777777" w:rsidR="00000000" w:rsidRDefault="00DE476C">
      <w:pPr>
        <w:jc w:val="both"/>
        <w:divId w:val="614020935"/>
        <w:rPr>
          <w:rFonts w:eastAsia="Times New Roman"/>
          <w:lang w:val="es-ES"/>
        </w:rPr>
      </w:pPr>
      <w:r>
        <w:rPr>
          <w:rFonts w:eastAsia="Times New Roman"/>
          <w:lang w:val="es-ES"/>
        </w:rPr>
        <w:br/>
        <w:t>Las mermas que ordinariamente se susciten en los procesos de producción, almacenamiento o transporte de productos susceptibles a reducirse en su cantidad o volumen, en los porcentajes que s</w:t>
      </w:r>
      <w:r>
        <w:rPr>
          <w:rFonts w:eastAsia="Times New Roman"/>
          <w:lang w:val="es-ES"/>
        </w:rPr>
        <w:t>eñale el Director General del Servicio de Rentas Internas, mediante resolución.</w:t>
      </w:r>
    </w:p>
    <w:p w14:paraId="5BD5995D" w14:textId="77777777" w:rsidR="00000000" w:rsidRDefault="00DE476C">
      <w:pPr>
        <w:jc w:val="both"/>
        <w:divId w:val="614020935"/>
        <w:rPr>
          <w:rFonts w:eastAsia="Times New Roman"/>
          <w:lang w:val="es-ES"/>
        </w:rPr>
      </w:pPr>
      <w:r>
        <w:rPr>
          <w:rFonts w:eastAsia="Times New Roman"/>
          <w:lang w:val="es-ES"/>
        </w:rPr>
        <w:br/>
        <w:t>En el caso de que no se hubieren establecido los porcentajes antes indicados, el sujeto pasivo deberá declarar los valores por la pérdida física reflejando la realidad económi</w:t>
      </w:r>
      <w:r>
        <w:rPr>
          <w:rFonts w:eastAsia="Times New Roman"/>
          <w:lang w:val="es-ES"/>
        </w:rPr>
        <w:t>ca, misma que deberá estar respaldada en informes técnicos, certificaciones u otros documentos que justifiquen precisa y detalladamente la merma cada vez que esta se haya producido; no se admitirá la presentación de justificaciones globales por ejercicio f</w:t>
      </w:r>
      <w:r>
        <w:rPr>
          <w:rFonts w:eastAsia="Times New Roman"/>
          <w:lang w:val="es-ES"/>
        </w:rPr>
        <w:t xml:space="preserve">iscal, o las justificaciones meramente teóricas o fundadas en supuestos. La justificación debe contener la descripción de los actos, hechos o situaciones que la provocaron y su cuantificación. </w:t>
      </w:r>
    </w:p>
    <w:p w14:paraId="2C697BD9" w14:textId="77777777" w:rsidR="00000000" w:rsidRDefault="00DE476C">
      <w:pPr>
        <w:jc w:val="both"/>
        <w:divId w:val="614020935"/>
        <w:rPr>
          <w:rFonts w:eastAsia="Times New Roman"/>
          <w:lang w:val="es-ES"/>
        </w:rPr>
      </w:pPr>
      <w:r>
        <w:rPr>
          <w:rFonts w:eastAsia="Times New Roman"/>
          <w:lang w:val="es-ES"/>
        </w:rPr>
        <w:br/>
        <w:t>No se considerará merma cuando la pérdida física, en volumen,</w:t>
      </w:r>
      <w:r>
        <w:rPr>
          <w:rFonts w:eastAsia="Times New Roman"/>
          <w:lang w:val="es-ES"/>
        </w:rPr>
        <w:t xml:space="preserve"> peso o cantidad de las existencias, sea producida por el accionar de terceros fuera de los procesos de producción, almacenamiento y transporte.</w:t>
      </w:r>
    </w:p>
    <w:p w14:paraId="65C0FF5C" w14:textId="77777777" w:rsidR="00000000" w:rsidRDefault="00DE476C">
      <w:pPr>
        <w:jc w:val="both"/>
        <w:divId w:val="614020935"/>
        <w:rPr>
          <w:rFonts w:eastAsia="Times New Roman"/>
          <w:lang w:val="es-ES"/>
        </w:rPr>
      </w:pPr>
      <w:r>
        <w:rPr>
          <w:rFonts w:eastAsia="Times New Roman"/>
          <w:lang w:val="es-ES"/>
        </w:rPr>
        <w:br/>
        <w:t>13. Fusión, escisión, disolución y liquidación.</w:t>
      </w:r>
    </w:p>
    <w:p w14:paraId="381149DC" w14:textId="77777777" w:rsidR="00000000" w:rsidRDefault="00DE476C">
      <w:pPr>
        <w:jc w:val="both"/>
        <w:divId w:val="614020935"/>
        <w:rPr>
          <w:rFonts w:eastAsia="Times New Roman"/>
          <w:lang w:val="es-ES"/>
        </w:rPr>
      </w:pPr>
      <w:r>
        <w:rPr>
          <w:rFonts w:eastAsia="Times New Roman"/>
          <w:lang w:val="es-ES"/>
        </w:rPr>
        <w:br/>
        <w:t>Los gastos producidos en el proceso de fusión, escisión, diso</w:t>
      </w:r>
      <w:r>
        <w:rPr>
          <w:rFonts w:eastAsia="Times New Roman"/>
          <w:lang w:val="es-ES"/>
        </w:rPr>
        <w:t>lución y liquidación de las personas jurídicas se registrarán en el ejercicio económico en que hayan sido incurridos y serán deducibles aunque no estén directamente relacionados con la generación de ingresos.</w:t>
      </w:r>
    </w:p>
    <w:p w14:paraId="0A4B43CF" w14:textId="77777777" w:rsidR="00000000" w:rsidRDefault="00DE476C">
      <w:pPr>
        <w:jc w:val="both"/>
        <w:divId w:val="614020935"/>
        <w:rPr>
          <w:rFonts w:eastAsia="Times New Roman"/>
          <w:lang w:val="es-ES"/>
        </w:rPr>
      </w:pPr>
      <w:r>
        <w:rPr>
          <w:rFonts w:eastAsia="Times New Roman"/>
          <w:lang w:val="es-ES"/>
        </w:rPr>
        <w:br/>
        <w:t>14. Amortizaciones y depreciaciones en la acti</w:t>
      </w:r>
      <w:r>
        <w:rPr>
          <w:rFonts w:eastAsia="Times New Roman"/>
          <w:lang w:val="es-ES"/>
        </w:rPr>
        <w:t>vidad petrolera:</w:t>
      </w:r>
    </w:p>
    <w:p w14:paraId="0475093C" w14:textId="77777777" w:rsidR="00000000" w:rsidRDefault="00DE476C">
      <w:pPr>
        <w:jc w:val="both"/>
        <w:divId w:val="614020935"/>
        <w:rPr>
          <w:rFonts w:eastAsia="Times New Roman"/>
          <w:lang w:val="es-ES"/>
        </w:rPr>
      </w:pPr>
      <w:r>
        <w:rPr>
          <w:rFonts w:eastAsia="Times New Roman"/>
          <w:lang w:val="es-ES"/>
        </w:rPr>
        <w:br/>
        <w:t>Amortización de inversiones de las sociedades que mantienen contratos de participación para la exploración y explotación de hidrocarburos y contratos para la explotación de petróleo crudo y exploración adicional de hidrocarburos en campos</w:t>
      </w:r>
      <w:r>
        <w:rPr>
          <w:rFonts w:eastAsia="Times New Roman"/>
          <w:lang w:val="es-ES"/>
        </w:rPr>
        <w:t xml:space="preserve"> marginales.</w:t>
      </w:r>
    </w:p>
    <w:p w14:paraId="18EFFCA5" w14:textId="77777777" w:rsidR="00000000" w:rsidRDefault="00DE476C">
      <w:pPr>
        <w:jc w:val="both"/>
        <w:divId w:val="614020935"/>
        <w:rPr>
          <w:rFonts w:eastAsia="Times New Roman"/>
          <w:lang w:val="es-ES"/>
        </w:rPr>
      </w:pPr>
      <w:r>
        <w:rPr>
          <w:rFonts w:eastAsia="Times New Roman"/>
          <w:lang w:val="es-ES"/>
        </w:rPr>
        <w:br/>
        <w:t>Las sociedades que han suscrito con el Estado contratos de participación y campos marginales para la exploración y explotación de hidrocarburos, deberán cumplir las siguientes reglas:</w:t>
      </w:r>
    </w:p>
    <w:p w14:paraId="49BC021C"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1. Amortización del período de preproducción.- La amortización de las inversiones de exploración, desarrollo y producción realizadas en el período de preproducción se efectuarán en partes iguales durante cinco años a partir del inicio de la producción debi</w:t>
      </w:r>
      <w:r>
        <w:rPr>
          <w:rFonts w:eastAsia="Times New Roman"/>
          <w:lang w:val="es-ES"/>
        </w:rPr>
        <w:t>damente autorizada por la Dirección Nacional de Hidrocarburos.</w:t>
      </w:r>
    </w:p>
    <w:p w14:paraId="4CA9C08A" w14:textId="77777777" w:rsidR="00000000" w:rsidRDefault="00DE476C">
      <w:pPr>
        <w:jc w:val="both"/>
        <w:divId w:val="614020935"/>
        <w:rPr>
          <w:rFonts w:eastAsia="Times New Roman"/>
          <w:lang w:val="es-ES"/>
        </w:rPr>
      </w:pPr>
      <w:r>
        <w:rPr>
          <w:rFonts w:eastAsia="Times New Roman"/>
          <w:lang w:val="es-ES"/>
        </w:rPr>
        <w:br/>
        <w:t>2. Amortización del período de producción.- La amortización de las inversiones del período de producción se efectuará anualmente por unidades de producción a partir del siguiente año fiscal en</w:t>
      </w:r>
      <w:r>
        <w:rPr>
          <w:rFonts w:eastAsia="Times New Roman"/>
          <w:lang w:val="es-ES"/>
        </w:rPr>
        <w:t xml:space="preserve"> que fueron capitalizadas, en función del volumen producido de las reservas probadas remanentes de acuerdo con la siguiente fórmula:</w:t>
      </w:r>
    </w:p>
    <w:p w14:paraId="274C5C34" w14:textId="77777777" w:rsidR="00000000" w:rsidRDefault="00DE476C">
      <w:pPr>
        <w:jc w:val="both"/>
        <w:divId w:val="614020935"/>
        <w:rPr>
          <w:rFonts w:eastAsia="Times New Roman"/>
          <w:lang w:val="es-ES"/>
        </w:rPr>
      </w:pPr>
      <w:r>
        <w:rPr>
          <w:rFonts w:eastAsia="Times New Roman"/>
          <w:lang w:val="es-ES"/>
        </w:rPr>
        <w:br/>
        <w:t>Ak = (INAk) Qk</w:t>
      </w:r>
    </w:p>
    <w:p w14:paraId="377A0A36" w14:textId="77777777" w:rsidR="00000000" w:rsidRDefault="00DE476C">
      <w:pPr>
        <w:pStyle w:val="HTMLPreformatted"/>
        <w:jc w:val="both"/>
        <w:divId w:val="614020935"/>
        <w:rPr>
          <w:lang w:val="es-ES"/>
        </w:rPr>
      </w:pPr>
      <w:r>
        <w:rPr>
          <w:lang w:val="es-ES"/>
        </w:rPr>
        <w:tab/>
      </w:r>
    </w:p>
    <w:p w14:paraId="5FE692DB" w14:textId="77777777" w:rsidR="00000000" w:rsidRDefault="00DE476C">
      <w:pPr>
        <w:jc w:val="both"/>
        <w:divId w:val="614020935"/>
        <w:rPr>
          <w:rFonts w:eastAsia="Times New Roman"/>
          <w:lang w:val="es-ES"/>
        </w:rPr>
      </w:pPr>
      <w:r>
        <w:rPr>
          <w:rFonts w:eastAsia="Times New Roman"/>
          <w:lang w:val="es-ES"/>
        </w:rPr>
        <w:t>RPk</w:t>
      </w:r>
    </w:p>
    <w:p w14:paraId="2B9CC236" w14:textId="77777777" w:rsidR="00000000" w:rsidRDefault="00DE476C">
      <w:pPr>
        <w:jc w:val="both"/>
        <w:divId w:val="614020935"/>
        <w:rPr>
          <w:rFonts w:eastAsia="Times New Roman"/>
          <w:lang w:val="es-ES"/>
        </w:rPr>
      </w:pPr>
      <w:r>
        <w:rPr>
          <w:rFonts w:eastAsia="Times New Roman"/>
          <w:lang w:val="es-ES"/>
        </w:rPr>
        <w:br/>
        <w:t>Donde:</w:t>
      </w:r>
    </w:p>
    <w:p w14:paraId="37D3659D" w14:textId="77777777" w:rsidR="00000000" w:rsidRDefault="00DE476C">
      <w:pPr>
        <w:jc w:val="both"/>
        <w:divId w:val="614020935"/>
        <w:rPr>
          <w:rFonts w:eastAsia="Times New Roman"/>
          <w:lang w:val="es-ES"/>
        </w:rPr>
      </w:pPr>
      <w:r>
        <w:rPr>
          <w:rFonts w:eastAsia="Times New Roman"/>
          <w:lang w:val="es-ES"/>
        </w:rPr>
        <w:br/>
        <w:t>Ak = Amortización de las inversiones de producción durante el año fiscal k.</w:t>
      </w:r>
    </w:p>
    <w:p w14:paraId="43EE0343" w14:textId="77777777" w:rsidR="00000000" w:rsidRDefault="00DE476C">
      <w:pPr>
        <w:jc w:val="both"/>
        <w:divId w:val="614020935"/>
        <w:rPr>
          <w:rFonts w:eastAsia="Times New Roman"/>
          <w:lang w:val="es-ES"/>
        </w:rPr>
      </w:pPr>
      <w:r>
        <w:rPr>
          <w:rFonts w:eastAsia="Times New Roman"/>
          <w:lang w:val="es-ES"/>
        </w:rPr>
        <w:br/>
        <w:t>INAk = Inversi</w:t>
      </w:r>
      <w:r>
        <w:rPr>
          <w:rFonts w:eastAsia="Times New Roman"/>
          <w:lang w:val="es-ES"/>
        </w:rPr>
        <w:t>ón total de producción no amortizada al inicio del año fiscal k.</w:t>
      </w:r>
    </w:p>
    <w:p w14:paraId="1D000945" w14:textId="77777777" w:rsidR="00000000" w:rsidRDefault="00DE476C">
      <w:pPr>
        <w:jc w:val="both"/>
        <w:divId w:val="614020935"/>
        <w:rPr>
          <w:rFonts w:eastAsia="Times New Roman"/>
          <w:lang w:val="es-ES"/>
        </w:rPr>
      </w:pPr>
      <w:r>
        <w:rPr>
          <w:rFonts w:eastAsia="Times New Roman"/>
          <w:lang w:val="es-ES"/>
        </w:rPr>
        <w:br/>
        <w:t>RPk = Reservas probadas remanentes totales al inicio del año fiscal k que sean recuperables durante la vigencia del contrato y se encuentren certificadas por la Dirección Nacional de Hidroca</w:t>
      </w:r>
      <w:r>
        <w:rPr>
          <w:rFonts w:eastAsia="Times New Roman"/>
          <w:lang w:val="es-ES"/>
        </w:rPr>
        <w:t xml:space="preserve">rburos. </w:t>
      </w:r>
    </w:p>
    <w:p w14:paraId="25704D12" w14:textId="77777777" w:rsidR="00000000" w:rsidRDefault="00DE476C">
      <w:pPr>
        <w:jc w:val="both"/>
        <w:divId w:val="614020935"/>
        <w:rPr>
          <w:rFonts w:eastAsia="Times New Roman"/>
          <w:lang w:val="es-ES"/>
        </w:rPr>
      </w:pPr>
      <w:r>
        <w:rPr>
          <w:rFonts w:eastAsia="Times New Roman"/>
          <w:lang w:val="es-ES"/>
        </w:rPr>
        <w:br/>
        <w:t>En el caso de Campos Marginales, las reservas no serán discriminadas, sino que corresponderán a las reservas totales del Campo.</w:t>
      </w:r>
    </w:p>
    <w:p w14:paraId="60497D6F" w14:textId="77777777" w:rsidR="00000000" w:rsidRDefault="00DE476C">
      <w:pPr>
        <w:jc w:val="both"/>
        <w:divId w:val="614020935"/>
        <w:rPr>
          <w:rFonts w:eastAsia="Times New Roman"/>
          <w:lang w:val="es-ES"/>
        </w:rPr>
      </w:pPr>
      <w:r>
        <w:rPr>
          <w:rFonts w:eastAsia="Times New Roman"/>
          <w:lang w:val="es-ES"/>
        </w:rPr>
        <w:br/>
        <w:t>Qk = Producción fiscalizada total del año fiscal k. En caso de campos marginales, incluye la producción de curva base</w:t>
      </w:r>
      <w:r>
        <w:rPr>
          <w:rFonts w:eastAsia="Times New Roman"/>
          <w:lang w:val="es-ES"/>
        </w:rPr>
        <w:t xml:space="preserve"> y la producción incremental.</w:t>
      </w:r>
    </w:p>
    <w:p w14:paraId="7E5DF99D" w14:textId="77777777" w:rsidR="00000000" w:rsidRDefault="00DE476C">
      <w:pPr>
        <w:jc w:val="both"/>
        <w:divId w:val="614020935"/>
        <w:rPr>
          <w:rFonts w:eastAsia="Times New Roman"/>
          <w:lang w:val="es-ES"/>
        </w:rPr>
      </w:pPr>
      <w:r>
        <w:rPr>
          <w:rFonts w:eastAsia="Times New Roman"/>
          <w:lang w:val="es-ES"/>
        </w:rPr>
        <w:br/>
        <w:t xml:space="preserve">3. Amortización de inversiones de transporte y almacenamiento.- La amortización de las inversiones del sistema de transporte y almacenamiento será en 10 años en línea recta desde el momento en que el mencionado sistema entre </w:t>
      </w:r>
      <w:r>
        <w:rPr>
          <w:rFonts w:eastAsia="Times New Roman"/>
          <w:lang w:val="es-ES"/>
        </w:rPr>
        <w:t>en operación, previa la autorización emitida por la Dirección Nacional de Hidrocarburos.</w:t>
      </w:r>
    </w:p>
    <w:p w14:paraId="763E0A9F" w14:textId="77777777" w:rsidR="00000000" w:rsidRDefault="00DE476C">
      <w:pPr>
        <w:jc w:val="both"/>
        <w:divId w:val="614020935"/>
        <w:rPr>
          <w:rFonts w:eastAsia="Times New Roman"/>
          <w:lang w:val="es-ES"/>
        </w:rPr>
      </w:pPr>
      <w:r>
        <w:rPr>
          <w:rFonts w:eastAsia="Times New Roman"/>
          <w:lang w:val="es-ES"/>
        </w:rPr>
        <w:br/>
        <w:t xml:space="preserve">15. </w:t>
      </w:r>
      <w:r>
        <w:rPr>
          <w:rFonts w:eastAsia="Times New Roman"/>
          <w:noProof/>
          <w:color w:val="000000"/>
          <w:lang w:val="es-ES"/>
        </w:rPr>
        <w:drawing>
          <wp:inline distT="0" distB="0" distL="0" distR="0" wp14:anchorId="072303E4" wp14:editId="6558E68B">
            <wp:extent cx="304869" cy="304869"/>
            <wp:effectExtent l="0" t="0" r="0" b="0"/>
            <wp:docPr id="42" name="Picture 4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4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num. 13 del Art. 9 del D.E. 539, R.O. 407-3S, 31-XII-2014).- Gasto por arrendamiento mercantil o leasing.- El saldo del precio equivalente al de la vida útil </w:t>
      </w:r>
      <w:r>
        <w:rPr>
          <w:rFonts w:eastAsia="Times New Roman"/>
          <w:lang w:val="es-ES"/>
        </w:rPr>
        <w:t>restante al que se refiere la Ley, corresponde al valor pendiente de depreciación del bien, en función del tiempo que resta de su vida útil conforme su naturaleza y técnica contable.</w:t>
      </w:r>
    </w:p>
    <w:p w14:paraId="452A6914" w14:textId="77777777" w:rsidR="00000000" w:rsidRDefault="00DE476C">
      <w:pPr>
        <w:jc w:val="both"/>
        <w:divId w:val="614020935"/>
        <w:rPr>
          <w:rFonts w:eastAsia="Times New Roman"/>
          <w:lang w:val="es-ES"/>
        </w:rPr>
      </w:pPr>
      <w:r>
        <w:rPr>
          <w:rFonts w:eastAsia="Times New Roman"/>
          <w:lang w:val="es-ES"/>
        </w:rPr>
        <w:br/>
        <w:t>Se entenderá la expresión “tiempo que resta de su vida útil”, a la difer</w:t>
      </w:r>
      <w:r>
        <w:rPr>
          <w:rFonts w:eastAsia="Times New Roman"/>
          <w:lang w:val="es-ES"/>
        </w:rPr>
        <w:t>encia entre el tiempo de vida útil del bien y el plazo del contrato de arrendamiento. Para efectos tributarios, el tiempo de vida útil no podrá ser menor al que resulte de aplicar los porcentajes de depreciación de activos fijos establecidos como límites e</w:t>
      </w:r>
      <w:r>
        <w:rPr>
          <w:rFonts w:eastAsia="Times New Roman"/>
          <w:lang w:val="es-ES"/>
        </w:rPr>
        <w:t>n el presente reglamento.</w:t>
      </w:r>
    </w:p>
    <w:p w14:paraId="070DECBA" w14:textId="77777777" w:rsidR="00000000" w:rsidRDefault="00DE476C">
      <w:pPr>
        <w:jc w:val="both"/>
        <w:divId w:val="614020935"/>
        <w:rPr>
          <w:rFonts w:eastAsia="Times New Roman"/>
          <w:lang w:val="es-ES"/>
        </w:rPr>
      </w:pPr>
      <w:r>
        <w:rPr>
          <w:rFonts w:eastAsia="Times New Roman"/>
          <w:lang w:val="es-ES"/>
        </w:rPr>
        <w:br/>
        <w:t>En el caso de arrendamiento mercantil de terrenos, no serán deducibles los costos o gastos generados en la operación cuando el plazo del contrato de arrendamiento mercantil sea inferior a 20 años.</w:t>
      </w:r>
    </w:p>
    <w:p w14:paraId="3C3F417C" w14:textId="77777777" w:rsidR="00000000" w:rsidRDefault="00DE476C">
      <w:pPr>
        <w:jc w:val="both"/>
        <w:divId w:val="614020935"/>
        <w:rPr>
          <w:rFonts w:eastAsia="Times New Roman"/>
          <w:lang w:val="es-ES"/>
        </w:rPr>
      </w:pPr>
      <w:r>
        <w:rPr>
          <w:rFonts w:eastAsia="Times New Roman"/>
          <w:lang w:val="es-ES"/>
        </w:rPr>
        <w:br/>
        <w:t xml:space="preserve">Cuando no se ejecute la opción </w:t>
      </w:r>
      <w:r>
        <w:rPr>
          <w:rFonts w:eastAsia="Times New Roman"/>
          <w:lang w:val="es-ES"/>
        </w:rPr>
        <w:t>de compra en un contrato de arrendamiento mercantil, no será deducible la diferencia entre el valor de las cuotas pagadas y el gasto generado por depreciación e interés.</w:t>
      </w:r>
    </w:p>
    <w:p w14:paraId="61C00870" w14:textId="77777777" w:rsidR="00000000" w:rsidRDefault="00DE476C">
      <w:pPr>
        <w:jc w:val="both"/>
        <w:divId w:val="614020935"/>
        <w:rPr>
          <w:rFonts w:eastAsia="Times New Roman"/>
          <w:lang w:val="es-ES"/>
        </w:rPr>
      </w:pPr>
      <w:r>
        <w:rPr>
          <w:rFonts w:eastAsia="Times New Roman"/>
          <w:lang w:val="es-ES"/>
        </w:rPr>
        <w:br/>
        <w:t xml:space="preserve">16.- </w:t>
      </w:r>
      <w:r>
        <w:rPr>
          <w:rFonts w:eastAsia="Times New Roman"/>
          <w:noProof/>
          <w:color w:val="000000"/>
          <w:lang w:val="es-ES"/>
        </w:rPr>
        <w:drawing>
          <wp:inline distT="0" distB="0" distL="0" distR="0" wp14:anchorId="1E913C7D" wp14:editId="44CA40A8">
            <wp:extent cx="304869" cy="304869"/>
            <wp:effectExtent l="0" t="0" r="0" b="0"/>
            <wp:docPr id="43" name="Picture 4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4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Regalías, servicios técnicos, administrativos y de consultoría con partes relacionadas.</w:t>
      </w:r>
      <w:r>
        <w:rPr>
          <w:rFonts w:eastAsia="Times New Roman"/>
          <w:lang w:val="es-ES"/>
        </w:rPr>
        <w:t>- (Agregado por el num. 14 del Art. 9 del D.E. 539, R.O. 407-3S, 31-XII-2014; reformado por el Art. 1 del D.E. 844, R.O. 647-S, 11-XII-2015; reformado por el num. 5 del Art. 2 del D.E. 973, R.O. 736-S, 19-IV-2016; y Sustituido por num 10 del Art. 11 del D.</w:t>
      </w:r>
      <w:r>
        <w:rPr>
          <w:rFonts w:eastAsia="Times New Roman"/>
          <w:lang w:val="es-ES"/>
        </w:rPr>
        <w:t>E. 617, R.O. 392-S, 20-XII-2018).- Siempre y cuando dichos gastos correspondan a la actividad generadora realizada en el país, la sumatoria de gastos por regalías, servicios técnicos, administrativos y de consultoría pagados por sociedades domiciliadas o n</w:t>
      </w:r>
      <w:r>
        <w:rPr>
          <w:rFonts w:eastAsia="Times New Roman"/>
          <w:lang w:val="es-ES"/>
        </w:rPr>
        <w:t>o en Ecuador a sus partes relacionadas será deducible hasta un valor equivalente al 20% de la base imponible del impuesto a la renta más el valor de dichos gastos, salvo que apliquen los límites previstos en los siguientes casos:</w:t>
      </w:r>
    </w:p>
    <w:p w14:paraId="1F109B17" w14:textId="77777777" w:rsidR="00000000" w:rsidRDefault="00DE476C">
      <w:pPr>
        <w:jc w:val="both"/>
        <w:divId w:val="614020935"/>
        <w:rPr>
          <w:rFonts w:eastAsia="Times New Roman"/>
          <w:lang w:val="es-ES"/>
        </w:rPr>
      </w:pPr>
      <w:r>
        <w:rPr>
          <w:rFonts w:eastAsia="Times New Roman"/>
          <w:lang w:val="es-ES"/>
        </w:rPr>
        <w:br/>
        <w:t>a) Para los contribuyente</w:t>
      </w:r>
      <w:r>
        <w:rPr>
          <w:rFonts w:eastAsia="Times New Roman"/>
          <w:lang w:val="es-ES"/>
        </w:rPr>
        <w:t>s que se encuentren en el ciclo preoperativo del negocio, el límite aplicable a la sumatoria de este tipo de gastos corresponderá al 10% del total de los activos.</w:t>
      </w:r>
    </w:p>
    <w:p w14:paraId="5B1A7222" w14:textId="77777777" w:rsidR="00000000" w:rsidRDefault="00DE476C">
      <w:pPr>
        <w:jc w:val="both"/>
        <w:divId w:val="614020935"/>
        <w:rPr>
          <w:rFonts w:eastAsia="Times New Roman"/>
          <w:lang w:val="es-ES"/>
        </w:rPr>
      </w:pPr>
      <w:r>
        <w:rPr>
          <w:rFonts w:eastAsia="Times New Roman"/>
          <w:lang w:val="es-ES"/>
        </w:rPr>
        <w:br/>
        <w:t>b)En el caso específico de contribuyentes que no se encuentren en las circunstancias descrit</w:t>
      </w:r>
      <w:r>
        <w:rPr>
          <w:rFonts w:eastAsia="Times New Roman"/>
          <w:lang w:val="es-ES"/>
        </w:rPr>
        <w:t>as en literales anteriores, cuya única actividad sea prestar servicios a partes independientes, de ingeniería o servicios técnicos similares para la construcción de obras civiles o de infraestructura, incluyendo la fiscalización técnica de las mismas, si e</w:t>
      </w:r>
      <w:r>
        <w:rPr>
          <w:rFonts w:eastAsia="Times New Roman"/>
          <w:lang w:val="es-ES"/>
        </w:rPr>
        <w:t xml:space="preserve">l indicador de margen operativo, resultante de la utilidad operativa sobre las ventas operativas de la sociedad, es igual o superior al 7,5%, no habrá límite de deducibilidad, caso contrario se aplicará el límite de deducibilidad que resulte del siguiente </w:t>
      </w:r>
      <w:r>
        <w:rPr>
          <w:rFonts w:eastAsia="Times New Roman"/>
          <w:lang w:val="es-ES"/>
        </w:rPr>
        <w:t>procedimiento:</w:t>
      </w:r>
    </w:p>
    <w:p w14:paraId="209965B5" w14:textId="77777777" w:rsidR="00000000" w:rsidRDefault="00DE476C">
      <w:pPr>
        <w:jc w:val="both"/>
        <w:divId w:val="614020935"/>
        <w:rPr>
          <w:rFonts w:eastAsia="Times New Roman"/>
          <w:lang w:val="es-ES"/>
        </w:rPr>
      </w:pPr>
      <w:r>
        <w:rPr>
          <w:rFonts w:eastAsia="Times New Roman"/>
          <w:lang w:val="es-ES"/>
        </w:rPr>
        <w:br/>
        <w:t>i) Se multiplicarán las ventas operativas por el 7,5% y al resultado de esta operación se restará la utilidad operativa; y,</w:t>
      </w:r>
    </w:p>
    <w:p w14:paraId="37DFA50D" w14:textId="77777777" w:rsidR="00000000" w:rsidRDefault="00DE476C">
      <w:pPr>
        <w:jc w:val="both"/>
        <w:divId w:val="614020935"/>
        <w:rPr>
          <w:rFonts w:eastAsia="Times New Roman"/>
          <w:lang w:val="es-ES"/>
        </w:rPr>
      </w:pPr>
      <w:r>
        <w:rPr>
          <w:rFonts w:eastAsia="Times New Roman"/>
          <w:lang w:val="es-ES"/>
        </w:rPr>
        <w:br/>
        <w:t>ii) El límite de deducibilidad será igual al valor acumulado anual de servicios y regalías incurridos con partes re</w:t>
      </w:r>
      <w:r>
        <w:rPr>
          <w:rFonts w:eastAsia="Times New Roman"/>
          <w:lang w:val="es-ES"/>
        </w:rPr>
        <w:t>lacionadas menos el valor resultante del paso anterior.</w:t>
      </w:r>
    </w:p>
    <w:p w14:paraId="19CBA477" w14:textId="77777777" w:rsidR="00000000" w:rsidRDefault="00DE476C">
      <w:pPr>
        <w:jc w:val="both"/>
        <w:divId w:val="614020935"/>
        <w:rPr>
          <w:rFonts w:eastAsia="Times New Roman"/>
          <w:lang w:val="es-ES"/>
        </w:rPr>
      </w:pPr>
      <w:r>
        <w:rPr>
          <w:rFonts w:eastAsia="Times New Roman"/>
          <w:lang w:val="es-ES"/>
        </w:rPr>
        <w:br/>
        <w:t>En los casos anteriores, el contribuyente podrá solicitar un límite mayor de deducibilidad, bajo las disposiciones legales, reglamentarias y procedimentales establecidas para la consulta de valoració</w:t>
      </w:r>
      <w:r>
        <w:rPr>
          <w:rFonts w:eastAsia="Times New Roman"/>
          <w:lang w:val="es-ES"/>
        </w:rPr>
        <w:t>n previa de operaciones entre partes relacionadas.</w:t>
      </w:r>
    </w:p>
    <w:p w14:paraId="34711A4F" w14:textId="77777777" w:rsidR="00000000" w:rsidRDefault="00DE476C">
      <w:pPr>
        <w:jc w:val="both"/>
        <w:divId w:val="614020935"/>
        <w:rPr>
          <w:rFonts w:eastAsia="Times New Roman"/>
          <w:lang w:val="es-ES"/>
        </w:rPr>
      </w:pPr>
      <w:r>
        <w:rPr>
          <w:rFonts w:eastAsia="Times New Roman"/>
          <w:lang w:val="es-ES"/>
        </w:rPr>
        <w:br/>
        <w:t>No obstante, lo anterior, no habrá límites de deducibilidad en los siguientes casos:</w:t>
      </w:r>
    </w:p>
    <w:p w14:paraId="720B2190" w14:textId="77777777" w:rsidR="00000000" w:rsidRDefault="00DE476C">
      <w:pPr>
        <w:jc w:val="both"/>
        <w:divId w:val="614020935"/>
        <w:rPr>
          <w:rFonts w:eastAsia="Times New Roman"/>
          <w:lang w:val="es-ES"/>
        </w:rPr>
      </w:pPr>
      <w:r>
        <w:rPr>
          <w:rFonts w:eastAsia="Times New Roman"/>
          <w:lang w:val="es-ES"/>
        </w:rPr>
        <w:br/>
        <w:t>i) Operaciones con sociedades relacionadas residentes o establecimientos permanentes en el Ecuador, siempre y cuando a</w:t>
      </w:r>
      <w:r>
        <w:rPr>
          <w:rFonts w:eastAsia="Times New Roman"/>
          <w:lang w:val="es-ES"/>
        </w:rPr>
        <w:t xml:space="preserve"> dichas partes les corresponda respecto de las transacciones entre sí, la misma tarifa efectiva impositiva aplicable;</w:t>
      </w:r>
    </w:p>
    <w:p w14:paraId="30137B7D" w14:textId="77777777" w:rsidR="00000000" w:rsidRDefault="00DE476C">
      <w:pPr>
        <w:jc w:val="both"/>
        <w:divId w:val="614020935"/>
        <w:rPr>
          <w:rFonts w:eastAsia="Times New Roman"/>
          <w:lang w:val="es-ES"/>
        </w:rPr>
      </w:pPr>
      <w:r>
        <w:rPr>
          <w:rFonts w:eastAsia="Times New Roman"/>
          <w:lang w:val="es-ES"/>
        </w:rPr>
        <w:br/>
        <w:t>ii) Operaciones con personas naturales relacionadas residentes en el Ecuador, siempre y cuando a dichas personas les corresponda una tari</w:t>
      </w:r>
      <w:r>
        <w:rPr>
          <w:rFonts w:eastAsia="Times New Roman"/>
          <w:lang w:val="es-ES"/>
        </w:rPr>
        <w:t>fa impositiva igual o mayor a la tarifa aplicable a la sociedad o establecimiento permanente que realiza el pago.</w:t>
      </w:r>
    </w:p>
    <w:p w14:paraId="76752CB8" w14:textId="77777777" w:rsidR="00000000" w:rsidRDefault="00DE476C">
      <w:pPr>
        <w:jc w:val="both"/>
        <w:divId w:val="614020935"/>
        <w:rPr>
          <w:rFonts w:eastAsia="Times New Roman"/>
          <w:lang w:val="es-ES"/>
        </w:rPr>
      </w:pPr>
      <w:r>
        <w:rPr>
          <w:rFonts w:eastAsia="Times New Roman"/>
          <w:lang w:val="es-ES"/>
        </w:rPr>
        <w:br/>
        <w:t>No será deducible el gasto en su totalidad, si el activo por el cual se están pagando regalías a partes relacionadas hubiere pertenecido a la</w:t>
      </w:r>
      <w:r>
        <w:rPr>
          <w:rFonts w:eastAsia="Times New Roman"/>
          <w:lang w:val="es-ES"/>
        </w:rPr>
        <w:t xml:space="preserve"> sociedad residente o establecimiento permanente en el Ecuador en los últimos 20 años.</w:t>
      </w:r>
    </w:p>
    <w:p w14:paraId="08418589" w14:textId="77777777" w:rsidR="00000000" w:rsidRDefault="00DE476C">
      <w:pPr>
        <w:jc w:val="both"/>
        <w:divId w:val="614020935"/>
        <w:rPr>
          <w:rFonts w:eastAsia="Times New Roman"/>
          <w:lang w:val="es-ES"/>
        </w:rPr>
      </w:pPr>
      <w:r>
        <w:rPr>
          <w:rFonts w:eastAsia="Times New Roman"/>
          <w:lang w:val="es-ES"/>
        </w:rPr>
        <w:br/>
        <w:t>Se considerarán regalías a las cantidades pagadas por el uso o derecho de uso de marcas, patentes, obtenciones vegetales y demás tipologías de propiedad intelectual con</w:t>
      </w:r>
      <w:r>
        <w:rPr>
          <w:rFonts w:eastAsia="Times New Roman"/>
          <w:lang w:val="es-ES"/>
        </w:rPr>
        <w:t>tenidas en el Código Orgánico de la Economía Social de los Conocimientos, Creatividad e Innovación.</w:t>
      </w:r>
    </w:p>
    <w:p w14:paraId="54AC8174" w14:textId="77777777" w:rsidR="00000000" w:rsidRDefault="00DE476C">
      <w:pPr>
        <w:spacing w:after="240"/>
        <w:jc w:val="both"/>
        <w:divId w:val="614020935"/>
        <w:rPr>
          <w:rFonts w:eastAsia="Times New Roman"/>
          <w:lang w:val="es-ES"/>
        </w:rPr>
      </w:pPr>
    </w:p>
    <w:p w14:paraId="78EF312E" w14:textId="77777777" w:rsidR="00000000" w:rsidRDefault="00DE476C">
      <w:pPr>
        <w:jc w:val="both"/>
        <w:divId w:val="614020935"/>
        <w:rPr>
          <w:rFonts w:eastAsia="Times New Roman"/>
          <w:lang w:val="es-ES"/>
        </w:rPr>
      </w:pPr>
      <w:r>
        <w:rPr>
          <w:rFonts w:eastAsia="Times New Roman"/>
          <w:b/>
          <w:bCs/>
          <w:u w:val="single"/>
          <w:lang w:val="es-ES"/>
        </w:rPr>
        <w:t>Nota:</w:t>
      </w:r>
    </w:p>
    <w:p w14:paraId="0B3E9D16" w14:textId="77777777" w:rsidR="00000000" w:rsidRDefault="00DE476C">
      <w:pPr>
        <w:jc w:val="both"/>
        <w:divId w:val="614020935"/>
        <w:rPr>
          <w:rFonts w:eastAsia="Times New Roman"/>
          <w:lang w:val="es-ES"/>
        </w:rPr>
      </w:pPr>
      <w:r>
        <w:rPr>
          <w:rFonts w:eastAsia="Times New Roman"/>
          <w:i/>
          <w:iCs/>
          <w:lang w:val="es-ES"/>
        </w:rPr>
        <w:t xml:space="preserve">Ver </w:t>
      </w:r>
      <w:hyperlink r:id="rId50" w:history="1">
        <w:r>
          <w:rPr>
            <w:rStyle w:val="Hyperlink"/>
            <w:rFonts w:eastAsia="Times New Roman"/>
            <w:i/>
            <w:iCs/>
            <w:lang w:val="es-ES"/>
          </w:rPr>
          <w:t>Fe de erratas s/n</w:t>
        </w:r>
      </w:hyperlink>
      <w:r>
        <w:rPr>
          <w:rFonts w:eastAsia="Times New Roman"/>
          <w:i/>
          <w:iCs/>
          <w:lang w:val="es-ES"/>
        </w:rPr>
        <w:t xml:space="preserve"> </w:t>
      </w:r>
      <w:r>
        <w:rPr>
          <w:rFonts w:eastAsia="Times New Roman"/>
          <w:i/>
          <w:iCs/>
          <w:lang w:val="es-ES"/>
        </w:rPr>
        <w:t>del Registro Oficial 665 de 8 de enero de 2016.</w:t>
      </w:r>
    </w:p>
    <w:p w14:paraId="7C1D13B4" w14:textId="77777777" w:rsidR="00000000" w:rsidRDefault="00DE476C">
      <w:pPr>
        <w:jc w:val="both"/>
        <w:divId w:val="614020935"/>
        <w:rPr>
          <w:rFonts w:eastAsia="Times New Roman"/>
          <w:lang w:val="es-ES"/>
        </w:rPr>
      </w:pPr>
      <w:r>
        <w:rPr>
          <w:rFonts w:eastAsia="Times New Roman"/>
          <w:lang w:val="es-ES"/>
        </w:rPr>
        <w:br/>
        <w:t>17. Gastos de instalación, organización y similares.- (Agregado por el num. 14 del Art. 9 del D.E. 539, R.O. 407-3S, 31-XII-2014; y, reenumerado por el num. 2 del Art. 4 del D.E. 580, R.O. 448, 28-II-2015).-</w:t>
      </w:r>
      <w:r>
        <w:rPr>
          <w:rFonts w:eastAsia="Times New Roman"/>
          <w:lang w:val="es-ES"/>
        </w:rPr>
        <w:t xml:space="preserve"> Los valores de establecimiento o costos de puesta en marcha de operaciones tales como: instalación, organización y similares, que de acuerdo a la técnica contable, deban ser reconocidos como gasto en el momento en que se incurre en ellos.</w:t>
      </w:r>
    </w:p>
    <w:p w14:paraId="0289E1DF" w14:textId="77777777" w:rsidR="00000000" w:rsidRDefault="00DE476C">
      <w:pPr>
        <w:jc w:val="both"/>
        <w:divId w:val="614020935"/>
        <w:rPr>
          <w:rFonts w:eastAsia="Times New Roman"/>
          <w:lang w:val="es-ES"/>
        </w:rPr>
      </w:pPr>
      <w:r>
        <w:rPr>
          <w:rFonts w:eastAsia="Times New Roman"/>
          <w:lang w:val="es-ES"/>
        </w:rPr>
        <w:br/>
        <w:t>Los valores tot</w:t>
      </w:r>
      <w:r>
        <w:rPr>
          <w:rFonts w:eastAsia="Times New Roman"/>
          <w:lang w:val="es-ES"/>
        </w:rPr>
        <w:t>ales incurridos en el año, mencionados en este numeral, no podrán superar el 5% de la base imponible del impuesto a la renta más el valor de dichos gastos. Para el caso de las sociedades que se encuentren en el ciclo preoperativo del negocio, este porcenta</w:t>
      </w:r>
      <w:r>
        <w:rPr>
          <w:rFonts w:eastAsia="Times New Roman"/>
          <w:lang w:val="es-ES"/>
        </w:rPr>
        <w:t>je corresponderá al 2% del total de los activos.</w:t>
      </w:r>
    </w:p>
    <w:p w14:paraId="7EAAD6B0" w14:textId="77777777" w:rsidR="00000000" w:rsidRDefault="00DE476C">
      <w:pPr>
        <w:jc w:val="both"/>
        <w:divId w:val="614020935"/>
        <w:rPr>
          <w:rFonts w:eastAsia="Times New Roman"/>
          <w:lang w:val="es-ES"/>
        </w:rPr>
      </w:pPr>
      <w:r>
        <w:rPr>
          <w:rFonts w:eastAsia="Times New Roman"/>
          <w:lang w:val="es-ES"/>
        </w:rPr>
        <w:br/>
        <w:t xml:space="preserve">18.- </w:t>
      </w:r>
      <w:r>
        <w:rPr>
          <w:rFonts w:eastAsia="Times New Roman"/>
          <w:b/>
          <w:bCs/>
          <w:lang w:val="es-ES"/>
        </w:rPr>
        <w:t>Regalías en el sector de recursos naturales no renovables.-</w:t>
      </w:r>
      <w:r>
        <w:rPr>
          <w:rFonts w:eastAsia="Times New Roman"/>
          <w:lang w:val="es-ES"/>
        </w:rPr>
        <w:t xml:space="preserve"> (Agregado por el num 10 del Art. 11 del D.E. 617, R.O. 392-S, 20-XII-2018).- Para el caso de los contribuyentes que mantengan contratos de ex</w:t>
      </w:r>
      <w:r>
        <w:rPr>
          <w:rFonts w:eastAsia="Times New Roman"/>
          <w:lang w:val="es-ES"/>
        </w:rPr>
        <w:t>ploración, explotación y transporte de recursos naturales no renovables, el límite de deducibilidad por regalías en el ciclo operativo del negocio será de hasta el 1% de la base imponible del impuesto a la renta más el valor de dichas regalías y, de encont</w:t>
      </w:r>
      <w:r>
        <w:rPr>
          <w:rFonts w:eastAsia="Times New Roman"/>
          <w:lang w:val="es-ES"/>
        </w:rPr>
        <w:t>rarse en el ciclo preoperativo del negocio, de hasta el 1% del total de los activos. El contribuyente podrá solicitar un límite mayor, bajo las disposiciones legales, reglamentarias y procedimentales establecidas para la consulta de valoración previa de op</w:t>
      </w:r>
      <w:r>
        <w:rPr>
          <w:rFonts w:eastAsia="Times New Roman"/>
          <w:lang w:val="es-ES"/>
        </w:rPr>
        <w:t>eraciones entre partes relacionadas.</w:t>
      </w:r>
    </w:p>
    <w:p w14:paraId="7AFB245C" w14:textId="77777777" w:rsidR="00000000" w:rsidRDefault="00DE476C">
      <w:pPr>
        <w:jc w:val="both"/>
        <w:divId w:val="614020935"/>
        <w:rPr>
          <w:rFonts w:eastAsia="Times New Roman"/>
          <w:lang w:val="es-ES"/>
        </w:rPr>
      </w:pPr>
      <w:r>
        <w:rPr>
          <w:rFonts w:eastAsia="Times New Roman"/>
          <w:lang w:val="es-ES"/>
        </w:rPr>
        <w:br/>
        <w:t>En este caso serán aplicables en forma subsidiaria las disposiciones del numeral 16 del presente artículo.</w:t>
      </w:r>
    </w:p>
    <w:p w14:paraId="0FAEC919" w14:textId="77777777" w:rsidR="00000000" w:rsidRDefault="00DE476C">
      <w:pPr>
        <w:jc w:val="both"/>
        <w:divId w:val="614020935"/>
        <w:rPr>
          <w:rFonts w:eastAsia="Times New Roman"/>
          <w:lang w:val="es-ES"/>
        </w:rPr>
      </w:pPr>
      <w:r>
        <w:rPr>
          <w:rFonts w:eastAsia="Times New Roman"/>
          <w:lang w:val="es-ES"/>
        </w:rPr>
        <w:br/>
        <w:t>Para el caso de servicios técnicos, administrativos y de consultoría prestados por partes relacionadas, se obs</w:t>
      </w:r>
      <w:r>
        <w:rPr>
          <w:rFonts w:eastAsia="Times New Roman"/>
          <w:lang w:val="es-ES"/>
        </w:rPr>
        <w:t>ervarán los límites establecidos para el efecto en este Reglamento.</w:t>
      </w:r>
    </w:p>
    <w:p w14:paraId="3F65784F" w14:textId="77777777" w:rsidR="00000000" w:rsidRDefault="00DE476C">
      <w:pPr>
        <w:jc w:val="both"/>
        <w:divId w:val="614020935"/>
        <w:rPr>
          <w:rFonts w:eastAsia="Times New Roman"/>
          <w:lang w:val="es-ES"/>
        </w:rPr>
      </w:pPr>
      <w:r>
        <w:rPr>
          <w:rFonts w:eastAsia="Times New Roman"/>
          <w:lang w:val="es-ES"/>
        </w:rPr>
        <w:br/>
        <w:t xml:space="preserve">18. </w:t>
      </w:r>
      <w:r>
        <w:rPr>
          <w:rFonts w:eastAsia="Times New Roman"/>
          <w:b/>
          <w:bCs/>
          <w:lang w:val="es-ES"/>
        </w:rPr>
        <w:t xml:space="preserve">Deducción adicional por adquisición de bienes o servicios a organizaciones de la economía popular y solidaria.- </w:t>
      </w:r>
      <w:r>
        <w:rPr>
          <w:rFonts w:eastAsia="Times New Roman"/>
          <w:lang w:val="es-ES"/>
        </w:rPr>
        <w:t>(Agregado por el num. 9 del Art. 1 del D.E. 476, R.O. 312-S, 24-VIII-20</w:t>
      </w:r>
      <w:r>
        <w:rPr>
          <w:rFonts w:eastAsia="Times New Roman"/>
          <w:lang w:val="es-ES"/>
        </w:rPr>
        <w:t>18).- Para efectos de la aplicación de la deducción adicional de hasta el 10% del costo o gasto, respecto del valor de bienes o servicios prestados por organizaciones de la economía popular y solidaria -incluidos los artesanos que sean parte de dicha forma</w:t>
      </w:r>
      <w:r>
        <w:rPr>
          <w:rFonts w:eastAsia="Times New Roman"/>
          <w:lang w:val="es-ES"/>
        </w:rPr>
        <w:t xml:space="preserve"> de organización económica- que se encuentren dentro de los rangos para ser consideradas como microempresas, la deducción adicional deberá calcularse con base en el valor del costo o gasto anual por concepto de depreciación, amortización u otros conceptos.</w:t>
      </w:r>
    </w:p>
    <w:p w14:paraId="32C53954" w14:textId="77777777" w:rsidR="00000000" w:rsidRDefault="00DE476C">
      <w:pPr>
        <w:jc w:val="both"/>
        <w:divId w:val="614020935"/>
        <w:rPr>
          <w:rFonts w:eastAsia="Times New Roman"/>
          <w:lang w:val="es-ES"/>
        </w:rPr>
      </w:pPr>
      <w:r>
        <w:rPr>
          <w:rFonts w:eastAsia="Times New Roman"/>
          <w:lang w:val="es-ES"/>
        </w:rPr>
        <w:br/>
        <w:t>Para aplicar la deducción adicional, el costo o gasto debe haber sido considerado como deducible en el mismo ejercicio fiscal, de conformidad con las disposiciones de la Ley de Régimen Tributario Interno. Las compras efectuadas a estas organizaciones deb</w:t>
      </w:r>
      <w:r>
        <w:rPr>
          <w:rFonts w:eastAsia="Times New Roman"/>
          <w:lang w:val="es-ES"/>
        </w:rPr>
        <w:t>erán estar claramente identificadas en la respectiva contabilidad o registro de ingresos y egresos, según corresponda.</w:t>
      </w:r>
    </w:p>
    <w:p w14:paraId="5335220F" w14:textId="77777777" w:rsidR="00000000" w:rsidRDefault="00DE476C">
      <w:pPr>
        <w:jc w:val="both"/>
        <w:divId w:val="614020935"/>
        <w:rPr>
          <w:rFonts w:eastAsia="Times New Roman"/>
          <w:lang w:val="es-ES"/>
        </w:rPr>
      </w:pPr>
      <w:r>
        <w:rPr>
          <w:rFonts w:eastAsia="Times New Roman"/>
          <w:lang w:val="es-ES"/>
        </w:rPr>
        <w:br/>
        <w:t>El límite de la deducción adicional se calculará de manera proporcional considerando la relación de los costos y gastos deducibles gener</w:t>
      </w:r>
      <w:r>
        <w:rPr>
          <w:rFonts w:eastAsia="Times New Roman"/>
          <w:lang w:val="es-ES"/>
        </w:rPr>
        <w:t>ados con las organizaciones de la economía popular y solidaria comprendidas para este incentivo frente al total de costos y gastos deducibles que se generen en cada ejercicio impositivo. Para el efecto se deberán observar las siguientes relaciones:</w:t>
      </w:r>
    </w:p>
    <w:p w14:paraId="38686B6C" w14:textId="77777777" w:rsidR="00000000" w:rsidRDefault="00DE476C">
      <w:pPr>
        <w:jc w:val="both"/>
        <w:divId w:val="614020935"/>
        <w:rPr>
          <w:rFonts w:eastAsia="Times New Roman"/>
          <w:lang w:val="es-ES"/>
        </w:rPr>
      </w:pPr>
      <w:r>
        <w:rPr>
          <w:rFonts w:eastAsia="Times New Roman"/>
          <w:lang w:val="es-ES"/>
        </w:rPr>
        <w:br/>
      </w:r>
      <w:r>
        <w:rPr>
          <w:rFonts w:eastAsia="Times New Roman"/>
          <w:noProof/>
          <w:lang w:val="es-ES"/>
        </w:rPr>
        <w:drawing>
          <wp:inline distT="0" distB="0" distL="0" distR="0" wp14:anchorId="1E1F3E2E" wp14:editId="2FA139B0">
            <wp:extent cx="2781300" cy="1562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2781300" cy="1562100"/>
                    </a:xfrm>
                    <a:prstGeom prst="rect">
                      <a:avLst/>
                    </a:prstGeom>
                    <a:noFill/>
                    <a:ln>
                      <a:noFill/>
                    </a:ln>
                  </pic:spPr>
                </pic:pic>
              </a:graphicData>
            </a:graphic>
          </wp:inline>
        </w:drawing>
      </w:r>
    </w:p>
    <w:p w14:paraId="18EDDD23" w14:textId="77777777" w:rsidR="00000000" w:rsidRDefault="00DE476C">
      <w:pPr>
        <w:jc w:val="both"/>
        <w:divId w:val="614020935"/>
        <w:rPr>
          <w:rFonts w:eastAsia="Times New Roman"/>
          <w:lang w:val="es-ES"/>
        </w:rPr>
      </w:pPr>
      <w:r>
        <w:rPr>
          <w:rFonts w:eastAsia="Times New Roman"/>
          <w:lang w:val="es-ES"/>
        </w:rPr>
        <w:br/>
        <w:t>20. (Agregado por el num. 3 del Art. 13 del D.E. 1114, R.O. 260-2S, 04-VIII-2020).- Los recursos y/o donaciones que se destinen en carreras de pregrado y postgrado afines a las Ciencias de la Educación, entregados a Instituciones de Ed</w:t>
      </w:r>
      <w:r>
        <w:rPr>
          <w:rFonts w:eastAsia="Times New Roman"/>
          <w:lang w:val="es-ES"/>
        </w:rPr>
        <w:t>ucación Superior, legalmente reconocidas. La suma de estos gastos será deducible del impuesto a la renta hasta por un equivalente al 1% del ingreso gravado durante el periodo fiscal respecto del cual se efectúa la deducción; de encontrarse en el ciclo preo</w:t>
      </w:r>
      <w:r>
        <w:rPr>
          <w:rFonts w:eastAsia="Times New Roman"/>
          <w:lang w:val="es-ES"/>
        </w:rPr>
        <w:t>perativo del negocio, el monto no podrá superar el 1% del total de los activos.</w:t>
      </w:r>
    </w:p>
    <w:p w14:paraId="78494574" w14:textId="77777777" w:rsidR="00000000" w:rsidRDefault="00DE476C">
      <w:pPr>
        <w:jc w:val="both"/>
        <w:divId w:val="614020935"/>
        <w:rPr>
          <w:rFonts w:eastAsia="Times New Roman"/>
          <w:lang w:val="es-ES"/>
        </w:rPr>
      </w:pPr>
      <w:r>
        <w:rPr>
          <w:rFonts w:eastAsia="Times New Roman"/>
          <w:lang w:val="es-ES"/>
        </w:rPr>
        <w:br/>
        <w:t>Se entiende como carreras afines a las Ciencias de la Educación aquellas que se encarguen de titular a docentes de los niveles pre primario, primario, secundario y superior de</w:t>
      </w:r>
      <w:r>
        <w:rPr>
          <w:rFonts w:eastAsia="Times New Roman"/>
          <w:lang w:val="es-ES"/>
        </w:rPr>
        <w:t>ntro de las facultades de pedagogía o similares que se creen para el efecto.</w:t>
      </w:r>
    </w:p>
    <w:p w14:paraId="2DFA66C2" w14:textId="77777777" w:rsidR="00000000" w:rsidRDefault="00DE476C">
      <w:pPr>
        <w:jc w:val="both"/>
        <w:divId w:val="614020935"/>
        <w:rPr>
          <w:rFonts w:eastAsia="Times New Roman"/>
          <w:lang w:val="es-ES"/>
        </w:rPr>
      </w:pPr>
      <w:r>
        <w:rPr>
          <w:rFonts w:eastAsia="Times New Roman"/>
          <w:lang w:val="es-ES"/>
        </w:rPr>
        <w:br/>
        <w:t>Para acceder a esta deducción se deberá considerar lo siguiente:</w:t>
      </w:r>
    </w:p>
    <w:p w14:paraId="7A44DE70" w14:textId="77777777" w:rsidR="00000000" w:rsidRDefault="00DE476C">
      <w:pPr>
        <w:jc w:val="both"/>
        <w:divId w:val="614020935"/>
        <w:rPr>
          <w:rFonts w:eastAsia="Times New Roman"/>
          <w:lang w:val="es-ES"/>
        </w:rPr>
      </w:pPr>
      <w:r>
        <w:rPr>
          <w:rFonts w:eastAsia="Times New Roman"/>
          <w:lang w:val="es-ES"/>
        </w:rPr>
        <w:br/>
        <w:t xml:space="preserve">1. Previo a la entrega de recursos y/o donaciones, las instituciones educativas deben tener aprobadas por parte </w:t>
      </w:r>
      <w:r>
        <w:rPr>
          <w:rFonts w:eastAsia="Times New Roman"/>
          <w:lang w:val="es-ES"/>
        </w:rPr>
        <w:t>del ente rector de la Educación Superior las carreras de pregrado y/o postgrado ajines a las Ciencias de la Educación.</w:t>
      </w:r>
    </w:p>
    <w:p w14:paraId="3F167735" w14:textId="77777777" w:rsidR="00000000" w:rsidRDefault="00DE476C">
      <w:pPr>
        <w:jc w:val="both"/>
        <w:divId w:val="614020935"/>
        <w:rPr>
          <w:rFonts w:eastAsia="Times New Roman"/>
          <w:lang w:val="es-ES"/>
        </w:rPr>
      </w:pPr>
      <w:r>
        <w:rPr>
          <w:rFonts w:eastAsia="Times New Roman"/>
          <w:lang w:val="es-ES"/>
        </w:rPr>
        <w:br/>
        <w:t>2. Los recursos y/o donaciones deben destinarse a ampliar y mejorar la calidad educativa en las Ciencias de la Educación y no deben dest</w:t>
      </w:r>
      <w:r>
        <w:rPr>
          <w:rFonts w:eastAsia="Times New Roman"/>
          <w:lang w:val="es-ES"/>
        </w:rPr>
        <w:t>inarse a otros gastos que no tengan relación directa con el proceso del traslado de conocimientos, ni a gasto corriente (como sueldos de personal administrativo o Directivos o incremento de sueldos al personal existente) ni a la adquisición de activos fijo</w:t>
      </w:r>
      <w:r>
        <w:rPr>
          <w:rFonts w:eastAsia="Times New Roman"/>
          <w:lang w:val="es-ES"/>
        </w:rPr>
        <w:t>s no relacionados directamente con el proceso de traslado de conocimientos.</w:t>
      </w:r>
    </w:p>
    <w:p w14:paraId="5BE8044B" w14:textId="77777777" w:rsidR="00000000" w:rsidRDefault="00DE476C">
      <w:pPr>
        <w:jc w:val="both"/>
        <w:divId w:val="614020935"/>
        <w:rPr>
          <w:rFonts w:eastAsia="Times New Roman"/>
          <w:lang w:val="es-ES"/>
        </w:rPr>
      </w:pPr>
      <w:r>
        <w:rPr>
          <w:rFonts w:eastAsia="Times New Roman"/>
          <w:lang w:val="es-ES"/>
        </w:rPr>
        <w:br/>
        <w:t>3. Previo a utilizarse como gasto deducible se debe contar con la certificación del ente rector de la Educación Superior en el que, por cada beneficiario, conste al menos:</w:t>
      </w:r>
    </w:p>
    <w:p w14:paraId="6EF99B7E" w14:textId="77777777" w:rsidR="00000000" w:rsidRDefault="00DE476C">
      <w:pPr>
        <w:jc w:val="both"/>
        <w:divId w:val="614020935"/>
        <w:rPr>
          <w:rFonts w:eastAsia="Times New Roman"/>
          <w:lang w:val="es-ES"/>
        </w:rPr>
      </w:pPr>
      <w:r>
        <w:rPr>
          <w:rFonts w:eastAsia="Times New Roman"/>
          <w:lang w:val="es-ES"/>
        </w:rPr>
        <w:br/>
        <w:t>a) Los</w:t>
      </w:r>
      <w:r>
        <w:rPr>
          <w:rFonts w:eastAsia="Times New Roman"/>
          <w:lang w:val="es-ES"/>
        </w:rPr>
        <w:t xml:space="preserve"> datos de la Institución de Educación Superior;</w:t>
      </w:r>
    </w:p>
    <w:p w14:paraId="78CF2057" w14:textId="77777777" w:rsidR="00000000" w:rsidRDefault="00DE476C">
      <w:pPr>
        <w:jc w:val="both"/>
        <w:divId w:val="614020935"/>
        <w:rPr>
          <w:rFonts w:eastAsia="Times New Roman"/>
          <w:lang w:val="es-ES"/>
        </w:rPr>
      </w:pPr>
      <w:r>
        <w:rPr>
          <w:rFonts w:eastAsia="Times New Roman"/>
          <w:lang w:val="es-ES"/>
        </w:rPr>
        <w:t>b) Los datos de la persona natural o jurídica que entrega los recursos y/o donaciones;</w:t>
      </w:r>
    </w:p>
    <w:p w14:paraId="3D189547" w14:textId="77777777" w:rsidR="00000000" w:rsidRDefault="00DE476C">
      <w:pPr>
        <w:jc w:val="both"/>
        <w:divId w:val="614020935"/>
        <w:rPr>
          <w:rFonts w:eastAsia="Times New Roman"/>
          <w:lang w:val="es-ES"/>
        </w:rPr>
      </w:pPr>
      <w:r>
        <w:rPr>
          <w:rFonts w:eastAsia="Times New Roman"/>
          <w:lang w:val="es-ES"/>
        </w:rPr>
        <w:t>c) El monto y fecha de la entrega de los recursos y/o donaciones; y,</w:t>
      </w:r>
    </w:p>
    <w:p w14:paraId="73239F61" w14:textId="77777777" w:rsidR="00000000" w:rsidRDefault="00DE476C">
      <w:pPr>
        <w:jc w:val="both"/>
        <w:divId w:val="614020935"/>
        <w:rPr>
          <w:rFonts w:eastAsia="Times New Roman"/>
          <w:lang w:val="es-ES"/>
        </w:rPr>
      </w:pPr>
      <w:r>
        <w:rPr>
          <w:rFonts w:eastAsia="Times New Roman"/>
          <w:lang w:val="es-ES"/>
        </w:rPr>
        <w:t xml:space="preserve">d) Detalle del destino y uso de los recursos y/o </w:t>
      </w:r>
      <w:r>
        <w:rPr>
          <w:rFonts w:eastAsia="Times New Roman"/>
          <w:lang w:val="es-ES"/>
        </w:rPr>
        <w:t>donaciones.</w:t>
      </w:r>
    </w:p>
    <w:p w14:paraId="38A63D3B" w14:textId="77777777" w:rsidR="00000000" w:rsidRDefault="00DE476C">
      <w:pPr>
        <w:jc w:val="both"/>
        <w:divId w:val="614020935"/>
        <w:rPr>
          <w:rFonts w:eastAsia="Times New Roman"/>
          <w:lang w:val="es-ES"/>
        </w:rPr>
      </w:pPr>
      <w:r>
        <w:rPr>
          <w:rFonts w:eastAsia="Times New Roman"/>
          <w:lang w:val="es-ES"/>
        </w:rPr>
        <w:br/>
        <w:t>En el caso de que la asignación de recursos y/o donaciones se la efectúe en varios ejercicios fiscales, para utilizarse la deducción, se deberá contar por cada ejercicio fiscal con el certificado antes mencionado.</w:t>
      </w:r>
    </w:p>
    <w:p w14:paraId="5C87D6F9" w14:textId="77777777" w:rsidR="00000000" w:rsidRDefault="00DE476C">
      <w:pPr>
        <w:jc w:val="both"/>
        <w:divId w:val="614020935"/>
        <w:rPr>
          <w:rFonts w:eastAsia="Times New Roman"/>
          <w:lang w:val="es-ES"/>
        </w:rPr>
      </w:pPr>
      <w:r>
        <w:rPr>
          <w:rFonts w:eastAsia="Times New Roman"/>
          <w:lang w:val="es-ES"/>
        </w:rPr>
        <w:br/>
        <w:t xml:space="preserve">4. La donación o asignación </w:t>
      </w:r>
      <w:r>
        <w:rPr>
          <w:rFonts w:eastAsia="Times New Roman"/>
          <w:lang w:val="es-ES"/>
        </w:rPr>
        <w:t>de recursos deberá estar debidamente sustentada en los respectivos comprobantes de venta o contratos de acuerdo con lo establecido en la ley; además deberá gravarse con los impuestos indirectos de acuerdo con la norma tributaria y realizarse las retencione</w:t>
      </w:r>
      <w:r>
        <w:rPr>
          <w:rFonts w:eastAsia="Times New Roman"/>
          <w:lang w:val="es-ES"/>
        </w:rPr>
        <w:t>s de impuestos cuando corresponda. En los respectivos contratos se deberá especificar el cronograma de entrega de esos recursos y/o donaciones a la institución educativa y el contrato deberá ser presentado ante el ente rector de la Educación Superior previ</w:t>
      </w:r>
      <w:r>
        <w:rPr>
          <w:rFonts w:eastAsia="Times New Roman"/>
          <w:lang w:val="es-ES"/>
        </w:rPr>
        <w:t>o a la certificación referida en el número 3.</w:t>
      </w:r>
    </w:p>
    <w:p w14:paraId="624F06CA" w14:textId="77777777" w:rsidR="00000000" w:rsidRDefault="00DE476C">
      <w:pPr>
        <w:jc w:val="both"/>
        <w:divId w:val="614020935"/>
        <w:rPr>
          <w:rFonts w:eastAsia="Times New Roman"/>
          <w:lang w:val="es-ES"/>
        </w:rPr>
      </w:pPr>
      <w:r>
        <w:rPr>
          <w:rFonts w:eastAsia="Times New Roman"/>
          <w:lang w:val="es-ES"/>
        </w:rPr>
        <w:br/>
        <w:t>5. La donación o asignación de recursos debe otorgarse directamente a la Institución de Educación Superior, sin la participación de intermediarios.</w:t>
      </w:r>
    </w:p>
    <w:p w14:paraId="0CC468A6" w14:textId="77777777" w:rsidR="00000000" w:rsidRDefault="00DE476C">
      <w:pPr>
        <w:jc w:val="both"/>
        <w:divId w:val="614020935"/>
        <w:rPr>
          <w:rFonts w:eastAsia="Times New Roman"/>
          <w:lang w:val="es-ES"/>
        </w:rPr>
      </w:pPr>
      <w:r>
        <w:rPr>
          <w:rFonts w:eastAsia="Times New Roman"/>
          <w:lang w:val="es-ES"/>
        </w:rPr>
        <w:br/>
        <w:t>6. En el caso de donaciones, la Institución de Educación Sup</w:t>
      </w:r>
      <w:r>
        <w:rPr>
          <w:rFonts w:eastAsia="Times New Roman"/>
          <w:lang w:val="es-ES"/>
        </w:rPr>
        <w:t>erior deberá presentar el formulario de declaración de impuesto a la renta por donaciones de acuerdo con lo establecido en la Ley de Régimen Tributario Interno y este reglamento.</w:t>
      </w:r>
    </w:p>
    <w:p w14:paraId="65EF660B" w14:textId="77777777" w:rsidR="00000000" w:rsidRDefault="00DE476C">
      <w:pPr>
        <w:jc w:val="both"/>
        <w:divId w:val="614020935"/>
        <w:rPr>
          <w:rFonts w:eastAsia="Times New Roman"/>
          <w:lang w:val="es-ES"/>
        </w:rPr>
      </w:pPr>
      <w:r>
        <w:rPr>
          <w:rFonts w:eastAsia="Times New Roman"/>
          <w:lang w:val="es-ES"/>
        </w:rPr>
        <w:br/>
        <w:t>7. La deducibilidad se realizará considerando los desembolsos efectivos real</w:t>
      </w:r>
      <w:r>
        <w:rPr>
          <w:rFonts w:eastAsia="Times New Roman"/>
          <w:lang w:val="es-ES"/>
        </w:rPr>
        <w:t>izados por la persona natural o jurídica a la Institución de Educación Superior hasta el monto máximo establecido en el contrato que se firme para el efecto, sin que supere el 1% del ingreso gravado durante el periodo fiscal respecto del cual se efectúa la</w:t>
      </w:r>
      <w:r>
        <w:rPr>
          <w:rFonts w:eastAsia="Times New Roman"/>
          <w:lang w:val="es-ES"/>
        </w:rPr>
        <w:t xml:space="preserve"> deducción; de encontrarse en el ciclo preoperativo del negocio, el monto no podrá superar el 1% del total de los activos.</w:t>
      </w:r>
    </w:p>
    <w:p w14:paraId="2C2AA79D" w14:textId="77777777" w:rsidR="00000000" w:rsidRDefault="00DE476C">
      <w:pPr>
        <w:jc w:val="both"/>
        <w:divId w:val="614020935"/>
        <w:rPr>
          <w:rFonts w:eastAsia="Times New Roman"/>
          <w:lang w:val="es-ES"/>
        </w:rPr>
      </w:pPr>
      <w:r>
        <w:rPr>
          <w:rFonts w:eastAsia="Times New Roman"/>
          <w:lang w:val="es-ES"/>
        </w:rPr>
        <w:br/>
        <w:t>8. En el caso de donaciones en bienes o servicios, éstos deberán ser valorados al precio de mercado cumpliendo el pago de los impues</w:t>
      </w:r>
      <w:r>
        <w:rPr>
          <w:rFonts w:eastAsia="Times New Roman"/>
          <w:lang w:val="es-ES"/>
        </w:rPr>
        <w:t>tos indirectos que correspondan por este aporte. En estos casos dicha valoración deberá constar en el certificado referido en el número 3. No tendrán derecho a esta deducción por donaciones o asignación de recursos, cuando los fundadores, directivos, aport</w:t>
      </w:r>
      <w:r>
        <w:rPr>
          <w:rFonts w:eastAsia="Times New Roman"/>
          <w:lang w:val="es-ES"/>
        </w:rPr>
        <w:t>antes u otras autoridades de la Institución de Educación Superior son residentes en países considerados como paraísos fiscales o jurisdicciones de menor imposición; ni cuando la donación o asignación se efectúa entre partes relacionadas.</w:t>
      </w:r>
    </w:p>
    <w:p w14:paraId="7B6CEFEC" w14:textId="77777777" w:rsidR="00000000" w:rsidRDefault="00DE476C">
      <w:pPr>
        <w:jc w:val="both"/>
        <w:divId w:val="614020935"/>
        <w:rPr>
          <w:rFonts w:eastAsia="Times New Roman"/>
          <w:lang w:val="es-ES"/>
        </w:rPr>
      </w:pPr>
      <w:r>
        <w:rPr>
          <w:rFonts w:eastAsia="Times New Roman"/>
          <w:lang w:val="es-ES"/>
        </w:rPr>
        <w:br/>
        <w:t>9. La relación de</w:t>
      </w:r>
      <w:r>
        <w:rPr>
          <w:rFonts w:eastAsia="Times New Roman"/>
          <w:lang w:val="es-ES"/>
        </w:rPr>
        <w:t xml:space="preserve"> adquisición de bienes y servicios para cumplir con la finalidad de ampliar y mejorar la calidad educativa en las Ciencias de la Educación, deberá ser de al menos el 80% para bienes y servicios nacionales y máximo el 20% para bienes y servicios importados,</w:t>
      </w:r>
      <w:r>
        <w:rPr>
          <w:rFonts w:eastAsia="Times New Roman"/>
          <w:lang w:val="es-ES"/>
        </w:rPr>
        <w:t xml:space="preserve"> sin que supere el 100% del valor total de los recursos y/o donaciones recibidas.</w:t>
      </w:r>
    </w:p>
    <w:p w14:paraId="1D3D324A" w14:textId="77777777" w:rsidR="00000000" w:rsidRDefault="00DE476C">
      <w:pPr>
        <w:jc w:val="both"/>
        <w:divId w:val="614020935"/>
        <w:rPr>
          <w:rFonts w:eastAsia="Times New Roman"/>
          <w:lang w:val="es-ES"/>
        </w:rPr>
      </w:pPr>
      <w:r>
        <w:rPr>
          <w:rFonts w:eastAsia="Times New Roman"/>
          <w:lang w:val="es-ES"/>
        </w:rPr>
        <w:br/>
      </w:r>
      <w:r>
        <w:rPr>
          <w:rFonts w:eastAsia="Times New Roman"/>
          <w:lang w:val="es-ES"/>
        </w:rPr>
        <w:t>10. El ingreso (en dinero, especie o servicios) que reciban las Instituciones de Educación Superior por estos conceptos, atenderán al concepto de renta de sujetos residentes en el Ecuador establecido en la Ley de Régimen Tributario Interno.</w:t>
      </w:r>
    </w:p>
    <w:p w14:paraId="4FBEF69B" w14:textId="77777777" w:rsidR="00000000" w:rsidRDefault="00DE476C">
      <w:pPr>
        <w:jc w:val="both"/>
        <w:divId w:val="614020935"/>
        <w:rPr>
          <w:rFonts w:eastAsia="Times New Roman"/>
          <w:lang w:val="es-ES"/>
        </w:rPr>
      </w:pPr>
      <w:r>
        <w:rPr>
          <w:rFonts w:eastAsia="Times New Roman"/>
          <w:lang w:val="es-ES"/>
        </w:rPr>
        <w:br/>
        <w:t>11. En caso qu</w:t>
      </w:r>
      <w:r>
        <w:rPr>
          <w:rFonts w:eastAsia="Times New Roman"/>
          <w:lang w:val="es-ES"/>
        </w:rPr>
        <w:t>e el aporte no sea efectivamente empleado para su finalidad, el gasto y su deducción adicional perderán su condición de deducible, estando el sujeto pasivo obligado a efectuar el respectivo ajuste en su declaración de impuesto a la renta.</w:t>
      </w:r>
    </w:p>
    <w:p w14:paraId="6C077B36" w14:textId="77777777" w:rsidR="00000000" w:rsidRDefault="00DE476C">
      <w:pPr>
        <w:jc w:val="both"/>
        <w:divId w:val="614020935"/>
        <w:rPr>
          <w:rFonts w:eastAsia="Times New Roman"/>
          <w:lang w:val="es-ES"/>
        </w:rPr>
      </w:pPr>
      <w:r>
        <w:rPr>
          <w:rFonts w:eastAsia="Times New Roman"/>
          <w:lang w:val="es-ES"/>
        </w:rPr>
        <w:br/>
        <w:t>El ente rector d</w:t>
      </w:r>
      <w:r>
        <w:rPr>
          <w:rFonts w:eastAsia="Times New Roman"/>
          <w:lang w:val="es-ES"/>
        </w:rPr>
        <w:t>eberá realizar al menos un seguimiento trimestral, respecto de todas las donaciones y/o aportes efectuados sobre los cuales emitió la certificación referida en el número 3, afín de informar al ente rector de las finanzas públicas y al Servicio de Rentas In</w:t>
      </w:r>
      <w:r>
        <w:rPr>
          <w:rFonts w:eastAsia="Times New Roman"/>
          <w:lang w:val="es-ES"/>
        </w:rPr>
        <w:t>ternas, el análisis de costos, beneficios, aporte a la política pública, y su realización, sin perjuicio de cualquier aspecto adicional que dicho ente rector considere relevante informar.</w:t>
      </w:r>
    </w:p>
    <w:p w14:paraId="760EBDD3" w14:textId="77777777" w:rsidR="00000000" w:rsidRDefault="00DE476C">
      <w:pPr>
        <w:jc w:val="both"/>
        <w:divId w:val="614020935"/>
        <w:rPr>
          <w:rFonts w:eastAsia="Times New Roman"/>
          <w:lang w:val="es-ES"/>
        </w:rPr>
      </w:pPr>
      <w:r>
        <w:rPr>
          <w:rFonts w:eastAsia="Times New Roman"/>
          <w:lang w:val="es-ES"/>
        </w:rPr>
        <w:br/>
      </w:r>
      <w:r>
        <w:rPr>
          <w:rFonts w:eastAsia="Times New Roman"/>
          <w:u w:val="single"/>
          <w:lang w:val="es-ES"/>
        </w:rPr>
        <w:t>Nota:</w:t>
      </w:r>
    </w:p>
    <w:p w14:paraId="2E95478E" w14:textId="77777777" w:rsidR="00000000" w:rsidRDefault="00DE476C">
      <w:pPr>
        <w:jc w:val="both"/>
        <w:divId w:val="614020935"/>
        <w:rPr>
          <w:rFonts w:eastAsia="Times New Roman"/>
          <w:lang w:val="es-ES"/>
        </w:rPr>
      </w:pPr>
      <w:r>
        <w:rPr>
          <w:rFonts w:eastAsia="Times New Roman"/>
          <w:lang w:val="es-ES"/>
        </w:rPr>
        <w:br/>
      </w:r>
      <w:r>
        <w:rPr>
          <w:rFonts w:eastAsia="Times New Roman"/>
          <w:i/>
          <w:iCs/>
          <w:lang w:val="es-ES"/>
        </w:rPr>
        <w:t>A pesar de no guardar concordancia secuencial se mantiene nu</w:t>
      </w:r>
      <w:r>
        <w:rPr>
          <w:rFonts w:eastAsia="Times New Roman"/>
          <w:i/>
          <w:iCs/>
          <w:lang w:val="es-ES"/>
        </w:rPr>
        <w:t>meración por fidelidad a la publicación en el Registro Oficial.</w:t>
      </w:r>
    </w:p>
    <w:p w14:paraId="2FE6EED3" w14:textId="77777777" w:rsidR="00000000" w:rsidRDefault="00DE476C">
      <w:pPr>
        <w:jc w:val="both"/>
        <w:rPr>
          <w:rFonts w:eastAsia="Times New Roman"/>
          <w:lang w:val="es-ES"/>
        </w:rPr>
      </w:pPr>
    </w:p>
    <w:p w14:paraId="4964DF21"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DD0E3F5" w14:textId="77777777" w:rsidR="00000000" w:rsidRDefault="00DE476C">
      <w:pPr>
        <w:pStyle w:val="Heading3"/>
        <w:jc w:val="both"/>
        <w:rPr>
          <w:rFonts w:eastAsia="Times New Roman"/>
          <w:lang w:val="es-ES"/>
        </w:rPr>
      </w:pPr>
      <w:r>
        <w:rPr>
          <w:rFonts w:eastAsia="Times New Roman"/>
          <w:lang w:val="es-ES"/>
        </w:rPr>
        <w:t xml:space="preserve">Concordancia(s): </w:t>
      </w:r>
    </w:p>
    <w:p w14:paraId="11C60839" w14:textId="77777777" w:rsidR="00000000" w:rsidRDefault="00DE476C">
      <w:pPr>
        <w:jc w:val="both"/>
        <w:rPr>
          <w:rFonts w:eastAsia="Times New Roman"/>
          <w:lang w:val="es-ES"/>
        </w:rPr>
      </w:pPr>
    </w:p>
    <w:p w14:paraId="75361A7E" w14:textId="77777777" w:rsidR="00000000" w:rsidRDefault="00DE476C">
      <w:pPr>
        <w:jc w:val="both"/>
        <w:rPr>
          <w:rFonts w:eastAsia="Times New Roman"/>
          <w:lang w:val="es-ES"/>
        </w:rPr>
      </w:pPr>
      <w:r>
        <w:rPr>
          <w:rFonts w:eastAsia="Times New Roman"/>
          <w:b/>
          <w:bCs/>
          <w:lang w:val="es-ES"/>
        </w:rPr>
        <w:t>H. Art. 2</w:t>
      </w:r>
      <w:r>
        <w:rPr>
          <w:rFonts w:eastAsia="Times New Roman"/>
          <w:b/>
          <w:bCs/>
          <w:lang w:val="es-ES"/>
        </w:rPr>
        <w:t>8</w:t>
      </w:r>
    </w:p>
    <w:p w14:paraId="37A33EEC" w14:textId="77777777" w:rsidR="00000000" w:rsidRDefault="00DE476C">
      <w:pPr>
        <w:jc w:val="both"/>
        <w:rPr>
          <w:rFonts w:eastAsia="Times New Roman"/>
          <w:b/>
          <w:bCs/>
          <w:lang w:val="es-ES"/>
        </w:rPr>
      </w:pPr>
      <w:r>
        <w:rPr>
          <w:rFonts w:eastAsia="Times New Roman"/>
          <w:b/>
          <w:bCs/>
          <w:lang w:val="es-ES"/>
        </w:rPr>
        <w:t>D.E. 374, R.O. 209-S, 8-VI-2010</w:t>
      </w:r>
    </w:p>
    <w:p w14:paraId="0CB1B3FC" w14:textId="77777777" w:rsidR="00000000" w:rsidRDefault="00DE476C">
      <w:pPr>
        <w:jc w:val="both"/>
        <w:rPr>
          <w:rFonts w:eastAsia="Times New Roman"/>
          <w:lang w:val="es-ES"/>
        </w:rPr>
      </w:pPr>
      <w:r>
        <w:rPr>
          <w:rFonts w:eastAsia="Times New Roman"/>
          <w:b/>
          <w:bCs/>
          <w:lang w:val="es-ES"/>
        </w:rPr>
        <w:br/>
      </w:r>
      <w:r>
        <w:rPr>
          <w:rFonts w:eastAsia="Times New Roman"/>
          <w:lang w:val="es-ES"/>
        </w:rPr>
        <w:t xml:space="preserve">Art. 28.- Gastos generales deducibles.- Bajo las condiciones descritas en el artículo precedente y siempre que no hubieren sido aplicados al costo de producción, son deducibles los gastos previstos por la Ley de Régimen Tributario Interno, en los términos </w:t>
      </w:r>
      <w:r>
        <w:rPr>
          <w:rFonts w:eastAsia="Times New Roman"/>
          <w:lang w:val="es-ES"/>
        </w:rPr>
        <w:t>señalados en ella y en este reglamento, tales como:</w:t>
      </w:r>
    </w:p>
    <w:p w14:paraId="185292A1" w14:textId="77777777" w:rsidR="00000000" w:rsidRDefault="00DE476C">
      <w:pPr>
        <w:jc w:val="both"/>
        <w:rPr>
          <w:rFonts w:eastAsia="Times New Roman"/>
          <w:lang w:val="es-ES"/>
        </w:rPr>
      </w:pPr>
      <w:r>
        <w:rPr>
          <w:rFonts w:eastAsia="Times New Roman"/>
          <w:lang w:val="es-ES"/>
        </w:rPr>
        <w:br/>
        <w:t>1. Remuneraciones y beneficios sociales.</w:t>
      </w:r>
    </w:p>
    <w:p w14:paraId="32CFFA4A" w14:textId="77777777" w:rsidR="00000000" w:rsidRDefault="00DE476C">
      <w:pPr>
        <w:jc w:val="both"/>
        <w:rPr>
          <w:rFonts w:eastAsia="Times New Roman"/>
          <w:lang w:val="es-ES"/>
        </w:rPr>
      </w:pPr>
      <w:r>
        <w:rPr>
          <w:rFonts w:eastAsia="Times New Roman"/>
          <w:lang w:val="es-ES"/>
        </w:rPr>
        <w:br/>
        <w:t>a) Las remuneraciones pagadas a los trabajadores en retribución a sus servicios, como sueldos y salarios, comisiones, bonificaciones legales, y demás remuneracio</w:t>
      </w:r>
      <w:r>
        <w:rPr>
          <w:rFonts w:eastAsia="Times New Roman"/>
          <w:lang w:val="es-ES"/>
        </w:rPr>
        <w:t>nes complementarias, así como el valor de la alimentación que se les proporcione, pague o reembolse cuando así lo requiera su jornada de trabajo;</w:t>
      </w:r>
    </w:p>
    <w:p w14:paraId="6FC1AD84" w14:textId="77777777" w:rsidR="00000000" w:rsidRDefault="00DE476C">
      <w:pPr>
        <w:jc w:val="both"/>
        <w:rPr>
          <w:rFonts w:eastAsia="Times New Roman"/>
          <w:lang w:val="es-ES"/>
        </w:rPr>
      </w:pPr>
      <w:r>
        <w:rPr>
          <w:rFonts w:eastAsia="Times New Roman"/>
          <w:lang w:val="es-ES"/>
        </w:rPr>
        <w:br/>
        <w:t>b) Los beneficios sociales pagados a los trabajadores o en beneficio de ellos, en concepto de vacaciones, enf</w:t>
      </w:r>
      <w:r>
        <w:rPr>
          <w:rFonts w:eastAsia="Times New Roman"/>
          <w:lang w:val="es-ES"/>
        </w:rPr>
        <w:t>ermedad, educación, capacitación, servicios médicos, uniformes y otras prestaciones sociales establecidas en la ley, en contratos individuales o colectivos, actas transaccionales o sentencias ejecutoriadas;</w:t>
      </w:r>
    </w:p>
    <w:p w14:paraId="742A897A" w14:textId="77777777" w:rsidR="00000000" w:rsidRDefault="00DE476C">
      <w:pPr>
        <w:jc w:val="both"/>
        <w:rPr>
          <w:rFonts w:eastAsia="Times New Roman"/>
          <w:lang w:val="es-ES"/>
        </w:rPr>
      </w:pPr>
      <w:r>
        <w:rPr>
          <w:rFonts w:eastAsia="Times New Roman"/>
          <w:lang w:val="es-ES"/>
        </w:rPr>
        <w:br/>
        <w:t>c) Gastos relacionados con la contratación de se</w:t>
      </w:r>
      <w:r>
        <w:rPr>
          <w:rFonts w:eastAsia="Times New Roman"/>
          <w:lang w:val="es-ES"/>
        </w:rPr>
        <w:t>guros privados de vida, retiro o de asistencia médica privada, o atención médica pre - pagada a favor de los trabajadores;</w:t>
      </w:r>
    </w:p>
    <w:p w14:paraId="1EE8F626" w14:textId="77777777" w:rsidR="00000000" w:rsidRDefault="00DE476C">
      <w:pPr>
        <w:jc w:val="both"/>
        <w:rPr>
          <w:rFonts w:eastAsia="Times New Roman"/>
          <w:lang w:val="es-ES"/>
        </w:rPr>
      </w:pPr>
      <w:r>
        <w:rPr>
          <w:rFonts w:eastAsia="Times New Roman"/>
          <w:lang w:val="es-ES"/>
        </w:rPr>
        <w:br/>
        <w:t xml:space="preserve">d) Aportes patronales y fondos de reserva pagados a los Institutos de Seguridad Social, y los aportes individuales que haya asumido </w:t>
      </w:r>
      <w:r>
        <w:rPr>
          <w:rFonts w:eastAsia="Times New Roman"/>
          <w:lang w:val="es-ES"/>
        </w:rPr>
        <w:t>el empleador; estos gastos se deducirán sólo en el caso de que hayan sido pagados hasta la fecha de presentación de la declaración del impuesto a la renta;</w:t>
      </w:r>
    </w:p>
    <w:p w14:paraId="6A37C7C6" w14:textId="77777777" w:rsidR="00000000" w:rsidRDefault="00DE476C">
      <w:pPr>
        <w:jc w:val="both"/>
        <w:rPr>
          <w:rFonts w:eastAsia="Times New Roman"/>
          <w:lang w:val="es-ES"/>
        </w:rPr>
      </w:pPr>
      <w:r>
        <w:rPr>
          <w:rFonts w:eastAsia="Times New Roman"/>
          <w:lang w:val="es-ES"/>
        </w:rPr>
        <w:br/>
        <w:t>e) Las indemnizaciones laborales de conformidad con lo detallado en el acta de finiquito debidament</w:t>
      </w:r>
      <w:r>
        <w:rPr>
          <w:rFonts w:eastAsia="Times New Roman"/>
          <w:lang w:val="es-ES"/>
        </w:rPr>
        <w:t xml:space="preserve">e legalizada o constancia judicial respectiva en la parte que no exceda a lo determinado por el Código del Trabajo, en los contratos colectivos de trabajo, Ley Orgánica de Servicio Civil y Carrera Administrativa y de Homologación de las Remuneraciones del </w:t>
      </w:r>
      <w:r>
        <w:rPr>
          <w:rFonts w:eastAsia="Times New Roman"/>
          <w:lang w:val="es-ES"/>
        </w:rPr>
        <w:t>Sector Público, y demás normas aplicables.</w:t>
      </w:r>
    </w:p>
    <w:p w14:paraId="78F7EB11" w14:textId="77777777" w:rsidR="00000000" w:rsidRDefault="00DE476C">
      <w:pPr>
        <w:jc w:val="both"/>
        <w:rPr>
          <w:rFonts w:eastAsia="Times New Roman"/>
          <w:lang w:val="es-ES"/>
        </w:rPr>
      </w:pPr>
      <w:r>
        <w:rPr>
          <w:rFonts w:eastAsia="Times New Roman"/>
          <w:lang w:val="es-ES"/>
        </w:rPr>
        <w:br/>
        <w:t>En los casos en que los pagos, a los trabajadores públicos y privados o a los servidores y funcionarios de las entidades que integran el sector público ecuatoriano, por concepto de indemnizaciones laborales exced</w:t>
      </w:r>
      <w:r>
        <w:rPr>
          <w:rFonts w:eastAsia="Times New Roman"/>
          <w:lang w:val="es-ES"/>
        </w:rPr>
        <w:t>an a lo determinado por el Código del Trabajo o por la Ley Orgánica de Servicio Civil y Carrera Administrativa y de Homologación de las Remuneraciones del Sector Público, según corresponda, se realizará la respectiva retención;</w:t>
      </w:r>
    </w:p>
    <w:p w14:paraId="5A01D9D8" w14:textId="77777777" w:rsidR="00000000" w:rsidRDefault="00DE476C">
      <w:pPr>
        <w:jc w:val="both"/>
        <w:rPr>
          <w:rFonts w:eastAsia="Times New Roman"/>
          <w:lang w:val="es-ES"/>
        </w:rPr>
      </w:pPr>
      <w:r>
        <w:rPr>
          <w:rFonts w:eastAsia="Times New Roman"/>
          <w:lang w:val="es-ES"/>
        </w:rPr>
        <w:br/>
        <w:t>f) Las provisiones que se e</w:t>
      </w:r>
      <w:r>
        <w:rPr>
          <w:rFonts w:eastAsia="Times New Roman"/>
          <w:lang w:val="es-ES"/>
        </w:rPr>
        <w:t>fectúen para atender el pago de desahucio y de pensiones jubilares patronales, de conformidad con el estudio actuarial pertinente, elaborado por sociedades o profesionales debidamente registrados en la Superintendencia de Compañías o Bancos, según correspo</w:t>
      </w:r>
      <w:r>
        <w:rPr>
          <w:rFonts w:eastAsia="Times New Roman"/>
          <w:lang w:val="es-ES"/>
        </w:rPr>
        <w:t>nda; debiendo, para el caso de las provisiones por pensiones jubilares patronales, referirse a los trabajadores que hayan cumplido por lo menos diez años de trabajo en la misma empresa. En el cálculo de las provisiones anuales ineludiblemente se considerar</w:t>
      </w:r>
      <w:r>
        <w:rPr>
          <w:rFonts w:eastAsia="Times New Roman"/>
          <w:lang w:val="es-ES"/>
        </w:rPr>
        <w:t xml:space="preserve">án los elementos legales y técnicos pertinentes incluyendo la forma utilizada y los valores correspondientes. Las sociedades o profesionales que hayan efectuado el cálculo actuarial deberán remitirlo al Servicio de Rentas Internas en la forma y plazos que </w:t>
      </w:r>
      <w:r>
        <w:rPr>
          <w:rFonts w:eastAsia="Times New Roman"/>
          <w:lang w:val="es-ES"/>
        </w:rPr>
        <w:t>éste lo requiera; estas provisiones serán realizadas de acuerdo a lo dispuesto en la legislación vigente para tal efecto;</w:t>
      </w:r>
    </w:p>
    <w:p w14:paraId="140F1840" w14:textId="77777777" w:rsidR="00000000" w:rsidRDefault="00DE476C">
      <w:pPr>
        <w:jc w:val="both"/>
        <w:rPr>
          <w:rFonts w:eastAsia="Times New Roman"/>
          <w:lang w:val="es-ES"/>
        </w:rPr>
      </w:pPr>
      <w:r>
        <w:rPr>
          <w:rFonts w:eastAsia="Times New Roman"/>
          <w:lang w:val="es-ES"/>
        </w:rPr>
        <w:br/>
        <w:t>g) Los valores o diferencias efectivamente pagados en el correspondiente ejercicio económico por el concepto señalado en el literal p</w:t>
      </w:r>
      <w:r>
        <w:rPr>
          <w:rFonts w:eastAsia="Times New Roman"/>
          <w:lang w:val="es-ES"/>
        </w:rPr>
        <w:t>recedente, cuando no se hubieren efectuado provisiones para jubilación patronal o desahucio, o si las efectuadas fueren insuficientes. Las provisiones en exceso y las que no vayan a ser utilizadas por cualquier causa, deberán revertirse a resultados como o</w:t>
      </w:r>
      <w:r>
        <w:rPr>
          <w:rFonts w:eastAsia="Times New Roman"/>
          <w:lang w:val="es-ES"/>
        </w:rPr>
        <w:t xml:space="preserve">tros ingresos gravables; </w:t>
      </w:r>
    </w:p>
    <w:p w14:paraId="22220E7E" w14:textId="77777777" w:rsidR="00000000" w:rsidRDefault="00DE476C">
      <w:pPr>
        <w:jc w:val="both"/>
        <w:rPr>
          <w:rFonts w:eastAsia="Times New Roman"/>
          <w:lang w:val="es-ES"/>
        </w:rPr>
      </w:pPr>
      <w:r>
        <w:rPr>
          <w:rFonts w:eastAsia="Times New Roman"/>
          <w:lang w:val="es-ES"/>
        </w:rPr>
        <w:br/>
        <w:t>h) Las provisiones efectuadas para cubrir el valor de indemnizaciones o compensaciones que deban ser pagadas a los trabajadores por terminación del negocio o de contratos a plazo fijo laborales específicos de ejecución de obras o</w:t>
      </w:r>
      <w:r>
        <w:rPr>
          <w:rFonts w:eastAsia="Times New Roman"/>
          <w:lang w:val="es-ES"/>
        </w:rPr>
        <w:t xml:space="preserve"> prestación de servicios, de conformidad con lo previsto en el Código del Trabajo o en los contratos colectivos. Las provisiones no utilizadas deberán revertirse a resultados como otros ingresos gravables del ejercicio en el que fenece el negocio o el cont</w:t>
      </w:r>
      <w:r>
        <w:rPr>
          <w:rFonts w:eastAsia="Times New Roman"/>
          <w:lang w:val="es-ES"/>
        </w:rPr>
        <w:t xml:space="preserve">rato; </w:t>
      </w:r>
    </w:p>
    <w:p w14:paraId="0F92B6F1" w14:textId="77777777" w:rsidR="00000000" w:rsidRDefault="00DE476C">
      <w:pPr>
        <w:jc w:val="both"/>
        <w:rPr>
          <w:rFonts w:eastAsia="Times New Roman"/>
          <w:lang w:val="es-ES"/>
        </w:rPr>
      </w:pPr>
      <w:r>
        <w:rPr>
          <w:rFonts w:eastAsia="Times New Roman"/>
          <w:lang w:val="es-ES"/>
        </w:rPr>
        <w:br/>
        <w:t xml:space="preserve">i) Los gastos de viaje, hospedaje y alimentación realizados por los empleados y trabajadores del sector privado y de las empresas del sector público sujetas al pago del impuesto a la renta, que no hubieren recibido viáticos, por razones inherentes </w:t>
      </w:r>
      <w:r>
        <w:rPr>
          <w:rFonts w:eastAsia="Times New Roman"/>
          <w:lang w:val="es-ES"/>
        </w:rPr>
        <w:t>a su función y cargo.</w:t>
      </w:r>
    </w:p>
    <w:p w14:paraId="0A80F3C0" w14:textId="77777777" w:rsidR="00000000" w:rsidRDefault="00DE476C">
      <w:pPr>
        <w:jc w:val="both"/>
        <w:rPr>
          <w:rFonts w:eastAsia="Times New Roman"/>
          <w:lang w:val="es-ES"/>
        </w:rPr>
      </w:pPr>
      <w:r>
        <w:rPr>
          <w:rFonts w:eastAsia="Times New Roman"/>
          <w:lang w:val="es-ES"/>
        </w:rPr>
        <w:br/>
        <w:t>Estos gastos estarán respaldados por la liquidación que presentará el trabajador, funcionario o empleado, acompañado de los comprobantes de venta, cuando proceda, según la legislación ecuatoriana, y otros documentos de los demás país</w:t>
      </w:r>
      <w:r>
        <w:rPr>
          <w:rFonts w:eastAsia="Times New Roman"/>
          <w:lang w:val="es-ES"/>
        </w:rPr>
        <w:t xml:space="preserve">es en los que se incurra en este tipo de gastos. Dicha liquidación deberá incluir como mínimo la siguiente información: nombre del funcionario, empleado o trabajador que viaja, motivo del viaje, período del viaje, concepto de los gastos realizados, número </w:t>
      </w:r>
      <w:r>
        <w:rPr>
          <w:rFonts w:eastAsia="Times New Roman"/>
          <w:lang w:val="es-ES"/>
        </w:rPr>
        <w:t>de documento con el que se respalda el gasto y valor.</w:t>
      </w:r>
    </w:p>
    <w:p w14:paraId="1013C912" w14:textId="77777777" w:rsidR="00000000" w:rsidRDefault="00DE476C">
      <w:pPr>
        <w:jc w:val="both"/>
        <w:rPr>
          <w:rFonts w:eastAsia="Times New Roman"/>
          <w:lang w:val="es-ES"/>
        </w:rPr>
      </w:pPr>
      <w:r>
        <w:rPr>
          <w:rFonts w:eastAsia="Times New Roman"/>
          <w:lang w:val="es-ES"/>
        </w:rPr>
        <w:br/>
        <w:t xml:space="preserve">En caso de gastos incurridos dentro del país, los comprobantes de venta que los respalden deben cumplir con los requisitos establecidos en el Reglamento de Comprobantes de Venta y de Retención. </w:t>
      </w:r>
    </w:p>
    <w:p w14:paraId="6215737B" w14:textId="77777777" w:rsidR="00000000" w:rsidRDefault="00DE476C">
      <w:pPr>
        <w:jc w:val="both"/>
        <w:rPr>
          <w:rFonts w:eastAsia="Times New Roman"/>
          <w:lang w:val="es-ES"/>
        </w:rPr>
      </w:pPr>
      <w:r>
        <w:rPr>
          <w:rFonts w:eastAsia="Times New Roman"/>
          <w:lang w:val="es-ES"/>
        </w:rPr>
        <w:br/>
        <w:t>j) Lo</w:t>
      </w:r>
      <w:r>
        <w:rPr>
          <w:rFonts w:eastAsia="Times New Roman"/>
          <w:lang w:val="es-ES"/>
        </w:rPr>
        <w:t xml:space="preserve">s costos de movilización del empleado o trabajador y su familia y traslado de menaje de casa, cuando el trabajador haya sido contratado para prestar servicios en un lugar distinto al de su residencia habitual, así como los gastos de retorno del trabajador </w:t>
      </w:r>
      <w:r>
        <w:rPr>
          <w:rFonts w:eastAsia="Times New Roman"/>
          <w:lang w:val="es-ES"/>
        </w:rPr>
        <w:t xml:space="preserve">y su familia a su lugar de origen y los de movilización del menaje de casa; </w:t>
      </w:r>
    </w:p>
    <w:p w14:paraId="6BFC1B82" w14:textId="77777777" w:rsidR="00000000" w:rsidRDefault="00DE476C">
      <w:pPr>
        <w:jc w:val="both"/>
        <w:rPr>
          <w:rFonts w:eastAsia="Times New Roman"/>
          <w:lang w:val="es-ES"/>
        </w:rPr>
      </w:pPr>
      <w:r>
        <w:rPr>
          <w:rFonts w:eastAsia="Times New Roman"/>
          <w:lang w:val="es-ES"/>
        </w:rPr>
        <w:br/>
        <w:t>k) Las provisiones para atender el pago de fondos de reserva, vacaciones, decimotercera y decimocuarta remuneración de los empleados o trabajadores, siempre y cuando estén en los</w:t>
      </w:r>
      <w:r>
        <w:rPr>
          <w:rFonts w:eastAsia="Times New Roman"/>
          <w:lang w:val="es-ES"/>
        </w:rPr>
        <w:t xml:space="preserve"> límites que la normativa laboral lo permite; y,</w:t>
      </w:r>
    </w:p>
    <w:p w14:paraId="41B844A9" w14:textId="77777777" w:rsidR="00000000" w:rsidRDefault="00DE476C">
      <w:pPr>
        <w:jc w:val="both"/>
        <w:rPr>
          <w:rFonts w:eastAsia="Times New Roman"/>
          <w:lang w:val="es-ES"/>
        </w:rPr>
      </w:pPr>
      <w:r>
        <w:rPr>
          <w:rFonts w:eastAsia="Times New Roman"/>
          <w:lang w:val="es-ES"/>
        </w:rPr>
        <w:br/>
        <w:t>l) Los gastos correspondientes a agasajos para trabajadores. Serán también deducibles las bonificaciones, subsidios voluntarios y otros emolumentos pagados a los trabajadores a título individual, siempre qu</w:t>
      </w:r>
      <w:r>
        <w:rPr>
          <w:rFonts w:eastAsia="Times New Roman"/>
          <w:lang w:val="es-ES"/>
        </w:rPr>
        <w:t>e el empleador haya efectuado la retención en la fuente que corresponda.</w:t>
      </w:r>
    </w:p>
    <w:p w14:paraId="552ED9BD" w14:textId="77777777" w:rsidR="00000000" w:rsidRDefault="00DE476C">
      <w:pPr>
        <w:jc w:val="both"/>
        <w:rPr>
          <w:rFonts w:eastAsia="Times New Roman"/>
          <w:lang w:val="es-ES"/>
        </w:rPr>
      </w:pPr>
      <w:r>
        <w:rPr>
          <w:rFonts w:eastAsia="Times New Roman"/>
          <w:lang w:val="es-ES"/>
        </w:rPr>
        <w:br/>
        <w:t xml:space="preserve">2. Servicios. </w:t>
      </w:r>
    </w:p>
    <w:p w14:paraId="01641968" w14:textId="77777777" w:rsidR="00000000" w:rsidRDefault="00DE476C">
      <w:pPr>
        <w:jc w:val="both"/>
        <w:rPr>
          <w:rFonts w:eastAsia="Times New Roman"/>
          <w:lang w:val="es-ES"/>
        </w:rPr>
      </w:pPr>
      <w:r>
        <w:rPr>
          <w:rFonts w:eastAsia="Times New Roman"/>
          <w:lang w:val="es-ES"/>
        </w:rPr>
        <w:br/>
      </w:r>
      <w:r>
        <w:rPr>
          <w:rFonts w:eastAsia="Times New Roman"/>
          <w:lang w:val="es-ES"/>
        </w:rPr>
        <w:t>Los costos de servicios prestados por terceros que sean utilizados con el propósito de obtener, mantener y mejorar los ingresos gravados y no exentos, como honorarios, comisiones, comunicaciones, energía eléctrica, agua, aseo, vigilancia y arrendamientos.</w:t>
      </w:r>
    </w:p>
    <w:p w14:paraId="782F53EA" w14:textId="77777777" w:rsidR="00000000" w:rsidRDefault="00DE476C">
      <w:pPr>
        <w:jc w:val="both"/>
        <w:rPr>
          <w:rFonts w:eastAsia="Times New Roman"/>
          <w:lang w:val="es-ES"/>
        </w:rPr>
      </w:pPr>
      <w:r>
        <w:rPr>
          <w:rFonts w:eastAsia="Times New Roman"/>
          <w:lang w:val="es-ES"/>
        </w:rPr>
        <w:br/>
        <w:t xml:space="preserve">3. Créditos incobrables. </w:t>
      </w:r>
    </w:p>
    <w:p w14:paraId="4AB32D7F" w14:textId="77777777" w:rsidR="00000000" w:rsidRDefault="00DE476C">
      <w:pPr>
        <w:jc w:val="both"/>
        <w:rPr>
          <w:rFonts w:eastAsia="Times New Roman"/>
          <w:lang w:val="es-ES"/>
        </w:rPr>
      </w:pPr>
      <w:r>
        <w:rPr>
          <w:rFonts w:eastAsia="Times New Roman"/>
          <w:lang w:val="es-ES"/>
        </w:rPr>
        <w:br/>
        <w:t>Serán deducibles las provisiones para créditos incobrables originados en operaciones del giro ordinario del negocio, efectuadas en cada ejercicio impositivo, en los términos señalados por la Ley de Régimen Tributario Interno.</w:t>
      </w:r>
    </w:p>
    <w:p w14:paraId="56E53F52" w14:textId="77777777" w:rsidR="00000000" w:rsidRDefault="00DE476C">
      <w:pPr>
        <w:jc w:val="both"/>
        <w:rPr>
          <w:rFonts w:eastAsia="Times New Roman"/>
          <w:lang w:val="es-ES"/>
        </w:rPr>
      </w:pPr>
      <w:r>
        <w:rPr>
          <w:rFonts w:eastAsia="Times New Roman"/>
          <w:lang w:val="es-ES"/>
        </w:rPr>
        <w:br/>
        <w:t>T</w:t>
      </w:r>
      <w:r>
        <w:rPr>
          <w:rFonts w:eastAsia="Times New Roman"/>
          <w:lang w:val="es-ES"/>
        </w:rPr>
        <w:t>ambién serán deducibles las provisiones para cubrir riesgos de incobrabilidad que efectúan las instituciones del sistema financiero de acuerdo con las resoluciones que la Junta Bancaria emita al respecto.</w:t>
      </w:r>
    </w:p>
    <w:p w14:paraId="33BB12FE" w14:textId="77777777" w:rsidR="00000000" w:rsidRDefault="00DE476C">
      <w:pPr>
        <w:jc w:val="both"/>
        <w:rPr>
          <w:rFonts w:eastAsia="Times New Roman"/>
          <w:lang w:val="es-ES"/>
        </w:rPr>
      </w:pPr>
      <w:r>
        <w:rPr>
          <w:rFonts w:eastAsia="Times New Roman"/>
          <w:lang w:val="es-ES"/>
        </w:rPr>
        <w:br/>
        <w:t>No serán deducibles las provisiones realizadas por</w:t>
      </w:r>
      <w:r>
        <w:rPr>
          <w:rFonts w:eastAsia="Times New Roman"/>
          <w:lang w:val="es-ES"/>
        </w:rPr>
        <w:t xml:space="preserve"> los créditos que excedan los porcentajes determinados en el Art. 72 de la Ley General de Instituciones del Sistema Financiero así como por los créditos concedidos a favor de terceros relacionados, directa o indirectamente con la propiedad o administración</w:t>
      </w:r>
      <w:r>
        <w:rPr>
          <w:rFonts w:eastAsia="Times New Roman"/>
          <w:lang w:val="es-ES"/>
        </w:rPr>
        <w:t xml:space="preserve"> de las mismas; y en general, tampoco serán deducibles las provisiones que se formen por créditos concedidos al margen de las disposiciones de la Ley General de Instituciones del Sistema Financiero.</w:t>
      </w:r>
    </w:p>
    <w:p w14:paraId="2AD46AD3" w14:textId="77777777" w:rsidR="00000000" w:rsidRDefault="00DE476C">
      <w:pPr>
        <w:jc w:val="both"/>
        <w:rPr>
          <w:rFonts w:eastAsia="Times New Roman"/>
          <w:lang w:val="es-ES"/>
        </w:rPr>
      </w:pPr>
      <w:r>
        <w:rPr>
          <w:rFonts w:eastAsia="Times New Roman"/>
          <w:lang w:val="es-ES"/>
        </w:rPr>
        <w:br/>
        <w:t>Los créditos incobrables que cumplan con una de las cond</w:t>
      </w:r>
      <w:r>
        <w:rPr>
          <w:rFonts w:eastAsia="Times New Roman"/>
          <w:lang w:val="es-ES"/>
        </w:rPr>
        <w:t>iciones previstas en la indicada ley serán eliminados con cargos a esta provisión y, en la parte que la excedan, con cargo a los resultados del ejercicio en curso.</w:t>
      </w:r>
    </w:p>
    <w:p w14:paraId="3212DE3F" w14:textId="77777777" w:rsidR="00000000" w:rsidRDefault="00DE476C">
      <w:pPr>
        <w:jc w:val="both"/>
        <w:rPr>
          <w:rFonts w:eastAsia="Times New Roman"/>
          <w:lang w:val="es-ES"/>
        </w:rPr>
      </w:pPr>
      <w:r>
        <w:rPr>
          <w:rFonts w:eastAsia="Times New Roman"/>
          <w:lang w:val="es-ES"/>
        </w:rPr>
        <w:br/>
        <w:t>No se entenderán créditos incobrables sujetos a las indicadas limitaciones y condiciones pr</w:t>
      </w:r>
      <w:r>
        <w:rPr>
          <w:rFonts w:eastAsia="Times New Roman"/>
          <w:lang w:val="es-ES"/>
        </w:rPr>
        <w:t>evistas en la Ley de Régimen Tributario Interno, los ajustes efectuados a cuentas por cobrar, como consecuencia de transacciones, actos administrativos firmes o ejecutoriados y sentencias ejecutoriadas que disminuyan el valor inicialmente registrado como c</w:t>
      </w:r>
      <w:r>
        <w:rPr>
          <w:rFonts w:eastAsia="Times New Roman"/>
          <w:lang w:val="es-ES"/>
        </w:rPr>
        <w:t>uenta por cobrar. Este tipo de ajustes se aplicará a los resultados del ejercicio en que tenga lugar la transacción o en que se haya ejecutoriado la resolución o sentencia respectiva.</w:t>
      </w:r>
    </w:p>
    <w:p w14:paraId="18E4D634" w14:textId="77777777" w:rsidR="00000000" w:rsidRDefault="00DE476C">
      <w:pPr>
        <w:jc w:val="both"/>
        <w:rPr>
          <w:rFonts w:eastAsia="Times New Roman"/>
          <w:lang w:val="es-ES"/>
        </w:rPr>
      </w:pPr>
      <w:r>
        <w:rPr>
          <w:rFonts w:eastAsia="Times New Roman"/>
          <w:lang w:val="es-ES"/>
        </w:rPr>
        <w:br/>
        <w:t>Los auditores externos en los dictámenes que emitan y como parte de las</w:t>
      </w:r>
      <w:r>
        <w:rPr>
          <w:rFonts w:eastAsia="Times New Roman"/>
          <w:lang w:val="es-ES"/>
        </w:rPr>
        <w:t xml:space="preserve"> responsabilidades atribuidas a ellos en la Ley de Régimen Tributario Interno, deberán indicar expresamente la razonabilidad de las provisiones para créditos incobrables y del movimiento de las cuentas pertinentes.</w:t>
      </w:r>
    </w:p>
    <w:p w14:paraId="1DFA4F07" w14:textId="77777777" w:rsidR="00000000" w:rsidRDefault="00DE476C">
      <w:pPr>
        <w:jc w:val="both"/>
        <w:rPr>
          <w:rFonts w:eastAsia="Times New Roman"/>
          <w:lang w:val="es-ES"/>
        </w:rPr>
      </w:pPr>
      <w:r>
        <w:rPr>
          <w:rFonts w:eastAsia="Times New Roman"/>
          <w:lang w:val="es-ES"/>
        </w:rPr>
        <w:br/>
        <w:t>4. Suministros y materiales.</w:t>
      </w:r>
    </w:p>
    <w:p w14:paraId="26B6739F" w14:textId="77777777" w:rsidR="00000000" w:rsidRDefault="00DE476C">
      <w:pPr>
        <w:jc w:val="both"/>
        <w:rPr>
          <w:rFonts w:eastAsia="Times New Roman"/>
          <w:lang w:val="es-ES"/>
        </w:rPr>
      </w:pPr>
      <w:r>
        <w:rPr>
          <w:rFonts w:eastAsia="Times New Roman"/>
          <w:lang w:val="es-ES"/>
        </w:rPr>
        <w:br/>
        <w:t>Los materi</w:t>
      </w:r>
      <w:r>
        <w:rPr>
          <w:rFonts w:eastAsia="Times New Roman"/>
          <w:lang w:val="es-ES"/>
        </w:rPr>
        <w:t>ales y suministros utilizados o consumidos en la actividad económica del contribuyente, como: útiles de escritorio, impresos, papelería, libros, catálogos, repuestos, accesorios, herramientas pequeñas, combustibles y lubricantes.</w:t>
      </w:r>
    </w:p>
    <w:p w14:paraId="407E5774" w14:textId="77777777" w:rsidR="00000000" w:rsidRDefault="00DE476C">
      <w:pPr>
        <w:jc w:val="both"/>
        <w:rPr>
          <w:rFonts w:eastAsia="Times New Roman"/>
          <w:lang w:val="es-ES"/>
        </w:rPr>
      </w:pPr>
      <w:r>
        <w:rPr>
          <w:rFonts w:eastAsia="Times New Roman"/>
          <w:lang w:val="es-ES"/>
        </w:rPr>
        <w:br/>
        <w:t>5. Reparaciones y manteni</w:t>
      </w:r>
      <w:r>
        <w:rPr>
          <w:rFonts w:eastAsia="Times New Roman"/>
          <w:lang w:val="es-ES"/>
        </w:rPr>
        <w:t>miento.</w:t>
      </w:r>
    </w:p>
    <w:p w14:paraId="49EDDBED" w14:textId="77777777" w:rsidR="00000000" w:rsidRDefault="00DE476C">
      <w:pPr>
        <w:jc w:val="both"/>
        <w:rPr>
          <w:rFonts w:eastAsia="Times New Roman"/>
          <w:lang w:val="es-ES"/>
        </w:rPr>
      </w:pPr>
      <w:r>
        <w:rPr>
          <w:rFonts w:eastAsia="Times New Roman"/>
          <w:lang w:val="es-ES"/>
        </w:rPr>
        <w:br/>
        <w:t>Los costos y gastos pagados en concepto de reparación y mantenimiento de edificios, muebles, equipos, vehículos e instalaciones que integren los activos del negocio y se utilicen exclusivamente para su operación, excepto aquellos que signifiquen r</w:t>
      </w:r>
      <w:r>
        <w:rPr>
          <w:rFonts w:eastAsia="Times New Roman"/>
          <w:lang w:val="es-ES"/>
        </w:rPr>
        <w:t>ehabilitación o mejora.</w:t>
      </w:r>
    </w:p>
    <w:p w14:paraId="451AE452" w14:textId="77777777" w:rsidR="00000000" w:rsidRDefault="00DE476C">
      <w:pPr>
        <w:jc w:val="both"/>
        <w:rPr>
          <w:rFonts w:eastAsia="Times New Roman"/>
          <w:lang w:val="es-ES"/>
        </w:rPr>
      </w:pPr>
      <w:r>
        <w:rPr>
          <w:rFonts w:eastAsia="Times New Roman"/>
          <w:lang w:val="es-ES"/>
        </w:rPr>
        <w:br/>
        <w:t xml:space="preserve">6. Depreciaciones de activos fijos. </w:t>
      </w:r>
    </w:p>
    <w:p w14:paraId="33B5F3BC" w14:textId="77777777" w:rsidR="00000000" w:rsidRDefault="00DE476C">
      <w:pPr>
        <w:jc w:val="both"/>
        <w:rPr>
          <w:rFonts w:eastAsia="Times New Roman"/>
          <w:lang w:val="es-ES"/>
        </w:rPr>
      </w:pPr>
      <w:r>
        <w:rPr>
          <w:rFonts w:eastAsia="Times New Roman"/>
          <w:lang w:val="es-ES"/>
        </w:rPr>
        <w:br/>
        <w:t>a) La depreciación de los activos fijos se realizará de acuerdo a la naturaleza de los bienes, a la duración de su vida útil y la técnica contable. Para que este gasto sea deducible, no podrá s</w:t>
      </w:r>
      <w:r>
        <w:rPr>
          <w:rFonts w:eastAsia="Times New Roman"/>
          <w:lang w:val="es-ES"/>
        </w:rPr>
        <w:t xml:space="preserve">uperar los siguientes porcentajes: </w:t>
      </w:r>
    </w:p>
    <w:p w14:paraId="665433E2" w14:textId="77777777" w:rsidR="00000000" w:rsidRDefault="00DE476C">
      <w:pPr>
        <w:jc w:val="both"/>
        <w:rPr>
          <w:rFonts w:eastAsia="Times New Roman"/>
          <w:lang w:val="es-ES"/>
        </w:rPr>
      </w:pPr>
      <w:r>
        <w:rPr>
          <w:rFonts w:eastAsia="Times New Roman"/>
          <w:lang w:val="es-ES"/>
        </w:rPr>
        <w:br/>
        <w:t xml:space="preserve">(I) Inmuebles (excepto terrenos), naves, aeronaves, barcazas y similares 5% anual. </w:t>
      </w:r>
    </w:p>
    <w:p w14:paraId="475754F8" w14:textId="77777777" w:rsidR="00000000" w:rsidRDefault="00DE476C">
      <w:pPr>
        <w:jc w:val="both"/>
        <w:rPr>
          <w:rFonts w:eastAsia="Times New Roman"/>
          <w:lang w:val="es-ES"/>
        </w:rPr>
      </w:pPr>
      <w:r>
        <w:rPr>
          <w:rFonts w:eastAsia="Times New Roman"/>
          <w:lang w:val="es-ES"/>
        </w:rPr>
        <w:br/>
        <w:t xml:space="preserve">(II) Instalaciones, maquinarias, equipos y muebles 10% anual. </w:t>
      </w:r>
    </w:p>
    <w:p w14:paraId="7C638F33" w14:textId="77777777" w:rsidR="00000000" w:rsidRDefault="00DE476C">
      <w:pPr>
        <w:jc w:val="both"/>
        <w:rPr>
          <w:rFonts w:eastAsia="Times New Roman"/>
          <w:lang w:val="es-ES"/>
        </w:rPr>
      </w:pPr>
      <w:r>
        <w:rPr>
          <w:rFonts w:eastAsia="Times New Roman"/>
          <w:lang w:val="es-ES"/>
        </w:rPr>
        <w:br/>
        <w:t>(III) Vehículos, equipos de transporte y equipo caminero móvil 20% anu</w:t>
      </w:r>
      <w:r>
        <w:rPr>
          <w:rFonts w:eastAsia="Times New Roman"/>
          <w:lang w:val="es-ES"/>
        </w:rPr>
        <w:t xml:space="preserve">al. </w:t>
      </w:r>
    </w:p>
    <w:p w14:paraId="127980F4" w14:textId="77777777" w:rsidR="00000000" w:rsidRDefault="00DE476C">
      <w:pPr>
        <w:jc w:val="both"/>
        <w:rPr>
          <w:rFonts w:eastAsia="Times New Roman"/>
          <w:lang w:val="es-ES"/>
        </w:rPr>
      </w:pPr>
      <w:r>
        <w:rPr>
          <w:rFonts w:eastAsia="Times New Roman"/>
          <w:lang w:val="es-ES"/>
        </w:rPr>
        <w:br/>
        <w:t xml:space="preserve">(IV) Equipos de cómputo y software 33% anual. </w:t>
      </w:r>
    </w:p>
    <w:p w14:paraId="5A54D9FF" w14:textId="77777777" w:rsidR="00000000" w:rsidRDefault="00DE476C">
      <w:pPr>
        <w:jc w:val="both"/>
        <w:rPr>
          <w:rFonts w:eastAsia="Times New Roman"/>
          <w:lang w:val="es-ES"/>
        </w:rPr>
      </w:pPr>
      <w:r>
        <w:rPr>
          <w:rFonts w:eastAsia="Times New Roman"/>
          <w:lang w:val="es-ES"/>
        </w:rPr>
        <w:br/>
        <w:t>En caso de que los porcentajes establecidos como máximos en este Reglamento sean superiores a los calculados de acuerdo a la naturaleza de los bienes, a la duración de su vida útil o la técnica contable</w:t>
      </w:r>
      <w:r>
        <w:rPr>
          <w:rFonts w:eastAsia="Times New Roman"/>
          <w:lang w:val="es-ES"/>
        </w:rPr>
        <w:t xml:space="preserve">, se aplicarán estos últimos. </w:t>
      </w:r>
    </w:p>
    <w:p w14:paraId="043BDED0" w14:textId="77777777" w:rsidR="00000000" w:rsidRDefault="00DE476C">
      <w:pPr>
        <w:jc w:val="both"/>
        <w:rPr>
          <w:rFonts w:eastAsia="Times New Roman"/>
          <w:lang w:val="es-ES"/>
        </w:rPr>
      </w:pPr>
      <w:r>
        <w:rPr>
          <w:rFonts w:eastAsia="Times New Roman"/>
          <w:lang w:val="es-ES"/>
        </w:rPr>
        <w:br/>
        <w:t>b) Cuando el contribuyente haya adquirido repuestos destinados exclusivamente al mantenimiento de un activo fijo podrá, a su criterio, cargar directamente al gasto el valor de cada repuesto utilizado o depreciar todos los re</w:t>
      </w:r>
      <w:r>
        <w:rPr>
          <w:rFonts w:eastAsia="Times New Roman"/>
          <w:lang w:val="es-ES"/>
        </w:rPr>
        <w:t>puestos adquiridos, al margen de su utilización efectiva, en función a la vida útil restante del activo fijo para el cual están destinados, pero nunca en menos de cinco años. Si el contribuyente vendiere tales repuestos, se registrará como ingreso gravable</w:t>
      </w:r>
      <w:r>
        <w:rPr>
          <w:rFonts w:eastAsia="Times New Roman"/>
          <w:lang w:val="es-ES"/>
        </w:rPr>
        <w:t xml:space="preserve"> el valor de la venta y, como costo, el valor que faltare por depreciar. Una vez adoptado un sistema, el contribuyente solo podrá cambiarlo con la autorización previa del respectivo Director Regional del Servicio de Rentas Internas;</w:t>
      </w:r>
    </w:p>
    <w:p w14:paraId="07DF7682" w14:textId="77777777" w:rsidR="00000000" w:rsidRDefault="00DE476C">
      <w:pPr>
        <w:jc w:val="both"/>
        <w:rPr>
          <w:rFonts w:eastAsia="Times New Roman"/>
          <w:lang w:val="es-ES"/>
        </w:rPr>
      </w:pPr>
      <w:r>
        <w:rPr>
          <w:rFonts w:eastAsia="Times New Roman"/>
          <w:lang w:val="es-ES"/>
        </w:rPr>
        <w:br/>
        <w:t>c) En casos de obsoles</w:t>
      </w:r>
      <w:r>
        <w:rPr>
          <w:rFonts w:eastAsia="Times New Roman"/>
          <w:lang w:val="es-ES"/>
        </w:rPr>
        <w:t>cencia, utilización intensiva, deterioro acelerado u otras razones debidamente justificadas, el respectivo Director Regional del Servicio de Rentas Internas podrá autorizar depreciaciones en porcentajes anuales mayores a los indicados, los que serán fijado</w:t>
      </w:r>
      <w:r>
        <w:rPr>
          <w:rFonts w:eastAsia="Times New Roman"/>
          <w:lang w:val="es-ES"/>
        </w:rPr>
        <w:t xml:space="preserve">s en la resolución que dictará para el efecto. Para ello, tendrá en cuenta las Normas Ecuatorianas de Contabilidad y los parámetros técnicos de cada industria y del respectivo bien. Podrá considerarse la depreciación acelerada exclusivamente en el caso de </w:t>
      </w:r>
      <w:r>
        <w:rPr>
          <w:rFonts w:eastAsia="Times New Roman"/>
          <w:lang w:val="es-ES"/>
        </w:rPr>
        <w:t>bienes nuevos, y con una vida útil de al menos cinco años, por tanto, no procederá para el caso de bienes usados adquiridos por el contribuyente. Tampoco procederá depreciación acelerada en el caso de bienes que hayan ingresado al país bajo regímenes suspe</w:t>
      </w:r>
      <w:r>
        <w:rPr>
          <w:rFonts w:eastAsia="Times New Roman"/>
          <w:lang w:val="es-ES"/>
        </w:rPr>
        <w:t>nsivos de tributos, ni en aquellos activos utilizados por las empresas de construcción que apliquen para efectos de sus registros contables y declaración del impuesto el sistema de "obra terminada", previsto en la Ley de Régimen Tributario Interno.</w:t>
      </w:r>
    </w:p>
    <w:p w14:paraId="22D1FB65" w14:textId="77777777" w:rsidR="00000000" w:rsidRDefault="00DE476C">
      <w:pPr>
        <w:jc w:val="both"/>
        <w:rPr>
          <w:rFonts w:eastAsia="Times New Roman"/>
          <w:lang w:val="es-ES"/>
        </w:rPr>
      </w:pPr>
      <w:r>
        <w:rPr>
          <w:rFonts w:eastAsia="Times New Roman"/>
          <w:lang w:val="es-ES"/>
        </w:rPr>
        <w:br/>
        <w:t>Median</w:t>
      </w:r>
      <w:r>
        <w:rPr>
          <w:rFonts w:eastAsia="Times New Roman"/>
          <w:lang w:val="es-ES"/>
        </w:rPr>
        <w:t>te este régimen, la depreciación no podrá exceder del doble de los porcentajes señalados en letra a);</w:t>
      </w:r>
    </w:p>
    <w:p w14:paraId="6CA624EF" w14:textId="77777777" w:rsidR="00000000" w:rsidRDefault="00DE476C">
      <w:pPr>
        <w:jc w:val="both"/>
        <w:rPr>
          <w:rFonts w:eastAsia="Times New Roman"/>
          <w:lang w:val="es-ES"/>
        </w:rPr>
      </w:pPr>
      <w:r>
        <w:rPr>
          <w:rFonts w:eastAsia="Times New Roman"/>
          <w:lang w:val="es-ES"/>
        </w:rPr>
        <w:br/>
        <w:t>d) Cuando se compre un bien que haya estado en uso, el adquirente puede calcular razonablemente el resto de vida útil probable para depreciar el costo de</w:t>
      </w:r>
      <w:r>
        <w:rPr>
          <w:rFonts w:eastAsia="Times New Roman"/>
          <w:lang w:val="es-ES"/>
        </w:rPr>
        <w:t xml:space="preserve"> adquisición. La vida útil así calculada, sumada a la transcurrida durante el uso de anteriores propietarios, no puede ser inferior a la contemplada para bienes nuevos; </w:t>
      </w:r>
    </w:p>
    <w:p w14:paraId="3CE3DD76" w14:textId="77777777" w:rsidR="00000000" w:rsidRDefault="00DE476C">
      <w:pPr>
        <w:jc w:val="both"/>
        <w:rPr>
          <w:rFonts w:eastAsia="Times New Roman"/>
          <w:lang w:val="es-ES"/>
        </w:rPr>
      </w:pPr>
      <w:r>
        <w:rPr>
          <w:rFonts w:eastAsia="Times New Roman"/>
          <w:lang w:val="es-ES"/>
        </w:rPr>
        <w:br/>
        <w:t>e) Cuando el capital suscrito en una sociedad sea pagado en especie, los bienes aport</w:t>
      </w:r>
      <w:r>
        <w:rPr>
          <w:rFonts w:eastAsia="Times New Roman"/>
          <w:lang w:val="es-ES"/>
        </w:rPr>
        <w:t xml:space="preserve">ados deberán ser valorados según los términos establecidos en la Ley de Compañías o la Ley de Instituciones del Sistema Financiero. El aportante y quienes figuren como socios o accionistas de la sociedad al momento en que se realice dicho aporte, así como </w:t>
      </w:r>
      <w:r>
        <w:rPr>
          <w:rFonts w:eastAsia="Times New Roman"/>
          <w:lang w:val="es-ES"/>
        </w:rPr>
        <w:t>los indicados peritos, responderán por cualquier perjuicio que sufra el Fisco por una valoración que sobrepase el valor que tuvo el bien aportado en el mercado al momento de dicha aportación. Igual procedimiento se aplicará en el caso de fusiones o escisio</w:t>
      </w:r>
      <w:r>
        <w:rPr>
          <w:rFonts w:eastAsia="Times New Roman"/>
          <w:lang w:val="es-ES"/>
        </w:rPr>
        <w:t>nes que impliquen la transferencia de bienes de una sociedad a otra: en estos casos, responderán los indicados peritos avaluadores y los socios o accionistas de las sociedades fusionadas, escindidas y resultantes de la escisión que hubieren aprobado los re</w:t>
      </w:r>
      <w:r>
        <w:rPr>
          <w:rFonts w:eastAsia="Times New Roman"/>
          <w:lang w:val="es-ES"/>
        </w:rPr>
        <w:t>spectivos balances. Si la valoración fuese mayor que el valor residual en libros, ese mayor valor será registrado como ingreso gravable de la empresa de la cual se escinde; y será objeto de depreciación en la empresa resultante de la escisión. En el caso d</w:t>
      </w:r>
      <w:r>
        <w:rPr>
          <w:rFonts w:eastAsia="Times New Roman"/>
          <w:lang w:val="es-ES"/>
        </w:rPr>
        <w:t>e fusión, el mayor valor no constituirá ingreso gravable pero tampoco será objeto de depreciación en la empresa resultante de la fusión;</w:t>
      </w:r>
    </w:p>
    <w:p w14:paraId="0CB3BC6E" w14:textId="77777777" w:rsidR="00000000" w:rsidRDefault="00DE476C">
      <w:pPr>
        <w:jc w:val="both"/>
        <w:rPr>
          <w:rFonts w:eastAsia="Times New Roman"/>
          <w:lang w:val="es-ES"/>
        </w:rPr>
      </w:pPr>
      <w:r>
        <w:rPr>
          <w:rFonts w:eastAsia="Times New Roman"/>
          <w:lang w:val="es-ES"/>
        </w:rPr>
        <w:br/>
        <w:t>f) Cuando un contribuyente haya procedido al reavalúo de activos fijos, podrá continuar depreciando únicamente el valo</w:t>
      </w:r>
      <w:r>
        <w:rPr>
          <w:rFonts w:eastAsia="Times New Roman"/>
          <w:lang w:val="es-ES"/>
        </w:rPr>
        <w:t>r residual. Si se asigna un nuevo valor a activos completamente depreciados, no se podrá volverlos a depreciar. En el caso de venta de bienes reavaluados se considerará como ingreso gravable la diferencia entre el precio de venta y el valor residual sin co</w:t>
      </w:r>
      <w:r>
        <w:rPr>
          <w:rFonts w:eastAsia="Times New Roman"/>
          <w:lang w:val="es-ES"/>
        </w:rPr>
        <w:t>nsiderar el reavalúo;</w:t>
      </w:r>
    </w:p>
    <w:p w14:paraId="66508327" w14:textId="77777777" w:rsidR="00000000" w:rsidRDefault="00DE476C">
      <w:pPr>
        <w:jc w:val="both"/>
        <w:rPr>
          <w:rFonts w:eastAsia="Times New Roman"/>
          <w:lang w:val="es-ES"/>
        </w:rPr>
      </w:pPr>
      <w:r>
        <w:rPr>
          <w:rFonts w:eastAsia="Times New Roman"/>
          <w:lang w:val="es-ES"/>
        </w:rPr>
        <w:br/>
        <w:t>g) Los bienes ingresados al país bajo régimen de internación temporal, sean de propiedad y formen parte de los activos fijos del contribuyente y que no sean arrendados desde el exterior, están sometidos a las normas de los incisos pr</w:t>
      </w:r>
      <w:r>
        <w:rPr>
          <w:rFonts w:eastAsia="Times New Roman"/>
          <w:lang w:val="es-ES"/>
        </w:rPr>
        <w:t>ecedentes y la depreciación será deducible, siempre que se haya efectuado el pago del impuesto al valor agregado que corresponda. Tratándose de bienes que hayan estado en uso, el contribuyente deberá calcular razonablemente el resto de vida útil probable p</w:t>
      </w:r>
      <w:r>
        <w:rPr>
          <w:rFonts w:eastAsia="Times New Roman"/>
          <w:lang w:val="es-ES"/>
        </w:rPr>
        <w:t>ara depreciarlo. La vida útil así calculada, sumada a la transcurrida durante el uso de anteriores propietarios, no puede ser inferior a la contemplada para bienes nuevos. Cuando se constituya un fideicomiso de administración que tenga por objeto el arrend</w:t>
      </w:r>
      <w:r>
        <w:rPr>
          <w:rFonts w:eastAsia="Times New Roman"/>
          <w:lang w:val="es-ES"/>
        </w:rPr>
        <w:t>amiento de bienes que fueran parte del patrimonio autónomo la deducción será aplicable siempre que el constituyente y el arrendatario no sean la misma persona o partes relacionadas.</w:t>
      </w:r>
    </w:p>
    <w:p w14:paraId="39C45C0A" w14:textId="77777777" w:rsidR="00000000" w:rsidRDefault="00DE476C">
      <w:pPr>
        <w:jc w:val="both"/>
        <w:rPr>
          <w:rFonts w:eastAsia="Times New Roman"/>
          <w:lang w:val="es-ES"/>
        </w:rPr>
      </w:pPr>
      <w:r>
        <w:rPr>
          <w:rFonts w:eastAsia="Times New Roman"/>
          <w:lang w:val="es-ES"/>
        </w:rPr>
        <w:br/>
        <w:t>7. Amortización de inversiones.</w:t>
      </w:r>
    </w:p>
    <w:p w14:paraId="3D0BC28D" w14:textId="77777777" w:rsidR="00000000" w:rsidRDefault="00DE476C">
      <w:pPr>
        <w:jc w:val="both"/>
        <w:rPr>
          <w:rFonts w:eastAsia="Times New Roman"/>
          <w:lang w:val="es-ES"/>
        </w:rPr>
      </w:pPr>
      <w:r>
        <w:rPr>
          <w:rFonts w:eastAsia="Times New Roman"/>
          <w:lang w:val="es-ES"/>
        </w:rPr>
        <w:br/>
        <w:t>a) La amortización de los gastos pagados</w:t>
      </w:r>
      <w:r>
        <w:rPr>
          <w:rFonts w:eastAsia="Times New Roman"/>
          <w:lang w:val="es-ES"/>
        </w:rPr>
        <w:t xml:space="preserve"> por anticipado en concepto de derechos de llave, marcas de fábrica, nombres comerciales y otros similares, se efectuarán de acuerdo con los períodos establecidos en los respectivos contratos o los períodos de expiración de dichos gastos;</w:t>
      </w:r>
    </w:p>
    <w:p w14:paraId="073369AD" w14:textId="77777777" w:rsidR="00000000" w:rsidRDefault="00DE476C">
      <w:pPr>
        <w:jc w:val="both"/>
        <w:rPr>
          <w:rFonts w:eastAsia="Times New Roman"/>
          <w:lang w:val="es-ES"/>
        </w:rPr>
      </w:pPr>
      <w:r>
        <w:rPr>
          <w:rFonts w:eastAsia="Times New Roman"/>
          <w:lang w:val="es-ES"/>
        </w:rPr>
        <w:br/>
      </w:r>
      <w:r>
        <w:rPr>
          <w:rFonts w:eastAsia="Times New Roman"/>
          <w:lang w:val="es-ES"/>
        </w:rPr>
        <w:t>b) La amortización de los gastos pre - operacionales, de organización y constitución, de los costos y gastos acumulados en la investigación, experimentación y desarrollo de nuevos productos, sistemas y procedimientos; en la instalación y puesta en marcha d</w:t>
      </w:r>
      <w:r>
        <w:rPr>
          <w:rFonts w:eastAsia="Times New Roman"/>
          <w:lang w:val="es-ES"/>
        </w:rPr>
        <w:t>e plantas industriales o sus ampliaciones, en la exploración y desarrollo de minas y canteras, en la siembra y desarrollo de bosques y otros sembríos permanentes. Estas amortizaciones se efectuarán en un período no menor de 5 años en porcentajes anuales ig</w:t>
      </w:r>
      <w:r>
        <w:rPr>
          <w:rFonts w:eastAsia="Times New Roman"/>
          <w:lang w:val="es-ES"/>
        </w:rPr>
        <w:t>uales, a partir del primer año en que el contribuyente genere ingresos operacionales; una vez adoptado un sistema de amortización, el contribuyente sólo podrá cambiarlo con la autorización previa del respectivo Director Regional del Servicio de Rentas Inte</w:t>
      </w:r>
      <w:r>
        <w:rPr>
          <w:rFonts w:eastAsia="Times New Roman"/>
          <w:lang w:val="es-ES"/>
        </w:rPr>
        <w:t>rnas; y,</w:t>
      </w:r>
    </w:p>
    <w:p w14:paraId="5A69CC24" w14:textId="77777777" w:rsidR="00000000" w:rsidRDefault="00DE476C">
      <w:pPr>
        <w:jc w:val="both"/>
        <w:rPr>
          <w:rFonts w:eastAsia="Times New Roman"/>
          <w:lang w:val="es-ES"/>
        </w:rPr>
      </w:pPr>
      <w:r>
        <w:rPr>
          <w:rFonts w:eastAsia="Times New Roman"/>
          <w:lang w:val="es-ES"/>
        </w:rPr>
        <w:br/>
        <w:t xml:space="preserve">c) Las inversiones relacionadas con la ejecución de contratos celebrados con el Estado o entidades del sector público, en virtud de los cuales el contratista se obliga a ejecutar una obra, financiarla y operarla por cierto lapso, vencido el cual </w:t>
      </w:r>
      <w:r>
        <w:rPr>
          <w:rFonts w:eastAsia="Times New Roman"/>
          <w:lang w:val="es-ES"/>
        </w:rPr>
        <w:t>la obra ejecutada revierte sin costo alguno para el Estado o a la entidad del sector público contratante. Estas inversiones se amortizarán en porcentajes anuales iguales, a partir del primer año en que el contribuyente genere ingresos operacionales y por e</w:t>
      </w:r>
      <w:r>
        <w:rPr>
          <w:rFonts w:eastAsia="Times New Roman"/>
          <w:lang w:val="es-ES"/>
        </w:rPr>
        <w:t>l lapso contractualmente estipulado para que el contratista opere la obra ejecutada.</w:t>
      </w:r>
    </w:p>
    <w:p w14:paraId="27C9670F" w14:textId="77777777" w:rsidR="00000000" w:rsidRDefault="00DE476C">
      <w:pPr>
        <w:jc w:val="both"/>
        <w:rPr>
          <w:rFonts w:eastAsia="Times New Roman"/>
          <w:lang w:val="es-ES"/>
        </w:rPr>
      </w:pPr>
      <w:r>
        <w:rPr>
          <w:rFonts w:eastAsia="Times New Roman"/>
          <w:lang w:val="es-ES"/>
        </w:rPr>
        <w:br/>
        <w:t>En el ejercicio impositivo en que se termine el negocio o concluya la actividad, se harán los ajustes pertinentes con el fin de amortizar la totalidad de la inversión rel</w:t>
      </w:r>
      <w:r>
        <w:rPr>
          <w:rFonts w:eastAsia="Times New Roman"/>
          <w:lang w:val="es-ES"/>
        </w:rPr>
        <w:t>acionada con dicho negocio o actividad, aunque el contribuyente continúe operando otros negocios o actividades.</w:t>
      </w:r>
    </w:p>
    <w:p w14:paraId="74836617" w14:textId="77777777" w:rsidR="00000000" w:rsidRDefault="00DE476C">
      <w:pPr>
        <w:jc w:val="both"/>
        <w:rPr>
          <w:rFonts w:eastAsia="Times New Roman"/>
          <w:lang w:val="es-ES"/>
        </w:rPr>
      </w:pPr>
      <w:r>
        <w:rPr>
          <w:rFonts w:eastAsia="Times New Roman"/>
          <w:lang w:val="es-ES"/>
        </w:rPr>
        <w:br/>
        <w:t>8. Pérdidas.</w:t>
      </w:r>
    </w:p>
    <w:p w14:paraId="6FF070AC" w14:textId="77777777" w:rsidR="00000000" w:rsidRDefault="00DE476C">
      <w:pPr>
        <w:jc w:val="both"/>
        <w:rPr>
          <w:rFonts w:eastAsia="Times New Roman"/>
          <w:lang w:val="es-ES"/>
        </w:rPr>
      </w:pPr>
      <w:r>
        <w:rPr>
          <w:rFonts w:eastAsia="Times New Roman"/>
          <w:lang w:val="es-ES"/>
        </w:rPr>
        <w:br/>
        <w:t xml:space="preserve">a) Son deducibles las pérdidas causadas en caso de destrucción, daños, desaparición y otros eventos que afecten económicamente a </w:t>
      </w:r>
      <w:r>
        <w:rPr>
          <w:rFonts w:eastAsia="Times New Roman"/>
          <w:lang w:val="es-ES"/>
        </w:rPr>
        <w:t>los bienes del contribuyente usados en la actividad generadora de la respectiva renta y que se deban a caso fortuito, fuerza mayor o delitos, en la parte en que no se hubiere cubierto por indemnización o seguros. El contribuyente conservará los respectivos</w:t>
      </w:r>
      <w:r>
        <w:rPr>
          <w:rFonts w:eastAsia="Times New Roman"/>
          <w:lang w:val="es-ES"/>
        </w:rPr>
        <w:t xml:space="preserve"> documentos probatorios por un período no inferior a seis años;</w:t>
      </w:r>
    </w:p>
    <w:p w14:paraId="761F5B1C" w14:textId="77777777" w:rsidR="00000000" w:rsidRDefault="00DE476C">
      <w:pPr>
        <w:jc w:val="both"/>
        <w:rPr>
          <w:rFonts w:eastAsia="Times New Roman"/>
          <w:lang w:val="es-ES"/>
        </w:rPr>
      </w:pPr>
      <w:r>
        <w:rPr>
          <w:rFonts w:eastAsia="Times New Roman"/>
          <w:lang w:val="es-ES"/>
        </w:rPr>
        <w:br/>
        <w:t xml:space="preserve">b) Las pérdidas por las bajas de inventarios se justificarán mediante declaración juramentada realizada ante un notario o juez, por el representante legal, bodeguero y contador, en la que se </w:t>
      </w:r>
      <w:r>
        <w:rPr>
          <w:rFonts w:eastAsia="Times New Roman"/>
          <w:lang w:val="es-ES"/>
        </w:rPr>
        <w:t>establecerá la destrucción o donación de los inventarios a una entidad pública o instituciones de carácter privado sin fines de lucro con estatutos aprobados por la autoridad competente. En el acto de donación comparecerán, conjuntamente el representante l</w:t>
      </w:r>
      <w:r>
        <w:rPr>
          <w:rFonts w:eastAsia="Times New Roman"/>
          <w:lang w:val="es-ES"/>
        </w:rPr>
        <w:t xml:space="preserve">egal de la institución beneficiaria de la donación y el representante legal del donante o su delegado. Los notarios deberán entregar la información de estos actos al Servicio de Rentas Internas en los plazos y medios que éste disponga. </w:t>
      </w:r>
    </w:p>
    <w:p w14:paraId="2BF73F47" w14:textId="77777777" w:rsidR="00000000" w:rsidRDefault="00DE476C">
      <w:pPr>
        <w:jc w:val="both"/>
        <w:rPr>
          <w:rFonts w:eastAsia="Times New Roman"/>
          <w:lang w:val="es-ES"/>
        </w:rPr>
      </w:pPr>
      <w:r>
        <w:rPr>
          <w:rFonts w:eastAsia="Times New Roman"/>
          <w:lang w:val="es-ES"/>
        </w:rPr>
        <w:br/>
        <w:t>En el caso de desa</w:t>
      </w:r>
      <w:r>
        <w:rPr>
          <w:rFonts w:eastAsia="Times New Roman"/>
          <w:lang w:val="es-ES"/>
        </w:rPr>
        <w:t>parición de los inventarios por delito infringido por terceros, el contribuyente deberá adjuntar al acta, la respectiva denuncia efectuada durante el ejercicio fiscal en el cual ocurre, a la autoridad competente y a la compañía aseguradora cuando fuere apl</w:t>
      </w:r>
      <w:r>
        <w:rPr>
          <w:rFonts w:eastAsia="Times New Roman"/>
          <w:lang w:val="es-ES"/>
        </w:rPr>
        <w:t>icable.</w:t>
      </w:r>
    </w:p>
    <w:p w14:paraId="4743553E" w14:textId="77777777" w:rsidR="00000000" w:rsidRDefault="00DE476C">
      <w:pPr>
        <w:jc w:val="both"/>
        <w:rPr>
          <w:rFonts w:eastAsia="Times New Roman"/>
          <w:lang w:val="es-ES"/>
        </w:rPr>
      </w:pPr>
      <w:r>
        <w:rPr>
          <w:rFonts w:eastAsia="Times New Roman"/>
          <w:lang w:val="es-ES"/>
        </w:rPr>
        <w:br/>
        <w:t>La falsedad o adulteración de la documentación antes indicada constituirá delito de defraudación fiscal en los términos señalados por el Código Tributario.</w:t>
      </w:r>
    </w:p>
    <w:p w14:paraId="7D2A0C2D" w14:textId="77777777" w:rsidR="00000000" w:rsidRDefault="00DE476C">
      <w:pPr>
        <w:jc w:val="both"/>
        <w:rPr>
          <w:rFonts w:eastAsia="Times New Roman"/>
          <w:lang w:val="es-ES"/>
        </w:rPr>
      </w:pPr>
      <w:r>
        <w:rPr>
          <w:rFonts w:eastAsia="Times New Roman"/>
          <w:lang w:val="es-ES"/>
        </w:rPr>
        <w:br/>
        <w:t>El Servicio de Rentas Internas podrá solicitar, en cualquier momento, la presentación de l</w:t>
      </w:r>
      <w:r>
        <w:rPr>
          <w:rFonts w:eastAsia="Times New Roman"/>
          <w:lang w:val="es-ES"/>
        </w:rPr>
        <w:t>as actas, documentos y registros contables que respalden la baja de los inventarios;</w:t>
      </w:r>
    </w:p>
    <w:p w14:paraId="512226B0" w14:textId="77777777" w:rsidR="00000000" w:rsidRDefault="00DE476C">
      <w:pPr>
        <w:jc w:val="both"/>
        <w:rPr>
          <w:rFonts w:eastAsia="Times New Roman"/>
          <w:lang w:val="es-ES"/>
        </w:rPr>
      </w:pPr>
      <w:r>
        <w:rPr>
          <w:rFonts w:eastAsia="Times New Roman"/>
          <w:lang w:val="es-ES"/>
        </w:rPr>
        <w:br/>
        <w:t>c) Las pérdidas declaradas luego de la conciliación tributaria, de ejercicios anteriores. Su amortización se efectuará dentro de los cinco períodos impositivos siguientes</w:t>
      </w:r>
      <w:r>
        <w:rPr>
          <w:rFonts w:eastAsia="Times New Roman"/>
          <w:lang w:val="es-ES"/>
        </w:rPr>
        <w:t xml:space="preserve"> a aquel en que se produjo la pérdida, siempre que tal amortización no sobrepase del 25% de la utilidad gravable realizada en el respectivo ejercicio. El saldo no amortizado dentro del indicado lapso, no podrá ser deducido en los ejercicios económicos post</w:t>
      </w:r>
      <w:r>
        <w:rPr>
          <w:rFonts w:eastAsia="Times New Roman"/>
          <w:lang w:val="es-ES"/>
        </w:rPr>
        <w:t xml:space="preserve">eriores. En el caso de terminación de actividades, antes de que concluya el período de cinco años, el saldo no amortizado de las pérdidas, será deducible en su totalidad en el ejercicio en el que se produzca la terminación de actividades; y, </w:t>
      </w:r>
    </w:p>
    <w:p w14:paraId="26331005" w14:textId="77777777" w:rsidR="00000000" w:rsidRDefault="00DE476C">
      <w:pPr>
        <w:jc w:val="both"/>
        <w:rPr>
          <w:rFonts w:eastAsia="Times New Roman"/>
          <w:lang w:val="es-ES"/>
        </w:rPr>
      </w:pPr>
      <w:r>
        <w:rPr>
          <w:rFonts w:eastAsia="Times New Roman"/>
          <w:lang w:val="es-ES"/>
        </w:rPr>
        <w:br/>
        <w:t xml:space="preserve">d) No serán </w:t>
      </w:r>
      <w:r>
        <w:rPr>
          <w:rFonts w:eastAsia="Times New Roman"/>
          <w:lang w:val="es-ES"/>
        </w:rPr>
        <w:t>deducibles las pérdidas generadas por la transferencia ocasional de inmuebles, acciones, participaciones o derechos en sociedades.</w:t>
      </w:r>
    </w:p>
    <w:p w14:paraId="0FFA60BE" w14:textId="77777777" w:rsidR="00000000" w:rsidRDefault="00DE476C">
      <w:pPr>
        <w:jc w:val="both"/>
        <w:rPr>
          <w:rFonts w:eastAsia="Times New Roman"/>
          <w:lang w:val="es-ES"/>
        </w:rPr>
      </w:pPr>
      <w:r>
        <w:rPr>
          <w:rFonts w:eastAsia="Times New Roman"/>
          <w:lang w:val="es-ES"/>
        </w:rPr>
        <w:br/>
        <w:t>9. Tributos y aportaciones.</w:t>
      </w:r>
    </w:p>
    <w:p w14:paraId="135E1319" w14:textId="77777777" w:rsidR="00000000" w:rsidRDefault="00DE476C">
      <w:pPr>
        <w:jc w:val="both"/>
        <w:rPr>
          <w:rFonts w:eastAsia="Times New Roman"/>
          <w:lang w:val="es-ES"/>
        </w:rPr>
      </w:pPr>
      <w:r>
        <w:rPr>
          <w:rFonts w:eastAsia="Times New Roman"/>
          <w:lang w:val="es-ES"/>
        </w:rPr>
        <w:br/>
        <w:t>a) Los tributos que soporte la actividad generadora de los ingresos gravados, con excepción del</w:t>
      </w:r>
      <w:r>
        <w:rPr>
          <w:rFonts w:eastAsia="Times New Roman"/>
          <w:lang w:val="es-ES"/>
        </w:rPr>
        <w:t xml:space="preserve"> propio impuesto a la renta, los intereses de mora y multas que deba cancelar el sujeto pasivo por el retraso en el pago de sus obligaciones tributarias y aquellos que se hayan integrado al costo de los bienes y activos, se hayan obtenido por ellos crédito</w:t>
      </w:r>
      <w:r>
        <w:rPr>
          <w:rFonts w:eastAsia="Times New Roman"/>
          <w:lang w:val="es-ES"/>
        </w:rPr>
        <w:t xml:space="preserve"> tributario o se hayan trasladado a otros contribuyentes. Sin embargo, será deducible el impuesto a la renta pagado por el contribuyente por cuenta de sus funcionarios, empleados o trabajadores, cuando ellos hayan sido contratados bajo el sistema de ingres</w:t>
      </w:r>
      <w:r>
        <w:rPr>
          <w:rFonts w:eastAsia="Times New Roman"/>
          <w:lang w:val="es-ES"/>
        </w:rPr>
        <w:t xml:space="preserve">os netos y siempre que el empleador haya efectuado la retención en la fuente y el pago correspondiente al SRI; </w:t>
      </w:r>
    </w:p>
    <w:p w14:paraId="1B0F50CB" w14:textId="77777777" w:rsidR="00000000" w:rsidRDefault="00DE476C">
      <w:pPr>
        <w:jc w:val="both"/>
        <w:rPr>
          <w:rFonts w:eastAsia="Times New Roman"/>
          <w:lang w:val="es-ES"/>
        </w:rPr>
      </w:pPr>
      <w:r>
        <w:rPr>
          <w:rFonts w:eastAsia="Times New Roman"/>
          <w:lang w:val="es-ES"/>
        </w:rPr>
        <w:br/>
        <w:t xml:space="preserve">b) Contribuciones pagadas a los organismos de control, excepto los intereses y multas; y, </w:t>
      </w:r>
    </w:p>
    <w:p w14:paraId="359B43C1" w14:textId="77777777" w:rsidR="00000000" w:rsidRDefault="00DE476C">
      <w:pPr>
        <w:jc w:val="both"/>
        <w:rPr>
          <w:rFonts w:eastAsia="Times New Roman"/>
          <w:lang w:val="es-ES"/>
        </w:rPr>
      </w:pPr>
      <w:r>
        <w:rPr>
          <w:rFonts w:eastAsia="Times New Roman"/>
          <w:lang w:val="es-ES"/>
        </w:rPr>
        <w:br/>
        <w:t>c) Las cuotas y las erogaciones que se paguen a las</w:t>
      </w:r>
      <w:r>
        <w:rPr>
          <w:rFonts w:eastAsia="Times New Roman"/>
          <w:lang w:val="es-ES"/>
        </w:rPr>
        <w:t xml:space="preserve"> Cámaras de la Producción, colegios profesionales, asociaciones gremiales y clasistas que se hallen legalmente constituidas; y,</w:t>
      </w:r>
    </w:p>
    <w:p w14:paraId="20830BF2" w14:textId="77777777" w:rsidR="00000000" w:rsidRDefault="00DE476C">
      <w:pPr>
        <w:jc w:val="both"/>
        <w:rPr>
          <w:rFonts w:eastAsia="Times New Roman"/>
          <w:lang w:val="es-ES"/>
        </w:rPr>
      </w:pPr>
      <w:r>
        <w:rPr>
          <w:rFonts w:eastAsia="Times New Roman"/>
          <w:lang w:val="es-ES"/>
        </w:rPr>
        <w:br/>
        <w:t>d) El impuesto pagado a las tierras rurales multiplicado por cuatro, que será deducible exclusivamente de los ingresos originad</w:t>
      </w:r>
      <w:r>
        <w:rPr>
          <w:rFonts w:eastAsia="Times New Roman"/>
          <w:lang w:val="es-ES"/>
        </w:rPr>
        <w:t xml:space="preserve">os por la producción de la tierra en actividades agropecuarias y hasta por el monto del ingreso gravado percibido por esa actividad en el correspondiente ejercicio. </w:t>
      </w:r>
    </w:p>
    <w:p w14:paraId="5E6E0BAB" w14:textId="77777777" w:rsidR="00000000" w:rsidRDefault="00DE476C">
      <w:pPr>
        <w:jc w:val="both"/>
        <w:rPr>
          <w:rFonts w:eastAsia="Times New Roman"/>
          <w:lang w:val="es-ES"/>
        </w:rPr>
      </w:pPr>
      <w:r>
        <w:rPr>
          <w:rFonts w:eastAsia="Times New Roman"/>
          <w:lang w:val="es-ES"/>
        </w:rPr>
        <w:br/>
        <w:t xml:space="preserve">10. Gastos de gestión. </w:t>
      </w:r>
    </w:p>
    <w:p w14:paraId="3EC28746" w14:textId="77777777" w:rsidR="00000000" w:rsidRDefault="00DE476C">
      <w:pPr>
        <w:jc w:val="both"/>
        <w:rPr>
          <w:rFonts w:eastAsia="Times New Roman"/>
          <w:lang w:val="es-ES"/>
        </w:rPr>
      </w:pPr>
      <w:r>
        <w:rPr>
          <w:rFonts w:eastAsia="Times New Roman"/>
          <w:lang w:val="es-ES"/>
        </w:rPr>
        <w:br/>
        <w:t>Los gastos de gestión, siempre que correspondan a gastos efectiv</w:t>
      </w:r>
      <w:r>
        <w:rPr>
          <w:rFonts w:eastAsia="Times New Roman"/>
          <w:lang w:val="es-ES"/>
        </w:rPr>
        <w:t>os, debidamente documentados y que se hubieren incurrido en relación con el giro ordinario del negocio, como atenciones a clientes, reuniones con empleados y con accionistas, hasta un máximo equivalente al 2% de los gastos generales realizados en el ejerci</w:t>
      </w:r>
      <w:r>
        <w:rPr>
          <w:rFonts w:eastAsia="Times New Roman"/>
          <w:lang w:val="es-ES"/>
        </w:rPr>
        <w:t xml:space="preserve">cio en curso. </w:t>
      </w:r>
    </w:p>
    <w:p w14:paraId="47CC4E56" w14:textId="77777777" w:rsidR="00000000" w:rsidRDefault="00DE476C">
      <w:pPr>
        <w:jc w:val="both"/>
        <w:rPr>
          <w:rFonts w:eastAsia="Times New Roman"/>
          <w:lang w:val="es-ES"/>
        </w:rPr>
      </w:pPr>
      <w:r>
        <w:rPr>
          <w:rFonts w:eastAsia="Times New Roman"/>
          <w:lang w:val="es-ES"/>
        </w:rPr>
        <w:br/>
        <w:t xml:space="preserve">11. Promoción y publicidad. </w:t>
      </w:r>
    </w:p>
    <w:p w14:paraId="03E62525" w14:textId="77777777" w:rsidR="00000000" w:rsidRDefault="00DE476C">
      <w:pPr>
        <w:jc w:val="both"/>
        <w:rPr>
          <w:rFonts w:eastAsia="Times New Roman"/>
          <w:lang w:val="es-ES"/>
        </w:rPr>
      </w:pPr>
      <w:r>
        <w:rPr>
          <w:rFonts w:eastAsia="Times New Roman"/>
          <w:lang w:val="es-ES"/>
        </w:rPr>
        <w:br/>
        <w:t>Los gastos incurridos para la promoción y publicidad de bienes y servicios comercializados o prestados por el contribuyente o para la colocación en el mercado de bienes o servicios nuevos, caso en el cual el co</w:t>
      </w:r>
      <w:r>
        <w:rPr>
          <w:rFonts w:eastAsia="Times New Roman"/>
          <w:lang w:val="es-ES"/>
        </w:rPr>
        <w:t>ntribuyente podrá, si así lo prefiere, diferirlos o amortizarlos dentro de los tres años inmediatos posteriores a aquél en que se efectuaron.</w:t>
      </w:r>
    </w:p>
    <w:p w14:paraId="2F2B9F22" w14:textId="77777777" w:rsidR="00000000" w:rsidRDefault="00DE476C">
      <w:pPr>
        <w:jc w:val="both"/>
        <w:rPr>
          <w:rFonts w:eastAsia="Times New Roman"/>
          <w:lang w:val="es-ES"/>
        </w:rPr>
      </w:pPr>
      <w:r>
        <w:rPr>
          <w:rFonts w:eastAsia="Times New Roman"/>
          <w:lang w:val="es-ES"/>
        </w:rPr>
        <w:br/>
        <w:t>12. Mermas.</w:t>
      </w:r>
    </w:p>
    <w:p w14:paraId="3784B903" w14:textId="77777777" w:rsidR="00000000" w:rsidRDefault="00DE476C">
      <w:pPr>
        <w:jc w:val="both"/>
        <w:rPr>
          <w:rFonts w:eastAsia="Times New Roman"/>
          <w:lang w:val="es-ES"/>
        </w:rPr>
      </w:pPr>
      <w:r>
        <w:rPr>
          <w:rFonts w:eastAsia="Times New Roman"/>
          <w:lang w:val="es-ES"/>
        </w:rPr>
        <w:br/>
        <w:t>Las mermas que ordinariamente se susciten en los procesos de producción, almacenamiento o transporte</w:t>
      </w:r>
      <w:r>
        <w:rPr>
          <w:rFonts w:eastAsia="Times New Roman"/>
          <w:lang w:val="es-ES"/>
        </w:rPr>
        <w:t xml:space="preserve"> de productos susceptibles a reducirse en su cantidad o volumen, en los porcentajes que señale el Director General del Servicio de Rentas Internas, mediante resolución.</w:t>
      </w:r>
    </w:p>
    <w:p w14:paraId="79BA83E0" w14:textId="77777777" w:rsidR="00000000" w:rsidRDefault="00DE476C">
      <w:pPr>
        <w:jc w:val="both"/>
        <w:rPr>
          <w:rFonts w:eastAsia="Times New Roman"/>
          <w:lang w:val="es-ES"/>
        </w:rPr>
      </w:pPr>
      <w:r>
        <w:rPr>
          <w:rFonts w:eastAsia="Times New Roman"/>
          <w:lang w:val="es-ES"/>
        </w:rPr>
        <w:br/>
        <w:t>13. Fusión, escisión, disolución y liquidación.</w:t>
      </w:r>
    </w:p>
    <w:p w14:paraId="036215C6" w14:textId="77777777" w:rsidR="00000000" w:rsidRDefault="00DE476C">
      <w:pPr>
        <w:jc w:val="both"/>
        <w:rPr>
          <w:rFonts w:eastAsia="Times New Roman"/>
          <w:lang w:val="es-ES"/>
        </w:rPr>
      </w:pPr>
      <w:r>
        <w:rPr>
          <w:rFonts w:eastAsia="Times New Roman"/>
          <w:lang w:val="es-ES"/>
        </w:rPr>
        <w:br/>
        <w:t>Los gastos producidos en el proceso d</w:t>
      </w:r>
      <w:r>
        <w:rPr>
          <w:rFonts w:eastAsia="Times New Roman"/>
          <w:lang w:val="es-ES"/>
        </w:rPr>
        <w:t>e fusión, escisión, disolución y liquidación de las personas jurídicas se registrarán en el ejercicio económico en que hayan sido incurridos y serán deducibles aunque no estén directamente relacionados con la generación de ingresos.</w:t>
      </w:r>
    </w:p>
    <w:p w14:paraId="64EA07E5" w14:textId="77777777" w:rsidR="00000000" w:rsidRDefault="00DE476C">
      <w:pPr>
        <w:jc w:val="both"/>
        <w:rPr>
          <w:rFonts w:eastAsia="Times New Roman"/>
          <w:lang w:val="es-ES"/>
        </w:rPr>
      </w:pPr>
      <w:r>
        <w:rPr>
          <w:rFonts w:eastAsia="Times New Roman"/>
          <w:lang w:val="es-ES"/>
        </w:rPr>
        <w:br/>
        <w:t>14. Amortizaciones y d</w:t>
      </w:r>
      <w:r>
        <w:rPr>
          <w:rFonts w:eastAsia="Times New Roman"/>
          <w:lang w:val="es-ES"/>
        </w:rPr>
        <w:t>epreciaciones en la actividad petrolera:</w:t>
      </w:r>
    </w:p>
    <w:p w14:paraId="013DDA86" w14:textId="77777777" w:rsidR="00000000" w:rsidRDefault="00DE476C">
      <w:pPr>
        <w:jc w:val="both"/>
        <w:rPr>
          <w:rFonts w:eastAsia="Times New Roman"/>
          <w:lang w:val="es-ES"/>
        </w:rPr>
      </w:pPr>
      <w:r>
        <w:rPr>
          <w:rFonts w:eastAsia="Times New Roman"/>
          <w:lang w:val="es-ES"/>
        </w:rPr>
        <w:br/>
        <w:t>Amortización de inversiones de las sociedades que mantienen contratos de participación para la exploración y explotación de hidrocarburos y contratos para la explotación de petróleo crudo y exploración adicional de</w:t>
      </w:r>
      <w:r>
        <w:rPr>
          <w:rFonts w:eastAsia="Times New Roman"/>
          <w:lang w:val="es-ES"/>
        </w:rPr>
        <w:t xml:space="preserve"> hidrocarburos en campos marginales.</w:t>
      </w:r>
    </w:p>
    <w:p w14:paraId="3CF50399" w14:textId="77777777" w:rsidR="00000000" w:rsidRDefault="00DE476C">
      <w:pPr>
        <w:jc w:val="both"/>
        <w:rPr>
          <w:rFonts w:eastAsia="Times New Roman"/>
          <w:lang w:val="es-ES"/>
        </w:rPr>
      </w:pPr>
      <w:r>
        <w:rPr>
          <w:rFonts w:eastAsia="Times New Roman"/>
          <w:lang w:val="es-ES"/>
        </w:rPr>
        <w:br/>
        <w:t>Las sociedades que han suscrito con el Estado contratos de participación y campos marginales para la exploración y explotación de hidrocarburos, deberán cumplir las siguientes reglas:</w:t>
      </w:r>
    </w:p>
    <w:p w14:paraId="1E97D1E9" w14:textId="77777777" w:rsidR="00000000" w:rsidRDefault="00DE476C">
      <w:pPr>
        <w:jc w:val="both"/>
        <w:rPr>
          <w:rFonts w:eastAsia="Times New Roman"/>
          <w:lang w:val="es-ES"/>
        </w:rPr>
      </w:pPr>
      <w:r>
        <w:rPr>
          <w:rFonts w:eastAsia="Times New Roman"/>
          <w:lang w:val="es-ES"/>
        </w:rPr>
        <w:br/>
        <w:t>1. Amortización del período de pr</w:t>
      </w:r>
      <w:r>
        <w:rPr>
          <w:rFonts w:eastAsia="Times New Roman"/>
          <w:lang w:val="es-ES"/>
        </w:rPr>
        <w:t>eproducción.- La amortización de las inversiones de exploración, desarrollo y producción realizadas en el período de preproducción se efectuarán en partes iguales durante cinco años a partir del inicio de la producción debidamente autorizada por la Direcci</w:t>
      </w:r>
      <w:r>
        <w:rPr>
          <w:rFonts w:eastAsia="Times New Roman"/>
          <w:lang w:val="es-ES"/>
        </w:rPr>
        <w:t>ón Nacional de Hidrocarburos.</w:t>
      </w:r>
    </w:p>
    <w:p w14:paraId="415CA7F8" w14:textId="77777777" w:rsidR="00000000" w:rsidRDefault="00DE476C">
      <w:pPr>
        <w:jc w:val="both"/>
        <w:rPr>
          <w:rFonts w:eastAsia="Times New Roman"/>
          <w:lang w:val="es-ES"/>
        </w:rPr>
      </w:pPr>
      <w:r>
        <w:rPr>
          <w:rFonts w:eastAsia="Times New Roman"/>
          <w:lang w:val="es-ES"/>
        </w:rPr>
        <w:br/>
        <w:t>2. Amortización del período de producción.- La amortización de las inversiones del período de producción se efectuará anualmente por unidades de producción a partir del siguiente año fiscal en que fueron capitalizadas, en fun</w:t>
      </w:r>
      <w:r>
        <w:rPr>
          <w:rFonts w:eastAsia="Times New Roman"/>
          <w:lang w:val="es-ES"/>
        </w:rPr>
        <w:t>ción del volumen producido de las reservas probadas remanentes de acuerdo con la siguiente fórmula:</w:t>
      </w:r>
    </w:p>
    <w:p w14:paraId="1AA4A425" w14:textId="77777777" w:rsidR="00000000" w:rsidRDefault="00DE476C">
      <w:pPr>
        <w:jc w:val="both"/>
        <w:rPr>
          <w:rFonts w:eastAsia="Times New Roman"/>
          <w:lang w:val="es-ES"/>
        </w:rPr>
      </w:pPr>
      <w:r>
        <w:rPr>
          <w:rFonts w:eastAsia="Times New Roman"/>
          <w:lang w:val="es-ES"/>
        </w:rPr>
        <w:br/>
        <w:t>Ak = (INAk) Qk</w:t>
      </w:r>
    </w:p>
    <w:p w14:paraId="3939EB1F" w14:textId="77777777" w:rsidR="00000000" w:rsidRDefault="00DE476C">
      <w:pPr>
        <w:pStyle w:val="HTMLPreformatted"/>
        <w:jc w:val="both"/>
        <w:rPr>
          <w:lang w:val="es-ES"/>
        </w:rPr>
      </w:pPr>
      <w:r>
        <w:rPr>
          <w:lang w:val="es-ES"/>
        </w:rPr>
        <w:tab/>
      </w:r>
    </w:p>
    <w:p w14:paraId="7DFDC944" w14:textId="77777777" w:rsidR="00000000" w:rsidRDefault="00DE476C">
      <w:pPr>
        <w:jc w:val="both"/>
        <w:rPr>
          <w:rFonts w:eastAsia="Times New Roman"/>
          <w:lang w:val="es-ES"/>
        </w:rPr>
      </w:pPr>
      <w:r>
        <w:rPr>
          <w:rFonts w:eastAsia="Times New Roman"/>
          <w:lang w:val="es-ES"/>
        </w:rPr>
        <w:t>RPk</w:t>
      </w:r>
    </w:p>
    <w:p w14:paraId="0C1F4113" w14:textId="77777777" w:rsidR="00000000" w:rsidRDefault="00DE476C">
      <w:pPr>
        <w:jc w:val="both"/>
        <w:rPr>
          <w:rFonts w:eastAsia="Times New Roman"/>
          <w:lang w:val="es-ES"/>
        </w:rPr>
      </w:pPr>
      <w:r>
        <w:rPr>
          <w:rFonts w:eastAsia="Times New Roman"/>
          <w:lang w:val="es-ES"/>
        </w:rPr>
        <w:br/>
        <w:t>Donde:</w:t>
      </w:r>
    </w:p>
    <w:p w14:paraId="261023AF" w14:textId="77777777" w:rsidR="00000000" w:rsidRDefault="00DE476C">
      <w:pPr>
        <w:jc w:val="both"/>
        <w:rPr>
          <w:rFonts w:eastAsia="Times New Roman"/>
          <w:lang w:val="es-ES"/>
        </w:rPr>
      </w:pPr>
      <w:r>
        <w:rPr>
          <w:rFonts w:eastAsia="Times New Roman"/>
          <w:lang w:val="es-ES"/>
        </w:rPr>
        <w:br/>
      </w:r>
      <w:r>
        <w:rPr>
          <w:rFonts w:eastAsia="Times New Roman"/>
          <w:lang w:val="es-ES"/>
        </w:rPr>
        <w:t>Ak = Amortización de las inversiones de producción durante el año fiscal k.</w:t>
      </w:r>
    </w:p>
    <w:p w14:paraId="5435C9BD" w14:textId="77777777" w:rsidR="00000000" w:rsidRDefault="00DE476C">
      <w:pPr>
        <w:jc w:val="both"/>
        <w:rPr>
          <w:rFonts w:eastAsia="Times New Roman"/>
          <w:lang w:val="es-ES"/>
        </w:rPr>
      </w:pPr>
      <w:r>
        <w:rPr>
          <w:rFonts w:eastAsia="Times New Roman"/>
          <w:lang w:val="es-ES"/>
        </w:rPr>
        <w:br/>
        <w:t>INAk = Inversión total de producción no amortizada al inicio del año fiscal k.</w:t>
      </w:r>
    </w:p>
    <w:p w14:paraId="2E893758" w14:textId="77777777" w:rsidR="00000000" w:rsidRDefault="00DE476C">
      <w:pPr>
        <w:jc w:val="both"/>
        <w:rPr>
          <w:rFonts w:eastAsia="Times New Roman"/>
          <w:lang w:val="es-ES"/>
        </w:rPr>
      </w:pPr>
      <w:r>
        <w:rPr>
          <w:rFonts w:eastAsia="Times New Roman"/>
          <w:lang w:val="es-ES"/>
        </w:rPr>
        <w:br/>
        <w:t>RPk = Reservas probadas remanentes totales al inicio del año fiscal k que sean recuperables durante</w:t>
      </w:r>
      <w:r>
        <w:rPr>
          <w:rFonts w:eastAsia="Times New Roman"/>
          <w:lang w:val="es-ES"/>
        </w:rPr>
        <w:t xml:space="preserve"> la vigencia del contrato y se encuentren certificadas por la Dirección Nacional de Hidrocarburos. </w:t>
      </w:r>
    </w:p>
    <w:p w14:paraId="611D0315" w14:textId="77777777" w:rsidR="00000000" w:rsidRDefault="00DE476C">
      <w:pPr>
        <w:jc w:val="both"/>
        <w:rPr>
          <w:rFonts w:eastAsia="Times New Roman"/>
          <w:lang w:val="es-ES"/>
        </w:rPr>
      </w:pPr>
      <w:r>
        <w:rPr>
          <w:rFonts w:eastAsia="Times New Roman"/>
          <w:lang w:val="es-ES"/>
        </w:rPr>
        <w:br/>
        <w:t>En el caso de Campos Marginales, las reservas no serán discriminadas, sino que corresponderán a las reservas totales del Campo.</w:t>
      </w:r>
    </w:p>
    <w:p w14:paraId="310C2DD9" w14:textId="77777777" w:rsidR="00000000" w:rsidRDefault="00DE476C">
      <w:pPr>
        <w:jc w:val="both"/>
        <w:rPr>
          <w:rFonts w:eastAsia="Times New Roman"/>
          <w:lang w:val="es-ES"/>
        </w:rPr>
      </w:pPr>
      <w:r>
        <w:rPr>
          <w:rFonts w:eastAsia="Times New Roman"/>
          <w:lang w:val="es-ES"/>
        </w:rPr>
        <w:br/>
        <w:t>Qk = Producción fiscalizad</w:t>
      </w:r>
      <w:r>
        <w:rPr>
          <w:rFonts w:eastAsia="Times New Roman"/>
          <w:lang w:val="es-ES"/>
        </w:rPr>
        <w:t>a total del año fiscal k. En caso de campos marginales, incluye la producción de curva base y la producción incremental.</w:t>
      </w:r>
    </w:p>
    <w:p w14:paraId="3B47A2EB" w14:textId="77777777" w:rsidR="00000000" w:rsidRDefault="00DE476C">
      <w:pPr>
        <w:jc w:val="both"/>
        <w:rPr>
          <w:rFonts w:eastAsia="Times New Roman"/>
          <w:lang w:val="es-ES"/>
        </w:rPr>
      </w:pPr>
      <w:r>
        <w:rPr>
          <w:rFonts w:eastAsia="Times New Roman"/>
          <w:lang w:val="es-ES"/>
        </w:rPr>
        <w:br/>
        <w:t>3. Amortización de inversiones de transporte y almacenamiento.- La amortización de las inversiones del sistema de transporte y almacen</w:t>
      </w:r>
      <w:r>
        <w:rPr>
          <w:rFonts w:eastAsia="Times New Roman"/>
          <w:lang w:val="es-ES"/>
        </w:rPr>
        <w:t>amiento será en 10 años en línea recta desde el momento en que el mencionado sistema entre en operación, previa la autorización emitida por la Dirección Nacional de Hidrocarburos.</w:t>
      </w:r>
    </w:p>
    <w:p w14:paraId="4641D6FB" w14:textId="77777777" w:rsidR="00000000" w:rsidRDefault="00DE476C">
      <w:pPr>
        <w:jc w:val="both"/>
        <w:rPr>
          <w:rFonts w:eastAsia="Times New Roman"/>
          <w:lang w:val="es-ES"/>
        </w:rPr>
      </w:pPr>
      <w:r>
        <w:rPr>
          <w:rFonts w:eastAsia="Times New Roman"/>
          <w:lang w:val="es-ES"/>
        </w:rPr>
        <w:br/>
        <w:t>15. Gasto por arrendamiento mercantil.- Para los casos en los cuales el pla</w:t>
      </w:r>
      <w:r>
        <w:rPr>
          <w:rFonts w:eastAsia="Times New Roman"/>
          <w:lang w:val="es-ES"/>
        </w:rPr>
        <w:t>zo del contrato sea inferior a la vida útil del bien arrendado, sólo serán deducibles las cuotas o cánones de arrendamiento, siempre y cuando el valor de la opción de compra sea igual o mayor al valor pendiente de depreciación del bien en función del tiemp</w:t>
      </w:r>
      <w:r>
        <w:rPr>
          <w:rFonts w:eastAsia="Times New Roman"/>
          <w:lang w:val="es-ES"/>
        </w:rPr>
        <w:t>o que resta de su vida útil. En caso de que la opción de compra sea menor al valor pendiente de depreciación del bien correspondiente a su vida útil estimada, no será deducible el exceso de las cuotas que resulte de restar de éstas el valor de depreciación</w:t>
      </w:r>
      <w:r>
        <w:rPr>
          <w:rFonts w:eastAsia="Times New Roman"/>
          <w:lang w:val="es-ES"/>
        </w:rPr>
        <w:t xml:space="preserve"> del bien en condiciones normales.</w:t>
      </w:r>
    </w:p>
    <w:p w14:paraId="66E12B34" w14:textId="77777777" w:rsidR="00000000" w:rsidRDefault="00DE476C">
      <w:pPr>
        <w:jc w:val="both"/>
        <w:rPr>
          <w:rFonts w:eastAsia="Times New Roman"/>
          <w:lang w:val="es-ES"/>
        </w:rPr>
      </w:pPr>
      <w:r>
        <w:rPr>
          <w:rFonts w:eastAsia="Times New Roman"/>
          <w:lang w:val="es-ES"/>
        </w:rPr>
        <w:br/>
        <w:t>Se entenderá como tiempo restante a la diferencia entre el tiempo de vida útil del bien conforme su naturaleza y el plazo del contrato de arrendamiento. Los tiempos de vida útil son:</w:t>
      </w:r>
    </w:p>
    <w:p w14:paraId="674369CB" w14:textId="77777777" w:rsidR="00000000" w:rsidRDefault="00DE476C">
      <w:pPr>
        <w:jc w:val="both"/>
        <w:rPr>
          <w:rFonts w:eastAsia="Times New Roman"/>
          <w:lang w:val="es-ES"/>
        </w:rPr>
      </w:pPr>
      <w:r>
        <w:rPr>
          <w:rFonts w:eastAsia="Times New Roman"/>
          <w:lang w:val="es-ES"/>
        </w:rPr>
        <w:br/>
        <w:t>(I) Inmuebles (excepto terrenos), na</w:t>
      </w:r>
      <w:r>
        <w:rPr>
          <w:rFonts w:eastAsia="Times New Roman"/>
          <w:lang w:val="es-ES"/>
        </w:rPr>
        <w:t xml:space="preserve">ves, aeronaves, barcazas y similares 20 años. </w:t>
      </w:r>
    </w:p>
    <w:p w14:paraId="203E6CE9" w14:textId="77777777" w:rsidR="00000000" w:rsidRDefault="00DE476C">
      <w:pPr>
        <w:jc w:val="both"/>
        <w:rPr>
          <w:rFonts w:eastAsia="Times New Roman"/>
          <w:lang w:val="es-ES"/>
        </w:rPr>
      </w:pPr>
      <w:r>
        <w:rPr>
          <w:rFonts w:eastAsia="Times New Roman"/>
          <w:lang w:val="es-ES"/>
        </w:rPr>
        <w:br/>
        <w:t xml:space="preserve">(II) Instalaciones, maquinarias, equipos y muebles 10 años. </w:t>
      </w:r>
    </w:p>
    <w:p w14:paraId="15E4EA28" w14:textId="77777777" w:rsidR="00000000" w:rsidRDefault="00DE476C">
      <w:pPr>
        <w:jc w:val="both"/>
        <w:rPr>
          <w:rFonts w:eastAsia="Times New Roman"/>
          <w:lang w:val="es-ES"/>
        </w:rPr>
      </w:pPr>
      <w:r>
        <w:rPr>
          <w:rFonts w:eastAsia="Times New Roman"/>
          <w:lang w:val="es-ES"/>
        </w:rPr>
        <w:br/>
        <w:t xml:space="preserve">(III) Vehículos, equipos de transporte y equipo caminero móvil 5 años. </w:t>
      </w:r>
    </w:p>
    <w:p w14:paraId="09F7CD43" w14:textId="77777777" w:rsidR="00000000" w:rsidRDefault="00DE476C">
      <w:pPr>
        <w:jc w:val="both"/>
        <w:rPr>
          <w:rFonts w:eastAsia="Times New Roman"/>
          <w:lang w:val="es-ES"/>
        </w:rPr>
      </w:pPr>
      <w:r>
        <w:rPr>
          <w:rFonts w:eastAsia="Times New Roman"/>
          <w:lang w:val="es-ES"/>
        </w:rPr>
        <w:br/>
        <w:t>(IV) Equipos de cómputo y software 3 años.</w:t>
      </w:r>
    </w:p>
    <w:p w14:paraId="028A36D2" w14:textId="77777777" w:rsidR="00000000" w:rsidRDefault="00DE476C">
      <w:pPr>
        <w:jc w:val="both"/>
        <w:rPr>
          <w:rFonts w:eastAsia="Times New Roman"/>
          <w:lang w:val="es-ES"/>
        </w:rPr>
      </w:pPr>
    </w:p>
    <w:p w14:paraId="0B65C19A"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w:t>
      </w:r>
      <w:r>
        <w:rPr>
          <w:rStyle w:val="Strong"/>
          <w:rFonts w:eastAsia="Times New Roman"/>
          <w:lang w:val="es-ES"/>
        </w:rPr>
        <w:t>ORDANCIA</w:t>
      </w:r>
      <w:r>
        <w:rPr>
          <w:rFonts w:eastAsia="Times New Roman"/>
          <w:lang w:val="es-ES"/>
        </w:rPr>
        <w:t>____________________</w:t>
      </w:r>
    </w:p>
    <w:p w14:paraId="59C0E3F9" w14:textId="77777777" w:rsidR="00000000" w:rsidRDefault="00DE476C">
      <w:pPr>
        <w:jc w:val="both"/>
        <w:rPr>
          <w:rFonts w:eastAsia="Times New Roman"/>
          <w:lang w:val="es-ES"/>
        </w:rPr>
      </w:pPr>
      <w:r>
        <w:rPr>
          <w:rFonts w:eastAsia="Times New Roman"/>
          <w:lang w:val="es-ES"/>
        </w:rPr>
        <w:br/>
      </w:r>
    </w:p>
    <w:p w14:paraId="57F6ACAD" w14:textId="77777777" w:rsidR="00000000" w:rsidRDefault="00DE476C">
      <w:pPr>
        <w:jc w:val="both"/>
        <w:divId w:val="1012610078"/>
        <w:rPr>
          <w:rFonts w:eastAsia="Times New Roman"/>
          <w:lang w:val="es-ES"/>
        </w:rPr>
      </w:pPr>
      <w:r>
        <w:rPr>
          <w:rFonts w:eastAsia="Times New Roman"/>
          <w:lang w:val="es-ES"/>
        </w:rPr>
        <w:t xml:space="preserve">Art. (…).- </w:t>
      </w:r>
      <w:r>
        <w:rPr>
          <w:rFonts w:eastAsia="Times New Roman"/>
          <w:b/>
          <w:bCs/>
          <w:lang w:val="es-ES"/>
        </w:rPr>
        <w:t>Impuestos diferidos.-</w:t>
      </w:r>
      <w:r>
        <w:rPr>
          <w:rFonts w:eastAsia="Times New Roman"/>
          <w:lang w:val="es-ES"/>
        </w:rPr>
        <w:t xml:space="preserve"> </w:t>
      </w:r>
      <w:r>
        <w:rPr>
          <w:rFonts w:eastAsia="Times New Roman"/>
          <w:noProof/>
          <w:color w:val="000000"/>
          <w:lang w:val="es-ES"/>
        </w:rPr>
        <w:drawing>
          <wp:inline distT="0" distB="0" distL="0" distR="0" wp14:anchorId="572ED9A5" wp14:editId="3B607E6F">
            <wp:extent cx="304869" cy="304869"/>
            <wp:effectExtent l="0" t="0" r="0" b="0"/>
            <wp:docPr id="45" name="Picture 45">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5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10 del D.E. 539, R.O. 407-3S, 31-XII-2014; y, Reformado por el num. 10 del Art. 1 del D.E. 476, R.O. 312-S, 24-VIII-2018; y por el num. 11 del Art.11 del D.E. 617, R.O. 392-S, 20-XII-2018).- Para</w:t>
      </w:r>
      <w:r>
        <w:rPr>
          <w:rFonts w:eastAsia="Times New Roman"/>
          <w:lang w:val="es-ES"/>
        </w:rPr>
        <w:t xml:space="preserve"> efectos tributarios y en estricta aplicación de la técnica contable, se permite el reconocimiento de impuestos diferidos, únicamente en los siguientes casos y condiciones:</w:t>
      </w:r>
    </w:p>
    <w:p w14:paraId="2D4B429D" w14:textId="77777777" w:rsidR="00000000" w:rsidRDefault="00DE476C">
      <w:pPr>
        <w:jc w:val="both"/>
        <w:divId w:val="1012610078"/>
        <w:rPr>
          <w:rFonts w:eastAsia="Times New Roman"/>
          <w:lang w:val="es-ES"/>
        </w:rPr>
      </w:pPr>
      <w:r>
        <w:rPr>
          <w:rFonts w:eastAsia="Times New Roman"/>
          <w:lang w:val="es-ES"/>
        </w:rPr>
        <w:br/>
        <w:t>1.</w:t>
      </w:r>
      <w:r>
        <w:rPr>
          <w:rFonts w:eastAsia="Times New Roman"/>
          <w:noProof/>
          <w:color w:val="000000"/>
          <w:lang w:val="es-ES"/>
        </w:rPr>
        <w:drawing>
          <wp:inline distT="0" distB="0" distL="0" distR="0" wp14:anchorId="7FDF4CF3" wp14:editId="3498044F">
            <wp:extent cx="304869" cy="304869"/>
            <wp:effectExtent l="0" t="0" r="0" b="0"/>
            <wp:docPr id="46" name="Picture 4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5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(Reformado por el num. 11, lit a) del Art. 11 del D.E. 617, R.O. 392-S</w:t>
      </w:r>
      <w:r>
        <w:rPr>
          <w:rFonts w:eastAsia="Times New Roman"/>
          <w:lang w:val="es-ES"/>
        </w:rPr>
        <w:t>, 20-XII-2018).- Las pérdidas por deterioro producto del ajuste realizado para alcanzar el valor neto de realización del inventario, serán consideradas como no deducibles en el periodo en el que se registren contablemente; sin embargo, se reconocerá un imp</w:t>
      </w:r>
      <w:r>
        <w:rPr>
          <w:rFonts w:eastAsia="Times New Roman"/>
          <w:lang w:val="es-ES"/>
        </w:rPr>
        <w:t>uesto diferido por este concepto, el cual podrá ser utilizado en el momento en que se produzca la venta baja o autoconsumo del inventario.</w:t>
      </w:r>
    </w:p>
    <w:p w14:paraId="3B474BBD" w14:textId="77777777" w:rsidR="00000000" w:rsidRDefault="00DE476C">
      <w:pPr>
        <w:jc w:val="both"/>
        <w:divId w:val="1012610078"/>
        <w:rPr>
          <w:rFonts w:eastAsia="Times New Roman"/>
          <w:lang w:val="es-ES"/>
        </w:rPr>
      </w:pPr>
      <w:r>
        <w:rPr>
          <w:rFonts w:eastAsia="Times New Roman"/>
          <w:lang w:val="es-ES"/>
        </w:rPr>
        <w:br/>
        <w:t>2. Las pérdidas esperadas en contratos de construcción generadas por la probabilidad de que los costos totales del c</w:t>
      </w:r>
      <w:r>
        <w:rPr>
          <w:rFonts w:eastAsia="Times New Roman"/>
          <w:lang w:val="es-ES"/>
        </w:rPr>
        <w:t>ontrato excedan los ingresos totales del mismo, serán consideradas como no deducibles en el periodo en el que se registren contablemente; sin embargo, se reconocerá un impuesto diferido por este concepto, el cual podrá ser utilizado en el momento en que fi</w:t>
      </w:r>
      <w:r>
        <w:rPr>
          <w:rFonts w:eastAsia="Times New Roman"/>
          <w:lang w:val="es-ES"/>
        </w:rPr>
        <w:t>nalice el contrato, siempre y cuando dicha pérdida se produzca efectivamente.</w:t>
      </w:r>
    </w:p>
    <w:p w14:paraId="39316F2C" w14:textId="77777777" w:rsidR="00000000" w:rsidRDefault="00DE476C">
      <w:pPr>
        <w:jc w:val="both"/>
        <w:divId w:val="1012610078"/>
        <w:rPr>
          <w:rFonts w:eastAsia="Times New Roman"/>
          <w:lang w:val="es-ES"/>
        </w:rPr>
      </w:pPr>
      <w:r>
        <w:rPr>
          <w:rFonts w:eastAsia="Times New Roman"/>
          <w:lang w:val="es-ES"/>
        </w:rPr>
        <w:br/>
        <w:t xml:space="preserve">3. </w:t>
      </w:r>
      <w:r>
        <w:rPr>
          <w:rFonts w:eastAsia="Times New Roman"/>
          <w:noProof/>
          <w:color w:val="000000"/>
          <w:lang w:val="es-ES"/>
        </w:rPr>
        <w:drawing>
          <wp:inline distT="0" distB="0" distL="0" distR="0" wp14:anchorId="46EA1241" wp14:editId="1CCB335D">
            <wp:extent cx="304869" cy="304869"/>
            <wp:effectExtent l="0" t="0" r="0" b="0"/>
            <wp:docPr id="47" name="Picture 4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5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l num. 1 del Art. 5 del D.E. 580, R.O. 448, 28-II-2015; y por el num. 11, lit b) del Art. 11 del D.E. 617, R.O. 392-S, 20-XII-2018).- La depreciación correspondiente al valor activado y actualización financiera de la provisión por concepto de desmantelamie</w:t>
      </w:r>
      <w:r>
        <w:rPr>
          <w:rFonts w:eastAsia="Times New Roman"/>
          <w:lang w:val="es-ES"/>
        </w:rPr>
        <w:t>nto y otros costos posteriores asociados, conforme la normativa contable pertinente, serán considerados como no deducibles en el periodo en el que se registren contablemente; sin embargo, se reconocerá un impuesto diferido por estos conceptos, el cual podr</w:t>
      </w:r>
      <w:r>
        <w:rPr>
          <w:rFonts w:eastAsia="Times New Roman"/>
          <w:lang w:val="es-ES"/>
        </w:rPr>
        <w:t xml:space="preserve">á ser utilizado en el momento en que efectivamente se desprendan los recursos para cancelar la obligación por la cual se efectuó la provisión por desmantelamiento y hasta por el monto efectivamente pagado, en los casos que exista la obligación contractual </w:t>
      </w:r>
      <w:r>
        <w:rPr>
          <w:rFonts w:eastAsia="Times New Roman"/>
          <w:lang w:val="es-ES"/>
        </w:rPr>
        <w:t>o legal para hacerlo.</w:t>
      </w:r>
    </w:p>
    <w:p w14:paraId="3882B8D6" w14:textId="77777777" w:rsidR="00000000" w:rsidRDefault="00DE476C">
      <w:pPr>
        <w:jc w:val="both"/>
        <w:divId w:val="1012610078"/>
        <w:rPr>
          <w:rFonts w:eastAsia="Times New Roman"/>
          <w:lang w:val="es-ES"/>
        </w:rPr>
      </w:pPr>
      <w:r>
        <w:rPr>
          <w:rFonts w:eastAsia="Times New Roman"/>
          <w:lang w:val="es-ES"/>
        </w:rPr>
        <w:br/>
        <w:t xml:space="preserve">4. </w:t>
      </w:r>
      <w:r>
        <w:rPr>
          <w:rFonts w:eastAsia="Times New Roman"/>
          <w:noProof/>
          <w:color w:val="000000"/>
          <w:lang w:val="es-ES"/>
        </w:rPr>
        <w:drawing>
          <wp:inline distT="0" distB="0" distL="0" distR="0" wp14:anchorId="3A7E31E7" wp14:editId="164D50D3">
            <wp:extent cx="304869" cy="304869"/>
            <wp:effectExtent l="0" t="0" r="0" b="0"/>
            <wp:docPr id="48" name="Picture 4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5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11, lit c) del Art. 11 del D.E. 617, R.O. 392-S, 20-XII-2018).- El valor del deterioro de propiedades planta y equipo y otros activos no corrientes que se</w:t>
      </w:r>
      <w:r>
        <w:rPr>
          <w:rFonts w:eastAsia="Times New Roman"/>
          <w:lang w:val="es-ES"/>
        </w:rPr>
        <w:t>an utilizados por el contribuyente, será considerado como no deducible en el periodo en el que se registre contablemente; sin embargo, se reconocerá un impuesto diferido por este concepto, el cual podrá ser utilizado en el momento en que se transfiera el a</w:t>
      </w:r>
      <w:r>
        <w:rPr>
          <w:rFonts w:eastAsia="Times New Roman"/>
          <w:lang w:val="es-ES"/>
        </w:rPr>
        <w:t>ctivo se produzca la reversión del deterioro o a la finalización de su vida útil.</w:t>
      </w:r>
    </w:p>
    <w:p w14:paraId="09F9B905" w14:textId="77777777" w:rsidR="00000000" w:rsidRDefault="00DE476C">
      <w:pPr>
        <w:jc w:val="both"/>
        <w:divId w:val="1012610078"/>
        <w:rPr>
          <w:rFonts w:eastAsia="Times New Roman"/>
          <w:lang w:val="es-ES"/>
        </w:rPr>
      </w:pPr>
      <w:r>
        <w:rPr>
          <w:rFonts w:eastAsia="Times New Roman"/>
          <w:lang w:val="es-ES"/>
        </w:rPr>
        <w:br/>
        <w:t xml:space="preserve">5. </w:t>
      </w:r>
      <w:r>
        <w:rPr>
          <w:rFonts w:eastAsia="Times New Roman"/>
          <w:noProof/>
          <w:color w:val="000000"/>
          <w:lang w:val="es-ES"/>
        </w:rPr>
        <w:drawing>
          <wp:inline distT="0" distB="0" distL="0" distR="0" wp14:anchorId="2F226354" wp14:editId="55495B97">
            <wp:extent cx="304869" cy="304869"/>
            <wp:effectExtent l="0" t="0" r="0" b="0"/>
            <wp:docPr id="49" name="Picture 4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5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(Reformado por el num. 10 del Art. 1 del D.E. 476, R.O. 312-S, 24-VIII-2018; y Sustituido por el num. 11, </w:t>
      </w:r>
      <w:r>
        <w:rPr>
          <w:rFonts w:eastAsia="Times New Roman"/>
          <w:lang w:val="es-ES"/>
        </w:rPr>
        <w:t xml:space="preserve">lit d) del Art. 11 del D.E. 617, R.O. 392-S, 20-XII-2018).- Las provisiones diferentes a las de cuentas incobrables y desmantelamiento, serán consideradas como no deducibles en el periodo en el que se registren contablemente; sin embargo, se reconocerá un </w:t>
      </w:r>
      <w:r>
        <w:rPr>
          <w:rFonts w:eastAsia="Times New Roman"/>
          <w:lang w:val="es-ES"/>
        </w:rPr>
        <w:t>impuesto diferido por este concepto, el cual podrá ser utilizado en el momento en que el contribuyente se desprenda efectivamente de recursos para cancelar la obligación por la cual se efectuó la provisión y hasta por el monto efectivamente pagado.</w:t>
      </w:r>
    </w:p>
    <w:p w14:paraId="4C3BAF09" w14:textId="77777777" w:rsidR="00000000" w:rsidRDefault="00DE476C">
      <w:pPr>
        <w:jc w:val="both"/>
        <w:divId w:val="1012610078"/>
        <w:rPr>
          <w:rFonts w:eastAsia="Times New Roman"/>
          <w:lang w:val="es-ES"/>
        </w:rPr>
      </w:pPr>
      <w:r>
        <w:rPr>
          <w:rFonts w:eastAsia="Times New Roman"/>
          <w:lang w:val="es-ES"/>
        </w:rPr>
        <w:br/>
        <w:t xml:space="preserve">6. </w:t>
      </w:r>
      <w:r>
        <w:rPr>
          <w:rFonts w:eastAsia="Times New Roman"/>
          <w:noProof/>
          <w:color w:val="000000"/>
          <w:lang w:val="es-ES"/>
        </w:rPr>
        <w:drawing>
          <wp:inline distT="0" distB="0" distL="0" distR="0" wp14:anchorId="7A4B9408" wp14:editId="407AF17D">
            <wp:extent cx="304869" cy="304869"/>
            <wp:effectExtent l="0" t="0" r="0" b="0"/>
            <wp:docPr id="50" name="Picture 5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5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2 del</w:t>
      </w:r>
      <w:r>
        <w:rPr>
          <w:rFonts w:eastAsia="Times New Roman"/>
          <w:lang w:val="es-ES"/>
        </w:rPr>
        <w:t xml:space="preserve"> Art. 5 del D.E. 580, R.O. 448, 28-II-2015).- Las ganancias o pérdidas que surjan de la medición de activos no corrientes mantenidos para la venta, no serán sujetos de impuesto a la renta en el periodo en el que se el que se registren contablemente; sin em</w:t>
      </w:r>
      <w:r>
        <w:rPr>
          <w:rFonts w:eastAsia="Times New Roman"/>
          <w:lang w:val="es-ES"/>
        </w:rPr>
        <w:t>bargo, se reconocerá un impuesto diferido por estos conceptos, el cual podrá ser utilizado en el momento de la venta o ser pagado en el caso de que la valoración haya generado una ganancia, siempre y cuando la venta corresponda a un ingreso gravado con imp</w:t>
      </w:r>
      <w:r>
        <w:rPr>
          <w:rFonts w:eastAsia="Times New Roman"/>
          <w:lang w:val="es-ES"/>
        </w:rPr>
        <w:t>uesto a la renta.</w:t>
      </w:r>
    </w:p>
    <w:p w14:paraId="28B6CB48" w14:textId="77777777" w:rsidR="00000000" w:rsidRDefault="00DE476C">
      <w:pPr>
        <w:jc w:val="both"/>
        <w:divId w:val="1012610078"/>
        <w:rPr>
          <w:rFonts w:eastAsia="Times New Roman"/>
          <w:lang w:val="es-ES"/>
        </w:rPr>
      </w:pPr>
      <w:r>
        <w:rPr>
          <w:rFonts w:eastAsia="Times New Roman"/>
          <w:lang w:val="es-ES"/>
        </w:rPr>
        <w:br/>
        <w:t>7.</w:t>
      </w:r>
      <w:r>
        <w:rPr>
          <w:rFonts w:eastAsia="Times New Roman"/>
          <w:noProof/>
          <w:color w:val="000000"/>
          <w:lang w:val="es-ES"/>
        </w:rPr>
        <w:drawing>
          <wp:inline distT="0" distB="0" distL="0" distR="0" wp14:anchorId="478F288B" wp14:editId="5A13380F">
            <wp:extent cx="304869" cy="304869"/>
            <wp:effectExtent l="0" t="0" r="0" b="0"/>
            <wp:docPr id="51" name="Picture 5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5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11, lit e) del Art. 11 del D.E. 617, R.O. 392-S, 20-XII-2018).-Los ingresos y costos deriv</w:t>
      </w:r>
      <w:r>
        <w:rPr>
          <w:rFonts w:eastAsia="Times New Roman"/>
          <w:lang w:val="es-ES"/>
        </w:rPr>
        <w:t xml:space="preserve">ados de la aplicación de la normativa contable correspondiente al reconocimiento y medición de activos biológicos, medidos con cambios en resultados, durante su período de transformación biológica, deberán ser considerados en conciliación tributaria, como </w:t>
      </w:r>
      <w:r>
        <w:rPr>
          <w:rFonts w:eastAsia="Times New Roman"/>
          <w:lang w:val="es-ES"/>
        </w:rPr>
        <w:t>ingresos no sujetos de impuesto a la renta y costos atribuibles a ingresos no sujetos de impuesto a la renta, inclusive el pago correspondiente a la participación trabajadores; adicionalmente éstos conceptos no deberán ser considerados como gastos atribuib</w:t>
      </w:r>
      <w:r>
        <w:rPr>
          <w:rFonts w:eastAsia="Times New Roman"/>
          <w:lang w:val="es-ES"/>
        </w:rPr>
        <w:t>les para generar ingresos exentos y en cualquier otro límite establecido en la norma tributaria que incluya a estos elementos.</w:t>
      </w:r>
    </w:p>
    <w:p w14:paraId="07A148ED" w14:textId="77777777" w:rsidR="00000000" w:rsidRDefault="00DE476C">
      <w:pPr>
        <w:jc w:val="both"/>
        <w:divId w:val="1012610078"/>
        <w:rPr>
          <w:rFonts w:eastAsia="Times New Roman"/>
          <w:lang w:val="es-ES"/>
        </w:rPr>
      </w:pPr>
      <w:r>
        <w:rPr>
          <w:rFonts w:eastAsia="Times New Roman"/>
          <w:lang w:val="es-ES"/>
        </w:rPr>
        <w:br/>
        <w:t>En el período fiscal en el que se produzca la venta o disposición del activo biológico, se efectuará la liquidación del impuesto</w:t>
      </w:r>
      <w:r>
        <w:rPr>
          <w:rFonts w:eastAsia="Times New Roman"/>
          <w:lang w:val="es-ES"/>
        </w:rPr>
        <w:t xml:space="preserve"> a la renta, para lo cual se deberán considerar los ingresos atribuibles al reconocimiento y medición de activos biológicos y aquellos relacionados con la venta o disposición del activo y los costos reales acumulados imputables a dicha operación, así como </w:t>
      </w:r>
      <w:r>
        <w:rPr>
          <w:rFonts w:eastAsia="Times New Roman"/>
          <w:lang w:val="es-ES"/>
        </w:rPr>
        <w:t>la participación laboral atribuible y pagada a la fecha de la operación, para efectos de la determinación de la base imponible</w:t>
      </w:r>
    </w:p>
    <w:p w14:paraId="51774F50" w14:textId="77777777" w:rsidR="00000000" w:rsidRDefault="00DE476C">
      <w:pPr>
        <w:jc w:val="both"/>
        <w:divId w:val="1012610078"/>
        <w:rPr>
          <w:rFonts w:eastAsia="Times New Roman"/>
          <w:lang w:val="es-ES"/>
        </w:rPr>
      </w:pPr>
      <w:r>
        <w:rPr>
          <w:rFonts w:eastAsia="Times New Roman"/>
          <w:lang w:val="es-ES"/>
        </w:rPr>
        <w:br/>
      </w:r>
      <w:r>
        <w:rPr>
          <w:rFonts w:eastAsia="Times New Roman"/>
          <w:lang w:val="es-ES"/>
        </w:rPr>
        <w:t>En el caso de activos biológicos, que se midan bajo el modelo de costo conforme la técnica contable, será deducible la correspondiente depreciación más los costos y gastos directamente atribuibles a la transformación biológica del activo, cuando éstos sean</w:t>
      </w:r>
      <w:r>
        <w:rPr>
          <w:rFonts w:eastAsia="Times New Roman"/>
          <w:lang w:val="es-ES"/>
        </w:rPr>
        <w:t xml:space="preserve"> aptos para su cosecha o recolección, durante su vida útil.</w:t>
      </w:r>
    </w:p>
    <w:p w14:paraId="692A9823" w14:textId="77777777" w:rsidR="00000000" w:rsidRDefault="00DE476C">
      <w:pPr>
        <w:jc w:val="both"/>
        <w:divId w:val="1012610078"/>
        <w:rPr>
          <w:rFonts w:eastAsia="Times New Roman"/>
          <w:lang w:val="es-ES"/>
        </w:rPr>
      </w:pPr>
      <w:r>
        <w:rPr>
          <w:rFonts w:eastAsia="Times New Roman"/>
          <w:lang w:val="es-ES"/>
        </w:rPr>
        <w:br/>
        <w:t>Para efectos de la aplicación de lo establecido en el presente numeral, el Servicio de Rentas Internas podrá emitir la correspondiente resolución.</w:t>
      </w:r>
    </w:p>
    <w:p w14:paraId="221B5C05" w14:textId="77777777" w:rsidR="00000000" w:rsidRDefault="00DE476C">
      <w:pPr>
        <w:jc w:val="both"/>
        <w:divId w:val="1012610078"/>
        <w:rPr>
          <w:rFonts w:eastAsia="Times New Roman"/>
          <w:lang w:val="es-ES"/>
        </w:rPr>
      </w:pPr>
      <w:r>
        <w:rPr>
          <w:rFonts w:eastAsia="Times New Roman"/>
          <w:lang w:val="es-ES"/>
        </w:rPr>
        <w:br/>
        <w:t>8. Las pérdidas declaradas luego de la concilia</w:t>
      </w:r>
      <w:r>
        <w:rPr>
          <w:rFonts w:eastAsia="Times New Roman"/>
          <w:lang w:val="es-ES"/>
        </w:rPr>
        <w:t>ción tributaria, de ejercicios anteriores, en los términos y condiciones establecidos en la ley y en este Reglamento.</w:t>
      </w:r>
    </w:p>
    <w:p w14:paraId="0EA5F579" w14:textId="77777777" w:rsidR="00000000" w:rsidRDefault="00DE476C">
      <w:pPr>
        <w:jc w:val="both"/>
        <w:divId w:val="1012610078"/>
        <w:rPr>
          <w:rFonts w:eastAsia="Times New Roman"/>
          <w:lang w:val="es-ES"/>
        </w:rPr>
      </w:pPr>
      <w:r>
        <w:rPr>
          <w:rFonts w:eastAsia="Times New Roman"/>
          <w:lang w:val="es-ES"/>
        </w:rPr>
        <w:br/>
        <w:t xml:space="preserve">9. Los créditos tributarios no utilizados, generados en períodos anteriores, en los términos y condiciones establecidos en la ley y este </w:t>
      </w:r>
      <w:r>
        <w:rPr>
          <w:rFonts w:eastAsia="Times New Roman"/>
          <w:lang w:val="es-ES"/>
        </w:rPr>
        <w:t>Reglamento.</w:t>
      </w:r>
    </w:p>
    <w:p w14:paraId="0FC6EBA4" w14:textId="77777777" w:rsidR="00000000" w:rsidRDefault="00DE476C">
      <w:pPr>
        <w:jc w:val="both"/>
        <w:divId w:val="1012610078"/>
        <w:rPr>
          <w:rFonts w:eastAsia="Times New Roman"/>
          <w:lang w:val="es-ES"/>
        </w:rPr>
      </w:pPr>
      <w:r>
        <w:rPr>
          <w:rFonts w:eastAsia="Times New Roman"/>
          <w:lang w:val="es-ES"/>
        </w:rPr>
        <w:br/>
        <w:t>10.</w:t>
      </w:r>
      <w:r>
        <w:rPr>
          <w:rFonts w:eastAsia="Times New Roman"/>
          <w:noProof/>
          <w:color w:val="000000"/>
          <w:lang w:val="es-ES"/>
        </w:rPr>
        <w:drawing>
          <wp:inline distT="0" distB="0" distL="0" distR="0" wp14:anchorId="2E5A6FF1" wp14:editId="5E8537E2">
            <wp:extent cx="304869" cy="304869"/>
            <wp:effectExtent l="0" t="0" r="0" b="0"/>
            <wp:docPr id="52" name="Picture 5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5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(Agregado por el </w:t>
      </w:r>
      <w:r>
        <w:rPr>
          <w:rFonts w:eastAsia="Times New Roman"/>
          <w:lang w:val="es-ES"/>
        </w:rPr>
        <w:t>Art. 2 del D.E. 844, R.O. 647-S, 11-XII-2015).- En los contratos de servicios integrados con financiamiento de la contratista contemplados en la Ley de Hidrocarburos, siempre y cuando las fórmulas de amortización previstas para fines tributarios no sean co</w:t>
      </w:r>
      <w:r>
        <w:rPr>
          <w:rFonts w:eastAsia="Times New Roman"/>
          <w:lang w:val="es-ES"/>
        </w:rPr>
        <w:t>mpatibles con la técnica contable, el valor de la amortización de inversiones tangibles o intangibles registrado bajo la técnica contable que exceda al valor de la amortización tributaria de esas inversiones será considerado como no deducible en el periodo</w:t>
      </w:r>
      <w:r>
        <w:rPr>
          <w:rFonts w:eastAsia="Times New Roman"/>
          <w:lang w:val="es-ES"/>
        </w:rPr>
        <w:t xml:space="preserve"> en el que se registre contablemente; sin embargo, se reconocerá un impuesto diferido por este concepto, que podrá ser utilizado, respetando las referidas fórmulas, durante los períodos en los cuales la amortización contable sea inferior a la amortización </w:t>
      </w:r>
      <w:r>
        <w:rPr>
          <w:rFonts w:eastAsia="Times New Roman"/>
          <w:lang w:val="es-ES"/>
        </w:rPr>
        <w:t>tributaria, según los términos establecidos en la Ley y en este Reglamento.</w:t>
      </w:r>
    </w:p>
    <w:p w14:paraId="5D4AAD65" w14:textId="77777777" w:rsidR="00000000" w:rsidRDefault="00DE476C">
      <w:pPr>
        <w:jc w:val="both"/>
        <w:divId w:val="1012610078"/>
        <w:rPr>
          <w:rFonts w:eastAsia="Times New Roman"/>
          <w:lang w:val="es-ES"/>
        </w:rPr>
      </w:pPr>
      <w:r>
        <w:rPr>
          <w:rFonts w:eastAsia="Times New Roman"/>
          <w:lang w:val="es-ES"/>
        </w:rPr>
        <w:br/>
        <w:t>11.</w:t>
      </w:r>
      <w:r>
        <w:rPr>
          <w:rFonts w:eastAsia="Times New Roman"/>
          <w:noProof/>
          <w:color w:val="000000"/>
          <w:lang w:val="es-ES"/>
        </w:rPr>
        <w:drawing>
          <wp:inline distT="0" distB="0" distL="0" distR="0" wp14:anchorId="37BDAFF2" wp14:editId="03139E66">
            <wp:extent cx="304869" cy="304869"/>
            <wp:effectExtent l="0" t="0" r="0" b="0"/>
            <wp:docPr id="53" name="Picture 5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6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num. 10 del Art. 1 del D.E. 476, R.O. 312-S, 24-VIII-2018; y, sustituido por el num. 1 del Art. 14 del D.E. 1114, R.O. 260-2S, 04-VIII-2020).- Las provisiones p</w:t>
      </w:r>
      <w:r>
        <w:rPr>
          <w:rFonts w:eastAsia="Times New Roman"/>
          <w:lang w:val="es-ES"/>
        </w:rPr>
        <w:t>ara atender los pagos de desahucio y de pensiones jubilares patronales que cumplan lo dispuesto en el número 13 del artículo 10 de la Ley de Régimen Tributario Interno serán deducibles únicamente en el periodo fiscal en el que se registren y no se reconoce</w:t>
      </w:r>
      <w:r>
        <w:rPr>
          <w:rFonts w:eastAsia="Times New Roman"/>
          <w:lang w:val="es-ES"/>
        </w:rPr>
        <w:t>rá por este concepto ningún impuesto diferido.</w:t>
      </w:r>
    </w:p>
    <w:p w14:paraId="14EAEC16" w14:textId="77777777" w:rsidR="00000000" w:rsidRDefault="00DE476C">
      <w:pPr>
        <w:jc w:val="both"/>
        <w:divId w:val="1012610078"/>
        <w:rPr>
          <w:rFonts w:eastAsia="Times New Roman"/>
          <w:lang w:val="es-ES"/>
        </w:rPr>
      </w:pPr>
      <w:r>
        <w:rPr>
          <w:rFonts w:eastAsia="Times New Roman"/>
          <w:lang w:val="es-ES"/>
        </w:rPr>
        <w:br/>
        <w:t xml:space="preserve">Las provisiones para atender los pagos de pensiones jubilares patronales que se refieran a personal que haya cumplido por lo menos diez años de trabajo con el mismo empleador, pero que incumplan lo dispuesto </w:t>
      </w:r>
      <w:r>
        <w:rPr>
          <w:rFonts w:eastAsia="Times New Roman"/>
          <w:lang w:val="es-ES"/>
        </w:rPr>
        <w:t>en el literal b. del número 13 del artículo 10 de la Ley de Régimen Tributario Interno, no serán deducibles; sin embargo, se reconocerá un impuesto diferido por este concepto, el cual podrá ser utilizado en el momento en que el contribuyente se desprenda e</w:t>
      </w:r>
      <w:r>
        <w:rPr>
          <w:rFonts w:eastAsia="Times New Roman"/>
          <w:lang w:val="es-ES"/>
        </w:rPr>
        <w:t>fectivamente de recursos para cancelar la obligación por la cual se efectuó la provisión y hasta por el monto efectivamente pagado, conforme lo dispuesto en la Ley de Régimen Tributario Interno.</w:t>
      </w:r>
    </w:p>
    <w:p w14:paraId="136FCD27" w14:textId="77777777" w:rsidR="00000000" w:rsidRDefault="00DE476C">
      <w:pPr>
        <w:jc w:val="both"/>
        <w:divId w:val="1012610078"/>
        <w:rPr>
          <w:rFonts w:eastAsia="Times New Roman"/>
          <w:lang w:val="es-ES"/>
        </w:rPr>
      </w:pPr>
      <w:r>
        <w:rPr>
          <w:rFonts w:eastAsia="Times New Roman"/>
          <w:lang w:val="es-ES"/>
        </w:rPr>
        <w:br/>
        <w:t>En cuanto a las provisiones por pensiones jubilares patronal</w:t>
      </w:r>
      <w:r>
        <w:rPr>
          <w:rFonts w:eastAsia="Times New Roman"/>
          <w:lang w:val="es-ES"/>
        </w:rPr>
        <w:t>es que se refieran a personal que no haya cumplido por lo menos diez años de trabajo con el mismo empleador, aun cuando cumplan la condición prevista en el literal b. del número 13 del artículo 10 de la Ley de Régimen Tributario Interno, estas no serán ded</w:t>
      </w:r>
      <w:r>
        <w:rPr>
          <w:rFonts w:eastAsia="Times New Roman"/>
          <w:lang w:val="es-ES"/>
        </w:rPr>
        <w:t>ucibles y tampoco se reconocerá un impuesto diferido por este concepto.</w:t>
      </w:r>
    </w:p>
    <w:p w14:paraId="431E1DBF" w14:textId="77777777" w:rsidR="00000000" w:rsidRDefault="00DE476C">
      <w:pPr>
        <w:jc w:val="both"/>
        <w:divId w:val="1012610078"/>
        <w:rPr>
          <w:rFonts w:eastAsia="Times New Roman"/>
          <w:lang w:val="es-ES"/>
        </w:rPr>
      </w:pPr>
      <w:r>
        <w:rPr>
          <w:rFonts w:eastAsia="Times New Roman"/>
          <w:lang w:val="es-ES"/>
        </w:rPr>
        <w:br/>
        <w:t>12.</w:t>
      </w:r>
      <w:r>
        <w:rPr>
          <w:rFonts w:eastAsia="Times New Roman"/>
          <w:noProof/>
          <w:color w:val="000000"/>
          <w:lang w:val="es-ES"/>
        </w:rPr>
        <w:drawing>
          <wp:inline distT="0" distB="0" distL="0" distR="0" wp14:anchorId="22B06D79" wp14:editId="65647A32">
            <wp:extent cx="304869" cy="304869"/>
            <wp:effectExtent l="0" t="0" r="0" b="0"/>
            <wp:docPr id="54" name="Picture 5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6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(Agregado por el num. 11, lit f) </w:t>
      </w:r>
      <w:r>
        <w:rPr>
          <w:rFonts w:eastAsia="Times New Roman"/>
          <w:lang w:val="es-ES"/>
        </w:rPr>
        <w:t>del Art. 11 del D.E. 617, R.O. 392-S, 20-XII-2018).-Por el reconocimiento y medición de los ingresos, costos y gastos provenientes de contratos de construcción, cuyas condiciones contractuales establezcan procesos de fiscalización sobre planillas de avance</w:t>
      </w:r>
      <w:r>
        <w:rPr>
          <w:rFonts w:eastAsia="Times New Roman"/>
          <w:lang w:val="es-ES"/>
        </w:rPr>
        <w:t xml:space="preserve"> de obra, de conformidad con la normativa contable pertinente.</w:t>
      </w:r>
    </w:p>
    <w:p w14:paraId="7567F449" w14:textId="77777777" w:rsidR="00000000" w:rsidRDefault="00DE476C">
      <w:pPr>
        <w:jc w:val="both"/>
        <w:divId w:val="1012610078"/>
        <w:rPr>
          <w:rFonts w:eastAsia="Times New Roman"/>
          <w:lang w:val="es-ES"/>
        </w:rPr>
      </w:pPr>
      <w:r>
        <w:rPr>
          <w:rFonts w:eastAsia="Times New Roman"/>
          <w:lang w:val="es-ES"/>
        </w:rPr>
        <w:br/>
        <w:t>En el caso de los contratos de construcción que no establezcan procesos de fiscalización, los ingresos, costos y gastos deberán ser declarados y tributados en el ejercicio fiscal correspondien</w:t>
      </w:r>
      <w:r>
        <w:rPr>
          <w:rFonts w:eastAsia="Times New Roman"/>
          <w:lang w:val="es-ES"/>
        </w:rPr>
        <w:t>te a la fecha de emisión de las facturas correspondientes.</w:t>
      </w:r>
    </w:p>
    <w:p w14:paraId="301394CC" w14:textId="77777777" w:rsidR="00000000" w:rsidRDefault="00DE476C">
      <w:pPr>
        <w:jc w:val="both"/>
        <w:divId w:val="1012610078"/>
        <w:rPr>
          <w:rFonts w:eastAsia="Times New Roman"/>
          <w:lang w:val="es-ES"/>
        </w:rPr>
      </w:pPr>
      <w:r>
        <w:rPr>
          <w:rFonts w:eastAsia="Times New Roman"/>
          <w:lang w:val="es-ES"/>
        </w:rPr>
        <w:br/>
        <w:t>13. (Agregado por el num. 2 del Art. 14 del D.E. 1114, R.O. 260-2S, 04-VIII-2020).- Por la diferencia entre los cánones de arrendamiento pactados en un contrato y los cargos en el estado de result</w:t>
      </w:r>
      <w:r>
        <w:rPr>
          <w:rFonts w:eastAsia="Times New Roman"/>
          <w:lang w:val="es-ES"/>
        </w:rPr>
        <w:t>ados que de conformidad con la técnica contable deban registrarse por el reconocimiento de un activo por derecho de uso. Se reconocerá este impuesto diferido siempre y cuando se cumpla con la totalidad de requisitos y condiciones establecidos en la normati</w:t>
      </w:r>
      <w:r>
        <w:rPr>
          <w:rFonts w:eastAsia="Times New Roman"/>
          <w:lang w:val="es-ES"/>
        </w:rPr>
        <w:t xml:space="preserve">va contable para el reconocimiento y clasificación de un derecho de uso, así como por la esencia de la transacción. </w:t>
      </w:r>
    </w:p>
    <w:p w14:paraId="7A402EBF" w14:textId="77777777" w:rsidR="00000000" w:rsidRDefault="00DE476C">
      <w:pPr>
        <w:jc w:val="both"/>
        <w:rPr>
          <w:rFonts w:eastAsia="Times New Roman"/>
          <w:lang w:val="es-ES"/>
        </w:rPr>
      </w:pPr>
    </w:p>
    <w:p w14:paraId="0B4E5106"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686FB91" w14:textId="77777777" w:rsidR="00000000" w:rsidRDefault="00DE476C">
      <w:pPr>
        <w:pStyle w:val="Heading3"/>
        <w:jc w:val="both"/>
        <w:rPr>
          <w:rFonts w:eastAsia="Times New Roman"/>
          <w:lang w:val="es-ES"/>
        </w:rPr>
      </w:pPr>
      <w:r>
        <w:rPr>
          <w:rFonts w:eastAsia="Times New Roman"/>
          <w:lang w:val="es-ES"/>
        </w:rPr>
        <w:t xml:space="preserve">Concordancia(s): </w:t>
      </w:r>
    </w:p>
    <w:p w14:paraId="136DBFD9" w14:textId="77777777" w:rsidR="00000000" w:rsidRDefault="00DE476C">
      <w:pPr>
        <w:jc w:val="both"/>
        <w:rPr>
          <w:rFonts w:eastAsia="Times New Roman"/>
          <w:lang w:val="es-ES"/>
        </w:rPr>
      </w:pPr>
    </w:p>
    <w:p w14:paraId="746596F6" w14:textId="77777777" w:rsidR="00000000" w:rsidRDefault="00DE476C">
      <w:pPr>
        <w:jc w:val="both"/>
        <w:divId w:val="1791706874"/>
        <w:rPr>
          <w:rFonts w:eastAsia="Times New Roman"/>
          <w:b/>
          <w:bCs/>
          <w:lang w:val="es-ES"/>
        </w:rPr>
      </w:pPr>
      <w:r>
        <w:rPr>
          <w:rFonts w:eastAsia="Times New Roman"/>
          <w:b/>
          <w:bCs/>
          <w:lang w:val="es-ES"/>
        </w:rPr>
        <w:t>ARTÍCULO INNUMERADO</w:t>
      </w:r>
      <w:r>
        <w:rPr>
          <w:rFonts w:eastAsia="Times New Roman"/>
          <w:b/>
          <w:bCs/>
          <w:lang w:val="es-ES"/>
        </w:rPr>
        <w:t>:</w:t>
      </w:r>
    </w:p>
    <w:p w14:paraId="785D3EDE" w14:textId="77777777" w:rsidR="00000000" w:rsidRDefault="00DE476C">
      <w:pPr>
        <w:jc w:val="both"/>
        <w:divId w:val="1791706874"/>
        <w:rPr>
          <w:rFonts w:eastAsia="Times New Roman"/>
          <w:b/>
          <w:bCs/>
          <w:lang w:val="es-ES"/>
        </w:rPr>
      </w:pPr>
      <w:r>
        <w:rPr>
          <w:rFonts w:eastAsia="Times New Roman"/>
          <w:b/>
          <w:bCs/>
          <w:lang w:val="es-ES"/>
        </w:rPr>
        <w:br/>
        <w:t>Art. (...) a continuación del Ar</w:t>
      </w:r>
      <w:r>
        <w:rPr>
          <w:rFonts w:eastAsia="Times New Roman"/>
          <w:b/>
          <w:bCs/>
          <w:lang w:val="es-ES"/>
        </w:rPr>
        <w:t>t. 28.-</w:t>
      </w:r>
    </w:p>
    <w:p w14:paraId="2C41D33F" w14:textId="77777777" w:rsidR="00000000" w:rsidRDefault="00DE476C">
      <w:pPr>
        <w:jc w:val="both"/>
        <w:divId w:val="1791706874"/>
        <w:rPr>
          <w:rFonts w:eastAsia="Times New Roman"/>
          <w:lang w:val="es-ES"/>
        </w:rPr>
      </w:pPr>
      <w:r>
        <w:rPr>
          <w:rFonts w:eastAsia="Times New Roman"/>
          <w:b/>
          <w:bCs/>
          <w:lang w:val="es-ES"/>
        </w:rPr>
        <w:br/>
        <w:t>(Decreto 539, R.O. 407-3S, 31-XII-2014)</w:t>
      </w:r>
    </w:p>
    <w:p w14:paraId="7451D074" w14:textId="77777777" w:rsidR="00000000" w:rsidRDefault="00DE476C">
      <w:pPr>
        <w:jc w:val="both"/>
        <w:divId w:val="1791706874"/>
        <w:rPr>
          <w:rFonts w:eastAsia="Times New Roman"/>
          <w:lang w:val="es-ES"/>
        </w:rPr>
      </w:pPr>
      <w:r>
        <w:rPr>
          <w:rFonts w:eastAsia="Times New Roman"/>
          <w:lang w:val="es-ES"/>
        </w:rPr>
        <w:br/>
        <w:t>Art. (…).-</w:t>
      </w:r>
      <w:r>
        <w:rPr>
          <w:rFonts w:eastAsia="Times New Roman"/>
          <w:b/>
          <w:bCs/>
          <w:lang w:val="es-ES"/>
        </w:rPr>
        <w:t xml:space="preserve"> Impuestos diferidos.- </w:t>
      </w:r>
      <w:r>
        <w:rPr>
          <w:rFonts w:eastAsia="Times New Roman"/>
          <w:lang w:val="es-ES"/>
        </w:rPr>
        <w:t>Para efectos tributarios y en estricta aplicación de la técnica contable, se permite el reconocimiento de activos y pasivos por impuestos diferidos, únicamente en los siguie</w:t>
      </w:r>
      <w:r>
        <w:rPr>
          <w:rFonts w:eastAsia="Times New Roman"/>
          <w:lang w:val="es-ES"/>
        </w:rPr>
        <w:t>ntes casos y condiciones:</w:t>
      </w:r>
    </w:p>
    <w:p w14:paraId="01B6F7AB" w14:textId="77777777" w:rsidR="00000000" w:rsidRDefault="00DE476C">
      <w:pPr>
        <w:jc w:val="both"/>
        <w:divId w:val="1791706874"/>
        <w:rPr>
          <w:rFonts w:eastAsia="Times New Roman"/>
          <w:lang w:val="es-ES"/>
        </w:rPr>
      </w:pPr>
      <w:r>
        <w:rPr>
          <w:rFonts w:eastAsia="Times New Roman"/>
          <w:lang w:val="es-ES"/>
        </w:rPr>
        <w:br/>
        <w:t>1. Las pérdidas por deterioro parcial producto del ajuste realizado para alcanzar el valor neto de realización del inventario, serán consideradas como no deducibles en el periodo en el que se registren contablemente; sin embargo,</w:t>
      </w:r>
      <w:r>
        <w:rPr>
          <w:rFonts w:eastAsia="Times New Roman"/>
          <w:lang w:val="es-ES"/>
        </w:rPr>
        <w:t xml:space="preserve"> se reconocerá un impuesto diferido por este concepto, el cual podrá ser utilizado en el momento en que se produzca la venta o autoconsumo del inventario.</w:t>
      </w:r>
    </w:p>
    <w:p w14:paraId="6348029B" w14:textId="77777777" w:rsidR="00000000" w:rsidRDefault="00DE476C">
      <w:pPr>
        <w:jc w:val="both"/>
        <w:divId w:val="1791706874"/>
        <w:rPr>
          <w:rFonts w:eastAsia="Times New Roman"/>
          <w:lang w:val="es-ES"/>
        </w:rPr>
      </w:pPr>
      <w:r>
        <w:rPr>
          <w:rFonts w:eastAsia="Times New Roman"/>
          <w:lang w:val="es-ES"/>
        </w:rPr>
        <w:br/>
        <w:t>2. Las pérdidas esperadas en contratos de construcción generadas por la probabilidad de que los cost</w:t>
      </w:r>
      <w:r>
        <w:rPr>
          <w:rFonts w:eastAsia="Times New Roman"/>
          <w:lang w:val="es-ES"/>
        </w:rPr>
        <w:t>os totales del contrato excedan los ingresos totales del mismo, serán consideradas como no deducibles en el periodo en el que se registren contablemente; sin embargo, se reconocerá un impuesto diferido por este concepto, el cual podrá ser utilizado en el m</w:t>
      </w:r>
      <w:r>
        <w:rPr>
          <w:rFonts w:eastAsia="Times New Roman"/>
          <w:lang w:val="es-ES"/>
        </w:rPr>
        <w:t>omento en que finalice el contrato, siempre y cuando dicha pérdida se produzca efectivamente.</w:t>
      </w:r>
    </w:p>
    <w:p w14:paraId="5C98E9F2" w14:textId="77777777" w:rsidR="00000000" w:rsidRDefault="00DE476C">
      <w:pPr>
        <w:jc w:val="both"/>
        <w:divId w:val="1791706874"/>
        <w:rPr>
          <w:rFonts w:eastAsia="Times New Roman"/>
          <w:lang w:val="es-ES"/>
        </w:rPr>
      </w:pPr>
      <w:r>
        <w:rPr>
          <w:rFonts w:eastAsia="Times New Roman"/>
          <w:lang w:val="es-ES"/>
        </w:rPr>
        <w:br/>
        <w:t>3. La depreciación correspondiente al valor activado por desmantelamiento será considerada como no deducible en el periodo en el que se registre contablemente; s</w:t>
      </w:r>
      <w:r>
        <w:rPr>
          <w:rFonts w:eastAsia="Times New Roman"/>
          <w:lang w:val="es-ES"/>
        </w:rPr>
        <w:t>in embargo, se reconocerá un impuesto diferido por este concepto, el cual podrá ser utilizado en el momento en que efectivamente se produzca el desmantelamiento y únicamente en los casos en que exista la obligación contractual para hacerlo.</w:t>
      </w:r>
    </w:p>
    <w:p w14:paraId="7153E07F" w14:textId="77777777" w:rsidR="00000000" w:rsidRDefault="00DE476C">
      <w:pPr>
        <w:jc w:val="both"/>
        <w:divId w:val="1791706874"/>
        <w:rPr>
          <w:rFonts w:eastAsia="Times New Roman"/>
          <w:lang w:val="es-ES"/>
        </w:rPr>
      </w:pPr>
      <w:r>
        <w:rPr>
          <w:rFonts w:eastAsia="Times New Roman"/>
          <w:lang w:val="es-ES"/>
        </w:rPr>
        <w:br/>
        <w:t>4. El valor de</w:t>
      </w:r>
      <w:r>
        <w:rPr>
          <w:rFonts w:eastAsia="Times New Roman"/>
          <w:lang w:val="es-ES"/>
        </w:rPr>
        <w:t>l deterioro de propiedades, planta y equipo que sean utilizados en el proceso productivo del contribuyente, será considerado como no deducible en el periodo en el que se registre contablemente; sin embargo, se reconocerá un impuesto diferido por este conce</w:t>
      </w:r>
      <w:r>
        <w:rPr>
          <w:rFonts w:eastAsia="Times New Roman"/>
          <w:lang w:val="es-ES"/>
        </w:rPr>
        <w:t>pto, el cual podrá ser utilizado en el momento en que se transfiera el activo o a la finalización de su vida útil.</w:t>
      </w:r>
    </w:p>
    <w:p w14:paraId="39D86472" w14:textId="77777777" w:rsidR="00000000" w:rsidRDefault="00DE476C">
      <w:pPr>
        <w:jc w:val="both"/>
        <w:divId w:val="1791706874"/>
        <w:rPr>
          <w:rFonts w:eastAsia="Times New Roman"/>
          <w:lang w:val="es-ES"/>
        </w:rPr>
      </w:pPr>
      <w:r>
        <w:rPr>
          <w:rFonts w:eastAsia="Times New Roman"/>
          <w:lang w:val="es-ES"/>
        </w:rPr>
        <w:br/>
        <w:t>5. Las provisiones diferentes a las de cuentas incobrables, desmantelamiento, desahucio y pensiones jubilares patronales, serán consideradas</w:t>
      </w:r>
      <w:r>
        <w:rPr>
          <w:rFonts w:eastAsia="Times New Roman"/>
          <w:lang w:val="es-ES"/>
        </w:rPr>
        <w:t xml:space="preserve"> como no deducibles en el periodo en el que se registren contablemente; sin embargo, se reconocerá un impuesto diferido por este concepto, el cual podrá ser utilizado en el momento en que el contribuyente se desprenda efectivamente de recursos para cancela</w:t>
      </w:r>
      <w:r>
        <w:rPr>
          <w:rFonts w:eastAsia="Times New Roman"/>
          <w:lang w:val="es-ES"/>
        </w:rPr>
        <w:t>r la obligación por la cual se efectuó la provisión.</w:t>
      </w:r>
    </w:p>
    <w:p w14:paraId="3D922A14" w14:textId="77777777" w:rsidR="00000000" w:rsidRDefault="00DE476C">
      <w:pPr>
        <w:jc w:val="both"/>
        <w:divId w:val="1791706874"/>
        <w:rPr>
          <w:rFonts w:eastAsia="Times New Roman"/>
          <w:lang w:val="es-ES"/>
        </w:rPr>
      </w:pPr>
      <w:r>
        <w:rPr>
          <w:rFonts w:eastAsia="Times New Roman"/>
          <w:lang w:val="es-ES"/>
        </w:rPr>
        <w:br/>
        <w:t>6. Los valores por concepto de gastos estimados para la venta de activos no corrientes mantenidos para la venta, serán considerados como no deducibles en el periodo en el que se registren contablemente;</w:t>
      </w:r>
      <w:r>
        <w:rPr>
          <w:rFonts w:eastAsia="Times New Roman"/>
          <w:lang w:val="es-ES"/>
        </w:rPr>
        <w:t xml:space="preserve"> sin embargo, se reconocerá un impuesto diferido por este concepto, el cual podrá ser utilizado en el momento de la venta, siempre y cuando la venta corresponda a un ingreso gravado con impuesto a la renta.</w:t>
      </w:r>
    </w:p>
    <w:p w14:paraId="2B6511BD" w14:textId="77777777" w:rsidR="00000000" w:rsidRDefault="00DE476C">
      <w:pPr>
        <w:jc w:val="both"/>
        <w:divId w:val="1791706874"/>
        <w:rPr>
          <w:rFonts w:eastAsia="Times New Roman"/>
          <w:lang w:val="es-ES"/>
        </w:rPr>
      </w:pPr>
      <w:r>
        <w:rPr>
          <w:rFonts w:eastAsia="Times New Roman"/>
          <w:lang w:val="es-ES"/>
        </w:rPr>
        <w:br/>
        <w:t>7. Los ingresos y costos derivados de la aplicac</w:t>
      </w:r>
      <w:r>
        <w:rPr>
          <w:rFonts w:eastAsia="Times New Roman"/>
          <w:lang w:val="es-ES"/>
        </w:rPr>
        <w:t>ión de la normativa contable correspondiente al reconocimiento y medición de activos biológicos, medidos con cambios en resultados, durante su período de transformación biológica, deberán ser considerados en conciliación tributaria, como ingresos no sujeto</w:t>
      </w:r>
      <w:r>
        <w:rPr>
          <w:rFonts w:eastAsia="Times New Roman"/>
          <w:lang w:val="es-ES"/>
        </w:rPr>
        <w:t>s de renta y costos atribuibles a ingresos no sujetos de renta; adicionalmente éstos conceptos no deberán ser incluidos en el cálculo de la participación a trabajadores, gastos atribuibles para generar ingresos exentos y cualquier otro límite establecido e</w:t>
      </w:r>
      <w:r>
        <w:rPr>
          <w:rFonts w:eastAsia="Times New Roman"/>
          <w:lang w:val="es-ES"/>
        </w:rPr>
        <w:t>n la norma tributaria que incluya a estos elementos.</w:t>
      </w:r>
    </w:p>
    <w:p w14:paraId="5F665CA5" w14:textId="77777777" w:rsidR="00000000" w:rsidRDefault="00DE476C">
      <w:pPr>
        <w:jc w:val="both"/>
        <w:divId w:val="1791706874"/>
        <w:rPr>
          <w:rFonts w:eastAsia="Times New Roman"/>
          <w:lang w:val="es-ES"/>
        </w:rPr>
      </w:pPr>
      <w:r>
        <w:rPr>
          <w:rFonts w:eastAsia="Times New Roman"/>
          <w:lang w:val="es-ES"/>
        </w:rPr>
        <w:br/>
        <w:t>En el período fiscal en el que se produzca la venta o disposición del activo biológico, se efectuará la liquidación del impuesto a la renta, para lo cual se deberán considerar los ingresos de dicha oper</w:t>
      </w:r>
      <w:r>
        <w:rPr>
          <w:rFonts w:eastAsia="Times New Roman"/>
          <w:lang w:val="es-ES"/>
        </w:rPr>
        <w:t>ación y los costos reales acumulados imputables a dicha operación, para efectos de la determinación de la base imponible.</w:t>
      </w:r>
    </w:p>
    <w:p w14:paraId="74FD0FBD" w14:textId="77777777" w:rsidR="00000000" w:rsidRDefault="00DE476C">
      <w:pPr>
        <w:jc w:val="both"/>
        <w:divId w:val="1791706874"/>
        <w:rPr>
          <w:rFonts w:eastAsia="Times New Roman"/>
          <w:lang w:val="es-ES"/>
        </w:rPr>
      </w:pPr>
      <w:r>
        <w:rPr>
          <w:rFonts w:eastAsia="Times New Roman"/>
          <w:lang w:val="es-ES"/>
        </w:rPr>
        <w:br/>
        <w:t>En el caso de activos biológicos, que se midan bajo el modelo de costo conforme la técnica contable, será deducible la correspondient</w:t>
      </w:r>
      <w:r>
        <w:rPr>
          <w:rFonts w:eastAsia="Times New Roman"/>
          <w:lang w:val="es-ES"/>
        </w:rPr>
        <w:t>e depreciación más los costos y gastos directamente atribuibles a la transformación biológica del activo, cuando éstos sean aptos para su cosecha o recolección, durante su vida útil.</w:t>
      </w:r>
    </w:p>
    <w:p w14:paraId="2B51B1C9" w14:textId="77777777" w:rsidR="00000000" w:rsidRDefault="00DE476C">
      <w:pPr>
        <w:jc w:val="both"/>
        <w:divId w:val="1791706874"/>
        <w:rPr>
          <w:rFonts w:eastAsia="Times New Roman"/>
          <w:lang w:val="es-ES"/>
        </w:rPr>
      </w:pPr>
      <w:r>
        <w:rPr>
          <w:rFonts w:eastAsia="Times New Roman"/>
          <w:lang w:val="es-ES"/>
        </w:rPr>
        <w:br/>
      </w:r>
      <w:r>
        <w:rPr>
          <w:rFonts w:eastAsia="Times New Roman"/>
          <w:lang w:val="es-ES"/>
        </w:rPr>
        <w:t>Para efectos de la aplicación de lo establecido en el presente numeral, el Servicio de Rentas Internas podrá emitir la correspondiente resolución.</w:t>
      </w:r>
    </w:p>
    <w:p w14:paraId="781E23B0" w14:textId="77777777" w:rsidR="00000000" w:rsidRDefault="00DE476C">
      <w:pPr>
        <w:jc w:val="both"/>
        <w:divId w:val="1791706874"/>
        <w:rPr>
          <w:rFonts w:eastAsia="Times New Roman"/>
          <w:lang w:val="es-ES"/>
        </w:rPr>
      </w:pPr>
      <w:r>
        <w:rPr>
          <w:rFonts w:eastAsia="Times New Roman"/>
          <w:lang w:val="es-ES"/>
        </w:rPr>
        <w:br/>
        <w:t xml:space="preserve">8. Las pérdidas declaradas luego de la conciliación tributaria, de ejercicios anteriores, en los términos y </w:t>
      </w:r>
      <w:r>
        <w:rPr>
          <w:rFonts w:eastAsia="Times New Roman"/>
          <w:lang w:val="es-ES"/>
        </w:rPr>
        <w:t>condiciones establecidos en la ley y en este Reglamento.</w:t>
      </w:r>
    </w:p>
    <w:p w14:paraId="374C1591" w14:textId="77777777" w:rsidR="00000000" w:rsidRDefault="00DE476C">
      <w:pPr>
        <w:jc w:val="both"/>
        <w:divId w:val="1791706874"/>
        <w:rPr>
          <w:rFonts w:eastAsia="Times New Roman"/>
          <w:lang w:val="es-ES"/>
        </w:rPr>
      </w:pPr>
      <w:r>
        <w:rPr>
          <w:rFonts w:eastAsia="Times New Roman"/>
          <w:lang w:val="es-ES"/>
        </w:rPr>
        <w:br/>
        <w:t>9. Los créditos tributarios no utilizados, generados en períodos anteriores, en los términos y condiciones establecidos en la ley y este Reglamento.</w:t>
      </w:r>
    </w:p>
    <w:p w14:paraId="7CE4349D" w14:textId="77777777" w:rsidR="00000000" w:rsidRDefault="00DE476C">
      <w:pPr>
        <w:jc w:val="both"/>
        <w:rPr>
          <w:rFonts w:eastAsia="Times New Roman"/>
          <w:lang w:val="es-ES"/>
        </w:rPr>
      </w:pPr>
    </w:p>
    <w:p w14:paraId="59C35C2D"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w:t>
      </w:r>
      <w:r>
        <w:rPr>
          <w:rFonts w:eastAsia="Times New Roman"/>
          <w:lang w:val="es-ES"/>
        </w:rPr>
        <w:t>_________</w:t>
      </w:r>
    </w:p>
    <w:p w14:paraId="36B40EFA" w14:textId="77777777" w:rsidR="00000000" w:rsidRDefault="00DE476C">
      <w:pPr>
        <w:jc w:val="both"/>
        <w:rPr>
          <w:rFonts w:eastAsia="Times New Roman"/>
          <w:lang w:val="es-ES"/>
        </w:rPr>
      </w:pPr>
      <w:r>
        <w:rPr>
          <w:rFonts w:eastAsia="Times New Roman"/>
          <w:lang w:val="es-ES"/>
        </w:rPr>
        <w:br/>
      </w:r>
    </w:p>
    <w:p w14:paraId="34AF647D" w14:textId="77777777" w:rsidR="00000000" w:rsidRDefault="00DE476C">
      <w:pPr>
        <w:jc w:val="both"/>
        <w:divId w:val="140342834"/>
        <w:rPr>
          <w:rFonts w:eastAsia="Times New Roman"/>
          <w:lang w:val="es-ES"/>
        </w:rPr>
      </w:pPr>
      <w:bookmarkStart w:id="67" w:name="art_29_ralorti_pch"/>
      <w:bookmarkEnd w:id="67"/>
      <w:r>
        <w:rPr>
          <w:rFonts w:eastAsia="Times New Roman"/>
          <w:lang w:val="es-ES"/>
        </w:rPr>
        <w:t>Art. 29.-</w:t>
      </w:r>
      <w:r>
        <w:rPr>
          <w:rFonts w:eastAsia="Times New Roman"/>
          <w:b/>
          <w:bCs/>
          <w:lang w:val="es-ES"/>
        </w:rPr>
        <w:t xml:space="preserve"> Otras deducciones.-</w:t>
      </w:r>
      <w:r>
        <w:rPr>
          <w:rFonts w:eastAsia="Times New Roman"/>
          <w:lang w:val="es-ES"/>
        </w:rPr>
        <w:t xml:space="preserve"> </w:t>
      </w:r>
      <w:r>
        <w:rPr>
          <w:rFonts w:eastAsia="Times New Roman"/>
          <w:noProof/>
          <w:color w:val="000000"/>
          <w:lang w:val="es-ES"/>
        </w:rPr>
        <w:drawing>
          <wp:inline distT="0" distB="0" distL="0" distR="0" wp14:anchorId="5AB0CCB2" wp14:editId="4BA99E28">
            <wp:extent cx="304869" cy="304869"/>
            <wp:effectExtent l="0" t="0" r="0" b="0"/>
            <wp:docPr id="55" name="Picture 55">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6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Son también deducibles, siempre que estén vinculados directamente con la generación de los ingresos gravados, los siguientes rubros:</w:t>
      </w:r>
    </w:p>
    <w:p w14:paraId="47AED6D1" w14:textId="77777777" w:rsidR="00000000" w:rsidRDefault="00DE476C">
      <w:pPr>
        <w:jc w:val="both"/>
        <w:divId w:val="140342834"/>
        <w:rPr>
          <w:rFonts w:eastAsia="Times New Roman"/>
          <w:lang w:val="es-ES"/>
        </w:rPr>
      </w:pPr>
      <w:r>
        <w:rPr>
          <w:rFonts w:eastAsia="Times New Roman"/>
          <w:lang w:val="es-ES"/>
        </w:rPr>
        <w:br/>
      </w:r>
      <w:r>
        <w:rPr>
          <w:rFonts w:eastAsia="Times New Roman"/>
          <w:lang w:val="es-ES"/>
        </w:rPr>
        <w:t>1. Los intereses de deudas contraídas con las instituciones del sistema financiero nacional, así como las comisiones y más gastos originados por la constitución, renovación o cancelación de dichas deudas. En este caso no hay lugar a retenciones en la fuent</w:t>
      </w:r>
      <w:r>
        <w:rPr>
          <w:rFonts w:eastAsia="Times New Roman"/>
          <w:lang w:val="es-ES"/>
        </w:rPr>
        <w:t>e.</w:t>
      </w:r>
    </w:p>
    <w:p w14:paraId="1973EDBD" w14:textId="77777777" w:rsidR="00000000" w:rsidRDefault="00DE476C">
      <w:pPr>
        <w:jc w:val="both"/>
        <w:divId w:val="140342834"/>
        <w:rPr>
          <w:rFonts w:eastAsia="Times New Roman"/>
          <w:lang w:val="es-ES"/>
        </w:rPr>
      </w:pPr>
      <w:r>
        <w:rPr>
          <w:rFonts w:eastAsia="Times New Roman"/>
          <w:lang w:val="es-ES"/>
        </w:rPr>
        <w:br/>
        <w:t>2. Los intereses y más costos financieros por deudas contraídas con sociedades no sujetas al control de la Superintendencia de Bancos y con personas naturales, siempre que se haya efectuado la respectiva retención en la fuente por el Impuesto a la Rent</w:t>
      </w:r>
      <w:r>
        <w:rPr>
          <w:rFonts w:eastAsia="Times New Roman"/>
          <w:lang w:val="es-ES"/>
        </w:rPr>
        <w:t>a.</w:t>
      </w:r>
    </w:p>
    <w:p w14:paraId="0F742F06" w14:textId="77777777" w:rsidR="00000000" w:rsidRDefault="00DE476C">
      <w:pPr>
        <w:jc w:val="both"/>
        <w:divId w:val="140342834"/>
        <w:rPr>
          <w:rFonts w:eastAsia="Times New Roman"/>
          <w:lang w:val="es-ES"/>
        </w:rPr>
      </w:pPr>
      <w:r>
        <w:rPr>
          <w:rFonts w:eastAsia="Times New Roman"/>
          <w:lang w:val="es-ES"/>
        </w:rPr>
        <w:br/>
        <w:t xml:space="preserve">3. (Agregado por el Art. 15 del D.E. 1114, R.O. 260-2S, 04-VIII-2020).- Sin perjuicio de lo dispuesto en las demás disposiciones del presente y del siguiente artículo y en el Título Cuarto de la Ley de Régimen Tributario Interno, el valor total de los </w:t>
      </w:r>
      <w:r>
        <w:rPr>
          <w:rFonts w:eastAsia="Times New Roman"/>
          <w:lang w:val="es-ES"/>
        </w:rPr>
        <w:t>intereses pagados o devengados por todo contribuyente que no sea banco, compañía aseguradora o entidad del sector financiero de la Economía Popular y Solidaria, en operaciones con partes relacionadas residentes o no en el país (IOR), se sujetarán a un lími</w:t>
      </w:r>
      <w:r>
        <w:rPr>
          <w:rFonts w:eastAsia="Times New Roman"/>
          <w:lang w:val="es-ES"/>
        </w:rPr>
        <w:t>te de deducibilidad conforme el siguiente procedimiento, condiciones y temporalidad:</w:t>
      </w:r>
    </w:p>
    <w:p w14:paraId="773CB7F7" w14:textId="77777777" w:rsidR="00000000" w:rsidRDefault="00DE476C">
      <w:pPr>
        <w:jc w:val="both"/>
        <w:divId w:val="140342834"/>
        <w:rPr>
          <w:rFonts w:eastAsia="Times New Roman"/>
          <w:lang w:val="es-ES"/>
        </w:rPr>
      </w:pPr>
      <w:r>
        <w:rPr>
          <w:rFonts w:eastAsia="Times New Roman"/>
          <w:lang w:val="es-ES"/>
        </w:rPr>
        <w:br/>
        <w:t>i) De manera independiente en cada ejercicio fiscal, se calculará el límite de deducibilidad como el resultado de la siguiente fórmula:</w:t>
      </w:r>
    </w:p>
    <w:p w14:paraId="6F6A872C" w14:textId="77777777" w:rsidR="00000000" w:rsidRDefault="00DE476C">
      <w:pPr>
        <w:jc w:val="both"/>
        <w:divId w:val="140342834"/>
        <w:rPr>
          <w:rFonts w:eastAsia="Times New Roman"/>
          <w:lang w:val="es-ES"/>
        </w:rPr>
      </w:pPr>
      <w:r>
        <w:rPr>
          <w:rFonts w:eastAsia="Times New Roman"/>
          <w:lang w:val="es-ES"/>
        </w:rPr>
        <w:br/>
        <w:t>Límite = 20% x (UAPL + I + D + A)</w:t>
      </w:r>
    </w:p>
    <w:p w14:paraId="64D09A58" w14:textId="77777777" w:rsidR="00000000" w:rsidRDefault="00DE476C">
      <w:pPr>
        <w:jc w:val="both"/>
        <w:divId w:val="140342834"/>
        <w:rPr>
          <w:rFonts w:eastAsia="Times New Roman"/>
          <w:lang w:val="es-ES"/>
        </w:rPr>
      </w:pPr>
      <w:r>
        <w:rPr>
          <w:rFonts w:eastAsia="Times New Roman"/>
          <w:lang w:val="es-ES"/>
        </w:rPr>
        <w:br/>
        <w:t>Siendo, con respecto al ejercicio fiscal:</w:t>
      </w:r>
    </w:p>
    <w:p w14:paraId="31BE0972" w14:textId="77777777" w:rsidR="00000000" w:rsidRDefault="00DE476C">
      <w:pPr>
        <w:jc w:val="both"/>
        <w:divId w:val="140342834"/>
        <w:rPr>
          <w:rFonts w:eastAsia="Times New Roman"/>
          <w:lang w:val="es-ES"/>
        </w:rPr>
      </w:pPr>
      <w:r>
        <w:rPr>
          <w:rFonts w:eastAsia="Times New Roman"/>
          <w:lang w:val="es-ES"/>
        </w:rPr>
        <w:br/>
        <w:t>UAPL = Utilidad contable antes de la participación laboral. I = Total de intereses, pagados o devengados.</w:t>
      </w:r>
    </w:p>
    <w:p w14:paraId="627D2E55" w14:textId="77777777" w:rsidR="00000000" w:rsidRDefault="00DE476C">
      <w:pPr>
        <w:jc w:val="both"/>
        <w:divId w:val="140342834"/>
        <w:rPr>
          <w:rFonts w:eastAsia="Times New Roman"/>
          <w:lang w:val="es-ES"/>
        </w:rPr>
      </w:pPr>
      <w:r>
        <w:rPr>
          <w:rFonts w:eastAsia="Times New Roman"/>
          <w:lang w:val="es-ES"/>
        </w:rPr>
        <w:br/>
        <w:t>D = Total de depreciaciones. A = Total de amortizaciones</w:t>
      </w:r>
    </w:p>
    <w:p w14:paraId="77675D80" w14:textId="77777777" w:rsidR="00000000" w:rsidRDefault="00DE476C">
      <w:pPr>
        <w:jc w:val="both"/>
        <w:divId w:val="140342834"/>
        <w:rPr>
          <w:rFonts w:eastAsia="Times New Roman"/>
          <w:lang w:val="es-ES"/>
        </w:rPr>
      </w:pPr>
      <w:r>
        <w:rPr>
          <w:rFonts w:eastAsia="Times New Roman"/>
          <w:lang w:val="es-ES"/>
        </w:rPr>
        <w:br/>
        <w:t>Los valores que corresponden al, D y A incluir</w:t>
      </w:r>
      <w:r>
        <w:rPr>
          <w:rFonts w:eastAsia="Times New Roman"/>
          <w:lang w:val="es-ES"/>
        </w:rPr>
        <w:t>án únicamente montos que, de acuerdo con la técnica contable, se resten de los ingresos del ejercicio al determinar la utilidad.</w:t>
      </w:r>
    </w:p>
    <w:p w14:paraId="537AE38C" w14:textId="77777777" w:rsidR="00000000" w:rsidRDefault="00DE476C">
      <w:pPr>
        <w:jc w:val="both"/>
        <w:divId w:val="140342834"/>
        <w:rPr>
          <w:rFonts w:eastAsia="Times New Roman"/>
          <w:lang w:val="es-ES"/>
        </w:rPr>
      </w:pPr>
      <w:r>
        <w:rPr>
          <w:rFonts w:eastAsia="Times New Roman"/>
          <w:lang w:val="es-ES"/>
        </w:rPr>
        <w:br/>
        <w:t>ii) Se calculará el valor mínimo del interés neto (MIN), como el resultado de restar, del total de intereses pagados o devenga</w:t>
      </w:r>
      <w:r>
        <w:rPr>
          <w:rFonts w:eastAsia="Times New Roman"/>
          <w:lang w:val="es-ES"/>
        </w:rPr>
        <w:t>dos en el ejercicio fiscal (I), el total de los rendimientos financieros o intereses que se registren como ingresos gravados del contribuyente.</w:t>
      </w:r>
    </w:p>
    <w:p w14:paraId="2C784901" w14:textId="77777777" w:rsidR="00000000" w:rsidRDefault="00DE476C">
      <w:pPr>
        <w:jc w:val="both"/>
        <w:divId w:val="140342834"/>
        <w:rPr>
          <w:rFonts w:eastAsia="Times New Roman"/>
          <w:lang w:val="es-ES"/>
        </w:rPr>
      </w:pPr>
      <w:r>
        <w:rPr>
          <w:rFonts w:eastAsia="Times New Roman"/>
          <w:lang w:val="es-ES"/>
        </w:rPr>
        <w:br/>
        <w:t>iii) Se definirá el interés neto en operaciones con partes relacionadas (INR) como el total de intereses pagado</w:t>
      </w:r>
      <w:r>
        <w:rPr>
          <w:rFonts w:eastAsia="Times New Roman"/>
          <w:lang w:val="es-ES"/>
        </w:rPr>
        <w:t>s o devengados por el contribuyente en operaciones con partes relacionadas residentes o no en el país (IOR); sin embargo, este valor (INR) no será menor al valor mínimo (MIN) calculado en el número precedente.</w:t>
      </w:r>
    </w:p>
    <w:p w14:paraId="1D95685B" w14:textId="77777777" w:rsidR="00000000" w:rsidRDefault="00DE476C">
      <w:pPr>
        <w:jc w:val="both"/>
        <w:divId w:val="140342834"/>
        <w:rPr>
          <w:rFonts w:eastAsia="Times New Roman"/>
          <w:lang w:val="es-ES"/>
        </w:rPr>
      </w:pPr>
      <w:r>
        <w:rPr>
          <w:rFonts w:eastAsia="Times New Roman"/>
          <w:lang w:val="es-ES"/>
        </w:rPr>
        <w:br/>
        <w:t>iv) Cuando el límite calculado en el número i</w:t>
      </w:r>
      <w:r>
        <w:rPr>
          <w:rFonts w:eastAsia="Times New Roman"/>
          <w:lang w:val="es-ES"/>
        </w:rPr>
        <w:t>) sea menor o igual a cero, el contribuyente no podrá deducir a efectos del impuesto a la renta el valor total de los intereses pagados o devengados por él en operaciones con partes relacionadas residentes o no en el país (IOR);</w:t>
      </w:r>
    </w:p>
    <w:p w14:paraId="07D13F5B" w14:textId="77777777" w:rsidR="00000000" w:rsidRDefault="00DE476C">
      <w:pPr>
        <w:jc w:val="both"/>
        <w:divId w:val="140342834"/>
        <w:rPr>
          <w:rFonts w:eastAsia="Times New Roman"/>
          <w:lang w:val="es-ES"/>
        </w:rPr>
      </w:pPr>
      <w:r>
        <w:rPr>
          <w:rFonts w:eastAsia="Times New Roman"/>
          <w:lang w:val="es-ES"/>
        </w:rPr>
        <w:br/>
        <w:t>v) Cuando el límite calcul</w:t>
      </w:r>
      <w:r>
        <w:rPr>
          <w:rFonts w:eastAsia="Times New Roman"/>
          <w:lang w:val="es-ES"/>
        </w:rPr>
        <w:t>ado en el número i) sea mayor a cero, y el interés neto en operaciones con partes relacionadas (INR) no exceda dicho límite, el contribuyente</w:t>
      </w:r>
    </w:p>
    <w:p w14:paraId="017846CD" w14:textId="77777777" w:rsidR="00000000" w:rsidRDefault="00DE476C">
      <w:pPr>
        <w:jc w:val="both"/>
        <w:divId w:val="140342834"/>
        <w:rPr>
          <w:rFonts w:eastAsia="Times New Roman"/>
          <w:lang w:val="es-ES"/>
        </w:rPr>
      </w:pPr>
      <w:r>
        <w:rPr>
          <w:rFonts w:eastAsia="Times New Roman"/>
          <w:lang w:val="es-ES"/>
        </w:rPr>
        <w:br/>
        <w:t>podrá deducir a efectos del impuesto a la renta el valor total de los intereses pagados o devengados por él en op</w:t>
      </w:r>
      <w:r>
        <w:rPr>
          <w:rFonts w:eastAsia="Times New Roman"/>
          <w:lang w:val="es-ES"/>
        </w:rPr>
        <w:t>eraciones con partes relacionadas residentes o no en el país (IOR);</w:t>
      </w:r>
    </w:p>
    <w:p w14:paraId="7E40D78C" w14:textId="77777777" w:rsidR="00000000" w:rsidRDefault="00DE476C">
      <w:pPr>
        <w:jc w:val="both"/>
        <w:divId w:val="140342834"/>
        <w:rPr>
          <w:rFonts w:eastAsia="Times New Roman"/>
          <w:lang w:val="es-ES"/>
        </w:rPr>
      </w:pPr>
      <w:r>
        <w:rPr>
          <w:rFonts w:eastAsia="Times New Roman"/>
          <w:lang w:val="es-ES"/>
        </w:rPr>
        <w:br/>
        <w:t>vi) Cuando el límite calculado en el número i) sea mayor a cero, y el interés neto en operaciones con partes relacionadas (INR) exceda dicho límite por un monto mayor al valor total de lo</w:t>
      </w:r>
      <w:r>
        <w:rPr>
          <w:rFonts w:eastAsia="Times New Roman"/>
          <w:lang w:val="es-ES"/>
        </w:rPr>
        <w:t>s intereses pagados o devengados por el contribuyente en operaciones con partes relacionadas residentes o no en el país (IOR), el total de este último rubro no será deducible;</w:t>
      </w:r>
    </w:p>
    <w:p w14:paraId="189A1517" w14:textId="77777777" w:rsidR="00000000" w:rsidRDefault="00DE476C">
      <w:pPr>
        <w:jc w:val="both"/>
        <w:divId w:val="140342834"/>
        <w:rPr>
          <w:rFonts w:eastAsia="Times New Roman"/>
          <w:lang w:val="es-ES"/>
        </w:rPr>
      </w:pPr>
      <w:r>
        <w:rPr>
          <w:rFonts w:eastAsia="Times New Roman"/>
          <w:lang w:val="es-ES"/>
        </w:rPr>
        <w:br/>
        <w:t xml:space="preserve">vii) Cuando el límite calculado en el número i) sea mayor a cero, y el interés </w:t>
      </w:r>
      <w:r>
        <w:rPr>
          <w:rFonts w:eastAsia="Times New Roman"/>
          <w:lang w:val="es-ES"/>
        </w:rPr>
        <w:t>neto en operaciones con partes relacionadas (INR) exceda dicho límite por un monto menor al valor total de los intereses pagados o devengados por el contribuyente en operaciones con partes relacionadas residentes o no en el país (IOR), no será deducible so</w:t>
      </w:r>
      <w:r>
        <w:rPr>
          <w:rFonts w:eastAsia="Times New Roman"/>
          <w:lang w:val="es-ES"/>
        </w:rPr>
        <w:t xml:space="preserve">lamente el respectivo exceso. </w:t>
      </w:r>
    </w:p>
    <w:p w14:paraId="6A27E2B4" w14:textId="77777777" w:rsidR="00000000" w:rsidRDefault="00DE476C">
      <w:pPr>
        <w:jc w:val="both"/>
        <w:divId w:val="140342834"/>
        <w:rPr>
          <w:rFonts w:eastAsia="Times New Roman"/>
          <w:lang w:val="es-ES"/>
        </w:rPr>
      </w:pPr>
      <w:r>
        <w:rPr>
          <w:rFonts w:eastAsia="Times New Roman"/>
          <w:lang w:val="es-ES"/>
        </w:rPr>
        <w:br/>
        <w:t>3.</w:t>
      </w:r>
      <w:r>
        <w:rPr>
          <w:rFonts w:eastAsia="Times New Roman"/>
          <w:noProof/>
          <w:color w:val="000000"/>
          <w:lang w:val="es-ES"/>
        </w:rPr>
        <w:drawing>
          <wp:inline distT="0" distB="0" distL="0" distR="0" wp14:anchorId="45254809" wp14:editId="42496380">
            <wp:extent cx="304869" cy="304869"/>
            <wp:effectExtent l="0" t="0" r="0" b="0"/>
            <wp:docPr id="56" name="Picture 5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6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Art. 5 del D.E. 732, R.O. 434, 26-IV-2011).</w:t>
      </w:r>
    </w:p>
    <w:p w14:paraId="1730FAF2" w14:textId="77777777" w:rsidR="00000000" w:rsidRDefault="00DE476C">
      <w:pPr>
        <w:jc w:val="both"/>
        <w:divId w:val="140342834"/>
        <w:rPr>
          <w:rFonts w:eastAsia="Times New Roman"/>
          <w:lang w:val="es-ES"/>
        </w:rPr>
      </w:pPr>
      <w:r>
        <w:rPr>
          <w:rFonts w:eastAsia="Times New Roman"/>
          <w:lang w:val="es-ES"/>
        </w:rPr>
        <w:br/>
        <w:t>4. Los intereses y otros costos financieros relacionados con deudas contraídas para la adquisición de activos fijos se sumarán al valor del activo en la parte generada en la etapa preop</w:t>
      </w:r>
      <w:r>
        <w:rPr>
          <w:rFonts w:eastAsia="Times New Roman"/>
          <w:lang w:val="es-ES"/>
        </w:rPr>
        <w:t>eracional.</w:t>
      </w:r>
    </w:p>
    <w:p w14:paraId="4D17CA70" w14:textId="77777777" w:rsidR="00000000" w:rsidRDefault="00DE476C">
      <w:pPr>
        <w:jc w:val="both"/>
        <w:divId w:val="140342834"/>
        <w:rPr>
          <w:rFonts w:eastAsia="Times New Roman"/>
          <w:lang w:val="es-ES"/>
        </w:rPr>
      </w:pPr>
      <w:r>
        <w:rPr>
          <w:rFonts w:eastAsia="Times New Roman"/>
          <w:lang w:val="es-ES"/>
        </w:rPr>
        <w:br/>
        <w:t xml:space="preserve">5. Los intereses y otros costos financieros relacionados con deudas contraídas para la exploración y desarrollo de minas y canteras, para la siembra y desarrollo de bosques, plantaciones permanentes y otras actividades cuyo ciclo de producción </w:t>
      </w:r>
      <w:r>
        <w:rPr>
          <w:rFonts w:eastAsia="Times New Roman"/>
          <w:lang w:val="es-ES"/>
        </w:rPr>
        <w:t>sea mayor de tres años, causados o devengados hasta la fecha de puesta en marcha, explotación efectiva o producción, se registrarán como cargos diferidos y el valor acumulado se amortizará a razón del 20% anual.</w:t>
      </w:r>
    </w:p>
    <w:p w14:paraId="24BE1131" w14:textId="77777777" w:rsidR="00000000" w:rsidRDefault="00DE476C">
      <w:pPr>
        <w:jc w:val="both"/>
        <w:divId w:val="140342834"/>
        <w:rPr>
          <w:rFonts w:eastAsia="Times New Roman"/>
          <w:lang w:val="es-ES"/>
        </w:rPr>
      </w:pPr>
      <w:r>
        <w:rPr>
          <w:rFonts w:eastAsia="Times New Roman"/>
          <w:lang w:val="es-ES"/>
        </w:rPr>
        <w:br/>
        <w:t>Sin embargo a opción del contribuyente, los</w:t>
      </w:r>
      <w:r>
        <w:rPr>
          <w:rFonts w:eastAsia="Times New Roman"/>
          <w:lang w:val="es-ES"/>
        </w:rPr>
        <w:t xml:space="preserve"> intereses y costos financieros a los que se refiere el inciso anterior podrán deducirse, según las normas generales si el contribuyente tuviere otros ingresos gravados contra los que pueda cargar este gasto.</w:t>
      </w:r>
    </w:p>
    <w:p w14:paraId="2AA64ADC" w14:textId="77777777" w:rsidR="00000000" w:rsidRDefault="00DE476C">
      <w:pPr>
        <w:jc w:val="both"/>
        <w:divId w:val="140342834"/>
        <w:rPr>
          <w:rFonts w:eastAsia="Times New Roman"/>
          <w:lang w:val="es-ES"/>
        </w:rPr>
      </w:pPr>
      <w:r>
        <w:rPr>
          <w:rFonts w:eastAsia="Times New Roman"/>
          <w:lang w:val="es-ES"/>
        </w:rPr>
        <w:br/>
        <w:t>6. Las pérdidas por venta de activos fijos, en</w:t>
      </w:r>
      <w:r>
        <w:rPr>
          <w:rFonts w:eastAsia="Times New Roman"/>
          <w:lang w:val="es-ES"/>
        </w:rPr>
        <w:t>tendiéndose como pérdida la diferencia entre el valor no depreciado del bien y el precio de venta si éste fuere menor.</w:t>
      </w:r>
    </w:p>
    <w:p w14:paraId="4892AD64" w14:textId="77777777" w:rsidR="00000000" w:rsidRDefault="00DE476C">
      <w:pPr>
        <w:jc w:val="both"/>
        <w:divId w:val="140342834"/>
        <w:rPr>
          <w:rFonts w:eastAsia="Times New Roman"/>
          <w:lang w:val="es-ES"/>
        </w:rPr>
      </w:pPr>
      <w:r>
        <w:rPr>
          <w:rFonts w:eastAsia="Times New Roman"/>
          <w:lang w:val="es-ES"/>
        </w:rPr>
        <w:br/>
        <w:t>No se aceptará la deducción de pérdidas en la venta de activos fijos, cuando la transacción tenga lugar entre contribuyentes relacionado</w:t>
      </w:r>
      <w:r>
        <w:rPr>
          <w:rFonts w:eastAsia="Times New Roman"/>
          <w:lang w:val="es-ES"/>
        </w:rPr>
        <w:t>s o entre la sociedad y el socio o su cónyuge o sus parientes dentro del cuarto grado de consanguinidad o segundo de afinidad; o entre el sujeto pasivo y su cónyuge o sus parientes dentro del cuarto grado de consanguinidad o segundo de afinidad.</w:t>
      </w:r>
    </w:p>
    <w:p w14:paraId="3E12BC81" w14:textId="77777777" w:rsidR="00000000" w:rsidRDefault="00DE476C">
      <w:pPr>
        <w:jc w:val="both"/>
        <w:divId w:val="140342834"/>
        <w:rPr>
          <w:rFonts w:eastAsia="Times New Roman"/>
          <w:lang w:val="es-ES"/>
        </w:rPr>
      </w:pPr>
      <w:r>
        <w:rPr>
          <w:rFonts w:eastAsia="Times New Roman"/>
          <w:lang w:val="es-ES"/>
        </w:rPr>
        <w:br/>
      </w:r>
      <w:r>
        <w:rPr>
          <w:rFonts w:eastAsia="Times New Roman"/>
          <w:lang w:val="es-ES"/>
        </w:rPr>
        <w:t>Tampoco son deducibles los descuentos concedidos en la negociación directa de valores cotizados en Bolsa, en la porción que sobrepasen las tasas de descuento vigentes en el mercado al momento de realizarse la respectiva negociación, sin perjuicio de los aj</w:t>
      </w:r>
      <w:r>
        <w:rPr>
          <w:rFonts w:eastAsia="Times New Roman"/>
          <w:lang w:val="es-ES"/>
        </w:rPr>
        <w:t>ustes que se produzcan por efecto de la aplicación de los principios del sistema de precios de transferencia establecidos en la ley, este reglamento y en las resoluciones que el Director General del Servicio de Rentas Internas expida sobre este particular.</w:t>
      </w:r>
    </w:p>
    <w:p w14:paraId="6FD67F45" w14:textId="77777777" w:rsidR="00000000" w:rsidRDefault="00DE476C">
      <w:pPr>
        <w:jc w:val="both"/>
        <w:divId w:val="140342834"/>
        <w:rPr>
          <w:rFonts w:eastAsia="Times New Roman"/>
          <w:lang w:val="es-ES"/>
        </w:rPr>
      </w:pPr>
      <w:r>
        <w:rPr>
          <w:rFonts w:eastAsia="Times New Roman"/>
          <w:lang w:val="es-ES"/>
        </w:rPr>
        <w:br/>
        <w:t>7. Las instituciones que presten servicios de arrendamiento mercantil o leasing no podrán deducir la depreciación de los bienes dados en arrendamiento mercantil con opción de compra.</w:t>
      </w:r>
    </w:p>
    <w:p w14:paraId="12DD752D" w14:textId="77777777" w:rsidR="00000000" w:rsidRDefault="00DE476C">
      <w:pPr>
        <w:jc w:val="both"/>
        <w:rPr>
          <w:rFonts w:eastAsia="Times New Roman"/>
          <w:lang w:val="es-ES"/>
        </w:rPr>
      </w:pPr>
    </w:p>
    <w:p w14:paraId="54E5039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0C83D5A" w14:textId="77777777" w:rsidR="00000000" w:rsidRDefault="00DE476C">
      <w:pPr>
        <w:pStyle w:val="Heading3"/>
        <w:jc w:val="both"/>
        <w:rPr>
          <w:rFonts w:eastAsia="Times New Roman"/>
          <w:lang w:val="es-ES"/>
        </w:rPr>
      </w:pPr>
      <w:r>
        <w:rPr>
          <w:rFonts w:eastAsia="Times New Roman"/>
          <w:lang w:val="es-ES"/>
        </w:rPr>
        <w:t>Concor</w:t>
      </w:r>
      <w:r>
        <w:rPr>
          <w:rFonts w:eastAsia="Times New Roman"/>
          <w:lang w:val="es-ES"/>
        </w:rPr>
        <w:t xml:space="preserve">dancia(s): </w:t>
      </w:r>
    </w:p>
    <w:p w14:paraId="4CE6A30D" w14:textId="77777777" w:rsidR="00000000" w:rsidRDefault="00DE476C">
      <w:pPr>
        <w:jc w:val="both"/>
        <w:rPr>
          <w:rFonts w:eastAsia="Times New Roman"/>
          <w:lang w:val="es-ES"/>
        </w:rPr>
      </w:pPr>
    </w:p>
    <w:p w14:paraId="4709FF37" w14:textId="77777777" w:rsidR="00000000" w:rsidRDefault="00DE476C">
      <w:pPr>
        <w:jc w:val="both"/>
        <w:divId w:val="430399550"/>
        <w:rPr>
          <w:rFonts w:eastAsia="Times New Roman"/>
          <w:b/>
          <w:bCs/>
          <w:lang w:val="es-ES"/>
        </w:rPr>
      </w:pPr>
      <w:r>
        <w:rPr>
          <w:rFonts w:eastAsia="Times New Roman"/>
          <w:b/>
          <w:bCs/>
          <w:lang w:val="es-ES"/>
        </w:rPr>
        <w:t>ARTÍCULO 29</w:t>
      </w:r>
      <w:r>
        <w:rPr>
          <w:rFonts w:eastAsia="Times New Roman"/>
          <w:b/>
          <w:bCs/>
          <w:lang w:val="es-ES"/>
        </w:rPr>
        <w:t>:</w:t>
      </w:r>
    </w:p>
    <w:p w14:paraId="6590C47C" w14:textId="77777777" w:rsidR="00000000" w:rsidRDefault="00DE476C">
      <w:pPr>
        <w:jc w:val="both"/>
        <w:divId w:val="430399550"/>
        <w:rPr>
          <w:rFonts w:eastAsia="Times New Roman"/>
          <w:b/>
          <w:bCs/>
          <w:lang w:val="es-ES"/>
        </w:rPr>
      </w:pPr>
      <w:r>
        <w:rPr>
          <w:rFonts w:eastAsia="Times New Roman"/>
          <w:b/>
          <w:bCs/>
          <w:lang w:val="es-ES"/>
        </w:rPr>
        <w:br/>
        <w:t>(Decreto 374, R.O. 209-S, 8-VI-2010)</w:t>
      </w:r>
    </w:p>
    <w:p w14:paraId="7DCEAB46" w14:textId="77777777" w:rsidR="00000000" w:rsidRDefault="00DE476C">
      <w:pPr>
        <w:jc w:val="both"/>
        <w:divId w:val="430399550"/>
        <w:rPr>
          <w:rFonts w:eastAsia="Times New Roman"/>
          <w:lang w:val="es-ES"/>
        </w:rPr>
      </w:pPr>
      <w:r>
        <w:rPr>
          <w:rFonts w:eastAsia="Times New Roman"/>
          <w:b/>
          <w:bCs/>
          <w:lang w:val="es-ES"/>
        </w:rPr>
        <w:br/>
      </w:r>
      <w:r>
        <w:rPr>
          <w:rFonts w:eastAsia="Times New Roman"/>
          <w:lang w:val="es-ES"/>
        </w:rPr>
        <w:t>Art. 29.-</w:t>
      </w:r>
      <w:r>
        <w:rPr>
          <w:rFonts w:eastAsia="Times New Roman"/>
          <w:b/>
          <w:bCs/>
          <w:lang w:val="es-ES"/>
        </w:rPr>
        <w:t xml:space="preserve"> Otras deducciones.- </w:t>
      </w:r>
      <w:r>
        <w:rPr>
          <w:rFonts w:eastAsia="Times New Roman"/>
          <w:lang w:val="es-ES"/>
        </w:rPr>
        <w:t>Son también deducibles, siempre que estén vinculados directamente con la generación de los ingresos gravados, los siguientes rubros:</w:t>
      </w:r>
    </w:p>
    <w:p w14:paraId="7C8DA1A6" w14:textId="77777777" w:rsidR="00000000" w:rsidRDefault="00DE476C">
      <w:pPr>
        <w:jc w:val="both"/>
        <w:divId w:val="430399550"/>
        <w:rPr>
          <w:rFonts w:eastAsia="Times New Roman"/>
          <w:lang w:val="es-ES"/>
        </w:rPr>
      </w:pPr>
      <w:r>
        <w:rPr>
          <w:rFonts w:eastAsia="Times New Roman"/>
          <w:lang w:val="es-ES"/>
        </w:rPr>
        <w:br/>
      </w:r>
      <w:r>
        <w:rPr>
          <w:rFonts w:eastAsia="Times New Roman"/>
          <w:lang w:val="es-ES"/>
        </w:rPr>
        <w:t>1. Los intereses de deudas contraídas con las instituciones del sistema financiero nacional, así como las comisiones y más gastos originados por la constitución, renovación o cancelación de dichas deudas. En este caso no hay lugar a retenciones en la fuent</w:t>
      </w:r>
      <w:r>
        <w:rPr>
          <w:rFonts w:eastAsia="Times New Roman"/>
          <w:lang w:val="es-ES"/>
        </w:rPr>
        <w:t>e.</w:t>
      </w:r>
    </w:p>
    <w:p w14:paraId="607F5C02" w14:textId="77777777" w:rsidR="00000000" w:rsidRDefault="00DE476C">
      <w:pPr>
        <w:jc w:val="both"/>
        <w:divId w:val="430399550"/>
        <w:rPr>
          <w:rFonts w:eastAsia="Times New Roman"/>
          <w:lang w:val="es-ES"/>
        </w:rPr>
      </w:pPr>
      <w:r>
        <w:rPr>
          <w:rFonts w:eastAsia="Times New Roman"/>
          <w:lang w:val="es-ES"/>
        </w:rPr>
        <w:br/>
        <w:t>2. Los intereses y más costos financieros por deudas contraídas con sociedades no sujetas al control de la Superintendencia de Bancos y con personas naturales, siempre que se haya efectuado la respectiva retención en la fuente por el Impuesto a la Rent</w:t>
      </w:r>
      <w:r>
        <w:rPr>
          <w:rFonts w:eastAsia="Times New Roman"/>
          <w:lang w:val="es-ES"/>
        </w:rPr>
        <w:t>a.</w:t>
      </w:r>
    </w:p>
    <w:p w14:paraId="10F99890" w14:textId="77777777" w:rsidR="00000000" w:rsidRDefault="00DE476C">
      <w:pPr>
        <w:jc w:val="both"/>
        <w:divId w:val="430399550"/>
        <w:rPr>
          <w:rFonts w:eastAsia="Times New Roman"/>
          <w:lang w:val="es-ES"/>
        </w:rPr>
      </w:pPr>
      <w:r>
        <w:rPr>
          <w:rFonts w:eastAsia="Times New Roman"/>
          <w:lang w:val="es-ES"/>
        </w:rPr>
        <w:br/>
        <w:t>3. Los intereses de los créditos externos, exclusivamente pagados por créditos de gobierno a gobierno o concedidos por organismos multilaterales tales como el Banco Mundial, la Corporación Andina de Fomento, el Banco Interamericano de Desarrollo, regis</w:t>
      </w:r>
      <w:r>
        <w:rPr>
          <w:rFonts w:eastAsia="Times New Roman"/>
          <w:lang w:val="es-ES"/>
        </w:rPr>
        <w:t>trados en el Banco Central del Ecuador, siempre que no excedan de las tasas de interés máximas referenciales fijadas por el Directorio del Banco Central del Ecuador a la fecha del registro del crédito o su novación. Si los intereses exceden de las tasas má</w:t>
      </w:r>
      <w:r>
        <w:rPr>
          <w:rFonts w:eastAsia="Times New Roman"/>
          <w:lang w:val="es-ES"/>
        </w:rPr>
        <w:t>ximas fijadas por el Directorio del Banco Central del Ecuador, se deberá efectuar la retención en la fuente por el exceso para que dicho pago sea deducible. La falta de registro conforme las disposiciones emitidas por el Directorio del Banco Central del Ec</w:t>
      </w:r>
      <w:r>
        <w:rPr>
          <w:rFonts w:eastAsia="Times New Roman"/>
          <w:lang w:val="es-ES"/>
        </w:rPr>
        <w:t>uador, determinará que no se puedan deducir los costos financieros del crédito.</w:t>
      </w:r>
    </w:p>
    <w:p w14:paraId="525E8C00" w14:textId="77777777" w:rsidR="00000000" w:rsidRDefault="00DE476C">
      <w:pPr>
        <w:jc w:val="both"/>
        <w:divId w:val="430399550"/>
        <w:rPr>
          <w:rFonts w:eastAsia="Times New Roman"/>
          <w:lang w:val="es-ES"/>
        </w:rPr>
      </w:pPr>
      <w:r>
        <w:rPr>
          <w:rFonts w:eastAsia="Times New Roman"/>
          <w:lang w:val="es-ES"/>
        </w:rPr>
        <w:br/>
        <w:t>4. Los intereses y otros costos financieros relacionados con deudas contraídas para la adquisición de activos fijos se sumarán al valor del activo en la parte generada en la e</w:t>
      </w:r>
      <w:r>
        <w:rPr>
          <w:rFonts w:eastAsia="Times New Roman"/>
          <w:lang w:val="es-ES"/>
        </w:rPr>
        <w:t>tapa preoperacional.</w:t>
      </w:r>
    </w:p>
    <w:p w14:paraId="102DC4FA" w14:textId="77777777" w:rsidR="00000000" w:rsidRDefault="00DE476C">
      <w:pPr>
        <w:jc w:val="both"/>
        <w:divId w:val="430399550"/>
        <w:rPr>
          <w:rFonts w:eastAsia="Times New Roman"/>
          <w:lang w:val="es-ES"/>
        </w:rPr>
      </w:pPr>
      <w:r>
        <w:rPr>
          <w:rFonts w:eastAsia="Times New Roman"/>
          <w:lang w:val="es-ES"/>
        </w:rPr>
        <w:br/>
        <w:t>5. Los intereses y otros costos financieros relacionados con deudas contraídas para la exploración y desarrollo de minas y canteras, para la siembra y desarrollo de bosques, plantaciones permanentes y otras actividades cuyo ciclo de p</w:t>
      </w:r>
      <w:r>
        <w:rPr>
          <w:rFonts w:eastAsia="Times New Roman"/>
          <w:lang w:val="es-ES"/>
        </w:rPr>
        <w:t>roducción sea mayor de tres años, causados o devengados hasta la fecha de puesta en marcha, explotación efectiva o producción, se registrarán como cargos diferidos y el valor acumulado se amortizará a razón del 20% anual.</w:t>
      </w:r>
    </w:p>
    <w:p w14:paraId="46EA70A7" w14:textId="77777777" w:rsidR="00000000" w:rsidRDefault="00DE476C">
      <w:pPr>
        <w:jc w:val="both"/>
        <w:divId w:val="430399550"/>
        <w:rPr>
          <w:rFonts w:eastAsia="Times New Roman"/>
          <w:lang w:val="es-ES"/>
        </w:rPr>
      </w:pPr>
      <w:r>
        <w:rPr>
          <w:rFonts w:eastAsia="Times New Roman"/>
          <w:lang w:val="es-ES"/>
        </w:rPr>
        <w:br/>
        <w:t>Sin embargo a opción del contribu</w:t>
      </w:r>
      <w:r>
        <w:rPr>
          <w:rFonts w:eastAsia="Times New Roman"/>
          <w:lang w:val="es-ES"/>
        </w:rPr>
        <w:t>yente, los intereses y costos financieros a los que se refiere el inciso anterior podrán deducirse, según las normas generales si el contribuyente tuviere otros ingresos gravados contra los que pueda cargar este gasto.</w:t>
      </w:r>
    </w:p>
    <w:p w14:paraId="2AF09B99" w14:textId="77777777" w:rsidR="00000000" w:rsidRDefault="00DE476C">
      <w:pPr>
        <w:jc w:val="both"/>
        <w:divId w:val="430399550"/>
        <w:rPr>
          <w:rFonts w:eastAsia="Times New Roman"/>
          <w:lang w:val="es-ES"/>
        </w:rPr>
      </w:pPr>
      <w:r>
        <w:rPr>
          <w:rFonts w:eastAsia="Times New Roman"/>
          <w:lang w:val="es-ES"/>
        </w:rPr>
        <w:br/>
        <w:t>6. Las pérdidas por venta de activos</w:t>
      </w:r>
      <w:r>
        <w:rPr>
          <w:rFonts w:eastAsia="Times New Roman"/>
          <w:lang w:val="es-ES"/>
        </w:rPr>
        <w:t xml:space="preserve"> fijos, entendiéndose como pérdida la diferencia entre el valor no depreciado del bien y el precio de venta si éste fuere menor.</w:t>
      </w:r>
    </w:p>
    <w:p w14:paraId="6B8E09C1" w14:textId="77777777" w:rsidR="00000000" w:rsidRDefault="00DE476C">
      <w:pPr>
        <w:jc w:val="both"/>
        <w:divId w:val="430399550"/>
        <w:rPr>
          <w:rFonts w:eastAsia="Times New Roman"/>
          <w:lang w:val="es-ES"/>
        </w:rPr>
      </w:pPr>
      <w:r>
        <w:rPr>
          <w:rFonts w:eastAsia="Times New Roman"/>
          <w:lang w:val="es-ES"/>
        </w:rPr>
        <w:br/>
        <w:t>No se aceptará la deducción de pérdidas en la venta de activos fijos, cuando la transacción tenga lugar entre contribuyentes r</w:t>
      </w:r>
      <w:r>
        <w:rPr>
          <w:rFonts w:eastAsia="Times New Roman"/>
          <w:lang w:val="es-ES"/>
        </w:rPr>
        <w:t>elacionados o entre la sociedad y el socio o su cónyuge o sus parientes dentro del cuarto grado de consanguinidad o segundo de afinidad; o entre el sujeto pasivo y su cónyuge o sus parientes dentro del cuarto grado de consanguinidad o segundo de afinidad.</w:t>
      </w:r>
    </w:p>
    <w:p w14:paraId="431934C3" w14:textId="77777777" w:rsidR="00000000" w:rsidRDefault="00DE476C">
      <w:pPr>
        <w:jc w:val="both"/>
        <w:divId w:val="430399550"/>
        <w:rPr>
          <w:rFonts w:eastAsia="Times New Roman"/>
          <w:lang w:val="es-ES"/>
        </w:rPr>
      </w:pPr>
      <w:r>
        <w:rPr>
          <w:rFonts w:eastAsia="Times New Roman"/>
          <w:lang w:val="es-ES"/>
        </w:rPr>
        <w:br/>
        <w:t>Tampoco son deducibles los descuentos concedidos en la negociación directa de valores cotizados en Bolsa, en la porción que sobrepasen las tasas de descuento vigentes en el mercado al momento de realizarse la respectiva negociación, sin perjuicio de los a</w:t>
      </w:r>
      <w:r>
        <w:rPr>
          <w:rFonts w:eastAsia="Times New Roman"/>
          <w:lang w:val="es-ES"/>
        </w:rPr>
        <w:t>justes que se produzcan por efecto de la aplicación de los principios del sistema de precios de transferencia establecidos en la ley, este reglamento y en las resoluciones que el Director General del Servicio de Rentas Internas expida sobre este particular</w:t>
      </w:r>
      <w:r>
        <w:rPr>
          <w:rFonts w:eastAsia="Times New Roman"/>
          <w:lang w:val="es-ES"/>
        </w:rPr>
        <w:t>.</w:t>
      </w:r>
    </w:p>
    <w:p w14:paraId="3909FC39" w14:textId="77777777" w:rsidR="00000000" w:rsidRDefault="00DE476C">
      <w:pPr>
        <w:jc w:val="both"/>
        <w:divId w:val="430399550"/>
        <w:rPr>
          <w:rFonts w:eastAsia="Times New Roman"/>
          <w:lang w:val="es-ES"/>
        </w:rPr>
      </w:pPr>
      <w:r>
        <w:rPr>
          <w:rFonts w:eastAsia="Times New Roman"/>
          <w:lang w:val="es-ES"/>
        </w:rPr>
        <w:br/>
        <w:t>7. Las instituciones que presten servicios de arrendamiento mercantil o leasing no podrán deducir la depreciación de los bienes dados en arrendamiento mercantil con opción de compra.</w:t>
      </w:r>
    </w:p>
    <w:p w14:paraId="4F1DF950" w14:textId="77777777" w:rsidR="00000000" w:rsidRDefault="00DE476C">
      <w:pPr>
        <w:jc w:val="both"/>
        <w:rPr>
          <w:rFonts w:eastAsia="Times New Roman"/>
          <w:lang w:val="es-ES"/>
        </w:rPr>
      </w:pPr>
    </w:p>
    <w:p w14:paraId="4BF24D6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9902C01" w14:textId="77777777" w:rsidR="00000000" w:rsidRDefault="00DE476C">
      <w:pPr>
        <w:jc w:val="both"/>
        <w:rPr>
          <w:rFonts w:eastAsia="Times New Roman"/>
          <w:lang w:val="es-ES"/>
        </w:rPr>
      </w:pPr>
      <w:r>
        <w:rPr>
          <w:rFonts w:eastAsia="Times New Roman"/>
          <w:lang w:val="es-ES"/>
        </w:rPr>
        <w:br/>
      </w:r>
    </w:p>
    <w:p w14:paraId="1AF4F610" w14:textId="77777777" w:rsidR="00000000" w:rsidRDefault="00DE476C">
      <w:pPr>
        <w:jc w:val="both"/>
        <w:divId w:val="1083792400"/>
        <w:rPr>
          <w:rFonts w:eastAsia="Times New Roman"/>
          <w:lang w:val="es-ES"/>
        </w:rPr>
      </w:pPr>
      <w:bookmarkStart w:id="68" w:name="ART._30_RALORTI_2010"/>
      <w:bookmarkStart w:id="69" w:name="RALOEFP_AM"/>
      <w:bookmarkEnd w:id="68"/>
      <w:r>
        <w:rPr>
          <w:rFonts w:eastAsia="Times New Roman"/>
          <w:lang w:val="es-ES"/>
        </w:rPr>
        <w:t>Art. 30.-</w:t>
      </w:r>
      <w:r>
        <w:rPr>
          <w:rFonts w:eastAsia="Times New Roman"/>
          <w:b/>
          <w:bCs/>
          <w:lang w:val="es-ES"/>
        </w:rPr>
        <w:t xml:space="preserve"> Deducción por pagos al exterior.-</w:t>
      </w:r>
      <w:r>
        <w:rPr>
          <w:rFonts w:eastAsia="Times New Roman"/>
          <w:lang w:val="es-ES"/>
        </w:rPr>
        <w:t xml:space="preserve"> </w:t>
      </w:r>
      <w:r>
        <w:rPr>
          <w:rFonts w:eastAsia="Times New Roman"/>
          <w:noProof/>
          <w:color w:val="000000"/>
          <w:lang w:val="es-ES"/>
        </w:rPr>
        <w:drawing>
          <wp:inline distT="0" distB="0" distL="0" distR="0" wp14:anchorId="147B045D" wp14:editId="4E63159D">
            <wp:extent cx="304869" cy="304869"/>
            <wp:effectExtent l="0" t="0" r="0" b="0"/>
            <wp:docPr id="57" name="Picture 5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6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Son deducibles los pagos efectuados al exterior que estén directamente relacionados con la actividad en el Ecuador y se destinen a la obtención de rentas gravadas.</w:t>
      </w:r>
    </w:p>
    <w:p w14:paraId="4290732B" w14:textId="77777777" w:rsidR="00000000" w:rsidRDefault="00DE476C">
      <w:pPr>
        <w:jc w:val="both"/>
        <w:divId w:val="1083792400"/>
        <w:rPr>
          <w:rFonts w:eastAsia="Times New Roman"/>
          <w:lang w:val="es-ES"/>
        </w:rPr>
      </w:pPr>
      <w:r>
        <w:rPr>
          <w:rFonts w:eastAsia="Times New Roman"/>
          <w:lang w:val="es-ES"/>
        </w:rPr>
        <w:br/>
        <w:t>Los pagos efectuados al exterior son deducibles siempre que se haya efectuado la c</w:t>
      </w:r>
      <w:r>
        <w:rPr>
          <w:rFonts w:eastAsia="Times New Roman"/>
          <w:lang w:val="es-ES"/>
        </w:rPr>
        <w:t>orrespondiente retención en la fuente de Impuesto a la Renta. Si el sujeto pasivo omitiere la retención en la fuente, será responsable del pago del impuesto, caso en el cual el valor de la retención deberá ser considerado como gasto no deducible en la conc</w:t>
      </w:r>
      <w:r>
        <w:rPr>
          <w:rFonts w:eastAsia="Times New Roman"/>
          <w:lang w:val="es-ES"/>
        </w:rPr>
        <w:t>iliación tributaria de su declaración de impuesto a la renta para el ejercicio fiscal correspondiente.</w:t>
      </w:r>
    </w:p>
    <w:p w14:paraId="3A9F0AAB" w14:textId="77777777" w:rsidR="00000000" w:rsidRDefault="00DE476C">
      <w:pPr>
        <w:jc w:val="both"/>
        <w:divId w:val="1083792400"/>
        <w:rPr>
          <w:rFonts w:eastAsia="Times New Roman"/>
          <w:lang w:val="es-ES"/>
        </w:rPr>
      </w:pPr>
      <w:r>
        <w:rPr>
          <w:rFonts w:eastAsia="Times New Roman"/>
          <w:lang w:val="es-ES"/>
        </w:rPr>
        <w:br/>
        <w:t>Los pagos al exterior que a continuación se detallan serán deducibles cumpliendo además las siguientes reglas:</w:t>
      </w:r>
    </w:p>
    <w:p w14:paraId="026917FE" w14:textId="77777777" w:rsidR="00000000" w:rsidRDefault="00DE476C">
      <w:pPr>
        <w:jc w:val="both"/>
        <w:divId w:val="1083792400"/>
        <w:rPr>
          <w:rFonts w:eastAsia="Times New Roman"/>
          <w:lang w:val="es-ES"/>
        </w:rPr>
      </w:pPr>
      <w:r>
        <w:rPr>
          <w:rFonts w:eastAsia="Times New Roman"/>
          <w:lang w:val="es-ES"/>
        </w:rPr>
        <w:br/>
        <w:t xml:space="preserve">(I) Reembolsos.- (Reformado por el num. </w:t>
      </w:r>
      <w:r>
        <w:rPr>
          <w:rFonts w:eastAsia="Times New Roman"/>
          <w:lang w:val="es-ES"/>
        </w:rPr>
        <w:t>1 del Art. 11 del D.E. 539, R.O. 407-3S, 31-XII-2014).- Son deducibles como gastos los valores que el sujeto pasivo reembolse al exterior por concepto de gastos incurridos en el exterior, directamente relacionados con la actividad desarrollada en el Ecuado</w:t>
      </w:r>
      <w:r>
        <w:rPr>
          <w:rFonts w:eastAsia="Times New Roman"/>
          <w:lang w:val="es-ES"/>
        </w:rPr>
        <w:t>r por el sujeto pasivo que los reembolse, siempre que se haya efectuado la retención en la fuente del Impuesto a la Renta.</w:t>
      </w:r>
    </w:p>
    <w:p w14:paraId="14CA24E5" w14:textId="77777777" w:rsidR="00000000" w:rsidRDefault="00DE476C">
      <w:pPr>
        <w:jc w:val="both"/>
        <w:divId w:val="1083792400"/>
        <w:rPr>
          <w:rFonts w:eastAsia="Times New Roman"/>
          <w:lang w:val="es-ES"/>
        </w:rPr>
      </w:pPr>
      <w:r>
        <w:rPr>
          <w:rFonts w:eastAsia="Times New Roman"/>
          <w:lang w:val="es-ES"/>
        </w:rPr>
        <w:br/>
        <w:t xml:space="preserve">El reembolso se entenderá producido cuando concurran las siguientes circunstancias: </w:t>
      </w:r>
    </w:p>
    <w:p w14:paraId="29F632D2" w14:textId="77777777" w:rsidR="00000000" w:rsidRDefault="00DE476C">
      <w:pPr>
        <w:jc w:val="both"/>
        <w:divId w:val="1083792400"/>
        <w:rPr>
          <w:rFonts w:eastAsia="Times New Roman"/>
          <w:lang w:val="es-ES"/>
        </w:rPr>
      </w:pPr>
      <w:r>
        <w:rPr>
          <w:rFonts w:eastAsia="Times New Roman"/>
          <w:lang w:val="es-ES"/>
        </w:rPr>
        <w:br/>
        <w:t>a) Los gastos rembolsados se originan en una d</w:t>
      </w:r>
      <w:r>
        <w:rPr>
          <w:rFonts w:eastAsia="Times New Roman"/>
          <w:lang w:val="es-ES"/>
        </w:rPr>
        <w:t xml:space="preserve">ecisión de la empresa mandante, quien por alguna causa no pudo efectuar el gasto en forma directa, o porque en su defecto le resultaba econonómicamente conveniente acudir a un tercero para que actúe en su nombre; </w:t>
      </w:r>
    </w:p>
    <w:p w14:paraId="650873A9" w14:textId="77777777" w:rsidR="00000000" w:rsidRDefault="00DE476C">
      <w:pPr>
        <w:jc w:val="both"/>
        <w:divId w:val="1083792400"/>
        <w:rPr>
          <w:rFonts w:eastAsia="Times New Roman"/>
          <w:lang w:val="es-ES"/>
        </w:rPr>
      </w:pPr>
      <w:r>
        <w:rPr>
          <w:rFonts w:eastAsia="Times New Roman"/>
          <w:lang w:val="es-ES"/>
        </w:rPr>
        <w:br/>
      </w:r>
      <w:r>
        <w:rPr>
          <w:rFonts w:eastAsia="Times New Roman"/>
          <w:lang w:val="es-ES"/>
        </w:rPr>
        <w:t>b) Los importes de los reembolsos de gastos corresponden a valores previamente establecidos; y,</w:t>
      </w:r>
    </w:p>
    <w:p w14:paraId="1049FE47" w14:textId="77777777" w:rsidR="00000000" w:rsidRDefault="00DE476C">
      <w:pPr>
        <w:jc w:val="both"/>
        <w:divId w:val="1083792400"/>
        <w:rPr>
          <w:rFonts w:eastAsia="Times New Roman"/>
          <w:lang w:val="es-ES"/>
        </w:rPr>
      </w:pPr>
      <w:r>
        <w:rPr>
          <w:rFonts w:eastAsia="Times New Roman"/>
          <w:lang w:val="es-ES"/>
        </w:rPr>
        <w:br/>
        <w:t>c) (Reformado por el num. 2 del Art. 1 del D.E. 1064, R.O. 771-S, 8-VI-2016).- Existan documentos de soporte que avalen la compra del bien o la prestación de s</w:t>
      </w:r>
      <w:r>
        <w:rPr>
          <w:rFonts w:eastAsia="Times New Roman"/>
          <w:lang w:val="es-ES"/>
        </w:rPr>
        <w:t>ervicios que son objeto del reembolso.</w:t>
      </w:r>
    </w:p>
    <w:p w14:paraId="01ACA225" w14:textId="77777777" w:rsidR="00000000" w:rsidRDefault="00DE476C">
      <w:pPr>
        <w:jc w:val="both"/>
        <w:divId w:val="1083792400"/>
        <w:rPr>
          <w:rFonts w:eastAsia="Times New Roman"/>
          <w:lang w:val="es-ES"/>
        </w:rPr>
      </w:pPr>
      <w:r>
        <w:rPr>
          <w:rFonts w:eastAsia="Times New Roman"/>
          <w:lang w:val="es-ES"/>
        </w:rPr>
        <w:br/>
        <w:t>En caso de establecerse que el contribuyente utilizó a un intermediario, ubicado en un país con el cual se haya suscrito un convenio de doble tributación, con el fin de realizar una triangulación y aplicar indebidame</w:t>
      </w:r>
      <w:r>
        <w:rPr>
          <w:rFonts w:eastAsia="Times New Roman"/>
          <w:lang w:val="es-ES"/>
        </w:rPr>
        <w:t xml:space="preserve">nte los beneficios del convenio, la Administración Tributaria podrá determinar el impuesto a pagar sin perjuicio de las responsabilidades penales a las que hubiere lugar. </w:t>
      </w:r>
    </w:p>
    <w:p w14:paraId="56D50955" w14:textId="77777777" w:rsidR="00000000" w:rsidRDefault="00DE476C">
      <w:pPr>
        <w:jc w:val="both"/>
        <w:divId w:val="1083792400"/>
        <w:rPr>
          <w:rFonts w:eastAsia="Times New Roman"/>
          <w:lang w:val="es-ES"/>
        </w:rPr>
      </w:pPr>
      <w:r>
        <w:rPr>
          <w:rFonts w:eastAsia="Times New Roman"/>
          <w:lang w:val="es-ES"/>
        </w:rPr>
        <w:br/>
        <w:t>Los gastos indirectos asignados desde el exterior a sociedades domiciliadas en el E</w:t>
      </w:r>
      <w:r>
        <w:rPr>
          <w:rFonts w:eastAsia="Times New Roman"/>
          <w:lang w:val="es-ES"/>
        </w:rPr>
        <w:t xml:space="preserve">cuador por sus partes relacionadas, no podrán ser superiores al 5% de la base imponible del Impuesto a la Renta más el valor de dichos gastos, siempre y cuando dichos gastos correspondan a la actividad generadora realizada en el país. En el caso de que no </w:t>
      </w:r>
      <w:r>
        <w:rPr>
          <w:rFonts w:eastAsia="Times New Roman"/>
          <w:lang w:val="es-ES"/>
        </w:rPr>
        <w:t>se determine base imponible de Impuesto a la Renta no se admitirán dichos gastos. Para el caso de las sociedades que se encuentren en el ciclo preoperativo del negocio, este porcentaje corresponderá al 5% del total de los activos, sin perjuicio de la reten</w:t>
      </w:r>
      <w:r>
        <w:rPr>
          <w:rFonts w:eastAsia="Times New Roman"/>
          <w:lang w:val="es-ES"/>
        </w:rPr>
        <w:t xml:space="preserve">ción en la fuente correspondiente. Para la aplicación de este inciso se entenderá como gastos indirectos a aquellos incurridos directamente por algún otro miembro del grupo internacional y asignados al contribuyente de conformidad con las regulaciones que </w:t>
      </w:r>
      <w:r>
        <w:rPr>
          <w:rFonts w:eastAsia="Times New Roman"/>
          <w:lang w:val="es-ES"/>
        </w:rPr>
        <w:t>establezca el Servicio de Rentas Internas.</w:t>
      </w:r>
    </w:p>
    <w:p w14:paraId="45D3DBF2" w14:textId="77777777" w:rsidR="00000000" w:rsidRDefault="00DE476C">
      <w:pPr>
        <w:jc w:val="both"/>
        <w:divId w:val="1083792400"/>
        <w:rPr>
          <w:rFonts w:eastAsia="Times New Roman"/>
          <w:lang w:val="es-ES"/>
        </w:rPr>
      </w:pPr>
      <w:r>
        <w:rPr>
          <w:rFonts w:eastAsia="Times New Roman"/>
          <w:lang w:val="es-ES"/>
        </w:rPr>
        <w:br/>
        <w:t>Para efectos del límite de deducción de los gastos indirectos asignados desde el exterior a sociedades domiciliadas en el Ecuador por sus partes relacionadas, en el caso de los contribuyentes con contratos de exp</w:t>
      </w:r>
      <w:r>
        <w:rPr>
          <w:rFonts w:eastAsia="Times New Roman"/>
          <w:lang w:val="es-ES"/>
        </w:rPr>
        <w:t>loración, explotación y transporte de recursos naturales no renovables, se incluirán también a los servicios técnicos y administrativos prestados directamente por sus partes relacionadas del exterior.</w:t>
      </w:r>
    </w:p>
    <w:p w14:paraId="6BA9AA21" w14:textId="77777777" w:rsidR="00000000" w:rsidRDefault="00DE476C">
      <w:pPr>
        <w:jc w:val="both"/>
        <w:divId w:val="1083792400"/>
        <w:rPr>
          <w:rFonts w:eastAsia="Times New Roman"/>
          <w:lang w:val="es-ES"/>
        </w:rPr>
      </w:pPr>
      <w:r>
        <w:rPr>
          <w:rFonts w:eastAsia="Times New Roman"/>
          <w:lang w:val="es-ES"/>
        </w:rPr>
        <w:br/>
        <w:t xml:space="preserve">(II) Intereses por créditos del exterior.- (Reformado </w:t>
      </w:r>
      <w:r>
        <w:rPr>
          <w:rFonts w:eastAsia="Times New Roman"/>
          <w:lang w:val="es-ES"/>
        </w:rPr>
        <w:t>por el Art. 6 del D.E. 732, R.O. 434, 26-IV-2011; y, reformado por el num. 6 del Art. 2 del D.E. 973, R.O. 736-S, 19-IV-2016; y, sustituido por el Art. 16 del D.E. 1114, R.O. 260-2S, 04-VIII-2020).- Para bancos, compañías aseguradoras, y entidades del sect</w:t>
      </w:r>
      <w:r>
        <w:rPr>
          <w:rFonts w:eastAsia="Times New Roman"/>
          <w:lang w:val="es-ES"/>
        </w:rPr>
        <w:t>or financiero de la Economía Popular y Solidaria, serán deducibles los intereses pagados por créditos del exterior, adquiridos para el giro del negocio, hasta la tasa autorizada por la Junta de Política y Regulación Monetaria y Financiera, siempre que esto</w:t>
      </w:r>
      <w:r>
        <w:rPr>
          <w:rFonts w:eastAsia="Times New Roman"/>
          <w:lang w:val="es-ES"/>
        </w:rPr>
        <w:t>s y sus pagos se encuentren registrados en el Banco Central del Ecuador, y que cumplan las demás condiciones establecidas en la ley.</w:t>
      </w:r>
    </w:p>
    <w:p w14:paraId="66F09E4F" w14:textId="77777777" w:rsidR="00000000" w:rsidRDefault="00DE476C">
      <w:pPr>
        <w:jc w:val="both"/>
        <w:divId w:val="1083792400"/>
        <w:rPr>
          <w:rFonts w:eastAsia="Times New Roman"/>
          <w:lang w:val="es-ES"/>
        </w:rPr>
      </w:pPr>
      <w:r>
        <w:rPr>
          <w:rFonts w:eastAsia="Times New Roman"/>
          <w:lang w:val="es-ES"/>
        </w:rPr>
        <w:br/>
        <w:t>Para créditos del exterior de bancos, compañías aseguradoras, y entidades del sector financiero de la Economía Popular y S</w:t>
      </w:r>
      <w:r>
        <w:rPr>
          <w:rFonts w:eastAsia="Times New Roman"/>
          <w:lang w:val="es-ES"/>
        </w:rPr>
        <w:t>olidaria, con partes relacionadas, además se deberán cumplir las siguientes condiciones:</w:t>
      </w:r>
    </w:p>
    <w:p w14:paraId="37F63350" w14:textId="77777777" w:rsidR="00000000" w:rsidRDefault="00DE476C">
      <w:pPr>
        <w:jc w:val="both"/>
        <w:divId w:val="1083792400"/>
        <w:rPr>
          <w:rFonts w:eastAsia="Times New Roman"/>
          <w:lang w:val="es-ES"/>
        </w:rPr>
      </w:pPr>
      <w:r>
        <w:rPr>
          <w:rFonts w:eastAsia="Times New Roman"/>
          <w:lang w:val="es-ES"/>
        </w:rPr>
        <w:br/>
        <w:t>- Serán deducibles los intereses generados por sus créditos del exterior, siempre que la relación entre el total del endeudamiento externo y su patrimonio no exceda d</w:t>
      </w:r>
      <w:r>
        <w:rPr>
          <w:rFonts w:eastAsia="Times New Roman"/>
          <w:lang w:val="es-ES"/>
        </w:rPr>
        <w:t>el 300%.</w:t>
      </w:r>
    </w:p>
    <w:p w14:paraId="7B1B4C24" w14:textId="77777777" w:rsidR="00000000" w:rsidRDefault="00DE476C">
      <w:pPr>
        <w:jc w:val="both"/>
        <w:divId w:val="1083792400"/>
        <w:rPr>
          <w:rFonts w:eastAsia="Times New Roman"/>
          <w:lang w:val="es-ES"/>
        </w:rPr>
      </w:pPr>
      <w:r>
        <w:rPr>
          <w:rFonts w:eastAsia="Times New Roman"/>
          <w:lang w:val="es-ES"/>
        </w:rPr>
        <w:br/>
        <w:t>- Para las sucursales extranjeras, serán deducibles los intereses generados por créditos del exterior, siempre que la relación entre el total del endeudamiento externo y el patrimonio asignado no exceda del 300%. No se considerarán créditos exter</w:t>
      </w:r>
      <w:r>
        <w:rPr>
          <w:rFonts w:eastAsia="Times New Roman"/>
          <w:lang w:val="es-ES"/>
        </w:rPr>
        <w:t>nos los recibidos de sus casas matrices.</w:t>
      </w:r>
    </w:p>
    <w:p w14:paraId="6144F73D" w14:textId="77777777" w:rsidR="00000000" w:rsidRDefault="00DE476C">
      <w:pPr>
        <w:jc w:val="both"/>
        <w:divId w:val="1083792400"/>
        <w:rPr>
          <w:rFonts w:eastAsia="Times New Roman"/>
          <w:lang w:val="es-ES"/>
        </w:rPr>
      </w:pPr>
      <w:r>
        <w:rPr>
          <w:rFonts w:eastAsia="Times New Roman"/>
          <w:lang w:val="es-ES"/>
        </w:rPr>
        <w:br/>
        <w:t xml:space="preserve">En caso de que las relaciones de deuda, antes indicadas, excedan el límite establecido al momento del registro del crédito en el Banco Central, no será deducible la porción del gasto generado sobre el exceso de la </w:t>
      </w:r>
      <w:r>
        <w:rPr>
          <w:rFonts w:eastAsia="Times New Roman"/>
          <w:lang w:val="es-ES"/>
        </w:rPr>
        <w:t>relación correspondiente, sin perjuicio de la retención en la fuente de Impuesto a la Renta sobre el total de los intereses.</w:t>
      </w:r>
    </w:p>
    <w:p w14:paraId="2DCDCA3C" w14:textId="77777777" w:rsidR="00000000" w:rsidRDefault="00DE476C">
      <w:pPr>
        <w:jc w:val="both"/>
        <w:divId w:val="1083792400"/>
        <w:rPr>
          <w:rFonts w:eastAsia="Times New Roman"/>
          <w:lang w:val="es-ES"/>
        </w:rPr>
      </w:pPr>
      <w:r>
        <w:rPr>
          <w:rFonts w:eastAsia="Times New Roman"/>
          <w:lang w:val="es-ES"/>
        </w:rPr>
        <w:br/>
        <w:t>Los sujetos pasivos procederán a la correspondiente reliquidación del impuesto, sin perjuicio de la facultad determinadora de la A</w:t>
      </w:r>
      <w:r>
        <w:rPr>
          <w:rFonts w:eastAsia="Times New Roman"/>
          <w:lang w:val="es-ES"/>
        </w:rPr>
        <w:t>dministración Tributaria cuando la relación de endeudamiento se modifique.</w:t>
      </w:r>
    </w:p>
    <w:p w14:paraId="4AD428ED" w14:textId="77777777" w:rsidR="00000000" w:rsidRDefault="00DE476C">
      <w:pPr>
        <w:jc w:val="both"/>
        <w:divId w:val="1083792400"/>
        <w:rPr>
          <w:rFonts w:eastAsia="Times New Roman"/>
          <w:lang w:val="es-ES"/>
        </w:rPr>
      </w:pPr>
      <w:r>
        <w:rPr>
          <w:rFonts w:eastAsia="Times New Roman"/>
          <w:lang w:val="es-ES"/>
        </w:rPr>
        <w:br/>
        <w:t>Se entenderá como endeudamiento externo, el total de deudas contraídas con personas naturales y sociedades relacionadas del exterior.</w:t>
      </w:r>
    </w:p>
    <w:p w14:paraId="4832F0BA" w14:textId="77777777" w:rsidR="00000000" w:rsidRDefault="00DE476C">
      <w:pPr>
        <w:jc w:val="both"/>
        <w:divId w:val="1083792400"/>
        <w:rPr>
          <w:rFonts w:eastAsia="Times New Roman"/>
          <w:lang w:val="es-ES"/>
        </w:rPr>
      </w:pPr>
      <w:r>
        <w:rPr>
          <w:rFonts w:eastAsia="Times New Roman"/>
          <w:lang w:val="es-ES"/>
        </w:rPr>
        <w:br/>
        <w:t>A efectos de la aplicación de la Ley de Régim</w:t>
      </w:r>
      <w:r>
        <w:rPr>
          <w:rFonts w:eastAsia="Times New Roman"/>
          <w:lang w:val="es-ES"/>
        </w:rPr>
        <w:t>en Tributario Interno, la tasa que sea definida mediante Resolución por la Junta de Política y Regulación Monetaria y Financiera que se debe aplicar a los créditos externos será aquella vigente a la fecha del registro del crédito en el Banco Central del Ec</w:t>
      </w:r>
      <w:r>
        <w:rPr>
          <w:rFonts w:eastAsia="Times New Roman"/>
          <w:lang w:val="es-ES"/>
        </w:rPr>
        <w:t>uador, de conformidad con la ley. Si la tasa del crédito externo excede la tasa antes mencionada, no serán deducibles los intereses correspondientes a dicho excedente, sin perjuicio de lo dispuesto en el número 3 del artículo 13 de la Ley de Régimen Tribut</w:t>
      </w:r>
      <w:r>
        <w:rPr>
          <w:rFonts w:eastAsia="Times New Roman"/>
          <w:lang w:val="es-ES"/>
        </w:rPr>
        <w:t>ario Interno.</w:t>
      </w:r>
    </w:p>
    <w:p w14:paraId="6549E73C" w14:textId="77777777" w:rsidR="00000000" w:rsidRDefault="00DE476C">
      <w:pPr>
        <w:jc w:val="both"/>
        <w:divId w:val="1083792400"/>
        <w:rPr>
          <w:rFonts w:eastAsia="Times New Roman"/>
          <w:lang w:val="es-ES"/>
        </w:rPr>
      </w:pPr>
      <w:r>
        <w:rPr>
          <w:rFonts w:eastAsia="Times New Roman"/>
          <w:lang w:val="es-ES"/>
        </w:rPr>
        <w:br/>
        <w:t>A los efectos de la presente disposición, se entenderá como:</w:t>
      </w:r>
    </w:p>
    <w:p w14:paraId="5F38D691" w14:textId="77777777" w:rsidR="00000000" w:rsidRDefault="00DE476C">
      <w:pPr>
        <w:jc w:val="both"/>
        <w:divId w:val="1083792400"/>
        <w:rPr>
          <w:rFonts w:eastAsia="Times New Roman"/>
          <w:lang w:val="es-ES"/>
        </w:rPr>
      </w:pPr>
      <w:r>
        <w:rPr>
          <w:rFonts w:eastAsia="Times New Roman"/>
          <w:lang w:val="es-ES"/>
        </w:rPr>
        <w:br/>
        <w:t>a) Bancos, a las entidades señaladas en el número 1 del artículo 162, Libro I, Título II, del Código Orgánico Monetario y Financiero.</w:t>
      </w:r>
    </w:p>
    <w:p w14:paraId="228C567D" w14:textId="77777777" w:rsidR="00000000" w:rsidRDefault="00DE476C">
      <w:pPr>
        <w:jc w:val="both"/>
        <w:divId w:val="1083792400"/>
        <w:rPr>
          <w:rFonts w:eastAsia="Times New Roman"/>
          <w:lang w:val="es-ES"/>
        </w:rPr>
      </w:pPr>
      <w:r>
        <w:rPr>
          <w:rFonts w:eastAsia="Times New Roman"/>
          <w:lang w:val="es-ES"/>
        </w:rPr>
        <w:br/>
        <w:t>b) Compañías aseguradoras, aquellas empresas</w:t>
      </w:r>
      <w:r>
        <w:rPr>
          <w:rFonts w:eastAsia="Times New Roman"/>
          <w:lang w:val="es-ES"/>
        </w:rPr>
        <w:t xml:space="preserve"> que realicen operaciones de seguro definidas en el artículo 3 de la Ley General de Seguros y cuyo objeto exclusivo sea el negocio de asumir directa o indirectamente o aceptar o ceder riesgos en base a primas.</w:t>
      </w:r>
    </w:p>
    <w:p w14:paraId="7CDEBCC4" w14:textId="77777777" w:rsidR="00000000" w:rsidRDefault="00DE476C">
      <w:pPr>
        <w:jc w:val="both"/>
        <w:divId w:val="1083792400"/>
        <w:rPr>
          <w:rFonts w:eastAsia="Times New Roman"/>
          <w:lang w:val="es-ES"/>
        </w:rPr>
      </w:pPr>
      <w:r>
        <w:rPr>
          <w:rFonts w:eastAsia="Times New Roman"/>
          <w:lang w:val="es-ES"/>
        </w:rPr>
        <w:br/>
        <w:t>c) Entidades del sector financiero de la Econ</w:t>
      </w:r>
      <w:r>
        <w:rPr>
          <w:rFonts w:eastAsia="Times New Roman"/>
          <w:lang w:val="es-ES"/>
        </w:rPr>
        <w:t>omía Popular y Solidaria, a las cooperativas de ahorro y crédito, cajas centrales, entidades asociativas o solidarias, cajas y bancos comunales, cajas de ahorro y las asociaciones mutualistas de ahorro y crédito para la vivienda.</w:t>
      </w:r>
    </w:p>
    <w:p w14:paraId="07FCB6B9" w14:textId="77777777" w:rsidR="00000000" w:rsidRDefault="00DE476C">
      <w:pPr>
        <w:jc w:val="both"/>
        <w:divId w:val="1083792400"/>
        <w:rPr>
          <w:rFonts w:eastAsia="Times New Roman"/>
          <w:lang w:val="es-ES"/>
        </w:rPr>
      </w:pPr>
      <w:r>
        <w:rPr>
          <w:rFonts w:eastAsia="Times New Roman"/>
          <w:lang w:val="es-ES"/>
        </w:rPr>
        <w:br/>
        <w:t>Para otros contribuyentes</w:t>
      </w:r>
      <w:r>
        <w:rPr>
          <w:rFonts w:eastAsia="Times New Roman"/>
          <w:lang w:val="es-ES"/>
        </w:rPr>
        <w:t>, que no sean bancos, compañías aseguradoras, y entidades del sector financiero de la Economía Popular y Solidaria, conforme se han definido en los literales precedentes, se observará el límite señalado en el número 3 del artículo 29 del presente Reglament</w:t>
      </w:r>
      <w:r>
        <w:rPr>
          <w:rFonts w:eastAsia="Times New Roman"/>
          <w:lang w:val="es-ES"/>
        </w:rPr>
        <w:t>o respecto a intereses incurridos con partes relacionadas, residentes o no en el país.</w:t>
      </w:r>
    </w:p>
    <w:p w14:paraId="04FA9314" w14:textId="77777777" w:rsidR="00000000" w:rsidRDefault="00DE476C">
      <w:pPr>
        <w:jc w:val="both"/>
        <w:divId w:val="1083792400"/>
        <w:rPr>
          <w:rFonts w:eastAsia="Times New Roman"/>
          <w:lang w:val="es-ES"/>
        </w:rPr>
      </w:pPr>
      <w:r>
        <w:rPr>
          <w:rFonts w:eastAsia="Times New Roman"/>
          <w:lang w:val="es-ES"/>
        </w:rPr>
        <w:br/>
        <w:t>(III) Arrendamiento Mercantil.- Son deducibles los pagos por concepto de arrendamiento mercantil internacional de bienes de capital, siempre y cuando correspondan a bie</w:t>
      </w:r>
      <w:r>
        <w:rPr>
          <w:rFonts w:eastAsia="Times New Roman"/>
          <w:lang w:val="es-ES"/>
        </w:rPr>
        <w:t>nes adquiridos a precios de mercado y su financiamiento no contemple tasas que sean superiores a la tasa LIBOR BBA en dólares de un año plazo. No serán deducibles los intereses en la parte que exceda de la tasa antes mencionada.</w:t>
      </w:r>
    </w:p>
    <w:p w14:paraId="1BE91EC4" w14:textId="77777777" w:rsidR="00000000" w:rsidRDefault="00DE476C">
      <w:pPr>
        <w:jc w:val="both"/>
        <w:divId w:val="1083792400"/>
        <w:rPr>
          <w:rFonts w:eastAsia="Times New Roman"/>
          <w:lang w:val="es-ES"/>
        </w:rPr>
      </w:pPr>
      <w:r>
        <w:rPr>
          <w:rFonts w:eastAsia="Times New Roman"/>
          <w:lang w:val="es-ES"/>
        </w:rPr>
        <w:br/>
        <w:t>Si el arrendatario no opta</w:t>
      </w:r>
      <w:r>
        <w:rPr>
          <w:rFonts w:eastAsia="Times New Roman"/>
          <w:lang w:val="es-ES"/>
        </w:rPr>
        <w:t xml:space="preserve"> por la compra del bien y procede a reexportarlo, deberá retener el impuesto a la renta como remesa al exterior calculado sobre el valor al que correspondería a la depreciación acumulada del bien por el período que se mantuvo en el Ecuador. La depreciación</w:t>
      </w:r>
      <w:r>
        <w:rPr>
          <w:rFonts w:eastAsia="Times New Roman"/>
          <w:lang w:val="es-ES"/>
        </w:rPr>
        <w:t xml:space="preserve"> se calculará sobre el valor ex aduana que corresponda al respectivo bien.</w:t>
      </w:r>
    </w:p>
    <w:p w14:paraId="594DF707" w14:textId="77777777" w:rsidR="00000000" w:rsidRDefault="00DE476C">
      <w:pPr>
        <w:jc w:val="both"/>
        <w:divId w:val="1083792400"/>
        <w:rPr>
          <w:rFonts w:eastAsia="Times New Roman"/>
          <w:lang w:val="es-ES"/>
        </w:rPr>
      </w:pPr>
      <w:r>
        <w:rPr>
          <w:rFonts w:eastAsia="Times New Roman"/>
          <w:lang w:val="es-ES"/>
        </w:rPr>
        <w:br/>
        <w:t xml:space="preserve">Para los casos en los cuales el plazo del contrato sea inferior a la vida útil del bien arrendado, sólo serán deducibles las cuotas o cánones de arrendamiento, siempre y cuando el </w:t>
      </w:r>
      <w:r>
        <w:rPr>
          <w:rFonts w:eastAsia="Times New Roman"/>
          <w:lang w:val="es-ES"/>
        </w:rPr>
        <w:t>valor de la opción de compra sea igual o mayor al valor pendiente de depreciación del bien en función del tiempo que resta de su vida útil. En caso de que la opción de compra sea menor al valor pendiente de depreciación del bien correspondiente a su vida ú</w:t>
      </w:r>
      <w:r>
        <w:rPr>
          <w:rFonts w:eastAsia="Times New Roman"/>
          <w:lang w:val="es-ES"/>
        </w:rPr>
        <w:t>til estimada, no será deducible el exceso de las cuotas que resulte de restar de éstas el valor de depreciación del bien en condiciones normales.</w:t>
      </w:r>
    </w:p>
    <w:p w14:paraId="1F0ABFBB" w14:textId="77777777" w:rsidR="00000000" w:rsidRDefault="00DE476C">
      <w:pPr>
        <w:jc w:val="both"/>
        <w:divId w:val="1083792400"/>
        <w:rPr>
          <w:rFonts w:eastAsia="Times New Roman"/>
          <w:lang w:val="es-ES"/>
        </w:rPr>
      </w:pPr>
      <w:r>
        <w:rPr>
          <w:rFonts w:eastAsia="Times New Roman"/>
          <w:lang w:val="es-ES"/>
        </w:rPr>
        <w:br/>
        <w:t xml:space="preserve">(IV) Pagos al exterior no sujetos a retención en la fuente.- A más de las condiciones previstas en la Ley de </w:t>
      </w:r>
      <w:r>
        <w:rPr>
          <w:rFonts w:eastAsia="Times New Roman"/>
          <w:lang w:val="es-ES"/>
        </w:rPr>
        <w:t>Régimen Tributario Interno, en los pagos al exterior sobre los que no procede retención en la fuente de Impuesto a la Renta, se observarán las normas que a continuación se detallan:</w:t>
      </w:r>
    </w:p>
    <w:p w14:paraId="7A6A29E5" w14:textId="77777777" w:rsidR="00000000" w:rsidRDefault="00DE476C">
      <w:pPr>
        <w:jc w:val="both"/>
        <w:divId w:val="1083792400"/>
        <w:rPr>
          <w:rFonts w:eastAsia="Times New Roman"/>
          <w:lang w:val="es-ES"/>
        </w:rPr>
      </w:pPr>
      <w:r>
        <w:rPr>
          <w:rFonts w:eastAsia="Times New Roman"/>
          <w:lang w:val="es-ES"/>
        </w:rPr>
        <w:br/>
        <w:t>1. (Reformado por el num. 2 del Art. 11 del D.E. 539, R.O. 407-3S, 31-XII</w:t>
      </w:r>
      <w:r>
        <w:rPr>
          <w:rFonts w:eastAsia="Times New Roman"/>
          <w:lang w:val="es-ES"/>
        </w:rPr>
        <w:t>-2014).- Los pagos por concepto de importaciones de bienes tangibles, de acuerdo a los valores que consten en los documentos de importación respectivos, que incluirán: el Documento aduanero vigente, factura, pólizas de seguros y conocimiento de embarque, e</w:t>
      </w:r>
      <w:r>
        <w:rPr>
          <w:rFonts w:eastAsia="Times New Roman"/>
          <w:lang w:val="es-ES"/>
        </w:rPr>
        <w:t>ntre otros, pero no incluirá valores pagados por concepto de regalías. En el caso de la adquisición en el exterior de bienes tangibles que no se importen al país y sean destinados a la reventa en el exterior, se exigirá el respaldo documental correspondien</w:t>
      </w:r>
      <w:r>
        <w:rPr>
          <w:rFonts w:eastAsia="Times New Roman"/>
          <w:lang w:val="es-ES"/>
        </w:rPr>
        <w:t>te, tanto del costo como del ingreso gravado. El Servicio de Rentas Internas coordinará el registro de este tipo de operaciones con los entes encargados de aduanas y de la elaboración de estadísticas de comercio exterior.</w:t>
      </w:r>
    </w:p>
    <w:p w14:paraId="55D62289" w14:textId="77777777" w:rsidR="00000000" w:rsidRDefault="00DE476C">
      <w:pPr>
        <w:jc w:val="both"/>
        <w:divId w:val="1083792400"/>
        <w:rPr>
          <w:rFonts w:eastAsia="Times New Roman"/>
          <w:lang w:val="es-ES"/>
        </w:rPr>
      </w:pPr>
      <w:r>
        <w:rPr>
          <w:rFonts w:eastAsia="Times New Roman"/>
          <w:lang w:val="es-ES"/>
        </w:rPr>
        <w:br/>
        <w:t>2. Las comisiones por exportacion</w:t>
      </w:r>
      <w:r>
        <w:rPr>
          <w:rFonts w:eastAsia="Times New Roman"/>
          <w:lang w:val="es-ES"/>
        </w:rPr>
        <w:t>es que consten en el respectivo contrato, sin que excedan del 2% del valor de la exportación. Sin embargo, si el pago se realiza a favor de una persona o sociedad relacionada con el empresario o si el beneficiario de estas comisiones se encuentra domicilia</w:t>
      </w:r>
      <w:r>
        <w:rPr>
          <w:rFonts w:eastAsia="Times New Roman"/>
          <w:lang w:val="es-ES"/>
        </w:rPr>
        <w:t>do en un paraíso fiscal o regímenes fiscales preferentes, de conformidad a la Resolución que el Servicio de Rentas Internas emita al respecto, deberá efectuarse la correspondiente retención en la fuente por concepto de Impuesto a la Renta en el Ecuador.</w:t>
      </w:r>
    </w:p>
    <w:p w14:paraId="12F7D4CA" w14:textId="77777777" w:rsidR="00000000" w:rsidRDefault="00DE476C">
      <w:pPr>
        <w:jc w:val="both"/>
        <w:divId w:val="1083792400"/>
        <w:rPr>
          <w:rFonts w:eastAsia="Times New Roman"/>
          <w:lang w:val="es-ES"/>
        </w:rPr>
      </w:pPr>
      <w:r>
        <w:rPr>
          <w:rFonts w:eastAsia="Times New Roman"/>
          <w:lang w:val="es-ES"/>
        </w:rPr>
        <w:br/>
        <w:t>3</w:t>
      </w:r>
      <w:r>
        <w:rPr>
          <w:rFonts w:eastAsia="Times New Roman"/>
          <w:lang w:val="es-ES"/>
        </w:rPr>
        <w:t>. Los pagos que las agencias de viaje y de turismo realicen a los proveedores de servicios hoteleros y turísticos en el exterior, como un servicio a sus clientes.</w:t>
      </w:r>
    </w:p>
    <w:p w14:paraId="48AAF5E4" w14:textId="77777777" w:rsidR="00000000" w:rsidRDefault="00DE476C">
      <w:pPr>
        <w:jc w:val="both"/>
        <w:divId w:val="1083792400"/>
        <w:rPr>
          <w:rFonts w:eastAsia="Times New Roman"/>
          <w:lang w:val="es-ES"/>
        </w:rPr>
      </w:pPr>
      <w:r>
        <w:rPr>
          <w:rFonts w:eastAsia="Times New Roman"/>
          <w:lang w:val="es-ES"/>
        </w:rPr>
        <w:br/>
        <w:t>4. Las comisiones pagadas por promoción del turismo receptivo, sin que excedan del 2% de los</w:t>
      </w:r>
      <w:r>
        <w:rPr>
          <w:rFonts w:eastAsia="Times New Roman"/>
          <w:lang w:val="es-ES"/>
        </w:rPr>
        <w:t xml:space="preserve"> ingresos obtenidos en el ejercicio como resultado de tal actividad, siempre que se justifiquen con los respectivos contratos. Sin embargo, si el pago se realiza a favor de una persona o sociedad relacionada con la empresa o si el beneficiario de estas com</w:t>
      </w:r>
      <w:r>
        <w:rPr>
          <w:rFonts w:eastAsia="Times New Roman"/>
          <w:lang w:val="es-ES"/>
        </w:rPr>
        <w:t>isiones se encuentra domiciliado en un paraíso fiscal o regímenes fiscales preferentes, de conformidad a la resolución que el Servicio de Rentas Internas emita al respecto, deberá efectuarse la correspondiente retención en la fuente por concepto de impuest</w:t>
      </w:r>
      <w:r>
        <w:rPr>
          <w:rFonts w:eastAsia="Times New Roman"/>
          <w:lang w:val="es-ES"/>
        </w:rPr>
        <w:t>o a la renta en el Ecuador.</w:t>
      </w:r>
    </w:p>
    <w:p w14:paraId="61A8019F" w14:textId="77777777" w:rsidR="00000000" w:rsidRDefault="00DE476C">
      <w:pPr>
        <w:jc w:val="both"/>
        <w:divId w:val="1083792400"/>
        <w:rPr>
          <w:rFonts w:eastAsia="Times New Roman"/>
          <w:lang w:val="es-ES"/>
        </w:rPr>
      </w:pPr>
      <w:r>
        <w:rPr>
          <w:rFonts w:eastAsia="Times New Roman"/>
          <w:lang w:val="es-ES"/>
        </w:rPr>
        <w:br/>
        <w:t>5. Los gastos que necesariamente deben ser realizados en el exterior por las empresas de transporte marítimo, aéreo y pesqueras de alta mar, constituidas al amparo de las leyes ecuatorianas, sea por necesidad de la actividad de</w:t>
      </w:r>
      <w:r>
        <w:rPr>
          <w:rFonts w:eastAsia="Times New Roman"/>
          <w:lang w:val="es-ES"/>
        </w:rPr>
        <w:t>sarrollada en el Ecuador o sea por sus actividades desarrolladas en el exterior, siempre que estén certificados por auditores externos con representación en el Ecuador.</w:t>
      </w:r>
    </w:p>
    <w:p w14:paraId="055309C8" w14:textId="77777777" w:rsidR="00000000" w:rsidRDefault="00DE476C">
      <w:pPr>
        <w:jc w:val="both"/>
        <w:divId w:val="1083792400"/>
        <w:rPr>
          <w:rFonts w:eastAsia="Times New Roman"/>
          <w:lang w:val="es-ES"/>
        </w:rPr>
      </w:pPr>
      <w:r>
        <w:rPr>
          <w:rFonts w:eastAsia="Times New Roman"/>
          <w:lang w:val="es-ES"/>
        </w:rPr>
        <w:br/>
        <w:t xml:space="preserve">Los gastos de las empresas navieras y pesqueras de alta mar a los que se refiere este </w:t>
      </w:r>
      <w:r>
        <w:rPr>
          <w:rFonts w:eastAsia="Times New Roman"/>
          <w:lang w:val="es-ES"/>
        </w:rPr>
        <w:t xml:space="preserve">numeral, exclusivamente son: impuestos, tasas y demás pagos por servicios portuarios, gastos de agua potable, gastos de combustibles y lubricantes, pagos de arrendamiento de motonaves, de oficinas, gastos de reparación, repuestos y mantenimiento. Para las </w:t>
      </w:r>
      <w:r>
        <w:rPr>
          <w:rFonts w:eastAsia="Times New Roman"/>
          <w:lang w:val="es-ES"/>
        </w:rPr>
        <w:t>empresas de transporte marítimo de hidrocarburos se considerarán gastos deducibles y no sujetos de retención de impuesto a la renta, adicionalmente, los honorarios por la prestación de servicios relacionados a las actividades marítimas y todo gasto efectua</w:t>
      </w:r>
      <w:r>
        <w:rPr>
          <w:rFonts w:eastAsia="Times New Roman"/>
          <w:lang w:val="es-ES"/>
        </w:rPr>
        <w:t>do en el exterior necesario y relacionado al giro del negocio, al cumplimiento de normativas internacionales, así como de aquellos incurridos para la protección de la vida humana en el mar y prevención de eventuales riesgos por polución y contaminación del</w:t>
      </w:r>
      <w:r>
        <w:rPr>
          <w:rFonts w:eastAsia="Times New Roman"/>
          <w:lang w:val="es-ES"/>
        </w:rPr>
        <w:t xml:space="preserve"> medio ambiente, en los límites fijados en la ley.</w:t>
      </w:r>
    </w:p>
    <w:p w14:paraId="5DAAE90A" w14:textId="77777777" w:rsidR="00000000" w:rsidRDefault="00DE476C">
      <w:pPr>
        <w:jc w:val="both"/>
        <w:divId w:val="1083792400"/>
        <w:rPr>
          <w:rFonts w:eastAsia="Times New Roman"/>
          <w:lang w:val="es-ES"/>
        </w:rPr>
      </w:pPr>
      <w:r>
        <w:rPr>
          <w:rFonts w:eastAsia="Times New Roman"/>
          <w:lang w:val="es-ES"/>
        </w:rPr>
        <w:br/>
        <w:t>Para que los gastos por fletamento de naves sean deducibles, la retención en la fuente se efectuará sobre el 10% del valor de los contratos de fletamento, conforme lo establece la ley.</w:t>
      </w:r>
    </w:p>
    <w:p w14:paraId="00BB04FF" w14:textId="77777777" w:rsidR="00000000" w:rsidRDefault="00DE476C">
      <w:pPr>
        <w:jc w:val="both"/>
        <w:divId w:val="1083792400"/>
        <w:rPr>
          <w:rFonts w:eastAsia="Times New Roman"/>
          <w:lang w:val="es-ES"/>
        </w:rPr>
      </w:pPr>
      <w:r>
        <w:rPr>
          <w:rFonts w:eastAsia="Times New Roman"/>
          <w:lang w:val="es-ES"/>
        </w:rPr>
        <w:br/>
      </w:r>
      <w:r>
        <w:rPr>
          <w:rFonts w:eastAsia="Times New Roman"/>
          <w:lang w:val="es-ES"/>
        </w:rPr>
        <w:t>Los gastos de las empresas aéreas a los que se refiere este numeral, exclusivamente son: impuestos y tasas a la aviación de cada país, pagos por servicios de hoteles en el exterior, por la tripulación y por los pasajeros por demoras en vuelos, los cursos d</w:t>
      </w:r>
      <w:r>
        <w:rPr>
          <w:rFonts w:eastAsia="Times New Roman"/>
          <w:lang w:val="es-ES"/>
        </w:rPr>
        <w:t>e capacitación para la tripulación exigidos por las regulaciones aeronáuticas, gastos de combustibles y lubricantes, pagos por derecho de aterrizaje y servicios de aeropuerto, pagos de arrendamiento de aeronaves y oficinas, reparación, repuestos y mantenim</w:t>
      </w:r>
      <w:r>
        <w:rPr>
          <w:rFonts w:eastAsia="Times New Roman"/>
          <w:lang w:val="es-ES"/>
        </w:rPr>
        <w:t>iento.</w:t>
      </w:r>
    </w:p>
    <w:p w14:paraId="21BB4E61" w14:textId="77777777" w:rsidR="00000000" w:rsidRDefault="00DE476C">
      <w:pPr>
        <w:jc w:val="both"/>
        <w:divId w:val="1083792400"/>
        <w:rPr>
          <w:rFonts w:eastAsia="Times New Roman"/>
          <w:lang w:val="es-ES"/>
        </w:rPr>
      </w:pPr>
      <w:r>
        <w:rPr>
          <w:rFonts w:eastAsia="Times New Roman"/>
          <w:lang w:val="es-ES"/>
        </w:rPr>
        <w:br/>
        <w:t>6. El 90% de los pagos efectuados a las agencias internacionales de prensa, registradas en la Secretaría de Administración Pública del Estado.</w:t>
      </w:r>
    </w:p>
    <w:p w14:paraId="29BAAB5E" w14:textId="77777777" w:rsidR="00000000" w:rsidRDefault="00DE476C">
      <w:pPr>
        <w:jc w:val="both"/>
        <w:divId w:val="1083792400"/>
        <w:rPr>
          <w:rFonts w:eastAsia="Times New Roman"/>
          <w:lang w:val="es-ES"/>
        </w:rPr>
      </w:pPr>
      <w:r>
        <w:rPr>
          <w:rFonts w:eastAsia="Times New Roman"/>
          <w:lang w:val="es-ES"/>
        </w:rPr>
        <w:br/>
        <w:t xml:space="preserve">7. (Sustituido por el num. 3 del Art. 11 del D.E. 539, R.O. 4073-S, 31-XII-2014).- Las primas de cesión </w:t>
      </w:r>
      <w:r>
        <w:rPr>
          <w:rFonts w:eastAsia="Times New Roman"/>
          <w:lang w:val="es-ES"/>
        </w:rPr>
        <w:t>o reaseguros, contratadas con sociedades que no tengan establecimiento permanente o representación en Ecuador, en los límites señalados en la Ley de Régimen Tributario Interno.</w:t>
      </w:r>
    </w:p>
    <w:p w14:paraId="794D091A" w14:textId="77777777" w:rsidR="00000000" w:rsidRDefault="00DE476C">
      <w:pPr>
        <w:jc w:val="both"/>
        <w:divId w:val="1083792400"/>
        <w:rPr>
          <w:rFonts w:eastAsia="Times New Roman"/>
          <w:lang w:val="es-ES"/>
        </w:rPr>
      </w:pPr>
      <w:r>
        <w:rPr>
          <w:rFonts w:eastAsia="Times New Roman"/>
          <w:lang w:val="es-ES"/>
        </w:rPr>
        <w:br/>
        <w:t xml:space="preserve">8. (Sustituido por el Art. 7 del D.E. 732, R.O. 434, 26-IV-2011; y, reformado </w:t>
      </w:r>
      <w:r>
        <w:rPr>
          <w:rFonts w:eastAsia="Times New Roman"/>
          <w:lang w:val="es-ES"/>
        </w:rPr>
        <w:t>por el num. 7 del Art. 2 del D.E. 973, R.O. 736-S, 19-IV-2016).- Los pagos originados en financiamiento externo, a instituciones financieras del exterior, legalmente establecidas como tales, o entidades no financieras especializadas calificadas por la Supe</w:t>
      </w:r>
      <w:r>
        <w:rPr>
          <w:rFonts w:eastAsia="Times New Roman"/>
          <w:lang w:val="es-ES"/>
        </w:rPr>
        <w:t>rintendencia de Bancos del Ecuador así como los intereses de créditos externos conferidos de gobierno a gobierno o por organismos multilaterales. Estos pagos deberán corresponder únicamente a rendimientos financieros, los cuales no podrán exceder de las ta</w:t>
      </w:r>
      <w:r>
        <w:rPr>
          <w:rFonts w:eastAsia="Times New Roman"/>
          <w:lang w:val="es-ES"/>
        </w:rPr>
        <w:t xml:space="preserve">sas de interés máximas referenciales fijadas por la Junta de Política y Regulación Monetaria y Financiera a la fecha del registro del crédito o su novación; y si de hecho las excedieren, se deberá efectuar la retención correspondiente sobre el exceso para </w:t>
      </w:r>
      <w:r>
        <w:rPr>
          <w:rFonts w:eastAsia="Times New Roman"/>
          <w:lang w:val="es-ES"/>
        </w:rPr>
        <w:t>que dicho pago sea deducible.</w:t>
      </w:r>
    </w:p>
    <w:p w14:paraId="1B632BBD" w14:textId="77777777" w:rsidR="00000000" w:rsidRDefault="00DE476C">
      <w:pPr>
        <w:jc w:val="both"/>
        <w:divId w:val="1083792400"/>
        <w:rPr>
          <w:rFonts w:eastAsia="Times New Roman"/>
          <w:lang w:val="es-ES"/>
        </w:rPr>
      </w:pPr>
      <w:r>
        <w:rPr>
          <w:rFonts w:eastAsia="Times New Roman"/>
          <w:lang w:val="es-ES"/>
        </w:rPr>
        <w:br/>
        <w:t xml:space="preserve">La calificación de entidades no financieras especializadas podrá efectuarse antes del desembolso de la operación de financiamiento o en cualquier momento durante su período de amortización y pago; sin embargo, sus efectos se </w:t>
      </w:r>
      <w:r>
        <w:rPr>
          <w:rFonts w:eastAsia="Times New Roman"/>
          <w:lang w:val="es-ES"/>
        </w:rPr>
        <w:t>producirán únicamente sobre los intereses que se devenguen a partir de la fecha de la calificación. Esta calificación aplicará únicamente a las operaciones en que el sujeto pasivo que recibió el financiamiento externo sustente fehacientemente el ingreso ín</w:t>
      </w:r>
      <w:r>
        <w:rPr>
          <w:rFonts w:eastAsia="Times New Roman"/>
          <w:lang w:val="es-ES"/>
        </w:rPr>
        <w:t>tegro de los recursos al país a través del sistema financiero nacional salvo cuando dichos recursos hayan financiado operaciones de comercio exterior de bienes o servicios entre partes no relacionadas por dirección, administración, control o capital.</w:t>
      </w:r>
    </w:p>
    <w:p w14:paraId="4691A224" w14:textId="77777777" w:rsidR="00000000" w:rsidRDefault="00DE476C">
      <w:pPr>
        <w:jc w:val="both"/>
        <w:divId w:val="1083792400"/>
        <w:rPr>
          <w:rFonts w:eastAsia="Times New Roman"/>
          <w:lang w:val="es-ES"/>
        </w:rPr>
      </w:pPr>
      <w:r>
        <w:rPr>
          <w:rFonts w:eastAsia="Times New Roman"/>
          <w:lang w:val="es-ES"/>
        </w:rPr>
        <w:br/>
        <w:t>Salv</w:t>
      </w:r>
      <w:r>
        <w:rPr>
          <w:rFonts w:eastAsia="Times New Roman"/>
          <w:lang w:val="es-ES"/>
        </w:rPr>
        <w:t>o para los gastos referidos en la regla III y en el numeral 5 de la regla IV de este artículo, para los demás no será necesaria la certificación de auditores externos.</w:t>
      </w:r>
    </w:p>
    <w:p w14:paraId="5C06068F" w14:textId="77777777" w:rsidR="00000000" w:rsidRDefault="00DE476C">
      <w:pPr>
        <w:jc w:val="both"/>
        <w:rPr>
          <w:rFonts w:eastAsia="Times New Roman"/>
          <w:lang w:val="es-ES"/>
        </w:rPr>
      </w:pPr>
    </w:p>
    <w:p w14:paraId="6E3680BA"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BF5452C" w14:textId="77777777" w:rsidR="00000000" w:rsidRDefault="00DE476C">
      <w:pPr>
        <w:pStyle w:val="Heading3"/>
        <w:jc w:val="both"/>
        <w:rPr>
          <w:rFonts w:eastAsia="Times New Roman"/>
          <w:lang w:val="es-ES"/>
        </w:rPr>
      </w:pPr>
      <w:r>
        <w:rPr>
          <w:rFonts w:eastAsia="Times New Roman"/>
          <w:lang w:val="es-ES"/>
        </w:rPr>
        <w:t xml:space="preserve">Concordancia(s): </w:t>
      </w:r>
    </w:p>
    <w:p w14:paraId="4B6B8E83" w14:textId="77777777" w:rsidR="00000000" w:rsidRDefault="00DE476C">
      <w:pPr>
        <w:jc w:val="both"/>
        <w:rPr>
          <w:rFonts w:eastAsia="Times New Roman"/>
          <w:lang w:val="es-ES"/>
        </w:rPr>
      </w:pPr>
    </w:p>
    <w:p w14:paraId="78471625" w14:textId="77777777" w:rsidR="00000000" w:rsidRDefault="00DE476C">
      <w:pPr>
        <w:jc w:val="both"/>
        <w:divId w:val="2007634929"/>
        <w:rPr>
          <w:rFonts w:eastAsia="Times New Roman"/>
          <w:lang w:val="es-ES"/>
        </w:rPr>
      </w:pPr>
      <w:r>
        <w:rPr>
          <w:rFonts w:eastAsia="Times New Roman"/>
          <w:b/>
          <w:bCs/>
          <w:lang w:val="es-ES"/>
        </w:rPr>
        <w:t>ART</w:t>
      </w:r>
      <w:r>
        <w:rPr>
          <w:rFonts w:eastAsia="Times New Roman"/>
          <w:b/>
          <w:bCs/>
          <w:lang w:val="es-ES"/>
        </w:rPr>
        <w:t>ÍCULO 30</w:t>
      </w:r>
      <w:r>
        <w:rPr>
          <w:rFonts w:eastAsia="Times New Roman"/>
          <w:b/>
          <w:bCs/>
          <w:lang w:val="es-ES"/>
        </w:rPr>
        <w:t>:</w:t>
      </w:r>
    </w:p>
    <w:p w14:paraId="5A29927C" w14:textId="77777777" w:rsidR="00000000" w:rsidRDefault="00DE476C">
      <w:pPr>
        <w:jc w:val="both"/>
        <w:divId w:val="2007634929"/>
        <w:rPr>
          <w:rFonts w:eastAsia="Times New Roman"/>
          <w:lang w:val="es-ES"/>
        </w:rPr>
      </w:pPr>
      <w:r>
        <w:rPr>
          <w:rFonts w:eastAsia="Times New Roman"/>
          <w:lang w:val="es-ES"/>
        </w:rPr>
        <w:br/>
      </w:r>
      <w:r>
        <w:rPr>
          <w:rFonts w:eastAsia="Times New Roman"/>
          <w:b/>
          <w:bCs/>
          <w:lang w:val="es-ES"/>
        </w:rPr>
        <w:t>(Decreto 374, R.O. 209-S, 8-VI-2010)</w:t>
      </w:r>
    </w:p>
    <w:p w14:paraId="07E5816E" w14:textId="77777777" w:rsidR="00000000" w:rsidRDefault="00DE476C">
      <w:pPr>
        <w:jc w:val="both"/>
        <w:divId w:val="2007634929"/>
        <w:rPr>
          <w:rFonts w:eastAsia="Times New Roman"/>
          <w:lang w:val="es-ES"/>
        </w:rPr>
      </w:pPr>
      <w:r>
        <w:rPr>
          <w:rFonts w:eastAsia="Times New Roman"/>
          <w:lang w:val="es-ES"/>
        </w:rPr>
        <w:br/>
        <w:t>Art. 30.- Deducción por pagos al exterior.- Son deducibles los pagos efectuados al exterior que estén directamente relacionados con la actividad en el Ecuador y se destinen a la obtención de rentas gravadas.</w:t>
      </w:r>
    </w:p>
    <w:p w14:paraId="0AA31F66" w14:textId="77777777" w:rsidR="00000000" w:rsidRDefault="00DE476C">
      <w:pPr>
        <w:jc w:val="both"/>
        <w:divId w:val="2007634929"/>
        <w:rPr>
          <w:rFonts w:eastAsia="Times New Roman"/>
          <w:lang w:val="es-ES"/>
        </w:rPr>
      </w:pPr>
      <w:r>
        <w:rPr>
          <w:rFonts w:eastAsia="Times New Roman"/>
          <w:lang w:val="es-ES"/>
        </w:rPr>
        <w:br/>
        <w:t>Los pagos efectuados al exterior son deducibles siempre que se haya efectuado la correspondiente retención en la fuente de Impuesto a la Renta. Si el sujeto pasivo omitiere la retención en la fuente, será responsable del pago del impuesto, caso en el cua</w:t>
      </w:r>
      <w:r>
        <w:rPr>
          <w:rFonts w:eastAsia="Times New Roman"/>
          <w:lang w:val="es-ES"/>
        </w:rPr>
        <w:t>l el valor de la retención deberá ser considerado como gasto no deducible en la conciliación tributaria de su declaración de impuesto a la renta para el ejercicio fiscal correspondiente.</w:t>
      </w:r>
    </w:p>
    <w:p w14:paraId="2EF835A4" w14:textId="77777777" w:rsidR="00000000" w:rsidRDefault="00DE476C">
      <w:pPr>
        <w:jc w:val="both"/>
        <w:divId w:val="2007634929"/>
        <w:rPr>
          <w:rFonts w:eastAsia="Times New Roman"/>
          <w:lang w:val="es-ES"/>
        </w:rPr>
      </w:pPr>
      <w:r>
        <w:rPr>
          <w:rFonts w:eastAsia="Times New Roman"/>
          <w:lang w:val="es-ES"/>
        </w:rPr>
        <w:br/>
        <w:t>Los pagos al exterior que a continuación se detallan serán deducible</w:t>
      </w:r>
      <w:r>
        <w:rPr>
          <w:rFonts w:eastAsia="Times New Roman"/>
          <w:lang w:val="es-ES"/>
        </w:rPr>
        <w:t>s cumpliendo además las siguientes reglas:</w:t>
      </w:r>
    </w:p>
    <w:p w14:paraId="032EA727" w14:textId="77777777" w:rsidR="00000000" w:rsidRDefault="00DE476C">
      <w:pPr>
        <w:jc w:val="both"/>
        <w:divId w:val="2007634929"/>
        <w:rPr>
          <w:rFonts w:eastAsia="Times New Roman"/>
          <w:lang w:val="es-ES"/>
        </w:rPr>
      </w:pPr>
      <w:r>
        <w:rPr>
          <w:rFonts w:eastAsia="Times New Roman"/>
          <w:lang w:val="es-ES"/>
        </w:rPr>
        <w:br/>
        <w:t>(I) Reembolsos.- Son deducibles como gastos los valores que el sujeto pasivo reembolse al exterior por concepto de gastos incurridos en el exterior, directamente relacionados con la actividad desarrollada en el E</w:t>
      </w:r>
      <w:r>
        <w:rPr>
          <w:rFonts w:eastAsia="Times New Roman"/>
          <w:lang w:val="es-ES"/>
        </w:rPr>
        <w:t>cuador por el sujeto pasivo que los reembolse, siempre que se haya efectuado la retención en la fuente del Impuesto a la Renta.</w:t>
      </w:r>
    </w:p>
    <w:p w14:paraId="2FCF3D17" w14:textId="77777777" w:rsidR="00000000" w:rsidRDefault="00DE476C">
      <w:pPr>
        <w:jc w:val="both"/>
        <w:divId w:val="2007634929"/>
        <w:rPr>
          <w:rFonts w:eastAsia="Times New Roman"/>
          <w:lang w:val="es-ES"/>
        </w:rPr>
      </w:pPr>
      <w:r>
        <w:rPr>
          <w:rFonts w:eastAsia="Times New Roman"/>
          <w:lang w:val="es-ES"/>
        </w:rPr>
        <w:br/>
        <w:t xml:space="preserve">El reembolso se entenderá producido cuando concurran las siguientes circunstancias: </w:t>
      </w:r>
    </w:p>
    <w:p w14:paraId="3C675E7E" w14:textId="77777777" w:rsidR="00000000" w:rsidRDefault="00DE476C">
      <w:pPr>
        <w:jc w:val="both"/>
        <w:divId w:val="2007634929"/>
        <w:rPr>
          <w:rFonts w:eastAsia="Times New Roman"/>
          <w:lang w:val="es-ES"/>
        </w:rPr>
      </w:pPr>
      <w:r>
        <w:rPr>
          <w:rFonts w:eastAsia="Times New Roman"/>
          <w:lang w:val="es-ES"/>
        </w:rPr>
        <w:br/>
        <w:t xml:space="preserve">a) Los gastos rembolsados se originan en </w:t>
      </w:r>
      <w:r>
        <w:rPr>
          <w:rFonts w:eastAsia="Times New Roman"/>
          <w:lang w:val="es-ES"/>
        </w:rPr>
        <w:t xml:space="preserve">una decisión de la empresa mandante, quien por alguna causa no pudo efectuar el gasto en forma directa, o porque en su defecto le resultaba econonómicamente conveniente acudir a un tercero para que actúe en su nombre; </w:t>
      </w:r>
    </w:p>
    <w:p w14:paraId="64A0EF06" w14:textId="77777777" w:rsidR="00000000" w:rsidRDefault="00DE476C">
      <w:pPr>
        <w:jc w:val="both"/>
        <w:divId w:val="2007634929"/>
        <w:rPr>
          <w:rFonts w:eastAsia="Times New Roman"/>
          <w:lang w:val="es-ES"/>
        </w:rPr>
      </w:pPr>
      <w:r>
        <w:rPr>
          <w:rFonts w:eastAsia="Times New Roman"/>
          <w:lang w:val="es-ES"/>
        </w:rPr>
        <w:br/>
        <w:t>b) Los importes de los reembolsos de</w:t>
      </w:r>
      <w:r>
        <w:rPr>
          <w:rFonts w:eastAsia="Times New Roman"/>
          <w:lang w:val="es-ES"/>
        </w:rPr>
        <w:t xml:space="preserve"> gastos corresponden a valores previamente establecidos; y,</w:t>
      </w:r>
    </w:p>
    <w:p w14:paraId="0CFE9E90" w14:textId="77777777" w:rsidR="00000000" w:rsidRDefault="00DE476C">
      <w:pPr>
        <w:jc w:val="both"/>
        <w:divId w:val="2007634929"/>
        <w:rPr>
          <w:rFonts w:eastAsia="Times New Roman"/>
          <w:lang w:val="es-ES"/>
        </w:rPr>
      </w:pPr>
      <w:r>
        <w:rPr>
          <w:rFonts w:eastAsia="Times New Roman"/>
          <w:lang w:val="es-ES"/>
        </w:rPr>
        <w:br/>
        <w:t>c) Existan documentos de soporte que avalen la compra del bien o la prestación de servicios que son objeto del reembolso.</w:t>
      </w:r>
    </w:p>
    <w:p w14:paraId="1F15A493" w14:textId="77777777" w:rsidR="00000000" w:rsidRDefault="00DE476C">
      <w:pPr>
        <w:jc w:val="both"/>
        <w:divId w:val="2007634929"/>
        <w:rPr>
          <w:rFonts w:eastAsia="Times New Roman"/>
          <w:lang w:val="es-ES"/>
        </w:rPr>
      </w:pPr>
      <w:r>
        <w:rPr>
          <w:rFonts w:eastAsia="Times New Roman"/>
          <w:lang w:val="es-ES"/>
        </w:rPr>
        <w:br/>
        <w:t>En caso de establecerse que el contribuyente utilizó a un intermediario,</w:t>
      </w:r>
      <w:r>
        <w:rPr>
          <w:rFonts w:eastAsia="Times New Roman"/>
          <w:lang w:val="es-ES"/>
        </w:rPr>
        <w:t xml:space="preserve"> ubicado en un país con el cual se haya suscrito un convenio de doble tributación, con el fin de realizar una triangulación y beneficiarse de la exención de la retención en la fuente, la Administración Tributaria podrá determinar el impuesto a pagar sin pe</w:t>
      </w:r>
      <w:r>
        <w:rPr>
          <w:rFonts w:eastAsia="Times New Roman"/>
          <w:lang w:val="es-ES"/>
        </w:rPr>
        <w:t xml:space="preserve">rjuicio de las responsabilidades penales a las que hubiere lugar. </w:t>
      </w:r>
    </w:p>
    <w:p w14:paraId="1C575FF7" w14:textId="77777777" w:rsidR="00000000" w:rsidRDefault="00DE476C">
      <w:pPr>
        <w:jc w:val="both"/>
        <w:divId w:val="2007634929"/>
        <w:rPr>
          <w:rFonts w:eastAsia="Times New Roman"/>
          <w:lang w:val="es-ES"/>
        </w:rPr>
      </w:pPr>
      <w:r>
        <w:rPr>
          <w:rFonts w:eastAsia="Times New Roman"/>
          <w:lang w:val="es-ES"/>
        </w:rPr>
        <w:br/>
        <w:t>Los gastos indirectos asignados desde el exterior a sociedades domiciliadas en el Ecuador por sus partes relacionadas, no podrán ser superiores al 5% de la base imponible del Impuesto a la</w:t>
      </w:r>
      <w:r>
        <w:rPr>
          <w:rFonts w:eastAsia="Times New Roman"/>
          <w:lang w:val="es-ES"/>
        </w:rPr>
        <w:t xml:space="preserve"> Renta más el valor de dichos gastos, siempre y cuando dichos gastos correspondan a la actividad generadora realizada en el país. En el caso de que no se determine base imponible de Impuesto a la Renta no se admitirán dichos gastos. Para el caso de las soc</w:t>
      </w:r>
      <w:r>
        <w:rPr>
          <w:rFonts w:eastAsia="Times New Roman"/>
          <w:lang w:val="es-ES"/>
        </w:rPr>
        <w:t xml:space="preserve">iedades que se encuentren en el ciclo preoperativo del negocio, este porcentaje corresponderá al 5% del total de los activos, sin perjuicio de la retención en la fuente correspondiente. </w:t>
      </w:r>
    </w:p>
    <w:p w14:paraId="5F0941EC" w14:textId="77777777" w:rsidR="00000000" w:rsidRDefault="00DE476C">
      <w:pPr>
        <w:jc w:val="both"/>
        <w:divId w:val="2007634929"/>
        <w:rPr>
          <w:rFonts w:eastAsia="Times New Roman"/>
          <w:lang w:val="es-ES"/>
        </w:rPr>
      </w:pPr>
      <w:r>
        <w:rPr>
          <w:rFonts w:eastAsia="Times New Roman"/>
          <w:lang w:val="es-ES"/>
        </w:rPr>
        <w:br/>
        <w:t>(II) Intereses por créditos del exterior.- Serán deducibles los inte</w:t>
      </w:r>
      <w:r>
        <w:rPr>
          <w:rFonts w:eastAsia="Times New Roman"/>
          <w:lang w:val="es-ES"/>
        </w:rPr>
        <w:t>reses pagados por créditos del exterior, adquiridos para el giro del negocio, hasta la tasa autorizada por el Banco Central del Ecuador, siempre que estos y sus pagos se encuentren registrados en el Banco Central del Ecuador, y que cumplan las demás condic</w:t>
      </w:r>
      <w:r>
        <w:rPr>
          <w:rFonts w:eastAsia="Times New Roman"/>
          <w:lang w:val="es-ES"/>
        </w:rPr>
        <w:t>iones establecidas en la ley.</w:t>
      </w:r>
    </w:p>
    <w:p w14:paraId="0132E79C" w14:textId="77777777" w:rsidR="00000000" w:rsidRDefault="00DE476C">
      <w:pPr>
        <w:jc w:val="both"/>
        <w:divId w:val="2007634929"/>
        <w:rPr>
          <w:rFonts w:eastAsia="Times New Roman"/>
          <w:lang w:val="es-ES"/>
        </w:rPr>
      </w:pPr>
      <w:r>
        <w:rPr>
          <w:rFonts w:eastAsia="Times New Roman"/>
          <w:lang w:val="es-ES"/>
        </w:rPr>
        <w:br/>
        <w:t>Para créditos del exterior, con partes relacionadas, además se deberán cumplir las siguientes condiciones:</w:t>
      </w:r>
    </w:p>
    <w:p w14:paraId="18EBFC3A" w14:textId="77777777" w:rsidR="00000000" w:rsidRDefault="00DE476C">
      <w:pPr>
        <w:jc w:val="both"/>
        <w:divId w:val="2007634929"/>
        <w:rPr>
          <w:rFonts w:eastAsia="Times New Roman"/>
          <w:lang w:val="es-ES"/>
        </w:rPr>
      </w:pPr>
      <w:r>
        <w:rPr>
          <w:rFonts w:eastAsia="Times New Roman"/>
          <w:lang w:val="es-ES"/>
        </w:rPr>
        <w:br/>
        <w:t>- Para las sociedades, serán deducibles los intereses generados por sus créditos del exterior, siempre que la relació</w:t>
      </w:r>
      <w:r>
        <w:rPr>
          <w:rFonts w:eastAsia="Times New Roman"/>
          <w:lang w:val="es-ES"/>
        </w:rPr>
        <w:t>n entre el total del endeudamiento externo y su patrimonio no exceda del 300%.</w:t>
      </w:r>
    </w:p>
    <w:p w14:paraId="30380B86" w14:textId="77777777" w:rsidR="00000000" w:rsidRDefault="00DE476C">
      <w:pPr>
        <w:jc w:val="both"/>
        <w:divId w:val="2007634929"/>
        <w:rPr>
          <w:rFonts w:eastAsia="Times New Roman"/>
          <w:lang w:val="es-ES"/>
        </w:rPr>
      </w:pPr>
      <w:r>
        <w:rPr>
          <w:rFonts w:eastAsia="Times New Roman"/>
          <w:lang w:val="es-ES"/>
        </w:rPr>
        <w:br/>
        <w:t>- Para las personas naturales obligadas a llevar contabilidad, serán deducibles los intereses generados por sus créditos del exterior, siempre que la relación entre el total de</w:t>
      </w:r>
      <w:r>
        <w:rPr>
          <w:rFonts w:eastAsia="Times New Roman"/>
          <w:lang w:val="es-ES"/>
        </w:rPr>
        <w:t>l endeudamiento externo y los activos totales no exceda del 60%.</w:t>
      </w:r>
    </w:p>
    <w:p w14:paraId="711ED979" w14:textId="77777777" w:rsidR="00000000" w:rsidRDefault="00DE476C">
      <w:pPr>
        <w:jc w:val="both"/>
        <w:divId w:val="2007634929"/>
        <w:rPr>
          <w:rFonts w:eastAsia="Times New Roman"/>
          <w:lang w:val="es-ES"/>
        </w:rPr>
      </w:pPr>
      <w:r>
        <w:rPr>
          <w:rFonts w:eastAsia="Times New Roman"/>
          <w:lang w:val="es-ES"/>
        </w:rPr>
        <w:br/>
        <w:t>- Para las sucursales extranjeras, serán deducibles los intereses generados por créditos del exterior, siempre que la relación entre el total del endeudamiento externo y el patrimonio asigna</w:t>
      </w:r>
      <w:r>
        <w:rPr>
          <w:rFonts w:eastAsia="Times New Roman"/>
          <w:lang w:val="es-ES"/>
        </w:rPr>
        <w:t>do no exceda del 300%. No se considerarán créditos externos los recibidos de sus casas matrices.</w:t>
      </w:r>
    </w:p>
    <w:p w14:paraId="4789EB95" w14:textId="77777777" w:rsidR="00000000" w:rsidRDefault="00DE476C">
      <w:pPr>
        <w:jc w:val="both"/>
        <w:divId w:val="2007634929"/>
        <w:rPr>
          <w:rFonts w:eastAsia="Times New Roman"/>
          <w:lang w:val="es-ES"/>
        </w:rPr>
      </w:pPr>
      <w:r>
        <w:rPr>
          <w:rFonts w:eastAsia="Times New Roman"/>
          <w:lang w:val="es-ES"/>
        </w:rPr>
        <w:br/>
        <w:t>- Para los consorcios de empresas petroleras que carecen de personalidad jurídica, serán deducibles los intereses generados por créditos del exterior, siempre</w:t>
      </w:r>
      <w:r>
        <w:rPr>
          <w:rFonts w:eastAsia="Times New Roman"/>
          <w:lang w:val="es-ES"/>
        </w:rPr>
        <w:t xml:space="preserve"> que la relación entre el total del endeudamiento externo y la diferencia neta entre sus activos y pasivos consorciales no exceda del 300%. No se considerarán créditos externos los recibidos por los integrantes del consorcio, de sus casas matrices.</w:t>
      </w:r>
    </w:p>
    <w:p w14:paraId="111F95AA" w14:textId="77777777" w:rsidR="00000000" w:rsidRDefault="00DE476C">
      <w:pPr>
        <w:jc w:val="both"/>
        <w:divId w:val="2007634929"/>
        <w:rPr>
          <w:rFonts w:eastAsia="Times New Roman"/>
          <w:lang w:val="es-ES"/>
        </w:rPr>
      </w:pPr>
      <w:r>
        <w:rPr>
          <w:rFonts w:eastAsia="Times New Roman"/>
          <w:lang w:val="es-ES"/>
        </w:rPr>
        <w:br/>
      </w:r>
      <w:r>
        <w:rPr>
          <w:rFonts w:eastAsia="Times New Roman"/>
          <w:lang w:val="es-ES"/>
        </w:rPr>
        <w:t>- Para las sociedades de hecho y demás sociedades que carecen de personalidad jurídica, serán deducibles los intereses generados por créditos del exterior, siempre que la relación entre el total del endeudamiento externo y la diferencia neta entre sus acti</w:t>
      </w:r>
      <w:r>
        <w:rPr>
          <w:rFonts w:eastAsia="Times New Roman"/>
          <w:lang w:val="es-ES"/>
        </w:rPr>
        <w:t>vos y pasivos no exceda del 300%.</w:t>
      </w:r>
    </w:p>
    <w:p w14:paraId="03BD48C5" w14:textId="77777777" w:rsidR="00000000" w:rsidRDefault="00DE476C">
      <w:pPr>
        <w:jc w:val="both"/>
        <w:divId w:val="2007634929"/>
        <w:rPr>
          <w:rFonts w:eastAsia="Times New Roman"/>
          <w:lang w:val="es-ES"/>
        </w:rPr>
      </w:pPr>
      <w:r>
        <w:rPr>
          <w:rFonts w:eastAsia="Times New Roman"/>
          <w:lang w:val="es-ES"/>
        </w:rPr>
        <w:br/>
        <w:t>- Para el caso de fideicomisos mercantiles, serán deducibles los intereses generados por créditos del exterior, siempre que la relación entre el total del endeudamiento externo y la sumatoria de los aportes efectuados por</w:t>
      </w:r>
      <w:r>
        <w:rPr>
          <w:rFonts w:eastAsia="Times New Roman"/>
          <w:lang w:val="es-ES"/>
        </w:rPr>
        <w:t xml:space="preserve"> los constituyentes y adherentes no exceda del 300%.</w:t>
      </w:r>
    </w:p>
    <w:p w14:paraId="0F9D4EEA" w14:textId="77777777" w:rsidR="00000000" w:rsidRDefault="00DE476C">
      <w:pPr>
        <w:jc w:val="both"/>
        <w:divId w:val="2007634929"/>
        <w:rPr>
          <w:rFonts w:eastAsia="Times New Roman"/>
          <w:lang w:val="es-ES"/>
        </w:rPr>
      </w:pPr>
      <w:r>
        <w:rPr>
          <w:rFonts w:eastAsia="Times New Roman"/>
          <w:lang w:val="es-ES"/>
        </w:rPr>
        <w:br/>
        <w:t>En caso de que las relaciones de deuda, antes indicadas, excedan el límite establecido al momento del registro del crédito en el Banco Central, no será deducible la porción del gasto generado sobre el e</w:t>
      </w:r>
      <w:r>
        <w:rPr>
          <w:rFonts w:eastAsia="Times New Roman"/>
          <w:lang w:val="es-ES"/>
        </w:rPr>
        <w:t>xceso de la relación correspondiente, sin perjuicio de la retención en la fuente de Impuesto a la Renta sobre el total de los intereses.</w:t>
      </w:r>
    </w:p>
    <w:p w14:paraId="20E913F8" w14:textId="77777777" w:rsidR="00000000" w:rsidRDefault="00DE476C">
      <w:pPr>
        <w:jc w:val="both"/>
        <w:divId w:val="2007634929"/>
        <w:rPr>
          <w:rFonts w:eastAsia="Times New Roman"/>
          <w:lang w:val="es-ES"/>
        </w:rPr>
      </w:pPr>
      <w:r>
        <w:rPr>
          <w:rFonts w:eastAsia="Times New Roman"/>
          <w:lang w:val="es-ES"/>
        </w:rPr>
        <w:br/>
        <w:t>Los sujetos pasivos procederán a la correspondiente reliquidación del impuesto, sin perjuicio de la facultad determina</w:t>
      </w:r>
      <w:r>
        <w:rPr>
          <w:rFonts w:eastAsia="Times New Roman"/>
          <w:lang w:val="es-ES"/>
        </w:rPr>
        <w:t>dora de la Administración Tributaria cuando la relación de endeudamiento se modifique.</w:t>
      </w:r>
    </w:p>
    <w:p w14:paraId="28AFC3F9" w14:textId="77777777" w:rsidR="00000000" w:rsidRDefault="00DE476C">
      <w:pPr>
        <w:jc w:val="both"/>
        <w:divId w:val="2007634929"/>
        <w:rPr>
          <w:rFonts w:eastAsia="Times New Roman"/>
          <w:lang w:val="es-ES"/>
        </w:rPr>
      </w:pPr>
      <w:r>
        <w:rPr>
          <w:rFonts w:eastAsia="Times New Roman"/>
          <w:lang w:val="es-ES"/>
        </w:rPr>
        <w:br/>
        <w:t>Se entenderá como endeudamiento externo, el total de deudas contraídas con personas naturales y personas jurídicas del exterior.</w:t>
      </w:r>
    </w:p>
    <w:p w14:paraId="79FDE7BE" w14:textId="77777777" w:rsidR="00000000" w:rsidRDefault="00DE476C">
      <w:pPr>
        <w:jc w:val="both"/>
        <w:divId w:val="2007634929"/>
        <w:rPr>
          <w:rFonts w:eastAsia="Times New Roman"/>
          <w:lang w:val="es-ES"/>
        </w:rPr>
      </w:pPr>
      <w:r>
        <w:rPr>
          <w:rFonts w:eastAsia="Times New Roman"/>
          <w:lang w:val="es-ES"/>
        </w:rPr>
        <w:br/>
        <w:t>A efectos de la aplicación de la Ley d</w:t>
      </w:r>
      <w:r>
        <w:rPr>
          <w:rFonts w:eastAsia="Times New Roman"/>
          <w:lang w:val="es-ES"/>
        </w:rPr>
        <w:t>e Régimen Tributario Interno, la tasa autorizada por el Banco Central del Ecuador que se debe aplicar a los créditos externos, será aquella vigente a la fecha del registro del crédito en el Banco Central del Ecuador, de conformidad con la ley. Si la tasa d</w:t>
      </w:r>
      <w:r>
        <w:rPr>
          <w:rFonts w:eastAsia="Times New Roman"/>
          <w:lang w:val="es-ES"/>
        </w:rPr>
        <w:t>el crédito externo excede la tasa autorizada por el Banco Central del Ecuador para créditos del exterior, no serán deducibles los intereses en la parte excedente de las tasas autorizadas.</w:t>
      </w:r>
    </w:p>
    <w:p w14:paraId="1CB05E62" w14:textId="77777777" w:rsidR="00000000" w:rsidRDefault="00DE476C">
      <w:pPr>
        <w:jc w:val="both"/>
        <w:divId w:val="2007634929"/>
        <w:rPr>
          <w:rFonts w:eastAsia="Times New Roman"/>
          <w:lang w:val="es-ES"/>
        </w:rPr>
      </w:pPr>
      <w:r>
        <w:rPr>
          <w:rFonts w:eastAsia="Times New Roman"/>
          <w:lang w:val="es-ES"/>
        </w:rPr>
        <w:br/>
        <w:t>(III) Arrendamiento Mercantil.- Son deducibles los pagos por concep</w:t>
      </w:r>
      <w:r>
        <w:rPr>
          <w:rFonts w:eastAsia="Times New Roman"/>
          <w:lang w:val="es-ES"/>
        </w:rPr>
        <w:t>to de arrendamiento mercantil internacional de bienes de capital, siempre y cuando correspondan a bienes adquiridos a precios de mercado y su financiamiento no contemple tasas que sean superiores a la tasa LIBOR BBA en dólares de un año plazo. No serán ded</w:t>
      </w:r>
      <w:r>
        <w:rPr>
          <w:rFonts w:eastAsia="Times New Roman"/>
          <w:lang w:val="es-ES"/>
        </w:rPr>
        <w:t>ucibles los intereses en la parte que exceda de la tasa antes mencionada.</w:t>
      </w:r>
    </w:p>
    <w:p w14:paraId="3521A0E8" w14:textId="77777777" w:rsidR="00000000" w:rsidRDefault="00DE476C">
      <w:pPr>
        <w:jc w:val="both"/>
        <w:divId w:val="2007634929"/>
        <w:rPr>
          <w:rFonts w:eastAsia="Times New Roman"/>
          <w:lang w:val="es-ES"/>
        </w:rPr>
      </w:pPr>
      <w:r>
        <w:rPr>
          <w:rFonts w:eastAsia="Times New Roman"/>
          <w:lang w:val="es-ES"/>
        </w:rPr>
        <w:br/>
        <w:t>Si el arrendatario no opta por la compra del bien y procede a reexportarlo, deberá retener el impuesto a la renta como remesa al exterior calculado sobre el valor al que corresponde</w:t>
      </w:r>
      <w:r>
        <w:rPr>
          <w:rFonts w:eastAsia="Times New Roman"/>
          <w:lang w:val="es-ES"/>
        </w:rPr>
        <w:t>ría a la depreciación acumulada del bien por el período que se mantuvo en el Ecuador. La depreciación se calculará sobre el valor ex aduana que corresponda al respectivo bien.</w:t>
      </w:r>
    </w:p>
    <w:p w14:paraId="6626ACCF" w14:textId="77777777" w:rsidR="00000000" w:rsidRDefault="00DE476C">
      <w:pPr>
        <w:jc w:val="both"/>
        <w:divId w:val="2007634929"/>
        <w:rPr>
          <w:rFonts w:eastAsia="Times New Roman"/>
          <w:lang w:val="es-ES"/>
        </w:rPr>
      </w:pPr>
      <w:r>
        <w:rPr>
          <w:rFonts w:eastAsia="Times New Roman"/>
          <w:lang w:val="es-ES"/>
        </w:rPr>
        <w:br/>
        <w:t xml:space="preserve">Para los casos en los cuales el plazo del contrato sea inferior a la vida útil </w:t>
      </w:r>
      <w:r>
        <w:rPr>
          <w:rFonts w:eastAsia="Times New Roman"/>
          <w:lang w:val="es-ES"/>
        </w:rPr>
        <w:t xml:space="preserve">del bien arrendado, sólo serán deducibles las cuotas o cánones de arrendamiento, siempre y cuando el valor de la opción de compra sea igual o mayor al valor pendiente de depreciación del bien en función del tiempo que resta de su vida útil. En caso de que </w:t>
      </w:r>
      <w:r>
        <w:rPr>
          <w:rFonts w:eastAsia="Times New Roman"/>
          <w:lang w:val="es-ES"/>
        </w:rPr>
        <w:t>la opción de compra sea menor al valor pendiente de depreciación del bien correspondiente a su vida útil estimada, no será deducible el exceso de las cuotas que resulte de restar de éstas el valor de depreciación del bien en condiciones normales.</w:t>
      </w:r>
    </w:p>
    <w:p w14:paraId="74C07ACE" w14:textId="77777777" w:rsidR="00000000" w:rsidRDefault="00DE476C">
      <w:pPr>
        <w:jc w:val="both"/>
        <w:divId w:val="2007634929"/>
        <w:rPr>
          <w:rFonts w:eastAsia="Times New Roman"/>
          <w:lang w:val="es-ES"/>
        </w:rPr>
      </w:pPr>
      <w:r>
        <w:rPr>
          <w:rFonts w:eastAsia="Times New Roman"/>
          <w:lang w:val="es-ES"/>
        </w:rPr>
        <w:br/>
        <w:t>(IV) Pag</w:t>
      </w:r>
      <w:r>
        <w:rPr>
          <w:rFonts w:eastAsia="Times New Roman"/>
          <w:lang w:val="es-ES"/>
        </w:rPr>
        <w:t>os al exterior no sujetos a retención en la fuente.- A más de las condiciones previstas en la Ley de Régimen Tributario Interno, en los pagos al exterior sobre los que no procede retención en la fuente de Impuesto a la Renta, se observarán las normas que a</w:t>
      </w:r>
      <w:r>
        <w:rPr>
          <w:rFonts w:eastAsia="Times New Roman"/>
          <w:lang w:val="es-ES"/>
        </w:rPr>
        <w:t xml:space="preserve"> continuación se detallan:</w:t>
      </w:r>
    </w:p>
    <w:p w14:paraId="17342979" w14:textId="77777777" w:rsidR="00000000" w:rsidRDefault="00DE476C">
      <w:pPr>
        <w:jc w:val="both"/>
        <w:divId w:val="2007634929"/>
        <w:rPr>
          <w:rFonts w:eastAsia="Times New Roman"/>
          <w:lang w:val="es-ES"/>
        </w:rPr>
      </w:pPr>
      <w:r>
        <w:rPr>
          <w:rFonts w:eastAsia="Times New Roman"/>
          <w:lang w:val="es-ES"/>
        </w:rPr>
        <w:br/>
        <w:t>1. Los pagos por concepto de importaciones, de acuerdo a los valores que consten en los documentos de importación respectivos, que incluirán: el Documento aduanero vigente, factura, pólizas de seguros y conocimiento de embarque,</w:t>
      </w:r>
      <w:r>
        <w:rPr>
          <w:rFonts w:eastAsia="Times New Roman"/>
          <w:lang w:val="es-ES"/>
        </w:rPr>
        <w:t xml:space="preserve"> entre otros.</w:t>
      </w:r>
    </w:p>
    <w:p w14:paraId="4727CB84" w14:textId="77777777" w:rsidR="00000000" w:rsidRDefault="00DE476C">
      <w:pPr>
        <w:jc w:val="both"/>
        <w:divId w:val="2007634929"/>
        <w:rPr>
          <w:rFonts w:eastAsia="Times New Roman"/>
          <w:lang w:val="es-ES"/>
        </w:rPr>
      </w:pPr>
      <w:r>
        <w:rPr>
          <w:rFonts w:eastAsia="Times New Roman"/>
          <w:lang w:val="es-ES"/>
        </w:rPr>
        <w:br/>
        <w:t>2. Las comisiones por exportaciones que consten en el respectivo contrato, sin que excedan del 2% del valor de la exportación. Sin embargo, si el pago se realiza a favor de una persona o sociedad relacionada con el empresario o si el benefic</w:t>
      </w:r>
      <w:r>
        <w:rPr>
          <w:rFonts w:eastAsia="Times New Roman"/>
          <w:lang w:val="es-ES"/>
        </w:rPr>
        <w:t>iario de estas comisiones se encuentra domiciliado en un paraíso fiscal o regímenes fiscales preferentes, de conformidad a la Resolución que el Servicio de Rentas Internas emita al respecto, deberá efectuarse la correspondiente retención en la fuente por c</w:t>
      </w:r>
      <w:r>
        <w:rPr>
          <w:rFonts w:eastAsia="Times New Roman"/>
          <w:lang w:val="es-ES"/>
        </w:rPr>
        <w:t>oncepto de Impuesto a la Renta en el Ecuador.</w:t>
      </w:r>
    </w:p>
    <w:p w14:paraId="5CB76882" w14:textId="77777777" w:rsidR="00000000" w:rsidRDefault="00DE476C">
      <w:pPr>
        <w:jc w:val="both"/>
        <w:divId w:val="2007634929"/>
        <w:rPr>
          <w:rFonts w:eastAsia="Times New Roman"/>
          <w:lang w:val="es-ES"/>
        </w:rPr>
      </w:pPr>
      <w:r>
        <w:rPr>
          <w:rFonts w:eastAsia="Times New Roman"/>
          <w:lang w:val="es-ES"/>
        </w:rPr>
        <w:br/>
        <w:t>3. Los pagos que las agencias de viaje y de turismo realicen a los proveedores de servicios hoteleros y turísticos en el exterior, como un servicio a sus clientes.</w:t>
      </w:r>
    </w:p>
    <w:p w14:paraId="0331301A" w14:textId="77777777" w:rsidR="00000000" w:rsidRDefault="00DE476C">
      <w:pPr>
        <w:jc w:val="both"/>
        <w:divId w:val="2007634929"/>
        <w:rPr>
          <w:rFonts w:eastAsia="Times New Roman"/>
          <w:lang w:val="es-ES"/>
        </w:rPr>
      </w:pPr>
      <w:r>
        <w:rPr>
          <w:rFonts w:eastAsia="Times New Roman"/>
          <w:lang w:val="es-ES"/>
        </w:rPr>
        <w:br/>
        <w:t xml:space="preserve">4. Las comisiones pagadas por promoción del </w:t>
      </w:r>
      <w:r>
        <w:rPr>
          <w:rFonts w:eastAsia="Times New Roman"/>
          <w:lang w:val="es-ES"/>
        </w:rPr>
        <w:t xml:space="preserve">turismo receptivo, sin que excedan del 2% de los ingresos obtenidos en el ejercicio como resultado de tal actividad, siempre que se justifiquen con los respectivos contratos. Sin embargo, si el pago se realiza a favor de una persona o sociedad relacionada </w:t>
      </w:r>
      <w:r>
        <w:rPr>
          <w:rFonts w:eastAsia="Times New Roman"/>
          <w:lang w:val="es-ES"/>
        </w:rPr>
        <w:t>con la empresa o si el beneficiario de estas comisiones se encuentra domiciliado en un paraíso fiscal o regímenes fiscales preferentes, de conformidad a la resolución que el Servicio de Rentas Internas emita al respecto, deberá efectuarse la correspondient</w:t>
      </w:r>
      <w:r>
        <w:rPr>
          <w:rFonts w:eastAsia="Times New Roman"/>
          <w:lang w:val="es-ES"/>
        </w:rPr>
        <w:t>e retención en la fuente por concepto de impuesto a la renta en el Ecuador.</w:t>
      </w:r>
    </w:p>
    <w:p w14:paraId="110F0601" w14:textId="77777777" w:rsidR="00000000" w:rsidRDefault="00DE476C">
      <w:pPr>
        <w:jc w:val="both"/>
        <w:divId w:val="2007634929"/>
        <w:rPr>
          <w:rFonts w:eastAsia="Times New Roman"/>
          <w:lang w:val="es-ES"/>
        </w:rPr>
      </w:pPr>
      <w:r>
        <w:rPr>
          <w:rFonts w:eastAsia="Times New Roman"/>
          <w:lang w:val="es-ES"/>
        </w:rPr>
        <w:br/>
        <w:t>5. Los gastos que necesariamente deben ser realizados en el exterior por las empresas de transporte marítimo, aéreo y pesqueras de alta mar, constituidas al amparo de las leyes ec</w:t>
      </w:r>
      <w:r>
        <w:rPr>
          <w:rFonts w:eastAsia="Times New Roman"/>
          <w:lang w:val="es-ES"/>
        </w:rPr>
        <w:t>uatorianas, sea por necesidad de la actividad desarrollada en el Ecuador o sea por sus actividades desarrolladas en el exterior, siempre que estén certificados por auditores externos con representación en el Ecuador.</w:t>
      </w:r>
    </w:p>
    <w:p w14:paraId="0865FC75" w14:textId="77777777" w:rsidR="00000000" w:rsidRDefault="00DE476C">
      <w:pPr>
        <w:jc w:val="both"/>
        <w:divId w:val="2007634929"/>
        <w:rPr>
          <w:rFonts w:eastAsia="Times New Roman"/>
          <w:lang w:val="es-ES"/>
        </w:rPr>
      </w:pPr>
      <w:r>
        <w:rPr>
          <w:rFonts w:eastAsia="Times New Roman"/>
          <w:lang w:val="es-ES"/>
        </w:rPr>
        <w:br/>
        <w:t xml:space="preserve">Los gastos de las empresas navieras y </w:t>
      </w:r>
      <w:r>
        <w:rPr>
          <w:rFonts w:eastAsia="Times New Roman"/>
          <w:lang w:val="es-ES"/>
        </w:rPr>
        <w:t xml:space="preserve">pesqueras de alta mar a los que se refiere este numeral, exclusivamente son: impuestos, tasas y demás pagos por servicios portuarios, gastos de agua potable, gastos de combustibles y lubricantes, pagos de arrendamiento de motonaves, de oficinas, gastos de </w:t>
      </w:r>
      <w:r>
        <w:rPr>
          <w:rFonts w:eastAsia="Times New Roman"/>
          <w:lang w:val="es-ES"/>
        </w:rPr>
        <w:t xml:space="preserve">reparación, repuestos y mantenimiento. Para las empresas de transporte marítimo de hidrocarburos se considerarán gastos deducibles y no sujetos de retención de impuesto a la renta, adicionalmente, los honorarios por la prestación de servicios relacionados </w:t>
      </w:r>
      <w:r>
        <w:rPr>
          <w:rFonts w:eastAsia="Times New Roman"/>
          <w:lang w:val="es-ES"/>
        </w:rPr>
        <w:t>a las actividades marítimas y todo gasto efectuado en el exterior necesario y relacionado al giro del negocio, al cumplimiento de normativas internacionales, así como de aquellos incurridos para la protección de la vida humana en el mar y prevención de eve</w:t>
      </w:r>
      <w:r>
        <w:rPr>
          <w:rFonts w:eastAsia="Times New Roman"/>
          <w:lang w:val="es-ES"/>
        </w:rPr>
        <w:t>ntuales riesgos por polución y contaminación del medio ambiente, en los límites fijados en la ley.</w:t>
      </w:r>
    </w:p>
    <w:p w14:paraId="4B92BF70" w14:textId="77777777" w:rsidR="00000000" w:rsidRDefault="00DE476C">
      <w:pPr>
        <w:jc w:val="both"/>
        <w:divId w:val="2007634929"/>
        <w:rPr>
          <w:rFonts w:eastAsia="Times New Roman"/>
          <w:lang w:val="es-ES"/>
        </w:rPr>
      </w:pPr>
      <w:r>
        <w:rPr>
          <w:rFonts w:eastAsia="Times New Roman"/>
          <w:lang w:val="es-ES"/>
        </w:rPr>
        <w:br/>
        <w:t>Para que los gastos por fletamento de naves sean deducibles, la retención en la fuente se efectuará sobre el 10% del valor de los contratos de fletamento, c</w:t>
      </w:r>
      <w:r>
        <w:rPr>
          <w:rFonts w:eastAsia="Times New Roman"/>
          <w:lang w:val="es-ES"/>
        </w:rPr>
        <w:t>onforme lo establece la ley.</w:t>
      </w:r>
    </w:p>
    <w:p w14:paraId="57C70899" w14:textId="77777777" w:rsidR="00000000" w:rsidRDefault="00DE476C">
      <w:pPr>
        <w:jc w:val="both"/>
        <w:divId w:val="2007634929"/>
        <w:rPr>
          <w:rFonts w:eastAsia="Times New Roman"/>
          <w:lang w:val="es-ES"/>
        </w:rPr>
      </w:pPr>
      <w:r>
        <w:rPr>
          <w:rFonts w:eastAsia="Times New Roman"/>
          <w:lang w:val="es-ES"/>
        </w:rPr>
        <w:br/>
        <w:t>Los gastos de las empresas aéreas a los que se refiere este numeral, exclusivamente son: impuestos y tasas a la aviación de cada país, pagos por servicios de hoteles en el exterior, por la tripulación y por los pasajeros por d</w:t>
      </w:r>
      <w:r>
        <w:rPr>
          <w:rFonts w:eastAsia="Times New Roman"/>
          <w:lang w:val="es-ES"/>
        </w:rPr>
        <w:t>emoras en vuelos, los cursos de capacitación para la tripulación exigidos por las regulaciones aeronáuticas, gastos de combustibles y lubricantes, pagos por derecho de aterrizaje y servicios de aeropuerto, pagos de arrendamiento de aeronaves y oficinas, re</w:t>
      </w:r>
      <w:r>
        <w:rPr>
          <w:rFonts w:eastAsia="Times New Roman"/>
          <w:lang w:val="es-ES"/>
        </w:rPr>
        <w:t>paración, repuestos y mantenimiento.</w:t>
      </w:r>
    </w:p>
    <w:p w14:paraId="09A1B86B" w14:textId="77777777" w:rsidR="00000000" w:rsidRDefault="00DE476C">
      <w:pPr>
        <w:jc w:val="both"/>
        <w:divId w:val="2007634929"/>
        <w:rPr>
          <w:rFonts w:eastAsia="Times New Roman"/>
          <w:lang w:val="es-ES"/>
        </w:rPr>
      </w:pPr>
      <w:r>
        <w:rPr>
          <w:rFonts w:eastAsia="Times New Roman"/>
          <w:lang w:val="es-ES"/>
        </w:rPr>
        <w:br/>
        <w:t>6. El 90% de los pagos efectuados a las agencias internacionales de prensa, registradas en la Secretaría de Administración Pública del Estado.</w:t>
      </w:r>
    </w:p>
    <w:p w14:paraId="1C2C8464" w14:textId="77777777" w:rsidR="00000000" w:rsidRDefault="00DE476C">
      <w:pPr>
        <w:jc w:val="both"/>
        <w:divId w:val="2007634929"/>
        <w:rPr>
          <w:rFonts w:eastAsia="Times New Roman"/>
          <w:lang w:val="es-ES"/>
        </w:rPr>
      </w:pPr>
      <w:r>
        <w:rPr>
          <w:rFonts w:eastAsia="Times New Roman"/>
          <w:lang w:val="es-ES"/>
        </w:rPr>
        <w:br/>
        <w:t>7. El 96% de las primas de cesión o reaseguros contratados con empresas qu</w:t>
      </w:r>
      <w:r>
        <w:rPr>
          <w:rFonts w:eastAsia="Times New Roman"/>
          <w:lang w:val="es-ES"/>
        </w:rPr>
        <w:t>e no tengan establecimiento o representación permanente en el Ecuador.</w:t>
      </w:r>
    </w:p>
    <w:p w14:paraId="72DFA78C" w14:textId="77777777" w:rsidR="00000000" w:rsidRDefault="00DE476C">
      <w:pPr>
        <w:jc w:val="both"/>
        <w:divId w:val="2007634929"/>
        <w:rPr>
          <w:rFonts w:eastAsia="Times New Roman"/>
          <w:lang w:val="es-ES"/>
        </w:rPr>
      </w:pPr>
      <w:r>
        <w:rPr>
          <w:rFonts w:eastAsia="Times New Roman"/>
          <w:lang w:val="es-ES"/>
        </w:rPr>
        <w:br/>
        <w:t>8. El 60% de los intereses por créditos externos y líneas de crédito abiertas por instituciones financieras del exterior a favor de instituciones financieras nacionales, en las condici</w:t>
      </w:r>
      <w:r>
        <w:rPr>
          <w:rFonts w:eastAsia="Times New Roman"/>
          <w:lang w:val="es-ES"/>
        </w:rPr>
        <w:t>ones establecidas en la Ley.</w:t>
      </w:r>
    </w:p>
    <w:p w14:paraId="092BA10C" w14:textId="77777777" w:rsidR="00000000" w:rsidRDefault="00DE476C">
      <w:pPr>
        <w:jc w:val="both"/>
        <w:divId w:val="2007634929"/>
        <w:rPr>
          <w:rFonts w:eastAsia="Times New Roman"/>
          <w:lang w:val="es-ES"/>
        </w:rPr>
      </w:pPr>
      <w:r>
        <w:rPr>
          <w:rFonts w:eastAsia="Times New Roman"/>
          <w:lang w:val="es-ES"/>
        </w:rPr>
        <w:br/>
        <w:t>Salvo para los gastos referidos en la regla III y en el numeral 5 de la regla IV de este artículo, para los demás no será necesaria la certificación de auditores externos.</w:t>
      </w:r>
    </w:p>
    <w:p w14:paraId="69CDEE26" w14:textId="77777777" w:rsidR="00000000" w:rsidRDefault="00DE476C">
      <w:pPr>
        <w:jc w:val="both"/>
        <w:divId w:val="2007634929"/>
        <w:rPr>
          <w:rFonts w:eastAsia="Times New Roman"/>
          <w:lang w:val="es-ES"/>
        </w:rPr>
      </w:pPr>
      <w:r>
        <w:rPr>
          <w:rFonts w:eastAsia="Times New Roman"/>
          <w:lang w:val="es-ES"/>
        </w:rPr>
        <w:br/>
      </w:r>
      <w:r>
        <w:rPr>
          <w:rFonts w:eastAsia="Times New Roman"/>
          <w:b/>
          <w:bCs/>
          <w:lang w:val="es-ES"/>
        </w:rPr>
        <w:t>(Decreto 732, R.O. 434, 26-IV-2011)</w:t>
      </w:r>
    </w:p>
    <w:p w14:paraId="1C3608C4" w14:textId="77777777" w:rsidR="00000000" w:rsidRDefault="00DE476C">
      <w:pPr>
        <w:jc w:val="both"/>
        <w:divId w:val="2007634929"/>
        <w:rPr>
          <w:rFonts w:eastAsia="Times New Roman"/>
          <w:lang w:val="es-ES"/>
        </w:rPr>
      </w:pPr>
      <w:r>
        <w:rPr>
          <w:rFonts w:eastAsia="Times New Roman"/>
          <w:lang w:val="es-ES"/>
        </w:rPr>
        <w:br/>
        <w:t xml:space="preserve">Art. 30.- </w:t>
      </w:r>
      <w:r>
        <w:rPr>
          <w:rFonts w:eastAsia="Times New Roman"/>
          <w:b/>
          <w:bCs/>
          <w:lang w:val="es-ES"/>
        </w:rPr>
        <w:t xml:space="preserve">Deducción por pagos al exterior.- </w:t>
      </w:r>
      <w:r>
        <w:rPr>
          <w:rFonts w:eastAsia="Times New Roman"/>
          <w:lang w:val="es-ES"/>
        </w:rPr>
        <w:t>Son deducibles los pagos efectuados al exterior que estén directamente relacionados con la actividad en el Ecuador y se destinen a la obtención de rentas gravadas.</w:t>
      </w:r>
    </w:p>
    <w:p w14:paraId="5FFAFC53" w14:textId="77777777" w:rsidR="00000000" w:rsidRDefault="00DE476C">
      <w:pPr>
        <w:jc w:val="both"/>
        <w:divId w:val="2007634929"/>
        <w:rPr>
          <w:rFonts w:eastAsia="Times New Roman"/>
          <w:lang w:val="es-ES"/>
        </w:rPr>
      </w:pPr>
      <w:r>
        <w:rPr>
          <w:rFonts w:eastAsia="Times New Roman"/>
          <w:lang w:val="es-ES"/>
        </w:rPr>
        <w:br/>
        <w:t>Los pagos efectuados al exterior son deducibles siempre q</w:t>
      </w:r>
      <w:r>
        <w:rPr>
          <w:rFonts w:eastAsia="Times New Roman"/>
          <w:lang w:val="es-ES"/>
        </w:rPr>
        <w:t>ue se haya efectuado la correspondiente retención en la fuente de Impuesto a la Renta. Si el sujeto pasivo omitiere la retención en la fuente, será responsable del pago del impuesto, caso en el cual el valor de la retención deberá ser considerado como gast</w:t>
      </w:r>
      <w:r>
        <w:rPr>
          <w:rFonts w:eastAsia="Times New Roman"/>
          <w:lang w:val="es-ES"/>
        </w:rPr>
        <w:t>o no deducible en la conciliación tributaria de su declaración de impuesto a la renta para el ejercicio fiscal correspondiente.</w:t>
      </w:r>
    </w:p>
    <w:p w14:paraId="3AAEF40A" w14:textId="77777777" w:rsidR="00000000" w:rsidRDefault="00DE476C">
      <w:pPr>
        <w:jc w:val="both"/>
        <w:divId w:val="2007634929"/>
        <w:rPr>
          <w:rFonts w:eastAsia="Times New Roman"/>
          <w:lang w:val="es-ES"/>
        </w:rPr>
      </w:pPr>
      <w:r>
        <w:rPr>
          <w:rFonts w:eastAsia="Times New Roman"/>
          <w:lang w:val="es-ES"/>
        </w:rPr>
        <w:br/>
        <w:t>Los pagos al exterior que a continuación se detallan serán deducibles cumpliendo además las siguientes reglas:</w:t>
      </w:r>
    </w:p>
    <w:p w14:paraId="64D4EF15" w14:textId="77777777" w:rsidR="00000000" w:rsidRDefault="00DE476C">
      <w:pPr>
        <w:jc w:val="both"/>
        <w:divId w:val="2007634929"/>
        <w:rPr>
          <w:rFonts w:eastAsia="Times New Roman"/>
          <w:lang w:val="es-ES"/>
        </w:rPr>
      </w:pPr>
      <w:r>
        <w:rPr>
          <w:rFonts w:eastAsia="Times New Roman"/>
          <w:lang w:val="es-ES"/>
        </w:rPr>
        <w:br/>
        <w:t>(I) Reembolsos.</w:t>
      </w:r>
      <w:r>
        <w:rPr>
          <w:rFonts w:eastAsia="Times New Roman"/>
          <w:lang w:val="es-ES"/>
        </w:rPr>
        <w:t xml:space="preserve">- Son deducibles como gastos los valores que el sujeto pasivo reembolse al exterior por concepto de gastos incurridos en el exterior, directamente relacionados con la actividad desarrollada en el Ecuador por el sujeto pasivo que los reembolse, siempre que </w:t>
      </w:r>
      <w:r>
        <w:rPr>
          <w:rFonts w:eastAsia="Times New Roman"/>
          <w:lang w:val="es-ES"/>
        </w:rPr>
        <w:t>se haya efectuado la retención en la fuente del Impuesto a la Renta.</w:t>
      </w:r>
    </w:p>
    <w:p w14:paraId="57E4F575" w14:textId="77777777" w:rsidR="00000000" w:rsidRDefault="00DE476C">
      <w:pPr>
        <w:jc w:val="both"/>
        <w:divId w:val="2007634929"/>
        <w:rPr>
          <w:rFonts w:eastAsia="Times New Roman"/>
          <w:lang w:val="es-ES"/>
        </w:rPr>
      </w:pPr>
      <w:r>
        <w:rPr>
          <w:rFonts w:eastAsia="Times New Roman"/>
          <w:lang w:val="es-ES"/>
        </w:rPr>
        <w:br/>
        <w:t xml:space="preserve">El reembolso se entenderá producido cuando concurran las siguientes circunstancias: </w:t>
      </w:r>
    </w:p>
    <w:p w14:paraId="05A97AE0" w14:textId="77777777" w:rsidR="00000000" w:rsidRDefault="00DE476C">
      <w:pPr>
        <w:jc w:val="both"/>
        <w:divId w:val="2007634929"/>
        <w:rPr>
          <w:rFonts w:eastAsia="Times New Roman"/>
          <w:lang w:val="es-ES"/>
        </w:rPr>
      </w:pPr>
      <w:r>
        <w:rPr>
          <w:rFonts w:eastAsia="Times New Roman"/>
          <w:lang w:val="es-ES"/>
        </w:rPr>
        <w:br/>
        <w:t>a) Los gastos rembolsados se originan en una decisión de la empresa mandante, quien por alguna causa</w:t>
      </w:r>
      <w:r>
        <w:rPr>
          <w:rFonts w:eastAsia="Times New Roman"/>
          <w:lang w:val="es-ES"/>
        </w:rPr>
        <w:t xml:space="preserve"> no pudo efectuar el gasto en forma directa, o porque en su defecto le resultaba econonómicamente conveniente acudir a un tercero para que actúe en su nombre; </w:t>
      </w:r>
    </w:p>
    <w:p w14:paraId="51DB9008" w14:textId="77777777" w:rsidR="00000000" w:rsidRDefault="00DE476C">
      <w:pPr>
        <w:jc w:val="both"/>
        <w:divId w:val="2007634929"/>
        <w:rPr>
          <w:rFonts w:eastAsia="Times New Roman"/>
          <w:lang w:val="es-ES"/>
        </w:rPr>
      </w:pPr>
      <w:r>
        <w:rPr>
          <w:rFonts w:eastAsia="Times New Roman"/>
          <w:lang w:val="es-ES"/>
        </w:rPr>
        <w:br/>
      </w:r>
      <w:r>
        <w:rPr>
          <w:rFonts w:eastAsia="Times New Roman"/>
          <w:lang w:val="es-ES"/>
        </w:rPr>
        <w:t>b) Los importes de los reembolsos de gastos corresponden a valores previamente establecidos; y,</w:t>
      </w:r>
    </w:p>
    <w:p w14:paraId="6F3166A2" w14:textId="77777777" w:rsidR="00000000" w:rsidRDefault="00DE476C">
      <w:pPr>
        <w:jc w:val="both"/>
        <w:divId w:val="2007634929"/>
        <w:rPr>
          <w:rFonts w:eastAsia="Times New Roman"/>
          <w:lang w:val="es-ES"/>
        </w:rPr>
      </w:pPr>
      <w:r>
        <w:rPr>
          <w:rFonts w:eastAsia="Times New Roman"/>
          <w:lang w:val="es-ES"/>
        </w:rPr>
        <w:br/>
        <w:t>c) Existan documentos de soporte que avalen la compra del bien o la prestación de servicios que son objeto del reembolso.</w:t>
      </w:r>
    </w:p>
    <w:p w14:paraId="553B4BFD" w14:textId="77777777" w:rsidR="00000000" w:rsidRDefault="00DE476C">
      <w:pPr>
        <w:jc w:val="both"/>
        <w:divId w:val="2007634929"/>
        <w:rPr>
          <w:rFonts w:eastAsia="Times New Roman"/>
          <w:lang w:val="es-ES"/>
        </w:rPr>
      </w:pPr>
      <w:r>
        <w:rPr>
          <w:rFonts w:eastAsia="Times New Roman"/>
          <w:lang w:val="es-ES"/>
        </w:rPr>
        <w:br/>
        <w:t>En caso de establecerse que el contr</w:t>
      </w:r>
      <w:r>
        <w:rPr>
          <w:rFonts w:eastAsia="Times New Roman"/>
          <w:lang w:val="es-ES"/>
        </w:rPr>
        <w:t>ibuyente utilizó a un intermediario, ubicado en un país con el cual se haya suscrito un convenio de doble tributación, con el fin de realizar una triangulación y beneficiarse de la exención de la retención en la fuente, la Administración Tributaria podrá d</w:t>
      </w:r>
      <w:r>
        <w:rPr>
          <w:rFonts w:eastAsia="Times New Roman"/>
          <w:lang w:val="es-ES"/>
        </w:rPr>
        <w:t xml:space="preserve">eterminar el impuesto a pagar sin perjuicio de las responsabilidades penales a las que hubiere lugar. </w:t>
      </w:r>
    </w:p>
    <w:p w14:paraId="5EDEFB8E" w14:textId="77777777" w:rsidR="00000000" w:rsidRDefault="00DE476C">
      <w:pPr>
        <w:jc w:val="both"/>
        <w:divId w:val="2007634929"/>
        <w:rPr>
          <w:rFonts w:eastAsia="Times New Roman"/>
          <w:lang w:val="es-ES"/>
        </w:rPr>
      </w:pPr>
      <w:r>
        <w:rPr>
          <w:rFonts w:eastAsia="Times New Roman"/>
          <w:lang w:val="es-ES"/>
        </w:rPr>
        <w:br/>
        <w:t>Los gastos indirectos asignados desde el exterior a sociedades domiciliadas en el Ecuador por sus partes relacionadas, no podrán ser superiores al 5% de</w:t>
      </w:r>
      <w:r>
        <w:rPr>
          <w:rFonts w:eastAsia="Times New Roman"/>
          <w:lang w:val="es-ES"/>
        </w:rPr>
        <w:t xml:space="preserve"> la base imponible del Impuesto a la Renta más el valor de dichos gastos, siempre y cuando dichos gastos correspondan a la actividad generadora realizada en el país. En el caso de que no se determine base imponible de Impuesto a la Renta no se admitirán di</w:t>
      </w:r>
      <w:r>
        <w:rPr>
          <w:rFonts w:eastAsia="Times New Roman"/>
          <w:lang w:val="es-ES"/>
        </w:rPr>
        <w:t xml:space="preserve">chos gastos. Para el caso de las sociedades que se encuentren en el ciclo preoperativo del negocio, este porcentaje corresponderá al 5% del total de los activos, sin perjuicio de la retención en la fuente correspondiente. </w:t>
      </w:r>
    </w:p>
    <w:p w14:paraId="2B655DD7" w14:textId="77777777" w:rsidR="00000000" w:rsidRDefault="00DE476C">
      <w:pPr>
        <w:jc w:val="both"/>
        <w:divId w:val="2007634929"/>
        <w:rPr>
          <w:rFonts w:eastAsia="Times New Roman"/>
          <w:lang w:val="es-ES"/>
        </w:rPr>
      </w:pPr>
      <w:r>
        <w:rPr>
          <w:rFonts w:eastAsia="Times New Roman"/>
          <w:lang w:val="es-ES"/>
        </w:rPr>
        <w:br/>
        <w:t xml:space="preserve">(II) Intereses por créditos del </w:t>
      </w:r>
      <w:r>
        <w:rPr>
          <w:rFonts w:eastAsia="Times New Roman"/>
          <w:lang w:val="es-ES"/>
        </w:rPr>
        <w:t>exterior.- Serán deducibles los intereses pagados por créditos del exterior, adquiridos para el giro del negocio, hasta la tasa autorizada por el Banco Central del Ecuador, siempre que estos y sus pagos se encuentren registrados en el Banco Central del Ecu</w:t>
      </w:r>
      <w:r>
        <w:rPr>
          <w:rFonts w:eastAsia="Times New Roman"/>
          <w:lang w:val="es-ES"/>
        </w:rPr>
        <w:t>ador, y que cumplan las demás condiciones establecidas en la ley.</w:t>
      </w:r>
    </w:p>
    <w:p w14:paraId="6ACDC01E" w14:textId="77777777" w:rsidR="00000000" w:rsidRDefault="00DE476C">
      <w:pPr>
        <w:jc w:val="both"/>
        <w:divId w:val="2007634929"/>
        <w:rPr>
          <w:rFonts w:eastAsia="Times New Roman"/>
          <w:lang w:val="es-ES"/>
        </w:rPr>
      </w:pPr>
      <w:r>
        <w:rPr>
          <w:rFonts w:eastAsia="Times New Roman"/>
          <w:lang w:val="es-ES"/>
        </w:rPr>
        <w:br/>
        <w:t>Para créditos del exterior, con partes relacionadas, además se deberán cumplir las siguientes condiciones:</w:t>
      </w:r>
    </w:p>
    <w:p w14:paraId="725035E2" w14:textId="77777777" w:rsidR="00000000" w:rsidRDefault="00DE476C">
      <w:pPr>
        <w:jc w:val="both"/>
        <w:divId w:val="2007634929"/>
        <w:rPr>
          <w:rFonts w:eastAsia="Times New Roman"/>
          <w:lang w:val="es-ES"/>
        </w:rPr>
      </w:pPr>
      <w:r>
        <w:rPr>
          <w:rFonts w:eastAsia="Times New Roman"/>
          <w:lang w:val="es-ES"/>
        </w:rPr>
        <w:br/>
        <w:t xml:space="preserve">- Para las sociedades, serán deducibles los intereses generados por sus créditos </w:t>
      </w:r>
      <w:r>
        <w:rPr>
          <w:rFonts w:eastAsia="Times New Roman"/>
          <w:lang w:val="es-ES"/>
        </w:rPr>
        <w:t>del exterior, siempre que la relación entre el total del endeudamiento externo y su patrimonio no exceda del 300%.</w:t>
      </w:r>
    </w:p>
    <w:p w14:paraId="0A300A07" w14:textId="77777777" w:rsidR="00000000" w:rsidRDefault="00DE476C">
      <w:pPr>
        <w:jc w:val="both"/>
        <w:divId w:val="2007634929"/>
        <w:rPr>
          <w:rFonts w:eastAsia="Times New Roman"/>
          <w:lang w:val="es-ES"/>
        </w:rPr>
      </w:pPr>
      <w:r>
        <w:rPr>
          <w:rFonts w:eastAsia="Times New Roman"/>
          <w:lang w:val="es-ES"/>
        </w:rPr>
        <w:br/>
        <w:t>- Para las personas naturales obligadas a llevar contabilidad, serán deducibles los intereses generados por sus créditos del exterior, siemp</w:t>
      </w:r>
      <w:r>
        <w:rPr>
          <w:rFonts w:eastAsia="Times New Roman"/>
          <w:lang w:val="es-ES"/>
        </w:rPr>
        <w:t>re que la relación entre el total del endeudamiento externo y los activos totales no exceda del 60%.</w:t>
      </w:r>
    </w:p>
    <w:p w14:paraId="6FFD69CF" w14:textId="77777777" w:rsidR="00000000" w:rsidRDefault="00DE476C">
      <w:pPr>
        <w:jc w:val="both"/>
        <w:divId w:val="2007634929"/>
        <w:rPr>
          <w:rFonts w:eastAsia="Times New Roman"/>
          <w:lang w:val="es-ES"/>
        </w:rPr>
      </w:pPr>
      <w:r>
        <w:rPr>
          <w:rFonts w:eastAsia="Times New Roman"/>
          <w:lang w:val="es-ES"/>
        </w:rPr>
        <w:br/>
        <w:t>- Para las sucursales extranjeras, serán deducibles los intereses generados por créditos del exterior, siempre que la relación entre el total del endeudam</w:t>
      </w:r>
      <w:r>
        <w:rPr>
          <w:rFonts w:eastAsia="Times New Roman"/>
          <w:lang w:val="es-ES"/>
        </w:rPr>
        <w:t>iento externo y el patrimonio asignado no exceda del 300%. No se considerarán créditos externos los recibidos de sus casas matrices.</w:t>
      </w:r>
    </w:p>
    <w:p w14:paraId="67D11E09" w14:textId="77777777" w:rsidR="00000000" w:rsidRDefault="00DE476C">
      <w:pPr>
        <w:jc w:val="both"/>
        <w:divId w:val="2007634929"/>
        <w:rPr>
          <w:rFonts w:eastAsia="Times New Roman"/>
          <w:lang w:val="es-ES"/>
        </w:rPr>
      </w:pPr>
      <w:r>
        <w:rPr>
          <w:rFonts w:eastAsia="Times New Roman"/>
          <w:lang w:val="es-ES"/>
        </w:rPr>
        <w:br/>
        <w:t>- Para los consorcios de empresas petroleras que carecen de personalidad jurídica, serán deducibles los intereses generado</w:t>
      </w:r>
      <w:r>
        <w:rPr>
          <w:rFonts w:eastAsia="Times New Roman"/>
          <w:lang w:val="es-ES"/>
        </w:rPr>
        <w:t>s por créditos del exterior, siempre que la relación entre el total del endeudamiento externo y la diferencia neta entre sus activos y pasivos consorciales no exceda del 300%. No se considerarán créditos externos los recibidos por los integrantes del conso</w:t>
      </w:r>
      <w:r>
        <w:rPr>
          <w:rFonts w:eastAsia="Times New Roman"/>
          <w:lang w:val="es-ES"/>
        </w:rPr>
        <w:t>rcio, de sus casas matrices.</w:t>
      </w:r>
    </w:p>
    <w:p w14:paraId="5C7A3894" w14:textId="77777777" w:rsidR="00000000" w:rsidRDefault="00DE476C">
      <w:pPr>
        <w:jc w:val="both"/>
        <w:divId w:val="2007634929"/>
        <w:rPr>
          <w:rFonts w:eastAsia="Times New Roman"/>
          <w:lang w:val="es-ES"/>
        </w:rPr>
      </w:pPr>
      <w:r>
        <w:rPr>
          <w:rFonts w:eastAsia="Times New Roman"/>
          <w:lang w:val="es-ES"/>
        </w:rPr>
        <w:br/>
        <w:t xml:space="preserve">- Para las sociedades de hecho y demás sociedades que carecen de personalidad jurídica, serán deducibles los intereses generados por créditos del exterior, siempre que la relación entre el total del endeudamiento externo y la </w:t>
      </w:r>
      <w:r>
        <w:rPr>
          <w:rFonts w:eastAsia="Times New Roman"/>
          <w:lang w:val="es-ES"/>
        </w:rPr>
        <w:t>diferencia neta entre sus activos y pasivos no exceda del 300%.</w:t>
      </w:r>
    </w:p>
    <w:p w14:paraId="57D96287" w14:textId="77777777" w:rsidR="00000000" w:rsidRDefault="00DE476C">
      <w:pPr>
        <w:jc w:val="both"/>
        <w:divId w:val="2007634929"/>
        <w:rPr>
          <w:rFonts w:eastAsia="Times New Roman"/>
          <w:lang w:val="es-ES"/>
        </w:rPr>
      </w:pPr>
      <w:r>
        <w:rPr>
          <w:rFonts w:eastAsia="Times New Roman"/>
          <w:lang w:val="es-ES"/>
        </w:rPr>
        <w:br/>
        <w:t>- Para el caso de fideicomisos mercantiles, serán deducibles los intereses generados por créditos del exterior, siempre que la relación entre el total del endeudamiento externo y la sumatoria</w:t>
      </w:r>
      <w:r>
        <w:rPr>
          <w:rFonts w:eastAsia="Times New Roman"/>
          <w:lang w:val="es-ES"/>
        </w:rPr>
        <w:t xml:space="preserve"> de los aportes efectuados por los constituyentes y adherentes no exceda del 300%.</w:t>
      </w:r>
    </w:p>
    <w:p w14:paraId="49A5A9F0" w14:textId="77777777" w:rsidR="00000000" w:rsidRDefault="00DE476C">
      <w:pPr>
        <w:jc w:val="both"/>
        <w:divId w:val="2007634929"/>
        <w:rPr>
          <w:rFonts w:eastAsia="Times New Roman"/>
          <w:lang w:val="es-ES"/>
        </w:rPr>
      </w:pPr>
      <w:r>
        <w:rPr>
          <w:rFonts w:eastAsia="Times New Roman"/>
          <w:lang w:val="es-ES"/>
        </w:rPr>
        <w:br/>
        <w:t>En caso de que las relaciones de deuda, antes indicadas, excedan el límite establecido al momento del registro del crédito en el Banco Central, no será deducible la porción</w:t>
      </w:r>
      <w:r>
        <w:rPr>
          <w:rFonts w:eastAsia="Times New Roman"/>
          <w:lang w:val="es-ES"/>
        </w:rPr>
        <w:t xml:space="preserve"> del gasto generado sobre el exceso de la relación correspondiente, sin perjuicio de la retención en la fuente de Impuesto a la Renta sobre el total de los intereses.</w:t>
      </w:r>
    </w:p>
    <w:p w14:paraId="73752E4E" w14:textId="77777777" w:rsidR="00000000" w:rsidRDefault="00DE476C">
      <w:pPr>
        <w:jc w:val="both"/>
        <w:divId w:val="2007634929"/>
        <w:rPr>
          <w:rFonts w:eastAsia="Times New Roman"/>
          <w:lang w:val="es-ES"/>
        </w:rPr>
      </w:pPr>
      <w:r>
        <w:rPr>
          <w:rFonts w:eastAsia="Times New Roman"/>
          <w:lang w:val="es-ES"/>
        </w:rPr>
        <w:br/>
        <w:t>Los sujetos pasivos procederán a la correspondiente reliquidación del impuesto, sin perj</w:t>
      </w:r>
      <w:r>
        <w:rPr>
          <w:rFonts w:eastAsia="Times New Roman"/>
          <w:lang w:val="es-ES"/>
        </w:rPr>
        <w:t>uicio de la facultad determinadora de la Administración Tributaria cuando la relación de endeudamiento se modifique.</w:t>
      </w:r>
    </w:p>
    <w:p w14:paraId="717E6988" w14:textId="77777777" w:rsidR="00000000" w:rsidRDefault="00DE476C">
      <w:pPr>
        <w:jc w:val="both"/>
        <w:divId w:val="2007634929"/>
        <w:rPr>
          <w:rFonts w:eastAsia="Times New Roman"/>
          <w:lang w:val="es-ES"/>
        </w:rPr>
      </w:pPr>
      <w:r>
        <w:rPr>
          <w:rFonts w:eastAsia="Times New Roman"/>
          <w:lang w:val="es-ES"/>
        </w:rPr>
        <w:br/>
        <w:t>Se entenderá como endeudamiento externo, el total de deudas contraídas con personas naturales y personas jurídicas del exterior.</w:t>
      </w:r>
    </w:p>
    <w:p w14:paraId="19A388B6" w14:textId="77777777" w:rsidR="00000000" w:rsidRDefault="00DE476C">
      <w:pPr>
        <w:jc w:val="both"/>
        <w:divId w:val="2007634929"/>
        <w:rPr>
          <w:rFonts w:eastAsia="Times New Roman"/>
          <w:lang w:val="es-ES"/>
        </w:rPr>
      </w:pPr>
      <w:r>
        <w:rPr>
          <w:rFonts w:eastAsia="Times New Roman"/>
          <w:lang w:val="es-ES"/>
        </w:rPr>
        <w:br/>
        <w:t>A efecto</w:t>
      </w:r>
      <w:r>
        <w:rPr>
          <w:rFonts w:eastAsia="Times New Roman"/>
          <w:lang w:val="es-ES"/>
        </w:rPr>
        <w:t>s de la aplicación de la Ley de Régimen Tributario Interno, la tasa autorizada por el Banco Central del Ecuador que se debe aplicar a los créditos externos, será aquella vigente a la fecha del registro del crédito en el Banco Central del Ecuador, de confor</w:t>
      </w:r>
      <w:r>
        <w:rPr>
          <w:rFonts w:eastAsia="Times New Roman"/>
          <w:lang w:val="es-ES"/>
        </w:rPr>
        <w:t xml:space="preserve">midad con la ley. Si la tasa del crédito externo excede la tasa autorizada por el Banco Central del Ecuador para créditos del exterior, no serán deducibles los intereses en la parte excedente de las tasas autorizadas. </w:t>
      </w:r>
      <w:r>
        <w:rPr>
          <w:rFonts w:eastAsia="Times New Roman"/>
          <w:b/>
          <w:bCs/>
          <w:i/>
          <w:iCs/>
          <w:lang w:val="es-ES"/>
        </w:rPr>
        <w:t>No serán deducibles los intereses de l</w:t>
      </w:r>
      <w:r>
        <w:rPr>
          <w:rFonts w:eastAsia="Times New Roman"/>
          <w:b/>
          <w:bCs/>
          <w:i/>
          <w:iCs/>
          <w:lang w:val="es-ES"/>
        </w:rPr>
        <w:t>os créditos provenientes de instituciones financieras domiciliadas en paraísos fiscales o en jurisdicciones de menor imposición.</w:t>
      </w:r>
    </w:p>
    <w:p w14:paraId="31C05CCC" w14:textId="77777777" w:rsidR="00000000" w:rsidRDefault="00DE476C">
      <w:pPr>
        <w:jc w:val="both"/>
        <w:divId w:val="2007634929"/>
        <w:rPr>
          <w:rFonts w:eastAsia="Times New Roman"/>
          <w:lang w:val="es-ES"/>
        </w:rPr>
      </w:pPr>
      <w:r>
        <w:rPr>
          <w:rFonts w:eastAsia="Times New Roman"/>
          <w:lang w:val="es-ES"/>
        </w:rPr>
        <w:br/>
        <w:t>(III) Arrendamiento Mercantil.- Son deducibles los pagos por concepto de arrendamiento mercantil internacional de bienes de ca</w:t>
      </w:r>
      <w:r>
        <w:rPr>
          <w:rFonts w:eastAsia="Times New Roman"/>
          <w:lang w:val="es-ES"/>
        </w:rPr>
        <w:t>pital, siempre y cuando correspondan a bienes adquiridos a precios de mercado y su financiamiento no contemple tasas que sean superiores a la tasa LIBOR BBA en dólares de un año plazo. No serán deducibles los intereses en la parte que exceda de la tasa ant</w:t>
      </w:r>
      <w:r>
        <w:rPr>
          <w:rFonts w:eastAsia="Times New Roman"/>
          <w:lang w:val="es-ES"/>
        </w:rPr>
        <w:t>es mencionada.</w:t>
      </w:r>
    </w:p>
    <w:p w14:paraId="3BB4DE2B" w14:textId="77777777" w:rsidR="00000000" w:rsidRDefault="00DE476C">
      <w:pPr>
        <w:jc w:val="both"/>
        <w:divId w:val="2007634929"/>
        <w:rPr>
          <w:rFonts w:eastAsia="Times New Roman"/>
          <w:lang w:val="es-ES"/>
        </w:rPr>
      </w:pPr>
      <w:r>
        <w:rPr>
          <w:rFonts w:eastAsia="Times New Roman"/>
          <w:lang w:val="es-ES"/>
        </w:rPr>
        <w:br/>
        <w:t>Si el arrendatario no opta por la compra del bien y procede a reexportarlo, deberá retener el impuesto a la renta como remesa al exterior calculado sobre el valor al que correspondería a la depreciación acumulada del bien por el período que</w:t>
      </w:r>
      <w:r>
        <w:rPr>
          <w:rFonts w:eastAsia="Times New Roman"/>
          <w:lang w:val="es-ES"/>
        </w:rPr>
        <w:t xml:space="preserve"> se mantuvo en el Ecuador. La depreciación se calculará sobre el valor ex aduana que corresponda al respectivo bien.</w:t>
      </w:r>
    </w:p>
    <w:p w14:paraId="24BBEC38" w14:textId="77777777" w:rsidR="00000000" w:rsidRDefault="00DE476C">
      <w:pPr>
        <w:jc w:val="both"/>
        <w:divId w:val="2007634929"/>
        <w:rPr>
          <w:rFonts w:eastAsia="Times New Roman"/>
          <w:lang w:val="es-ES"/>
        </w:rPr>
      </w:pPr>
      <w:r>
        <w:rPr>
          <w:rFonts w:eastAsia="Times New Roman"/>
          <w:lang w:val="es-ES"/>
        </w:rPr>
        <w:br/>
        <w:t>Para los casos en los cuales el plazo del contrato sea inferior a la vida útil del bien arrendado, sólo serán deducibles las cuotas o cáno</w:t>
      </w:r>
      <w:r>
        <w:rPr>
          <w:rFonts w:eastAsia="Times New Roman"/>
          <w:lang w:val="es-ES"/>
        </w:rPr>
        <w:t>nes de arrendamiento, siempre y cuando el valor de la opción de compra sea igual o mayor al valor pendiente de depreciación del bien en función del tiempo que resta de su vida útil. En caso de que la opción de compra sea menor al valor pendiente de depreci</w:t>
      </w:r>
      <w:r>
        <w:rPr>
          <w:rFonts w:eastAsia="Times New Roman"/>
          <w:lang w:val="es-ES"/>
        </w:rPr>
        <w:t>ación del bien correspondiente a su vida útil estimada, no será deducible el exceso de las cuotas que resulte de restar de éstas el valor de depreciación del bien en condiciones normales.</w:t>
      </w:r>
    </w:p>
    <w:p w14:paraId="5861D697" w14:textId="77777777" w:rsidR="00000000" w:rsidRDefault="00DE476C">
      <w:pPr>
        <w:jc w:val="both"/>
        <w:divId w:val="2007634929"/>
        <w:rPr>
          <w:rFonts w:eastAsia="Times New Roman"/>
          <w:lang w:val="es-ES"/>
        </w:rPr>
      </w:pPr>
      <w:r>
        <w:rPr>
          <w:rFonts w:eastAsia="Times New Roman"/>
          <w:lang w:val="es-ES"/>
        </w:rPr>
        <w:br/>
        <w:t xml:space="preserve">(IV) Pagos al exterior no sujetos a retención en la fuente.- A más </w:t>
      </w:r>
      <w:r>
        <w:rPr>
          <w:rFonts w:eastAsia="Times New Roman"/>
          <w:lang w:val="es-ES"/>
        </w:rPr>
        <w:t>de las condiciones previstas en la Ley de Régimen Tributario Interno, en los pagos al exterior sobre los que no procede retención en la fuente de Impuesto a la Renta, se observarán las normas que a continuación se detallan:</w:t>
      </w:r>
    </w:p>
    <w:p w14:paraId="3C724C2D" w14:textId="77777777" w:rsidR="00000000" w:rsidRDefault="00DE476C">
      <w:pPr>
        <w:jc w:val="both"/>
        <w:divId w:val="2007634929"/>
        <w:rPr>
          <w:rFonts w:eastAsia="Times New Roman"/>
          <w:lang w:val="es-ES"/>
        </w:rPr>
      </w:pPr>
      <w:r>
        <w:rPr>
          <w:rFonts w:eastAsia="Times New Roman"/>
          <w:lang w:val="es-ES"/>
        </w:rPr>
        <w:br/>
        <w:t>1. Los pagos por concepto de im</w:t>
      </w:r>
      <w:r>
        <w:rPr>
          <w:rFonts w:eastAsia="Times New Roman"/>
          <w:lang w:val="es-ES"/>
        </w:rPr>
        <w:t>portaciones, de acuerdo a los valores que consten en los documentos de importación respectivos, que incluirán: el Documento aduanero vigente, factura, pólizas de seguros y conocimiento de embarque, entre otros.</w:t>
      </w:r>
    </w:p>
    <w:p w14:paraId="07E134B7" w14:textId="77777777" w:rsidR="00000000" w:rsidRDefault="00DE476C">
      <w:pPr>
        <w:jc w:val="both"/>
        <w:divId w:val="2007634929"/>
        <w:rPr>
          <w:rFonts w:eastAsia="Times New Roman"/>
          <w:lang w:val="es-ES"/>
        </w:rPr>
      </w:pPr>
      <w:r>
        <w:rPr>
          <w:rFonts w:eastAsia="Times New Roman"/>
          <w:lang w:val="es-ES"/>
        </w:rPr>
        <w:br/>
        <w:t>2. Las comisiones por exportaciones que cons</w:t>
      </w:r>
      <w:r>
        <w:rPr>
          <w:rFonts w:eastAsia="Times New Roman"/>
          <w:lang w:val="es-ES"/>
        </w:rPr>
        <w:t>ten en el respectivo contrato, sin que excedan del 2% del valor de la exportación. Sin embargo, si el pago se realiza a favor de una persona o sociedad relacionada con el empresario o si el beneficiario de estas comisiones se encuentra domiciliado en un pa</w:t>
      </w:r>
      <w:r>
        <w:rPr>
          <w:rFonts w:eastAsia="Times New Roman"/>
          <w:lang w:val="es-ES"/>
        </w:rPr>
        <w:t>raíso fiscal o regímenes fiscales preferentes, de conformidad a la Resolución que el Servicio de Rentas Internas emita al respecto, deberá efectuarse la correspondiente retención en la fuente por concepto de Impuesto a la Renta en el Ecuador.</w:t>
      </w:r>
    </w:p>
    <w:p w14:paraId="65B00634" w14:textId="77777777" w:rsidR="00000000" w:rsidRDefault="00DE476C">
      <w:pPr>
        <w:jc w:val="both"/>
        <w:divId w:val="2007634929"/>
        <w:rPr>
          <w:rFonts w:eastAsia="Times New Roman"/>
          <w:lang w:val="es-ES"/>
        </w:rPr>
      </w:pPr>
      <w:r>
        <w:rPr>
          <w:rFonts w:eastAsia="Times New Roman"/>
          <w:lang w:val="es-ES"/>
        </w:rPr>
        <w:br/>
        <w:t>3. Los pagos</w:t>
      </w:r>
      <w:r>
        <w:rPr>
          <w:rFonts w:eastAsia="Times New Roman"/>
          <w:lang w:val="es-ES"/>
        </w:rPr>
        <w:t xml:space="preserve"> que las agencias de viaje y de turismo realicen a los proveedores de servicios hoteleros y turísticos en el exterior, como un servicio a sus clientes.</w:t>
      </w:r>
    </w:p>
    <w:p w14:paraId="2CEADBCC" w14:textId="77777777" w:rsidR="00000000" w:rsidRDefault="00DE476C">
      <w:pPr>
        <w:jc w:val="both"/>
        <w:divId w:val="2007634929"/>
        <w:rPr>
          <w:rFonts w:eastAsia="Times New Roman"/>
          <w:lang w:val="es-ES"/>
        </w:rPr>
      </w:pPr>
      <w:r>
        <w:rPr>
          <w:rFonts w:eastAsia="Times New Roman"/>
          <w:lang w:val="es-ES"/>
        </w:rPr>
        <w:br/>
        <w:t>4. Las comisiones pagadas por promoción del turismo receptivo, sin que excedan del 2% de los ingresos o</w:t>
      </w:r>
      <w:r>
        <w:rPr>
          <w:rFonts w:eastAsia="Times New Roman"/>
          <w:lang w:val="es-ES"/>
        </w:rPr>
        <w:t xml:space="preserve">btenidos en el ejercicio como resultado de tal actividad, siempre que se justifiquen con los respectivos contratos. Sin embargo, si el pago se realiza a favor de una persona o sociedad relacionada con la empresa o si el beneficiario de estas comisiones se </w:t>
      </w:r>
      <w:r>
        <w:rPr>
          <w:rFonts w:eastAsia="Times New Roman"/>
          <w:lang w:val="es-ES"/>
        </w:rPr>
        <w:t>encuentra domiciliado en un paraíso fiscal o regímenes fiscales preferentes, de conformidad a la resolución que el Servicio de Rentas Internas emita al respecto, deberá efectuarse la correspondiente retención en la fuente por concepto de impuesto a la rent</w:t>
      </w:r>
      <w:r>
        <w:rPr>
          <w:rFonts w:eastAsia="Times New Roman"/>
          <w:lang w:val="es-ES"/>
        </w:rPr>
        <w:t>a en el Ecuador.</w:t>
      </w:r>
    </w:p>
    <w:p w14:paraId="48FEF1F5" w14:textId="77777777" w:rsidR="00000000" w:rsidRDefault="00DE476C">
      <w:pPr>
        <w:jc w:val="both"/>
        <w:divId w:val="2007634929"/>
        <w:rPr>
          <w:rFonts w:eastAsia="Times New Roman"/>
          <w:lang w:val="es-ES"/>
        </w:rPr>
      </w:pPr>
      <w:r>
        <w:rPr>
          <w:rFonts w:eastAsia="Times New Roman"/>
          <w:lang w:val="es-ES"/>
        </w:rPr>
        <w:br/>
        <w:t xml:space="preserve">5. Los gastos que necesariamente deben ser realizados en el exterior por las empresas de transporte marítimo, aéreo y pesqueras de alta mar, constituidas al amparo de las leyes ecuatorianas, sea por necesidad de la actividad desarrollada </w:t>
      </w:r>
      <w:r>
        <w:rPr>
          <w:rFonts w:eastAsia="Times New Roman"/>
          <w:lang w:val="es-ES"/>
        </w:rPr>
        <w:t>en el Ecuador o sea por sus actividades desarrolladas en el exterior, siempre que estén certificados por auditores externos con representación en el Ecuador.</w:t>
      </w:r>
    </w:p>
    <w:p w14:paraId="77951D77" w14:textId="77777777" w:rsidR="00000000" w:rsidRDefault="00DE476C">
      <w:pPr>
        <w:jc w:val="both"/>
        <w:divId w:val="2007634929"/>
        <w:rPr>
          <w:rFonts w:eastAsia="Times New Roman"/>
          <w:lang w:val="es-ES"/>
        </w:rPr>
      </w:pPr>
      <w:r>
        <w:rPr>
          <w:rFonts w:eastAsia="Times New Roman"/>
          <w:lang w:val="es-ES"/>
        </w:rPr>
        <w:br/>
        <w:t>Los gastos de las empresas navieras y pesqueras de alta mar a los que se refiere este numeral, ex</w:t>
      </w:r>
      <w:r>
        <w:rPr>
          <w:rFonts w:eastAsia="Times New Roman"/>
          <w:lang w:val="es-ES"/>
        </w:rPr>
        <w:t>clusivamente son: impuestos, tasas y demás pagos por servicios portuarios, gastos de agua potable, gastos de combustibles y lubricantes, pagos de arrendamiento de motonaves, de oficinas, gastos de reparación, repuestos y mantenimiento. Para las empresas de</w:t>
      </w:r>
      <w:r>
        <w:rPr>
          <w:rFonts w:eastAsia="Times New Roman"/>
          <w:lang w:val="es-ES"/>
        </w:rPr>
        <w:t xml:space="preserve"> transporte marítimo de hidrocarburos se considerarán gastos deducibles y no sujetos de retención de impuesto a la renta, adicionalmente, los honorarios por la prestación de servicios relacionados a las actividades marítimas y todo gasto efectuado en el ex</w:t>
      </w:r>
      <w:r>
        <w:rPr>
          <w:rFonts w:eastAsia="Times New Roman"/>
          <w:lang w:val="es-ES"/>
        </w:rPr>
        <w:t>terior necesario y relacionado al giro del negocio, al cumplimiento de normativas internacionales, así como de aquellos incurridos para la protección de la vida humana en el mar y prevención de eventuales riesgos por polución y contaminación del medio ambi</w:t>
      </w:r>
      <w:r>
        <w:rPr>
          <w:rFonts w:eastAsia="Times New Roman"/>
          <w:lang w:val="es-ES"/>
        </w:rPr>
        <w:t>ente, en los límites fijados en la ley.</w:t>
      </w:r>
    </w:p>
    <w:p w14:paraId="2E9859CA" w14:textId="77777777" w:rsidR="00000000" w:rsidRDefault="00DE476C">
      <w:pPr>
        <w:jc w:val="both"/>
        <w:divId w:val="2007634929"/>
        <w:rPr>
          <w:rFonts w:eastAsia="Times New Roman"/>
          <w:lang w:val="es-ES"/>
        </w:rPr>
      </w:pPr>
      <w:r>
        <w:rPr>
          <w:rFonts w:eastAsia="Times New Roman"/>
          <w:lang w:val="es-ES"/>
        </w:rPr>
        <w:br/>
        <w:t>Para que los gastos por fletamento de naves sean deducibles, la retención en la fuente se efectuará sobre el 10% del valor de los contratos de fletamento, conforme lo establece la ley.</w:t>
      </w:r>
    </w:p>
    <w:p w14:paraId="25B96217" w14:textId="77777777" w:rsidR="00000000" w:rsidRDefault="00DE476C">
      <w:pPr>
        <w:jc w:val="both"/>
        <w:divId w:val="2007634929"/>
        <w:rPr>
          <w:rFonts w:eastAsia="Times New Roman"/>
          <w:lang w:val="es-ES"/>
        </w:rPr>
      </w:pPr>
      <w:r>
        <w:rPr>
          <w:rFonts w:eastAsia="Times New Roman"/>
          <w:lang w:val="es-ES"/>
        </w:rPr>
        <w:br/>
        <w:t>Los gastos de las empresas aé</w:t>
      </w:r>
      <w:r>
        <w:rPr>
          <w:rFonts w:eastAsia="Times New Roman"/>
          <w:lang w:val="es-ES"/>
        </w:rPr>
        <w:t>reas a los que se refiere este numeral, exclusivamente son: impuestos y tasas a la aviación de cada país, pagos por servicios de hoteles en el exterior, por la tripulación y por los pasajeros por demoras en vuelos, los cursos de capacitación para la tripul</w:t>
      </w:r>
      <w:r>
        <w:rPr>
          <w:rFonts w:eastAsia="Times New Roman"/>
          <w:lang w:val="es-ES"/>
        </w:rPr>
        <w:t>ación exigidos por las regulaciones aeronáuticas, gastos de combustibles y lubricantes, pagos por derecho de aterrizaje y servicios de aeropuerto, pagos de arrendamiento de aeronaves y oficinas, reparación, repuestos y mantenimiento.</w:t>
      </w:r>
    </w:p>
    <w:p w14:paraId="53F4DFAD" w14:textId="77777777" w:rsidR="00000000" w:rsidRDefault="00DE476C">
      <w:pPr>
        <w:jc w:val="both"/>
        <w:divId w:val="2007634929"/>
        <w:rPr>
          <w:rFonts w:eastAsia="Times New Roman"/>
          <w:lang w:val="es-ES"/>
        </w:rPr>
      </w:pPr>
      <w:r>
        <w:rPr>
          <w:rFonts w:eastAsia="Times New Roman"/>
          <w:lang w:val="es-ES"/>
        </w:rPr>
        <w:br/>
        <w:t>6. El 90% de los pago</w:t>
      </w:r>
      <w:r>
        <w:rPr>
          <w:rFonts w:eastAsia="Times New Roman"/>
          <w:lang w:val="es-ES"/>
        </w:rPr>
        <w:t>s efectuados a las agencias internacionales de prensa, registradas en la Secretaría de Administración Pública del Estado.</w:t>
      </w:r>
    </w:p>
    <w:p w14:paraId="7435C916" w14:textId="77777777" w:rsidR="00000000" w:rsidRDefault="00DE476C">
      <w:pPr>
        <w:jc w:val="both"/>
        <w:divId w:val="2007634929"/>
        <w:rPr>
          <w:rFonts w:eastAsia="Times New Roman"/>
          <w:lang w:val="es-ES"/>
        </w:rPr>
      </w:pPr>
      <w:r>
        <w:rPr>
          <w:rFonts w:eastAsia="Times New Roman"/>
          <w:lang w:val="es-ES"/>
        </w:rPr>
        <w:br/>
      </w:r>
      <w:r>
        <w:rPr>
          <w:rFonts w:eastAsia="Times New Roman"/>
          <w:lang w:val="es-ES"/>
        </w:rPr>
        <w:t>7. El 96% de las primas de cesión o reaseguros contratados con empresas que no tengan establecimiento o representación permanente en el Ecuador.</w:t>
      </w:r>
    </w:p>
    <w:p w14:paraId="4E7037A5" w14:textId="77777777" w:rsidR="00000000" w:rsidRDefault="00DE476C">
      <w:pPr>
        <w:jc w:val="both"/>
        <w:divId w:val="2007634929"/>
        <w:rPr>
          <w:rFonts w:eastAsia="Times New Roman"/>
          <w:lang w:val="es-ES"/>
        </w:rPr>
      </w:pPr>
      <w:r>
        <w:rPr>
          <w:rFonts w:eastAsia="Times New Roman"/>
          <w:lang w:val="es-ES"/>
        </w:rPr>
        <w:br/>
        <w:t>8.</w:t>
      </w:r>
      <w:r>
        <w:rPr>
          <w:rFonts w:eastAsia="Times New Roman"/>
          <w:b/>
          <w:bCs/>
          <w:i/>
          <w:iCs/>
          <w:lang w:val="es-ES"/>
        </w:rPr>
        <w:t xml:space="preserve"> Los pagos de intereses de créditos externos y líneas de crédito abiertas por instituciones financieras del </w:t>
      </w:r>
      <w:r>
        <w:rPr>
          <w:rFonts w:eastAsia="Times New Roman"/>
          <w:b/>
          <w:bCs/>
          <w:i/>
          <w:iCs/>
          <w:lang w:val="es-ES"/>
        </w:rPr>
        <w:t>exterior, legalmente establecidas como tales; así como los intereses de créditos externos conferidos de gobierno a gobierno o por organismos multilaterales. En estos casos, los intereses no podrán exceder de las tasas de interés máximas referenciales fijad</w:t>
      </w:r>
      <w:r>
        <w:rPr>
          <w:rFonts w:eastAsia="Times New Roman"/>
          <w:b/>
          <w:bCs/>
          <w:i/>
          <w:iCs/>
          <w:lang w:val="es-ES"/>
        </w:rPr>
        <w:t>as por el Directorio del Banco Central de Ecuador a la fecha del registro del crédito o su novación; y si de hecho las excedieren, se deberá efectuar la retención correspondiente sobre el exceso para que dicho pago sea deducible.</w:t>
      </w:r>
    </w:p>
    <w:p w14:paraId="42138916" w14:textId="77777777" w:rsidR="00000000" w:rsidRDefault="00DE476C">
      <w:pPr>
        <w:jc w:val="both"/>
        <w:divId w:val="2007634929"/>
        <w:rPr>
          <w:rFonts w:eastAsia="Times New Roman"/>
          <w:lang w:val="es-ES"/>
        </w:rPr>
      </w:pPr>
      <w:r>
        <w:rPr>
          <w:rFonts w:eastAsia="Times New Roman"/>
          <w:lang w:val="es-ES"/>
        </w:rPr>
        <w:br/>
        <w:t>Salvo para los gastos ref</w:t>
      </w:r>
      <w:r>
        <w:rPr>
          <w:rFonts w:eastAsia="Times New Roman"/>
          <w:lang w:val="es-ES"/>
        </w:rPr>
        <w:t>eridos en la regla III y en el numeral 5 de la regla IV de este artículo, para los demás no será necesaria la certificación de auditores externos.</w:t>
      </w:r>
    </w:p>
    <w:p w14:paraId="027EEA29" w14:textId="77777777" w:rsidR="00000000" w:rsidRDefault="00DE476C">
      <w:pPr>
        <w:jc w:val="both"/>
        <w:rPr>
          <w:rFonts w:eastAsia="Times New Roman"/>
          <w:lang w:val="es-ES"/>
        </w:rPr>
      </w:pPr>
    </w:p>
    <w:p w14:paraId="59E9E037"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C4B7618" w14:textId="77777777" w:rsidR="00000000" w:rsidRDefault="00DE476C">
      <w:pPr>
        <w:jc w:val="both"/>
        <w:rPr>
          <w:rFonts w:eastAsia="Times New Roman"/>
          <w:lang w:val="es-ES"/>
        </w:rPr>
      </w:pPr>
      <w:r>
        <w:rPr>
          <w:rFonts w:eastAsia="Times New Roman"/>
          <w:lang w:val="es-ES"/>
        </w:rPr>
        <w:br/>
      </w:r>
    </w:p>
    <w:bookmarkStart w:id="70" w:name="ART._31_RALORTI_2010"/>
    <w:bookmarkEnd w:id="70"/>
    <w:p w14:paraId="75FE7EEF" w14:textId="77777777" w:rsidR="00000000" w:rsidRDefault="00DE476C">
      <w:pPr>
        <w:jc w:val="both"/>
        <w:divId w:val="23764326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"javascript:Vincular(2061327)"</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w:t>
      </w:r>
      <w:r>
        <w:rPr>
          <w:rStyle w:val="Hyperlink"/>
          <w:rFonts w:eastAsia="Times New Roman"/>
          <w:b/>
          <w:bCs/>
          <w:lang w:val="es-ES"/>
        </w:rPr>
        <w:t>. 31.-</w:t>
      </w:r>
      <w:r>
        <w:rPr>
          <w:rFonts w:eastAsia="Times New Roman"/>
          <w:b/>
          <w:bCs/>
          <w:lang w:val="es-ES"/>
        </w:rPr>
        <w:fldChar w:fldCharType="end"/>
      </w:r>
      <w:r>
        <w:rPr>
          <w:rFonts w:eastAsia="Times New Roman"/>
          <w:b/>
          <w:bCs/>
          <w:lang w:val="es-ES"/>
        </w:rPr>
        <w:t xml:space="preserve"> Certificación de los Auditores Independientes.-</w:t>
      </w:r>
      <w:r>
        <w:rPr>
          <w:rFonts w:eastAsia="Times New Roman"/>
          <w:noProof/>
          <w:color w:val="000000"/>
          <w:lang w:val="es-ES"/>
        </w:rPr>
        <w:drawing>
          <wp:inline distT="0" distB="0" distL="0" distR="0" wp14:anchorId="4A40F9DB" wp14:editId="39BE2DE3">
            <wp:extent cx="304869" cy="304869"/>
            <wp:effectExtent l="0" t="0" r="0" b="0"/>
            <wp:docPr id="58" name="Picture 5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6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(Reformado por el num. 8 del Art. 2 del D.E. 973, R.O. 736-S, 19-IV-2016; y, por el num. 3 del Art. 1 del D.E. 1064, R.O. 771-S, 8-VI-2016).- A efectos de comprobar la pertinen</w:t>
      </w:r>
      <w:r>
        <w:rPr>
          <w:rFonts w:eastAsia="Times New Roman"/>
          <w:lang w:val="es-ES"/>
        </w:rPr>
        <w:t xml:space="preserve">cia del gasto, en el caso de pagos o créditos en cuenta que no constituyan ingresos gravados en el Ecuador, por transacciones realizadas en un mismo ejercicio fiscal y que en su conjunto superen diez fracciones básicas gravadas con tarifa cero de impuesto </w:t>
      </w:r>
      <w:r>
        <w:rPr>
          <w:rFonts w:eastAsia="Times New Roman"/>
          <w:lang w:val="es-ES"/>
        </w:rPr>
        <w:t>a la renta para personas naturales, límite que se ampliará a veinte de estas fracciones en los casos en que dichos valores no superen el 1% de los ingresos gravados; y, en otros casos en los que de acuerdo con la Ley de Régimen Tributario Interno y este re</w:t>
      </w:r>
      <w:r>
        <w:rPr>
          <w:rFonts w:eastAsia="Times New Roman"/>
          <w:lang w:val="es-ES"/>
        </w:rPr>
        <w:t>glamento se establezca la necesidad de contar con una certificación de auditores independientes que tengan sucursales, fíliales o representación en el país, dicha certificación necesariamente deberá ser realizada por los auditores independientes en el exte</w:t>
      </w:r>
      <w:r>
        <w:rPr>
          <w:rFonts w:eastAsia="Times New Roman"/>
          <w:lang w:val="es-ES"/>
        </w:rPr>
        <w:t>rior, respecto a la verificación de dichos costos y gastos; pudiendo, en lo que respecta a la pertinencia del gasto, la necesidad de efectuarlo para generar el ingreso y el análisis de este último respecto a si es gravado o no con el Impuesto a la Renta, s</w:t>
      </w:r>
      <w:r>
        <w:rPr>
          <w:rFonts w:eastAsia="Times New Roman"/>
          <w:lang w:val="es-ES"/>
        </w:rPr>
        <w:t>er realizado por la sucursal, filial o representación de ese mismo auditor independiente en el país; el certificado se emitirá en idioma castellano. El informe desarrollado por el auditor independiente puede constar en dos cuerpos, uno por el auditor con s</w:t>
      </w:r>
      <w:r>
        <w:rPr>
          <w:rFonts w:eastAsia="Times New Roman"/>
          <w:lang w:val="es-ES"/>
        </w:rPr>
        <w:t>ede en el exterior, y otro por el auditor con sede en el Ecuador.</w:t>
      </w:r>
    </w:p>
    <w:p w14:paraId="3F589FB8" w14:textId="77777777" w:rsidR="00000000" w:rsidRDefault="00DE476C">
      <w:pPr>
        <w:jc w:val="both"/>
        <w:divId w:val="237643269"/>
        <w:rPr>
          <w:rFonts w:eastAsia="Times New Roman"/>
          <w:lang w:val="es-ES"/>
        </w:rPr>
      </w:pPr>
      <w:r>
        <w:rPr>
          <w:rFonts w:eastAsia="Times New Roman"/>
          <w:lang w:val="es-ES"/>
        </w:rPr>
        <w:br/>
        <w:t>Las certificaciones de los auditores independientes en el exterior deberán contener al menos lo siguiente:</w:t>
      </w:r>
    </w:p>
    <w:p w14:paraId="45F42A4A" w14:textId="77777777" w:rsidR="00000000" w:rsidRDefault="00DE476C">
      <w:pPr>
        <w:jc w:val="both"/>
        <w:divId w:val="237643269"/>
        <w:rPr>
          <w:rFonts w:eastAsia="Times New Roman"/>
          <w:lang w:val="es-ES"/>
        </w:rPr>
      </w:pPr>
      <w:r>
        <w:rPr>
          <w:rFonts w:eastAsia="Times New Roman"/>
          <w:lang w:val="es-ES"/>
        </w:rPr>
        <w:br/>
        <w:t>a) Detalle del beneficiario del pago y del reembolso si aplica;</w:t>
      </w:r>
    </w:p>
    <w:p w14:paraId="4307278F" w14:textId="77777777" w:rsidR="00000000" w:rsidRDefault="00DE476C">
      <w:pPr>
        <w:jc w:val="both"/>
        <w:divId w:val="237643269"/>
        <w:rPr>
          <w:rFonts w:eastAsia="Times New Roman"/>
          <w:lang w:val="es-ES"/>
        </w:rPr>
      </w:pPr>
      <w:r>
        <w:rPr>
          <w:rFonts w:eastAsia="Times New Roman"/>
          <w:lang w:val="es-ES"/>
        </w:rPr>
        <w:br/>
        <w:t>b) Fecha del pag</w:t>
      </w:r>
      <w:r>
        <w:rPr>
          <w:rFonts w:eastAsia="Times New Roman"/>
          <w:lang w:val="es-ES"/>
        </w:rPr>
        <w:t>o o crédito en cuenta. En caso de reembolso se incluirá en el detalle la fecha de la realización de los pagos por concepto de costos y gastos efectuados objeto del reembolso;</w:t>
      </w:r>
    </w:p>
    <w:p w14:paraId="04856827" w14:textId="77777777" w:rsidR="00000000" w:rsidRDefault="00DE476C">
      <w:pPr>
        <w:jc w:val="both"/>
        <w:divId w:val="237643269"/>
        <w:rPr>
          <w:rFonts w:eastAsia="Times New Roman"/>
          <w:lang w:val="es-ES"/>
        </w:rPr>
      </w:pPr>
      <w:r>
        <w:rPr>
          <w:rFonts w:eastAsia="Times New Roman"/>
          <w:lang w:val="es-ES"/>
        </w:rPr>
        <w:br/>
        <w:t>c) Cuantía del gasto y reembolso si aplica;</w:t>
      </w:r>
    </w:p>
    <w:p w14:paraId="0CF9536C" w14:textId="77777777" w:rsidR="00000000" w:rsidRDefault="00DE476C">
      <w:pPr>
        <w:jc w:val="both"/>
        <w:divId w:val="237643269"/>
        <w:rPr>
          <w:rFonts w:eastAsia="Times New Roman"/>
          <w:lang w:val="es-ES"/>
        </w:rPr>
      </w:pPr>
      <w:r>
        <w:rPr>
          <w:rFonts w:eastAsia="Times New Roman"/>
          <w:lang w:val="es-ES"/>
        </w:rPr>
        <w:br/>
        <w:t>d) Descripción uno a uno de los cos</w:t>
      </w:r>
      <w:r>
        <w:rPr>
          <w:rFonts w:eastAsia="Times New Roman"/>
          <w:lang w:val="es-ES"/>
        </w:rPr>
        <w:t xml:space="preserve">tos y gastos realizados, incluso para el caso del reembolso; </w:t>
      </w:r>
    </w:p>
    <w:p w14:paraId="54021300" w14:textId="77777777" w:rsidR="00000000" w:rsidRDefault="00DE476C">
      <w:pPr>
        <w:jc w:val="both"/>
        <w:divId w:val="237643269"/>
        <w:rPr>
          <w:rFonts w:eastAsia="Times New Roman"/>
          <w:lang w:val="es-ES"/>
        </w:rPr>
      </w:pPr>
      <w:r>
        <w:rPr>
          <w:rFonts w:eastAsia="Times New Roman"/>
          <w:lang w:val="es-ES"/>
        </w:rPr>
        <w:br/>
        <w:t>e) En el caso de gastos indirectos asignados desde el exterior, se incluirá el método de asignación utilizado y el análisis de los procedimientos previamente convenidos;</w:t>
      </w:r>
    </w:p>
    <w:p w14:paraId="6E9FCCC0" w14:textId="77777777" w:rsidR="00000000" w:rsidRDefault="00DE476C">
      <w:pPr>
        <w:jc w:val="both"/>
        <w:divId w:val="237643269"/>
        <w:rPr>
          <w:rFonts w:eastAsia="Times New Roman"/>
          <w:lang w:val="es-ES"/>
        </w:rPr>
      </w:pPr>
      <w:r>
        <w:rPr>
          <w:rFonts w:eastAsia="Times New Roman"/>
          <w:lang w:val="es-ES"/>
        </w:rPr>
        <w:br/>
        <w:t>f) Confirmación de que</w:t>
      </w:r>
      <w:r>
        <w:rPr>
          <w:rFonts w:eastAsia="Times New Roman"/>
          <w:lang w:val="es-ES"/>
        </w:rPr>
        <w:t xml:space="preserve"> la revisión efectuada por los auditores externos, fue por la totalidad de los gastos pagados o reembolsados y no fue realizada bajo ningún método de muestreo; y,</w:t>
      </w:r>
    </w:p>
    <w:p w14:paraId="037ED538" w14:textId="77777777" w:rsidR="00000000" w:rsidRDefault="00DE476C">
      <w:pPr>
        <w:jc w:val="both"/>
        <w:divId w:val="237643269"/>
        <w:rPr>
          <w:rFonts w:eastAsia="Times New Roman"/>
          <w:lang w:val="es-ES"/>
        </w:rPr>
      </w:pPr>
      <w:r>
        <w:rPr>
          <w:rFonts w:eastAsia="Times New Roman"/>
          <w:lang w:val="es-ES"/>
        </w:rPr>
        <w:br/>
        <w:t>g) (Sustituido por el num. 9 del Art. 2 del D.E. 973, R.O. 736-S, 19-IV-2016).- Legalización</w:t>
      </w:r>
      <w:r>
        <w:rPr>
          <w:rFonts w:eastAsia="Times New Roman"/>
          <w:lang w:val="es-ES"/>
        </w:rPr>
        <w:t xml:space="preserve"> ante el cónsul ecuatoriano más cercano al lugar de su emisión o apostilla.</w:t>
      </w:r>
    </w:p>
    <w:p w14:paraId="33C67560" w14:textId="77777777" w:rsidR="00000000" w:rsidRDefault="00DE476C">
      <w:pPr>
        <w:jc w:val="both"/>
        <w:divId w:val="237643269"/>
        <w:rPr>
          <w:rFonts w:eastAsia="Times New Roman"/>
          <w:lang w:val="es-ES"/>
        </w:rPr>
      </w:pPr>
      <w:r>
        <w:rPr>
          <w:rFonts w:eastAsia="Times New Roman"/>
          <w:lang w:val="es-ES"/>
        </w:rPr>
        <w:br/>
        <w:t>Así mismo, la parte de la certificación de los auditores independientes en el país deberá contener al menos lo siguiente:</w:t>
      </w:r>
    </w:p>
    <w:p w14:paraId="5F91A7E9" w14:textId="77777777" w:rsidR="00000000" w:rsidRDefault="00DE476C">
      <w:pPr>
        <w:jc w:val="both"/>
        <w:divId w:val="237643269"/>
        <w:rPr>
          <w:rFonts w:eastAsia="Times New Roman"/>
          <w:lang w:val="es-ES"/>
        </w:rPr>
      </w:pPr>
      <w:r>
        <w:rPr>
          <w:rFonts w:eastAsia="Times New Roman"/>
          <w:lang w:val="es-ES"/>
        </w:rPr>
        <w:br/>
        <w:t>1. Nombre y número de RUC de quien realizó el pago.</w:t>
      </w:r>
    </w:p>
    <w:p w14:paraId="71E36CC9" w14:textId="77777777" w:rsidR="00000000" w:rsidRDefault="00DE476C">
      <w:pPr>
        <w:jc w:val="both"/>
        <w:divId w:val="237643269"/>
        <w:rPr>
          <w:rFonts w:eastAsia="Times New Roman"/>
          <w:lang w:val="es-ES"/>
        </w:rPr>
      </w:pPr>
      <w:r>
        <w:rPr>
          <w:rFonts w:eastAsia="Times New Roman"/>
          <w:lang w:val="es-ES"/>
        </w:rPr>
        <w:br/>
        <w:t xml:space="preserve">2. </w:t>
      </w:r>
      <w:r>
        <w:rPr>
          <w:rFonts w:eastAsia="Times New Roman"/>
          <w:lang w:val="es-ES"/>
        </w:rPr>
        <w:t>Análisis de la pertinencia del gasto para el desarrollo de la actividad económica en el Ecuador o en el exterior, y la descripción del ingreso para el cual fue efectuado.</w:t>
      </w:r>
    </w:p>
    <w:p w14:paraId="3CD13E60" w14:textId="77777777" w:rsidR="00000000" w:rsidRDefault="00DE476C">
      <w:pPr>
        <w:jc w:val="both"/>
        <w:divId w:val="237643269"/>
        <w:rPr>
          <w:rFonts w:eastAsia="Times New Roman"/>
          <w:lang w:val="es-ES"/>
        </w:rPr>
      </w:pPr>
      <w:r>
        <w:rPr>
          <w:rFonts w:eastAsia="Times New Roman"/>
          <w:lang w:val="es-ES"/>
        </w:rPr>
        <w:br/>
        <w:t xml:space="preserve">3. Calificación del ingreso que remesa la compañía al exterior conforme al convenio </w:t>
      </w:r>
      <w:r>
        <w:rPr>
          <w:rFonts w:eastAsia="Times New Roman"/>
          <w:lang w:val="es-ES"/>
        </w:rPr>
        <w:t>de doble tributación en caso de que aplique; y verificación de que quien recibe el pago es el beneficiario efectivo.</w:t>
      </w:r>
    </w:p>
    <w:p w14:paraId="4252BD52" w14:textId="77777777" w:rsidR="00000000" w:rsidRDefault="00DE476C">
      <w:pPr>
        <w:jc w:val="both"/>
        <w:divId w:val="237643269"/>
        <w:rPr>
          <w:rFonts w:eastAsia="Times New Roman"/>
          <w:lang w:val="es-ES"/>
        </w:rPr>
      </w:pPr>
      <w:r>
        <w:rPr>
          <w:rFonts w:eastAsia="Times New Roman"/>
          <w:lang w:val="es-ES"/>
        </w:rPr>
        <w:br/>
        <w:t>4. Justificación de la razón por la cual no sería un ingreso gravado en Ecuador, en el caso que aplique.</w:t>
      </w:r>
    </w:p>
    <w:p w14:paraId="7B35C176" w14:textId="77777777" w:rsidR="00000000" w:rsidRDefault="00DE476C">
      <w:pPr>
        <w:jc w:val="both"/>
        <w:rPr>
          <w:rFonts w:eastAsia="Times New Roman"/>
          <w:lang w:val="es-ES"/>
        </w:rPr>
      </w:pPr>
    </w:p>
    <w:p w14:paraId="584BC16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w:t>
      </w:r>
      <w:r>
        <w:rPr>
          <w:rStyle w:val="Strong"/>
          <w:rFonts w:eastAsia="Times New Roman"/>
          <w:lang w:val="es-ES"/>
        </w:rPr>
        <w:t>CORDANCIA</w:t>
      </w:r>
      <w:r>
        <w:rPr>
          <w:rFonts w:eastAsia="Times New Roman"/>
          <w:lang w:val="es-ES"/>
        </w:rPr>
        <w:t>_____________________</w:t>
      </w:r>
    </w:p>
    <w:p w14:paraId="6D4872A6" w14:textId="77777777" w:rsidR="00000000" w:rsidRDefault="00DE476C">
      <w:pPr>
        <w:pStyle w:val="Heading3"/>
        <w:jc w:val="both"/>
        <w:rPr>
          <w:rFonts w:eastAsia="Times New Roman"/>
          <w:lang w:val="es-ES"/>
        </w:rPr>
      </w:pPr>
      <w:r>
        <w:rPr>
          <w:rFonts w:eastAsia="Times New Roman"/>
          <w:lang w:val="es-ES"/>
        </w:rPr>
        <w:t xml:space="preserve">Concordancia(s): </w:t>
      </w:r>
    </w:p>
    <w:p w14:paraId="0F633468" w14:textId="77777777" w:rsidR="00000000" w:rsidRDefault="00DE476C">
      <w:pPr>
        <w:jc w:val="both"/>
        <w:rPr>
          <w:rFonts w:eastAsia="Times New Roman"/>
          <w:lang w:val="es-ES"/>
        </w:rPr>
      </w:pPr>
    </w:p>
    <w:p w14:paraId="6BDE350C" w14:textId="77777777" w:rsidR="00000000" w:rsidRDefault="00DE476C">
      <w:pPr>
        <w:jc w:val="both"/>
        <w:divId w:val="414938913"/>
        <w:rPr>
          <w:rFonts w:eastAsia="Times New Roman"/>
          <w:b/>
          <w:bCs/>
          <w:u w:val="single"/>
          <w:lang w:val="es-ES"/>
        </w:rPr>
      </w:pPr>
      <w:r>
        <w:rPr>
          <w:rFonts w:eastAsia="Times New Roman"/>
          <w:b/>
          <w:bCs/>
          <w:u w:val="single"/>
          <w:lang w:val="es-ES"/>
        </w:rPr>
        <w:t>H-Art. 31.</w:t>
      </w:r>
      <w:r>
        <w:rPr>
          <w:rFonts w:eastAsia="Times New Roman"/>
          <w:b/>
          <w:bCs/>
          <w:u w:val="single"/>
          <w:lang w:val="es-ES"/>
        </w:rPr>
        <w:t>-</w:t>
      </w:r>
    </w:p>
    <w:p w14:paraId="46A60133" w14:textId="77777777" w:rsidR="00000000" w:rsidRDefault="00DE476C">
      <w:pPr>
        <w:jc w:val="both"/>
        <w:divId w:val="414938913"/>
        <w:rPr>
          <w:rFonts w:eastAsia="Times New Roman"/>
          <w:lang w:val="es-ES"/>
        </w:rPr>
      </w:pPr>
    </w:p>
    <w:p w14:paraId="6988D479" w14:textId="77777777" w:rsidR="00000000" w:rsidRDefault="00DE476C">
      <w:pPr>
        <w:jc w:val="both"/>
        <w:divId w:val="414938913"/>
        <w:rPr>
          <w:rFonts w:eastAsia="Times New Roman"/>
          <w:lang w:val="es-ES"/>
        </w:rPr>
      </w:pPr>
      <w:r>
        <w:rPr>
          <w:rFonts w:eastAsia="Times New Roman"/>
          <w:lang w:val="es-ES"/>
        </w:rPr>
        <w:t>Ley de Régimen Tributario Interno:</w:t>
      </w:r>
    </w:p>
    <w:p w14:paraId="414C02B8" w14:textId="77777777" w:rsidR="00000000" w:rsidRDefault="00DE476C">
      <w:pPr>
        <w:jc w:val="both"/>
        <w:divId w:val="414938913"/>
        <w:rPr>
          <w:rFonts w:eastAsia="Times New Roman"/>
          <w:lang w:val="es-ES"/>
        </w:rPr>
      </w:pPr>
      <w:hyperlink r:id="rId66" w:history="1">
        <w:r>
          <w:rPr>
            <w:rStyle w:val="Hyperlink"/>
            <w:rFonts w:eastAsia="Times New Roman"/>
            <w:lang w:val="es-ES"/>
          </w:rPr>
          <w:t>Art. 10, num. 16.-</w:t>
        </w:r>
      </w:hyperlink>
    </w:p>
    <w:p w14:paraId="1C1121BD" w14:textId="77777777" w:rsidR="00000000" w:rsidRDefault="00DE476C">
      <w:pPr>
        <w:jc w:val="both"/>
        <w:divId w:val="414938913"/>
        <w:rPr>
          <w:rFonts w:eastAsia="Times New Roman"/>
          <w:lang w:val="es-ES"/>
        </w:rPr>
      </w:pPr>
      <w:r>
        <w:rPr>
          <w:rFonts w:eastAsia="Times New Roman"/>
          <w:lang w:val="es-ES"/>
        </w:rPr>
        <w:br/>
      </w:r>
      <w:r>
        <w:rPr>
          <w:rFonts w:eastAsia="Times New Roman"/>
          <w:lang w:val="es-ES"/>
        </w:rPr>
        <w:t>Ley Reformatoria para la Equidad Tributaria en el Ecuador:</w:t>
      </w:r>
    </w:p>
    <w:p w14:paraId="584821C8" w14:textId="77777777" w:rsidR="00000000" w:rsidRDefault="00DE476C">
      <w:pPr>
        <w:jc w:val="both"/>
        <w:divId w:val="414938913"/>
        <w:rPr>
          <w:rFonts w:eastAsia="Times New Roman"/>
          <w:lang w:val="es-ES"/>
        </w:rPr>
      </w:pPr>
      <w:r>
        <w:rPr>
          <w:rFonts w:eastAsia="Times New Roman"/>
          <w:lang w:val="es-ES"/>
        </w:rPr>
        <w:t>Art. 159.-</w:t>
      </w:r>
    </w:p>
    <w:p w14:paraId="6244D27E" w14:textId="77777777" w:rsidR="00000000" w:rsidRDefault="00DE476C">
      <w:pPr>
        <w:jc w:val="both"/>
        <w:rPr>
          <w:rFonts w:eastAsia="Times New Roman"/>
          <w:lang w:val="es-ES"/>
        </w:rPr>
      </w:pPr>
    </w:p>
    <w:p w14:paraId="054C07A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0CDC637" w14:textId="77777777" w:rsidR="00000000" w:rsidRDefault="00DE476C">
      <w:pPr>
        <w:jc w:val="both"/>
        <w:rPr>
          <w:rFonts w:eastAsia="Times New Roman"/>
          <w:lang w:val="es-ES"/>
        </w:rPr>
      </w:pPr>
      <w:r>
        <w:rPr>
          <w:rFonts w:eastAsia="Times New Roman"/>
          <w:lang w:val="es-ES"/>
        </w:rPr>
        <w:br/>
      </w:r>
    </w:p>
    <w:p w14:paraId="013A0932" w14:textId="77777777" w:rsidR="00000000" w:rsidRDefault="00DE476C">
      <w:pPr>
        <w:jc w:val="both"/>
        <w:divId w:val="1268585412"/>
        <w:rPr>
          <w:rFonts w:eastAsia="Times New Roman"/>
          <w:lang w:val="es-ES"/>
        </w:rPr>
      </w:pPr>
      <w:bookmarkStart w:id="71" w:name="ART._32_RALORTI_2010"/>
      <w:bookmarkEnd w:id="71"/>
      <w:r>
        <w:rPr>
          <w:rFonts w:eastAsia="Times New Roman"/>
          <w:lang w:val="es-ES"/>
        </w:rPr>
        <w:t>Art. 32.-</w:t>
      </w:r>
      <w:r>
        <w:rPr>
          <w:rFonts w:eastAsia="Times New Roman"/>
          <w:b/>
          <w:bCs/>
          <w:lang w:val="es-ES"/>
        </w:rPr>
        <w:t xml:space="preserve"> Depuración de los ingresos por arrendamiento de inmuebles, percibidos por personas naturales y sucesiones indivisa</w:t>
      </w:r>
      <w:r>
        <w:rPr>
          <w:rFonts w:eastAsia="Times New Roman"/>
          <w:b/>
          <w:bCs/>
          <w:lang w:val="es-ES"/>
        </w:rPr>
        <w:t>s.</w:t>
      </w:r>
      <w:r>
        <w:rPr>
          <w:rFonts w:eastAsia="Times New Roman"/>
          <w:b/>
          <w:bCs/>
          <w:lang w:val="es-ES"/>
        </w:rPr>
        <w:t>-</w:t>
      </w:r>
      <w:r>
        <w:rPr>
          <w:rFonts w:eastAsia="Times New Roman"/>
          <w:lang w:val="es-ES"/>
        </w:rPr>
        <w:t xml:space="preserve"> Los ingresos percibidos por personas naturales y sucesiones indivisas, provenientes del arrendamiento de inmuebles, se determinarán de acuerdo a los cánones de arrendamiento acordados en los contratos o pactados entre arrendador y arrendatario.</w:t>
      </w:r>
    </w:p>
    <w:p w14:paraId="2A7F7525" w14:textId="77777777" w:rsidR="00000000" w:rsidRDefault="00DE476C">
      <w:pPr>
        <w:jc w:val="both"/>
        <w:divId w:val="1268585412"/>
        <w:rPr>
          <w:rFonts w:eastAsia="Times New Roman"/>
          <w:lang w:val="es-ES"/>
        </w:rPr>
      </w:pPr>
      <w:r>
        <w:rPr>
          <w:rFonts w:eastAsia="Times New Roman"/>
          <w:lang w:val="es-ES"/>
        </w:rPr>
        <w:br/>
        <w:t>De los</w:t>
      </w:r>
      <w:r>
        <w:rPr>
          <w:rFonts w:eastAsia="Times New Roman"/>
          <w:lang w:val="es-ES"/>
        </w:rPr>
        <w:t xml:space="preserve"> ingresos determinados conforme al inciso anterior, se deducirán los valores correspondientes a los siguientes conceptos:</w:t>
      </w:r>
    </w:p>
    <w:p w14:paraId="76BDC5D6" w14:textId="77777777" w:rsidR="00000000" w:rsidRDefault="00DE476C">
      <w:pPr>
        <w:jc w:val="both"/>
        <w:divId w:val="1268585412"/>
        <w:rPr>
          <w:rFonts w:eastAsia="Times New Roman"/>
          <w:lang w:val="es-ES"/>
        </w:rPr>
      </w:pPr>
      <w:r>
        <w:rPr>
          <w:rFonts w:eastAsia="Times New Roman"/>
          <w:lang w:val="es-ES"/>
        </w:rPr>
        <w:br/>
        <w:t>1. Los intereses de las deudas contraídas para la adquisición, construcción o conservación de la propiedad, incluyendo ampliaciones y</w:t>
      </w:r>
      <w:r>
        <w:rPr>
          <w:rFonts w:eastAsia="Times New Roman"/>
          <w:lang w:val="es-ES"/>
        </w:rPr>
        <w:t xml:space="preserve"> mejoras. Para obtener estas deducciones serán pruebas suficientes los certificados conferidos por el Instituto Ecuatoriano de Seguridad Social, el Banco Ecuatoriano de la Vivienda, las cooperativas o mutualistas de ahorro y crédito y por otras institucion</w:t>
      </w:r>
      <w:r>
        <w:rPr>
          <w:rFonts w:eastAsia="Times New Roman"/>
          <w:lang w:val="es-ES"/>
        </w:rPr>
        <w:t>es legalmente autorizadas para conceder préstamos hipotecarios para vivienda.</w:t>
      </w:r>
    </w:p>
    <w:p w14:paraId="695B8D53" w14:textId="77777777" w:rsidR="00000000" w:rsidRDefault="00DE476C">
      <w:pPr>
        <w:jc w:val="both"/>
        <w:divId w:val="1268585412"/>
        <w:rPr>
          <w:rFonts w:eastAsia="Times New Roman"/>
          <w:lang w:val="es-ES"/>
        </w:rPr>
      </w:pPr>
      <w:r>
        <w:rPr>
          <w:rFonts w:eastAsia="Times New Roman"/>
          <w:lang w:val="es-ES"/>
        </w:rPr>
        <w:br/>
        <w:t>2. Las primas de seguros que amparen a la propiedad.</w:t>
      </w:r>
    </w:p>
    <w:p w14:paraId="7849A501" w14:textId="77777777" w:rsidR="00000000" w:rsidRDefault="00DE476C">
      <w:pPr>
        <w:jc w:val="both"/>
        <w:divId w:val="1268585412"/>
        <w:rPr>
          <w:rFonts w:eastAsia="Times New Roman"/>
          <w:lang w:val="es-ES"/>
        </w:rPr>
      </w:pPr>
      <w:r>
        <w:rPr>
          <w:rFonts w:eastAsia="Times New Roman"/>
          <w:lang w:val="es-ES"/>
        </w:rPr>
        <w:br/>
        <w:t>3. Los valores por depreciación establecidos de acuerdo con los porcentajes contemplados en el Artículo 28 de este Reglamen</w:t>
      </w:r>
      <w:r>
        <w:rPr>
          <w:rFonts w:eastAsia="Times New Roman"/>
          <w:lang w:val="es-ES"/>
        </w:rPr>
        <w:t>to. Tales porcentajes se aplicarán sobre el avalúo con el que la propiedad conste en los catastros municipales.</w:t>
      </w:r>
    </w:p>
    <w:p w14:paraId="3C4C213B" w14:textId="77777777" w:rsidR="00000000" w:rsidRDefault="00DE476C">
      <w:pPr>
        <w:jc w:val="both"/>
        <w:divId w:val="1268585412"/>
        <w:rPr>
          <w:rFonts w:eastAsia="Times New Roman"/>
          <w:lang w:val="es-ES"/>
        </w:rPr>
      </w:pPr>
      <w:r>
        <w:rPr>
          <w:rFonts w:eastAsia="Times New Roman"/>
          <w:lang w:val="es-ES"/>
        </w:rPr>
        <w:br/>
        <w:t>4. El valor que resulte de aplicar el 1% sobre el avalúo de la propiedad, en concepto de gastos de mantenimiento.</w:t>
      </w:r>
    </w:p>
    <w:p w14:paraId="4FA3B6AA" w14:textId="77777777" w:rsidR="00000000" w:rsidRDefault="00DE476C">
      <w:pPr>
        <w:jc w:val="both"/>
        <w:divId w:val="1268585412"/>
        <w:rPr>
          <w:rFonts w:eastAsia="Times New Roman"/>
          <w:lang w:val="es-ES"/>
        </w:rPr>
      </w:pPr>
      <w:r>
        <w:rPr>
          <w:rFonts w:eastAsia="Times New Roman"/>
          <w:lang w:val="es-ES"/>
        </w:rPr>
        <w:br/>
        <w:t>Sin embargo, cuando se hubie</w:t>
      </w:r>
      <w:r>
        <w:rPr>
          <w:rFonts w:eastAsia="Times New Roman"/>
          <w:lang w:val="es-ES"/>
        </w:rPr>
        <w:t>re incurrido en gastos extraordinarios por reparaciones motivadas por fuerza mayor, caso fortuito, por disposición de ordenanzas municipales u otro hecho extraordinario, el contribuyente podrá solicitar al Director Regional del Servicio de Rentas Internas,</w:t>
      </w:r>
      <w:r>
        <w:rPr>
          <w:rFonts w:eastAsia="Times New Roman"/>
          <w:lang w:val="es-ES"/>
        </w:rPr>
        <w:t xml:space="preserve"> la autorización para deducir el valor de tales gastos extraordinarios, para lo cual, presentará las pruebas del caso.</w:t>
      </w:r>
    </w:p>
    <w:p w14:paraId="56A3769E" w14:textId="77777777" w:rsidR="00000000" w:rsidRDefault="00DE476C">
      <w:pPr>
        <w:jc w:val="both"/>
        <w:divId w:val="1268585412"/>
        <w:rPr>
          <w:rFonts w:eastAsia="Times New Roman"/>
          <w:lang w:val="es-ES"/>
        </w:rPr>
      </w:pPr>
      <w:r>
        <w:rPr>
          <w:rFonts w:eastAsia="Times New Roman"/>
          <w:lang w:val="es-ES"/>
        </w:rPr>
        <w:br/>
        <w:t>5. Los impuestos que afecten a la propiedad y las tasas por servicios públicos, como: aseo de calles, alcantarillado, agua potable y ene</w:t>
      </w:r>
      <w:r>
        <w:rPr>
          <w:rFonts w:eastAsia="Times New Roman"/>
          <w:lang w:val="es-ES"/>
        </w:rPr>
        <w:t>rgía eléctrica, siempre que sean pagados por el arrendador.</w:t>
      </w:r>
    </w:p>
    <w:p w14:paraId="580A6397" w14:textId="77777777" w:rsidR="00000000" w:rsidRDefault="00DE476C">
      <w:pPr>
        <w:jc w:val="both"/>
        <w:divId w:val="1268585412"/>
        <w:rPr>
          <w:rFonts w:eastAsia="Times New Roman"/>
          <w:lang w:val="es-ES"/>
        </w:rPr>
      </w:pPr>
      <w:r>
        <w:rPr>
          <w:rFonts w:eastAsia="Times New Roman"/>
          <w:lang w:val="es-ES"/>
        </w:rPr>
        <w:br/>
        <w:t>En tratándose de arrendamiento de solares, no regirán las deducciones contempladas en los numerales 2), 3) y 4) de este artículo.</w:t>
      </w:r>
    </w:p>
    <w:p w14:paraId="219B69AE" w14:textId="77777777" w:rsidR="00000000" w:rsidRDefault="00DE476C">
      <w:pPr>
        <w:jc w:val="both"/>
        <w:divId w:val="1268585412"/>
        <w:rPr>
          <w:rFonts w:eastAsia="Times New Roman"/>
          <w:lang w:val="es-ES"/>
        </w:rPr>
      </w:pPr>
      <w:r>
        <w:rPr>
          <w:rFonts w:eastAsia="Times New Roman"/>
          <w:lang w:val="es-ES"/>
        </w:rPr>
        <w:br/>
        <w:t>Cuando un inmueble se encuentre parcialmente ocupado por su prop</w:t>
      </w:r>
      <w:r>
        <w:rPr>
          <w:rFonts w:eastAsia="Times New Roman"/>
          <w:lang w:val="es-ES"/>
        </w:rPr>
        <w:t>ietario y destinado al arrendamiento en la parte restante, las deducciones precedentes se reducirán en la misma proporción que guarde la porción ocupada por el propietario en relación con la superficie total del respectivo inmueble.</w:t>
      </w:r>
    </w:p>
    <w:bookmarkStart w:id="72" w:name="ART._33_RALORTI_2010"/>
    <w:bookmarkEnd w:id="72"/>
    <w:p w14:paraId="6231F92C" w14:textId="77777777" w:rsidR="00000000" w:rsidRDefault="00DE476C">
      <w:pPr>
        <w:jc w:val="both"/>
        <w:divId w:val="134027816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w:instrText>
      </w:r>
      <w:r>
        <w:rPr>
          <w:rFonts w:eastAsia="Times New Roman"/>
          <w:b/>
          <w:bCs/>
          <w:lang w:val="es-ES"/>
        </w:rPr>
        <w:instrText>incular(2061328)"</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33.-</w:t>
      </w:r>
      <w:r>
        <w:rPr>
          <w:rFonts w:eastAsia="Times New Roman"/>
          <w:b/>
          <w:bCs/>
          <w:lang w:val="es-ES"/>
        </w:rPr>
        <w:fldChar w:fldCharType="end"/>
      </w:r>
      <w:r>
        <w:rPr>
          <w:rFonts w:eastAsia="Times New Roman"/>
          <w:b/>
          <w:bCs/>
          <w:lang w:val="es-ES"/>
        </w:rPr>
        <w:t xml:space="preserve"> Deducciones de los cónyuges o convivientes.-</w:t>
      </w:r>
      <w:r>
        <w:rPr>
          <w:rFonts w:eastAsia="Times New Roman"/>
          <w:lang w:val="es-ES"/>
        </w:rPr>
        <w:t xml:space="preserve"> </w:t>
      </w:r>
      <w:r>
        <w:rPr>
          <w:rFonts w:eastAsia="Times New Roman"/>
          <w:lang w:val="es-ES"/>
        </w:rPr>
        <w:t>Las deducciones efectuadas de conformidad con la Ley de Régimen Tributario Interno y que tengan relación directa con los ingresos de la sociedad conyugal o de bienes, serán imputa</w:t>
      </w:r>
      <w:r>
        <w:rPr>
          <w:rFonts w:eastAsia="Times New Roman"/>
          <w:lang w:val="es-ES"/>
        </w:rPr>
        <w:t>bles a la actividad común y el ingreso neto así como las retenciones, se distribuirá entre los cónyuges en partes iguales.</w:t>
      </w:r>
    </w:p>
    <w:p w14:paraId="3230F955" w14:textId="77777777" w:rsidR="00000000" w:rsidRDefault="00DE476C">
      <w:pPr>
        <w:jc w:val="both"/>
        <w:rPr>
          <w:rFonts w:eastAsia="Times New Roman"/>
          <w:lang w:val="es-ES"/>
        </w:rPr>
      </w:pPr>
    </w:p>
    <w:p w14:paraId="1BD9FE6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500BA8A" w14:textId="77777777" w:rsidR="00000000" w:rsidRDefault="00DE476C">
      <w:pPr>
        <w:pStyle w:val="Heading3"/>
        <w:jc w:val="both"/>
        <w:rPr>
          <w:rFonts w:eastAsia="Times New Roman"/>
          <w:lang w:val="es-ES"/>
        </w:rPr>
      </w:pPr>
      <w:r>
        <w:rPr>
          <w:rFonts w:eastAsia="Times New Roman"/>
          <w:lang w:val="es-ES"/>
        </w:rPr>
        <w:t xml:space="preserve">Concordancia(s): </w:t>
      </w:r>
    </w:p>
    <w:p w14:paraId="5800F7CE" w14:textId="77777777" w:rsidR="00000000" w:rsidRDefault="00DE476C">
      <w:pPr>
        <w:jc w:val="both"/>
        <w:rPr>
          <w:rFonts w:eastAsia="Times New Roman"/>
          <w:lang w:val="es-ES"/>
        </w:rPr>
      </w:pPr>
    </w:p>
    <w:p w14:paraId="382F721A" w14:textId="77777777" w:rsidR="00000000" w:rsidRDefault="00DE476C">
      <w:pPr>
        <w:jc w:val="both"/>
        <w:divId w:val="1110588720"/>
        <w:rPr>
          <w:rFonts w:eastAsia="Times New Roman"/>
          <w:lang w:val="es-ES"/>
        </w:rPr>
      </w:pPr>
      <w:r>
        <w:rPr>
          <w:rFonts w:eastAsia="Times New Roman"/>
          <w:b/>
          <w:bCs/>
          <w:u w:val="single"/>
          <w:lang w:val="es-ES"/>
        </w:rPr>
        <w:t>H-Art. 33.</w:t>
      </w:r>
      <w:r>
        <w:rPr>
          <w:rFonts w:eastAsia="Times New Roman"/>
          <w:b/>
          <w:bCs/>
          <w:u w:val="single"/>
          <w:lang w:val="es-ES"/>
        </w:rPr>
        <w:t>-</w:t>
      </w:r>
    </w:p>
    <w:p w14:paraId="0F39283D" w14:textId="77777777" w:rsidR="00000000" w:rsidRDefault="00DE476C">
      <w:pPr>
        <w:jc w:val="both"/>
        <w:divId w:val="1110588720"/>
        <w:rPr>
          <w:rFonts w:eastAsia="Times New Roman"/>
          <w:lang w:val="es-ES"/>
        </w:rPr>
      </w:pPr>
      <w:r>
        <w:rPr>
          <w:rFonts w:eastAsia="Times New Roman"/>
          <w:lang w:val="es-ES"/>
        </w:rPr>
        <w:br/>
        <w:t>Ley de Régimen Tributario Interno:</w:t>
      </w:r>
    </w:p>
    <w:p w14:paraId="1EC96901" w14:textId="77777777" w:rsidR="00000000" w:rsidRDefault="00DE476C">
      <w:pPr>
        <w:jc w:val="both"/>
        <w:divId w:val="1110588720"/>
        <w:rPr>
          <w:rFonts w:eastAsia="Times New Roman"/>
          <w:lang w:val="es-ES"/>
        </w:rPr>
      </w:pPr>
      <w:hyperlink r:id="rId67" w:history="1">
        <w:r>
          <w:rPr>
            <w:rStyle w:val="Hyperlink"/>
            <w:rFonts w:eastAsia="Times New Roman"/>
            <w:lang w:val="es-ES"/>
          </w:rPr>
          <w:t>Art. 5.-</w:t>
        </w:r>
      </w:hyperlink>
    </w:p>
    <w:p w14:paraId="2FCE11B9" w14:textId="77777777" w:rsidR="00000000" w:rsidRDefault="00DE476C">
      <w:pPr>
        <w:jc w:val="both"/>
        <w:rPr>
          <w:rFonts w:eastAsia="Times New Roman"/>
          <w:lang w:val="es-ES"/>
        </w:rPr>
      </w:pPr>
    </w:p>
    <w:p w14:paraId="0F8AAF3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66F9B21" w14:textId="77777777" w:rsidR="00000000" w:rsidRDefault="00DE476C">
      <w:pPr>
        <w:jc w:val="both"/>
        <w:rPr>
          <w:rFonts w:eastAsia="Times New Roman"/>
          <w:lang w:val="es-ES"/>
        </w:rPr>
      </w:pPr>
      <w:r>
        <w:rPr>
          <w:rFonts w:eastAsia="Times New Roman"/>
          <w:lang w:val="es-ES"/>
        </w:rPr>
        <w:br/>
      </w:r>
    </w:p>
    <w:p w14:paraId="129F20E6" w14:textId="77777777" w:rsidR="00000000" w:rsidRDefault="00DE476C">
      <w:pPr>
        <w:jc w:val="both"/>
        <w:divId w:val="1906989571"/>
        <w:rPr>
          <w:rFonts w:eastAsia="Times New Roman"/>
          <w:lang w:val="es-ES"/>
        </w:rPr>
      </w:pPr>
      <w:bookmarkStart w:id="73" w:name="ART._34_RALORTI_2010"/>
      <w:bookmarkEnd w:id="73"/>
      <w:r>
        <w:rPr>
          <w:rFonts w:eastAsia="Times New Roman"/>
          <w:lang w:val="es-ES"/>
        </w:rPr>
        <w:t>Art. 34.-</w:t>
      </w:r>
      <w:r>
        <w:rPr>
          <w:rFonts w:eastAsia="Times New Roman"/>
          <w:b/>
          <w:bCs/>
          <w:lang w:val="es-ES"/>
        </w:rPr>
        <w:t xml:space="preserve"> Gastos personales.-</w:t>
      </w:r>
      <w:r>
        <w:rPr>
          <w:rFonts w:eastAsia="Times New Roman"/>
          <w:lang w:val="es-ES"/>
        </w:rPr>
        <w:t xml:space="preserve"> </w:t>
      </w:r>
      <w:r>
        <w:rPr>
          <w:rFonts w:eastAsia="Times New Roman"/>
          <w:noProof/>
          <w:color w:val="000000"/>
          <w:lang w:val="es-ES"/>
        </w:rPr>
        <w:drawing>
          <wp:inline distT="0" distB="0" distL="0" distR="0" wp14:anchorId="4FF32372" wp14:editId="3DA3BF48">
            <wp:extent cx="304869" cy="304869"/>
            <wp:effectExtent l="0" t="0" r="0" b="0"/>
            <wp:docPr id="59" name="Picture 5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6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lit. b) del num. 4 del Art. 1 del D.E. 1064, R.O. 771-S, 8-VI-2016; y, Sustituido por el num. 11 del Art. 1 del D.E. 476, R.O. 312-S, 24-VIII-2018; y, por el Art. 17 del D.E. 1114, R.O. 260-2</w:t>
      </w:r>
      <w:r>
        <w:rPr>
          <w:rFonts w:eastAsia="Times New Roman"/>
          <w:lang w:val="es-ES"/>
        </w:rPr>
        <w:t>S, 04-VIII-2020).- Las personas naturales con ingresos netos anuales inferiores a cien mil dólares de los Estados Unidos de América (USDS 100.000,00) podrán deducirse sus gastos personales, sin IVA ni ICE, así como los de sus padres, cónyuge o pareja en un</w:t>
      </w:r>
      <w:r>
        <w:rPr>
          <w:rFonts w:eastAsia="Times New Roman"/>
          <w:lang w:val="es-ES"/>
        </w:rPr>
        <w:t>ión de hecho e hijos del sujeto pasivo o de su cónyuge o pareja en unión de hecho, que no perciban ingresos gravados y que dependan del contribuyente.</w:t>
      </w:r>
    </w:p>
    <w:p w14:paraId="7DBDDE35" w14:textId="77777777" w:rsidR="00000000" w:rsidRDefault="00DE476C">
      <w:pPr>
        <w:jc w:val="both"/>
        <w:divId w:val="1906989571"/>
        <w:rPr>
          <w:rFonts w:eastAsia="Times New Roman"/>
          <w:lang w:val="es-ES"/>
        </w:rPr>
      </w:pPr>
      <w:r>
        <w:rPr>
          <w:rFonts w:eastAsia="Times New Roman"/>
          <w:lang w:val="es-ES"/>
        </w:rPr>
        <w:br/>
        <w:t>En el caso de los padres adicionalmente no deberán percibir pensiones jubilares por parte de la segurida</w:t>
      </w:r>
      <w:r>
        <w:rPr>
          <w:rFonts w:eastAsia="Times New Roman"/>
          <w:lang w:val="es-ES"/>
        </w:rPr>
        <w:t>d social o patronales, que por sí solas o sumadas estas pensiones u otras rentas, incluidas las que les corresponda imputar por la sociedad conyugal o unión de hecho, superen un (1) salario básico unificado del trabajador en general, respecto de cada padre</w:t>
      </w:r>
      <w:r>
        <w:rPr>
          <w:rFonts w:eastAsia="Times New Roman"/>
          <w:lang w:val="es-ES"/>
        </w:rPr>
        <w:t xml:space="preserve"> o madre, de ser el caso.</w:t>
      </w:r>
    </w:p>
    <w:p w14:paraId="7802A278" w14:textId="77777777" w:rsidR="00000000" w:rsidRDefault="00DE476C">
      <w:pPr>
        <w:jc w:val="both"/>
        <w:divId w:val="1906989571"/>
        <w:rPr>
          <w:rFonts w:eastAsia="Times New Roman"/>
          <w:lang w:val="es-ES"/>
        </w:rPr>
      </w:pPr>
      <w:r>
        <w:rPr>
          <w:rFonts w:eastAsia="Times New Roman"/>
          <w:lang w:val="es-ES"/>
        </w:rPr>
        <w:br/>
      </w:r>
      <w:r>
        <w:rPr>
          <w:rFonts w:eastAsia="Times New Roman"/>
          <w:lang w:val="es-ES"/>
        </w:rPr>
        <w:t>Los gastos personales que se pueden deducir corresponden a los realizados por concepto de: vivienda, salud, alimentación, vestimenta y educación, incluyendo en este último rubro los conceptos de arte y cultura.</w:t>
      </w:r>
    </w:p>
    <w:p w14:paraId="181FC251" w14:textId="77777777" w:rsidR="00000000" w:rsidRDefault="00DE476C">
      <w:pPr>
        <w:jc w:val="both"/>
        <w:divId w:val="1906989571"/>
        <w:rPr>
          <w:rFonts w:eastAsia="Times New Roman"/>
          <w:lang w:val="es-ES"/>
        </w:rPr>
      </w:pPr>
      <w:r>
        <w:rPr>
          <w:rFonts w:eastAsia="Times New Roman"/>
          <w:lang w:val="es-ES"/>
        </w:rPr>
        <w:br/>
        <w:t>a) Gastos de Vivienda: Se considerarán gasto</w:t>
      </w:r>
      <w:r>
        <w:rPr>
          <w:rFonts w:eastAsia="Times New Roman"/>
          <w:lang w:val="es-ES"/>
        </w:rPr>
        <w:t>s de vivienda entre otros los pagados por:</w:t>
      </w:r>
    </w:p>
    <w:p w14:paraId="156E667C" w14:textId="77777777" w:rsidR="00000000" w:rsidRDefault="00DE476C">
      <w:pPr>
        <w:jc w:val="both"/>
        <w:divId w:val="1906989571"/>
        <w:rPr>
          <w:rFonts w:eastAsia="Times New Roman"/>
          <w:lang w:val="es-ES"/>
        </w:rPr>
      </w:pPr>
      <w:r>
        <w:rPr>
          <w:rFonts w:eastAsia="Times New Roman"/>
          <w:lang w:val="es-ES"/>
        </w:rPr>
        <w:br/>
        <w:t>1. Arriendo y/o pago de alícuotas de condominio:</w:t>
      </w:r>
    </w:p>
    <w:p w14:paraId="475E5A58" w14:textId="77777777" w:rsidR="00000000" w:rsidRDefault="00DE476C">
      <w:pPr>
        <w:jc w:val="both"/>
        <w:divId w:val="1906989571"/>
        <w:rPr>
          <w:rFonts w:eastAsia="Times New Roman"/>
          <w:lang w:val="es-ES"/>
        </w:rPr>
      </w:pPr>
      <w:r>
        <w:rPr>
          <w:rFonts w:eastAsia="Times New Roman"/>
          <w:lang w:val="es-ES"/>
        </w:rPr>
        <w:t>2. Los intereses de préstamos hipotecarios otorgados por instituciones autorizadas, destinados a la ampliación, remodelación, restauración, adquisición o construc</w:t>
      </w:r>
      <w:r>
        <w:rPr>
          <w:rFonts w:eastAsia="Times New Roman"/>
          <w:lang w:val="es-ES"/>
        </w:rPr>
        <w:t>ción.</w:t>
      </w:r>
    </w:p>
    <w:p w14:paraId="09BCBDC2" w14:textId="77777777" w:rsidR="00000000" w:rsidRDefault="00DE476C">
      <w:pPr>
        <w:jc w:val="both"/>
        <w:divId w:val="1906989571"/>
        <w:rPr>
          <w:rFonts w:eastAsia="Times New Roman"/>
          <w:lang w:val="es-ES"/>
        </w:rPr>
      </w:pPr>
      <w:r>
        <w:rPr>
          <w:rFonts w:eastAsia="Times New Roman"/>
          <w:lang w:val="es-ES"/>
        </w:rPr>
        <w:br/>
        <w:t>En este caso, serán pruebas suficientes los certificados conferidos por la institución que otorgó el crédito: o el débito respectivo reflejado en los estados de cuenta o libretas de ahorro; y.</w:t>
      </w:r>
    </w:p>
    <w:p w14:paraId="28C88283" w14:textId="77777777" w:rsidR="00000000" w:rsidRDefault="00DE476C">
      <w:pPr>
        <w:jc w:val="both"/>
        <w:divId w:val="1906989571"/>
        <w:rPr>
          <w:rFonts w:eastAsia="Times New Roman"/>
          <w:lang w:val="es-ES"/>
        </w:rPr>
      </w:pPr>
      <w:r>
        <w:rPr>
          <w:rFonts w:eastAsia="Times New Roman"/>
          <w:lang w:val="es-ES"/>
        </w:rPr>
        <w:br/>
        <w:t>3. Impuesto predial y servicios básicos.</w:t>
      </w:r>
    </w:p>
    <w:p w14:paraId="2F43968F" w14:textId="77777777" w:rsidR="00000000" w:rsidRDefault="00DE476C">
      <w:pPr>
        <w:jc w:val="both"/>
        <w:divId w:val="1906989571"/>
        <w:rPr>
          <w:rFonts w:eastAsia="Times New Roman"/>
          <w:lang w:val="es-ES"/>
        </w:rPr>
      </w:pPr>
      <w:r>
        <w:rPr>
          <w:rFonts w:eastAsia="Times New Roman"/>
          <w:lang w:val="es-ES"/>
        </w:rPr>
        <w:br/>
        <w:t xml:space="preserve">Para efectos </w:t>
      </w:r>
      <w:r>
        <w:rPr>
          <w:rFonts w:eastAsia="Times New Roman"/>
          <w:lang w:val="es-ES"/>
        </w:rPr>
        <w:t>de la aplicación del presente literal, los gastos serán considerados únicamente respecto de un inmueble usado para la vivienda.</w:t>
      </w:r>
    </w:p>
    <w:p w14:paraId="4EF3C3EA" w14:textId="77777777" w:rsidR="00000000" w:rsidRDefault="00DE476C">
      <w:pPr>
        <w:jc w:val="both"/>
        <w:divId w:val="1906989571"/>
        <w:rPr>
          <w:rFonts w:eastAsia="Times New Roman"/>
          <w:lang w:val="es-ES"/>
        </w:rPr>
      </w:pPr>
      <w:r>
        <w:rPr>
          <w:rFonts w:eastAsia="Times New Roman"/>
          <w:lang w:val="es-ES"/>
        </w:rPr>
        <w:br/>
        <w:t>b) Gastos de Salud: Se considerarán gastos de salud los realizados para el bienestar físico y mental, así como aquellos destina</w:t>
      </w:r>
      <w:r>
        <w:rPr>
          <w:rFonts w:eastAsia="Times New Roman"/>
          <w:lang w:val="es-ES"/>
        </w:rPr>
        <w:t>dos a la prevención, recuperación y rehabilitación, entre otros los pagados por:</w:t>
      </w:r>
    </w:p>
    <w:p w14:paraId="78AFCB49" w14:textId="77777777" w:rsidR="00000000" w:rsidRDefault="00DE476C">
      <w:pPr>
        <w:jc w:val="both"/>
        <w:divId w:val="1906989571"/>
        <w:rPr>
          <w:rFonts w:eastAsia="Times New Roman"/>
          <w:lang w:val="es-ES"/>
        </w:rPr>
      </w:pPr>
      <w:r>
        <w:rPr>
          <w:rFonts w:eastAsia="Times New Roman"/>
          <w:lang w:val="es-ES"/>
        </w:rPr>
        <w:br/>
        <w:t>1. Honorarios de médicos y profesionales de la salud con título profesional;</w:t>
      </w:r>
    </w:p>
    <w:p w14:paraId="0B16A336" w14:textId="77777777" w:rsidR="00000000" w:rsidRDefault="00DE476C">
      <w:pPr>
        <w:jc w:val="both"/>
        <w:divId w:val="1906989571"/>
        <w:rPr>
          <w:rFonts w:eastAsia="Times New Roman"/>
          <w:lang w:val="es-ES"/>
        </w:rPr>
      </w:pPr>
      <w:r>
        <w:rPr>
          <w:rFonts w:eastAsia="Times New Roman"/>
          <w:lang w:val="es-ES"/>
        </w:rPr>
        <w:br/>
        <w:t>2. Servicios de salud prestados por clínicas, hospitales, laboratorios clínicos y farmacias;</w:t>
      </w:r>
    </w:p>
    <w:p w14:paraId="7E801379" w14:textId="77777777" w:rsidR="00000000" w:rsidRDefault="00DE476C">
      <w:pPr>
        <w:jc w:val="both"/>
        <w:divId w:val="1906989571"/>
        <w:rPr>
          <w:rFonts w:eastAsia="Times New Roman"/>
          <w:lang w:val="es-ES"/>
        </w:rPr>
      </w:pPr>
      <w:r>
        <w:rPr>
          <w:rFonts w:eastAsia="Times New Roman"/>
          <w:lang w:val="es-ES"/>
        </w:rPr>
        <w:br/>
        <w:t>3.</w:t>
      </w:r>
      <w:r>
        <w:rPr>
          <w:rFonts w:eastAsia="Times New Roman"/>
          <w:lang w:val="es-ES"/>
        </w:rPr>
        <w:t xml:space="preserve"> Medicamentos, insumos médicos, lentes y prótesis;</w:t>
      </w:r>
    </w:p>
    <w:p w14:paraId="12780664" w14:textId="77777777" w:rsidR="00000000" w:rsidRDefault="00DE476C">
      <w:pPr>
        <w:jc w:val="both"/>
        <w:divId w:val="1906989571"/>
        <w:rPr>
          <w:rFonts w:eastAsia="Times New Roman"/>
          <w:lang w:val="es-ES"/>
        </w:rPr>
      </w:pPr>
      <w:r>
        <w:rPr>
          <w:rFonts w:eastAsia="Times New Roman"/>
          <w:lang w:val="es-ES"/>
        </w:rPr>
        <w:br/>
        <w:t>4. Medicina prepagada y prima de seguro médico en contratos individuales y corporativos. En los casos que estos valores correspondan a una póliza corporativa y los mismos sean descontados del rol de pagos</w:t>
      </w:r>
      <w:r>
        <w:rPr>
          <w:rFonts w:eastAsia="Times New Roman"/>
          <w:lang w:val="es-ES"/>
        </w:rPr>
        <w:t xml:space="preserve"> del contribuyente, este documento será válido para sustentar el gasto correspondiente; y,</w:t>
      </w:r>
    </w:p>
    <w:p w14:paraId="2199E081" w14:textId="77777777" w:rsidR="00000000" w:rsidRDefault="00DE476C">
      <w:pPr>
        <w:jc w:val="both"/>
        <w:divId w:val="1906989571"/>
        <w:rPr>
          <w:rFonts w:eastAsia="Times New Roman"/>
          <w:lang w:val="es-ES"/>
        </w:rPr>
      </w:pPr>
      <w:r>
        <w:rPr>
          <w:rFonts w:eastAsia="Times New Roman"/>
          <w:lang w:val="es-ES"/>
        </w:rPr>
        <w:br/>
        <w:t>5. El deducible no reembolsado de la liquidación del seguro privado.</w:t>
      </w:r>
    </w:p>
    <w:p w14:paraId="274674DB" w14:textId="77777777" w:rsidR="00000000" w:rsidRDefault="00DE476C">
      <w:pPr>
        <w:jc w:val="both"/>
        <w:divId w:val="1906989571"/>
        <w:rPr>
          <w:rFonts w:eastAsia="Times New Roman"/>
          <w:lang w:val="es-ES"/>
        </w:rPr>
      </w:pPr>
      <w:r>
        <w:rPr>
          <w:rFonts w:eastAsia="Times New Roman"/>
          <w:lang w:val="es-ES"/>
        </w:rPr>
        <w:br/>
        <w:t>c) Gastos de Alimentación: Se considerarán gastos de alimentación entre otros los pagados por:</w:t>
      </w:r>
    </w:p>
    <w:p w14:paraId="54FDADAE" w14:textId="77777777" w:rsidR="00000000" w:rsidRDefault="00DE476C">
      <w:pPr>
        <w:jc w:val="both"/>
        <w:divId w:val="1906989571"/>
        <w:rPr>
          <w:rFonts w:eastAsia="Times New Roman"/>
          <w:lang w:val="es-ES"/>
        </w:rPr>
      </w:pPr>
      <w:r>
        <w:rPr>
          <w:rFonts w:eastAsia="Times New Roman"/>
          <w:lang w:val="es-ES"/>
        </w:rPr>
        <w:br/>
        <w:t>1. Compras de alimentos para consumo humano.</w:t>
      </w:r>
    </w:p>
    <w:p w14:paraId="22FCC7ED" w14:textId="77777777" w:rsidR="00000000" w:rsidRDefault="00DE476C">
      <w:pPr>
        <w:jc w:val="both"/>
        <w:divId w:val="1906989571"/>
        <w:rPr>
          <w:rFonts w:eastAsia="Times New Roman"/>
          <w:lang w:val="es-ES"/>
        </w:rPr>
      </w:pPr>
      <w:r>
        <w:rPr>
          <w:rFonts w:eastAsia="Times New Roman"/>
          <w:lang w:val="es-ES"/>
        </w:rPr>
        <w:br/>
        <w:t>2. Compra de alimentos en centros de expendio de alimentos preparados.</w:t>
      </w:r>
    </w:p>
    <w:p w14:paraId="568E8F29" w14:textId="77777777" w:rsidR="00000000" w:rsidRDefault="00DE476C">
      <w:pPr>
        <w:jc w:val="both"/>
        <w:divId w:val="1906989571"/>
        <w:rPr>
          <w:rFonts w:eastAsia="Times New Roman"/>
          <w:lang w:val="es-ES"/>
        </w:rPr>
      </w:pPr>
      <w:r>
        <w:rPr>
          <w:rFonts w:eastAsia="Times New Roman"/>
          <w:lang w:val="es-ES"/>
        </w:rPr>
        <w:br/>
        <w:t>d) Gastos de Educación, incluido Arte y Cultura: Se considerarán gastos de educación, arte y cultura, entre otros los pagados por:</w:t>
      </w:r>
    </w:p>
    <w:p w14:paraId="3616FD59" w14:textId="77777777" w:rsidR="00000000" w:rsidRDefault="00DE476C">
      <w:pPr>
        <w:jc w:val="both"/>
        <w:divId w:val="1906989571"/>
        <w:rPr>
          <w:rFonts w:eastAsia="Times New Roman"/>
          <w:lang w:val="es-ES"/>
        </w:rPr>
      </w:pPr>
      <w:r>
        <w:rPr>
          <w:rFonts w:eastAsia="Times New Roman"/>
          <w:lang w:val="es-ES"/>
        </w:rPr>
        <w:br/>
        <w:t>1. M</w:t>
      </w:r>
      <w:r>
        <w:rPr>
          <w:rFonts w:eastAsia="Times New Roman"/>
          <w:lang w:val="es-ES"/>
        </w:rPr>
        <w:t>atrícula y pensión en todos los niveles del sistema educativo, inicial, educación general básica, bachillerato y superior, así como la colegiatura, los cursos de actualización, seminarios de formación profesional debidamente aprobados por la autoridad públ</w:t>
      </w:r>
      <w:r>
        <w:rPr>
          <w:rFonts w:eastAsia="Times New Roman"/>
          <w:lang w:val="es-ES"/>
        </w:rPr>
        <w:t>ica en materia de educación y capacitación, según el caso, realizados en el territorio ecuatoriano.</w:t>
      </w:r>
    </w:p>
    <w:p w14:paraId="2B0216ED" w14:textId="77777777" w:rsidR="00000000" w:rsidRDefault="00DE476C">
      <w:pPr>
        <w:jc w:val="both"/>
        <w:divId w:val="1906989571"/>
        <w:rPr>
          <w:rFonts w:eastAsia="Times New Roman"/>
          <w:lang w:val="es-ES"/>
        </w:rPr>
      </w:pPr>
      <w:r>
        <w:rPr>
          <w:rFonts w:eastAsia="Times New Roman"/>
          <w:lang w:val="es-ES"/>
        </w:rPr>
        <w:br/>
        <w:t>Tratándose de gastos de educación superior, serán deducibles también para el contribuyente, los realizados por cualquier dependiente suyo, incluso mayor de</w:t>
      </w:r>
      <w:r>
        <w:rPr>
          <w:rFonts w:eastAsia="Times New Roman"/>
          <w:lang w:val="es-ES"/>
        </w:rPr>
        <w:t xml:space="preserve"> edad, que no percibe ingresos y que depende económicamente del contribuyente, para lo cual la Administración Tributaria realizará los controles correspondientes;</w:t>
      </w:r>
    </w:p>
    <w:p w14:paraId="0A36428A" w14:textId="77777777" w:rsidR="00000000" w:rsidRDefault="00DE476C">
      <w:pPr>
        <w:jc w:val="both"/>
        <w:divId w:val="1906989571"/>
        <w:rPr>
          <w:rFonts w:eastAsia="Times New Roman"/>
          <w:lang w:val="es-ES"/>
        </w:rPr>
      </w:pPr>
      <w:r>
        <w:rPr>
          <w:rFonts w:eastAsia="Times New Roman"/>
          <w:lang w:val="es-ES"/>
        </w:rPr>
        <w:br/>
        <w:t>2. Útiles y textos escolares; materiales didácticos utilizados en la educación; y, libros;</w:t>
      </w:r>
    </w:p>
    <w:p w14:paraId="5EA363B3" w14:textId="77777777" w:rsidR="00000000" w:rsidRDefault="00DE476C">
      <w:pPr>
        <w:jc w:val="both"/>
        <w:divId w:val="1906989571"/>
        <w:rPr>
          <w:rFonts w:eastAsia="Times New Roman"/>
          <w:lang w:val="es-ES"/>
        </w:rPr>
      </w:pPr>
      <w:r>
        <w:rPr>
          <w:rFonts w:eastAsia="Times New Roman"/>
          <w:lang w:val="es-ES"/>
        </w:rPr>
        <w:br/>
      </w:r>
      <w:r>
        <w:rPr>
          <w:rFonts w:eastAsia="Times New Roman"/>
          <w:lang w:val="es-ES"/>
        </w:rPr>
        <w:t>3. Servicios de educación especial para personas discapacitadas, brindados por centros y por profesionales reconocidos por los órganos competentes;</w:t>
      </w:r>
    </w:p>
    <w:p w14:paraId="3D34B361" w14:textId="77777777" w:rsidR="00000000" w:rsidRDefault="00DE476C">
      <w:pPr>
        <w:jc w:val="both"/>
        <w:divId w:val="1906989571"/>
        <w:rPr>
          <w:rFonts w:eastAsia="Times New Roman"/>
          <w:lang w:val="es-ES"/>
        </w:rPr>
      </w:pPr>
      <w:r>
        <w:rPr>
          <w:rFonts w:eastAsia="Times New Roman"/>
          <w:lang w:val="es-ES"/>
        </w:rPr>
        <w:br/>
        <w:t>4. Servicios prestados por centros de cuidado y/o desarrollo infantil;</w:t>
      </w:r>
    </w:p>
    <w:p w14:paraId="29D2528D" w14:textId="77777777" w:rsidR="00000000" w:rsidRDefault="00DE476C">
      <w:pPr>
        <w:jc w:val="both"/>
        <w:divId w:val="1906989571"/>
        <w:rPr>
          <w:rFonts w:eastAsia="Times New Roman"/>
          <w:lang w:val="es-ES"/>
        </w:rPr>
      </w:pPr>
      <w:r>
        <w:rPr>
          <w:rFonts w:eastAsia="Times New Roman"/>
          <w:lang w:val="es-ES"/>
        </w:rPr>
        <w:br/>
        <w:t>5. Uniformes; y,</w:t>
      </w:r>
    </w:p>
    <w:p w14:paraId="04B5BB8D" w14:textId="77777777" w:rsidR="00000000" w:rsidRDefault="00DE476C">
      <w:pPr>
        <w:jc w:val="both"/>
        <w:divId w:val="1906989571"/>
        <w:rPr>
          <w:rFonts w:eastAsia="Times New Roman"/>
          <w:lang w:val="es-ES"/>
        </w:rPr>
      </w:pPr>
      <w:r>
        <w:rPr>
          <w:rFonts w:eastAsia="Times New Roman"/>
          <w:lang w:val="es-ES"/>
        </w:rPr>
        <w:br/>
        <w:t>6. (Reformado por</w:t>
      </w:r>
      <w:r>
        <w:rPr>
          <w:rFonts w:eastAsia="Times New Roman"/>
          <w:lang w:val="es-ES"/>
        </w:rPr>
        <w:t xml:space="preserve"> el Art. 43 del D.E. 1165, R.O. 303-S, 05-X-2020).- Se consideran gastos de arte y cultura exclusivamente los relacionados con pagos por concepto de formación, instrucción -formal y no formal -y consumo de bienes o servicios transferidos o prestados por pe</w:t>
      </w:r>
      <w:r>
        <w:rPr>
          <w:rFonts w:eastAsia="Times New Roman"/>
          <w:lang w:val="es-ES"/>
        </w:rPr>
        <w:t>rsonas naturales o sociedades, relacionados con artes vivas y escénicas; artes plásticas, visuales y aplicadas; artes literarias y narrativas; artes cinematográficas y audiovisuales; artes musicales y sonoras: y la promoción y difusión de la memoria social</w:t>
      </w:r>
      <w:r>
        <w:rPr>
          <w:rFonts w:eastAsia="Times New Roman"/>
          <w:lang w:val="es-ES"/>
        </w:rPr>
        <w:t xml:space="preserve"> y el patrimonio, de conformidad con la Ley Orgánica de Cultura. Así mismo, son gastos de arte y cuitara la adquisición de artesanías elaboradas a mano por artesanos calificados por los organismos competentes. </w:t>
      </w:r>
    </w:p>
    <w:p w14:paraId="4AE8B8E9" w14:textId="77777777" w:rsidR="00000000" w:rsidRDefault="00DE476C">
      <w:pPr>
        <w:jc w:val="both"/>
        <w:divId w:val="1906989571"/>
        <w:rPr>
          <w:rFonts w:eastAsia="Times New Roman"/>
          <w:lang w:val="es-ES"/>
        </w:rPr>
      </w:pPr>
      <w:r>
        <w:rPr>
          <w:rFonts w:eastAsia="Times New Roman"/>
          <w:lang w:val="es-ES"/>
        </w:rPr>
        <w:br/>
        <w:t>e) Gastos de Vestimenta: Se considerarán gas</w:t>
      </w:r>
      <w:r>
        <w:rPr>
          <w:rFonts w:eastAsia="Times New Roman"/>
          <w:lang w:val="es-ES"/>
        </w:rPr>
        <w:t>tos de vestimenta los realizados por cualquier tipo de prenda de vestir.</w:t>
      </w:r>
    </w:p>
    <w:p w14:paraId="5D0A8E52" w14:textId="77777777" w:rsidR="00000000" w:rsidRDefault="00DE476C">
      <w:pPr>
        <w:jc w:val="both"/>
        <w:divId w:val="1906989571"/>
        <w:rPr>
          <w:rFonts w:eastAsia="Times New Roman"/>
          <w:lang w:val="es-ES"/>
        </w:rPr>
      </w:pPr>
      <w:r>
        <w:rPr>
          <w:rFonts w:eastAsia="Times New Roman"/>
          <w:lang w:val="es-ES"/>
        </w:rPr>
        <w:br/>
        <w:t>Los gastos personales antes referidos, se podrán deducir siempre y cuando no hayan sido objeto de reembolso de cualquier forma.</w:t>
      </w:r>
    </w:p>
    <w:p w14:paraId="7902CB28" w14:textId="77777777" w:rsidR="00000000" w:rsidRDefault="00DE476C">
      <w:pPr>
        <w:jc w:val="both"/>
        <w:divId w:val="1906989571"/>
        <w:rPr>
          <w:rFonts w:eastAsia="Times New Roman"/>
          <w:lang w:val="es-ES"/>
        </w:rPr>
      </w:pPr>
      <w:r>
        <w:rPr>
          <w:rFonts w:eastAsia="Times New Roman"/>
          <w:lang w:val="es-ES"/>
        </w:rPr>
        <w:br/>
        <w:t>La deducción total por gastos personales no podrá sup</w:t>
      </w:r>
      <w:r>
        <w:rPr>
          <w:rFonts w:eastAsia="Times New Roman"/>
          <w:lang w:val="es-ES"/>
        </w:rPr>
        <w:t>erar el 50% del total de los ingresos gravados del contribuyente y en ningún caso, salvo lo referente a gastos personales de salud por enfermedades catastróficas, raras o huérfanas que correspondan a personas con ingresos netos anuales inferiores a los cie</w:t>
      </w:r>
      <w:r>
        <w:rPr>
          <w:rFonts w:eastAsia="Times New Roman"/>
          <w:lang w:val="es-ES"/>
        </w:rPr>
        <w:t>n mil dólares de los Estados Unidos de América (USD$ 100.000,00), será mayor al equivalente a 1.3 veces la fracción básica desgravada de Impuesto a la Renta de personas naturales.</w:t>
      </w:r>
    </w:p>
    <w:p w14:paraId="7B38C8E5" w14:textId="77777777" w:rsidR="00000000" w:rsidRDefault="00DE476C">
      <w:pPr>
        <w:jc w:val="both"/>
        <w:divId w:val="1906989571"/>
        <w:rPr>
          <w:rFonts w:eastAsia="Times New Roman"/>
          <w:lang w:val="es-ES"/>
        </w:rPr>
      </w:pPr>
      <w:r>
        <w:rPr>
          <w:rFonts w:eastAsia="Times New Roman"/>
          <w:lang w:val="es-ES"/>
        </w:rPr>
        <w:br/>
        <w:t>Sin perjuicio de los límites establecidos en el párrafo anterior, la cuantí</w:t>
      </w:r>
      <w:r>
        <w:rPr>
          <w:rFonts w:eastAsia="Times New Roman"/>
          <w:lang w:val="es-ES"/>
        </w:rPr>
        <w:t>a máxima de cada tipo de gasto no podrá exceder a la fracción básica desgravada de impuesto a la renta en:</w:t>
      </w:r>
    </w:p>
    <w:p w14:paraId="4C7FF3B3" w14:textId="77777777" w:rsidR="00000000" w:rsidRDefault="00DE476C">
      <w:pPr>
        <w:jc w:val="both"/>
        <w:divId w:val="1906989571"/>
        <w:rPr>
          <w:rFonts w:eastAsia="Times New Roman"/>
          <w:lang w:val="es-ES"/>
        </w:rPr>
      </w:pPr>
      <w:r>
        <w:rPr>
          <w:rFonts w:eastAsia="Times New Roman"/>
          <w:lang w:val="es-ES"/>
        </w:rPr>
        <w:br/>
        <w:t>Vivienda: 0,325 veces</w:t>
      </w:r>
    </w:p>
    <w:p w14:paraId="63B4F344" w14:textId="77777777" w:rsidR="00000000" w:rsidRDefault="00DE476C">
      <w:pPr>
        <w:jc w:val="both"/>
        <w:divId w:val="1906989571"/>
        <w:rPr>
          <w:rFonts w:eastAsia="Times New Roman"/>
          <w:lang w:val="es-ES"/>
        </w:rPr>
      </w:pPr>
      <w:r>
        <w:rPr>
          <w:rFonts w:eastAsia="Times New Roman"/>
          <w:lang w:val="es-ES"/>
        </w:rPr>
        <w:t>Educación, incluido arte y cultura: 0,325 veces Alimentación: 0,325 veces</w:t>
      </w:r>
    </w:p>
    <w:p w14:paraId="2FE55E5B" w14:textId="77777777" w:rsidR="00000000" w:rsidRDefault="00DE476C">
      <w:pPr>
        <w:jc w:val="both"/>
        <w:divId w:val="1906989571"/>
        <w:rPr>
          <w:rFonts w:eastAsia="Times New Roman"/>
          <w:lang w:val="es-ES"/>
        </w:rPr>
      </w:pPr>
      <w:r>
        <w:rPr>
          <w:rFonts w:eastAsia="Times New Roman"/>
          <w:lang w:val="es-ES"/>
        </w:rPr>
        <w:t>Vestimenta: 0,325 veces</w:t>
      </w:r>
    </w:p>
    <w:p w14:paraId="0D619D0E" w14:textId="77777777" w:rsidR="00000000" w:rsidRDefault="00DE476C">
      <w:pPr>
        <w:jc w:val="both"/>
        <w:divId w:val="1906989571"/>
        <w:rPr>
          <w:rFonts w:eastAsia="Times New Roman"/>
          <w:lang w:val="es-ES"/>
        </w:rPr>
      </w:pPr>
      <w:r>
        <w:rPr>
          <w:rFonts w:eastAsia="Times New Roman"/>
          <w:lang w:val="es-ES"/>
        </w:rPr>
        <w:t>Salud: 1,3 veces</w:t>
      </w:r>
    </w:p>
    <w:p w14:paraId="74D2ED50" w14:textId="77777777" w:rsidR="00000000" w:rsidRDefault="00DE476C">
      <w:pPr>
        <w:jc w:val="both"/>
        <w:divId w:val="1906989571"/>
        <w:rPr>
          <w:rFonts w:eastAsia="Times New Roman"/>
          <w:lang w:val="es-ES"/>
        </w:rPr>
      </w:pPr>
      <w:r>
        <w:rPr>
          <w:rFonts w:eastAsia="Times New Roman"/>
          <w:lang w:val="es-ES"/>
        </w:rPr>
        <w:br/>
        <w:t>En el caso de gastos de salud por enfermedades catastróficas, raras o huérfanas que correspondan a personas con ingresos netos anuales inf</w:t>
      </w:r>
      <w:r>
        <w:rPr>
          <w:rFonts w:eastAsia="Times New Roman"/>
          <w:lang w:val="es-ES"/>
        </w:rPr>
        <w:t>eriores a los cien mil dólares de los Estados Unidos de América (USD$ 100.000,00) se los reconocerá para su deducibilidad hasta en un valor equivalente a dos (2) fracciones básicas gravadas con tarifa cero de impuesto a la renta de personas naturales. En e</w:t>
      </w:r>
      <w:r>
        <w:rPr>
          <w:rFonts w:eastAsia="Times New Roman"/>
          <w:lang w:val="es-ES"/>
        </w:rPr>
        <w:t>stos casos, el total de los gastos personales deducibles no podrá ser superior a dos (2) fracciones básicas gravadas con tarifa cero de impuesto a la renta de personas naturales. Las enfermedades deberán estar certificadas o avaladas por la autoridad sanit</w:t>
      </w:r>
      <w:r>
        <w:rPr>
          <w:rFonts w:eastAsia="Times New Roman"/>
          <w:lang w:val="es-ES"/>
        </w:rPr>
        <w:t>aria nacional competente, de acuerdo con lo establecido en la Ley de Régimen Tributario Interno.</w:t>
      </w:r>
    </w:p>
    <w:p w14:paraId="5AE6FDFD" w14:textId="77777777" w:rsidR="00000000" w:rsidRDefault="00DE476C">
      <w:pPr>
        <w:jc w:val="both"/>
        <w:divId w:val="1906989571"/>
        <w:rPr>
          <w:rFonts w:eastAsia="Times New Roman"/>
          <w:lang w:val="es-ES"/>
        </w:rPr>
      </w:pPr>
      <w:r>
        <w:rPr>
          <w:rFonts w:eastAsia="Times New Roman"/>
          <w:lang w:val="es-ES"/>
        </w:rPr>
        <w:br/>
        <w:t>Las personas naturales que tengan ingresos netos anuales iguales o mayores a cien mil dólares de los Estados Unidos de América (USD $ 100.000,00), podrán dedu</w:t>
      </w:r>
      <w:r>
        <w:rPr>
          <w:rFonts w:eastAsia="Times New Roman"/>
          <w:lang w:val="es-ES"/>
        </w:rPr>
        <w:t>cir únicamente sus gastos personales de salud por enfermedades catastróficas, raras o huérfanas debidamente certificadas o avaladas por la autoridad sanitaria nacional competente, así como los gastos por los mismos conceptos de sus padres, cónyuge o pareja</w:t>
      </w:r>
      <w:r>
        <w:rPr>
          <w:rFonts w:eastAsia="Times New Roman"/>
          <w:lang w:val="es-ES"/>
        </w:rPr>
        <w:t xml:space="preserve"> en unión de hecho e hijos, que no perciban ingresos gravados y que dependan de este. Estos gastos se deducirán sin IVA ni ICE hasta el cincuenta por ciento (50%) del total de sus ingresos gravados, sin que supere un valor equivalente a uno punto tres (1.3</w:t>
      </w:r>
      <w:r>
        <w:rPr>
          <w:rFonts w:eastAsia="Times New Roman"/>
          <w:lang w:val="es-ES"/>
        </w:rPr>
        <w:t>) veces la fracción básica desgravada del impuesto a la renta de personas naturales.</w:t>
      </w:r>
    </w:p>
    <w:p w14:paraId="6AAAAA59" w14:textId="77777777" w:rsidR="00000000" w:rsidRDefault="00DE476C">
      <w:pPr>
        <w:jc w:val="both"/>
        <w:divId w:val="1906989571"/>
        <w:rPr>
          <w:rFonts w:eastAsia="Times New Roman"/>
          <w:lang w:val="es-ES"/>
        </w:rPr>
      </w:pPr>
      <w:r>
        <w:rPr>
          <w:rFonts w:eastAsia="Times New Roman"/>
          <w:lang w:val="es-ES"/>
        </w:rPr>
        <w:br/>
        <w:t>El Servicio de Rentas Internas establecerá mediante resolución de carácter general una tabla diferenciada a la que rige en el Ecuador continental, para la deducción de ga</w:t>
      </w:r>
      <w:r>
        <w:rPr>
          <w:rFonts w:eastAsia="Times New Roman"/>
          <w:lang w:val="es-ES"/>
        </w:rPr>
        <w:t>stos personales aplicada al cálculo de Impuesto a la Renta, para el Régimen Especial de la Provincia de Galápagos.</w:t>
      </w:r>
    </w:p>
    <w:p w14:paraId="30561790" w14:textId="77777777" w:rsidR="00000000" w:rsidRDefault="00DE476C">
      <w:pPr>
        <w:jc w:val="both"/>
        <w:divId w:val="1906989571"/>
        <w:rPr>
          <w:rFonts w:eastAsia="Times New Roman"/>
          <w:lang w:val="es-ES"/>
        </w:rPr>
      </w:pPr>
      <w:r>
        <w:rPr>
          <w:rFonts w:eastAsia="Times New Roman"/>
          <w:lang w:val="es-ES"/>
        </w:rPr>
        <w:br/>
        <w:t>Para la deducibilidad de los gastos personales, los comprobantes de venta en los cuales se respalde el gasto, podrán estar a nombre del cont</w:t>
      </w:r>
      <w:r>
        <w:rPr>
          <w:rFonts w:eastAsia="Times New Roman"/>
          <w:lang w:val="es-ES"/>
        </w:rPr>
        <w:t xml:space="preserve">ribuyente o de sus padres, cónyuge o pareja en unión de hecho e hijos del sujeto pasivo o de su cónyuge o pareja en unión de hecho, que no perciban ingresos gravados y que dependan de este, conforme a los términos previstos en el número 16 del artículo 10 </w:t>
      </w:r>
      <w:r>
        <w:rPr>
          <w:rFonts w:eastAsia="Times New Roman"/>
          <w:lang w:val="es-ES"/>
        </w:rPr>
        <w:t>de la Ley de Régimen Tributario Interno.</w:t>
      </w:r>
    </w:p>
    <w:p w14:paraId="71D2B31F" w14:textId="77777777" w:rsidR="00000000" w:rsidRDefault="00DE476C">
      <w:pPr>
        <w:jc w:val="both"/>
        <w:divId w:val="1906989571"/>
        <w:rPr>
          <w:rFonts w:eastAsia="Times New Roman"/>
          <w:lang w:val="es-ES"/>
        </w:rPr>
      </w:pPr>
      <w:r>
        <w:rPr>
          <w:rFonts w:eastAsia="Times New Roman"/>
          <w:lang w:val="es-ES"/>
        </w:rPr>
        <w:br/>
        <w:t xml:space="preserve">Tratándose de gastos personales sustentados en comprobantes emitidos a nombre de cualquier integrante de la unidad familiar del contribuyente, podrán los cónyuges o convivientes de la unidad familiar, hacer uso de </w:t>
      </w:r>
      <w:r>
        <w:rPr>
          <w:rFonts w:eastAsia="Times New Roman"/>
          <w:lang w:val="es-ES"/>
        </w:rPr>
        <w:t>forma individual o combinada de dicho comprobante sin que en ningún caso se supere el valor total del mismo.</w:t>
      </w:r>
    </w:p>
    <w:p w14:paraId="3B2E94DD" w14:textId="77777777" w:rsidR="00000000" w:rsidRDefault="00DE476C">
      <w:pPr>
        <w:jc w:val="both"/>
        <w:divId w:val="1906989571"/>
        <w:rPr>
          <w:rFonts w:eastAsia="Times New Roman"/>
          <w:lang w:val="es-ES"/>
        </w:rPr>
      </w:pPr>
      <w:r>
        <w:rPr>
          <w:rFonts w:eastAsia="Times New Roman"/>
          <w:lang w:val="es-ES"/>
        </w:rPr>
        <w:br/>
        <w:t>En el caso de gastos personales correspondientes a los padres, los comprobantes podrán estar emitidos a nombre del padre o madre, según correspond</w:t>
      </w:r>
      <w:r>
        <w:rPr>
          <w:rFonts w:eastAsia="Times New Roman"/>
          <w:lang w:val="es-ES"/>
        </w:rPr>
        <w:t xml:space="preserve">a, o del hijo que asuma dicha deducibilidad. No obstante, cuando se trate de gastos soportados por varios hijos, el comprobante podrá estar emitido a nombre de cada uno de ellos, en los montos que corresponda, o a nombre del padre o madre, caso en el cual </w:t>
      </w:r>
      <w:r>
        <w:rPr>
          <w:rFonts w:eastAsia="Times New Roman"/>
          <w:lang w:val="es-ES"/>
        </w:rPr>
        <w:t>los hijos podrán hacer uso del mismo deforma combinada, sin que en ningún caso se supere el valor total del mismo y dentro de los límites de deducibilidad de cada rubro.</w:t>
      </w:r>
    </w:p>
    <w:p w14:paraId="0511ABA5" w14:textId="77777777" w:rsidR="00000000" w:rsidRDefault="00DE476C">
      <w:pPr>
        <w:jc w:val="both"/>
        <w:divId w:val="1906989571"/>
        <w:rPr>
          <w:rFonts w:eastAsia="Times New Roman"/>
          <w:lang w:val="es-ES"/>
        </w:rPr>
      </w:pPr>
      <w:r>
        <w:rPr>
          <w:rFonts w:eastAsia="Times New Roman"/>
          <w:lang w:val="es-ES"/>
        </w:rPr>
        <w:br/>
        <w:t xml:space="preserve">Las pensiones alimenticias fijadas en acta de mediación o resolución judicial podrán </w:t>
      </w:r>
      <w:r>
        <w:rPr>
          <w:rFonts w:eastAsia="Times New Roman"/>
          <w:lang w:val="es-ES"/>
        </w:rPr>
        <w:t>ser consideradas como deducción en cualquiera de los rubros de gastos personales, dentro de los límites y con las condiciones establecidas para cada rubro.</w:t>
      </w:r>
    </w:p>
    <w:p w14:paraId="11F285C0" w14:textId="77777777" w:rsidR="00000000" w:rsidRDefault="00DE476C">
      <w:pPr>
        <w:jc w:val="both"/>
        <w:divId w:val="1906989571"/>
        <w:rPr>
          <w:rFonts w:eastAsia="Times New Roman"/>
          <w:lang w:val="es-ES"/>
        </w:rPr>
      </w:pPr>
      <w:r>
        <w:rPr>
          <w:rFonts w:eastAsia="Times New Roman"/>
          <w:lang w:val="es-ES"/>
        </w:rPr>
        <w:br/>
        <w:t>Entiéndase por ingreso neto, al valor resultante de restar de los ingresos gravados del correspondi</w:t>
      </w:r>
      <w:r>
        <w:rPr>
          <w:rFonts w:eastAsia="Times New Roman"/>
          <w:lang w:val="es-ES"/>
        </w:rPr>
        <w:t xml:space="preserve">ente ejercicio fiscal, los costos y gastos que le fueran aplicables, con excepción de los propios gastos personales. </w:t>
      </w:r>
    </w:p>
    <w:p w14:paraId="2001E20E" w14:textId="77777777" w:rsidR="00000000" w:rsidRDefault="00DE476C">
      <w:pPr>
        <w:jc w:val="both"/>
        <w:rPr>
          <w:rFonts w:eastAsia="Times New Roman"/>
          <w:lang w:val="es-ES"/>
        </w:rPr>
      </w:pPr>
    </w:p>
    <w:p w14:paraId="0349FB9F"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846AFA5" w14:textId="77777777" w:rsidR="00000000" w:rsidRDefault="00DE476C">
      <w:pPr>
        <w:pStyle w:val="Heading3"/>
        <w:jc w:val="both"/>
        <w:rPr>
          <w:rFonts w:eastAsia="Times New Roman"/>
          <w:lang w:val="es-ES"/>
        </w:rPr>
      </w:pPr>
      <w:r>
        <w:rPr>
          <w:rFonts w:eastAsia="Times New Roman"/>
          <w:lang w:val="es-ES"/>
        </w:rPr>
        <w:t xml:space="preserve">Concordancia(s): </w:t>
      </w:r>
    </w:p>
    <w:p w14:paraId="5ACD1F37" w14:textId="77777777" w:rsidR="00000000" w:rsidRDefault="00DE476C">
      <w:pPr>
        <w:jc w:val="both"/>
        <w:rPr>
          <w:rFonts w:eastAsia="Times New Roman"/>
          <w:lang w:val="es-ES"/>
        </w:rPr>
      </w:pPr>
    </w:p>
    <w:p w14:paraId="0A335C66" w14:textId="77777777" w:rsidR="00000000" w:rsidRDefault="00DE476C">
      <w:pPr>
        <w:jc w:val="both"/>
        <w:divId w:val="1049457837"/>
        <w:rPr>
          <w:rFonts w:eastAsia="Times New Roman"/>
          <w:b/>
          <w:bCs/>
          <w:lang w:val="es-ES"/>
        </w:rPr>
      </w:pPr>
      <w:r>
        <w:rPr>
          <w:rFonts w:eastAsia="Times New Roman"/>
          <w:b/>
          <w:bCs/>
          <w:lang w:val="es-ES"/>
        </w:rPr>
        <w:t>ARTÍCULO 34:</w:t>
      </w:r>
    </w:p>
    <w:p w14:paraId="6F6C593E" w14:textId="77777777" w:rsidR="00000000" w:rsidRDefault="00DE476C">
      <w:pPr>
        <w:jc w:val="both"/>
        <w:divId w:val="1049457837"/>
        <w:rPr>
          <w:rFonts w:eastAsia="Times New Roman"/>
          <w:lang w:val="es-ES"/>
        </w:rPr>
      </w:pPr>
    </w:p>
    <w:p w14:paraId="2AA89576" w14:textId="77777777" w:rsidR="00000000" w:rsidRDefault="00DE476C">
      <w:pPr>
        <w:jc w:val="both"/>
        <w:divId w:val="1049457837"/>
        <w:rPr>
          <w:rFonts w:eastAsia="Times New Roman"/>
          <w:lang w:val="es-ES"/>
        </w:rPr>
      </w:pPr>
      <w:r>
        <w:rPr>
          <w:rFonts w:eastAsia="Times New Roman"/>
          <w:b/>
          <w:bCs/>
          <w:lang w:val="es-ES"/>
        </w:rPr>
        <w:t>(Decreto 374, R.O. 209-S, 8-VI-2010)</w:t>
      </w:r>
    </w:p>
    <w:p w14:paraId="207AA61D" w14:textId="77777777" w:rsidR="00000000" w:rsidRDefault="00DE476C">
      <w:pPr>
        <w:jc w:val="both"/>
        <w:divId w:val="1049457837"/>
        <w:rPr>
          <w:rFonts w:eastAsia="Times New Roman"/>
          <w:lang w:val="es-ES"/>
        </w:rPr>
      </w:pPr>
      <w:r>
        <w:rPr>
          <w:rFonts w:eastAsia="Times New Roman"/>
          <w:lang w:val="es-ES"/>
        </w:rPr>
        <w:br/>
        <w:t>Art. 34.- Gastos personales.- Las personas naturales podrán deducirse sus gastos personales, sin IVA ni ICE, así como los de su cónyuge o conviviente e hijos menores de edad o con discapacidad, que no perciban ingresos gravados y que dependan del contribu</w:t>
      </w:r>
      <w:r>
        <w:rPr>
          <w:rFonts w:eastAsia="Times New Roman"/>
          <w:lang w:val="es-ES"/>
        </w:rPr>
        <w:t>yente.</w:t>
      </w:r>
    </w:p>
    <w:p w14:paraId="1C435CA3" w14:textId="77777777" w:rsidR="00000000" w:rsidRDefault="00DE476C">
      <w:pPr>
        <w:jc w:val="both"/>
        <w:divId w:val="1049457837"/>
        <w:rPr>
          <w:rFonts w:eastAsia="Times New Roman"/>
          <w:lang w:val="es-ES"/>
        </w:rPr>
      </w:pPr>
      <w:r>
        <w:rPr>
          <w:rFonts w:eastAsia="Times New Roman"/>
          <w:lang w:val="es-ES"/>
        </w:rPr>
        <w:br/>
        <w:t>Los gastos personales que se pueden deducir, corresponden a los realizados por concepto de: vivienda, educación, salud, alimentación y vestimenta.</w:t>
      </w:r>
    </w:p>
    <w:p w14:paraId="5F45923C" w14:textId="77777777" w:rsidR="00000000" w:rsidRDefault="00DE476C">
      <w:pPr>
        <w:jc w:val="both"/>
        <w:divId w:val="1049457837"/>
        <w:rPr>
          <w:rFonts w:eastAsia="Times New Roman"/>
          <w:lang w:val="es-ES"/>
        </w:rPr>
      </w:pPr>
      <w:r>
        <w:rPr>
          <w:rFonts w:eastAsia="Times New Roman"/>
          <w:lang w:val="es-ES"/>
        </w:rPr>
        <w:br/>
        <w:t xml:space="preserve">a) Gastos de Vivienda: Se considerarán gastos de vivienda exclusivamente los pagados por: </w:t>
      </w:r>
    </w:p>
    <w:p w14:paraId="0B07EA68" w14:textId="77777777" w:rsidR="00000000" w:rsidRDefault="00DE476C">
      <w:pPr>
        <w:jc w:val="both"/>
        <w:divId w:val="1049457837"/>
        <w:rPr>
          <w:rFonts w:eastAsia="Times New Roman"/>
          <w:lang w:val="es-ES"/>
        </w:rPr>
      </w:pPr>
      <w:r>
        <w:rPr>
          <w:rFonts w:eastAsia="Times New Roman"/>
          <w:lang w:val="es-ES"/>
        </w:rPr>
        <w:br/>
        <w:t>1. Arrie</w:t>
      </w:r>
      <w:r>
        <w:rPr>
          <w:rFonts w:eastAsia="Times New Roman"/>
          <w:lang w:val="es-ES"/>
        </w:rPr>
        <w:t>ndo de un único inmueble usado para vivienda;</w:t>
      </w:r>
    </w:p>
    <w:p w14:paraId="49B84CC1" w14:textId="77777777" w:rsidR="00000000" w:rsidRDefault="00DE476C">
      <w:pPr>
        <w:jc w:val="both"/>
        <w:divId w:val="1049457837"/>
        <w:rPr>
          <w:rFonts w:eastAsia="Times New Roman"/>
          <w:lang w:val="es-ES"/>
        </w:rPr>
      </w:pPr>
      <w:r>
        <w:rPr>
          <w:rFonts w:eastAsia="Times New Roman"/>
          <w:lang w:val="es-ES"/>
        </w:rPr>
        <w:br/>
        <w:t>2. Los intereses de préstamos hipotecarios otorgados por instituciones autorizadas, destinados a la ampliación, remodelación, restauración, adquisición o construcción, de una única vivienda. En este caso, será</w:t>
      </w:r>
      <w:r>
        <w:rPr>
          <w:rFonts w:eastAsia="Times New Roman"/>
          <w:lang w:val="es-ES"/>
        </w:rPr>
        <w:t>n pruebas suficientes los certificados conferidos por la institución que otorgó el crédito; o el débito respectivo reflejado en los estados de cuenta o libretas de ahorro; y,</w:t>
      </w:r>
    </w:p>
    <w:p w14:paraId="3E657210" w14:textId="77777777" w:rsidR="00000000" w:rsidRDefault="00DE476C">
      <w:pPr>
        <w:jc w:val="both"/>
        <w:divId w:val="1049457837"/>
        <w:rPr>
          <w:rFonts w:eastAsia="Times New Roman"/>
          <w:lang w:val="es-ES"/>
        </w:rPr>
      </w:pPr>
      <w:r>
        <w:rPr>
          <w:rFonts w:eastAsia="Times New Roman"/>
          <w:lang w:val="es-ES"/>
        </w:rPr>
        <w:br/>
        <w:t xml:space="preserve">3. Impuestos prediales de un único bien inmueble en el cual habita y que sea de </w:t>
      </w:r>
      <w:r>
        <w:rPr>
          <w:rFonts w:eastAsia="Times New Roman"/>
          <w:lang w:val="es-ES"/>
        </w:rPr>
        <w:t>su propiedad.</w:t>
      </w:r>
    </w:p>
    <w:p w14:paraId="54D5A382" w14:textId="77777777" w:rsidR="00000000" w:rsidRDefault="00DE476C">
      <w:pPr>
        <w:jc w:val="both"/>
        <w:divId w:val="1049457837"/>
        <w:rPr>
          <w:rFonts w:eastAsia="Times New Roman"/>
          <w:lang w:val="es-ES"/>
        </w:rPr>
      </w:pPr>
      <w:r>
        <w:rPr>
          <w:rFonts w:eastAsia="Times New Roman"/>
          <w:lang w:val="es-ES"/>
        </w:rPr>
        <w:br/>
        <w:t>b) Gastos de Educación: Se considerarán gastos de educación exclusivamente los pagados por:</w:t>
      </w:r>
    </w:p>
    <w:p w14:paraId="22EE87F2" w14:textId="77777777" w:rsidR="00000000" w:rsidRDefault="00DE476C">
      <w:pPr>
        <w:jc w:val="both"/>
        <w:divId w:val="1049457837"/>
        <w:rPr>
          <w:rFonts w:eastAsia="Times New Roman"/>
          <w:lang w:val="es-ES"/>
        </w:rPr>
      </w:pPr>
      <w:r>
        <w:rPr>
          <w:rFonts w:eastAsia="Times New Roman"/>
          <w:lang w:val="es-ES"/>
        </w:rPr>
        <w:br/>
        <w:t>1. Matrícula y pensión en todos los niveles del sistema educativo, inicial, educación general básica, bachillerato y superior, así como la colegiatu</w:t>
      </w:r>
      <w:r>
        <w:rPr>
          <w:rFonts w:eastAsia="Times New Roman"/>
          <w:lang w:val="es-ES"/>
        </w:rPr>
        <w:t>ra, los cursos de actualización, seminarios de formación profesional debidamente aprobados por el Ministerio de Educación o del Trabajo cuando corresponda o por el Consejo Nacional de Educación Superior según el caso, realizados en el territorio ecuatorian</w:t>
      </w:r>
      <w:r>
        <w:rPr>
          <w:rFonts w:eastAsia="Times New Roman"/>
          <w:lang w:val="es-ES"/>
        </w:rPr>
        <w:t xml:space="preserve">o. </w:t>
      </w:r>
    </w:p>
    <w:p w14:paraId="33E220F6" w14:textId="77777777" w:rsidR="00000000" w:rsidRDefault="00DE476C">
      <w:pPr>
        <w:jc w:val="both"/>
        <w:divId w:val="1049457837"/>
        <w:rPr>
          <w:rFonts w:eastAsia="Times New Roman"/>
          <w:lang w:val="es-ES"/>
        </w:rPr>
      </w:pPr>
      <w:r>
        <w:rPr>
          <w:rFonts w:eastAsia="Times New Roman"/>
          <w:lang w:val="es-ES"/>
        </w:rPr>
        <w:br/>
        <w:t>Tratándose de gastos de educación superior, serán deducibles también para el contribuyente, los realizados por cualquier dependiente suyo, incluso mayor de edad, que justifique mediante declaración juramentada ante Notario que no percibe ingresos y qu</w:t>
      </w:r>
      <w:r>
        <w:rPr>
          <w:rFonts w:eastAsia="Times New Roman"/>
          <w:lang w:val="es-ES"/>
        </w:rPr>
        <w:t>e depende económicamente del contribuyente.</w:t>
      </w:r>
    </w:p>
    <w:p w14:paraId="0517533D" w14:textId="77777777" w:rsidR="00000000" w:rsidRDefault="00DE476C">
      <w:pPr>
        <w:jc w:val="both"/>
        <w:divId w:val="1049457837"/>
        <w:rPr>
          <w:rFonts w:eastAsia="Times New Roman"/>
          <w:lang w:val="es-ES"/>
        </w:rPr>
      </w:pPr>
      <w:r>
        <w:rPr>
          <w:rFonts w:eastAsia="Times New Roman"/>
          <w:lang w:val="es-ES"/>
        </w:rPr>
        <w:br/>
        <w:t>2. Útiles y textos escolares; materiales didácticos utilizados en la educación; y, libros.</w:t>
      </w:r>
    </w:p>
    <w:p w14:paraId="6AE104C7" w14:textId="77777777" w:rsidR="00000000" w:rsidRDefault="00DE476C">
      <w:pPr>
        <w:jc w:val="both"/>
        <w:divId w:val="1049457837"/>
        <w:rPr>
          <w:rFonts w:eastAsia="Times New Roman"/>
          <w:lang w:val="es-ES"/>
        </w:rPr>
      </w:pPr>
      <w:r>
        <w:rPr>
          <w:rFonts w:eastAsia="Times New Roman"/>
          <w:lang w:val="es-ES"/>
        </w:rPr>
        <w:br/>
      </w:r>
      <w:r>
        <w:rPr>
          <w:rFonts w:eastAsia="Times New Roman"/>
          <w:lang w:val="es-ES"/>
        </w:rPr>
        <w:t>3. Servicios de educación especial para personas discapacitadas, brindados por centros y por profesionales reconocidos por los órganos competentes.</w:t>
      </w:r>
    </w:p>
    <w:p w14:paraId="55813A48" w14:textId="77777777" w:rsidR="00000000" w:rsidRDefault="00DE476C">
      <w:pPr>
        <w:jc w:val="both"/>
        <w:divId w:val="1049457837"/>
        <w:rPr>
          <w:rFonts w:eastAsia="Times New Roman"/>
          <w:lang w:val="es-ES"/>
        </w:rPr>
      </w:pPr>
      <w:r>
        <w:rPr>
          <w:rFonts w:eastAsia="Times New Roman"/>
          <w:lang w:val="es-ES"/>
        </w:rPr>
        <w:br/>
        <w:t>4. Servicios prestados por centros de cuidado infantil; y,</w:t>
      </w:r>
    </w:p>
    <w:p w14:paraId="59A5BCE3" w14:textId="77777777" w:rsidR="00000000" w:rsidRDefault="00DE476C">
      <w:pPr>
        <w:jc w:val="both"/>
        <w:divId w:val="1049457837"/>
        <w:rPr>
          <w:rFonts w:eastAsia="Times New Roman"/>
          <w:lang w:val="es-ES"/>
        </w:rPr>
      </w:pPr>
      <w:r>
        <w:rPr>
          <w:rFonts w:eastAsia="Times New Roman"/>
          <w:lang w:val="es-ES"/>
        </w:rPr>
        <w:br/>
        <w:t>5. Uniformes.</w:t>
      </w:r>
    </w:p>
    <w:p w14:paraId="464C3D69" w14:textId="77777777" w:rsidR="00000000" w:rsidRDefault="00DE476C">
      <w:pPr>
        <w:jc w:val="both"/>
        <w:divId w:val="1049457837"/>
        <w:rPr>
          <w:rFonts w:eastAsia="Times New Roman"/>
          <w:lang w:val="es-ES"/>
        </w:rPr>
      </w:pPr>
      <w:r>
        <w:rPr>
          <w:rFonts w:eastAsia="Times New Roman"/>
          <w:lang w:val="es-ES"/>
        </w:rPr>
        <w:br/>
        <w:t>c) Gastos de Salud: Se considera</w:t>
      </w:r>
      <w:r>
        <w:rPr>
          <w:rFonts w:eastAsia="Times New Roman"/>
          <w:lang w:val="es-ES"/>
        </w:rPr>
        <w:t>rán gastos de salud exclusivamente los pagados por:</w:t>
      </w:r>
    </w:p>
    <w:p w14:paraId="75DCC307" w14:textId="77777777" w:rsidR="00000000" w:rsidRDefault="00DE476C">
      <w:pPr>
        <w:jc w:val="both"/>
        <w:divId w:val="1049457837"/>
        <w:rPr>
          <w:rFonts w:eastAsia="Times New Roman"/>
          <w:lang w:val="es-ES"/>
        </w:rPr>
      </w:pPr>
      <w:r>
        <w:rPr>
          <w:rFonts w:eastAsia="Times New Roman"/>
          <w:lang w:val="es-ES"/>
        </w:rPr>
        <w:br/>
        <w:t>1. Honorarios de médicos y profesionales de la salud con título profesional.</w:t>
      </w:r>
    </w:p>
    <w:p w14:paraId="3132D43D" w14:textId="77777777" w:rsidR="00000000" w:rsidRDefault="00DE476C">
      <w:pPr>
        <w:jc w:val="both"/>
        <w:divId w:val="1049457837"/>
        <w:rPr>
          <w:rFonts w:eastAsia="Times New Roman"/>
          <w:lang w:val="es-ES"/>
        </w:rPr>
      </w:pPr>
      <w:r>
        <w:rPr>
          <w:rFonts w:eastAsia="Times New Roman"/>
          <w:lang w:val="es-ES"/>
        </w:rPr>
        <w:br/>
        <w:t>2. Servicios de salud prestados por clínicas, hospitales, laboratorios clínicos y farmacias.</w:t>
      </w:r>
    </w:p>
    <w:p w14:paraId="0604E2D5" w14:textId="77777777" w:rsidR="00000000" w:rsidRDefault="00DE476C">
      <w:pPr>
        <w:jc w:val="both"/>
        <w:divId w:val="1049457837"/>
        <w:rPr>
          <w:rFonts w:eastAsia="Times New Roman"/>
          <w:lang w:val="es-ES"/>
        </w:rPr>
      </w:pPr>
      <w:r>
        <w:rPr>
          <w:rFonts w:eastAsia="Times New Roman"/>
          <w:lang w:val="es-ES"/>
        </w:rPr>
        <w:br/>
        <w:t>3. Medicamentos, insumos médico</w:t>
      </w:r>
      <w:r>
        <w:rPr>
          <w:rFonts w:eastAsia="Times New Roman"/>
          <w:lang w:val="es-ES"/>
        </w:rPr>
        <w:t>s, lentes y prótesis;</w:t>
      </w:r>
    </w:p>
    <w:p w14:paraId="047EC17A" w14:textId="77777777" w:rsidR="00000000" w:rsidRDefault="00DE476C">
      <w:pPr>
        <w:jc w:val="both"/>
        <w:divId w:val="1049457837"/>
        <w:rPr>
          <w:rFonts w:eastAsia="Times New Roman"/>
          <w:lang w:val="es-ES"/>
        </w:rPr>
      </w:pPr>
      <w:r>
        <w:rPr>
          <w:rFonts w:eastAsia="Times New Roman"/>
          <w:lang w:val="es-ES"/>
        </w:rPr>
        <w:br/>
        <w:t>4. Medicina prepagada y prima de seguro médico en contratos individuales y corporativos. En los casos que estos valores correspondan a una póliza corporativa y los mismos sean descontados del rol de pagos del contribuyente, este docu</w:t>
      </w:r>
      <w:r>
        <w:rPr>
          <w:rFonts w:eastAsia="Times New Roman"/>
          <w:lang w:val="es-ES"/>
        </w:rPr>
        <w:t>mento será válido para sustentar el gasto correspondiente; y,</w:t>
      </w:r>
    </w:p>
    <w:p w14:paraId="0DD10C5D" w14:textId="77777777" w:rsidR="00000000" w:rsidRDefault="00DE476C">
      <w:pPr>
        <w:jc w:val="both"/>
        <w:divId w:val="1049457837"/>
        <w:rPr>
          <w:rFonts w:eastAsia="Times New Roman"/>
          <w:lang w:val="es-ES"/>
        </w:rPr>
      </w:pPr>
      <w:r>
        <w:rPr>
          <w:rFonts w:eastAsia="Times New Roman"/>
          <w:lang w:val="es-ES"/>
        </w:rPr>
        <w:br/>
        <w:t>5. El deducible no reembolsado de la liquidación del seguro privado.</w:t>
      </w:r>
    </w:p>
    <w:p w14:paraId="27D3F140" w14:textId="77777777" w:rsidR="00000000" w:rsidRDefault="00DE476C">
      <w:pPr>
        <w:jc w:val="both"/>
        <w:divId w:val="1049457837"/>
        <w:rPr>
          <w:rFonts w:eastAsia="Times New Roman"/>
          <w:lang w:val="es-ES"/>
        </w:rPr>
      </w:pPr>
      <w:r>
        <w:rPr>
          <w:rFonts w:eastAsia="Times New Roman"/>
          <w:lang w:val="es-ES"/>
        </w:rPr>
        <w:br/>
        <w:t>d) Gastos de Alimentación: Se considerarán gastos de alimentación exclusivamente los pagados por:</w:t>
      </w:r>
    </w:p>
    <w:p w14:paraId="08DAF733" w14:textId="77777777" w:rsidR="00000000" w:rsidRDefault="00DE476C">
      <w:pPr>
        <w:jc w:val="both"/>
        <w:divId w:val="1049457837"/>
        <w:rPr>
          <w:rFonts w:eastAsia="Times New Roman"/>
          <w:lang w:val="es-ES"/>
        </w:rPr>
      </w:pPr>
      <w:r>
        <w:rPr>
          <w:rFonts w:eastAsia="Times New Roman"/>
          <w:lang w:val="es-ES"/>
        </w:rPr>
        <w:br/>
        <w:t xml:space="preserve">1. Compras de alimentos </w:t>
      </w:r>
      <w:r>
        <w:rPr>
          <w:rFonts w:eastAsia="Times New Roman"/>
          <w:lang w:val="es-ES"/>
        </w:rPr>
        <w:t>para consumo humano.</w:t>
      </w:r>
    </w:p>
    <w:p w14:paraId="534A15ED" w14:textId="77777777" w:rsidR="00000000" w:rsidRDefault="00DE476C">
      <w:pPr>
        <w:jc w:val="both"/>
        <w:divId w:val="1049457837"/>
        <w:rPr>
          <w:rFonts w:eastAsia="Times New Roman"/>
          <w:lang w:val="es-ES"/>
        </w:rPr>
      </w:pPr>
      <w:r>
        <w:rPr>
          <w:rFonts w:eastAsia="Times New Roman"/>
          <w:lang w:val="es-ES"/>
        </w:rPr>
        <w:br/>
        <w:t>2. Pensiones alimenticias, debidamente sustentadas en resolución judicial o actuación de la autoridad correspondiente.</w:t>
      </w:r>
    </w:p>
    <w:p w14:paraId="5C37F9FD" w14:textId="77777777" w:rsidR="00000000" w:rsidRDefault="00DE476C">
      <w:pPr>
        <w:jc w:val="both"/>
        <w:divId w:val="1049457837"/>
        <w:rPr>
          <w:rFonts w:eastAsia="Times New Roman"/>
          <w:lang w:val="es-ES"/>
        </w:rPr>
      </w:pPr>
      <w:r>
        <w:rPr>
          <w:rFonts w:eastAsia="Times New Roman"/>
          <w:lang w:val="es-ES"/>
        </w:rPr>
        <w:br/>
        <w:t>3. Compra de alimentos en Centros de expendio de alimentos preparados.</w:t>
      </w:r>
    </w:p>
    <w:p w14:paraId="6A7E5765" w14:textId="77777777" w:rsidR="00000000" w:rsidRDefault="00DE476C">
      <w:pPr>
        <w:jc w:val="both"/>
        <w:divId w:val="1049457837"/>
        <w:rPr>
          <w:rFonts w:eastAsia="Times New Roman"/>
          <w:lang w:val="es-ES"/>
        </w:rPr>
      </w:pPr>
      <w:r>
        <w:rPr>
          <w:rFonts w:eastAsia="Times New Roman"/>
          <w:lang w:val="es-ES"/>
        </w:rPr>
        <w:br/>
        <w:t>e) Gastos de Vestimenta: Se considerarán g</w:t>
      </w:r>
      <w:r>
        <w:rPr>
          <w:rFonts w:eastAsia="Times New Roman"/>
          <w:lang w:val="es-ES"/>
        </w:rPr>
        <w:t>astos de vestimenta los realizados por cualquier tipo de prenda de vestir.</w:t>
      </w:r>
    </w:p>
    <w:p w14:paraId="0BEB9A88" w14:textId="77777777" w:rsidR="00000000" w:rsidRDefault="00DE476C">
      <w:pPr>
        <w:jc w:val="both"/>
        <w:divId w:val="1049457837"/>
        <w:rPr>
          <w:rFonts w:eastAsia="Times New Roman"/>
          <w:lang w:val="es-ES"/>
        </w:rPr>
      </w:pPr>
      <w:r>
        <w:rPr>
          <w:rFonts w:eastAsia="Times New Roman"/>
          <w:lang w:val="es-ES"/>
        </w:rPr>
        <w:br/>
        <w:t>Los gastos personales del contribuyente, de su cónyuge e hijos menores de edad o con discapacidad que no perciban ingresos gravados y que dependan del contribuyente, antes referido</w:t>
      </w:r>
      <w:r>
        <w:rPr>
          <w:rFonts w:eastAsia="Times New Roman"/>
          <w:lang w:val="es-ES"/>
        </w:rPr>
        <w:t>s, se podrán deducir siempre y cuando no hayan sido objeto de reembolso de cualquier forma.</w:t>
      </w:r>
    </w:p>
    <w:p w14:paraId="689408E7" w14:textId="77777777" w:rsidR="00000000" w:rsidRDefault="00DE476C">
      <w:pPr>
        <w:jc w:val="both"/>
        <w:divId w:val="1049457837"/>
        <w:rPr>
          <w:rFonts w:eastAsia="Times New Roman"/>
          <w:lang w:val="es-ES"/>
        </w:rPr>
      </w:pPr>
      <w:r>
        <w:rPr>
          <w:rFonts w:eastAsia="Times New Roman"/>
          <w:lang w:val="es-ES"/>
        </w:rPr>
        <w:br/>
        <w:t xml:space="preserve">La deducción total por gastos personales no podrá superar el 50% del total de los ingresos gravados del contribuyente y en ningún caso será mayor al equivalente a </w:t>
      </w:r>
      <w:r>
        <w:rPr>
          <w:rFonts w:eastAsia="Times New Roman"/>
          <w:lang w:val="es-ES"/>
        </w:rPr>
        <w:t>1.3 veces la fracción básica desgravada de Impuesto a la Renta de personas naturales.</w:t>
      </w:r>
    </w:p>
    <w:p w14:paraId="12267A49" w14:textId="77777777" w:rsidR="00000000" w:rsidRDefault="00DE476C">
      <w:pPr>
        <w:jc w:val="both"/>
        <w:divId w:val="1049457837"/>
        <w:rPr>
          <w:rFonts w:eastAsia="Times New Roman"/>
          <w:lang w:val="es-ES"/>
        </w:rPr>
      </w:pPr>
      <w:r>
        <w:rPr>
          <w:rFonts w:eastAsia="Times New Roman"/>
          <w:lang w:val="es-ES"/>
        </w:rPr>
        <w:br/>
        <w:t xml:space="preserve">Sin perjuicio de los límites establecidos en el párrafo anterior, la cuantía máxima de cada tipo de gasto no podrá exceder a la fracción básica desgravada de impuesto a </w:t>
      </w:r>
      <w:r>
        <w:rPr>
          <w:rFonts w:eastAsia="Times New Roman"/>
          <w:lang w:val="es-ES"/>
        </w:rPr>
        <w:t>la renta en:</w:t>
      </w:r>
    </w:p>
    <w:p w14:paraId="692DF95D" w14:textId="77777777" w:rsidR="00000000" w:rsidRDefault="00DE476C">
      <w:pPr>
        <w:jc w:val="both"/>
        <w:divId w:val="1049457837"/>
        <w:rPr>
          <w:rFonts w:eastAsia="Times New Roman"/>
          <w:lang w:val="es-ES"/>
        </w:rPr>
      </w:pPr>
      <w:r>
        <w:rPr>
          <w:rFonts w:eastAsia="Times New Roman"/>
          <w:lang w:val="es-ES"/>
        </w:rPr>
        <w:br/>
        <w:t>Vivienda: 0,325 veces</w:t>
      </w:r>
    </w:p>
    <w:p w14:paraId="23C4637E" w14:textId="77777777" w:rsidR="00000000" w:rsidRDefault="00DE476C">
      <w:pPr>
        <w:jc w:val="both"/>
        <w:divId w:val="1049457837"/>
        <w:rPr>
          <w:rFonts w:eastAsia="Times New Roman"/>
          <w:lang w:val="es-ES"/>
        </w:rPr>
      </w:pPr>
      <w:r>
        <w:rPr>
          <w:rFonts w:eastAsia="Times New Roman"/>
          <w:lang w:val="es-ES"/>
        </w:rPr>
        <w:t>Educación: 0,325 veces</w:t>
      </w:r>
    </w:p>
    <w:p w14:paraId="4029922B" w14:textId="77777777" w:rsidR="00000000" w:rsidRDefault="00DE476C">
      <w:pPr>
        <w:jc w:val="both"/>
        <w:divId w:val="1049457837"/>
        <w:rPr>
          <w:rFonts w:eastAsia="Times New Roman"/>
          <w:lang w:val="es-ES"/>
        </w:rPr>
      </w:pPr>
      <w:r>
        <w:rPr>
          <w:rFonts w:eastAsia="Times New Roman"/>
          <w:lang w:val="es-ES"/>
        </w:rPr>
        <w:t>Alimentación: 0,325 veces</w:t>
      </w:r>
    </w:p>
    <w:p w14:paraId="15D95AB5" w14:textId="77777777" w:rsidR="00000000" w:rsidRDefault="00DE476C">
      <w:pPr>
        <w:jc w:val="both"/>
        <w:divId w:val="1049457837"/>
        <w:rPr>
          <w:rFonts w:eastAsia="Times New Roman"/>
          <w:lang w:val="es-ES"/>
        </w:rPr>
      </w:pPr>
      <w:r>
        <w:rPr>
          <w:rFonts w:eastAsia="Times New Roman"/>
          <w:lang w:val="es-ES"/>
        </w:rPr>
        <w:t>Vestimenta: 0,325 veces</w:t>
      </w:r>
    </w:p>
    <w:p w14:paraId="4E79987C" w14:textId="77777777" w:rsidR="00000000" w:rsidRDefault="00DE476C">
      <w:pPr>
        <w:jc w:val="both"/>
        <w:divId w:val="1049457837"/>
        <w:rPr>
          <w:rFonts w:eastAsia="Times New Roman"/>
          <w:lang w:val="es-ES"/>
        </w:rPr>
      </w:pPr>
      <w:r>
        <w:rPr>
          <w:rFonts w:eastAsia="Times New Roman"/>
          <w:lang w:val="es-ES"/>
        </w:rPr>
        <w:t>Salud: 1,3 veces</w:t>
      </w:r>
    </w:p>
    <w:p w14:paraId="29DBB8DF" w14:textId="77777777" w:rsidR="00000000" w:rsidRDefault="00DE476C">
      <w:pPr>
        <w:jc w:val="both"/>
        <w:divId w:val="1049457837"/>
        <w:rPr>
          <w:rFonts w:eastAsia="Times New Roman"/>
          <w:lang w:val="es-ES"/>
        </w:rPr>
      </w:pPr>
      <w:r>
        <w:rPr>
          <w:rFonts w:eastAsia="Times New Roman"/>
          <w:lang w:val="es-ES"/>
        </w:rPr>
        <w:br/>
        <w:t xml:space="preserve">Para el caso de personas naturales obligadas a llevar contabilidad, estos gastos personales se registrarán como tales, en la </w:t>
      </w:r>
      <w:r>
        <w:rPr>
          <w:rFonts w:eastAsia="Times New Roman"/>
          <w:lang w:val="es-ES"/>
        </w:rPr>
        <w:t>conciliación tributaria.</w:t>
      </w:r>
    </w:p>
    <w:p w14:paraId="6D500519" w14:textId="77777777" w:rsidR="00000000" w:rsidRDefault="00DE476C">
      <w:pPr>
        <w:jc w:val="both"/>
        <w:divId w:val="1049457837"/>
        <w:rPr>
          <w:rFonts w:eastAsia="Times New Roman"/>
          <w:lang w:val="es-ES"/>
        </w:rPr>
      </w:pPr>
      <w:r>
        <w:rPr>
          <w:rFonts w:eastAsia="Times New Roman"/>
          <w:lang w:val="es-ES"/>
        </w:rPr>
        <w:br/>
        <w:t>Para la deducibilidad de los gastos personales, los comprobantes de venta podrán estar a nombre del contribuyente, su cónyuge o conviviente, sus hijos menores de edad o con discapacidad que no perciban ingresos gravados y que depe</w:t>
      </w:r>
      <w:r>
        <w:rPr>
          <w:rFonts w:eastAsia="Times New Roman"/>
          <w:lang w:val="es-ES"/>
        </w:rPr>
        <w:t>ndan del contribuyente.</w:t>
      </w:r>
    </w:p>
    <w:p w14:paraId="31E071DD" w14:textId="77777777" w:rsidR="00000000" w:rsidRDefault="00DE476C">
      <w:pPr>
        <w:jc w:val="both"/>
        <w:rPr>
          <w:rFonts w:eastAsia="Times New Roman"/>
          <w:lang w:val="es-ES"/>
        </w:rPr>
      </w:pPr>
    </w:p>
    <w:p w14:paraId="0A7D06C7"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979AB73" w14:textId="77777777" w:rsidR="00000000" w:rsidRDefault="00DE476C">
      <w:pPr>
        <w:jc w:val="both"/>
        <w:rPr>
          <w:rFonts w:eastAsia="Times New Roman"/>
          <w:lang w:val="es-ES"/>
        </w:rPr>
      </w:pPr>
      <w:r>
        <w:rPr>
          <w:rFonts w:eastAsia="Times New Roman"/>
          <w:lang w:val="es-ES"/>
        </w:rPr>
        <w:br/>
      </w:r>
    </w:p>
    <w:bookmarkStart w:id="74" w:name="ART._35_RALORTI_2010"/>
    <w:bookmarkEnd w:id="74"/>
    <w:p w14:paraId="4BB34C98" w14:textId="77777777" w:rsidR="00000000" w:rsidRDefault="00DE476C">
      <w:pPr>
        <w:jc w:val="both"/>
        <w:divId w:val="110666088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"javascript:Vincular(2061330)"</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35.-</w:t>
      </w:r>
      <w:r>
        <w:rPr>
          <w:rFonts w:eastAsia="Times New Roman"/>
          <w:b/>
          <w:bCs/>
          <w:lang w:val="es-ES"/>
        </w:rPr>
        <w:fldChar w:fldCharType="end"/>
      </w:r>
      <w:r>
        <w:rPr>
          <w:rFonts w:eastAsia="Times New Roman"/>
          <w:b/>
          <w:bCs/>
          <w:lang w:val="es-ES"/>
        </w:rPr>
        <w:t xml:space="preserve"> Gastos no deducibles.</w:t>
      </w:r>
      <w:r>
        <w:rPr>
          <w:rFonts w:eastAsia="Times New Roman"/>
          <w:b/>
          <w:bCs/>
          <w:lang w:val="es-ES"/>
        </w:rPr>
        <w:t>-</w:t>
      </w:r>
      <w:r>
        <w:rPr>
          <w:rFonts w:eastAsia="Times New Roman"/>
          <w:lang w:val="es-ES"/>
        </w:rPr>
        <w:t xml:space="preserve"> </w:t>
      </w:r>
      <w:r>
        <w:rPr>
          <w:rFonts w:eastAsia="Times New Roman"/>
          <w:lang w:val="es-ES"/>
        </w:rPr>
        <w:t>No podrán deducirse de los ingresos brutos los siguientes gastos:</w:t>
      </w:r>
    </w:p>
    <w:p w14:paraId="388E39C3" w14:textId="77777777" w:rsidR="00000000" w:rsidRDefault="00DE476C">
      <w:pPr>
        <w:jc w:val="both"/>
        <w:divId w:val="1106660889"/>
        <w:rPr>
          <w:rFonts w:eastAsia="Times New Roman"/>
          <w:lang w:val="es-ES"/>
        </w:rPr>
      </w:pPr>
      <w:r>
        <w:rPr>
          <w:rFonts w:eastAsia="Times New Roman"/>
          <w:lang w:val="es-ES"/>
        </w:rPr>
        <w:br/>
        <w:t>1. Las cantidades destinadas a sufragar gastos personales del contribuyente y su familia, que sobrepasen los límites establecidos en la Ley de Régimen Tributario Interno y el presente Regla</w:t>
      </w:r>
      <w:r>
        <w:rPr>
          <w:rFonts w:eastAsia="Times New Roman"/>
          <w:lang w:val="es-ES"/>
        </w:rPr>
        <w:t>mento.</w:t>
      </w:r>
    </w:p>
    <w:p w14:paraId="434ABFD0" w14:textId="77777777" w:rsidR="00000000" w:rsidRDefault="00DE476C">
      <w:pPr>
        <w:jc w:val="both"/>
        <w:divId w:val="1106660889"/>
        <w:rPr>
          <w:rFonts w:eastAsia="Times New Roman"/>
          <w:lang w:val="es-ES"/>
        </w:rPr>
      </w:pPr>
      <w:r>
        <w:rPr>
          <w:rFonts w:eastAsia="Times New Roman"/>
          <w:lang w:val="es-ES"/>
        </w:rPr>
        <w:br/>
      </w:r>
      <w:r>
        <w:rPr>
          <w:rFonts w:eastAsia="Times New Roman"/>
          <w:lang w:val="es-ES"/>
        </w:rPr>
        <w:t>2. Las depreciaciones, amortizaciones, provisiones y reservas de cualquier naturaleza que excedan de los límites permitidos por la Ley de Régimen Tributario Interno, este reglamento o de los autorizados por el Servicio de Rentas Intentas.</w:t>
      </w:r>
    </w:p>
    <w:p w14:paraId="25AD5D77" w14:textId="77777777" w:rsidR="00000000" w:rsidRDefault="00DE476C">
      <w:pPr>
        <w:jc w:val="both"/>
        <w:divId w:val="1106660889"/>
        <w:rPr>
          <w:rFonts w:eastAsia="Times New Roman"/>
          <w:lang w:val="es-ES"/>
        </w:rPr>
      </w:pPr>
      <w:r>
        <w:rPr>
          <w:rFonts w:eastAsia="Times New Roman"/>
          <w:lang w:val="es-ES"/>
        </w:rPr>
        <w:br/>
        <w:t xml:space="preserve">3. Las pérdidas </w:t>
      </w:r>
      <w:r>
        <w:rPr>
          <w:rFonts w:eastAsia="Times New Roman"/>
          <w:lang w:val="es-ES"/>
        </w:rPr>
        <w:t>o destrucción de bienes no utilizados para la generación de rentas gravadas.</w:t>
      </w:r>
    </w:p>
    <w:p w14:paraId="06E75BFA" w14:textId="77777777" w:rsidR="00000000" w:rsidRDefault="00DE476C">
      <w:pPr>
        <w:jc w:val="both"/>
        <w:divId w:val="1106660889"/>
        <w:rPr>
          <w:rFonts w:eastAsia="Times New Roman"/>
          <w:lang w:val="es-ES"/>
        </w:rPr>
      </w:pPr>
      <w:r>
        <w:rPr>
          <w:rFonts w:eastAsia="Times New Roman"/>
          <w:lang w:val="es-ES"/>
        </w:rPr>
        <w:br/>
        <w:t>4. La pérdida o destrucción de joyas, colecciones artísticas y otros bienes de uso personal del contribuyente.</w:t>
      </w:r>
    </w:p>
    <w:p w14:paraId="74C02CB5" w14:textId="77777777" w:rsidR="00000000" w:rsidRDefault="00DE476C">
      <w:pPr>
        <w:jc w:val="both"/>
        <w:divId w:val="1106660889"/>
        <w:rPr>
          <w:rFonts w:eastAsia="Times New Roman"/>
          <w:lang w:val="es-ES"/>
        </w:rPr>
      </w:pPr>
      <w:r>
        <w:rPr>
          <w:rFonts w:eastAsia="Times New Roman"/>
          <w:lang w:val="es-ES"/>
        </w:rPr>
        <w:br/>
        <w:t>5. Las donaciones, subvenciones y otras asignaciones en dinero, en</w:t>
      </w:r>
      <w:r>
        <w:rPr>
          <w:rFonts w:eastAsia="Times New Roman"/>
          <w:lang w:val="es-ES"/>
        </w:rPr>
        <w:t xml:space="preserve"> especie o en servicio que constituyan empleo de la renta, cuya deducción no está permitida por la Ley de Régimen Tributario Interno.</w:t>
      </w:r>
    </w:p>
    <w:p w14:paraId="0B800003" w14:textId="77777777" w:rsidR="00000000" w:rsidRDefault="00DE476C">
      <w:pPr>
        <w:jc w:val="both"/>
        <w:divId w:val="1106660889"/>
        <w:rPr>
          <w:rFonts w:eastAsia="Times New Roman"/>
          <w:lang w:val="es-ES"/>
        </w:rPr>
      </w:pPr>
      <w:r>
        <w:rPr>
          <w:rFonts w:eastAsia="Times New Roman"/>
          <w:lang w:val="es-ES"/>
        </w:rPr>
        <w:br/>
        <w:t>6. Las multas por infracciones, recargos e intereses por mora tributaria o por obligaciones con los institutos de segurid</w:t>
      </w:r>
      <w:r>
        <w:rPr>
          <w:rFonts w:eastAsia="Times New Roman"/>
          <w:lang w:val="es-ES"/>
        </w:rPr>
        <w:t>ad social y las multas impuestas por autoridad pública.</w:t>
      </w:r>
    </w:p>
    <w:p w14:paraId="488D2810" w14:textId="77777777" w:rsidR="00000000" w:rsidRDefault="00DE476C">
      <w:pPr>
        <w:jc w:val="both"/>
        <w:divId w:val="1106660889"/>
        <w:rPr>
          <w:rFonts w:eastAsia="Times New Roman"/>
          <w:lang w:val="es-ES"/>
        </w:rPr>
      </w:pPr>
      <w:r>
        <w:rPr>
          <w:rFonts w:eastAsia="Times New Roman"/>
          <w:lang w:val="es-ES"/>
        </w:rPr>
        <w:br/>
        <w:t>7. Los costos y gastos no sustentados en los comprobantes de venta autorizados por el Reglamento de Comprobantes de Venta y de Retención.</w:t>
      </w:r>
    </w:p>
    <w:p w14:paraId="6A46D7C2" w14:textId="77777777" w:rsidR="00000000" w:rsidRDefault="00DE476C">
      <w:pPr>
        <w:jc w:val="both"/>
        <w:divId w:val="1106660889"/>
        <w:rPr>
          <w:rFonts w:eastAsia="Times New Roman"/>
          <w:lang w:val="es-ES"/>
        </w:rPr>
      </w:pPr>
      <w:r>
        <w:rPr>
          <w:rFonts w:eastAsia="Times New Roman"/>
          <w:lang w:val="es-ES"/>
        </w:rPr>
        <w:br/>
        <w:t>8. Los costos y gastos por los que no se hayan efectuado las</w:t>
      </w:r>
      <w:r>
        <w:rPr>
          <w:rFonts w:eastAsia="Times New Roman"/>
          <w:lang w:val="es-ES"/>
        </w:rPr>
        <w:t xml:space="preserve"> correspondientes retenciones en la fuente, en los casos en los que la ley obliga a tal retención.</w:t>
      </w:r>
    </w:p>
    <w:p w14:paraId="3AD02789" w14:textId="77777777" w:rsidR="00000000" w:rsidRDefault="00DE476C">
      <w:pPr>
        <w:jc w:val="both"/>
        <w:divId w:val="1106660889"/>
        <w:rPr>
          <w:rFonts w:eastAsia="Times New Roman"/>
          <w:lang w:val="es-ES"/>
        </w:rPr>
      </w:pPr>
      <w:r>
        <w:rPr>
          <w:rFonts w:eastAsia="Times New Roman"/>
          <w:lang w:val="es-ES"/>
        </w:rPr>
        <w:br/>
        <w:t>9. Los costos y gastos que no se hayan cargado a las provisiones respectivas a pesar de habérselas constituido.</w:t>
      </w:r>
    </w:p>
    <w:p w14:paraId="5E89887C" w14:textId="77777777" w:rsidR="00000000" w:rsidRDefault="00DE476C">
      <w:pPr>
        <w:jc w:val="both"/>
        <w:rPr>
          <w:rFonts w:eastAsia="Times New Roman"/>
          <w:lang w:val="es-ES"/>
        </w:rPr>
      </w:pPr>
    </w:p>
    <w:p w14:paraId="5D45F57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w:t>
      </w:r>
      <w:r>
        <w:rPr>
          <w:rFonts w:eastAsia="Times New Roman"/>
          <w:lang w:val="es-ES"/>
        </w:rPr>
        <w:t>___________________</w:t>
      </w:r>
    </w:p>
    <w:p w14:paraId="5FE65F5F" w14:textId="77777777" w:rsidR="00000000" w:rsidRDefault="00DE476C">
      <w:pPr>
        <w:pStyle w:val="Heading3"/>
        <w:jc w:val="both"/>
        <w:rPr>
          <w:rFonts w:eastAsia="Times New Roman"/>
          <w:lang w:val="es-ES"/>
        </w:rPr>
      </w:pPr>
      <w:r>
        <w:rPr>
          <w:rFonts w:eastAsia="Times New Roman"/>
          <w:lang w:val="es-ES"/>
        </w:rPr>
        <w:t xml:space="preserve">Concordancia(s): </w:t>
      </w:r>
    </w:p>
    <w:p w14:paraId="23E59F7F" w14:textId="77777777" w:rsidR="00000000" w:rsidRDefault="00DE476C">
      <w:pPr>
        <w:jc w:val="both"/>
        <w:rPr>
          <w:rFonts w:eastAsia="Times New Roman"/>
          <w:lang w:val="es-ES"/>
        </w:rPr>
      </w:pPr>
    </w:p>
    <w:p w14:paraId="3B2498C3" w14:textId="77777777" w:rsidR="00000000" w:rsidRDefault="00DE476C">
      <w:pPr>
        <w:jc w:val="both"/>
        <w:divId w:val="898594594"/>
        <w:rPr>
          <w:rFonts w:eastAsia="Times New Roman"/>
          <w:lang w:val="es-ES"/>
        </w:rPr>
      </w:pPr>
      <w:r>
        <w:rPr>
          <w:rFonts w:eastAsia="Times New Roman"/>
          <w:b/>
          <w:bCs/>
          <w:u w:val="single"/>
          <w:lang w:val="es-ES"/>
        </w:rPr>
        <w:t>H-Art. 35.</w:t>
      </w:r>
      <w:r>
        <w:rPr>
          <w:rFonts w:eastAsia="Times New Roman"/>
          <w:b/>
          <w:bCs/>
          <w:u w:val="single"/>
          <w:lang w:val="es-ES"/>
        </w:rPr>
        <w:t>-</w:t>
      </w:r>
    </w:p>
    <w:p w14:paraId="06055193" w14:textId="77777777" w:rsidR="00000000" w:rsidRDefault="00DE476C">
      <w:pPr>
        <w:jc w:val="both"/>
        <w:divId w:val="898594594"/>
        <w:rPr>
          <w:rFonts w:eastAsia="Times New Roman"/>
          <w:lang w:val="es-ES"/>
        </w:rPr>
      </w:pPr>
      <w:r>
        <w:rPr>
          <w:rFonts w:eastAsia="Times New Roman"/>
          <w:lang w:val="es-ES"/>
        </w:rPr>
        <w:br/>
        <w:t>Ley de Régimen Tributario Interno:</w:t>
      </w:r>
    </w:p>
    <w:p w14:paraId="15173AFD" w14:textId="77777777" w:rsidR="00000000" w:rsidRDefault="00DE476C">
      <w:pPr>
        <w:jc w:val="both"/>
        <w:divId w:val="898594594"/>
        <w:rPr>
          <w:rFonts w:eastAsia="Times New Roman"/>
          <w:lang w:val="es-ES"/>
        </w:rPr>
      </w:pPr>
      <w:hyperlink r:id="rId69" w:history="1">
        <w:r>
          <w:rPr>
            <w:rStyle w:val="Hyperlink"/>
            <w:rFonts w:eastAsia="Times New Roman"/>
            <w:lang w:val="es-ES"/>
          </w:rPr>
          <w:t>Art. 12.-</w:t>
        </w:r>
      </w:hyperlink>
    </w:p>
    <w:p w14:paraId="373EB36F" w14:textId="77777777" w:rsidR="00000000" w:rsidRDefault="00DE476C">
      <w:pPr>
        <w:jc w:val="both"/>
        <w:rPr>
          <w:rFonts w:eastAsia="Times New Roman"/>
          <w:lang w:val="es-ES"/>
        </w:rPr>
      </w:pPr>
    </w:p>
    <w:p w14:paraId="7B7673A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A3FAEB4" w14:textId="77777777" w:rsidR="00000000" w:rsidRDefault="00DE476C">
      <w:pPr>
        <w:jc w:val="both"/>
        <w:rPr>
          <w:rFonts w:eastAsia="Times New Roman"/>
          <w:lang w:val="es-ES"/>
        </w:rPr>
      </w:pPr>
      <w:r>
        <w:rPr>
          <w:rFonts w:eastAsia="Times New Roman"/>
          <w:lang w:val="es-ES"/>
        </w:rPr>
        <w:br/>
      </w:r>
    </w:p>
    <w:p w14:paraId="481DEB8F" w14:textId="77777777" w:rsidR="00000000" w:rsidRDefault="00DE476C">
      <w:pPr>
        <w:jc w:val="both"/>
        <w:divId w:val="219444035"/>
        <w:rPr>
          <w:rFonts w:eastAsia="Times New Roman"/>
          <w:lang w:val="es-ES"/>
        </w:rPr>
      </w:pPr>
      <w:bookmarkStart w:id="75" w:name="ART._36_RALORTI_2010"/>
      <w:bookmarkEnd w:id="75"/>
      <w:r>
        <w:rPr>
          <w:rFonts w:eastAsia="Times New Roman"/>
          <w:lang w:val="es-ES"/>
        </w:rPr>
        <w:t>Art. 36.-</w:t>
      </w:r>
      <w:r>
        <w:rPr>
          <w:rFonts w:eastAsia="Times New Roman"/>
          <w:b/>
          <w:bCs/>
          <w:lang w:val="es-ES"/>
        </w:rPr>
        <w:t xml:space="preserve"> Reembolso de gastos en el país.</w:t>
      </w:r>
      <w:r>
        <w:rPr>
          <w:rFonts w:eastAsia="Times New Roman"/>
          <w:b/>
          <w:bCs/>
          <w:lang w:val="es-ES"/>
        </w:rPr>
        <w:t>-</w:t>
      </w:r>
      <w:r>
        <w:rPr>
          <w:rFonts w:eastAsia="Times New Roman"/>
          <w:lang w:val="es-ES"/>
        </w:rPr>
        <w:t xml:space="preserve"> No esta</w:t>
      </w:r>
      <w:r>
        <w:rPr>
          <w:rFonts w:eastAsia="Times New Roman"/>
          <w:lang w:val="es-ES"/>
        </w:rPr>
        <w:t>rán sujetos a retención en la fuente los reembolsos de gastos, cuando los comprobantes de venta sean emitidos a nombre del intermediario, es decir, de la persona a favor de quien se hacen dichos reembolsos y cumplan los requisitos establecidos en el Reglam</w:t>
      </w:r>
      <w:r>
        <w:rPr>
          <w:rFonts w:eastAsia="Times New Roman"/>
          <w:lang w:val="es-ES"/>
        </w:rPr>
        <w:t xml:space="preserve">ento de Comprobantes de Venta y de Retención. En el caso de gastos que no requieran de comprobantes de venta, los mismos serán justificados con los documentos que corresponda, sin perjuicio de la excepción establecida en este reglamento. </w:t>
      </w:r>
    </w:p>
    <w:p w14:paraId="3EE2A152" w14:textId="77777777" w:rsidR="00000000" w:rsidRDefault="00DE476C">
      <w:pPr>
        <w:jc w:val="both"/>
        <w:divId w:val="219444035"/>
        <w:rPr>
          <w:rFonts w:eastAsia="Times New Roman"/>
          <w:lang w:val="es-ES"/>
        </w:rPr>
      </w:pPr>
      <w:r>
        <w:rPr>
          <w:rFonts w:eastAsia="Times New Roman"/>
          <w:lang w:val="es-ES"/>
        </w:rPr>
        <w:br/>
        <w:t>Los intermediari</w:t>
      </w:r>
      <w:r>
        <w:rPr>
          <w:rFonts w:eastAsia="Times New Roman"/>
          <w:lang w:val="es-ES"/>
        </w:rPr>
        <w:t xml:space="preserve">os efectuarán la respectiva retención en la fuente del impuesto a la renta y del IVA cuando corresponda. </w:t>
      </w:r>
    </w:p>
    <w:p w14:paraId="17538E80" w14:textId="77777777" w:rsidR="00000000" w:rsidRDefault="00DE476C">
      <w:pPr>
        <w:jc w:val="both"/>
        <w:divId w:val="219444035"/>
        <w:rPr>
          <w:rFonts w:eastAsia="Times New Roman"/>
          <w:lang w:val="es-ES"/>
        </w:rPr>
      </w:pPr>
      <w:r>
        <w:rPr>
          <w:rFonts w:eastAsia="Times New Roman"/>
          <w:lang w:val="es-ES"/>
        </w:rPr>
        <w:br/>
        <w:t>Para los intermediarios, los gastos efectuados para reembolso no constituyen gastos propios ni el reembolso constituye ingreso propio; para el reembo</w:t>
      </w:r>
      <w:r>
        <w:rPr>
          <w:rFonts w:eastAsia="Times New Roman"/>
          <w:lang w:val="es-ES"/>
        </w:rPr>
        <w:t>lsante el gasto es deducible y el IVA pagado constituye crédito tributario.</w:t>
      </w:r>
    </w:p>
    <w:p w14:paraId="7B8E7174" w14:textId="77777777" w:rsidR="00000000" w:rsidRDefault="00DE476C">
      <w:pPr>
        <w:jc w:val="both"/>
        <w:divId w:val="219444035"/>
        <w:rPr>
          <w:rFonts w:eastAsia="Times New Roman"/>
          <w:lang w:val="es-ES"/>
        </w:rPr>
      </w:pPr>
      <w:r>
        <w:rPr>
          <w:rFonts w:eastAsia="Times New Roman"/>
          <w:lang w:val="es-ES"/>
        </w:rPr>
        <w:br/>
        <w:t>Para obtener el reembolso el intermediario deberá emitir una factura por el reembolso de gastos, en la cual se detallarán los comprobantes de venta motivo del reembolso, con la es</w:t>
      </w:r>
      <w:r>
        <w:rPr>
          <w:rFonts w:eastAsia="Times New Roman"/>
          <w:lang w:val="es-ES"/>
        </w:rPr>
        <w:t>pecificación del RUC del emisor, número de la factura, valor neto e IVA y además se adjuntarán los originales de tales comprobantes. Esta factura por el reembolso no dará lugar a retenciones de renta ni de IVA. En el caso de que el intermediario del reembo</w:t>
      </w:r>
      <w:r>
        <w:rPr>
          <w:rFonts w:eastAsia="Times New Roman"/>
          <w:lang w:val="es-ES"/>
        </w:rPr>
        <w:t xml:space="preserve">lso sea un empleado en relación de dependencia del reembolsante, éste podrá emitir una la liquidación de compra de bienes y prestación de servicios en sustitución de la factura por el reembolso. </w:t>
      </w:r>
    </w:p>
    <w:p w14:paraId="22A36EBF" w14:textId="77777777" w:rsidR="00000000" w:rsidRDefault="00DE476C">
      <w:pPr>
        <w:jc w:val="both"/>
        <w:divId w:val="219444035"/>
        <w:rPr>
          <w:rFonts w:eastAsia="Times New Roman"/>
          <w:lang w:val="es-ES"/>
        </w:rPr>
      </w:pPr>
      <w:r>
        <w:rPr>
          <w:rFonts w:eastAsia="Times New Roman"/>
          <w:lang w:val="es-ES"/>
        </w:rPr>
        <w:br/>
        <w:t xml:space="preserve">El pago por reembolso de gastos deberá estar sustentado en </w:t>
      </w:r>
      <w:r>
        <w:rPr>
          <w:rFonts w:eastAsia="Times New Roman"/>
          <w:lang w:val="es-ES"/>
        </w:rPr>
        <w:t xml:space="preserve">comprobantes de venta que cumplan con los requisitos previstos en el Reglamento de Comprobantes de Venta y Retención. </w:t>
      </w:r>
    </w:p>
    <w:p w14:paraId="72DC55BF" w14:textId="77777777" w:rsidR="00000000" w:rsidRDefault="00DE476C">
      <w:pPr>
        <w:jc w:val="center"/>
        <w:rPr>
          <w:rFonts w:eastAsia="Times New Roman"/>
          <w:b/>
          <w:bCs/>
          <w:lang w:val="es-ES"/>
        </w:rPr>
      </w:pPr>
    </w:p>
    <w:p w14:paraId="09D281B7" w14:textId="77777777" w:rsidR="00000000" w:rsidRDefault="00DE476C">
      <w:pPr>
        <w:jc w:val="center"/>
        <w:rPr>
          <w:rFonts w:eastAsia="Times New Roman"/>
          <w:b/>
          <w:bCs/>
          <w:lang w:val="es-ES"/>
        </w:rPr>
      </w:pPr>
      <w:r>
        <w:rPr>
          <w:rFonts w:eastAsia="Times New Roman"/>
          <w:b/>
          <w:bCs/>
          <w:lang w:val="es-ES"/>
        </w:rPr>
        <w:t>Capítulo V</w:t>
      </w:r>
    </w:p>
    <w:p w14:paraId="6BC710BC" w14:textId="77777777" w:rsidR="00000000" w:rsidRDefault="00DE476C">
      <w:pPr>
        <w:jc w:val="center"/>
        <w:rPr>
          <w:rFonts w:eastAsia="Times New Roman"/>
          <w:lang w:val="es-ES"/>
        </w:rPr>
      </w:pPr>
      <w:r>
        <w:rPr>
          <w:rFonts w:eastAsia="Times New Roman"/>
          <w:b/>
          <w:bCs/>
          <w:lang w:val="es-ES"/>
        </w:rPr>
        <w:t>DE LA CONTABILIDAD</w:t>
      </w:r>
    </w:p>
    <w:p w14:paraId="4ED9F288" w14:textId="77777777" w:rsidR="00000000" w:rsidRDefault="00DE476C">
      <w:pPr>
        <w:jc w:val="center"/>
        <w:rPr>
          <w:rFonts w:eastAsia="Times New Roman"/>
          <w:b/>
          <w:bCs/>
          <w:lang w:val="es-ES"/>
        </w:rPr>
      </w:pPr>
    </w:p>
    <w:p w14:paraId="1A3A3D86" w14:textId="77777777" w:rsidR="00000000" w:rsidRDefault="00DE476C">
      <w:pPr>
        <w:jc w:val="center"/>
        <w:rPr>
          <w:rFonts w:eastAsia="Times New Roman"/>
          <w:b/>
          <w:bCs/>
          <w:lang w:val="es-ES"/>
        </w:rPr>
      </w:pPr>
      <w:r>
        <w:rPr>
          <w:rFonts w:eastAsia="Times New Roman"/>
          <w:b/>
          <w:bCs/>
          <w:lang w:val="es-ES"/>
        </w:rPr>
        <w:t>Sección I</w:t>
      </w:r>
    </w:p>
    <w:p w14:paraId="475709A8" w14:textId="77777777" w:rsidR="00000000" w:rsidRDefault="00DE476C">
      <w:pPr>
        <w:jc w:val="center"/>
        <w:rPr>
          <w:rFonts w:eastAsia="Times New Roman"/>
          <w:lang w:val="es-ES"/>
        </w:rPr>
      </w:pPr>
      <w:r>
        <w:rPr>
          <w:rFonts w:eastAsia="Times New Roman"/>
          <w:b/>
          <w:bCs/>
          <w:lang w:val="es-ES"/>
        </w:rPr>
        <w:t>CONTABILIDAD Y ESTADOS FINANCIEROS</w:t>
      </w:r>
    </w:p>
    <w:bookmarkStart w:id="76" w:name="xv37tributario"/>
    <w:bookmarkStart w:id="77" w:name="Art.37_ralorti"/>
    <w:bookmarkEnd w:id="76"/>
    <w:bookmarkEnd w:id="77"/>
    <w:p w14:paraId="711A52E9" w14:textId="77777777" w:rsidR="00000000" w:rsidRDefault="00DE476C">
      <w:pPr>
        <w:jc w:val="both"/>
        <w:divId w:val="201753547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"javascript:Vincular(2061332)"</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37.-</w:t>
      </w:r>
      <w:r>
        <w:rPr>
          <w:rFonts w:eastAsia="Times New Roman"/>
          <w:b/>
          <w:bCs/>
          <w:lang w:val="es-ES"/>
        </w:rPr>
        <w:fldChar w:fldCharType="end"/>
      </w:r>
      <w:r>
        <w:rPr>
          <w:rFonts w:eastAsia="Times New Roman"/>
          <w:b/>
          <w:bCs/>
          <w:lang w:val="es-ES"/>
        </w:rPr>
        <w:t xml:space="preserve"> Contribuyentes obligados a llevar contabilidad.-</w:t>
      </w:r>
      <w:r>
        <w:rPr>
          <w:rFonts w:eastAsia="Times New Roman"/>
          <w:lang w:val="es-ES"/>
        </w:rPr>
        <w:t xml:space="preserve"> </w:t>
      </w:r>
      <w:r>
        <w:rPr>
          <w:rFonts w:eastAsia="Times New Roman"/>
          <w:noProof/>
          <w:color w:val="000000"/>
          <w:lang w:val="es-ES"/>
        </w:rPr>
        <w:drawing>
          <wp:inline distT="0" distB="0" distL="0" distR="0" wp14:anchorId="4DEDF217" wp14:editId="3C6D3A64">
            <wp:extent cx="304869" cy="304869"/>
            <wp:effectExtent l="0" t="0" r="0" b="0"/>
            <wp:docPr id="60" name="Picture 6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7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12 del D.E. 539, R.O. 407-3S, 31-XII-2014; y, Reformado por el num. 12 del</w:t>
      </w:r>
      <w:r>
        <w:rPr>
          <w:rFonts w:eastAsia="Times New Roman"/>
          <w:lang w:val="es-ES"/>
        </w:rPr>
        <w:t xml:space="preserve"> Art. 1 del D.E. 476, R.O. 312-S, 24-VIII-2018; y por el num. 12 del Art. 11 del D.E. 617, R.O. 392-S, 20-XII-2018).- Todas las sucursales y establecimientos permanentes de compañías extranjeras y las sociedades definidas como tales en la Ley de Régimen Tr</w:t>
      </w:r>
      <w:r>
        <w:rPr>
          <w:rFonts w:eastAsia="Times New Roman"/>
          <w:lang w:val="es-ES"/>
        </w:rPr>
        <w:t>ibutario Interno, están obligadas a llevar contabilidad.</w:t>
      </w:r>
    </w:p>
    <w:p w14:paraId="19EBAF88" w14:textId="77777777" w:rsidR="00000000" w:rsidRDefault="00DE476C">
      <w:pPr>
        <w:jc w:val="both"/>
        <w:divId w:val="2017535478"/>
        <w:rPr>
          <w:rFonts w:eastAsia="Times New Roman"/>
          <w:lang w:val="es-ES"/>
        </w:rPr>
      </w:pPr>
      <w:r>
        <w:rPr>
          <w:rFonts w:eastAsia="Times New Roman"/>
          <w:lang w:val="es-ES"/>
        </w:rPr>
        <w:br/>
        <w:t>Igualmente, están obligadas a llevar contabilidad las personas naturales y las sucesiones indivisas que obtengan rentas objeto de este impuesto incluidas las actividades agrícolas, pecuarias, forest</w:t>
      </w:r>
      <w:r>
        <w:rPr>
          <w:rFonts w:eastAsia="Times New Roman"/>
          <w:lang w:val="es-ES"/>
        </w:rPr>
        <w:t xml:space="preserve">ales o similares, así como los profesionales, comisionistas, artesanos, agentes, representantes, otros trabajadores autónomos, y demás personas que obtengan rentas de capital distintas de las mencionadas en el siguiente inciso, y que operen con un capital </w:t>
      </w:r>
      <w:r>
        <w:rPr>
          <w:rFonts w:eastAsia="Times New Roman"/>
          <w:lang w:val="es-ES"/>
        </w:rPr>
        <w:t>propio que al inicio de sus actividades económicas o al 1o. de enero de cada ejercicio impositivo hayan sido superiores a ciento ochenta mil (USD 180.000) dólares de los Estados Unidos de América o cuyos ingresos anuales del ejercicio fiscal inmediato ante</w:t>
      </w:r>
      <w:r>
        <w:rPr>
          <w:rFonts w:eastAsia="Times New Roman"/>
          <w:lang w:val="es-ES"/>
        </w:rPr>
        <w:t>rior, hayan sido superiores a trescientos mil (USD 300.000) dólares de los Estados Unidos de América o cuyos costos y gastos anuales, imputables a la actividad económica, del ejercicio fiscal inmediato anterior hayan sido superiores a doscientos cuarenta m</w:t>
      </w:r>
      <w:r>
        <w:rPr>
          <w:rFonts w:eastAsia="Times New Roman"/>
          <w:lang w:val="es-ES"/>
        </w:rPr>
        <w:t>il (USD 240.000) dólares de los Estados Unidos de América. Se entiende como capital propio, la totalidad de los activos menos pasivos que posea el contribuyente, relacionados con la generación de la renta.</w:t>
      </w:r>
    </w:p>
    <w:p w14:paraId="01B9A3B1" w14:textId="77777777" w:rsidR="00000000" w:rsidRDefault="00DE476C">
      <w:pPr>
        <w:jc w:val="both"/>
        <w:divId w:val="2017535478"/>
        <w:rPr>
          <w:rFonts w:eastAsia="Times New Roman"/>
          <w:lang w:val="es-ES"/>
        </w:rPr>
      </w:pPr>
      <w:r>
        <w:rPr>
          <w:rFonts w:eastAsia="Times New Roman"/>
          <w:lang w:val="es-ES"/>
        </w:rPr>
        <w:br/>
        <w:t>Para fines tributarios, las personas naturales no</w:t>
      </w:r>
      <w:r>
        <w:rPr>
          <w:rFonts w:eastAsia="Times New Roman"/>
          <w:lang w:val="es-ES"/>
        </w:rPr>
        <w:t xml:space="preserve"> considerarán dentro de los límites señalados en el párrafo anterior y no estarán obligados a llevar contabilidad respecto a los ingresos ajenos a su actividad económica, tales como: relación de dependencia sujeta al Código de Trabajo, pensiones jubilares,</w:t>
      </w:r>
      <w:r>
        <w:rPr>
          <w:rFonts w:eastAsia="Times New Roman"/>
          <w:lang w:val="es-ES"/>
        </w:rPr>
        <w:t xml:space="preserve"> herencias, legados, donaciones, loterías, rifas, indemnizaciones por seguros, indemnizaciones por despido intempestivo, bonificaciones por desahucio laborales, enajenación ocasional de inmuebles, dividendos, rendimientos financieros, arrendamiento de inmu</w:t>
      </w:r>
      <w:r>
        <w:rPr>
          <w:rFonts w:eastAsia="Times New Roman"/>
          <w:lang w:val="es-ES"/>
        </w:rPr>
        <w:t>ebles para vivienda cuando no sea su actividad habitual y enajenación de derechos representativos de capital.</w:t>
      </w:r>
    </w:p>
    <w:p w14:paraId="49C96204" w14:textId="77777777" w:rsidR="00000000" w:rsidRDefault="00DE476C">
      <w:pPr>
        <w:jc w:val="both"/>
        <w:divId w:val="2017535478"/>
        <w:rPr>
          <w:rFonts w:eastAsia="Times New Roman"/>
          <w:lang w:val="es-ES"/>
        </w:rPr>
      </w:pPr>
      <w:r>
        <w:rPr>
          <w:rFonts w:eastAsia="Times New Roman"/>
          <w:lang w:val="es-ES"/>
        </w:rPr>
        <w:br/>
        <w:t xml:space="preserve">En el caso de notarios, no se considerarán los límites de costos y gastos, y de capital propio y estarán obligados a llevar contabilidad siempre </w:t>
      </w:r>
      <w:r>
        <w:rPr>
          <w:rFonts w:eastAsia="Times New Roman"/>
          <w:lang w:val="es-ES"/>
        </w:rPr>
        <w:t>que sus ingresos anuales del ejercicio fiscal inmediato anterior, sin considerar los valores del servicio notarial que le corresponden al Estado, hayan sido superiores a trescientos mil dólares de los Estados Unidos de América (USD 300.000).</w:t>
      </w:r>
    </w:p>
    <w:p w14:paraId="4DC20D72" w14:textId="77777777" w:rsidR="00000000" w:rsidRDefault="00DE476C">
      <w:pPr>
        <w:jc w:val="both"/>
        <w:divId w:val="2017535478"/>
        <w:rPr>
          <w:rFonts w:eastAsia="Times New Roman"/>
          <w:lang w:val="es-ES"/>
        </w:rPr>
      </w:pPr>
      <w:r>
        <w:rPr>
          <w:rFonts w:eastAsia="Times New Roman"/>
          <w:lang w:val="es-ES"/>
        </w:rPr>
        <w:br/>
        <w:t>Para fines de</w:t>
      </w:r>
      <w:r>
        <w:rPr>
          <w:rFonts w:eastAsia="Times New Roman"/>
          <w:lang w:val="es-ES"/>
        </w:rPr>
        <w:t>l cumplimiento de este artículo, el contribuyente valorará al primero de enero de cada ejercicio fiscal su obligación de llevar contabilidad con referencia a los límites establecidos en el mismo.</w:t>
      </w:r>
    </w:p>
    <w:p w14:paraId="288A9EAA" w14:textId="77777777" w:rsidR="00000000" w:rsidRDefault="00DE476C">
      <w:pPr>
        <w:jc w:val="both"/>
        <w:divId w:val="2017535478"/>
        <w:rPr>
          <w:rFonts w:eastAsia="Times New Roman"/>
          <w:lang w:val="es-ES"/>
        </w:rPr>
      </w:pPr>
      <w:r>
        <w:rPr>
          <w:rFonts w:eastAsia="Times New Roman"/>
          <w:lang w:val="es-ES"/>
        </w:rPr>
        <w:br/>
        <w:t>Para el caso de personas naturales y las sucesiones indivis</w:t>
      </w:r>
      <w:r>
        <w:rPr>
          <w:rFonts w:eastAsia="Times New Roman"/>
          <w:lang w:val="es-ES"/>
        </w:rPr>
        <w:t xml:space="preserve">as cuya actividad habitual sea el arrendamiento de bienes inmuebles, no se considerará el límite del capital propio. </w:t>
      </w:r>
    </w:p>
    <w:p w14:paraId="68F5A7D6" w14:textId="77777777" w:rsidR="00000000" w:rsidRDefault="00DE476C">
      <w:pPr>
        <w:jc w:val="both"/>
        <w:divId w:val="2017535478"/>
        <w:rPr>
          <w:rFonts w:eastAsia="Times New Roman"/>
          <w:lang w:val="es-ES"/>
        </w:rPr>
      </w:pPr>
      <w:r>
        <w:rPr>
          <w:rFonts w:eastAsia="Times New Roman"/>
          <w:lang w:val="es-ES"/>
        </w:rPr>
        <w:br/>
        <w:t>Las personas naturales que, de acuerdo con el inciso anterior, hayan llevado contabilidad en un ejercicio impositivo y que luego no alcan</w:t>
      </w:r>
      <w:r>
        <w:rPr>
          <w:rFonts w:eastAsia="Times New Roman"/>
          <w:lang w:val="es-ES"/>
        </w:rPr>
        <w:t>cen los niveles de capital propio o ingresos brutos anuales o gastos anuales antes mencionados, no podrán dejar de llevar contabilidad sin autorización previa del Director Regional del Servicio de Rentas Internas.</w:t>
      </w:r>
    </w:p>
    <w:p w14:paraId="3334B2E8" w14:textId="77777777" w:rsidR="00000000" w:rsidRDefault="00DE476C">
      <w:pPr>
        <w:jc w:val="both"/>
        <w:divId w:val="2017535478"/>
        <w:rPr>
          <w:rFonts w:eastAsia="Times New Roman"/>
          <w:lang w:val="es-ES"/>
        </w:rPr>
      </w:pPr>
      <w:r>
        <w:rPr>
          <w:rFonts w:eastAsia="Times New Roman"/>
          <w:lang w:val="es-ES"/>
        </w:rPr>
        <w:br/>
        <w:t>La contabilidad deberá ser llevada bajo l</w:t>
      </w:r>
      <w:r>
        <w:rPr>
          <w:rFonts w:eastAsia="Times New Roman"/>
          <w:lang w:val="es-ES"/>
        </w:rPr>
        <w:t>a responsabilidad y con la firma de un contador legalmente autorizado.</w:t>
      </w:r>
    </w:p>
    <w:p w14:paraId="07C032EB" w14:textId="77777777" w:rsidR="00000000" w:rsidRDefault="00DE476C">
      <w:pPr>
        <w:jc w:val="both"/>
        <w:divId w:val="2017535478"/>
        <w:rPr>
          <w:rFonts w:eastAsia="Times New Roman"/>
          <w:lang w:val="es-ES"/>
        </w:rPr>
      </w:pPr>
      <w:r>
        <w:rPr>
          <w:rFonts w:eastAsia="Times New Roman"/>
          <w:lang w:val="es-ES"/>
        </w:rPr>
        <w:br/>
        <w:t>Los documentos sustentatorios de la contabilidad deberán conservarse durante el plazo mínimo de siete años de acuerdo a lo establecido en el Código Tributario como plazo máximo para la</w:t>
      </w:r>
      <w:r>
        <w:rPr>
          <w:rFonts w:eastAsia="Times New Roman"/>
          <w:lang w:val="es-ES"/>
        </w:rPr>
        <w:t xml:space="preserve"> prescripción de la obligación tributaria, sin perjuicio de los plazos establecidos en otras disposiciones legales.</w:t>
      </w:r>
    </w:p>
    <w:p w14:paraId="736E2388" w14:textId="77777777" w:rsidR="00000000" w:rsidRDefault="00DE476C">
      <w:pPr>
        <w:jc w:val="both"/>
        <w:rPr>
          <w:rFonts w:eastAsia="Times New Roman"/>
          <w:lang w:val="es-ES"/>
        </w:rPr>
      </w:pPr>
    </w:p>
    <w:p w14:paraId="63560127"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57732F8" w14:textId="77777777" w:rsidR="00000000" w:rsidRDefault="00DE476C">
      <w:pPr>
        <w:pStyle w:val="Heading3"/>
        <w:jc w:val="both"/>
        <w:rPr>
          <w:rFonts w:eastAsia="Times New Roman"/>
          <w:lang w:val="es-ES"/>
        </w:rPr>
      </w:pPr>
      <w:r>
        <w:rPr>
          <w:rFonts w:eastAsia="Times New Roman"/>
          <w:lang w:val="es-ES"/>
        </w:rPr>
        <w:t xml:space="preserve">Concordancia(s): </w:t>
      </w:r>
    </w:p>
    <w:p w14:paraId="78EB5352" w14:textId="77777777" w:rsidR="00000000" w:rsidRDefault="00DE476C">
      <w:pPr>
        <w:jc w:val="both"/>
        <w:rPr>
          <w:rFonts w:eastAsia="Times New Roman"/>
          <w:lang w:val="es-ES"/>
        </w:rPr>
      </w:pPr>
    </w:p>
    <w:p w14:paraId="76E85B1C" w14:textId="77777777" w:rsidR="00000000" w:rsidRDefault="00DE476C">
      <w:pPr>
        <w:jc w:val="both"/>
        <w:divId w:val="1442185242"/>
        <w:rPr>
          <w:rFonts w:eastAsia="Times New Roman"/>
          <w:lang w:val="es-ES"/>
        </w:rPr>
      </w:pPr>
      <w:bookmarkStart w:id="78" w:name="H-Art._37_RALORTI_tributar"/>
      <w:bookmarkEnd w:id="78"/>
      <w:r>
        <w:rPr>
          <w:rFonts w:eastAsia="Times New Roman"/>
          <w:b/>
          <w:bCs/>
          <w:u w:val="single"/>
          <w:lang w:val="es-ES"/>
        </w:rPr>
        <w:t>H-Art. 37.</w:t>
      </w:r>
      <w:r>
        <w:rPr>
          <w:rFonts w:eastAsia="Times New Roman"/>
          <w:b/>
          <w:bCs/>
          <w:u w:val="single"/>
          <w:lang w:val="es-ES"/>
        </w:rPr>
        <w:t>-</w:t>
      </w:r>
    </w:p>
    <w:p w14:paraId="4AFC37C8" w14:textId="77777777" w:rsidR="00000000" w:rsidRDefault="00DE476C">
      <w:pPr>
        <w:jc w:val="both"/>
        <w:divId w:val="1442185242"/>
        <w:rPr>
          <w:rFonts w:eastAsia="Times New Roman"/>
          <w:lang w:val="es-ES"/>
        </w:rPr>
      </w:pPr>
      <w:r>
        <w:rPr>
          <w:rFonts w:eastAsia="Times New Roman"/>
          <w:lang w:val="es-ES"/>
        </w:rPr>
        <w:br/>
        <w:t>Ley de Régimen Tributario Interno:</w:t>
      </w:r>
    </w:p>
    <w:p w14:paraId="48F4E22D" w14:textId="77777777" w:rsidR="00000000" w:rsidRDefault="00DE476C">
      <w:pPr>
        <w:jc w:val="both"/>
        <w:divId w:val="1442185242"/>
        <w:rPr>
          <w:rFonts w:eastAsia="Times New Roman"/>
          <w:lang w:val="es-ES"/>
        </w:rPr>
      </w:pPr>
      <w:hyperlink r:id="rId71" w:history="1">
        <w:r>
          <w:rPr>
            <w:rStyle w:val="Hyperlink"/>
            <w:rFonts w:eastAsia="Times New Roman"/>
            <w:lang w:val="es-ES"/>
          </w:rPr>
          <w:t>Art. 30.-</w:t>
        </w:r>
      </w:hyperlink>
    </w:p>
    <w:p w14:paraId="7595AF1D" w14:textId="77777777" w:rsidR="00000000" w:rsidRDefault="00DE476C">
      <w:pPr>
        <w:jc w:val="both"/>
        <w:rPr>
          <w:rFonts w:eastAsia="Times New Roman"/>
          <w:lang w:val="es-ES"/>
        </w:rPr>
      </w:pPr>
    </w:p>
    <w:p w14:paraId="0A6BD26A"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573EF1E" w14:textId="77777777" w:rsidR="00000000" w:rsidRDefault="00DE476C">
      <w:pPr>
        <w:jc w:val="both"/>
        <w:rPr>
          <w:rFonts w:eastAsia="Times New Roman"/>
          <w:lang w:val="es-ES"/>
        </w:rPr>
      </w:pPr>
      <w:r>
        <w:rPr>
          <w:rFonts w:eastAsia="Times New Roman"/>
          <w:lang w:val="es-ES"/>
        </w:rPr>
        <w:br/>
      </w:r>
    </w:p>
    <w:p w14:paraId="2BA93E19" w14:textId="77777777" w:rsidR="00000000" w:rsidRDefault="00DE476C">
      <w:pPr>
        <w:jc w:val="both"/>
        <w:divId w:val="1869483872"/>
        <w:rPr>
          <w:rFonts w:eastAsia="Times New Roman"/>
          <w:lang w:val="es-ES"/>
        </w:rPr>
      </w:pPr>
      <w:bookmarkStart w:id="79" w:name="ART38_RALORTI"/>
      <w:bookmarkEnd w:id="79"/>
      <w:r>
        <w:rPr>
          <w:rFonts w:eastAsia="Times New Roman"/>
          <w:lang w:val="es-ES"/>
        </w:rPr>
        <w:t>Art. 38.-</w:t>
      </w:r>
      <w:r>
        <w:rPr>
          <w:rFonts w:eastAsia="Times New Roman"/>
          <w:b/>
          <w:bCs/>
          <w:lang w:val="es-ES"/>
        </w:rPr>
        <w:t xml:space="preserve"> Contribuyentes obligados a llevar cuentas de ingresos y egresos.-</w:t>
      </w:r>
      <w:r>
        <w:rPr>
          <w:rFonts w:eastAsia="Times New Roman"/>
          <w:noProof/>
          <w:lang w:val="es-ES"/>
        </w:rPr>
        <w:drawing>
          <wp:inline distT="0" distB="0" distL="0" distR="0" wp14:anchorId="4565E698" wp14:editId="714C2E02">
            <wp:extent cx="304869" cy="30486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(Reformado por el num. 13 del Art. 1 del D.E</w:t>
      </w:r>
      <w:r>
        <w:rPr>
          <w:rFonts w:eastAsia="Times New Roman"/>
          <w:lang w:val="es-ES"/>
        </w:rPr>
        <w:t xml:space="preserve">. 476, R.O. 312-S, 24-VIII-2018).- Las personas naturales y sucesiones indivisas que operen con un capital, obtengan ingresos y efectúen gastos inferiores a los previstos en el artículo anterior, deberán llevar una cuenta de ingresos y egresos que servirá </w:t>
      </w:r>
      <w:r>
        <w:rPr>
          <w:rFonts w:eastAsia="Times New Roman"/>
          <w:lang w:val="es-ES"/>
        </w:rPr>
        <w:t>de base para declarar sus impuestos.</w:t>
      </w:r>
    </w:p>
    <w:p w14:paraId="16C003A6" w14:textId="77777777" w:rsidR="00000000" w:rsidRDefault="00DE476C">
      <w:pPr>
        <w:jc w:val="both"/>
        <w:divId w:val="1869483872"/>
        <w:rPr>
          <w:rFonts w:eastAsia="Times New Roman"/>
          <w:lang w:val="es-ES"/>
        </w:rPr>
      </w:pPr>
      <w:r>
        <w:rPr>
          <w:rFonts w:eastAsia="Times New Roman"/>
          <w:lang w:val="es-ES"/>
        </w:rPr>
        <w:br/>
        <w:t>La cuenta de ingresos y egresos deberá contener la fecha de la transacción, el concepto o detalle, el número de comprobante de venta, el valor de la misma y las observaciones que sean del caso y deberá estar debidament</w:t>
      </w:r>
      <w:r>
        <w:rPr>
          <w:rFonts w:eastAsia="Times New Roman"/>
          <w:lang w:val="es-ES"/>
        </w:rPr>
        <w:t>e respaldada por los correspondientes comprobantes de venta y demás documentos pertinentes.</w:t>
      </w:r>
    </w:p>
    <w:p w14:paraId="5F58C47B" w14:textId="77777777" w:rsidR="00000000" w:rsidRDefault="00DE476C">
      <w:pPr>
        <w:jc w:val="both"/>
        <w:divId w:val="1869483872"/>
        <w:rPr>
          <w:rFonts w:eastAsia="Times New Roman"/>
          <w:lang w:val="es-ES"/>
        </w:rPr>
      </w:pPr>
      <w:r>
        <w:rPr>
          <w:rFonts w:eastAsia="Times New Roman"/>
          <w:lang w:val="es-ES"/>
        </w:rPr>
        <w:br/>
        <w:t>Los documentos sustentatorios de los registros de ingresos y egresos deberán conservarse por siete años de acuerdo a lo establecido en el Código Tributario, sin pe</w:t>
      </w:r>
      <w:r>
        <w:rPr>
          <w:rFonts w:eastAsia="Times New Roman"/>
          <w:lang w:val="es-ES"/>
        </w:rPr>
        <w:t>rjuicio de los plazos establecidos en otras disposiciones legales.</w:t>
      </w:r>
    </w:p>
    <w:p w14:paraId="6B767FF8" w14:textId="77777777" w:rsidR="00000000" w:rsidRDefault="00DE476C">
      <w:pPr>
        <w:jc w:val="both"/>
        <w:divId w:val="1930190929"/>
        <w:rPr>
          <w:rFonts w:eastAsia="Times New Roman"/>
          <w:lang w:val="es-ES"/>
        </w:rPr>
      </w:pPr>
      <w:r>
        <w:rPr>
          <w:rFonts w:eastAsia="Times New Roman"/>
          <w:lang w:val="es-ES"/>
        </w:rPr>
        <w:t xml:space="preserve">Art. (…).- </w:t>
      </w:r>
      <w:r>
        <w:rPr>
          <w:rFonts w:eastAsia="Times New Roman"/>
          <w:b/>
          <w:bCs/>
          <w:lang w:val="es-ES"/>
        </w:rPr>
        <w:t xml:space="preserve">Plazo de conservación de documentos de soporte.- </w:t>
      </w:r>
      <w:r>
        <w:rPr>
          <w:rFonts w:eastAsia="Times New Roman"/>
          <w:lang w:val="es-ES"/>
        </w:rPr>
        <w:t>(Agregado por el Art. 13 del D.E. 539, R.O. 407-3S, 31-XII-2014).-</w:t>
      </w:r>
      <w:r>
        <w:rPr>
          <w:rFonts w:eastAsia="Times New Roman"/>
          <w:b/>
          <w:bCs/>
          <w:lang w:val="es-ES"/>
        </w:rPr>
        <w:t xml:space="preserve"> </w:t>
      </w:r>
      <w:r>
        <w:rPr>
          <w:rFonts w:eastAsia="Times New Roman"/>
          <w:noProof/>
          <w:color w:val="000000"/>
          <w:lang w:val="es-ES"/>
        </w:rPr>
        <w:drawing>
          <wp:inline distT="0" distB="0" distL="0" distR="0" wp14:anchorId="128DE5EF" wp14:editId="68BAC82E">
            <wp:extent cx="304869" cy="304869"/>
            <wp:effectExtent l="0" t="0" r="0" b="0"/>
            <wp:docPr id="62" name="Picture 6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7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el caso de documentos que sustenten operaciones por las cuales la norma tributaria permita la amortización o depreciación, el plazo de conservación de los documentos se contará a partir del periodo fiscal en el</w:t>
      </w:r>
      <w:r>
        <w:rPr>
          <w:rFonts w:eastAsia="Times New Roman"/>
          <w:lang w:val="es-ES"/>
        </w:rPr>
        <w:t xml:space="preserve"> cual finalizó la vida útil o el tiempo de amortización del activo. Esta disposición deberá ser aplicada por todo tipo de contribuyentes.</w:t>
      </w:r>
    </w:p>
    <w:p w14:paraId="3C182C67" w14:textId="77777777" w:rsidR="00000000" w:rsidRDefault="00DE476C">
      <w:pPr>
        <w:jc w:val="both"/>
        <w:rPr>
          <w:rFonts w:eastAsia="Times New Roman"/>
          <w:lang w:val="es-ES"/>
        </w:rPr>
      </w:pPr>
    </w:p>
    <w:p w14:paraId="066C470F"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02EEC38C" w14:textId="77777777" w:rsidR="00000000" w:rsidRDefault="00DE476C">
      <w:pPr>
        <w:pStyle w:val="Heading3"/>
        <w:jc w:val="both"/>
        <w:rPr>
          <w:rFonts w:eastAsia="Times New Roman"/>
          <w:lang w:val="es-ES"/>
        </w:rPr>
      </w:pPr>
      <w:r>
        <w:rPr>
          <w:rFonts w:eastAsia="Times New Roman"/>
          <w:lang w:val="es-ES"/>
        </w:rPr>
        <w:t xml:space="preserve">Concordancia(s): </w:t>
      </w:r>
    </w:p>
    <w:p w14:paraId="1CD09513" w14:textId="77777777" w:rsidR="00000000" w:rsidRDefault="00DE476C">
      <w:pPr>
        <w:jc w:val="both"/>
        <w:rPr>
          <w:rFonts w:eastAsia="Times New Roman"/>
          <w:lang w:val="es-ES"/>
        </w:rPr>
      </w:pPr>
    </w:p>
    <w:p w14:paraId="08F3AAC3" w14:textId="77777777" w:rsidR="00000000" w:rsidRDefault="00DE476C">
      <w:pPr>
        <w:jc w:val="both"/>
        <w:divId w:val="609165072"/>
        <w:rPr>
          <w:rFonts w:eastAsia="Times New Roman"/>
          <w:lang w:val="es-ES"/>
        </w:rPr>
      </w:pPr>
      <w:bookmarkStart w:id="80" w:name="38g"/>
      <w:bookmarkEnd w:id="80"/>
      <w:r>
        <w:rPr>
          <w:rFonts w:eastAsia="Times New Roman"/>
          <w:lang w:val="es-ES"/>
        </w:rPr>
        <w:t>Art. 38.-</w:t>
      </w:r>
      <w:r>
        <w:rPr>
          <w:rFonts w:eastAsia="Times New Roman"/>
          <w:b/>
          <w:bCs/>
          <w:lang w:val="es-ES"/>
        </w:rPr>
        <w:t xml:space="preserve"> </w:t>
      </w:r>
      <w:r>
        <w:rPr>
          <w:rFonts w:eastAsia="Times New Roman"/>
          <w:b/>
          <w:bCs/>
          <w:lang w:val="es-ES"/>
        </w:rPr>
        <w:t xml:space="preserve">Modalidades Educativas.- </w:t>
      </w:r>
      <w:r>
        <w:rPr>
          <w:rFonts w:eastAsia="Times New Roman"/>
          <w:lang w:val="es-ES"/>
        </w:rPr>
        <w:t>(</w:t>
      </w:r>
      <w:r>
        <w:rPr>
          <w:rFonts w:eastAsia="Times New Roman"/>
          <w:lang w:val="es-ES"/>
        </w:rPr>
        <w:t>S</w:t>
      </w:r>
      <w:r>
        <w:rPr>
          <w:rFonts w:eastAsia="Times New Roman"/>
          <w:lang w:val="es-ES"/>
        </w:rPr>
        <w:t>ustituido por el Art. 38 de la Ley s/n, R.O. 434-S, 19-IV-2021).- El Sistema Nacional de Educación comprende la educación formal y no formal, que, planificadas y reguladas por la Autoridad Educativa Nacional, con pertinencia cult</w:t>
      </w:r>
      <w:r>
        <w:rPr>
          <w:rFonts w:eastAsia="Times New Roman"/>
          <w:lang w:val="es-ES"/>
        </w:rPr>
        <w:t>ural y lingüística; el aprendizaje se desarrollará deforma escolarizada y no escolarizada.</w:t>
      </w:r>
    </w:p>
    <w:p w14:paraId="06EAAF71" w14:textId="77777777" w:rsidR="00000000" w:rsidRDefault="00DE476C">
      <w:pPr>
        <w:jc w:val="both"/>
        <w:divId w:val="609165072"/>
        <w:rPr>
          <w:rFonts w:eastAsia="Times New Roman"/>
          <w:lang w:val="es-ES"/>
        </w:rPr>
      </w:pPr>
      <w:r>
        <w:rPr>
          <w:rFonts w:eastAsia="Times New Roman"/>
          <w:lang w:val="es-ES"/>
        </w:rPr>
        <w:br/>
        <w:t>1. Educación Formal: Responde a estándares y currículos específicos definidos por la Autoridad Educativa Nacional; es acumulativa, progresiva, conlleva a la obtenci</w:t>
      </w:r>
      <w:r>
        <w:rPr>
          <w:rFonts w:eastAsia="Times New Roman"/>
          <w:lang w:val="es-ES"/>
        </w:rPr>
        <w:t>ón de un titulo y brinda la oportunidad deformación y desarrollo de las y los ciudadanos dentro de los niveles inicial, básico y bachillerato. El Estado garantizará la oferta para todas y todos a lo largo de la vida; y,</w:t>
      </w:r>
    </w:p>
    <w:p w14:paraId="74594928" w14:textId="77777777" w:rsidR="00000000" w:rsidRDefault="00DE476C">
      <w:pPr>
        <w:jc w:val="both"/>
        <w:divId w:val="609165072"/>
        <w:rPr>
          <w:rFonts w:eastAsia="Times New Roman"/>
          <w:lang w:val="es-ES"/>
        </w:rPr>
      </w:pPr>
      <w:r>
        <w:rPr>
          <w:rFonts w:eastAsia="Times New Roman"/>
          <w:lang w:val="es-ES"/>
        </w:rPr>
        <w:br/>
        <w:t>2. Educación No formal: No relacion</w:t>
      </w:r>
      <w:r>
        <w:rPr>
          <w:rFonts w:eastAsia="Times New Roman"/>
          <w:lang w:val="es-ES"/>
        </w:rPr>
        <w:t>ada con estándares y currículos específicos; es impartida fuera del ámbito de la escolaridad obligatoria, es complementaria, opcional, flexible; puede conducir a la obtención de un certificado de competencias laborales homologable de conformidad con la reg</w:t>
      </w:r>
      <w:r>
        <w:rPr>
          <w:rFonts w:eastAsia="Times New Roman"/>
          <w:lang w:val="es-ES"/>
        </w:rPr>
        <w:t>ulación correspondiente. Brinda la oportunidad de formación y desarrollo de las y los ciudadanos a lo largo de la vida.</w:t>
      </w:r>
    </w:p>
    <w:p w14:paraId="20586BD5" w14:textId="77777777" w:rsidR="00000000" w:rsidRDefault="00DE476C">
      <w:pPr>
        <w:jc w:val="both"/>
        <w:divId w:val="609165072"/>
        <w:rPr>
          <w:rFonts w:eastAsia="Times New Roman"/>
          <w:lang w:val="es-ES"/>
        </w:rPr>
      </w:pPr>
      <w:r>
        <w:rPr>
          <w:rFonts w:eastAsia="Times New Roman"/>
          <w:lang w:val="es-ES"/>
        </w:rPr>
        <w:br/>
        <w:t>Estas modalidades podrán ser impartidas de manera presencial, semi presencial y a distancia.</w:t>
      </w:r>
    </w:p>
    <w:p w14:paraId="7B2D9E38" w14:textId="77777777" w:rsidR="00000000" w:rsidRDefault="00DE476C">
      <w:pPr>
        <w:jc w:val="both"/>
        <w:rPr>
          <w:rFonts w:eastAsia="Times New Roman"/>
          <w:lang w:val="es-ES"/>
        </w:rPr>
      </w:pPr>
    </w:p>
    <w:p w14:paraId="201BD45D"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w:t>
      </w:r>
      <w:r>
        <w:rPr>
          <w:rFonts w:eastAsia="Times New Roman"/>
          <w:lang w:val="es-ES"/>
        </w:rPr>
        <w:t>________________</w:t>
      </w:r>
    </w:p>
    <w:p w14:paraId="66AEBDBD" w14:textId="77777777" w:rsidR="00000000" w:rsidRDefault="00DE476C">
      <w:pPr>
        <w:jc w:val="both"/>
        <w:rPr>
          <w:rFonts w:eastAsia="Times New Roman"/>
          <w:lang w:val="es-ES"/>
        </w:rPr>
      </w:pPr>
      <w:r>
        <w:rPr>
          <w:rFonts w:eastAsia="Times New Roman"/>
          <w:lang w:val="es-ES"/>
        </w:rPr>
        <w:br/>
      </w:r>
    </w:p>
    <w:bookmarkStart w:id="81" w:name="ART._39_RALORTI"/>
    <w:bookmarkEnd w:id="81"/>
    <w:p w14:paraId="58B1E036" w14:textId="77777777" w:rsidR="00000000" w:rsidRDefault="00DE476C">
      <w:pPr>
        <w:jc w:val="both"/>
        <w:divId w:val="117908123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"javascript:Vincular(2061335)"</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39.-</w:t>
      </w:r>
      <w:r>
        <w:rPr>
          <w:rFonts w:eastAsia="Times New Roman"/>
          <w:b/>
          <w:bCs/>
          <w:lang w:val="es-ES"/>
        </w:rPr>
        <w:fldChar w:fldCharType="end"/>
      </w:r>
      <w:r>
        <w:rPr>
          <w:rFonts w:eastAsia="Times New Roman"/>
          <w:b/>
          <w:bCs/>
          <w:lang w:val="es-ES"/>
        </w:rPr>
        <w:t xml:space="preserve"> Principios generales.-</w:t>
      </w:r>
      <w:r>
        <w:rPr>
          <w:rFonts w:eastAsia="Times New Roman"/>
          <w:lang w:val="es-ES"/>
        </w:rPr>
        <w:t xml:space="preserve"> </w:t>
      </w:r>
      <w:r>
        <w:rPr>
          <w:rFonts w:eastAsia="Times New Roman"/>
          <w:noProof/>
          <w:color w:val="000000"/>
          <w:lang w:val="es-ES"/>
        </w:rPr>
        <w:drawing>
          <wp:inline distT="0" distB="0" distL="0" distR="0" wp14:anchorId="609E7C0D" wp14:editId="3B09FBC7">
            <wp:extent cx="304869" cy="304869"/>
            <wp:effectExtent l="0" t="0" r="0" b="0"/>
            <wp:docPr id="63" name="Picture 6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7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14 del D.E. 539, R.O. 407-3S, 31-XII-2014).- Los</w:t>
      </w:r>
      <w:r>
        <w:rPr>
          <w:rFonts w:eastAsia="Times New Roman"/>
          <w:lang w:val="es-ES"/>
        </w:rPr>
        <w:t xml:space="preserve"> estados financieros deben ser preparados de acuerdo a los principios del marco normativo exigido por el organismo de control pertinente y servirán de base para la elaboración de las declaraciones de obligaciones tributarias, así como también para su prese</w:t>
      </w:r>
      <w:r>
        <w:rPr>
          <w:rFonts w:eastAsia="Times New Roman"/>
          <w:lang w:val="es-ES"/>
        </w:rPr>
        <w:t>ntación ante los organismos de control correspondientes.</w:t>
      </w:r>
    </w:p>
    <w:p w14:paraId="3AF36EAE" w14:textId="77777777" w:rsidR="00000000" w:rsidRDefault="00DE476C">
      <w:pPr>
        <w:jc w:val="both"/>
        <w:divId w:val="1179081239"/>
        <w:rPr>
          <w:rFonts w:eastAsia="Times New Roman"/>
          <w:lang w:val="es-ES"/>
        </w:rPr>
      </w:pPr>
      <w:r>
        <w:rPr>
          <w:rFonts w:eastAsia="Times New Roman"/>
          <w:lang w:val="es-ES"/>
        </w:rPr>
        <w:br/>
        <w:t>Para fines tributarios los contribuyentes cumplirán con las disposiciones de la Ley de Régimen Tributario Interno, este reglamento y demás normativa tributaria emitida por el Servicio de Rentas Inte</w:t>
      </w:r>
      <w:r>
        <w:rPr>
          <w:rFonts w:eastAsia="Times New Roman"/>
          <w:lang w:val="es-ES"/>
        </w:rPr>
        <w:t>rnas.</w:t>
      </w:r>
    </w:p>
    <w:p w14:paraId="27E9D4BE" w14:textId="77777777" w:rsidR="00000000" w:rsidRDefault="00DE476C">
      <w:pPr>
        <w:jc w:val="both"/>
        <w:divId w:val="1179081239"/>
        <w:rPr>
          <w:rFonts w:eastAsia="Times New Roman"/>
          <w:lang w:val="es-ES"/>
        </w:rPr>
      </w:pPr>
      <w:r>
        <w:rPr>
          <w:rFonts w:eastAsia="Times New Roman"/>
          <w:lang w:val="es-ES"/>
        </w:rPr>
        <w:br/>
        <w:t>La contabilidad se llevará por el sistema de partida doble, en idioma castellano y en dólares de los Estados Unidos de América.</w:t>
      </w:r>
    </w:p>
    <w:p w14:paraId="50933418" w14:textId="77777777" w:rsidR="00000000" w:rsidRDefault="00DE476C">
      <w:pPr>
        <w:jc w:val="both"/>
        <w:divId w:val="1179081239"/>
        <w:rPr>
          <w:rFonts w:eastAsia="Times New Roman"/>
          <w:lang w:val="es-ES"/>
        </w:rPr>
      </w:pPr>
      <w:r>
        <w:rPr>
          <w:rFonts w:eastAsia="Times New Roman"/>
          <w:lang w:val="es-ES"/>
        </w:rPr>
        <w:br/>
        <w:t>Para las sociedades en las que su organismo de control pertinente no hubiere emitido disposiciones al respecto, la conta</w:t>
      </w:r>
      <w:r>
        <w:rPr>
          <w:rFonts w:eastAsia="Times New Roman"/>
          <w:lang w:val="es-ES"/>
        </w:rPr>
        <w:t>bilidad se llevará con sujeción a las disposiciones y condiciones que mediante resolución establezca el Servicio de Rentas Internas.</w:t>
      </w:r>
    </w:p>
    <w:p w14:paraId="3A4269F7" w14:textId="77777777" w:rsidR="00000000" w:rsidRDefault="00DE476C">
      <w:pPr>
        <w:jc w:val="both"/>
        <w:divId w:val="1179081239"/>
        <w:rPr>
          <w:rFonts w:eastAsia="Times New Roman"/>
          <w:lang w:val="es-ES"/>
        </w:rPr>
      </w:pPr>
      <w:r>
        <w:rPr>
          <w:rFonts w:eastAsia="Times New Roman"/>
          <w:lang w:val="es-ES"/>
        </w:rPr>
        <w:br/>
        <w:t>Las sociedades que tengan suscritos contratos para la exploración y explotación de hidrocarburos, se regirán por los regla</w:t>
      </w:r>
      <w:r>
        <w:rPr>
          <w:rFonts w:eastAsia="Times New Roman"/>
          <w:lang w:val="es-ES"/>
        </w:rPr>
        <w:t xml:space="preserve">mentos de contabilidad que determine su organismo de control, para cada caso; sin embargo, para fines tributarios, cumplirán las disposiciones de la Ley de Régimen Tributario Interno y este Reglamento y supletoriamente las disposiciones de los mencionados </w:t>
      </w:r>
      <w:r>
        <w:rPr>
          <w:rFonts w:eastAsia="Times New Roman"/>
          <w:lang w:val="es-ES"/>
        </w:rPr>
        <w:t>reglamentos de contabilidad.</w:t>
      </w:r>
    </w:p>
    <w:p w14:paraId="20E7FC21" w14:textId="77777777" w:rsidR="00000000" w:rsidRDefault="00DE476C">
      <w:pPr>
        <w:jc w:val="both"/>
        <w:divId w:val="1179081239"/>
        <w:rPr>
          <w:rFonts w:eastAsia="Times New Roman"/>
          <w:lang w:val="es-ES"/>
        </w:rPr>
      </w:pPr>
      <w:r>
        <w:rPr>
          <w:rFonts w:eastAsia="Times New Roman"/>
          <w:lang w:val="es-ES"/>
        </w:rPr>
        <w:br/>
        <w:t>En caso de que los documentos soporte de la contabilidad se encuentren en un idioma diferente del castellano, la administración tributaria podrá solicitar al contribuyente las traducciones respectivas de conformidad con la Ley</w:t>
      </w:r>
      <w:r>
        <w:rPr>
          <w:rFonts w:eastAsia="Times New Roman"/>
          <w:lang w:val="es-ES"/>
        </w:rPr>
        <w:t xml:space="preserve"> de Modernización del Estado, sin perjuicio de las sanciones pertinentes.</w:t>
      </w:r>
    </w:p>
    <w:p w14:paraId="7EC037D4" w14:textId="77777777" w:rsidR="00000000" w:rsidRDefault="00DE476C">
      <w:pPr>
        <w:jc w:val="both"/>
        <w:divId w:val="1179081239"/>
        <w:rPr>
          <w:rFonts w:eastAsia="Times New Roman"/>
          <w:lang w:val="es-ES"/>
        </w:rPr>
      </w:pPr>
      <w:r>
        <w:rPr>
          <w:rFonts w:eastAsia="Times New Roman"/>
          <w:lang w:val="es-ES"/>
        </w:rPr>
        <w:br/>
        <w:t xml:space="preserve">Previa autorización del organismo competente, en su caso, la contabilidad podrá ser bimonetaria, es decir, se expresará en dólares de los Estados Unidos de América y en otra moneda </w:t>
      </w:r>
      <w:r>
        <w:rPr>
          <w:rFonts w:eastAsia="Times New Roman"/>
          <w:lang w:val="es-ES"/>
        </w:rPr>
        <w:t>extranjera.</w:t>
      </w:r>
    </w:p>
    <w:p w14:paraId="2F2AC8E9" w14:textId="77777777" w:rsidR="00000000" w:rsidRDefault="00DE476C">
      <w:pPr>
        <w:jc w:val="both"/>
        <w:divId w:val="1179081239"/>
        <w:rPr>
          <w:rFonts w:eastAsia="Times New Roman"/>
          <w:lang w:val="es-ES"/>
        </w:rPr>
      </w:pPr>
      <w:r>
        <w:rPr>
          <w:rFonts w:eastAsia="Times New Roman"/>
          <w:lang w:val="es-ES"/>
        </w:rPr>
        <w:br/>
        <w:t>Los activos denominados en otras divisas, se convertirán a dólares de los Estados Unidos de América, de conformidad con la técnica contable, al tipo de cambio de compra registrado por el Banco Central del Ecuador. Los pasivos denominados en mo</w:t>
      </w:r>
      <w:r>
        <w:rPr>
          <w:rFonts w:eastAsia="Times New Roman"/>
          <w:lang w:val="es-ES"/>
        </w:rPr>
        <w:t xml:space="preserve">neda extranjera distinta al dólar de los Estados Unidos de América, se convertirán a esta última moneda, con sujeción a dichas normas, al tipo de cambio de venta registrado por la misma entidad. </w:t>
      </w:r>
    </w:p>
    <w:p w14:paraId="176A6717" w14:textId="77777777" w:rsidR="00000000" w:rsidRDefault="00DE476C">
      <w:pPr>
        <w:jc w:val="both"/>
        <w:rPr>
          <w:rFonts w:eastAsia="Times New Roman"/>
          <w:lang w:val="es-ES"/>
        </w:rPr>
      </w:pPr>
    </w:p>
    <w:p w14:paraId="6801AC07"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3317E1C" w14:textId="77777777" w:rsidR="00000000" w:rsidRDefault="00DE476C">
      <w:pPr>
        <w:pStyle w:val="Heading3"/>
        <w:jc w:val="both"/>
        <w:rPr>
          <w:rFonts w:eastAsia="Times New Roman"/>
          <w:lang w:val="es-ES"/>
        </w:rPr>
      </w:pPr>
      <w:r>
        <w:rPr>
          <w:rFonts w:eastAsia="Times New Roman"/>
          <w:lang w:val="es-ES"/>
        </w:rPr>
        <w:t xml:space="preserve">Concordancia(s): </w:t>
      </w:r>
    </w:p>
    <w:p w14:paraId="3CBFAB6C" w14:textId="77777777" w:rsidR="00000000" w:rsidRDefault="00DE476C">
      <w:pPr>
        <w:jc w:val="both"/>
        <w:rPr>
          <w:rFonts w:eastAsia="Times New Roman"/>
          <w:lang w:val="es-ES"/>
        </w:rPr>
      </w:pPr>
    </w:p>
    <w:p w14:paraId="2020315E" w14:textId="77777777" w:rsidR="00000000" w:rsidRDefault="00DE476C">
      <w:pPr>
        <w:jc w:val="both"/>
        <w:divId w:val="1168057944"/>
        <w:rPr>
          <w:rFonts w:eastAsia="Times New Roman"/>
          <w:lang w:val="es-ES"/>
        </w:rPr>
      </w:pPr>
      <w:r>
        <w:rPr>
          <w:rFonts w:eastAsia="Times New Roman"/>
          <w:b/>
          <w:bCs/>
          <w:u w:val="single"/>
          <w:lang w:val="es-ES"/>
        </w:rPr>
        <w:t>H-Art. 39.</w:t>
      </w:r>
      <w:r>
        <w:rPr>
          <w:rFonts w:eastAsia="Times New Roman"/>
          <w:b/>
          <w:bCs/>
          <w:u w:val="single"/>
          <w:lang w:val="es-ES"/>
        </w:rPr>
        <w:t>-</w:t>
      </w:r>
    </w:p>
    <w:p w14:paraId="0E12A28B" w14:textId="77777777" w:rsidR="00000000" w:rsidRDefault="00DE476C">
      <w:pPr>
        <w:jc w:val="both"/>
        <w:divId w:val="1168057944"/>
        <w:rPr>
          <w:rFonts w:eastAsia="Times New Roman"/>
          <w:lang w:val="es-ES"/>
        </w:rPr>
      </w:pPr>
      <w:r>
        <w:rPr>
          <w:rFonts w:eastAsia="Times New Roman"/>
          <w:lang w:val="es-ES"/>
        </w:rPr>
        <w:br/>
        <w:t>Ley de Régimen Tributario Interno:</w:t>
      </w:r>
    </w:p>
    <w:p w14:paraId="7BF2553B" w14:textId="77777777" w:rsidR="00000000" w:rsidRDefault="00DE476C">
      <w:pPr>
        <w:jc w:val="both"/>
        <w:divId w:val="1168057944"/>
        <w:rPr>
          <w:rFonts w:eastAsia="Times New Roman"/>
          <w:lang w:val="es-ES"/>
        </w:rPr>
      </w:pPr>
      <w:hyperlink r:id="rId74" w:history="1">
        <w:r>
          <w:rPr>
            <w:rStyle w:val="Hyperlink"/>
            <w:rFonts w:eastAsia="Times New Roman"/>
            <w:lang w:val="es-ES"/>
          </w:rPr>
          <w:t>Art. 20.-</w:t>
        </w:r>
      </w:hyperlink>
    </w:p>
    <w:p w14:paraId="1ABCB51E" w14:textId="77777777" w:rsidR="00000000" w:rsidRDefault="00DE476C">
      <w:pPr>
        <w:jc w:val="both"/>
        <w:rPr>
          <w:rFonts w:eastAsia="Times New Roman"/>
          <w:lang w:val="es-ES"/>
        </w:rPr>
      </w:pPr>
    </w:p>
    <w:p w14:paraId="547CFCF7"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A016AFE" w14:textId="77777777" w:rsidR="00000000" w:rsidRDefault="00DE476C">
      <w:pPr>
        <w:jc w:val="both"/>
        <w:rPr>
          <w:rFonts w:eastAsia="Times New Roman"/>
          <w:lang w:val="es-ES"/>
        </w:rPr>
      </w:pPr>
      <w:r>
        <w:rPr>
          <w:rFonts w:eastAsia="Times New Roman"/>
          <w:lang w:val="es-ES"/>
        </w:rPr>
        <w:br/>
      </w:r>
    </w:p>
    <w:p w14:paraId="03727542" w14:textId="77777777" w:rsidR="00000000" w:rsidRDefault="00DE476C">
      <w:pPr>
        <w:jc w:val="both"/>
        <w:divId w:val="304430369"/>
        <w:rPr>
          <w:rFonts w:eastAsia="Times New Roman"/>
          <w:lang w:val="es-ES"/>
        </w:rPr>
      </w:pPr>
      <w:r>
        <w:rPr>
          <w:rFonts w:eastAsia="Times New Roman"/>
          <w:lang w:val="es-ES"/>
        </w:rPr>
        <w:t>Art. 40.-</w:t>
      </w:r>
      <w:r>
        <w:rPr>
          <w:rFonts w:eastAsia="Times New Roman"/>
          <w:b/>
          <w:bCs/>
          <w:lang w:val="es-ES"/>
        </w:rPr>
        <w:t xml:space="preserve"> Registro de compras y adquisiciones.</w:t>
      </w:r>
      <w:r>
        <w:rPr>
          <w:rFonts w:eastAsia="Times New Roman"/>
          <w:b/>
          <w:bCs/>
          <w:lang w:val="es-ES"/>
        </w:rPr>
        <w:t>-</w:t>
      </w:r>
      <w:r>
        <w:rPr>
          <w:rFonts w:eastAsia="Times New Roman"/>
          <w:lang w:val="es-ES"/>
        </w:rPr>
        <w:t xml:space="preserve"> Los registros relacionados con la compra o adquisición de bienes y servicios, estarán respaldados por los comprobantes de venta autorizados por el Reglamento de Comprobantes de Venta y de Retención, así como por los documentos de importación.</w:t>
      </w:r>
    </w:p>
    <w:p w14:paraId="5909166E" w14:textId="77777777" w:rsidR="00000000" w:rsidRDefault="00DE476C">
      <w:pPr>
        <w:jc w:val="both"/>
        <w:divId w:val="304430369"/>
        <w:rPr>
          <w:rFonts w:eastAsia="Times New Roman"/>
          <w:lang w:val="es-ES"/>
        </w:rPr>
      </w:pPr>
      <w:r>
        <w:rPr>
          <w:rFonts w:eastAsia="Times New Roman"/>
          <w:lang w:val="es-ES"/>
        </w:rPr>
        <w:br/>
        <w:t>Este princi</w:t>
      </w:r>
      <w:r>
        <w:rPr>
          <w:rFonts w:eastAsia="Times New Roman"/>
          <w:lang w:val="es-ES"/>
        </w:rPr>
        <w:t>pio se aplicará también para el caso de las compras efectuadas a personas no obligadas a llevar contabilidad.</w:t>
      </w:r>
    </w:p>
    <w:bookmarkStart w:id="82" w:name="ART._41_RALORTI_2010."/>
    <w:bookmarkEnd w:id="82"/>
    <w:p w14:paraId="4CAE4F4E" w14:textId="77777777" w:rsidR="00000000" w:rsidRDefault="00DE476C">
      <w:pPr>
        <w:jc w:val="both"/>
        <w:divId w:val="61448762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"javascript:Vincular(2061336)"</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41.-</w:t>
      </w:r>
      <w:r>
        <w:rPr>
          <w:rFonts w:eastAsia="Times New Roman"/>
          <w:b/>
          <w:bCs/>
          <w:lang w:val="es-ES"/>
        </w:rPr>
        <w:fldChar w:fldCharType="end"/>
      </w:r>
      <w:r>
        <w:rPr>
          <w:rFonts w:eastAsia="Times New Roman"/>
          <w:b/>
          <w:bCs/>
          <w:lang w:val="es-ES"/>
        </w:rPr>
        <w:t xml:space="preserve"> Emisión de Comprobantes de Venta.-</w:t>
      </w:r>
      <w:r>
        <w:rPr>
          <w:rFonts w:eastAsia="Times New Roman"/>
          <w:lang w:val="es-ES"/>
        </w:rPr>
        <w:t xml:space="preserve"> </w:t>
      </w:r>
      <w:r>
        <w:rPr>
          <w:rFonts w:eastAsia="Times New Roman"/>
          <w:lang w:val="es-ES"/>
        </w:rPr>
        <w:t>Los sujetos pasivos deberán emitir y entregar comprobant</w:t>
      </w:r>
      <w:r>
        <w:rPr>
          <w:rFonts w:eastAsia="Times New Roman"/>
          <w:lang w:val="es-ES"/>
        </w:rPr>
        <w:t>es de venta en todas las transferencias de bienes y en la prestación de servicios que efectúen, independientemente de su valor y de los contratos celebrados.</w:t>
      </w:r>
    </w:p>
    <w:p w14:paraId="562538E7" w14:textId="77777777" w:rsidR="00000000" w:rsidRDefault="00DE476C">
      <w:pPr>
        <w:jc w:val="both"/>
        <w:divId w:val="614487629"/>
        <w:rPr>
          <w:rFonts w:eastAsia="Times New Roman"/>
          <w:lang w:val="es-ES"/>
        </w:rPr>
      </w:pPr>
      <w:r>
        <w:rPr>
          <w:rFonts w:eastAsia="Times New Roman"/>
          <w:lang w:val="es-ES"/>
        </w:rPr>
        <w:br/>
      </w:r>
      <w:r>
        <w:rPr>
          <w:rFonts w:eastAsia="Times New Roman"/>
          <w:lang w:val="es-ES"/>
        </w:rPr>
        <w:t xml:space="preserve">Dicha obligación nace con ocasión de la transferencia de bienes o de la prestación de servicios de cualquier naturaleza, aún cuando dichas transferencias o prestaciones se realicen a título gratuito, no se encuentren sujetas a tributos o estén sometidas a </w:t>
      </w:r>
      <w:r>
        <w:rPr>
          <w:rFonts w:eastAsia="Times New Roman"/>
          <w:lang w:val="es-ES"/>
        </w:rPr>
        <w:t>tarifa cero por ciento del IVA, independientemente de las condiciones de pago.</w:t>
      </w:r>
    </w:p>
    <w:p w14:paraId="6D04E063" w14:textId="77777777" w:rsidR="00000000" w:rsidRDefault="00DE476C">
      <w:pPr>
        <w:jc w:val="both"/>
        <w:divId w:val="614487629"/>
        <w:rPr>
          <w:rFonts w:eastAsia="Times New Roman"/>
          <w:lang w:val="es-ES"/>
        </w:rPr>
      </w:pPr>
      <w:r>
        <w:rPr>
          <w:rFonts w:eastAsia="Times New Roman"/>
          <w:lang w:val="es-ES"/>
        </w:rPr>
        <w:br/>
        <w:t>No obstante, las personas naturales no obligadas a llevar contabilidad, deberán emitir comprobantes de venta cuando sus transacciones excedan del valor establecido en el Reglam</w:t>
      </w:r>
      <w:r>
        <w:rPr>
          <w:rFonts w:eastAsia="Times New Roman"/>
          <w:lang w:val="es-ES"/>
        </w:rPr>
        <w:t>ento de Comprobantes de Venta y de Retención.</w:t>
      </w:r>
    </w:p>
    <w:p w14:paraId="6F213A6F" w14:textId="77777777" w:rsidR="00000000" w:rsidRDefault="00DE476C">
      <w:pPr>
        <w:jc w:val="both"/>
        <w:divId w:val="614487629"/>
        <w:rPr>
          <w:rFonts w:eastAsia="Times New Roman"/>
          <w:lang w:val="es-ES"/>
        </w:rPr>
      </w:pPr>
      <w:r>
        <w:rPr>
          <w:rFonts w:eastAsia="Times New Roman"/>
          <w:lang w:val="es-ES"/>
        </w:rPr>
        <w:br/>
        <w:t>Sin embargo, en transacciones de menor valor, las personas naturales no obligadas a llevar contabilidad, a petición del adquirente del bien o servicio, están obligadas a emitir y entregar comprobantes de venta</w:t>
      </w:r>
      <w:r>
        <w:rPr>
          <w:rFonts w:eastAsia="Times New Roman"/>
          <w:lang w:val="es-ES"/>
        </w:rPr>
        <w:t>.</w:t>
      </w:r>
    </w:p>
    <w:p w14:paraId="68CBB9EB" w14:textId="77777777" w:rsidR="00000000" w:rsidRDefault="00DE476C">
      <w:pPr>
        <w:jc w:val="both"/>
        <w:divId w:val="614487629"/>
        <w:rPr>
          <w:rFonts w:eastAsia="Times New Roman"/>
          <w:lang w:val="es-ES"/>
        </w:rPr>
      </w:pPr>
      <w:r>
        <w:rPr>
          <w:rFonts w:eastAsia="Times New Roman"/>
          <w:lang w:val="es-ES"/>
        </w:rPr>
        <w:br/>
        <w:t>Los contribuyentes no obligados a llevar contabilidad, por la suma de todas sus transacciones inferiores al límite establecido en el Reglamento de Comprobantes de Venta y de Retención, al final de cada día emitirán una sola nota de venta cuyo original y</w:t>
      </w:r>
      <w:r>
        <w:rPr>
          <w:rFonts w:eastAsia="Times New Roman"/>
          <w:lang w:val="es-ES"/>
        </w:rPr>
        <w:t xml:space="preserve"> copia conservarán en su poder.</w:t>
      </w:r>
    </w:p>
    <w:p w14:paraId="6AA8677A" w14:textId="77777777" w:rsidR="00000000" w:rsidRDefault="00DE476C">
      <w:pPr>
        <w:jc w:val="both"/>
        <w:divId w:val="614487629"/>
        <w:rPr>
          <w:rFonts w:eastAsia="Times New Roman"/>
          <w:lang w:val="es-ES"/>
        </w:rPr>
      </w:pPr>
      <w:r>
        <w:rPr>
          <w:rFonts w:eastAsia="Times New Roman"/>
          <w:lang w:val="es-ES"/>
        </w:rPr>
        <w:br/>
        <w:t>En todos los demás aspectos, se estará a lo dispuesto en el Reglamento de Comprobantes de Venta y de Retención.</w:t>
      </w:r>
    </w:p>
    <w:p w14:paraId="59969DDE" w14:textId="77777777" w:rsidR="00000000" w:rsidRDefault="00DE476C">
      <w:pPr>
        <w:jc w:val="both"/>
        <w:rPr>
          <w:rFonts w:eastAsia="Times New Roman"/>
          <w:lang w:val="es-ES"/>
        </w:rPr>
      </w:pPr>
    </w:p>
    <w:p w14:paraId="023332B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012DE4B0" w14:textId="77777777" w:rsidR="00000000" w:rsidRDefault="00DE476C">
      <w:pPr>
        <w:pStyle w:val="Heading3"/>
        <w:jc w:val="both"/>
        <w:rPr>
          <w:rFonts w:eastAsia="Times New Roman"/>
          <w:lang w:val="es-ES"/>
        </w:rPr>
      </w:pPr>
      <w:r>
        <w:rPr>
          <w:rFonts w:eastAsia="Times New Roman"/>
          <w:lang w:val="es-ES"/>
        </w:rPr>
        <w:t xml:space="preserve">Concordancia(s): </w:t>
      </w:r>
    </w:p>
    <w:p w14:paraId="58AAE29E" w14:textId="77777777" w:rsidR="00000000" w:rsidRDefault="00DE476C">
      <w:pPr>
        <w:jc w:val="both"/>
        <w:rPr>
          <w:rFonts w:eastAsia="Times New Roman"/>
          <w:lang w:val="es-ES"/>
        </w:rPr>
      </w:pPr>
    </w:p>
    <w:p w14:paraId="2EC4BE74" w14:textId="77777777" w:rsidR="00000000" w:rsidRDefault="00DE476C">
      <w:pPr>
        <w:jc w:val="both"/>
        <w:divId w:val="2027973878"/>
        <w:rPr>
          <w:rFonts w:eastAsia="Times New Roman"/>
          <w:lang w:val="es-ES"/>
        </w:rPr>
      </w:pPr>
      <w:r>
        <w:rPr>
          <w:rFonts w:eastAsia="Times New Roman"/>
          <w:b/>
          <w:bCs/>
          <w:u w:val="single"/>
          <w:lang w:val="es-ES"/>
        </w:rPr>
        <w:t>H-Art. 41.</w:t>
      </w:r>
      <w:r>
        <w:rPr>
          <w:rFonts w:eastAsia="Times New Roman"/>
          <w:b/>
          <w:bCs/>
          <w:u w:val="single"/>
          <w:lang w:val="es-ES"/>
        </w:rPr>
        <w:t>-</w:t>
      </w:r>
    </w:p>
    <w:p w14:paraId="4CCB46ED" w14:textId="77777777" w:rsidR="00000000" w:rsidRDefault="00DE476C">
      <w:pPr>
        <w:jc w:val="both"/>
        <w:divId w:val="2027973878"/>
        <w:rPr>
          <w:rFonts w:eastAsia="Times New Roman"/>
          <w:lang w:val="es-ES"/>
        </w:rPr>
      </w:pPr>
      <w:r>
        <w:rPr>
          <w:rFonts w:eastAsia="Times New Roman"/>
          <w:lang w:val="es-ES"/>
        </w:rPr>
        <w:br/>
        <w:t>Ley de Régime</w:t>
      </w:r>
      <w:r>
        <w:rPr>
          <w:rFonts w:eastAsia="Times New Roman"/>
          <w:lang w:val="es-ES"/>
        </w:rPr>
        <w:t>n Tributario Interno:</w:t>
      </w:r>
    </w:p>
    <w:p w14:paraId="2D6CC352" w14:textId="77777777" w:rsidR="00000000" w:rsidRDefault="00DE476C">
      <w:pPr>
        <w:jc w:val="both"/>
        <w:divId w:val="2027973878"/>
        <w:rPr>
          <w:rFonts w:eastAsia="Times New Roman"/>
          <w:lang w:val="es-ES"/>
        </w:rPr>
      </w:pPr>
      <w:hyperlink r:id="rId75" w:history="1">
        <w:r>
          <w:rPr>
            <w:rStyle w:val="Hyperlink"/>
            <w:rFonts w:eastAsia="Times New Roman"/>
            <w:lang w:val="es-ES"/>
          </w:rPr>
          <w:t>Art. 103.-</w:t>
        </w:r>
      </w:hyperlink>
      <w:r>
        <w:rPr>
          <w:rFonts w:eastAsia="Times New Roman"/>
          <w:lang w:val="es-ES"/>
        </w:rPr>
        <w:t xml:space="preserve"> </w:t>
      </w:r>
    </w:p>
    <w:p w14:paraId="408DF6BB" w14:textId="77777777" w:rsidR="00000000" w:rsidRDefault="00DE476C">
      <w:pPr>
        <w:jc w:val="both"/>
        <w:rPr>
          <w:rFonts w:eastAsia="Times New Roman"/>
          <w:lang w:val="es-ES"/>
        </w:rPr>
      </w:pPr>
    </w:p>
    <w:p w14:paraId="213F4AE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428AFF9" w14:textId="77777777" w:rsidR="00000000" w:rsidRDefault="00DE476C">
      <w:pPr>
        <w:jc w:val="both"/>
        <w:rPr>
          <w:rFonts w:eastAsia="Times New Roman"/>
          <w:lang w:val="es-ES"/>
        </w:rPr>
      </w:pPr>
      <w:r>
        <w:rPr>
          <w:rFonts w:eastAsia="Times New Roman"/>
          <w:lang w:val="es-ES"/>
        </w:rPr>
        <w:br/>
      </w:r>
    </w:p>
    <w:bookmarkStart w:id="83" w:name="Art._42_RALORTI_trib"/>
    <w:bookmarkEnd w:id="83"/>
    <w:p w14:paraId="77F39E33" w14:textId="77777777" w:rsidR="00000000" w:rsidRDefault="00DE476C">
      <w:pPr>
        <w:jc w:val="both"/>
        <w:divId w:val="140792212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"javascript:Vincular(2061337)"</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42.-</w:t>
      </w:r>
      <w:r>
        <w:rPr>
          <w:rFonts w:eastAsia="Times New Roman"/>
          <w:b/>
          <w:bCs/>
          <w:lang w:val="es-ES"/>
        </w:rPr>
        <w:fldChar w:fldCharType="end"/>
      </w:r>
      <w:r>
        <w:rPr>
          <w:rFonts w:eastAsia="Times New Roman"/>
          <w:b/>
          <w:bCs/>
          <w:lang w:val="es-ES"/>
        </w:rPr>
        <w:t xml:space="preserve"> Inscripción en el Registro Único de Contribuyentes.-</w:t>
      </w:r>
      <w:r>
        <w:rPr>
          <w:rFonts w:eastAsia="Times New Roman"/>
          <w:lang w:val="es-ES"/>
        </w:rPr>
        <w:t xml:space="preserve"> </w:t>
      </w:r>
      <w:r>
        <w:rPr>
          <w:rFonts w:eastAsia="Times New Roman"/>
          <w:lang w:val="es-ES"/>
        </w:rPr>
        <w:t>Los co</w:t>
      </w:r>
      <w:r>
        <w:rPr>
          <w:rFonts w:eastAsia="Times New Roman"/>
          <w:lang w:val="es-ES"/>
        </w:rPr>
        <w:t>ntadores, en forma obligatoria se inscribirán en el Registro Único de Contribuyentes aún en el caso de que exclusivamente trabajen en relación de dependencia. La falta de inscripción en el RUC le inhabilitará de firmar declaraciones de impuestos.</w:t>
      </w:r>
    </w:p>
    <w:p w14:paraId="5808F3F3" w14:textId="77777777" w:rsidR="00000000" w:rsidRDefault="00DE476C">
      <w:pPr>
        <w:jc w:val="both"/>
        <w:rPr>
          <w:rFonts w:eastAsia="Times New Roman"/>
          <w:lang w:val="es-ES"/>
        </w:rPr>
      </w:pPr>
    </w:p>
    <w:p w14:paraId="6A83A0FE" w14:textId="77777777" w:rsidR="00000000" w:rsidRDefault="00DE476C">
      <w:pPr>
        <w:jc w:val="both"/>
        <w:rPr>
          <w:rFonts w:eastAsia="Times New Roman"/>
          <w:lang w:val="es-ES"/>
        </w:rPr>
      </w:pPr>
      <w:r>
        <w:rPr>
          <w:rFonts w:eastAsia="Times New Roman"/>
          <w:lang w:val="es-ES"/>
        </w:rPr>
        <w:t>_______</w:t>
      </w:r>
      <w:r>
        <w:rPr>
          <w:rFonts w:eastAsia="Times New Roman"/>
          <w:lang w:val="es-ES"/>
        </w:rPr>
        <w:t>______________</w:t>
      </w:r>
      <w:r>
        <w:rPr>
          <w:rStyle w:val="Strong"/>
          <w:rFonts w:eastAsia="Times New Roman"/>
          <w:lang w:val="es-ES"/>
        </w:rPr>
        <w:t>INICIO CONCORDANCIA</w:t>
      </w:r>
      <w:r>
        <w:rPr>
          <w:rFonts w:eastAsia="Times New Roman"/>
          <w:lang w:val="es-ES"/>
        </w:rPr>
        <w:t>_____________________</w:t>
      </w:r>
    </w:p>
    <w:p w14:paraId="56C429CE" w14:textId="77777777" w:rsidR="00000000" w:rsidRDefault="00DE476C">
      <w:pPr>
        <w:pStyle w:val="Heading3"/>
        <w:jc w:val="both"/>
        <w:rPr>
          <w:rFonts w:eastAsia="Times New Roman"/>
          <w:lang w:val="es-ES"/>
        </w:rPr>
      </w:pPr>
      <w:r>
        <w:rPr>
          <w:rFonts w:eastAsia="Times New Roman"/>
          <w:lang w:val="es-ES"/>
        </w:rPr>
        <w:t xml:space="preserve">Concordancia(s): </w:t>
      </w:r>
    </w:p>
    <w:p w14:paraId="3E84B581" w14:textId="77777777" w:rsidR="00000000" w:rsidRDefault="00DE476C">
      <w:pPr>
        <w:jc w:val="both"/>
        <w:rPr>
          <w:rFonts w:eastAsia="Times New Roman"/>
          <w:lang w:val="es-ES"/>
        </w:rPr>
      </w:pPr>
    </w:p>
    <w:p w14:paraId="0433DE66" w14:textId="77777777" w:rsidR="00000000" w:rsidRDefault="00DE476C">
      <w:pPr>
        <w:jc w:val="both"/>
        <w:divId w:val="1126388386"/>
        <w:rPr>
          <w:rFonts w:eastAsia="Times New Roman"/>
          <w:lang w:val="es-ES"/>
        </w:rPr>
      </w:pPr>
      <w:r>
        <w:rPr>
          <w:rFonts w:eastAsia="Times New Roman"/>
          <w:b/>
          <w:bCs/>
          <w:u w:val="single"/>
          <w:lang w:val="es-ES"/>
        </w:rPr>
        <w:t>H-Art. 42.</w:t>
      </w:r>
      <w:r>
        <w:rPr>
          <w:rFonts w:eastAsia="Times New Roman"/>
          <w:b/>
          <w:bCs/>
          <w:u w:val="single"/>
          <w:lang w:val="es-ES"/>
        </w:rPr>
        <w:t>-</w:t>
      </w:r>
    </w:p>
    <w:p w14:paraId="54E79BF0" w14:textId="77777777" w:rsidR="00000000" w:rsidRDefault="00DE476C">
      <w:pPr>
        <w:jc w:val="both"/>
        <w:divId w:val="1126388386"/>
        <w:rPr>
          <w:rFonts w:eastAsia="Times New Roman"/>
          <w:lang w:val="es-ES"/>
        </w:rPr>
      </w:pPr>
      <w:r>
        <w:rPr>
          <w:rFonts w:eastAsia="Times New Roman"/>
          <w:lang w:val="es-ES"/>
        </w:rPr>
        <w:br/>
        <w:t xml:space="preserve">Reglamento para la Aplicación de la Ley de Registro Único de Contribuyentes, Ruc: </w:t>
      </w:r>
    </w:p>
    <w:p w14:paraId="54561875" w14:textId="77777777" w:rsidR="00000000" w:rsidRDefault="00DE476C">
      <w:pPr>
        <w:jc w:val="both"/>
        <w:divId w:val="1126388386"/>
        <w:rPr>
          <w:rFonts w:eastAsia="Times New Roman"/>
          <w:lang w:val="es-ES"/>
        </w:rPr>
      </w:pPr>
      <w:hyperlink r:id="rId76" w:history="1">
        <w:r>
          <w:rPr>
            <w:rStyle w:val="Hyperlink"/>
            <w:rFonts w:eastAsia="Times New Roman"/>
            <w:lang w:val="es-ES"/>
          </w:rPr>
          <w:t>Art. 8.-</w:t>
        </w:r>
      </w:hyperlink>
      <w:r>
        <w:rPr>
          <w:rFonts w:eastAsia="Times New Roman"/>
          <w:lang w:val="es-ES"/>
        </w:rPr>
        <w:t xml:space="preserve"> </w:t>
      </w:r>
    </w:p>
    <w:p w14:paraId="05F52B48" w14:textId="77777777" w:rsidR="00000000" w:rsidRDefault="00DE476C">
      <w:pPr>
        <w:jc w:val="both"/>
        <w:divId w:val="1126388386"/>
        <w:rPr>
          <w:rFonts w:eastAsia="Times New Roman"/>
          <w:lang w:val="es-ES"/>
        </w:rPr>
      </w:pPr>
      <w:r>
        <w:rPr>
          <w:rFonts w:eastAsia="Times New Roman"/>
          <w:lang w:val="es-ES"/>
        </w:rPr>
        <w:br/>
        <w:t>Ley de Régimen Tributario I</w:t>
      </w:r>
      <w:r>
        <w:rPr>
          <w:rFonts w:eastAsia="Times New Roman"/>
          <w:lang w:val="es-ES"/>
        </w:rPr>
        <w:t>nterno:</w:t>
      </w:r>
    </w:p>
    <w:p w14:paraId="298A166A" w14:textId="77777777" w:rsidR="00000000" w:rsidRDefault="00DE476C">
      <w:pPr>
        <w:jc w:val="both"/>
        <w:divId w:val="1126388386"/>
        <w:rPr>
          <w:rFonts w:eastAsia="Times New Roman"/>
          <w:lang w:val="es-ES"/>
        </w:rPr>
      </w:pPr>
      <w:hyperlink r:id="rId77" w:history="1">
        <w:r>
          <w:rPr>
            <w:rStyle w:val="Hyperlink"/>
            <w:rFonts w:eastAsia="Times New Roman"/>
            <w:lang w:val="es-ES"/>
          </w:rPr>
          <w:t>Art. 40.-</w:t>
        </w:r>
      </w:hyperlink>
    </w:p>
    <w:p w14:paraId="318AAF42" w14:textId="77777777" w:rsidR="00000000" w:rsidRDefault="00DE476C">
      <w:pPr>
        <w:jc w:val="both"/>
        <w:rPr>
          <w:rFonts w:eastAsia="Times New Roman"/>
          <w:lang w:val="es-ES"/>
        </w:rPr>
      </w:pPr>
    </w:p>
    <w:p w14:paraId="30724D25"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C0659F0" w14:textId="77777777" w:rsidR="00000000" w:rsidRDefault="00DE476C">
      <w:pPr>
        <w:jc w:val="both"/>
        <w:rPr>
          <w:rFonts w:eastAsia="Times New Roman"/>
          <w:lang w:val="es-ES"/>
        </w:rPr>
      </w:pPr>
      <w:r>
        <w:rPr>
          <w:rFonts w:eastAsia="Times New Roman"/>
          <w:lang w:val="es-ES"/>
        </w:rPr>
        <w:br/>
      </w:r>
    </w:p>
    <w:p w14:paraId="0AB50955" w14:textId="77777777" w:rsidR="00000000" w:rsidRDefault="00DE476C">
      <w:pPr>
        <w:jc w:val="both"/>
        <w:divId w:val="1006978037"/>
        <w:rPr>
          <w:rFonts w:eastAsia="Times New Roman"/>
          <w:lang w:val="es-ES"/>
        </w:rPr>
      </w:pPr>
      <w:r>
        <w:rPr>
          <w:rFonts w:eastAsia="Times New Roman"/>
          <w:lang w:val="es-ES"/>
        </w:rPr>
        <w:t>Art. 43.-</w:t>
      </w:r>
      <w:r>
        <w:rPr>
          <w:rFonts w:eastAsia="Times New Roman"/>
          <w:b/>
          <w:bCs/>
          <w:lang w:val="es-ES"/>
        </w:rPr>
        <w:t xml:space="preserve"> </w:t>
      </w:r>
      <w:r>
        <w:rPr>
          <w:rFonts w:eastAsia="Times New Roman"/>
          <w:b/>
          <w:bCs/>
          <w:lang w:val="es-ES"/>
        </w:rPr>
        <w:t>Estados financieros a ser utilizados en el análisis de crédito.-</w:t>
      </w:r>
      <w:r>
        <w:rPr>
          <w:rFonts w:eastAsia="Times New Roman"/>
          <w:lang w:val="es-ES"/>
        </w:rPr>
        <w:t xml:space="preserve"> </w:t>
      </w:r>
      <w:r>
        <w:rPr>
          <w:rFonts w:eastAsia="Times New Roman"/>
          <w:lang w:val="es-ES"/>
        </w:rPr>
        <w:t>Las entidades financieras así como las Instituciones del Estado que, para cualquier trámite, requieran conocer sobre la situación financiera de las personas naturales o sociedades, exigirán l</w:t>
      </w:r>
      <w:r>
        <w:rPr>
          <w:rFonts w:eastAsia="Times New Roman"/>
          <w:lang w:val="es-ES"/>
        </w:rPr>
        <w:t>a presentación de los mismos estados financieros que sirvieron para fines tributarios.</w:t>
      </w:r>
    </w:p>
    <w:p w14:paraId="5E33BDBF" w14:textId="77777777" w:rsidR="00000000" w:rsidRDefault="00DE476C">
      <w:pPr>
        <w:jc w:val="both"/>
        <w:divId w:val="1006978037"/>
        <w:rPr>
          <w:rFonts w:eastAsia="Times New Roman"/>
          <w:lang w:val="es-ES"/>
        </w:rPr>
      </w:pPr>
      <w:r>
        <w:rPr>
          <w:rFonts w:eastAsia="Times New Roman"/>
          <w:lang w:val="es-ES"/>
        </w:rPr>
        <w:br/>
        <w:t>Las instituciones del sistema financiero nacional, dentro del proceso de análisis de crédito, considerarán como balance general y estado de resultados, únicamente a las</w:t>
      </w:r>
      <w:r>
        <w:rPr>
          <w:rFonts w:eastAsia="Times New Roman"/>
          <w:lang w:val="es-ES"/>
        </w:rPr>
        <w:t xml:space="preserve"> declaraciones de impuesto a la renta presentadas por sus clientes ante el Servicio de Rentas Internas.</w:t>
      </w:r>
    </w:p>
    <w:p w14:paraId="02032740" w14:textId="77777777" w:rsidR="00000000" w:rsidRDefault="00DE476C">
      <w:pPr>
        <w:jc w:val="both"/>
        <w:divId w:val="1006978037"/>
        <w:rPr>
          <w:rFonts w:eastAsia="Times New Roman"/>
          <w:lang w:val="es-ES"/>
        </w:rPr>
      </w:pPr>
      <w:r>
        <w:rPr>
          <w:rFonts w:eastAsia="Times New Roman"/>
          <w:lang w:val="es-ES"/>
        </w:rPr>
        <w:br/>
        <w:t>El Servicio de Rentas Internas, sin perjuicio de la obligación que tiene la Superintendencia de Bancos y Seguros de controlar la correcta aplicación de</w:t>
      </w:r>
      <w:r>
        <w:rPr>
          <w:rFonts w:eastAsia="Times New Roman"/>
          <w:lang w:val="es-ES"/>
        </w:rPr>
        <w:t xml:space="preserve"> esta disposición, verificará el cumplimiento de lo señalado en el presente artículo, y en caso de su inobservancia impondrá las sanciones a que hubiere lugar, de conformidad con la ley. </w:t>
      </w:r>
    </w:p>
    <w:p w14:paraId="4E057414" w14:textId="77777777" w:rsidR="00000000" w:rsidRDefault="00DE476C">
      <w:pPr>
        <w:jc w:val="center"/>
        <w:rPr>
          <w:rFonts w:eastAsia="Times New Roman"/>
          <w:b/>
          <w:bCs/>
          <w:lang w:val="es-ES"/>
        </w:rPr>
      </w:pPr>
    </w:p>
    <w:p w14:paraId="4242F517" w14:textId="77777777" w:rsidR="00000000" w:rsidRDefault="00DE476C">
      <w:pPr>
        <w:jc w:val="center"/>
        <w:rPr>
          <w:rFonts w:eastAsia="Times New Roman"/>
          <w:b/>
          <w:bCs/>
          <w:lang w:val="es-ES"/>
        </w:rPr>
      </w:pPr>
      <w:r>
        <w:rPr>
          <w:rFonts w:eastAsia="Times New Roman"/>
          <w:b/>
          <w:bCs/>
          <w:lang w:val="es-ES"/>
        </w:rPr>
        <w:t>Sección II</w:t>
      </w:r>
    </w:p>
    <w:p w14:paraId="1DC14B53" w14:textId="77777777" w:rsidR="00000000" w:rsidRDefault="00DE476C">
      <w:pPr>
        <w:jc w:val="center"/>
        <w:rPr>
          <w:rFonts w:eastAsia="Times New Roman"/>
          <w:lang w:val="es-ES"/>
        </w:rPr>
      </w:pPr>
      <w:r>
        <w:rPr>
          <w:rFonts w:eastAsia="Times New Roman"/>
          <w:b/>
          <w:bCs/>
          <w:lang w:val="es-ES"/>
        </w:rPr>
        <w:t>FUSIÓN Y ESCISIÓN DE SOCIEDADES</w:t>
      </w:r>
    </w:p>
    <w:p w14:paraId="1B736C12" w14:textId="77777777" w:rsidR="00000000" w:rsidRDefault="00DE476C">
      <w:pPr>
        <w:jc w:val="both"/>
        <w:divId w:val="510144008"/>
        <w:rPr>
          <w:rFonts w:eastAsia="Times New Roman"/>
          <w:lang w:val="es-ES"/>
        </w:rPr>
      </w:pPr>
      <w:bookmarkStart w:id="84" w:name="ART._44_RALORTI"/>
      <w:bookmarkEnd w:id="84"/>
      <w:r>
        <w:rPr>
          <w:rFonts w:eastAsia="Times New Roman"/>
          <w:lang w:val="es-ES"/>
        </w:rPr>
        <w:t>Art. 44.-</w:t>
      </w:r>
      <w:r>
        <w:rPr>
          <w:rFonts w:eastAsia="Times New Roman"/>
          <w:b/>
          <w:bCs/>
          <w:lang w:val="es-ES"/>
        </w:rPr>
        <w:t xml:space="preserve"> Fusión de so</w:t>
      </w:r>
      <w:r>
        <w:rPr>
          <w:rFonts w:eastAsia="Times New Roman"/>
          <w:b/>
          <w:bCs/>
          <w:lang w:val="es-ES"/>
        </w:rPr>
        <w:t>ciedades.</w:t>
      </w:r>
      <w:r>
        <w:rPr>
          <w:rFonts w:eastAsia="Times New Roman"/>
          <w:b/>
          <w:bCs/>
          <w:lang w:val="es-ES"/>
        </w:rPr>
        <w:t>-</w:t>
      </w:r>
      <w:r>
        <w:rPr>
          <w:rFonts w:eastAsia="Times New Roman"/>
          <w:lang w:val="es-ES"/>
        </w:rPr>
        <w:t xml:space="preserve"> Sin perjuicio de las normas societarias y solamente para efectos tributarios, cuando una sociedad sea absorbida por otra, dicha absorción surtirá efectos a partir del ejercicio anual en que sea inscrita en el Registro Mercantil. En consecuencia,</w:t>
      </w:r>
      <w:r>
        <w:rPr>
          <w:rFonts w:eastAsia="Times New Roman"/>
          <w:lang w:val="es-ES"/>
        </w:rPr>
        <w:t xml:space="preserve"> hasta que ocurra esta inscripción, cada una de las sociedades que hayan acordado fusionarse por absorción de una a la otra u otras, deberán continuar cumpliendo con sus respectivas obligaciones tributarias y registrando independientemente sus operaciones.</w:t>
      </w:r>
      <w:r>
        <w:rPr>
          <w:rFonts w:eastAsia="Times New Roman"/>
          <w:lang w:val="es-ES"/>
        </w:rPr>
        <w:t xml:space="preserve"> Una vez inscrita en el Registro Mercantil la escritura de fusión por absorción y la respectiva resolución aprobatoria, la sociedad absorbente consolidará los balances generales de las compañías fusionadas cortados a la fecha de dicha inscripción y los cor</w:t>
      </w:r>
      <w:r>
        <w:rPr>
          <w:rFonts w:eastAsia="Times New Roman"/>
          <w:lang w:val="es-ES"/>
        </w:rPr>
        <w:t>respondientes estados de pérdidas y ganancias por el período comprendido entre el 1o. de enero del ejercicio fiscal en que se inscriba la fusión acordada y la fecha de dicha inscripción.</w:t>
      </w:r>
    </w:p>
    <w:p w14:paraId="3605BBDE" w14:textId="77777777" w:rsidR="00000000" w:rsidRDefault="00DE476C">
      <w:pPr>
        <w:jc w:val="both"/>
        <w:divId w:val="510144008"/>
        <w:rPr>
          <w:rFonts w:eastAsia="Times New Roman"/>
          <w:lang w:val="es-ES"/>
        </w:rPr>
      </w:pPr>
      <w:r>
        <w:rPr>
          <w:rFonts w:eastAsia="Times New Roman"/>
          <w:lang w:val="es-ES"/>
        </w:rPr>
        <w:br/>
        <w:t xml:space="preserve">De igual manera se procederá en el caso de que dos o más sociedades </w:t>
      </w:r>
      <w:r>
        <w:rPr>
          <w:rFonts w:eastAsia="Times New Roman"/>
          <w:lang w:val="es-ES"/>
        </w:rPr>
        <w:t xml:space="preserve">se unan para formar una nueva que les suceda en sus derechos y obligaciones, la que tendrá como balance general y estado de pérdidas y ganancias iniciales aquellos que resulten de la consolidación a que se refiere el inciso precedente. Esta nueva sociedad </w:t>
      </w:r>
      <w:r>
        <w:rPr>
          <w:rFonts w:eastAsia="Times New Roman"/>
          <w:lang w:val="es-ES"/>
        </w:rPr>
        <w:t>será responsable a título universal de todas las obligaciones tributarias de las sociedades fusionadas.</w:t>
      </w:r>
    </w:p>
    <w:p w14:paraId="1504F883" w14:textId="77777777" w:rsidR="00000000" w:rsidRDefault="00DE476C">
      <w:pPr>
        <w:jc w:val="both"/>
        <w:divId w:val="510144008"/>
        <w:rPr>
          <w:rFonts w:eastAsia="Times New Roman"/>
          <w:lang w:val="es-ES"/>
        </w:rPr>
      </w:pPr>
      <w:r>
        <w:rPr>
          <w:rFonts w:eastAsia="Times New Roman"/>
          <w:lang w:val="es-ES"/>
        </w:rPr>
        <w:br/>
        <w:t>Los traspasos de activos y pasivos, que se realicen en procesos de fusión no estarán sujetos a impuesto a la renta.</w:t>
      </w:r>
    </w:p>
    <w:p w14:paraId="7ABE6A4A" w14:textId="77777777" w:rsidR="00000000" w:rsidRDefault="00DE476C">
      <w:pPr>
        <w:jc w:val="both"/>
        <w:divId w:val="510144008"/>
        <w:rPr>
          <w:rFonts w:eastAsia="Times New Roman"/>
          <w:lang w:val="es-ES"/>
        </w:rPr>
      </w:pPr>
      <w:r>
        <w:rPr>
          <w:rFonts w:eastAsia="Times New Roman"/>
          <w:lang w:val="es-ES"/>
        </w:rPr>
        <w:br/>
        <w:t>No será gravable ni deducible el m</w:t>
      </w:r>
      <w:r>
        <w:rPr>
          <w:rFonts w:eastAsia="Times New Roman"/>
          <w:lang w:val="es-ES"/>
        </w:rPr>
        <w:t>ayor o menor valor que se refleje en el valor de las acciones o participaciones de los accionistas o socios de las sociedades fusionadas como consecuencia de este proceso.</w:t>
      </w:r>
    </w:p>
    <w:p w14:paraId="76009BA1" w14:textId="77777777" w:rsidR="00000000" w:rsidRDefault="00DE476C">
      <w:pPr>
        <w:jc w:val="both"/>
        <w:divId w:val="232006141"/>
        <w:rPr>
          <w:rFonts w:eastAsia="Times New Roman"/>
          <w:lang w:val="es-ES"/>
        </w:rPr>
      </w:pPr>
      <w:bookmarkStart w:id="85" w:name="ART._45_RALORTI"/>
      <w:bookmarkEnd w:id="85"/>
      <w:r>
        <w:rPr>
          <w:rFonts w:eastAsia="Times New Roman"/>
          <w:lang w:val="es-ES"/>
        </w:rPr>
        <w:t>Art. 45.-</w:t>
      </w:r>
      <w:r>
        <w:rPr>
          <w:rFonts w:eastAsia="Times New Roman"/>
          <w:b/>
          <w:bCs/>
          <w:lang w:val="es-ES"/>
        </w:rPr>
        <w:t xml:space="preserve"> Escisión de sociedades.-</w:t>
      </w:r>
      <w:r>
        <w:rPr>
          <w:rFonts w:eastAsia="Times New Roman"/>
          <w:lang w:val="es-ES"/>
        </w:rPr>
        <w:t xml:space="preserve"> </w:t>
      </w:r>
      <w:r>
        <w:rPr>
          <w:rFonts w:eastAsia="Times New Roman"/>
          <w:lang w:val="es-ES"/>
        </w:rPr>
        <w:t>Sin perjuicio de las normas societarias y solamen</w:t>
      </w:r>
      <w:r>
        <w:rPr>
          <w:rFonts w:eastAsia="Times New Roman"/>
          <w:lang w:val="es-ES"/>
        </w:rPr>
        <w:t>te para efectos tributarios, cuando una sociedad se escinda parcialmente, esto es, subsistiendo la sociedad escindida y creándose una o más sociedades resultantes de la escisión a las que se transfieran parte de los activos, pasivos y patrimonio de la esci</w:t>
      </w:r>
      <w:r>
        <w:rPr>
          <w:rFonts w:eastAsia="Times New Roman"/>
          <w:lang w:val="es-ES"/>
        </w:rPr>
        <w:t>ndida, dicha escisión surtirá efectos desde el ejercicio anual en el que la escritura de escisión y la respectiva resolución aprobatoria sean inscritas en el Registro Mercantil. Por tanto, hasta que ocurra esta inscripción, la sociedad escindida continuará</w:t>
      </w:r>
      <w:r>
        <w:rPr>
          <w:rFonts w:eastAsia="Times New Roman"/>
          <w:lang w:val="es-ES"/>
        </w:rPr>
        <w:t xml:space="preserve"> cumpliendo con sus respectivas, obligaciones tributarias. El estado de pérdidas y ganancias de la compañía escindida correspondiente al período decurrido entre el 1 de enero del ejercicio fiscal hasta la fecha de dicha inscripción, será mantenido por la s</w:t>
      </w:r>
      <w:r>
        <w:rPr>
          <w:rFonts w:eastAsia="Times New Roman"/>
          <w:lang w:val="es-ES"/>
        </w:rPr>
        <w:t>ociedad escindida y solo se transferirá a la sociedad o sociedades resultantes de la escisión los activos, pasivos y patrimonio que les corresponda, según la respectiva escritura, establecidos en base a los saldos constantes en el balance general de la soc</w:t>
      </w:r>
      <w:r>
        <w:rPr>
          <w:rFonts w:eastAsia="Times New Roman"/>
          <w:lang w:val="es-ES"/>
        </w:rPr>
        <w:t>iedad escindida cortado a la fecha en que ocurra dicha inscripción.</w:t>
      </w:r>
    </w:p>
    <w:p w14:paraId="105F6E58" w14:textId="77777777" w:rsidR="00000000" w:rsidRDefault="00DE476C">
      <w:pPr>
        <w:jc w:val="both"/>
        <w:divId w:val="232006141"/>
        <w:rPr>
          <w:rFonts w:eastAsia="Times New Roman"/>
          <w:lang w:val="es-ES"/>
        </w:rPr>
      </w:pPr>
      <w:r>
        <w:rPr>
          <w:rFonts w:eastAsia="Times New Roman"/>
          <w:lang w:val="es-ES"/>
        </w:rPr>
        <w:br/>
        <w:t>En el caso de escisión total, esto es, cuando la sociedad escindida se extinga para formar dos o más sociedades resultantes de la escisión, al igual que en el caso anterior, dicha escisió</w:t>
      </w:r>
      <w:r>
        <w:rPr>
          <w:rFonts w:eastAsia="Times New Roman"/>
          <w:lang w:val="es-ES"/>
        </w:rPr>
        <w:t>n surtirá efectos a partir del ejercicio anual en que la escritura y la respectiva resolución aprobatoria sean inscritas en el Registro Mercantil. Por tanto, hasta que ocurra esta inscripción, la sociedad escindida continuará cumpliendo con sus respectivas</w:t>
      </w:r>
      <w:r>
        <w:rPr>
          <w:rFonts w:eastAsia="Times New Roman"/>
          <w:lang w:val="es-ES"/>
        </w:rPr>
        <w:t xml:space="preserve"> obligaciones tributarias. Una vez inscritas en el Registro Mercantil la escritura de escisión y la resolución aprobatoria, se distribuirán entre las compañías resultantes de la escisión, en los términos acordados en la respectiva escritura de escisión, lo</w:t>
      </w:r>
      <w:r>
        <w:rPr>
          <w:rFonts w:eastAsia="Times New Roman"/>
          <w:lang w:val="es-ES"/>
        </w:rPr>
        <w:t>s saldos del balance general de la compañía escindida cortado a la fecha de dicha inscripción. En cuanto al estado de pérdidas y ganancias de la sociedad escindida por el período comprendido entre el 1 de enero del ejercicio fiscal en que se inscribe la es</w:t>
      </w:r>
      <w:r>
        <w:rPr>
          <w:rFonts w:eastAsia="Times New Roman"/>
          <w:lang w:val="es-ES"/>
        </w:rPr>
        <w:t>cisión acordada y la fecha de dicha inscripción, podrá estipularse que una de las sociedades resultantes de la escisión mantenga la totalidad de ingresos, costos y gastos de dicho período; de haberse acordado escindir el estado de pérdidas y ganancias de l</w:t>
      </w:r>
      <w:r>
        <w:rPr>
          <w:rFonts w:eastAsia="Times New Roman"/>
          <w:lang w:val="es-ES"/>
        </w:rPr>
        <w:t>a sociedad escindida correspondiente a dicho lapso, los ingresos atribuidos a cada sociedad resultante de la escisión guardarán la misma proporción que los costos y gastos asignados a ella.</w:t>
      </w:r>
    </w:p>
    <w:p w14:paraId="3818ED60" w14:textId="77777777" w:rsidR="00000000" w:rsidRDefault="00DE476C">
      <w:pPr>
        <w:jc w:val="both"/>
        <w:divId w:val="232006141"/>
        <w:rPr>
          <w:rFonts w:eastAsia="Times New Roman"/>
          <w:lang w:val="es-ES"/>
        </w:rPr>
      </w:pPr>
      <w:r>
        <w:rPr>
          <w:rFonts w:eastAsia="Times New Roman"/>
          <w:lang w:val="es-ES"/>
        </w:rPr>
        <w:br/>
        <w:t>En el caso de escisión total deberá presentarse la declaración an</w:t>
      </w:r>
      <w:r>
        <w:rPr>
          <w:rFonts w:eastAsia="Times New Roman"/>
          <w:lang w:val="es-ES"/>
        </w:rPr>
        <w:t>ticipada correspondiente, sin embargo, de conformidad con lo dispuesto por el Código Tributario, las compañías resultantes de la escisión serán responsables solidarias de las obligaciones tributarias que adeudare la sociedad escindida, hasta la fecha en qu</w:t>
      </w:r>
      <w:r>
        <w:rPr>
          <w:rFonts w:eastAsia="Times New Roman"/>
          <w:lang w:val="es-ES"/>
        </w:rPr>
        <w:t xml:space="preserve">e se haya inscrito en el Registro Mercantil la correspondiente escritura de escisión. En la escritura se estipulará la sociedad resultante de la escisión actuará como depositaria de los libros y demás documentos contables de la sociedad escindida, los que </w:t>
      </w:r>
      <w:r>
        <w:rPr>
          <w:rFonts w:eastAsia="Times New Roman"/>
          <w:lang w:val="es-ES"/>
        </w:rPr>
        <w:t>deberán ser conservados por un lapso de hasta seis años.</w:t>
      </w:r>
    </w:p>
    <w:p w14:paraId="2F5759B0" w14:textId="77777777" w:rsidR="00000000" w:rsidRDefault="00DE476C">
      <w:pPr>
        <w:jc w:val="both"/>
        <w:divId w:val="232006141"/>
        <w:rPr>
          <w:rFonts w:eastAsia="Times New Roman"/>
          <w:lang w:val="es-ES"/>
        </w:rPr>
      </w:pPr>
      <w:r>
        <w:rPr>
          <w:rFonts w:eastAsia="Times New Roman"/>
          <w:lang w:val="es-ES"/>
        </w:rPr>
        <w:br/>
        <w:t>Los traspasos de activos y pasivos, que se realicen en procesos de escisión no estarán sujetos a impuesto a la renta.</w:t>
      </w:r>
    </w:p>
    <w:p w14:paraId="4518784C" w14:textId="77777777" w:rsidR="00000000" w:rsidRDefault="00DE476C">
      <w:pPr>
        <w:jc w:val="both"/>
        <w:divId w:val="232006141"/>
        <w:rPr>
          <w:rFonts w:eastAsia="Times New Roman"/>
          <w:lang w:val="es-ES"/>
        </w:rPr>
      </w:pPr>
      <w:r>
        <w:rPr>
          <w:rFonts w:eastAsia="Times New Roman"/>
          <w:lang w:val="es-ES"/>
        </w:rPr>
        <w:br/>
        <w:t>No será gravable ni deducible el mayor o menor valor que se refleje en las acci</w:t>
      </w:r>
      <w:r>
        <w:rPr>
          <w:rFonts w:eastAsia="Times New Roman"/>
          <w:lang w:val="es-ES"/>
        </w:rPr>
        <w:t>ones o participaciones de los socios o partícipes de la sociedad escindida ni de las sociedades resultantes de este proceso.</w:t>
      </w:r>
    </w:p>
    <w:p w14:paraId="56CBE0C3" w14:textId="77777777" w:rsidR="00000000" w:rsidRDefault="00DE476C">
      <w:pPr>
        <w:jc w:val="center"/>
        <w:rPr>
          <w:rFonts w:eastAsia="Times New Roman"/>
          <w:b/>
          <w:bCs/>
          <w:lang w:val="es-ES"/>
        </w:rPr>
      </w:pPr>
    </w:p>
    <w:p w14:paraId="667A7AEB" w14:textId="77777777" w:rsidR="00000000" w:rsidRDefault="00DE476C">
      <w:pPr>
        <w:jc w:val="center"/>
        <w:rPr>
          <w:rFonts w:eastAsia="Times New Roman"/>
          <w:b/>
          <w:bCs/>
          <w:lang w:val="es-ES"/>
        </w:rPr>
      </w:pPr>
      <w:r>
        <w:rPr>
          <w:rFonts w:eastAsia="Times New Roman"/>
          <w:b/>
          <w:bCs/>
          <w:lang w:val="es-ES"/>
        </w:rPr>
        <w:t>Capítulo VI</w:t>
      </w:r>
    </w:p>
    <w:p w14:paraId="03CA80A9" w14:textId="77777777" w:rsidR="00000000" w:rsidRDefault="00DE476C">
      <w:pPr>
        <w:jc w:val="center"/>
        <w:rPr>
          <w:rFonts w:eastAsia="Times New Roman"/>
          <w:lang w:val="es-ES"/>
        </w:rPr>
      </w:pPr>
      <w:r>
        <w:rPr>
          <w:rFonts w:eastAsia="Times New Roman"/>
          <w:b/>
          <w:bCs/>
          <w:lang w:val="es-ES"/>
        </w:rPr>
        <w:t>BASE IMPONIBLE</w:t>
      </w:r>
    </w:p>
    <w:p w14:paraId="0AB68D78" w14:textId="77777777" w:rsidR="00000000" w:rsidRDefault="00DE476C">
      <w:pPr>
        <w:jc w:val="both"/>
        <w:divId w:val="30502468"/>
        <w:rPr>
          <w:rFonts w:eastAsia="Times New Roman"/>
          <w:lang w:val="es-ES"/>
        </w:rPr>
      </w:pPr>
      <w:bookmarkStart w:id="86" w:name="ART._46_RALORTI_2010"/>
      <w:bookmarkEnd w:id="86"/>
      <w:r>
        <w:rPr>
          <w:rFonts w:eastAsia="Times New Roman"/>
          <w:lang w:val="es-ES"/>
        </w:rPr>
        <w:t>Art. 46.-</w:t>
      </w:r>
      <w:r>
        <w:rPr>
          <w:rFonts w:eastAsia="Times New Roman"/>
          <w:b/>
          <w:bCs/>
          <w:lang w:val="es-ES"/>
        </w:rPr>
        <w:t xml:space="preserve"> Conciliación tributaria.-</w:t>
      </w:r>
      <w:r>
        <w:rPr>
          <w:rFonts w:eastAsia="Times New Roman"/>
          <w:lang w:val="es-ES"/>
        </w:rPr>
        <w:t xml:space="preserve"> </w:t>
      </w:r>
      <w:r>
        <w:rPr>
          <w:rFonts w:eastAsia="Times New Roman"/>
          <w:noProof/>
          <w:color w:val="000000"/>
          <w:lang w:val="es-ES"/>
        </w:rPr>
        <w:drawing>
          <wp:inline distT="0" distB="0" distL="0" distR="0" wp14:anchorId="090CE134" wp14:editId="4E284E8C">
            <wp:extent cx="304869" cy="304869"/>
            <wp:effectExtent l="0" t="0" r="0" b="0"/>
            <wp:docPr id="64" name="Picture 64">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7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14 del Art. 1 del D.E. 476, R.O. 312-S, 24-VIII-</w:t>
      </w:r>
      <w:r>
        <w:rPr>
          <w:rFonts w:eastAsia="Times New Roman"/>
          <w:lang w:val="es-ES"/>
        </w:rPr>
        <w:t>2018).- Para establecer la base imponible sobre la que se aplicará la tarifa del impuesto a la renta, las sociedades y las personas naturales obligadas a llevar contabilidad, procederán a realizar los ajustes pertinentes dentro de la conciliación tributari</w:t>
      </w:r>
      <w:r>
        <w:rPr>
          <w:rFonts w:eastAsia="Times New Roman"/>
          <w:lang w:val="es-ES"/>
        </w:rPr>
        <w:t xml:space="preserve">a y que fundamentalmente consistirán en que la utilidad o pérdida líquida del ejercicio será modificada con las siguientes operaciones: </w:t>
      </w:r>
    </w:p>
    <w:p w14:paraId="185DDF4E" w14:textId="77777777" w:rsidR="00000000" w:rsidRDefault="00DE476C">
      <w:pPr>
        <w:jc w:val="both"/>
        <w:divId w:val="30502468"/>
        <w:rPr>
          <w:rFonts w:eastAsia="Times New Roman"/>
          <w:lang w:val="es-ES"/>
        </w:rPr>
      </w:pPr>
      <w:r>
        <w:rPr>
          <w:rFonts w:eastAsia="Times New Roman"/>
          <w:lang w:val="es-ES"/>
        </w:rPr>
        <w:br/>
        <w:t>1. Se restará la participación laboral en las utilidades de las empresas, que corresponda a los trabajadores de confor</w:t>
      </w:r>
      <w:r>
        <w:rPr>
          <w:rFonts w:eastAsia="Times New Roman"/>
          <w:lang w:val="es-ES"/>
        </w:rPr>
        <w:t>midad con lo previsto en el Código del Trabajo.</w:t>
      </w:r>
    </w:p>
    <w:p w14:paraId="644C7B57" w14:textId="77777777" w:rsidR="00000000" w:rsidRDefault="00DE476C">
      <w:pPr>
        <w:jc w:val="both"/>
        <w:divId w:val="30502468"/>
        <w:rPr>
          <w:rFonts w:eastAsia="Times New Roman"/>
          <w:lang w:val="es-ES"/>
        </w:rPr>
      </w:pPr>
      <w:r>
        <w:rPr>
          <w:rFonts w:eastAsia="Times New Roman"/>
          <w:lang w:val="es-ES"/>
        </w:rPr>
        <w:br/>
        <w:t>2. Se restará el valor total de ingresos exentos o no gravados;</w:t>
      </w:r>
    </w:p>
    <w:p w14:paraId="6524A7CC" w14:textId="77777777" w:rsidR="00000000" w:rsidRDefault="00DE476C">
      <w:pPr>
        <w:jc w:val="both"/>
        <w:divId w:val="30502468"/>
        <w:rPr>
          <w:rFonts w:eastAsia="Times New Roman"/>
          <w:lang w:val="es-ES"/>
        </w:rPr>
      </w:pPr>
      <w:r>
        <w:rPr>
          <w:rFonts w:eastAsia="Times New Roman"/>
          <w:lang w:val="es-ES"/>
        </w:rPr>
        <w:br/>
        <w:t>3. Se sumarán los gastos no deducibles de conformidad con la Ley de Régimen Tributario Interno y este Reglamento, tanto aquellos efectuados en</w:t>
      </w:r>
      <w:r>
        <w:rPr>
          <w:rFonts w:eastAsia="Times New Roman"/>
          <w:lang w:val="es-ES"/>
        </w:rPr>
        <w:t xml:space="preserve"> el país como en el exterior.</w:t>
      </w:r>
    </w:p>
    <w:p w14:paraId="4A462C3A" w14:textId="77777777" w:rsidR="00000000" w:rsidRDefault="00DE476C">
      <w:pPr>
        <w:jc w:val="both"/>
        <w:divId w:val="30502468"/>
        <w:rPr>
          <w:rFonts w:eastAsia="Times New Roman"/>
          <w:lang w:val="es-ES"/>
        </w:rPr>
      </w:pPr>
      <w:r>
        <w:rPr>
          <w:rFonts w:eastAsia="Times New Roman"/>
          <w:lang w:val="es-ES"/>
        </w:rPr>
        <w:br/>
        <w:t>4. Se sumará el ajuste a los gastos incurridos para la generación de ingresos exentos, en la proporción prevista en este Reglamento.</w:t>
      </w:r>
    </w:p>
    <w:p w14:paraId="011B953A" w14:textId="77777777" w:rsidR="00000000" w:rsidRDefault="00DE476C">
      <w:pPr>
        <w:jc w:val="both"/>
        <w:divId w:val="30502468"/>
        <w:rPr>
          <w:rFonts w:eastAsia="Times New Roman"/>
          <w:lang w:val="es-ES"/>
        </w:rPr>
      </w:pPr>
      <w:r>
        <w:rPr>
          <w:rFonts w:eastAsia="Times New Roman"/>
          <w:lang w:val="es-ES"/>
        </w:rPr>
        <w:br/>
        <w:t>5. Se sumará también el porcentaje de participación laboral en las utilidades de las empres</w:t>
      </w:r>
      <w:r>
        <w:rPr>
          <w:rFonts w:eastAsia="Times New Roman"/>
          <w:lang w:val="es-ES"/>
        </w:rPr>
        <w:t>as atribuibles a los ingresos exentos; esto es, el 15% de tales ingresos.</w:t>
      </w:r>
    </w:p>
    <w:p w14:paraId="1A38719E" w14:textId="77777777" w:rsidR="00000000" w:rsidRDefault="00DE476C">
      <w:pPr>
        <w:jc w:val="both"/>
        <w:divId w:val="30502468"/>
        <w:rPr>
          <w:rFonts w:eastAsia="Times New Roman"/>
          <w:lang w:val="es-ES"/>
        </w:rPr>
      </w:pPr>
      <w:r>
        <w:rPr>
          <w:rFonts w:eastAsia="Times New Roman"/>
          <w:lang w:val="es-ES"/>
        </w:rPr>
        <w:br/>
        <w:t xml:space="preserve">6. Se restará la amortización de las pérdidas establecidas con la conciliación tributaria de años anteriores, de conformidad con lo previsto en la Ley de Régimen Tributario Interno </w:t>
      </w:r>
      <w:r>
        <w:rPr>
          <w:rFonts w:eastAsia="Times New Roman"/>
          <w:lang w:val="es-ES"/>
        </w:rPr>
        <w:t>y este Reglamento.</w:t>
      </w:r>
    </w:p>
    <w:p w14:paraId="026B7FF0" w14:textId="77777777" w:rsidR="00000000" w:rsidRDefault="00DE476C">
      <w:pPr>
        <w:jc w:val="both"/>
        <w:divId w:val="30502468"/>
        <w:rPr>
          <w:rFonts w:eastAsia="Times New Roman"/>
          <w:lang w:val="es-ES"/>
        </w:rPr>
      </w:pPr>
      <w:r>
        <w:rPr>
          <w:rFonts w:eastAsia="Times New Roman"/>
          <w:lang w:val="es-ES"/>
        </w:rPr>
        <w:br/>
        <w:t>7. Se restará cualquier otra deducción establecida por ley a la que tenga derecho el contribuyente.</w:t>
      </w:r>
    </w:p>
    <w:p w14:paraId="7117C861" w14:textId="77777777" w:rsidR="00000000" w:rsidRDefault="00DE476C">
      <w:pPr>
        <w:jc w:val="both"/>
        <w:divId w:val="30502468"/>
        <w:rPr>
          <w:rFonts w:eastAsia="Times New Roman"/>
          <w:lang w:val="es-ES"/>
        </w:rPr>
      </w:pPr>
      <w:r>
        <w:rPr>
          <w:rFonts w:eastAsia="Times New Roman"/>
          <w:lang w:val="es-ES"/>
        </w:rPr>
        <w:br/>
        <w:t>8. Se sumará, de haber lugar, el valor del ajuste practicado por la aplicación del principio de plena competencia conforme a la metodol</w:t>
      </w:r>
      <w:r>
        <w:rPr>
          <w:rFonts w:eastAsia="Times New Roman"/>
          <w:lang w:val="es-ES"/>
        </w:rPr>
        <w:t>ogía de precios de transferencia, establecida en el presente Reglamento.</w:t>
      </w:r>
    </w:p>
    <w:p w14:paraId="386F1D8D" w14:textId="77777777" w:rsidR="00000000" w:rsidRDefault="00DE476C">
      <w:pPr>
        <w:jc w:val="both"/>
        <w:divId w:val="30502468"/>
        <w:rPr>
          <w:rFonts w:eastAsia="Times New Roman"/>
          <w:lang w:val="es-ES"/>
        </w:rPr>
      </w:pPr>
      <w:r>
        <w:rPr>
          <w:rFonts w:eastAsia="Times New Roman"/>
          <w:lang w:val="es-ES"/>
        </w:rPr>
        <w:br/>
        <w:t>9. (Reformado por el Art. 8 del D.E. 732, R.O. 434, 26-IV-2011; y, por el lit. a) num. 2 del Art. 1 del D.E. 1287, R.O. 918-S, 09-I-2017).- Se restará el incremento neto de empleos.-</w:t>
      </w:r>
      <w:r>
        <w:rPr>
          <w:rFonts w:eastAsia="Times New Roman"/>
          <w:lang w:val="es-ES"/>
        </w:rPr>
        <w:t xml:space="preserve"> A efecto de lo establecido en la Ley de Régimen Tributario Interno se considerarán los siguientes conceptos:</w:t>
      </w:r>
    </w:p>
    <w:p w14:paraId="19CD772D" w14:textId="77777777" w:rsidR="00000000" w:rsidRDefault="00DE476C">
      <w:pPr>
        <w:jc w:val="both"/>
        <w:divId w:val="30502468"/>
        <w:rPr>
          <w:rFonts w:eastAsia="Times New Roman"/>
          <w:lang w:val="es-ES"/>
        </w:rPr>
      </w:pPr>
      <w:r>
        <w:rPr>
          <w:rFonts w:eastAsia="Times New Roman"/>
          <w:lang w:val="es-ES"/>
        </w:rPr>
        <w:br/>
      </w:r>
      <w:r>
        <w:rPr>
          <w:rFonts w:eastAsia="Times New Roman"/>
          <w:lang w:val="es-ES"/>
        </w:rPr>
        <w:t>Empleados nuevos: Empleados contratados directamente que no hayan estado en relación de dependencia con el mismo empleador, con sus parientes dentro del cuarto grado de consanguinidad y segundo de afinidad o con sus partes relacionadas, en los tres años an</w:t>
      </w:r>
      <w:r>
        <w:rPr>
          <w:rFonts w:eastAsia="Times New Roman"/>
          <w:lang w:val="es-ES"/>
        </w:rPr>
        <w:t>teriores y que hayan estado en relación de dependencia por seis meses consecutivos o más, dentro del respectivo ejercicio.</w:t>
      </w:r>
    </w:p>
    <w:p w14:paraId="7A61C1BA" w14:textId="77777777" w:rsidR="00000000" w:rsidRDefault="00DE476C">
      <w:pPr>
        <w:jc w:val="both"/>
        <w:divId w:val="30502468"/>
        <w:rPr>
          <w:rFonts w:eastAsia="Times New Roman"/>
          <w:lang w:val="es-ES"/>
        </w:rPr>
      </w:pPr>
      <w:r>
        <w:rPr>
          <w:rFonts w:eastAsia="Times New Roman"/>
          <w:lang w:val="es-ES"/>
        </w:rPr>
        <w:br/>
        <w:t>En caso de que existan empleados nuevos que no cumplan la condición de estar bajo relación de dependencia por al menos seis meses de</w:t>
      </w:r>
      <w:r>
        <w:rPr>
          <w:rFonts w:eastAsia="Times New Roman"/>
          <w:lang w:val="es-ES"/>
        </w:rPr>
        <w:t>ntro del respectivo ejercicio, serán considerados como empleados nuevos para el siguiente ejercicio fiscal,siempre que en dicho año se complete el plazo mínimo en forma consecutiva.</w:t>
      </w:r>
    </w:p>
    <w:p w14:paraId="1351E83F" w14:textId="77777777" w:rsidR="00000000" w:rsidRDefault="00DE476C">
      <w:pPr>
        <w:jc w:val="both"/>
        <w:divId w:val="30502468"/>
        <w:rPr>
          <w:rFonts w:eastAsia="Times New Roman"/>
          <w:lang w:val="es-ES"/>
        </w:rPr>
      </w:pPr>
      <w:r>
        <w:rPr>
          <w:rFonts w:eastAsia="Times New Roman"/>
          <w:lang w:val="es-ES"/>
        </w:rPr>
        <w:br/>
        <w:t xml:space="preserve">No se considerarán como empleados nuevos, para efectos del cálculo de la </w:t>
      </w:r>
      <w:r>
        <w:rPr>
          <w:rFonts w:eastAsia="Times New Roman"/>
          <w:lang w:val="es-ES"/>
        </w:rPr>
        <w:t>deducción adicional, aquellos trabajadores contratados para cubrir plazas respecto de las cuales ya se aplicó este beneficio.</w:t>
      </w:r>
    </w:p>
    <w:p w14:paraId="48476D1D" w14:textId="77777777" w:rsidR="00000000" w:rsidRDefault="00DE476C">
      <w:pPr>
        <w:jc w:val="both"/>
        <w:divId w:val="30502468"/>
        <w:rPr>
          <w:rFonts w:eastAsia="Times New Roman"/>
          <w:lang w:val="es-ES"/>
        </w:rPr>
      </w:pPr>
      <w:r>
        <w:rPr>
          <w:rFonts w:eastAsia="Times New Roman"/>
          <w:lang w:val="es-ES"/>
        </w:rPr>
        <w:br/>
        <w:t>Incremento neto de empleos: Diferencia entre el número de empleados nuevos y el número de empleados que han salido de la empresa.</w:t>
      </w:r>
      <w:r>
        <w:rPr>
          <w:rFonts w:eastAsia="Times New Roman"/>
          <w:lang w:val="es-ES"/>
        </w:rPr>
        <w:t xml:space="preserve"> </w:t>
      </w:r>
    </w:p>
    <w:p w14:paraId="7731BC29" w14:textId="77777777" w:rsidR="00000000" w:rsidRDefault="00DE476C">
      <w:pPr>
        <w:jc w:val="both"/>
        <w:divId w:val="30502468"/>
        <w:rPr>
          <w:rFonts w:eastAsia="Times New Roman"/>
          <w:lang w:val="es-ES"/>
        </w:rPr>
      </w:pPr>
      <w:r>
        <w:rPr>
          <w:rFonts w:eastAsia="Times New Roman"/>
          <w:lang w:val="es-ES"/>
        </w:rPr>
        <w:br/>
        <w:t>En ambos casos se refiere al período comprendido entre el primero de enero al 31 de diciembre del ejercicio fiscal anterior.</w:t>
      </w:r>
    </w:p>
    <w:p w14:paraId="4A0C6DCD" w14:textId="77777777" w:rsidR="00000000" w:rsidRDefault="00DE476C">
      <w:pPr>
        <w:jc w:val="both"/>
        <w:divId w:val="30502468"/>
        <w:rPr>
          <w:rFonts w:eastAsia="Times New Roman"/>
          <w:lang w:val="es-ES"/>
        </w:rPr>
      </w:pPr>
      <w:r>
        <w:rPr>
          <w:rFonts w:eastAsia="Times New Roman"/>
          <w:lang w:val="es-ES"/>
        </w:rPr>
        <w:br/>
        <w:t xml:space="preserve">Valor promedio de remuneraciones y beneficios de ley.- Es igual a la sumatoria de las remuneraciones y beneficios de ley sobre </w:t>
      </w:r>
      <w:r>
        <w:rPr>
          <w:rFonts w:eastAsia="Times New Roman"/>
          <w:lang w:val="es-ES"/>
        </w:rPr>
        <w:t xml:space="preserve">los que se aporte al Instituto Ecuatoriano de Seguridad Social pagados a los empleados nuevos, dividido para el número de empleados nuevos. </w:t>
      </w:r>
    </w:p>
    <w:p w14:paraId="59DD2385" w14:textId="77777777" w:rsidR="00000000" w:rsidRDefault="00DE476C">
      <w:pPr>
        <w:jc w:val="both"/>
        <w:divId w:val="30502468"/>
        <w:rPr>
          <w:rFonts w:eastAsia="Times New Roman"/>
          <w:lang w:val="es-ES"/>
        </w:rPr>
      </w:pPr>
      <w:r>
        <w:rPr>
          <w:rFonts w:eastAsia="Times New Roman"/>
          <w:lang w:val="es-ES"/>
        </w:rPr>
        <w:br/>
        <w:t>Gasto de nómina.- Remuneraciones y beneficios de ley percibidos por los trabajadores en un periodo dado.</w:t>
      </w:r>
    </w:p>
    <w:p w14:paraId="13A87B30" w14:textId="77777777" w:rsidR="00000000" w:rsidRDefault="00DE476C">
      <w:pPr>
        <w:jc w:val="both"/>
        <w:divId w:val="30502468"/>
        <w:rPr>
          <w:rFonts w:eastAsia="Times New Roman"/>
          <w:lang w:val="es-ES"/>
        </w:rPr>
      </w:pPr>
      <w:r>
        <w:rPr>
          <w:rFonts w:eastAsia="Times New Roman"/>
          <w:lang w:val="es-ES"/>
        </w:rPr>
        <w:br/>
        <w:t xml:space="preserve">Valor a </w:t>
      </w:r>
      <w:r>
        <w:rPr>
          <w:rFonts w:eastAsia="Times New Roman"/>
          <w:lang w:val="es-ES"/>
        </w:rPr>
        <w:t>deducir para el caso de empleos nuevos.- Es el resultado de multiplicar el incremento neto de empleos por el valor promedio de remuneraciones y beneficios de ley de los empleados que han sido contratados, siempre y cuando el valor total por concepto de gas</w:t>
      </w:r>
      <w:r>
        <w:rPr>
          <w:rFonts w:eastAsia="Times New Roman"/>
          <w:lang w:val="es-ES"/>
        </w:rPr>
        <w:t>to de nómina del ejercicio actual menos el valor del gasto de nómina del ejercicio anterior sea mayor que cero, producto del gasto de nómina por empleos nuevos; no se considerará para este cálculo los montos que correspondan a ajustes salariales de emplead</w:t>
      </w:r>
      <w:r>
        <w:rPr>
          <w:rFonts w:eastAsia="Times New Roman"/>
          <w:lang w:val="es-ES"/>
        </w:rPr>
        <w:t>os que no sean nuevos. Este beneficio será aplicable únicamente por el primer ejercicio económico en que se produzcan.</w:t>
      </w:r>
    </w:p>
    <w:p w14:paraId="418A9A0F" w14:textId="77777777" w:rsidR="00000000" w:rsidRDefault="00DE476C">
      <w:pPr>
        <w:jc w:val="both"/>
        <w:divId w:val="30502468"/>
        <w:rPr>
          <w:rFonts w:eastAsia="Times New Roman"/>
          <w:lang w:val="es-ES"/>
        </w:rPr>
      </w:pPr>
      <w:r>
        <w:rPr>
          <w:rFonts w:eastAsia="Times New Roman"/>
          <w:lang w:val="es-ES"/>
        </w:rPr>
        <w:br/>
        <w:t>Cuando se trate de nuevas inversiones en zonas económicamente deprimidas y de frontera, la deducción adicional se podrá considerar duran</w:t>
      </w:r>
      <w:r>
        <w:rPr>
          <w:rFonts w:eastAsia="Times New Roman"/>
          <w:lang w:val="es-ES"/>
        </w:rPr>
        <w:t>te los primeros cinco periodos fiscales a partir del inicio de la nueva inversión y en cada periodo se calculará en base a los sueldos y salarios que durante ese periodo se haya pagado a los trabajadores residentes en dichas zonas, la deducción será la mis</w:t>
      </w:r>
      <w:r>
        <w:rPr>
          <w:rFonts w:eastAsia="Times New Roman"/>
          <w:lang w:val="es-ES"/>
        </w:rPr>
        <w:t>ma y por un período de cinco años.</w:t>
      </w:r>
    </w:p>
    <w:p w14:paraId="7D44FF12" w14:textId="77777777" w:rsidR="00000000" w:rsidRDefault="00DE476C">
      <w:pPr>
        <w:jc w:val="both"/>
        <w:divId w:val="30502468"/>
        <w:rPr>
          <w:rFonts w:eastAsia="Times New Roman"/>
          <w:lang w:val="es-ES"/>
        </w:rPr>
      </w:pPr>
      <w:r>
        <w:rPr>
          <w:rFonts w:eastAsia="Times New Roman"/>
          <w:lang w:val="es-ES"/>
        </w:rPr>
        <w:br/>
        <w:t>Para efectos de la aplicación del inciso anterior, se consideraran trabajadores residentes en zonas deprimidas o de frontera, a aquellos que tengan su domicilio civil en dichas zonas, durante un periodo no menor a dos añ</w:t>
      </w:r>
      <w:r>
        <w:rPr>
          <w:rFonts w:eastAsia="Times New Roman"/>
          <w:lang w:val="es-ES"/>
        </w:rPr>
        <w:t>os anteriores a la iniciación de la nueva inversión</w:t>
      </w:r>
      <w:r>
        <w:rPr>
          <w:rFonts w:eastAsia="Times New Roman"/>
          <w:i/>
          <w:iCs/>
          <w:lang w:val="es-ES"/>
        </w:rPr>
        <w:t>.</w:t>
      </w:r>
    </w:p>
    <w:p w14:paraId="5AFA5CA2" w14:textId="77777777" w:rsidR="00000000" w:rsidRDefault="00DE476C">
      <w:pPr>
        <w:jc w:val="both"/>
        <w:divId w:val="30502468"/>
        <w:rPr>
          <w:rFonts w:eastAsia="Times New Roman"/>
          <w:lang w:val="es-ES"/>
        </w:rPr>
      </w:pPr>
      <w:r>
        <w:rPr>
          <w:rFonts w:eastAsia="Times New Roman"/>
          <w:lang w:val="es-ES"/>
        </w:rPr>
        <w:br/>
        <w:t>10. (Sustituido por la Disp Reformatoria Segunda del Decreto. 171, R.O. 145-2S, 17-XII-2013; y, por el Art. 15 del D.E. 539, R.O. 407-3S, 31-XII-2014).- Se restará el pago a trabajadores empleados contr</w:t>
      </w:r>
      <w:r>
        <w:rPr>
          <w:rFonts w:eastAsia="Times New Roman"/>
          <w:lang w:val="es-ES"/>
        </w:rPr>
        <w:t>atados con discapacidad o sus sustitutos, adultos mayores o migrantes retornados mayores a cuarenta años, multiplicando por el 150% el valor de las remuneraciones y beneficios sociales pagados a éstos y sobre los cuales se aporte al Instituto Ecuatoriano d</w:t>
      </w:r>
      <w:r>
        <w:rPr>
          <w:rFonts w:eastAsia="Times New Roman"/>
          <w:lang w:val="es-ES"/>
        </w:rPr>
        <w:t>e Seguridad Social, cuando corresponda.</w:t>
      </w:r>
    </w:p>
    <w:p w14:paraId="51C09FDF" w14:textId="77777777" w:rsidR="00000000" w:rsidRDefault="00DE476C">
      <w:pPr>
        <w:jc w:val="both"/>
        <w:divId w:val="30502468"/>
        <w:rPr>
          <w:rFonts w:eastAsia="Times New Roman"/>
          <w:lang w:val="es-ES"/>
        </w:rPr>
      </w:pPr>
      <w:r>
        <w:rPr>
          <w:rFonts w:eastAsia="Times New Roman"/>
          <w:lang w:val="es-ES"/>
        </w:rPr>
        <w:br/>
        <w:t xml:space="preserve">Para el caso de trabajadores con discapacidad existente o nueva, este beneficio será aplicable durante el tiempo que dure la relación laboral, y siempre que no hayan sido contratados para cubrir el porcentaje legal </w:t>
      </w:r>
      <w:r>
        <w:rPr>
          <w:rFonts w:eastAsia="Times New Roman"/>
          <w:lang w:val="es-ES"/>
        </w:rPr>
        <w:t>mínimo de personal con discapacidad.</w:t>
      </w:r>
    </w:p>
    <w:p w14:paraId="65C212DD" w14:textId="77777777" w:rsidR="00000000" w:rsidRDefault="00DE476C">
      <w:pPr>
        <w:jc w:val="both"/>
        <w:divId w:val="30502468"/>
        <w:rPr>
          <w:rFonts w:eastAsia="Times New Roman"/>
          <w:lang w:val="es-ES"/>
        </w:rPr>
      </w:pPr>
      <w:r>
        <w:rPr>
          <w:rFonts w:eastAsia="Times New Roman"/>
          <w:lang w:val="es-ES"/>
        </w:rPr>
        <w:br/>
        <w:t>Para el caso de personas adultas mayores se podrá acceder a este beneficio desde el mes en que hubieren cumplido sesenta y cinco años de edad y solamente por dos años.</w:t>
      </w:r>
    </w:p>
    <w:p w14:paraId="615A94DB" w14:textId="77777777" w:rsidR="00000000" w:rsidRDefault="00DE476C">
      <w:pPr>
        <w:jc w:val="both"/>
        <w:divId w:val="30502468"/>
        <w:rPr>
          <w:rFonts w:eastAsia="Times New Roman"/>
          <w:lang w:val="es-ES"/>
        </w:rPr>
      </w:pPr>
      <w:r>
        <w:rPr>
          <w:rFonts w:eastAsia="Times New Roman"/>
          <w:lang w:val="es-ES"/>
        </w:rPr>
        <w:br/>
        <w:t>Para el caso de migrantes retornados mayores de c</w:t>
      </w:r>
      <w:r>
        <w:rPr>
          <w:rFonts w:eastAsia="Times New Roman"/>
          <w:lang w:val="es-ES"/>
        </w:rPr>
        <w:t>uarenta años, se podrá acceder a este beneficio por un período de dos años cuando se trate de ciudadanos ecuatorianos que tengan la condición de migrante conforme a los criterios y mecanismos establecidos por el ministerio rector de la política de movilida</w:t>
      </w:r>
      <w:r>
        <w:rPr>
          <w:rFonts w:eastAsia="Times New Roman"/>
          <w:lang w:val="es-ES"/>
        </w:rPr>
        <w:t>d humana y consten en el registro correspondiente.</w:t>
      </w:r>
    </w:p>
    <w:p w14:paraId="6B0D76F7" w14:textId="77777777" w:rsidR="00000000" w:rsidRDefault="00DE476C">
      <w:pPr>
        <w:jc w:val="both"/>
        <w:divId w:val="30502468"/>
        <w:rPr>
          <w:rFonts w:eastAsia="Times New Roman"/>
          <w:lang w:val="es-ES"/>
        </w:rPr>
      </w:pPr>
      <w:r>
        <w:rPr>
          <w:rFonts w:eastAsia="Times New Roman"/>
          <w:lang w:val="es-ES"/>
        </w:rPr>
        <w:br/>
        <w:t>En los casos previstos en los dos incisos anteriores, el beneficio se aplicará desde el inicio de la relación laboral, por el lapso de dos años y por una sola vez.</w:t>
      </w:r>
    </w:p>
    <w:p w14:paraId="7E99C0A9" w14:textId="77777777" w:rsidR="00000000" w:rsidRDefault="00DE476C">
      <w:pPr>
        <w:jc w:val="both"/>
        <w:divId w:val="30502468"/>
        <w:rPr>
          <w:rFonts w:eastAsia="Times New Roman"/>
          <w:lang w:val="es-ES"/>
        </w:rPr>
      </w:pPr>
      <w:r>
        <w:rPr>
          <w:rFonts w:eastAsia="Times New Roman"/>
          <w:lang w:val="es-ES"/>
        </w:rPr>
        <w:br/>
        <w:t>La liquidación de este beneficio se rea</w:t>
      </w:r>
      <w:r>
        <w:rPr>
          <w:rFonts w:eastAsia="Times New Roman"/>
          <w:lang w:val="es-ES"/>
        </w:rPr>
        <w:t>lizará en el año fiscal siguiente a aquel en que se incurra en dichos pagos, según la Resolución que para el efecto expida el Servicio de Rentas Internas. Dicho beneficio procederá exclusivamente sobre aquellos meses en que se cumplieron las condiciones pa</w:t>
      </w:r>
      <w:r>
        <w:rPr>
          <w:rFonts w:eastAsia="Times New Roman"/>
          <w:lang w:val="es-ES"/>
        </w:rPr>
        <w:t>ra su aplicación.</w:t>
      </w:r>
    </w:p>
    <w:p w14:paraId="6B8118FD" w14:textId="77777777" w:rsidR="00000000" w:rsidRDefault="00DE476C">
      <w:pPr>
        <w:jc w:val="both"/>
        <w:divId w:val="30502468"/>
        <w:rPr>
          <w:rFonts w:eastAsia="Times New Roman"/>
          <w:lang w:val="es-ES"/>
        </w:rPr>
      </w:pPr>
      <w:r>
        <w:rPr>
          <w:rFonts w:eastAsia="Times New Roman"/>
          <w:lang w:val="es-ES"/>
        </w:rPr>
        <w:br/>
        <w:t>Las deducciones adicionales referidas en el numeral 9 y en este numeral, no son acumulables</w:t>
      </w:r>
    </w:p>
    <w:p w14:paraId="52A89D04" w14:textId="77777777" w:rsidR="00000000" w:rsidRDefault="00DE476C">
      <w:pPr>
        <w:jc w:val="both"/>
        <w:divId w:val="30502468"/>
        <w:rPr>
          <w:rFonts w:eastAsia="Times New Roman"/>
          <w:lang w:val="es-ES"/>
        </w:rPr>
      </w:pPr>
      <w:r>
        <w:rPr>
          <w:rFonts w:eastAsia="Times New Roman"/>
          <w:lang w:val="es-ES"/>
        </w:rPr>
        <w:br/>
        <w:t xml:space="preserve">11. </w:t>
      </w:r>
      <w:r>
        <w:rPr>
          <w:rFonts w:eastAsia="Times New Roman"/>
          <w:noProof/>
          <w:color w:val="000000"/>
          <w:lang w:val="es-ES"/>
        </w:rPr>
        <w:drawing>
          <wp:inline distT="0" distB="0" distL="0" distR="0" wp14:anchorId="7B5A35B6" wp14:editId="4ECB73B0">
            <wp:extent cx="304869" cy="304869"/>
            <wp:effectExtent l="0" t="0" r="0" b="0"/>
            <wp:docPr id="65" name="Picture 65">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7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(Derogado por el num. 14 del Art. 1 del D.E. 476, R.O. 312-S, 24-VIII-2018). </w:t>
      </w:r>
    </w:p>
    <w:p w14:paraId="299C8D14" w14:textId="77777777" w:rsidR="00000000" w:rsidRDefault="00DE476C">
      <w:pPr>
        <w:jc w:val="both"/>
        <w:divId w:val="30502468"/>
        <w:rPr>
          <w:rFonts w:eastAsia="Times New Roman"/>
          <w:lang w:val="es-ES"/>
        </w:rPr>
      </w:pPr>
      <w:r>
        <w:rPr>
          <w:rFonts w:eastAsia="Times New Roman"/>
          <w:lang w:val="es-ES"/>
        </w:rPr>
        <w:br/>
        <w:t>12. (Agregado por el Art. 9 del D.E. 732, R.O. 434, 26-IV-2011).- Para el caso de medianas empresas, se restará el</w:t>
      </w:r>
      <w:r>
        <w:rPr>
          <w:rFonts w:eastAsia="Times New Roman"/>
          <w:lang w:val="es-ES"/>
        </w:rPr>
        <w:t xml:space="preserve"> 100% adicional de los gastos de capacitación. A efecto de lo establecido en la Ley de Régimen Tributario Interno se considerarán los siguientes conceptos:</w:t>
      </w:r>
    </w:p>
    <w:p w14:paraId="75DCFDF2" w14:textId="77777777" w:rsidR="00000000" w:rsidRDefault="00DE476C">
      <w:pPr>
        <w:jc w:val="both"/>
        <w:divId w:val="30502468"/>
        <w:rPr>
          <w:rFonts w:eastAsia="Times New Roman"/>
          <w:lang w:val="es-ES"/>
        </w:rPr>
      </w:pPr>
      <w:r>
        <w:rPr>
          <w:rFonts w:eastAsia="Times New Roman"/>
          <w:lang w:val="es-ES"/>
        </w:rPr>
        <w:br/>
        <w:t>Capacitación técnica dirigida a investigación, desarrollo e innovación tecnológica, que mejore la p</w:t>
      </w:r>
      <w:r>
        <w:rPr>
          <w:rFonts w:eastAsia="Times New Roman"/>
          <w:lang w:val="es-ES"/>
        </w:rPr>
        <w:t>roductividad, dentro de los límites señalados en la Ley de Régimen Tributario Interno.</w:t>
      </w:r>
    </w:p>
    <w:p w14:paraId="3A072A45" w14:textId="77777777" w:rsidR="00000000" w:rsidRDefault="00DE476C">
      <w:pPr>
        <w:jc w:val="both"/>
        <w:divId w:val="30502468"/>
        <w:rPr>
          <w:rFonts w:eastAsia="Times New Roman"/>
          <w:lang w:val="es-ES"/>
        </w:rPr>
      </w:pPr>
      <w:r>
        <w:rPr>
          <w:rFonts w:eastAsia="Times New Roman"/>
          <w:lang w:val="es-ES"/>
        </w:rPr>
        <w:br/>
        <w:t>Gastos en la mejora de la productividad a través de las siguientes actividades: asistencia técnica en el desarrollo de productos, mediante estudios y análisis de mercad</w:t>
      </w:r>
      <w:r>
        <w:rPr>
          <w:rFonts w:eastAsia="Times New Roman"/>
          <w:lang w:val="es-ES"/>
        </w:rPr>
        <w:t>o y competitividad; asistencia tecnológica a través de contrataciones de servicios profesionales para diseño de procesos, productos, adaptación e implementación de procesos, de diseño de empaques, de desarrollo de software especializado y otros servicios d</w:t>
      </w:r>
      <w:r>
        <w:rPr>
          <w:rFonts w:eastAsia="Times New Roman"/>
          <w:lang w:val="es-ES"/>
        </w:rPr>
        <w:t>e desarrollo empresarial, dentro de los límites señalados en la Ley de Régimen Tributario Interno. Y otros servicios de desarrollo empresarial.</w:t>
      </w:r>
    </w:p>
    <w:p w14:paraId="3FED6E8F" w14:textId="77777777" w:rsidR="00000000" w:rsidRDefault="00DE476C">
      <w:pPr>
        <w:jc w:val="both"/>
        <w:divId w:val="30502468"/>
        <w:rPr>
          <w:rFonts w:eastAsia="Times New Roman"/>
          <w:lang w:val="es-ES"/>
        </w:rPr>
      </w:pPr>
      <w:r>
        <w:rPr>
          <w:rFonts w:eastAsia="Times New Roman"/>
          <w:lang w:val="es-ES"/>
        </w:rPr>
        <w:br/>
        <w:t>Gastos de viaje, estadía y promoción comercial para el acceso a los mercados internacionales, tales como ruedas</w:t>
      </w:r>
      <w:r>
        <w:rPr>
          <w:rFonts w:eastAsia="Times New Roman"/>
          <w:lang w:val="es-ES"/>
        </w:rPr>
        <w:t xml:space="preserve"> de negocios, participaciones en ferias internacionales, entre otros costos y gastos de similar naturaleza, dentro de los límites señalados en la Ley de Régimen Tributario Interno.</w:t>
      </w:r>
    </w:p>
    <w:p w14:paraId="12B74775" w14:textId="77777777" w:rsidR="00000000" w:rsidRDefault="00DE476C">
      <w:pPr>
        <w:jc w:val="both"/>
        <w:divId w:val="30502468"/>
        <w:rPr>
          <w:rFonts w:eastAsia="Times New Roman"/>
          <w:lang w:val="es-ES"/>
        </w:rPr>
      </w:pPr>
      <w:r>
        <w:rPr>
          <w:rFonts w:eastAsia="Times New Roman"/>
          <w:lang w:val="es-ES"/>
        </w:rPr>
        <w:br/>
        <w:t>Para la aplicación de las deducciones adicionales señaladas anteriormente,</w:t>
      </w:r>
      <w:r>
        <w:rPr>
          <w:rFonts w:eastAsia="Times New Roman"/>
          <w:lang w:val="es-ES"/>
        </w:rPr>
        <w:t xml:space="preserve"> tales gastos deberán haber sido considerados como deducibles de conformidad con las disposiciones de la Ley de Régimen Tributario Interno y este Reglamento.</w:t>
      </w:r>
    </w:p>
    <w:p w14:paraId="1C3D0F60" w14:textId="77777777" w:rsidR="00000000" w:rsidRDefault="00DE476C">
      <w:pPr>
        <w:jc w:val="both"/>
        <w:divId w:val="30502468"/>
        <w:rPr>
          <w:rFonts w:eastAsia="Times New Roman"/>
          <w:lang w:val="es-ES"/>
        </w:rPr>
      </w:pPr>
      <w:r>
        <w:rPr>
          <w:rFonts w:eastAsia="Times New Roman"/>
          <w:lang w:val="es-ES"/>
        </w:rPr>
        <w:br/>
        <w:t>13. (Agregado por el Art. 9 del D.E. 732, R.O. 434, 26-IV-2011).- Se restará el 100% adicional de</w:t>
      </w:r>
      <w:r>
        <w:rPr>
          <w:rFonts w:eastAsia="Times New Roman"/>
          <w:lang w:val="es-ES"/>
        </w:rPr>
        <w:t xml:space="preserve"> la depreciación y amortización que correspondan a la adquisición de maquinarias, equipos y tecnologías, y otros gastos, destinados a la implementación de mecanismos de producción más limpia, a mecanismos de generación de energía de fuente renovable (solar</w:t>
      </w:r>
      <w:r>
        <w:rPr>
          <w:rFonts w:eastAsia="Times New Roman"/>
          <w:lang w:val="es-ES"/>
        </w:rPr>
        <w:t>, eólica o similares) o a la reducción del impacto ambiental de la actividad productiva, y a la reducción de emisiones de gases de efecto invernadero, siempre que tales adquisiciones no sean necesarias para cumplir con lo dispuesto por la autoridad ambient</w:t>
      </w:r>
      <w:r>
        <w:rPr>
          <w:rFonts w:eastAsia="Times New Roman"/>
          <w:lang w:val="es-ES"/>
        </w:rPr>
        <w:t>al competente para reducir el impacto de una obra o como requisito o condición para la expedición de la licencia ambiental, ficha o permiso correspondiente. En cualquier caso deberá existir una autorización por parte de la dicha autoridad.</w:t>
      </w:r>
    </w:p>
    <w:p w14:paraId="6D838E5E" w14:textId="77777777" w:rsidR="00000000" w:rsidRDefault="00DE476C">
      <w:pPr>
        <w:jc w:val="both"/>
        <w:divId w:val="30502468"/>
        <w:rPr>
          <w:rFonts w:eastAsia="Times New Roman"/>
          <w:lang w:val="es-ES"/>
        </w:rPr>
      </w:pPr>
      <w:r>
        <w:rPr>
          <w:rFonts w:eastAsia="Times New Roman"/>
          <w:lang w:val="es-ES"/>
        </w:rPr>
        <w:br/>
        <w:t xml:space="preserve">En total, este </w:t>
      </w:r>
      <w:r>
        <w:rPr>
          <w:rFonts w:eastAsia="Times New Roman"/>
          <w:lang w:val="es-ES"/>
        </w:rPr>
        <w:t>gasto adicional no podrá superar el límite establecido en la Ley de Régimen Tributario Interno, equivalente al 5% de los ingresos totales.</w:t>
      </w:r>
    </w:p>
    <w:p w14:paraId="6AF9AAB3" w14:textId="77777777" w:rsidR="00000000" w:rsidRDefault="00DE476C">
      <w:pPr>
        <w:jc w:val="both"/>
        <w:divId w:val="30502468"/>
        <w:rPr>
          <w:rFonts w:eastAsia="Times New Roman"/>
          <w:lang w:val="es-ES"/>
        </w:rPr>
      </w:pPr>
      <w:r>
        <w:rPr>
          <w:rFonts w:eastAsia="Times New Roman"/>
          <w:lang w:val="es-ES"/>
        </w:rPr>
        <w:br/>
        <w:t>Este incentivo no constituye depreciación acelerada.</w:t>
      </w:r>
    </w:p>
    <w:p w14:paraId="07168D4B" w14:textId="77777777" w:rsidR="00000000" w:rsidRDefault="00DE476C">
      <w:pPr>
        <w:jc w:val="both"/>
        <w:divId w:val="30502468"/>
        <w:rPr>
          <w:rFonts w:eastAsia="Times New Roman"/>
          <w:lang w:val="es-ES"/>
        </w:rPr>
      </w:pPr>
      <w:r>
        <w:rPr>
          <w:rFonts w:eastAsia="Times New Roman"/>
          <w:lang w:val="es-ES"/>
        </w:rPr>
        <w:br/>
        <w:t>Para efectos de la aplicación de este numeral, se entenderá po</w:t>
      </w:r>
      <w:r>
        <w:rPr>
          <w:rFonts w:eastAsia="Times New Roman"/>
          <w:lang w:val="es-ES"/>
        </w:rPr>
        <w:t>r "producción limpia " a la producción y uso de bienes y servicios que responden a las necesidades básicas y conducen a una calidad de vida mejor, a la vez que se minimiza el uso de recursos naturales, materiales tóxicos, emisiones y residuos contaminantes</w:t>
      </w:r>
      <w:r>
        <w:rPr>
          <w:rFonts w:eastAsia="Times New Roman"/>
          <w:lang w:val="es-ES"/>
        </w:rPr>
        <w:t xml:space="preserve"> durante el ciclo de vida sin poner en riesgo las necesidades de las generaciones futuras.</w:t>
      </w:r>
    </w:p>
    <w:p w14:paraId="073717E5" w14:textId="77777777" w:rsidR="00000000" w:rsidRDefault="00DE476C">
      <w:pPr>
        <w:jc w:val="both"/>
        <w:divId w:val="30502468"/>
        <w:rPr>
          <w:rFonts w:eastAsia="Times New Roman"/>
          <w:lang w:val="es-ES"/>
        </w:rPr>
      </w:pPr>
      <w:r>
        <w:rPr>
          <w:rFonts w:eastAsia="Times New Roman"/>
          <w:lang w:val="es-ES"/>
        </w:rPr>
        <w:br/>
        <w:t>14. (Agregado por el lit. b) del num. 2 del Art. 1 del D.E. 1287, R.O. 918-S, 09-I-2017).- Los empleadores restarán el 100% adicional de los gastos incurridos direc</w:t>
      </w:r>
      <w:r>
        <w:rPr>
          <w:rFonts w:eastAsia="Times New Roman"/>
          <w:lang w:val="es-ES"/>
        </w:rPr>
        <w:t>tamente por ellos en el pago de seguros médicos privados y/o medicina prepagada contratados a favor de la totalidad de la nómina de trabajadores, con entidades residentes fiscales en el país, siempre que el valor mensual individual de la prima no exceda lo</w:t>
      </w:r>
      <w:r>
        <w:rPr>
          <w:rFonts w:eastAsia="Times New Roman"/>
          <w:lang w:val="es-ES"/>
        </w:rPr>
        <w:t>s límites establecidos a través de resolución emitida por el Servicio de Rentas Internas. En caso de superarlos, se excluirá del beneficio de la deducción adicional al excedente.</w:t>
      </w:r>
    </w:p>
    <w:p w14:paraId="679C4EA8" w14:textId="77777777" w:rsidR="00000000" w:rsidRDefault="00DE476C">
      <w:pPr>
        <w:jc w:val="both"/>
        <w:divId w:val="30502468"/>
        <w:rPr>
          <w:rFonts w:eastAsia="Times New Roman"/>
          <w:lang w:val="es-ES"/>
        </w:rPr>
      </w:pPr>
      <w:r>
        <w:rPr>
          <w:rFonts w:eastAsia="Times New Roman"/>
          <w:lang w:val="es-ES"/>
        </w:rPr>
        <w:br/>
        <w:t>Se entenderá que los gastos de seguros médicos privados y/o medicina prepaga</w:t>
      </w:r>
      <w:r>
        <w:rPr>
          <w:rFonts w:eastAsia="Times New Roman"/>
          <w:lang w:val="es-ES"/>
        </w:rPr>
        <w:t>da incluyen la prima y los gastos directamente relacionados con dichos servicios.</w:t>
      </w:r>
    </w:p>
    <w:p w14:paraId="72827226" w14:textId="77777777" w:rsidR="00000000" w:rsidRDefault="00DE476C">
      <w:pPr>
        <w:jc w:val="both"/>
        <w:divId w:val="30502468"/>
        <w:rPr>
          <w:rFonts w:eastAsia="Times New Roman"/>
          <w:lang w:val="es-ES"/>
        </w:rPr>
      </w:pPr>
      <w:r>
        <w:rPr>
          <w:rFonts w:eastAsia="Times New Roman"/>
          <w:lang w:val="es-ES"/>
        </w:rPr>
        <w:br/>
      </w:r>
      <w:r>
        <w:rPr>
          <w:rFonts w:eastAsia="Times New Roman"/>
          <w:lang w:val="es-ES"/>
        </w:rPr>
        <w:t xml:space="preserve">Cuando no sea posible una determinación directa, el Servicio de Rentas Internas mediante resolución de carácter general, establecerá la forma de cálculo a efectos de la determinación de la participación laboral en las utilidades, en relación al impuesto a </w:t>
      </w:r>
      <w:r>
        <w:rPr>
          <w:rFonts w:eastAsia="Times New Roman"/>
          <w:lang w:val="es-ES"/>
        </w:rPr>
        <w:t>la renta.</w:t>
      </w:r>
    </w:p>
    <w:p w14:paraId="116203F5" w14:textId="77777777" w:rsidR="00000000" w:rsidRDefault="00DE476C">
      <w:pPr>
        <w:jc w:val="both"/>
        <w:divId w:val="30502468"/>
        <w:rPr>
          <w:rFonts w:eastAsia="Times New Roman"/>
          <w:lang w:val="es-ES"/>
        </w:rPr>
      </w:pPr>
      <w:r>
        <w:rPr>
          <w:rFonts w:eastAsia="Times New Roman"/>
          <w:lang w:val="es-ES"/>
        </w:rPr>
        <w:br/>
        <w:t>15.- (Agregado por el Art. 18 del D.E. 1114, R.O. 260-2S, 04-VIII-2020).- Se deducirán con el cincuenta por ciento (50%) adicional el valor devengado de la prima de seguros de crédito contratados para la exportación. El exportador tendrá derecho</w:t>
      </w:r>
      <w:r>
        <w:rPr>
          <w:rFonts w:eastAsia="Times New Roman"/>
          <w:lang w:val="es-ES"/>
        </w:rPr>
        <w:t xml:space="preserve"> a esta deducción adicional cuando:</w:t>
      </w:r>
    </w:p>
    <w:p w14:paraId="783E940F" w14:textId="77777777" w:rsidR="00000000" w:rsidRDefault="00DE476C">
      <w:pPr>
        <w:jc w:val="both"/>
        <w:divId w:val="30502468"/>
        <w:rPr>
          <w:rFonts w:eastAsia="Times New Roman"/>
          <w:lang w:val="es-ES"/>
        </w:rPr>
      </w:pPr>
      <w:r>
        <w:rPr>
          <w:rFonts w:eastAsia="Times New Roman"/>
          <w:lang w:val="es-ES"/>
        </w:rPr>
        <w:br/>
        <w:t>a) La contratación del seguro y reaseguro no se efectúe con partes relacionadas del exportador;</w:t>
      </w:r>
    </w:p>
    <w:p w14:paraId="13C2FD49" w14:textId="77777777" w:rsidR="00000000" w:rsidRDefault="00DE476C">
      <w:pPr>
        <w:jc w:val="both"/>
        <w:divId w:val="30502468"/>
        <w:rPr>
          <w:rFonts w:eastAsia="Times New Roman"/>
          <w:lang w:val="es-ES"/>
        </w:rPr>
      </w:pPr>
      <w:r>
        <w:rPr>
          <w:rFonts w:eastAsia="Times New Roman"/>
          <w:lang w:val="es-ES"/>
        </w:rPr>
        <w:t>b) La exportación no se realice a partes relacionadas con el exportador;</w:t>
      </w:r>
    </w:p>
    <w:p w14:paraId="3A7B9A7C" w14:textId="77777777" w:rsidR="00000000" w:rsidRDefault="00DE476C">
      <w:pPr>
        <w:jc w:val="both"/>
        <w:divId w:val="30502468"/>
        <w:rPr>
          <w:rFonts w:eastAsia="Times New Roman"/>
          <w:lang w:val="es-ES"/>
        </w:rPr>
      </w:pPr>
      <w:r>
        <w:rPr>
          <w:rFonts w:eastAsia="Times New Roman"/>
          <w:lang w:val="es-ES"/>
        </w:rPr>
        <w:t>c) La exportación efectivamente se realice;</w:t>
      </w:r>
    </w:p>
    <w:p w14:paraId="32E24D08" w14:textId="77777777" w:rsidR="00000000" w:rsidRDefault="00DE476C">
      <w:pPr>
        <w:jc w:val="both"/>
        <w:divId w:val="30502468"/>
        <w:rPr>
          <w:rFonts w:eastAsia="Times New Roman"/>
          <w:lang w:val="es-ES"/>
        </w:rPr>
      </w:pPr>
      <w:r>
        <w:rPr>
          <w:rFonts w:eastAsia="Times New Roman"/>
          <w:lang w:val="es-ES"/>
        </w:rPr>
        <w:t xml:space="preserve">d) </w:t>
      </w:r>
      <w:r>
        <w:rPr>
          <w:rFonts w:eastAsia="Times New Roman"/>
          <w:lang w:val="es-ES"/>
        </w:rPr>
        <w:t>No se emplee como gasto deducible la provisión a cuentas por cobrar que se hubiere efectuado respecto de la cuenta del exterior sobre la cual se haya contratado el seguro de crédito; y,</w:t>
      </w:r>
    </w:p>
    <w:p w14:paraId="2EB1F869" w14:textId="77777777" w:rsidR="00000000" w:rsidRDefault="00DE476C">
      <w:pPr>
        <w:jc w:val="both"/>
        <w:divId w:val="30502468"/>
        <w:rPr>
          <w:rFonts w:eastAsia="Times New Roman"/>
          <w:lang w:val="es-ES"/>
        </w:rPr>
      </w:pPr>
      <w:r>
        <w:rPr>
          <w:rFonts w:eastAsia="Times New Roman"/>
          <w:lang w:val="es-ES"/>
        </w:rPr>
        <w:t xml:space="preserve">f) El plazo del crédito por la exportación no exceda los 365 días. </w:t>
      </w:r>
    </w:p>
    <w:p w14:paraId="7C939913" w14:textId="77777777" w:rsidR="00000000" w:rsidRDefault="00DE476C">
      <w:pPr>
        <w:jc w:val="both"/>
        <w:rPr>
          <w:rFonts w:eastAsia="Times New Roman"/>
          <w:lang w:val="es-ES"/>
        </w:rPr>
      </w:pPr>
    </w:p>
    <w:p w14:paraId="4564724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981CC50" w14:textId="77777777" w:rsidR="00000000" w:rsidRDefault="00DE476C">
      <w:pPr>
        <w:pStyle w:val="Heading3"/>
        <w:jc w:val="both"/>
        <w:rPr>
          <w:rFonts w:eastAsia="Times New Roman"/>
          <w:lang w:val="es-ES"/>
        </w:rPr>
      </w:pPr>
      <w:r>
        <w:rPr>
          <w:rFonts w:eastAsia="Times New Roman"/>
          <w:lang w:val="es-ES"/>
        </w:rPr>
        <w:t xml:space="preserve">Concordancia(s): </w:t>
      </w:r>
    </w:p>
    <w:p w14:paraId="4387F8D2" w14:textId="77777777" w:rsidR="00000000" w:rsidRDefault="00DE476C">
      <w:pPr>
        <w:jc w:val="both"/>
        <w:rPr>
          <w:rFonts w:eastAsia="Times New Roman"/>
          <w:lang w:val="es-ES"/>
        </w:rPr>
      </w:pPr>
    </w:p>
    <w:p w14:paraId="52616F5F" w14:textId="77777777" w:rsidR="00000000" w:rsidRDefault="00DE476C">
      <w:pPr>
        <w:jc w:val="both"/>
        <w:divId w:val="1081878195"/>
        <w:rPr>
          <w:rFonts w:eastAsia="Times New Roman"/>
          <w:lang w:val="es-ES"/>
        </w:rPr>
      </w:pPr>
      <w:bookmarkStart w:id="87" w:name="ART_46_MEV"/>
      <w:bookmarkEnd w:id="87"/>
      <w:r>
        <w:rPr>
          <w:rFonts w:eastAsia="Times New Roman"/>
          <w:b/>
          <w:bCs/>
          <w:lang w:val="es-ES"/>
        </w:rPr>
        <w:t>ARTÍCULO 46</w:t>
      </w:r>
      <w:r>
        <w:rPr>
          <w:rFonts w:eastAsia="Times New Roman"/>
          <w:b/>
          <w:bCs/>
          <w:lang w:val="es-ES"/>
        </w:rPr>
        <w:t>:</w:t>
      </w:r>
    </w:p>
    <w:p w14:paraId="7EFA7C9B" w14:textId="77777777" w:rsidR="00000000" w:rsidRDefault="00DE476C">
      <w:pPr>
        <w:jc w:val="both"/>
        <w:divId w:val="1081878195"/>
        <w:rPr>
          <w:rFonts w:eastAsia="Times New Roman"/>
          <w:b/>
          <w:bCs/>
          <w:lang w:val="es-ES"/>
        </w:rPr>
      </w:pPr>
      <w:r>
        <w:rPr>
          <w:rFonts w:eastAsia="Times New Roman"/>
          <w:lang w:val="es-ES"/>
        </w:rPr>
        <w:br/>
      </w:r>
      <w:r>
        <w:rPr>
          <w:rFonts w:eastAsia="Times New Roman"/>
          <w:b/>
          <w:bCs/>
          <w:lang w:val="es-ES"/>
        </w:rPr>
        <w:t>(Decreto 374, R.O. 209-S, 8-VI-2010)</w:t>
      </w:r>
    </w:p>
    <w:p w14:paraId="6A8B3221" w14:textId="77777777" w:rsidR="00000000" w:rsidRDefault="00DE476C">
      <w:pPr>
        <w:jc w:val="both"/>
        <w:divId w:val="1081878195"/>
        <w:rPr>
          <w:rFonts w:eastAsia="Times New Roman"/>
          <w:lang w:val="es-ES"/>
        </w:rPr>
      </w:pPr>
      <w:r>
        <w:rPr>
          <w:rFonts w:eastAsia="Times New Roman"/>
          <w:b/>
          <w:bCs/>
          <w:lang w:val="es-ES"/>
        </w:rPr>
        <w:br/>
      </w:r>
      <w:r>
        <w:rPr>
          <w:rFonts w:eastAsia="Times New Roman"/>
          <w:lang w:val="es-ES"/>
        </w:rPr>
        <w:t xml:space="preserve">Art. 46.- </w:t>
      </w:r>
      <w:r>
        <w:rPr>
          <w:rFonts w:eastAsia="Times New Roman"/>
          <w:b/>
          <w:bCs/>
          <w:lang w:val="es-ES"/>
        </w:rPr>
        <w:t>Conciliación tributaria.-</w:t>
      </w:r>
      <w:r>
        <w:rPr>
          <w:rFonts w:eastAsia="Times New Roman"/>
          <w:lang w:val="es-ES"/>
        </w:rPr>
        <w:t xml:space="preserve"> Para establecer la base imponible sobre la que se aplicará la tarifa del impuesto a </w:t>
      </w:r>
      <w:r>
        <w:rPr>
          <w:rFonts w:eastAsia="Times New Roman"/>
          <w:lang w:val="es-ES"/>
        </w:rPr>
        <w:t>la renta, las sociedades y las personas naturales obligadas a llevar contabilidad, procederán a realizar los ajustes pertinentes dentro de la conciliación tributaria y que fundamentalmente consistirán en que la utilidad o pérdida líquida del ejercicio será</w:t>
      </w:r>
      <w:r>
        <w:rPr>
          <w:rFonts w:eastAsia="Times New Roman"/>
          <w:lang w:val="es-ES"/>
        </w:rPr>
        <w:t xml:space="preserve"> modificada con las siguientes operaciones: </w:t>
      </w:r>
    </w:p>
    <w:p w14:paraId="790F0483" w14:textId="77777777" w:rsidR="00000000" w:rsidRDefault="00DE476C">
      <w:pPr>
        <w:jc w:val="both"/>
        <w:divId w:val="1081878195"/>
        <w:rPr>
          <w:rFonts w:eastAsia="Times New Roman"/>
          <w:lang w:val="es-ES"/>
        </w:rPr>
      </w:pPr>
      <w:r>
        <w:rPr>
          <w:rFonts w:eastAsia="Times New Roman"/>
          <w:lang w:val="es-ES"/>
        </w:rPr>
        <w:br/>
        <w:t>1. Se restará la participación laboral en las utilidades de las empresas, que corresponda a los trabajadores de conformidad con lo previsto en el Código del Trabajo.</w:t>
      </w:r>
    </w:p>
    <w:p w14:paraId="502CFE57" w14:textId="77777777" w:rsidR="00000000" w:rsidRDefault="00DE476C">
      <w:pPr>
        <w:jc w:val="both"/>
        <w:divId w:val="1081878195"/>
        <w:rPr>
          <w:rFonts w:eastAsia="Times New Roman"/>
          <w:lang w:val="es-ES"/>
        </w:rPr>
      </w:pPr>
      <w:r>
        <w:rPr>
          <w:rFonts w:eastAsia="Times New Roman"/>
          <w:lang w:val="es-ES"/>
        </w:rPr>
        <w:br/>
        <w:t>2. Se restará el valor total de ingresos ex</w:t>
      </w:r>
      <w:r>
        <w:rPr>
          <w:rFonts w:eastAsia="Times New Roman"/>
          <w:lang w:val="es-ES"/>
        </w:rPr>
        <w:t>entos o no gravados;</w:t>
      </w:r>
    </w:p>
    <w:p w14:paraId="6926270B" w14:textId="77777777" w:rsidR="00000000" w:rsidRDefault="00DE476C">
      <w:pPr>
        <w:jc w:val="both"/>
        <w:divId w:val="1081878195"/>
        <w:rPr>
          <w:rFonts w:eastAsia="Times New Roman"/>
          <w:lang w:val="es-ES"/>
        </w:rPr>
      </w:pPr>
      <w:r>
        <w:rPr>
          <w:rFonts w:eastAsia="Times New Roman"/>
          <w:lang w:val="es-ES"/>
        </w:rPr>
        <w:br/>
        <w:t>3. Se sumarán los gastos no deducibles de conformidad con la Ley de Régimen Tributario Interno y este Reglamento, tanto aquellos efectuados en el país como en el exterior.</w:t>
      </w:r>
    </w:p>
    <w:p w14:paraId="77B4D039" w14:textId="77777777" w:rsidR="00000000" w:rsidRDefault="00DE476C">
      <w:pPr>
        <w:jc w:val="both"/>
        <w:divId w:val="1081878195"/>
        <w:rPr>
          <w:rFonts w:eastAsia="Times New Roman"/>
          <w:lang w:val="es-ES"/>
        </w:rPr>
      </w:pPr>
      <w:r>
        <w:rPr>
          <w:rFonts w:eastAsia="Times New Roman"/>
          <w:lang w:val="es-ES"/>
        </w:rPr>
        <w:br/>
        <w:t>4. Se sumará el ajuste a los gastos incurridos para la genera</w:t>
      </w:r>
      <w:r>
        <w:rPr>
          <w:rFonts w:eastAsia="Times New Roman"/>
          <w:lang w:val="es-ES"/>
        </w:rPr>
        <w:t>ción de ingresos exentos, en la proporción prevista en este Reglamento.</w:t>
      </w:r>
    </w:p>
    <w:p w14:paraId="6EA504E1" w14:textId="77777777" w:rsidR="00000000" w:rsidRDefault="00DE476C">
      <w:pPr>
        <w:jc w:val="both"/>
        <w:divId w:val="1081878195"/>
        <w:rPr>
          <w:rFonts w:eastAsia="Times New Roman"/>
          <w:lang w:val="es-ES"/>
        </w:rPr>
      </w:pPr>
      <w:r>
        <w:rPr>
          <w:rFonts w:eastAsia="Times New Roman"/>
          <w:lang w:val="es-ES"/>
        </w:rPr>
        <w:br/>
        <w:t>5. Se sumará también el porcentaje de participación laboral en las utilidades de las empresas atribuibles a los ingresos exentos; esto es, el 15% de tales ingresos.</w:t>
      </w:r>
    </w:p>
    <w:p w14:paraId="4BB9146A" w14:textId="77777777" w:rsidR="00000000" w:rsidRDefault="00DE476C">
      <w:pPr>
        <w:jc w:val="both"/>
        <w:divId w:val="1081878195"/>
        <w:rPr>
          <w:rFonts w:eastAsia="Times New Roman"/>
          <w:lang w:val="es-ES"/>
        </w:rPr>
      </w:pPr>
      <w:r>
        <w:rPr>
          <w:rFonts w:eastAsia="Times New Roman"/>
          <w:lang w:val="es-ES"/>
        </w:rPr>
        <w:br/>
        <w:t xml:space="preserve">6. Se restará la </w:t>
      </w:r>
      <w:r>
        <w:rPr>
          <w:rFonts w:eastAsia="Times New Roman"/>
          <w:lang w:val="es-ES"/>
        </w:rPr>
        <w:t>amortización de las pérdidas establecidas con la conciliación tributaria de años anteriores, de conformidad con lo previsto en la Ley de Régimen Tributario Interno y este Reglamento.</w:t>
      </w:r>
    </w:p>
    <w:p w14:paraId="1650F6E9" w14:textId="77777777" w:rsidR="00000000" w:rsidRDefault="00DE476C">
      <w:pPr>
        <w:jc w:val="both"/>
        <w:divId w:val="1081878195"/>
        <w:rPr>
          <w:rFonts w:eastAsia="Times New Roman"/>
          <w:lang w:val="es-ES"/>
        </w:rPr>
      </w:pPr>
      <w:r>
        <w:rPr>
          <w:rFonts w:eastAsia="Times New Roman"/>
          <w:lang w:val="es-ES"/>
        </w:rPr>
        <w:br/>
        <w:t>7. Se restará cualquier otra deducción establecida por ley a la que teng</w:t>
      </w:r>
      <w:r>
        <w:rPr>
          <w:rFonts w:eastAsia="Times New Roman"/>
          <w:lang w:val="es-ES"/>
        </w:rPr>
        <w:t>a derecho el contribuyente.</w:t>
      </w:r>
    </w:p>
    <w:p w14:paraId="3B1CF84D" w14:textId="77777777" w:rsidR="00000000" w:rsidRDefault="00DE476C">
      <w:pPr>
        <w:jc w:val="both"/>
        <w:divId w:val="1081878195"/>
        <w:rPr>
          <w:rFonts w:eastAsia="Times New Roman"/>
          <w:lang w:val="es-ES"/>
        </w:rPr>
      </w:pPr>
      <w:r>
        <w:rPr>
          <w:rFonts w:eastAsia="Times New Roman"/>
          <w:lang w:val="es-ES"/>
        </w:rPr>
        <w:br/>
        <w:t>8. Se sumará, de haber lugar, el valor del ajuste practicado por la aplicación del principio de plena competencia conforme a la metodología de precios de transferencia, establecida en el presente Reglamento.</w:t>
      </w:r>
    </w:p>
    <w:p w14:paraId="616E6987" w14:textId="77777777" w:rsidR="00000000" w:rsidRDefault="00DE476C">
      <w:pPr>
        <w:jc w:val="both"/>
        <w:divId w:val="1081878195"/>
        <w:rPr>
          <w:rFonts w:eastAsia="Times New Roman"/>
          <w:lang w:val="es-ES"/>
        </w:rPr>
      </w:pPr>
      <w:r>
        <w:rPr>
          <w:rFonts w:eastAsia="Times New Roman"/>
          <w:lang w:val="es-ES"/>
        </w:rPr>
        <w:br/>
        <w:t>9. Se restará el i</w:t>
      </w:r>
      <w:r>
        <w:rPr>
          <w:rFonts w:eastAsia="Times New Roman"/>
          <w:lang w:val="es-ES"/>
        </w:rPr>
        <w:t>ncremento neto de empleos.- A efecto de lo establecido en la Ley de Régimen Tributario Interno se considerarán los siguientes conceptos:</w:t>
      </w:r>
    </w:p>
    <w:p w14:paraId="63D34BCA" w14:textId="77777777" w:rsidR="00000000" w:rsidRDefault="00DE476C">
      <w:pPr>
        <w:jc w:val="both"/>
        <w:divId w:val="1081878195"/>
        <w:rPr>
          <w:rFonts w:eastAsia="Times New Roman"/>
          <w:lang w:val="es-ES"/>
        </w:rPr>
      </w:pPr>
      <w:r>
        <w:rPr>
          <w:rFonts w:eastAsia="Times New Roman"/>
          <w:lang w:val="es-ES"/>
        </w:rPr>
        <w:br/>
        <w:t>Empleados nuevos: Empleados contratados directamente que no hayan estado en relación de dependencia con el mismo emple</w:t>
      </w:r>
      <w:r>
        <w:rPr>
          <w:rFonts w:eastAsia="Times New Roman"/>
          <w:lang w:val="es-ES"/>
        </w:rPr>
        <w:t>ador, con sus parientes dentro del cuarto grado de consanguinidad y segundo de afinidad o con sus partes relacionadas, en los tres años anteriores y que hayan estado en relación de dependencia por seis meses consecutivos o más, dentro del respectivo ejerci</w:t>
      </w:r>
      <w:r>
        <w:rPr>
          <w:rFonts w:eastAsia="Times New Roman"/>
          <w:lang w:val="es-ES"/>
        </w:rPr>
        <w:t>cio.</w:t>
      </w:r>
    </w:p>
    <w:p w14:paraId="3C0F65DD" w14:textId="77777777" w:rsidR="00000000" w:rsidRDefault="00DE476C">
      <w:pPr>
        <w:jc w:val="both"/>
        <w:divId w:val="1081878195"/>
        <w:rPr>
          <w:rFonts w:eastAsia="Times New Roman"/>
          <w:lang w:val="es-ES"/>
        </w:rPr>
      </w:pPr>
      <w:r>
        <w:rPr>
          <w:rFonts w:eastAsia="Times New Roman"/>
          <w:lang w:val="es-ES"/>
        </w:rPr>
        <w:br/>
        <w:t xml:space="preserve">Incremento neto de empleos: Diferencia entre el número de empleados nuevos y el número de empleados que han salido de la empresa. </w:t>
      </w:r>
    </w:p>
    <w:p w14:paraId="35C3B530" w14:textId="77777777" w:rsidR="00000000" w:rsidRDefault="00DE476C">
      <w:pPr>
        <w:jc w:val="both"/>
        <w:divId w:val="1081878195"/>
        <w:rPr>
          <w:rFonts w:eastAsia="Times New Roman"/>
          <w:lang w:val="es-ES"/>
        </w:rPr>
      </w:pPr>
      <w:r>
        <w:rPr>
          <w:rFonts w:eastAsia="Times New Roman"/>
          <w:lang w:val="es-ES"/>
        </w:rPr>
        <w:br/>
        <w:t>En ambos casos se refiere al período comprendido entre el primero de enero al 31 de diciembre del ejercicio fiscal ant</w:t>
      </w:r>
      <w:r>
        <w:rPr>
          <w:rFonts w:eastAsia="Times New Roman"/>
          <w:lang w:val="es-ES"/>
        </w:rPr>
        <w:t>erior.</w:t>
      </w:r>
    </w:p>
    <w:p w14:paraId="300ACD7A" w14:textId="77777777" w:rsidR="00000000" w:rsidRDefault="00DE476C">
      <w:pPr>
        <w:jc w:val="both"/>
        <w:divId w:val="1081878195"/>
        <w:rPr>
          <w:rFonts w:eastAsia="Times New Roman"/>
          <w:lang w:val="es-ES"/>
        </w:rPr>
      </w:pPr>
      <w:r>
        <w:rPr>
          <w:rFonts w:eastAsia="Times New Roman"/>
          <w:lang w:val="es-ES"/>
        </w:rPr>
        <w:br/>
        <w:t>Valor promedio de remuneraciones y beneficios de ley.- Es igual a la sumatoria de las remuneraciones y beneficios de ley sobre los que se aporte al Instituto Ecuatoriano de Seguridad Social pagados a los empleados nuevos, dividido para el número de</w:t>
      </w:r>
      <w:r>
        <w:rPr>
          <w:rFonts w:eastAsia="Times New Roman"/>
          <w:lang w:val="es-ES"/>
        </w:rPr>
        <w:t xml:space="preserve"> empleados nuevos. </w:t>
      </w:r>
    </w:p>
    <w:p w14:paraId="29798F66" w14:textId="77777777" w:rsidR="00000000" w:rsidRDefault="00DE476C">
      <w:pPr>
        <w:jc w:val="both"/>
        <w:divId w:val="1081878195"/>
        <w:rPr>
          <w:rFonts w:eastAsia="Times New Roman"/>
          <w:lang w:val="es-ES"/>
        </w:rPr>
      </w:pPr>
      <w:r>
        <w:rPr>
          <w:rFonts w:eastAsia="Times New Roman"/>
          <w:lang w:val="es-ES"/>
        </w:rPr>
        <w:br/>
        <w:t>Gasto de nómina.- Remuneraciones y beneficios de ley percibidos por los trabajadores en un periodo dado.</w:t>
      </w:r>
    </w:p>
    <w:p w14:paraId="377EF9DF" w14:textId="77777777" w:rsidR="00000000" w:rsidRDefault="00DE476C">
      <w:pPr>
        <w:jc w:val="both"/>
        <w:divId w:val="1081878195"/>
        <w:rPr>
          <w:rFonts w:eastAsia="Times New Roman"/>
          <w:lang w:val="es-ES"/>
        </w:rPr>
      </w:pPr>
      <w:r>
        <w:rPr>
          <w:rFonts w:eastAsia="Times New Roman"/>
          <w:lang w:val="es-ES"/>
        </w:rPr>
        <w:br/>
      </w:r>
      <w:r>
        <w:rPr>
          <w:rFonts w:eastAsia="Times New Roman"/>
          <w:lang w:val="es-ES"/>
        </w:rPr>
        <w:t>Valor a deducir para el caso de empleos nuevos.- Es el resultado de multiplicar el incremento neto de empleos por el valor promedio de remuneraciones y beneficios de ley de los empleados que han sido contratados, siempre y cuando el valor total por concept</w:t>
      </w:r>
      <w:r>
        <w:rPr>
          <w:rFonts w:eastAsia="Times New Roman"/>
          <w:lang w:val="es-ES"/>
        </w:rPr>
        <w:t>o de gasto de nómina del ejercicio actual menos el valor del gasto de nómina del ejercicio anterior sea mayor que cero, producto del gasto de nómina por empleos nuevos; no se considerará para este cálculo los montos que correspondan a ajustes salariales de</w:t>
      </w:r>
      <w:r>
        <w:rPr>
          <w:rFonts w:eastAsia="Times New Roman"/>
          <w:lang w:val="es-ES"/>
        </w:rPr>
        <w:t xml:space="preserve"> empleados que no sean nuevos. Este beneficio será aplicable únicamente por el primer ejercicio económico en que se produzcan.</w:t>
      </w:r>
    </w:p>
    <w:p w14:paraId="1D44B43C" w14:textId="77777777" w:rsidR="00000000" w:rsidRDefault="00DE476C">
      <w:pPr>
        <w:jc w:val="both"/>
        <w:divId w:val="1081878195"/>
        <w:rPr>
          <w:rFonts w:eastAsia="Times New Roman"/>
          <w:lang w:val="es-ES"/>
        </w:rPr>
      </w:pPr>
      <w:r>
        <w:rPr>
          <w:rFonts w:eastAsia="Times New Roman"/>
          <w:lang w:val="es-ES"/>
        </w:rPr>
        <w:br/>
        <w:t xml:space="preserve">10. Se restará el pago a trabajadores discapacitados o que tengan cónyuge o hijos con discapacidad.- El valor a deducir para el </w:t>
      </w:r>
      <w:r>
        <w:rPr>
          <w:rFonts w:eastAsia="Times New Roman"/>
          <w:lang w:val="es-ES"/>
        </w:rPr>
        <w:t>caso de pagos a trabajadores discapacitados o que tengan cónyuge o hijos con discapacidad, corresponde al resultado de multiplicar el valor de las remuneraciones y beneficios sociales de estos trabajadores sobre los que se aporte al Instituto Ecuatoriano d</w:t>
      </w:r>
      <w:r>
        <w:rPr>
          <w:rFonts w:eastAsia="Times New Roman"/>
          <w:lang w:val="es-ES"/>
        </w:rPr>
        <w:t xml:space="preserve">e Seguridad Social por el 150%. Este beneficio será aplicable para el caso de trabajadores discapacitados existentes y nuevos, durante el tiempo que dure la relación laboral. </w:t>
      </w:r>
    </w:p>
    <w:p w14:paraId="6FC31B90" w14:textId="77777777" w:rsidR="00000000" w:rsidRDefault="00DE476C">
      <w:pPr>
        <w:jc w:val="both"/>
        <w:divId w:val="1081878195"/>
        <w:rPr>
          <w:rFonts w:eastAsia="Times New Roman"/>
          <w:lang w:val="es-ES"/>
        </w:rPr>
      </w:pPr>
      <w:r>
        <w:rPr>
          <w:rFonts w:eastAsia="Times New Roman"/>
          <w:lang w:val="es-ES"/>
        </w:rPr>
        <w:br/>
        <w:t xml:space="preserve">En el caso de trabajadores nuevos y que sean discapacitados o tengan cónyuge o </w:t>
      </w:r>
      <w:r>
        <w:rPr>
          <w:rFonts w:eastAsia="Times New Roman"/>
          <w:lang w:val="es-ES"/>
        </w:rPr>
        <w:t>hijos con discapacidad, el empleador podrá hacer uso únicamente del beneficio establecido en el párrafo precedente.</w:t>
      </w:r>
    </w:p>
    <w:p w14:paraId="2B05653D" w14:textId="77777777" w:rsidR="00000000" w:rsidRDefault="00DE476C">
      <w:pPr>
        <w:jc w:val="both"/>
        <w:divId w:val="1081878195"/>
        <w:rPr>
          <w:rFonts w:eastAsia="Times New Roman"/>
          <w:lang w:val="es-ES"/>
        </w:rPr>
      </w:pPr>
      <w:r>
        <w:rPr>
          <w:rFonts w:eastAsia="Times New Roman"/>
          <w:lang w:val="es-ES"/>
        </w:rPr>
        <w:br/>
        <w:t>11. Los gastos personales en el caso de personas naturales.</w:t>
      </w:r>
    </w:p>
    <w:p w14:paraId="0909ADCE" w14:textId="77777777" w:rsidR="00000000" w:rsidRDefault="00DE476C">
      <w:pPr>
        <w:jc w:val="both"/>
        <w:divId w:val="1081878195"/>
        <w:rPr>
          <w:rFonts w:eastAsia="Times New Roman"/>
          <w:lang w:val="es-ES"/>
        </w:rPr>
      </w:pPr>
      <w:r>
        <w:rPr>
          <w:rFonts w:eastAsia="Times New Roman"/>
          <w:lang w:val="es-ES"/>
        </w:rPr>
        <w:br/>
        <w:t>El resultado que se obtenga luego de las operaciones antes mencionadas constit</w:t>
      </w:r>
      <w:r>
        <w:rPr>
          <w:rFonts w:eastAsia="Times New Roman"/>
          <w:lang w:val="es-ES"/>
        </w:rPr>
        <w:t>uye la utilidad gravable.</w:t>
      </w:r>
    </w:p>
    <w:p w14:paraId="535D66BD" w14:textId="77777777" w:rsidR="00000000" w:rsidRDefault="00DE476C">
      <w:pPr>
        <w:jc w:val="both"/>
        <w:divId w:val="1081878195"/>
        <w:rPr>
          <w:rFonts w:eastAsia="Times New Roman"/>
          <w:b/>
          <w:bCs/>
          <w:lang w:val="es-ES"/>
        </w:rPr>
      </w:pPr>
      <w:r>
        <w:rPr>
          <w:rFonts w:eastAsia="Times New Roman"/>
          <w:lang w:val="es-ES"/>
        </w:rPr>
        <w:br/>
        <w:t>Si la sociedad hubiere decidido reinvertir parte de estas utilidades, deberá señalar este hecho, en el respectivo formulario de la declaración para efectos de la aplicación de la correspondiente tarifa.</w:t>
      </w:r>
    </w:p>
    <w:p w14:paraId="413B55A0" w14:textId="77777777" w:rsidR="00000000" w:rsidRDefault="00DE476C">
      <w:pPr>
        <w:jc w:val="both"/>
        <w:divId w:val="1081878195"/>
        <w:rPr>
          <w:rFonts w:eastAsia="Times New Roman"/>
          <w:lang w:val="es-ES"/>
        </w:rPr>
      </w:pPr>
    </w:p>
    <w:p w14:paraId="1C50A35C" w14:textId="77777777" w:rsidR="00000000" w:rsidRDefault="00DE476C">
      <w:pPr>
        <w:jc w:val="both"/>
        <w:divId w:val="1081878195"/>
        <w:rPr>
          <w:rFonts w:eastAsia="Times New Roman"/>
          <w:lang w:val="es-ES"/>
        </w:rPr>
      </w:pPr>
      <w:r>
        <w:rPr>
          <w:rFonts w:eastAsia="Times New Roman"/>
          <w:b/>
          <w:bCs/>
          <w:lang w:val="es-ES"/>
        </w:rPr>
        <w:t>(Decreto 732, R.O. 434,</w:t>
      </w:r>
      <w:r>
        <w:rPr>
          <w:rFonts w:eastAsia="Times New Roman"/>
          <w:b/>
          <w:bCs/>
          <w:lang w:val="es-ES"/>
        </w:rPr>
        <w:t xml:space="preserve"> 26-IV-2011)</w:t>
      </w:r>
    </w:p>
    <w:p w14:paraId="5C97B7CB" w14:textId="77777777" w:rsidR="00000000" w:rsidRDefault="00DE476C">
      <w:pPr>
        <w:jc w:val="both"/>
        <w:divId w:val="1081878195"/>
        <w:rPr>
          <w:rFonts w:eastAsia="Times New Roman"/>
          <w:lang w:val="es-ES"/>
        </w:rPr>
      </w:pPr>
      <w:r>
        <w:rPr>
          <w:rFonts w:eastAsia="Times New Roman"/>
          <w:lang w:val="es-ES"/>
        </w:rPr>
        <w:br/>
        <w:t xml:space="preserve">Art. 46.- </w:t>
      </w:r>
      <w:r>
        <w:rPr>
          <w:rFonts w:eastAsia="Times New Roman"/>
          <w:b/>
          <w:bCs/>
          <w:lang w:val="es-ES"/>
        </w:rPr>
        <w:t>Conciliación tributaria.-</w:t>
      </w:r>
      <w:r>
        <w:rPr>
          <w:rFonts w:eastAsia="Times New Roman"/>
          <w:lang w:val="es-ES"/>
        </w:rPr>
        <w:t xml:space="preserve"> Para establecer la base imponible sobre la que se aplicará la tarifa del impuesto a la renta, las sociedades y las personas naturales obligadas a llevar contabilidad, procederán a realizar los ajustes perti</w:t>
      </w:r>
      <w:r>
        <w:rPr>
          <w:rFonts w:eastAsia="Times New Roman"/>
          <w:lang w:val="es-ES"/>
        </w:rPr>
        <w:t xml:space="preserve">nentes dentro de la conciliación tributaria y que fundamentalmente consistirán en que la utilidad o pérdida líquida del ejercicio será modificada con las siguientes operaciones: </w:t>
      </w:r>
    </w:p>
    <w:p w14:paraId="4372C980" w14:textId="77777777" w:rsidR="00000000" w:rsidRDefault="00DE476C">
      <w:pPr>
        <w:jc w:val="both"/>
        <w:divId w:val="1081878195"/>
        <w:rPr>
          <w:rFonts w:eastAsia="Times New Roman"/>
          <w:lang w:val="es-ES"/>
        </w:rPr>
      </w:pPr>
      <w:r>
        <w:rPr>
          <w:rFonts w:eastAsia="Times New Roman"/>
          <w:lang w:val="es-ES"/>
        </w:rPr>
        <w:br/>
        <w:t>1. Se restará la participación laboral en las utilidades de las empresas, qu</w:t>
      </w:r>
      <w:r>
        <w:rPr>
          <w:rFonts w:eastAsia="Times New Roman"/>
          <w:lang w:val="es-ES"/>
        </w:rPr>
        <w:t>e corresponda a los trabajadores de conformidad con lo previsto en el Código del Trabajo.</w:t>
      </w:r>
    </w:p>
    <w:p w14:paraId="25A91CC7" w14:textId="77777777" w:rsidR="00000000" w:rsidRDefault="00DE476C">
      <w:pPr>
        <w:jc w:val="both"/>
        <w:divId w:val="1081878195"/>
        <w:rPr>
          <w:rFonts w:eastAsia="Times New Roman"/>
          <w:lang w:val="es-ES"/>
        </w:rPr>
      </w:pPr>
      <w:r>
        <w:rPr>
          <w:rFonts w:eastAsia="Times New Roman"/>
          <w:lang w:val="es-ES"/>
        </w:rPr>
        <w:br/>
        <w:t>2. Se restará el valor total de ingresos exentos o no gravados;</w:t>
      </w:r>
    </w:p>
    <w:p w14:paraId="63C1B9A2" w14:textId="77777777" w:rsidR="00000000" w:rsidRDefault="00DE476C">
      <w:pPr>
        <w:jc w:val="both"/>
        <w:divId w:val="1081878195"/>
        <w:rPr>
          <w:rFonts w:eastAsia="Times New Roman"/>
          <w:lang w:val="es-ES"/>
        </w:rPr>
      </w:pPr>
      <w:r>
        <w:rPr>
          <w:rFonts w:eastAsia="Times New Roman"/>
          <w:lang w:val="es-ES"/>
        </w:rPr>
        <w:br/>
        <w:t>3. Se sumarán los gastos no deducibles de conformidad con la Ley de Régimen Tributario Interno y est</w:t>
      </w:r>
      <w:r>
        <w:rPr>
          <w:rFonts w:eastAsia="Times New Roman"/>
          <w:lang w:val="es-ES"/>
        </w:rPr>
        <w:t>e Reglamento, tanto aquellos efectuados en el país como en el exterior.</w:t>
      </w:r>
    </w:p>
    <w:p w14:paraId="19FB76A9" w14:textId="77777777" w:rsidR="00000000" w:rsidRDefault="00DE476C">
      <w:pPr>
        <w:jc w:val="both"/>
        <w:divId w:val="1081878195"/>
        <w:rPr>
          <w:rFonts w:eastAsia="Times New Roman"/>
          <w:lang w:val="es-ES"/>
        </w:rPr>
      </w:pPr>
      <w:r>
        <w:rPr>
          <w:rFonts w:eastAsia="Times New Roman"/>
          <w:lang w:val="es-ES"/>
        </w:rPr>
        <w:br/>
        <w:t>4. Se sumará el ajuste a los gastos incurridos para la generación de ingresos exentos, en la proporción prevista en este Reglamento.</w:t>
      </w:r>
    </w:p>
    <w:p w14:paraId="5F040011" w14:textId="77777777" w:rsidR="00000000" w:rsidRDefault="00DE476C">
      <w:pPr>
        <w:jc w:val="both"/>
        <w:divId w:val="1081878195"/>
        <w:rPr>
          <w:rFonts w:eastAsia="Times New Roman"/>
          <w:lang w:val="es-ES"/>
        </w:rPr>
      </w:pPr>
      <w:r>
        <w:rPr>
          <w:rFonts w:eastAsia="Times New Roman"/>
          <w:lang w:val="es-ES"/>
        </w:rPr>
        <w:br/>
        <w:t>5. Se sumará también el porcentaje de participaci</w:t>
      </w:r>
      <w:r>
        <w:rPr>
          <w:rFonts w:eastAsia="Times New Roman"/>
          <w:lang w:val="es-ES"/>
        </w:rPr>
        <w:t>ón laboral en las utilidades de las empresas atribuibles a los ingresos exentos; esto es, el 15% de tales ingresos.</w:t>
      </w:r>
    </w:p>
    <w:p w14:paraId="378381BD" w14:textId="77777777" w:rsidR="00000000" w:rsidRDefault="00DE476C">
      <w:pPr>
        <w:jc w:val="both"/>
        <w:divId w:val="1081878195"/>
        <w:rPr>
          <w:rFonts w:eastAsia="Times New Roman"/>
          <w:lang w:val="es-ES"/>
        </w:rPr>
      </w:pPr>
      <w:r>
        <w:rPr>
          <w:rFonts w:eastAsia="Times New Roman"/>
          <w:lang w:val="es-ES"/>
        </w:rPr>
        <w:br/>
        <w:t>6. Se restará la amortización de las pérdidas establecidas con la conciliación tributaria de años anteriores, de conformidad con lo previst</w:t>
      </w:r>
      <w:r>
        <w:rPr>
          <w:rFonts w:eastAsia="Times New Roman"/>
          <w:lang w:val="es-ES"/>
        </w:rPr>
        <w:t>o en la Ley de Régimen Tributario Interno y este Reglamento.</w:t>
      </w:r>
    </w:p>
    <w:p w14:paraId="4B150946" w14:textId="77777777" w:rsidR="00000000" w:rsidRDefault="00DE476C">
      <w:pPr>
        <w:jc w:val="both"/>
        <w:divId w:val="1081878195"/>
        <w:rPr>
          <w:rFonts w:eastAsia="Times New Roman"/>
          <w:lang w:val="es-ES"/>
        </w:rPr>
      </w:pPr>
      <w:r>
        <w:rPr>
          <w:rFonts w:eastAsia="Times New Roman"/>
          <w:lang w:val="es-ES"/>
        </w:rPr>
        <w:br/>
        <w:t>7. Se restará cualquier otra deducción establecida por ley a la que tenga derecho el contribuyente.</w:t>
      </w:r>
    </w:p>
    <w:p w14:paraId="0111A590" w14:textId="77777777" w:rsidR="00000000" w:rsidRDefault="00DE476C">
      <w:pPr>
        <w:jc w:val="both"/>
        <w:divId w:val="1081878195"/>
        <w:rPr>
          <w:rFonts w:eastAsia="Times New Roman"/>
          <w:lang w:val="es-ES"/>
        </w:rPr>
      </w:pPr>
      <w:r>
        <w:rPr>
          <w:rFonts w:eastAsia="Times New Roman"/>
          <w:lang w:val="es-ES"/>
        </w:rPr>
        <w:br/>
        <w:t xml:space="preserve">8. Se sumará, de haber lugar, el valor del ajuste practicado por la aplicación del principio </w:t>
      </w:r>
      <w:r>
        <w:rPr>
          <w:rFonts w:eastAsia="Times New Roman"/>
          <w:lang w:val="es-ES"/>
        </w:rPr>
        <w:t>de plena competencia conforme a la metodología de precios de transferencia, establecida en el presente Reglamento.</w:t>
      </w:r>
    </w:p>
    <w:p w14:paraId="1D0944B4" w14:textId="77777777" w:rsidR="00000000" w:rsidRDefault="00DE476C">
      <w:pPr>
        <w:jc w:val="both"/>
        <w:divId w:val="1081878195"/>
        <w:rPr>
          <w:rFonts w:eastAsia="Times New Roman"/>
          <w:lang w:val="es-ES"/>
        </w:rPr>
      </w:pPr>
      <w:r>
        <w:rPr>
          <w:rFonts w:eastAsia="Times New Roman"/>
          <w:lang w:val="es-ES"/>
        </w:rPr>
        <w:br/>
        <w:t>9. Se restará el incremento neto de empleos.- A efecto de lo establecido en la Ley de Régimen Tributario Interno se considerarán los siguien</w:t>
      </w:r>
      <w:r>
        <w:rPr>
          <w:rFonts w:eastAsia="Times New Roman"/>
          <w:lang w:val="es-ES"/>
        </w:rPr>
        <w:t>tes conceptos:</w:t>
      </w:r>
    </w:p>
    <w:p w14:paraId="079D7A7F" w14:textId="77777777" w:rsidR="00000000" w:rsidRDefault="00DE476C">
      <w:pPr>
        <w:jc w:val="both"/>
        <w:divId w:val="1081878195"/>
        <w:rPr>
          <w:rFonts w:eastAsia="Times New Roman"/>
          <w:lang w:val="es-ES"/>
        </w:rPr>
      </w:pPr>
      <w:r>
        <w:rPr>
          <w:rFonts w:eastAsia="Times New Roman"/>
          <w:lang w:val="es-ES"/>
        </w:rPr>
        <w:br/>
        <w:t xml:space="preserve">Empleados nuevos: Empleados contratados directamente que no hayan estado en relación de dependencia con el mismo empleador, con sus parientes dentro del cuarto grado de consanguinidad y segundo de afinidad o con sus partes relacionadas, en </w:t>
      </w:r>
      <w:r>
        <w:rPr>
          <w:rFonts w:eastAsia="Times New Roman"/>
          <w:lang w:val="es-ES"/>
        </w:rPr>
        <w:t>los tres años anteriores y que hayan estado en relación de dependencia por seis meses consecutivos o más, dentro del respectivo ejercicio.</w:t>
      </w:r>
    </w:p>
    <w:p w14:paraId="3F711598" w14:textId="77777777" w:rsidR="00000000" w:rsidRDefault="00DE476C">
      <w:pPr>
        <w:jc w:val="both"/>
        <w:divId w:val="1081878195"/>
        <w:rPr>
          <w:rFonts w:eastAsia="Times New Roman"/>
          <w:lang w:val="es-ES"/>
        </w:rPr>
      </w:pPr>
      <w:r>
        <w:rPr>
          <w:rFonts w:eastAsia="Times New Roman"/>
          <w:lang w:val="es-ES"/>
        </w:rPr>
        <w:br/>
        <w:t>Incremento neto de empleos: Diferencia entre el número de empleados nuevos y el número de empleados que han salido d</w:t>
      </w:r>
      <w:r>
        <w:rPr>
          <w:rFonts w:eastAsia="Times New Roman"/>
          <w:lang w:val="es-ES"/>
        </w:rPr>
        <w:t xml:space="preserve">e la empresa. </w:t>
      </w:r>
    </w:p>
    <w:p w14:paraId="705633EE" w14:textId="77777777" w:rsidR="00000000" w:rsidRDefault="00DE476C">
      <w:pPr>
        <w:jc w:val="both"/>
        <w:divId w:val="1081878195"/>
        <w:rPr>
          <w:rFonts w:eastAsia="Times New Roman"/>
          <w:lang w:val="es-ES"/>
        </w:rPr>
      </w:pPr>
      <w:r>
        <w:rPr>
          <w:rFonts w:eastAsia="Times New Roman"/>
          <w:lang w:val="es-ES"/>
        </w:rPr>
        <w:br/>
        <w:t>En ambos casos se refiere al período comprendido entre el primero de enero al 31 de diciembre del ejercicio fiscal anterior.</w:t>
      </w:r>
    </w:p>
    <w:p w14:paraId="3613338A" w14:textId="77777777" w:rsidR="00000000" w:rsidRDefault="00DE476C">
      <w:pPr>
        <w:jc w:val="both"/>
        <w:divId w:val="1081878195"/>
        <w:rPr>
          <w:rFonts w:eastAsia="Times New Roman"/>
          <w:lang w:val="es-ES"/>
        </w:rPr>
      </w:pPr>
      <w:r>
        <w:rPr>
          <w:rFonts w:eastAsia="Times New Roman"/>
          <w:lang w:val="es-ES"/>
        </w:rPr>
        <w:br/>
        <w:t xml:space="preserve">Valor promedio de remuneraciones y beneficios de ley.- Es igual a la sumatoria de las remuneraciones y beneficios </w:t>
      </w:r>
      <w:r>
        <w:rPr>
          <w:rFonts w:eastAsia="Times New Roman"/>
          <w:lang w:val="es-ES"/>
        </w:rPr>
        <w:t xml:space="preserve">de ley sobre los que se aporte al Instituto Ecuatoriano de Seguridad Social pagados a los empleados nuevos, dividido para el número de empleados nuevos. </w:t>
      </w:r>
    </w:p>
    <w:p w14:paraId="19ACF533" w14:textId="77777777" w:rsidR="00000000" w:rsidRDefault="00DE476C">
      <w:pPr>
        <w:jc w:val="both"/>
        <w:divId w:val="1081878195"/>
        <w:rPr>
          <w:rFonts w:eastAsia="Times New Roman"/>
          <w:lang w:val="es-ES"/>
        </w:rPr>
      </w:pPr>
      <w:r>
        <w:rPr>
          <w:rFonts w:eastAsia="Times New Roman"/>
          <w:lang w:val="es-ES"/>
        </w:rPr>
        <w:br/>
        <w:t>Gasto de nómina.- Remuneraciones y beneficios de ley percibidos por los trabajadores en un periodo da</w:t>
      </w:r>
      <w:r>
        <w:rPr>
          <w:rFonts w:eastAsia="Times New Roman"/>
          <w:lang w:val="es-ES"/>
        </w:rPr>
        <w:t>do.</w:t>
      </w:r>
    </w:p>
    <w:p w14:paraId="1B47649F" w14:textId="77777777" w:rsidR="00000000" w:rsidRDefault="00DE476C">
      <w:pPr>
        <w:jc w:val="both"/>
        <w:divId w:val="1081878195"/>
        <w:rPr>
          <w:rFonts w:eastAsia="Times New Roman"/>
          <w:lang w:val="es-ES"/>
        </w:rPr>
      </w:pPr>
      <w:r>
        <w:rPr>
          <w:rFonts w:eastAsia="Times New Roman"/>
          <w:lang w:val="es-ES"/>
        </w:rPr>
        <w:br/>
        <w:t>Valor a deducir para el caso de empleos nuevos.- Es el resultado de multiplicar el incremento neto de empleos por el valor promedio de remuneraciones y beneficios de ley de los empleados que han sido contratados, siempre y cuando el valor total por co</w:t>
      </w:r>
      <w:r>
        <w:rPr>
          <w:rFonts w:eastAsia="Times New Roman"/>
          <w:lang w:val="es-ES"/>
        </w:rPr>
        <w:t>ncepto de gasto de nómina del ejercicio actual menos el valor del gasto de nómina del ejercicio anterior sea mayor que cero, producto del gasto de nómina por empleos nuevos; no se considerará para este cálculo los montos que correspondan a ajustes salarial</w:t>
      </w:r>
      <w:r>
        <w:rPr>
          <w:rFonts w:eastAsia="Times New Roman"/>
          <w:lang w:val="es-ES"/>
        </w:rPr>
        <w:t>es de empleados que no sean nuevos. Este beneficio será aplicable únicamente por el primer ejercicio económico en que se produzcan.</w:t>
      </w:r>
    </w:p>
    <w:p w14:paraId="1CEBD8FE" w14:textId="77777777" w:rsidR="00000000" w:rsidRDefault="00DE476C">
      <w:pPr>
        <w:jc w:val="both"/>
        <w:divId w:val="1081878195"/>
        <w:rPr>
          <w:rFonts w:eastAsia="Times New Roman"/>
          <w:b/>
          <w:bCs/>
          <w:i/>
          <w:iCs/>
          <w:lang w:val="es-ES"/>
        </w:rPr>
      </w:pPr>
      <w:r>
        <w:rPr>
          <w:rFonts w:eastAsia="Times New Roman"/>
          <w:lang w:val="es-ES"/>
        </w:rPr>
        <w:br/>
      </w:r>
      <w:r>
        <w:rPr>
          <w:rFonts w:eastAsia="Times New Roman"/>
          <w:b/>
          <w:bCs/>
          <w:i/>
          <w:iCs/>
          <w:lang w:val="es-ES"/>
        </w:rPr>
        <w:t>Cuando se trate de nuevas inversiones en zonas económicamente deprimidas y de frontera, la deducción adicional se podrá con</w:t>
      </w:r>
      <w:r>
        <w:rPr>
          <w:rFonts w:eastAsia="Times New Roman"/>
          <w:b/>
          <w:bCs/>
          <w:i/>
          <w:iCs/>
          <w:lang w:val="es-ES"/>
        </w:rPr>
        <w:t>siderar durante los primeros cinco periodos fiscales a partir del inicio de la nueva inversión y en cada periodo se calculará en base a los sueldos y salarios que durante ese periodo se haya pagado a los trabajadores residentes en dichas zonas, la deducció</w:t>
      </w:r>
      <w:r>
        <w:rPr>
          <w:rFonts w:eastAsia="Times New Roman"/>
          <w:b/>
          <w:bCs/>
          <w:i/>
          <w:iCs/>
          <w:lang w:val="es-ES"/>
        </w:rPr>
        <w:t>n será la misma y por un período de cinco años.</w:t>
      </w:r>
    </w:p>
    <w:p w14:paraId="1EF048B7" w14:textId="77777777" w:rsidR="00000000" w:rsidRDefault="00DE476C">
      <w:pPr>
        <w:jc w:val="both"/>
        <w:divId w:val="1081878195"/>
        <w:rPr>
          <w:rFonts w:eastAsia="Times New Roman"/>
          <w:lang w:val="es-ES"/>
        </w:rPr>
      </w:pPr>
      <w:r>
        <w:rPr>
          <w:rFonts w:eastAsia="Times New Roman"/>
          <w:b/>
          <w:bCs/>
          <w:i/>
          <w:iCs/>
          <w:lang w:val="es-ES"/>
        </w:rPr>
        <w:br/>
        <w:t>Para efectos de la aplicación del inciso anterior, se consideraran trabajadores residentes en zonas deprimidas o de frontera, a aquellos que tengan su domicilio civil en dichas zonas, durante un periodo no m</w:t>
      </w:r>
      <w:r>
        <w:rPr>
          <w:rFonts w:eastAsia="Times New Roman"/>
          <w:b/>
          <w:bCs/>
          <w:i/>
          <w:iCs/>
          <w:lang w:val="es-ES"/>
        </w:rPr>
        <w:t>enor a dos años anteriores a la iniciación de la nueva inversión.</w:t>
      </w:r>
    </w:p>
    <w:p w14:paraId="0322500D" w14:textId="77777777" w:rsidR="00000000" w:rsidRDefault="00DE476C">
      <w:pPr>
        <w:jc w:val="both"/>
        <w:divId w:val="1081878195"/>
        <w:rPr>
          <w:rFonts w:eastAsia="Times New Roman"/>
          <w:lang w:val="es-ES"/>
        </w:rPr>
      </w:pPr>
      <w:r>
        <w:rPr>
          <w:rFonts w:eastAsia="Times New Roman"/>
          <w:lang w:val="es-ES"/>
        </w:rPr>
        <w:br/>
        <w:t>10. Se restará el pago a trabajadores discapacitados o que tengan cónyuge o hijos con discapacidad.- El valor a deducir para el caso de pagos a trabajadores discapacitados o que tengan cóny</w:t>
      </w:r>
      <w:r>
        <w:rPr>
          <w:rFonts w:eastAsia="Times New Roman"/>
          <w:lang w:val="es-ES"/>
        </w:rPr>
        <w:t>uge o hijos con discapacidad, corresponde al resultado de multiplicar el valor de las remuneraciones y beneficios sociales de estos trabajadores sobre los que se aporte al Instituto Ecuatoriano de Seguridad Social por el 150%. Este beneficio será aplicable</w:t>
      </w:r>
      <w:r>
        <w:rPr>
          <w:rFonts w:eastAsia="Times New Roman"/>
          <w:lang w:val="es-ES"/>
        </w:rPr>
        <w:t xml:space="preserve"> para el caso de trabajadores discapacitados existentes y nuevos, durante el tiempo que dure la relación laboral. </w:t>
      </w:r>
    </w:p>
    <w:p w14:paraId="5665C5B5" w14:textId="77777777" w:rsidR="00000000" w:rsidRDefault="00DE476C">
      <w:pPr>
        <w:jc w:val="both"/>
        <w:divId w:val="1081878195"/>
        <w:rPr>
          <w:rFonts w:eastAsia="Times New Roman"/>
          <w:lang w:val="es-ES"/>
        </w:rPr>
      </w:pPr>
      <w:r>
        <w:rPr>
          <w:rFonts w:eastAsia="Times New Roman"/>
          <w:lang w:val="es-ES"/>
        </w:rPr>
        <w:br/>
        <w:t>En el caso de trabajadores nuevos y que sean discapacitados o tengan cónyuge o hijos con discapacidad, el empleador podrá hacer uso únicamen</w:t>
      </w:r>
      <w:r>
        <w:rPr>
          <w:rFonts w:eastAsia="Times New Roman"/>
          <w:lang w:val="es-ES"/>
        </w:rPr>
        <w:t>te del beneficio establecido en el párrafo precedente.</w:t>
      </w:r>
    </w:p>
    <w:p w14:paraId="195E996F" w14:textId="77777777" w:rsidR="00000000" w:rsidRDefault="00DE476C">
      <w:pPr>
        <w:jc w:val="both"/>
        <w:divId w:val="1081878195"/>
        <w:rPr>
          <w:rFonts w:eastAsia="Times New Roman"/>
          <w:lang w:val="es-ES"/>
        </w:rPr>
      </w:pPr>
      <w:r>
        <w:rPr>
          <w:rFonts w:eastAsia="Times New Roman"/>
          <w:lang w:val="es-ES"/>
        </w:rPr>
        <w:br/>
        <w:t>11. Los gastos personales en el caso de personas naturales.</w:t>
      </w:r>
    </w:p>
    <w:p w14:paraId="5D30F849" w14:textId="77777777" w:rsidR="00000000" w:rsidRDefault="00DE476C">
      <w:pPr>
        <w:jc w:val="both"/>
        <w:divId w:val="1081878195"/>
        <w:rPr>
          <w:rFonts w:eastAsia="Times New Roman"/>
          <w:lang w:val="es-ES"/>
        </w:rPr>
      </w:pPr>
      <w:r>
        <w:rPr>
          <w:rFonts w:eastAsia="Times New Roman"/>
          <w:lang w:val="es-ES"/>
        </w:rPr>
        <w:br/>
      </w:r>
      <w:r>
        <w:rPr>
          <w:rFonts w:eastAsia="Times New Roman"/>
          <w:lang w:val="es-ES"/>
        </w:rPr>
        <w:t>El resultado que se obtenga luego de las operaciones antes mencionadas constituye la utilidad gravable.</w:t>
      </w:r>
    </w:p>
    <w:p w14:paraId="3AB1F4DE" w14:textId="77777777" w:rsidR="00000000" w:rsidRDefault="00DE476C">
      <w:pPr>
        <w:jc w:val="both"/>
        <w:divId w:val="1081878195"/>
        <w:rPr>
          <w:rFonts w:eastAsia="Times New Roman"/>
          <w:lang w:val="es-ES"/>
        </w:rPr>
      </w:pPr>
      <w:r>
        <w:rPr>
          <w:rFonts w:eastAsia="Times New Roman"/>
          <w:lang w:val="es-ES"/>
        </w:rPr>
        <w:br/>
        <w:t>Si la sociedad hubiere decidido reinvertir parte de estas utilidades, deberá señalar este hecho, en el respectivo formulario de la declaración para efe</w:t>
      </w:r>
      <w:r>
        <w:rPr>
          <w:rFonts w:eastAsia="Times New Roman"/>
          <w:lang w:val="es-ES"/>
        </w:rPr>
        <w:t>ctos de la aplicación de la correspondiente tarifa.</w:t>
      </w:r>
    </w:p>
    <w:p w14:paraId="580BB526" w14:textId="77777777" w:rsidR="00000000" w:rsidRDefault="00DE476C">
      <w:pPr>
        <w:jc w:val="both"/>
        <w:divId w:val="1081878195"/>
        <w:rPr>
          <w:rFonts w:eastAsia="Times New Roman"/>
          <w:b/>
          <w:bCs/>
          <w:i/>
          <w:iCs/>
          <w:lang w:val="es-ES"/>
        </w:rPr>
      </w:pPr>
      <w:r>
        <w:rPr>
          <w:rFonts w:eastAsia="Times New Roman"/>
          <w:lang w:val="es-ES"/>
        </w:rPr>
        <w:br/>
      </w:r>
      <w:r>
        <w:rPr>
          <w:rFonts w:eastAsia="Times New Roman"/>
          <w:b/>
          <w:bCs/>
          <w:i/>
          <w:iCs/>
          <w:lang w:val="es-ES"/>
        </w:rPr>
        <w:t>12. Para el caso de medianas empresas, se restará el 100% adicional de los gastos de capacitación. A efecto de lo establecido en la Ley de Régimen Tributario Interno se considerarán los siguientes concep</w:t>
      </w:r>
      <w:r>
        <w:rPr>
          <w:rFonts w:eastAsia="Times New Roman"/>
          <w:b/>
          <w:bCs/>
          <w:i/>
          <w:iCs/>
          <w:lang w:val="es-ES"/>
        </w:rPr>
        <w:t>tos:</w:t>
      </w:r>
    </w:p>
    <w:p w14:paraId="54315E1A" w14:textId="77777777" w:rsidR="00000000" w:rsidRDefault="00DE476C">
      <w:pPr>
        <w:jc w:val="both"/>
        <w:divId w:val="1081878195"/>
        <w:rPr>
          <w:rFonts w:eastAsia="Times New Roman"/>
          <w:b/>
          <w:bCs/>
          <w:i/>
          <w:iCs/>
          <w:lang w:val="es-ES"/>
        </w:rPr>
      </w:pPr>
      <w:r>
        <w:rPr>
          <w:rFonts w:eastAsia="Times New Roman"/>
          <w:b/>
          <w:bCs/>
          <w:i/>
          <w:iCs/>
          <w:lang w:val="es-ES"/>
        </w:rPr>
        <w:br/>
        <w:t>Capacitación técnica dirigida a investigación, desarrollo e innovación tecnológica, que mejore la productividad, dentro de los límites señalados en la Ley de Régimen Tributario Interno.</w:t>
      </w:r>
    </w:p>
    <w:p w14:paraId="04F3E97C" w14:textId="77777777" w:rsidR="00000000" w:rsidRDefault="00DE476C">
      <w:pPr>
        <w:jc w:val="both"/>
        <w:divId w:val="1081878195"/>
        <w:rPr>
          <w:rFonts w:eastAsia="Times New Roman"/>
          <w:b/>
          <w:bCs/>
          <w:i/>
          <w:iCs/>
          <w:lang w:val="es-ES"/>
        </w:rPr>
      </w:pPr>
      <w:r>
        <w:rPr>
          <w:rFonts w:eastAsia="Times New Roman"/>
          <w:b/>
          <w:bCs/>
          <w:i/>
          <w:iCs/>
          <w:lang w:val="es-ES"/>
        </w:rPr>
        <w:br/>
        <w:t>Gastos en la mejora de la productividad a través de las siguien</w:t>
      </w:r>
      <w:r>
        <w:rPr>
          <w:rFonts w:eastAsia="Times New Roman"/>
          <w:b/>
          <w:bCs/>
          <w:i/>
          <w:iCs/>
          <w:lang w:val="es-ES"/>
        </w:rPr>
        <w:t>tes actividades: asistencia técnica en el desarrollo de productos, mediante estudios y análisis de mercado y competitividad; asistencia tecnológica a través de contrataciones de servicios profesionales para diseño de procesos, productos, adaptación e imple</w:t>
      </w:r>
      <w:r>
        <w:rPr>
          <w:rFonts w:eastAsia="Times New Roman"/>
          <w:b/>
          <w:bCs/>
          <w:i/>
          <w:iCs/>
          <w:lang w:val="es-ES"/>
        </w:rPr>
        <w:t>mentación de procesos, de diseño de empaques, de desarrollo de software especializado y otros servicios de desarrollo empresarial, dentro de los límites señalados en la Ley de Régimen Tributario Interno. Y otros servicios de desarrollo empresarial.</w:t>
      </w:r>
    </w:p>
    <w:p w14:paraId="1C50EBF4" w14:textId="77777777" w:rsidR="00000000" w:rsidRDefault="00DE476C">
      <w:pPr>
        <w:jc w:val="both"/>
        <w:divId w:val="1081878195"/>
        <w:rPr>
          <w:rFonts w:eastAsia="Times New Roman"/>
          <w:b/>
          <w:bCs/>
          <w:i/>
          <w:iCs/>
          <w:lang w:val="es-ES"/>
        </w:rPr>
      </w:pPr>
      <w:r>
        <w:rPr>
          <w:rFonts w:eastAsia="Times New Roman"/>
          <w:b/>
          <w:bCs/>
          <w:i/>
          <w:iCs/>
          <w:lang w:val="es-ES"/>
        </w:rPr>
        <w:br/>
        <w:t>Gastos</w:t>
      </w:r>
      <w:r>
        <w:rPr>
          <w:rFonts w:eastAsia="Times New Roman"/>
          <w:b/>
          <w:bCs/>
          <w:i/>
          <w:iCs/>
          <w:lang w:val="es-ES"/>
        </w:rPr>
        <w:t xml:space="preserve"> de viaje, estadía y promoción comercial para el acceso a los mercados internacionales, tales como ruedas de negocios, participaciones en ferias internacionales, entre otros costos y gastos de similar naturaleza, dentro de los límites señalados en la Ley d</w:t>
      </w:r>
      <w:r>
        <w:rPr>
          <w:rFonts w:eastAsia="Times New Roman"/>
          <w:b/>
          <w:bCs/>
          <w:i/>
          <w:iCs/>
          <w:lang w:val="es-ES"/>
        </w:rPr>
        <w:t>e Régimen Tributario Interno.</w:t>
      </w:r>
    </w:p>
    <w:p w14:paraId="6778A211" w14:textId="77777777" w:rsidR="00000000" w:rsidRDefault="00DE476C">
      <w:pPr>
        <w:jc w:val="both"/>
        <w:divId w:val="1081878195"/>
        <w:rPr>
          <w:rFonts w:eastAsia="Times New Roman"/>
          <w:b/>
          <w:bCs/>
          <w:i/>
          <w:iCs/>
          <w:lang w:val="es-ES"/>
        </w:rPr>
      </w:pPr>
      <w:r>
        <w:rPr>
          <w:rFonts w:eastAsia="Times New Roman"/>
          <w:b/>
          <w:bCs/>
          <w:i/>
          <w:iCs/>
          <w:lang w:val="es-ES"/>
        </w:rPr>
        <w:br/>
        <w:t>Para la aplicación de las deducciones adicionales señaladas anteriormente, tales gastos deberán haber sido considerados como deducibles de conformidad con las disposiciones de la Ley de Régimen Tributario Interno y este Regla</w:t>
      </w:r>
      <w:r>
        <w:rPr>
          <w:rFonts w:eastAsia="Times New Roman"/>
          <w:b/>
          <w:bCs/>
          <w:i/>
          <w:iCs/>
          <w:lang w:val="es-ES"/>
        </w:rPr>
        <w:t>mento.</w:t>
      </w:r>
    </w:p>
    <w:p w14:paraId="19EE4962" w14:textId="77777777" w:rsidR="00000000" w:rsidRDefault="00DE476C">
      <w:pPr>
        <w:jc w:val="both"/>
        <w:divId w:val="1081878195"/>
        <w:rPr>
          <w:rFonts w:eastAsia="Times New Roman"/>
          <w:b/>
          <w:bCs/>
          <w:i/>
          <w:iCs/>
          <w:lang w:val="es-ES"/>
        </w:rPr>
      </w:pPr>
      <w:r>
        <w:rPr>
          <w:rFonts w:eastAsia="Times New Roman"/>
          <w:b/>
          <w:bCs/>
          <w:i/>
          <w:iCs/>
          <w:lang w:val="es-ES"/>
        </w:rPr>
        <w:br/>
        <w:t>13. Se restará el 100% adicional de la depreciación y amortización que correspondan a la adquisición de maquinarias, equipos y tecnologías, y otros gastos, destinados a la implementación de mecanismos de producción más limpia, a mecanismos de gener</w:t>
      </w:r>
      <w:r>
        <w:rPr>
          <w:rFonts w:eastAsia="Times New Roman"/>
          <w:b/>
          <w:bCs/>
          <w:i/>
          <w:iCs/>
          <w:lang w:val="es-ES"/>
        </w:rPr>
        <w:t>ación de energía de fuente renovable (solar, eólica o similares) o a la reducción del impacto ambiental de la actividad productiva, y a la reducción de emisiones de gases de efecto invernadero, siempre que tales adquisiciones no sean necesarias para cumpli</w:t>
      </w:r>
      <w:r>
        <w:rPr>
          <w:rFonts w:eastAsia="Times New Roman"/>
          <w:b/>
          <w:bCs/>
          <w:i/>
          <w:iCs/>
          <w:lang w:val="es-ES"/>
        </w:rPr>
        <w:t>r con lo dispuesto por la autoridad ambiental competente para reducir el impacto de una obra o como requisito o condición para la expedición de la licencia ambiental, ficha o permiso correspondiente. En cualquier caso deberá existir una autorización por pa</w:t>
      </w:r>
      <w:r>
        <w:rPr>
          <w:rFonts w:eastAsia="Times New Roman"/>
          <w:b/>
          <w:bCs/>
          <w:i/>
          <w:iCs/>
          <w:lang w:val="es-ES"/>
        </w:rPr>
        <w:t>rte de la dicha autoridad.</w:t>
      </w:r>
    </w:p>
    <w:p w14:paraId="6581FAF5" w14:textId="77777777" w:rsidR="00000000" w:rsidRDefault="00DE476C">
      <w:pPr>
        <w:jc w:val="both"/>
        <w:divId w:val="1081878195"/>
        <w:rPr>
          <w:rFonts w:eastAsia="Times New Roman"/>
          <w:b/>
          <w:bCs/>
          <w:i/>
          <w:iCs/>
          <w:lang w:val="es-ES"/>
        </w:rPr>
      </w:pPr>
      <w:r>
        <w:rPr>
          <w:rFonts w:eastAsia="Times New Roman"/>
          <w:b/>
          <w:bCs/>
          <w:i/>
          <w:iCs/>
          <w:lang w:val="es-ES"/>
        </w:rPr>
        <w:br/>
        <w:t>En total, este gasto adicional no podrá superar el límite establecido en la Ley de Régimen Tributario Interno, equivalente al 5% de los ingresos totales.</w:t>
      </w:r>
    </w:p>
    <w:p w14:paraId="46857859" w14:textId="77777777" w:rsidR="00000000" w:rsidRDefault="00DE476C">
      <w:pPr>
        <w:jc w:val="both"/>
        <w:divId w:val="1081878195"/>
        <w:rPr>
          <w:rFonts w:eastAsia="Times New Roman"/>
          <w:b/>
          <w:bCs/>
          <w:i/>
          <w:iCs/>
          <w:lang w:val="es-ES"/>
        </w:rPr>
      </w:pPr>
      <w:r>
        <w:rPr>
          <w:rFonts w:eastAsia="Times New Roman"/>
          <w:b/>
          <w:bCs/>
          <w:i/>
          <w:iCs/>
          <w:lang w:val="es-ES"/>
        </w:rPr>
        <w:br/>
        <w:t>Este incentivo no constituye depreciación acelerada.</w:t>
      </w:r>
    </w:p>
    <w:p w14:paraId="0966C507" w14:textId="77777777" w:rsidR="00000000" w:rsidRDefault="00DE476C">
      <w:pPr>
        <w:jc w:val="both"/>
        <w:divId w:val="1081878195"/>
        <w:rPr>
          <w:rFonts w:eastAsia="Times New Roman"/>
          <w:b/>
          <w:bCs/>
          <w:i/>
          <w:iCs/>
          <w:lang w:val="es-ES"/>
        </w:rPr>
      </w:pPr>
      <w:r>
        <w:rPr>
          <w:rFonts w:eastAsia="Times New Roman"/>
          <w:b/>
          <w:bCs/>
          <w:i/>
          <w:iCs/>
          <w:lang w:val="es-ES"/>
        </w:rPr>
        <w:br/>
        <w:t xml:space="preserve">Para efectos de la </w:t>
      </w:r>
      <w:r>
        <w:rPr>
          <w:rFonts w:eastAsia="Times New Roman"/>
          <w:b/>
          <w:bCs/>
          <w:i/>
          <w:iCs/>
          <w:lang w:val="es-ES"/>
        </w:rPr>
        <w:t xml:space="preserve">aplicación de este numeral, se entenderá por "producción limpia " a la producción y uso de bienes y servicios que responden a las necesidades básicas y conducen a una calidad de vida mejor, a la vez que se minimiza el uso de recursos naturales, materiales </w:t>
      </w:r>
      <w:r>
        <w:rPr>
          <w:rFonts w:eastAsia="Times New Roman"/>
          <w:b/>
          <w:bCs/>
          <w:i/>
          <w:iCs/>
          <w:lang w:val="es-ES"/>
        </w:rPr>
        <w:t>tóxicos, emisiones y residuos contaminantes durante el ciclo de vida sin poner en riesgo las necesidades de las generaciones futuras.</w:t>
      </w:r>
    </w:p>
    <w:p w14:paraId="46A15716" w14:textId="77777777" w:rsidR="00000000" w:rsidRDefault="00DE476C">
      <w:pPr>
        <w:jc w:val="both"/>
        <w:divId w:val="1081878195"/>
        <w:rPr>
          <w:rFonts w:eastAsia="Times New Roman"/>
          <w:lang w:val="es-ES"/>
        </w:rPr>
      </w:pPr>
      <w:r>
        <w:rPr>
          <w:rFonts w:eastAsia="Times New Roman"/>
          <w:b/>
          <w:bCs/>
          <w:i/>
          <w:iCs/>
          <w:lang w:val="es-ES"/>
        </w:rPr>
        <w:br/>
      </w:r>
      <w:r>
        <w:rPr>
          <w:rFonts w:eastAsia="Times New Roman"/>
          <w:b/>
          <w:bCs/>
          <w:lang w:val="es-ES"/>
        </w:rPr>
        <w:t>(Decreto 171, R.O. 145-2S, 17-XII-2013)</w:t>
      </w:r>
    </w:p>
    <w:p w14:paraId="3696D404" w14:textId="77777777" w:rsidR="00000000" w:rsidRDefault="00DE476C">
      <w:pPr>
        <w:jc w:val="both"/>
        <w:divId w:val="1081878195"/>
        <w:rPr>
          <w:rFonts w:eastAsia="Times New Roman"/>
          <w:lang w:val="es-ES"/>
        </w:rPr>
      </w:pPr>
      <w:r>
        <w:rPr>
          <w:rFonts w:eastAsia="Times New Roman"/>
          <w:lang w:val="es-ES"/>
        </w:rPr>
        <w:br/>
        <w:t xml:space="preserve">Art. 46.- </w:t>
      </w:r>
      <w:r>
        <w:rPr>
          <w:rFonts w:eastAsia="Times New Roman"/>
          <w:b/>
          <w:bCs/>
          <w:lang w:val="es-ES"/>
        </w:rPr>
        <w:t xml:space="preserve">Conciliación tributaria.- </w:t>
      </w:r>
      <w:r>
        <w:rPr>
          <w:rFonts w:eastAsia="Times New Roman"/>
          <w:lang w:val="es-ES"/>
        </w:rPr>
        <w:t>Para establecer la base imponible sobre la q</w:t>
      </w:r>
      <w:r>
        <w:rPr>
          <w:rFonts w:eastAsia="Times New Roman"/>
          <w:lang w:val="es-ES"/>
        </w:rPr>
        <w:t>ue se aplicará la tarifa del impuesto a la renta, las sociedades y las personas naturales obligadas a llevar contabilidad, procederán a realizar los ajustes pertinentes dentro de la conciliación tributaria y que fundamentalmente consistirán en que la utili</w:t>
      </w:r>
      <w:r>
        <w:rPr>
          <w:rFonts w:eastAsia="Times New Roman"/>
          <w:lang w:val="es-ES"/>
        </w:rPr>
        <w:t xml:space="preserve">dad o pérdida líquida del ejercicio será modificada con las siguientes operaciones: </w:t>
      </w:r>
    </w:p>
    <w:p w14:paraId="53505BF1" w14:textId="77777777" w:rsidR="00000000" w:rsidRDefault="00DE476C">
      <w:pPr>
        <w:jc w:val="both"/>
        <w:divId w:val="1081878195"/>
        <w:rPr>
          <w:rFonts w:eastAsia="Times New Roman"/>
          <w:lang w:val="es-ES"/>
        </w:rPr>
      </w:pPr>
      <w:r>
        <w:rPr>
          <w:rFonts w:eastAsia="Times New Roman"/>
          <w:lang w:val="es-ES"/>
        </w:rPr>
        <w:br/>
        <w:t>1. Se restará la participación laboral en las utilidades de las empresas, que corresponda a los trabajadores de conformidad con lo previsto en el Código del Trabajo.</w:t>
      </w:r>
    </w:p>
    <w:p w14:paraId="4CE4191F" w14:textId="77777777" w:rsidR="00000000" w:rsidRDefault="00DE476C">
      <w:pPr>
        <w:jc w:val="both"/>
        <w:divId w:val="1081878195"/>
        <w:rPr>
          <w:rFonts w:eastAsia="Times New Roman"/>
          <w:lang w:val="es-ES"/>
        </w:rPr>
      </w:pPr>
      <w:r>
        <w:rPr>
          <w:rFonts w:eastAsia="Times New Roman"/>
          <w:lang w:val="es-ES"/>
        </w:rPr>
        <w:br/>
        <w:t xml:space="preserve">2. </w:t>
      </w:r>
      <w:r>
        <w:rPr>
          <w:rFonts w:eastAsia="Times New Roman"/>
          <w:lang w:val="es-ES"/>
        </w:rPr>
        <w:t>Se restará el valor total de ingresos exentos o no gravados;</w:t>
      </w:r>
    </w:p>
    <w:p w14:paraId="65A49BAB" w14:textId="77777777" w:rsidR="00000000" w:rsidRDefault="00DE476C">
      <w:pPr>
        <w:jc w:val="both"/>
        <w:divId w:val="1081878195"/>
        <w:rPr>
          <w:rFonts w:eastAsia="Times New Roman"/>
          <w:lang w:val="es-ES"/>
        </w:rPr>
      </w:pPr>
      <w:r>
        <w:rPr>
          <w:rFonts w:eastAsia="Times New Roman"/>
          <w:lang w:val="es-ES"/>
        </w:rPr>
        <w:br/>
        <w:t>3. Se sumarán los gastos no deducibles de conformidad con la Ley de Régimen Tributario Interno y este Reglamento, tanto aquellos efectuados en el país como en el exterior.</w:t>
      </w:r>
    </w:p>
    <w:p w14:paraId="76F4CE0D" w14:textId="77777777" w:rsidR="00000000" w:rsidRDefault="00DE476C">
      <w:pPr>
        <w:jc w:val="both"/>
        <w:divId w:val="1081878195"/>
        <w:rPr>
          <w:rFonts w:eastAsia="Times New Roman"/>
          <w:lang w:val="es-ES"/>
        </w:rPr>
      </w:pPr>
      <w:r>
        <w:rPr>
          <w:rFonts w:eastAsia="Times New Roman"/>
          <w:lang w:val="es-ES"/>
        </w:rPr>
        <w:br/>
        <w:t>4. Se sumará el ajust</w:t>
      </w:r>
      <w:r>
        <w:rPr>
          <w:rFonts w:eastAsia="Times New Roman"/>
          <w:lang w:val="es-ES"/>
        </w:rPr>
        <w:t>e a los gastos incurridos para la generación de ingresos exentos, en la proporción prevista en este Reglamento.</w:t>
      </w:r>
    </w:p>
    <w:p w14:paraId="2891CE3F" w14:textId="77777777" w:rsidR="00000000" w:rsidRDefault="00DE476C">
      <w:pPr>
        <w:jc w:val="both"/>
        <w:divId w:val="1081878195"/>
        <w:rPr>
          <w:rFonts w:eastAsia="Times New Roman"/>
          <w:lang w:val="es-ES"/>
        </w:rPr>
      </w:pPr>
      <w:r>
        <w:rPr>
          <w:rFonts w:eastAsia="Times New Roman"/>
          <w:lang w:val="es-ES"/>
        </w:rPr>
        <w:br/>
        <w:t>5. Se sumará también el porcentaje de participación laboral en las utilidades de las empresas atribuibles a los ingresos exentos; esto es, el 1</w:t>
      </w:r>
      <w:r>
        <w:rPr>
          <w:rFonts w:eastAsia="Times New Roman"/>
          <w:lang w:val="es-ES"/>
        </w:rPr>
        <w:t>5% de tales ingresos.</w:t>
      </w:r>
    </w:p>
    <w:p w14:paraId="7CA214BC" w14:textId="77777777" w:rsidR="00000000" w:rsidRDefault="00DE476C">
      <w:pPr>
        <w:jc w:val="both"/>
        <w:divId w:val="1081878195"/>
        <w:rPr>
          <w:rFonts w:eastAsia="Times New Roman"/>
          <w:lang w:val="es-ES"/>
        </w:rPr>
      </w:pPr>
      <w:r>
        <w:rPr>
          <w:rFonts w:eastAsia="Times New Roman"/>
          <w:lang w:val="es-ES"/>
        </w:rPr>
        <w:br/>
        <w:t>6. Se restará la amortización de las pérdidas establecidas con la conciliación tributaria de años anteriores, de conformidad con lo previsto en la Ley de Régimen Tributario Interno y este Reglamento.</w:t>
      </w:r>
    </w:p>
    <w:p w14:paraId="710265EE" w14:textId="77777777" w:rsidR="00000000" w:rsidRDefault="00DE476C">
      <w:pPr>
        <w:jc w:val="both"/>
        <w:divId w:val="1081878195"/>
        <w:rPr>
          <w:rFonts w:eastAsia="Times New Roman"/>
          <w:lang w:val="es-ES"/>
        </w:rPr>
      </w:pPr>
      <w:r>
        <w:rPr>
          <w:rFonts w:eastAsia="Times New Roman"/>
          <w:lang w:val="es-ES"/>
        </w:rPr>
        <w:br/>
        <w:t>7. Se restará cualquier otra ded</w:t>
      </w:r>
      <w:r>
        <w:rPr>
          <w:rFonts w:eastAsia="Times New Roman"/>
          <w:lang w:val="es-ES"/>
        </w:rPr>
        <w:t>ucción establecida por ley a la que tenga derecho el contribuyente.</w:t>
      </w:r>
    </w:p>
    <w:p w14:paraId="040D6290" w14:textId="77777777" w:rsidR="00000000" w:rsidRDefault="00DE476C">
      <w:pPr>
        <w:jc w:val="both"/>
        <w:divId w:val="1081878195"/>
        <w:rPr>
          <w:rFonts w:eastAsia="Times New Roman"/>
          <w:lang w:val="es-ES"/>
        </w:rPr>
      </w:pPr>
      <w:r>
        <w:rPr>
          <w:rFonts w:eastAsia="Times New Roman"/>
          <w:lang w:val="es-ES"/>
        </w:rPr>
        <w:br/>
        <w:t xml:space="preserve">8. Se sumará, de haber lugar, el valor del ajuste practicado por la aplicación del principio de plena competencia conforme a la metodología de precios de transferencia, establecida en el </w:t>
      </w:r>
      <w:r>
        <w:rPr>
          <w:rFonts w:eastAsia="Times New Roman"/>
          <w:lang w:val="es-ES"/>
        </w:rPr>
        <w:t>presente Reglamento.</w:t>
      </w:r>
    </w:p>
    <w:p w14:paraId="108ACE9C" w14:textId="77777777" w:rsidR="00000000" w:rsidRDefault="00DE476C">
      <w:pPr>
        <w:jc w:val="both"/>
        <w:divId w:val="1081878195"/>
        <w:rPr>
          <w:rFonts w:eastAsia="Times New Roman"/>
          <w:lang w:val="es-ES"/>
        </w:rPr>
      </w:pPr>
      <w:r>
        <w:rPr>
          <w:rFonts w:eastAsia="Times New Roman"/>
          <w:lang w:val="es-ES"/>
        </w:rPr>
        <w:br/>
        <w:t>9. Se restará el incremento neto de empleos.- A efecto de lo establecido en la Ley de Régimen Tributario Interno se considerarán los siguientes conceptos:</w:t>
      </w:r>
    </w:p>
    <w:p w14:paraId="3824F52A" w14:textId="77777777" w:rsidR="00000000" w:rsidRDefault="00DE476C">
      <w:pPr>
        <w:jc w:val="both"/>
        <w:divId w:val="1081878195"/>
        <w:rPr>
          <w:rFonts w:eastAsia="Times New Roman"/>
          <w:lang w:val="es-ES"/>
        </w:rPr>
      </w:pPr>
      <w:r>
        <w:rPr>
          <w:rFonts w:eastAsia="Times New Roman"/>
          <w:lang w:val="es-ES"/>
        </w:rPr>
        <w:br/>
        <w:t>Empleados nuevos: Empleados contratados directamente que no hayan estado en re</w:t>
      </w:r>
      <w:r>
        <w:rPr>
          <w:rFonts w:eastAsia="Times New Roman"/>
          <w:lang w:val="es-ES"/>
        </w:rPr>
        <w:t>lación de dependencia con el mismo empleador, con sus parientes dentro del cuarto grado de consanguinidad y segundo de afinidad o con sus partes relacionadas, en los tres años anteriores y que hayan estado en relación de dependencia por seis meses consecut</w:t>
      </w:r>
      <w:r>
        <w:rPr>
          <w:rFonts w:eastAsia="Times New Roman"/>
          <w:lang w:val="es-ES"/>
        </w:rPr>
        <w:t>ivos o más, dentro del respectivo ejercicio.</w:t>
      </w:r>
    </w:p>
    <w:p w14:paraId="7CDE1276" w14:textId="77777777" w:rsidR="00000000" w:rsidRDefault="00DE476C">
      <w:pPr>
        <w:jc w:val="both"/>
        <w:divId w:val="1081878195"/>
        <w:rPr>
          <w:rFonts w:eastAsia="Times New Roman"/>
          <w:lang w:val="es-ES"/>
        </w:rPr>
      </w:pPr>
      <w:r>
        <w:rPr>
          <w:rFonts w:eastAsia="Times New Roman"/>
          <w:lang w:val="es-ES"/>
        </w:rPr>
        <w:br/>
        <w:t xml:space="preserve">Incremento neto de empleos: Diferencia entre el número de empleados nuevos y el número de empleados que han salido de la empresa. </w:t>
      </w:r>
    </w:p>
    <w:p w14:paraId="6E7740A2" w14:textId="77777777" w:rsidR="00000000" w:rsidRDefault="00DE476C">
      <w:pPr>
        <w:jc w:val="both"/>
        <w:divId w:val="1081878195"/>
        <w:rPr>
          <w:rFonts w:eastAsia="Times New Roman"/>
          <w:lang w:val="es-ES"/>
        </w:rPr>
      </w:pPr>
      <w:r>
        <w:rPr>
          <w:rFonts w:eastAsia="Times New Roman"/>
          <w:lang w:val="es-ES"/>
        </w:rPr>
        <w:br/>
        <w:t xml:space="preserve">En ambos casos se refiere al período comprendido entre el primero de enero al </w:t>
      </w:r>
      <w:r>
        <w:rPr>
          <w:rFonts w:eastAsia="Times New Roman"/>
          <w:lang w:val="es-ES"/>
        </w:rPr>
        <w:t>31 de diciembre del ejercicio fiscal anterior.</w:t>
      </w:r>
    </w:p>
    <w:p w14:paraId="6FF78C25" w14:textId="77777777" w:rsidR="00000000" w:rsidRDefault="00DE476C">
      <w:pPr>
        <w:jc w:val="both"/>
        <w:divId w:val="1081878195"/>
        <w:rPr>
          <w:rFonts w:eastAsia="Times New Roman"/>
          <w:lang w:val="es-ES"/>
        </w:rPr>
      </w:pPr>
      <w:r>
        <w:rPr>
          <w:rFonts w:eastAsia="Times New Roman"/>
          <w:lang w:val="es-ES"/>
        </w:rPr>
        <w:br/>
        <w:t>Valor promedio de remuneraciones y beneficios de ley.- Es igual a la sumatoria de las remuneraciones y beneficios de ley sobre los que se aporte al Instituto Ecuatoriano de Seguridad Social pagados a los empl</w:t>
      </w:r>
      <w:r>
        <w:rPr>
          <w:rFonts w:eastAsia="Times New Roman"/>
          <w:lang w:val="es-ES"/>
        </w:rPr>
        <w:t xml:space="preserve">eados nuevos, dividido para el número de empleados nuevos. </w:t>
      </w:r>
    </w:p>
    <w:p w14:paraId="06C86D0B" w14:textId="77777777" w:rsidR="00000000" w:rsidRDefault="00DE476C">
      <w:pPr>
        <w:jc w:val="both"/>
        <w:divId w:val="1081878195"/>
        <w:rPr>
          <w:rFonts w:eastAsia="Times New Roman"/>
          <w:lang w:val="es-ES"/>
        </w:rPr>
      </w:pPr>
      <w:r>
        <w:rPr>
          <w:rFonts w:eastAsia="Times New Roman"/>
          <w:lang w:val="es-ES"/>
        </w:rPr>
        <w:br/>
        <w:t>Gasto de nómina.- Remuneraciones y beneficios de ley percibidos por los trabajadores en un periodo dado.</w:t>
      </w:r>
    </w:p>
    <w:p w14:paraId="520BED60" w14:textId="77777777" w:rsidR="00000000" w:rsidRDefault="00DE476C">
      <w:pPr>
        <w:jc w:val="both"/>
        <w:divId w:val="1081878195"/>
        <w:rPr>
          <w:rFonts w:eastAsia="Times New Roman"/>
          <w:lang w:val="es-ES"/>
        </w:rPr>
      </w:pPr>
      <w:r>
        <w:rPr>
          <w:rFonts w:eastAsia="Times New Roman"/>
          <w:lang w:val="es-ES"/>
        </w:rPr>
        <w:br/>
        <w:t>Valor a deducir para el caso de empleos nuevos.- Es el resultado de multiplicar el increm</w:t>
      </w:r>
      <w:r>
        <w:rPr>
          <w:rFonts w:eastAsia="Times New Roman"/>
          <w:lang w:val="es-ES"/>
        </w:rPr>
        <w:t>ento neto de empleos por el valor promedio de remuneraciones y beneficios de ley de los empleados que han sido contratados, siempre y cuando el valor total por concepto de gasto de nómina del ejercicio actual menos el valor del gasto de nómina del ejercici</w:t>
      </w:r>
      <w:r>
        <w:rPr>
          <w:rFonts w:eastAsia="Times New Roman"/>
          <w:lang w:val="es-ES"/>
        </w:rPr>
        <w:t>o anterior sea mayor que cero, producto del gasto de nómina por empleos nuevos; no se considerará para este cálculo los montos que correspondan a ajustes salariales de empleados que no sean nuevos. Este beneficio será aplicable únicamente por el primer eje</w:t>
      </w:r>
      <w:r>
        <w:rPr>
          <w:rFonts w:eastAsia="Times New Roman"/>
          <w:lang w:val="es-ES"/>
        </w:rPr>
        <w:t>rcicio económico en que se produzcan.</w:t>
      </w:r>
    </w:p>
    <w:p w14:paraId="2E9E666D" w14:textId="77777777" w:rsidR="00000000" w:rsidRDefault="00DE476C">
      <w:pPr>
        <w:jc w:val="both"/>
        <w:divId w:val="1081878195"/>
        <w:rPr>
          <w:rFonts w:eastAsia="Times New Roman"/>
          <w:lang w:val="es-ES"/>
        </w:rPr>
      </w:pPr>
      <w:r>
        <w:rPr>
          <w:rFonts w:eastAsia="Times New Roman"/>
          <w:lang w:val="es-ES"/>
        </w:rPr>
        <w:br/>
        <w:t>Cuando se trate de nuevas inversiones en zonas económicamente deprimidas y de frontera, la deducción adicional se podrá considerar durante los primeros cinco periodos fiscales a partir del inicio de la nueva inversión</w:t>
      </w:r>
      <w:r>
        <w:rPr>
          <w:rFonts w:eastAsia="Times New Roman"/>
          <w:lang w:val="es-ES"/>
        </w:rPr>
        <w:t xml:space="preserve"> y en cada periodo se calculará en base a los sueldos y salarios que durante ese periodo se haya pagado a los trabajadores residentes en dichas zonas, la deducción será la misma y por un período de cinco años.</w:t>
      </w:r>
    </w:p>
    <w:p w14:paraId="0DCC2251" w14:textId="77777777" w:rsidR="00000000" w:rsidRDefault="00DE476C">
      <w:pPr>
        <w:jc w:val="both"/>
        <w:divId w:val="1081878195"/>
        <w:rPr>
          <w:rFonts w:eastAsia="Times New Roman"/>
          <w:lang w:val="es-ES"/>
        </w:rPr>
      </w:pPr>
      <w:r>
        <w:rPr>
          <w:rFonts w:eastAsia="Times New Roman"/>
          <w:lang w:val="es-ES"/>
        </w:rPr>
        <w:br/>
      </w:r>
      <w:r>
        <w:rPr>
          <w:rFonts w:eastAsia="Times New Roman"/>
          <w:lang w:val="es-ES"/>
        </w:rPr>
        <w:t xml:space="preserve">Para efectos de la aplicación del inciso anterior, se consideraran trabajadores residentes en zonas deprimidas o de frontera, a aquellos que tengan su domicilio civil en dichas zonas, durante un periodo no menor a dos años anteriores a la iniciación de la </w:t>
      </w:r>
      <w:r>
        <w:rPr>
          <w:rFonts w:eastAsia="Times New Roman"/>
          <w:lang w:val="es-ES"/>
        </w:rPr>
        <w:t>nueva inversión.</w:t>
      </w:r>
    </w:p>
    <w:p w14:paraId="6B4D322C" w14:textId="77777777" w:rsidR="00000000" w:rsidRDefault="00DE476C">
      <w:pPr>
        <w:jc w:val="both"/>
        <w:divId w:val="1081878195"/>
        <w:rPr>
          <w:rFonts w:eastAsia="Times New Roman"/>
          <w:b/>
          <w:bCs/>
          <w:i/>
          <w:iCs/>
          <w:lang w:val="es-ES"/>
        </w:rPr>
      </w:pPr>
      <w:r>
        <w:rPr>
          <w:rFonts w:eastAsia="Times New Roman"/>
          <w:lang w:val="es-ES"/>
        </w:rPr>
        <w:br/>
      </w:r>
      <w:r>
        <w:rPr>
          <w:rFonts w:eastAsia="Times New Roman"/>
          <w:b/>
          <w:bCs/>
          <w:i/>
          <w:iCs/>
          <w:lang w:val="es-ES"/>
        </w:rPr>
        <w:t>10. Se restará el pago a empleados contratados con discapacidad o sus sustitutos, multiplicando por el 150% el valor de las remuneraciones y beneficios sociales pagados a éstos y sobre los cuales se aporte al Instituto Ecuatoriano de Segu</w:t>
      </w:r>
      <w:r>
        <w:rPr>
          <w:rFonts w:eastAsia="Times New Roman"/>
          <w:b/>
          <w:bCs/>
          <w:i/>
          <w:iCs/>
          <w:lang w:val="es-ES"/>
        </w:rPr>
        <w:t>ridad Social, cuando corresponda, siempre y cuando no hayan sido contratados para cubrir el porcentaje legal mínimo de personal con discapacidad. Este beneficio será aplicable para el caso de trabajadores con discapacidad existente y nueva, durante el tiem</w:t>
      </w:r>
      <w:r>
        <w:rPr>
          <w:rFonts w:eastAsia="Times New Roman"/>
          <w:b/>
          <w:bCs/>
          <w:i/>
          <w:iCs/>
          <w:lang w:val="es-ES"/>
        </w:rPr>
        <w:t>po que dure la relación laboral.</w:t>
      </w:r>
    </w:p>
    <w:p w14:paraId="0B8ABD65" w14:textId="77777777" w:rsidR="00000000" w:rsidRDefault="00DE476C">
      <w:pPr>
        <w:jc w:val="both"/>
        <w:divId w:val="1081878195"/>
        <w:rPr>
          <w:rFonts w:eastAsia="Times New Roman"/>
          <w:b/>
          <w:bCs/>
          <w:i/>
          <w:iCs/>
          <w:lang w:val="es-ES"/>
        </w:rPr>
      </w:pPr>
      <w:r>
        <w:rPr>
          <w:rFonts w:eastAsia="Times New Roman"/>
          <w:b/>
          <w:bCs/>
          <w:i/>
          <w:iCs/>
          <w:lang w:val="es-ES"/>
        </w:rPr>
        <w:br/>
        <w:t>La liquidación de este beneficio se realizará en el año fiscal siguiente a aquel en que se incurra en dichos pagos, según la Resolución que para el efecto expida el Servicio de Rentas Internas. Dicho beneficio procederá ex</w:t>
      </w:r>
      <w:r>
        <w:rPr>
          <w:rFonts w:eastAsia="Times New Roman"/>
          <w:b/>
          <w:bCs/>
          <w:i/>
          <w:iCs/>
          <w:lang w:val="es-ES"/>
        </w:rPr>
        <w:t>clusivamente sobre aquellos meses en que se cumplieron las condiciones para su aplicación.</w:t>
      </w:r>
    </w:p>
    <w:p w14:paraId="64908576" w14:textId="77777777" w:rsidR="00000000" w:rsidRDefault="00DE476C">
      <w:pPr>
        <w:jc w:val="both"/>
        <w:divId w:val="1081878195"/>
        <w:rPr>
          <w:rFonts w:eastAsia="Times New Roman"/>
          <w:lang w:val="es-ES"/>
        </w:rPr>
      </w:pPr>
      <w:r>
        <w:rPr>
          <w:rFonts w:eastAsia="Times New Roman"/>
          <w:b/>
          <w:bCs/>
          <w:i/>
          <w:iCs/>
          <w:lang w:val="es-ES"/>
        </w:rPr>
        <w:br/>
        <w:t>En el caso de trabajadores nuevos y que sean personas con discapacidad, sustitutos o trabajadores que tengan cónyuge, pareja en unión de hecho o hijo con discapacid</w:t>
      </w:r>
      <w:r>
        <w:rPr>
          <w:rFonts w:eastAsia="Times New Roman"/>
          <w:b/>
          <w:bCs/>
          <w:i/>
          <w:iCs/>
          <w:lang w:val="es-ES"/>
        </w:rPr>
        <w:t xml:space="preserve">ad, y que se encuentren bajo su cuidado, el empleador podrá hacer uso únicamente del beneficio establecido en el primer inciso de este numeral. </w:t>
      </w:r>
    </w:p>
    <w:p w14:paraId="175CDB6F" w14:textId="77777777" w:rsidR="00000000" w:rsidRDefault="00DE476C">
      <w:pPr>
        <w:jc w:val="both"/>
        <w:divId w:val="1081878195"/>
        <w:rPr>
          <w:rFonts w:eastAsia="Times New Roman"/>
          <w:lang w:val="es-ES"/>
        </w:rPr>
      </w:pPr>
      <w:r>
        <w:rPr>
          <w:rFonts w:eastAsia="Times New Roman"/>
          <w:lang w:val="es-ES"/>
        </w:rPr>
        <w:br/>
        <w:t>11. Los gastos personales en el caso de personas naturales.</w:t>
      </w:r>
    </w:p>
    <w:p w14:paraId="605AE373" w14:textId="77777777" w:rsidR="00000000" w:rsidRDefault="00DE476C">
      <w:pPr>
        <w:jc w:val="both"/>
        <w:divId w:val="1081878195"/>
        <w:rPr>
          <w:rFonts w:eastAsia="Times New Roman"/>
          <w:lang w:val="es-ES"/>
        </w:rPr>
      </w:pPr>
      <w:r>
        <w:rPr>
          <w:rFonts w:eastAsia="Times New Roman"/>
          <w:lang w:val="es-ES"/>
        </w:rPr>
        <w:br/>
        <w:t>El resultado que se obtenga luego de las operacio</w:t>
      </w:r>
      <w:r>
        <w:rPr>
          <w:rFonts w:eastAsia="Times New Roman"/>
          <w:lang w:val="es-ES"/>
        </w:rPr>
        <w:t>nes antes mencionadas constituye la utilidad gravable.</w:t>
      </w:r>
    </w:p>
    <w:p w14:paraId="19D4A07A" w14:textId="77777777" w:rsidR="00000000" w:rsidRDefault="00DE476C">
      <w:pPr>
        <w:jc w:val="both"/>
        <w:divId w:val="1081878195"/>
        <w:rPr>
          <w:rFonts w:eastAsia="Times New Roman"/>
          <w:lang w:val="es-ES"/>
        </w:rPr>
      </w:pPr>
      <w:r>
        <w:rPr>
          <w:rFonts w:eastAsia="Times New Roman"/>
          <w:lang w:val="es-ES"/>
        </w:rPr>
        <w:br/>
        <w:t>Si la sociedad hubiere decidido reinvertir parte de estas utilidades, deberá señalar este hecho, en el respectivo formulario de la declaración para efectos de la aplicación de la correspondiente tarif</w:t>
      </w:r>
      <w:r>
        <w:rPr>
          <w:rFonts w:eastAsia="Times New Roman"/>
          <w:lang w:val="es-ES"/>
        </w:rPr>
        <w:t>a.</w:t>
      </w:r>
    </w:p>
    <w:p w14:paraId="0D1D18CD" w14:textId="77777777" w:rsidR="00000000" w:rsidRDefault="00DE476C">
      <w:pPr>
        <w:jc w:val="both"/>
        <w:divId w:val="1081878195"/>
        <w:rPr>
          <w:rFonts w:eastAsia="Times New Roman"/>
          <w:lang w:val="es-ES"/>
        </w:rPr>
      </w:pPr>
      <w:r>
        <w:rPr>
          <w:rFonts w:eastAsia="Times New Roman"/>
          <w:lang w:val="es-ES"/>
        </w:rPr>
        <w:br/>
        <w:t>12. Para el caso de medianas empresas, se restará el 100% adicional de los gastos de capacitación. A efecto de lo establecido en la Ley de Régimen Tributario Interno se considerarán los siguientes conceptos:</w:t>
      </w:r>
    </w:p>
    <w:p w14:paraId="304D37F5" w14:textId="77777777" w:rsidR="00000000" w:rsidRDefault="00DE476C">
      <w:pPr>
        <w:jc w:val="both"/>
        <w:divId w:val="1081878195"/>
        <w:rPr>
          <w:rFonts w:eastAsia="Times New Roman"/>
          <w:lang w:val="es-ES"/>
        </w:rPr>
      </w:pPr>
      <w:r>
        <w:rPr>
          <w:rFonts w:eastAsia="Times New Roman"/>
          <w:lang w:val="es-ES"/>
        </w:rPr>
        <w:br/>
        <w:t>Capacitación técnica dirigida a investigaci</w:t>
      </w:r>
      <w:r>
        <w:rPr>
          <w:rFonts w:eastAsia="Times New Roman"/>
          <w:lang w:val="es-ES"/>
        </w:rPr>
        <w:t>ón, desarrollo e innovación tecnológica, que mejore la productividad, dentro de los límites señalados en la Ley de Régimen Tributario Interno.</w:t>
      </w:r>
    </w:p>
    <w:p w14:paraId="1D68706C" w14:textId="77777777" w:rsidR="00000000" w:rsidRDefault="00DE476C">
      <w:pPr>
        <w:jc w:val="both"/>
        <w:divId w:val="1081878195"/>
        <w:rPr>
          <w:rFonts w:eastAsia="Times New Roman"/>
          <w:lang w:val="es-ES"/>
        </w:rPr>
      </w:pPr>
      <w:r>
        <w:rPr>
          <w:rFonts w:eastAsia="Times New Roman"/>
          <w:lang w:val="es-ES"/>
        </w:rPr>
        <w:br/>
        <w:t>Gastos en la mejora de la productividad a través de las siguientes actividades: asistencia técnica en el desarro</w:t>
      </w:r>
      <w:r>
        <w:rPr>
          <w:rFonts w:eastAsia="Times New Roman"/>
          <w:lang w:val="es-ES"/>
        </w:rPr>
        <w:t xml:space="preserve">llo de productos, mediante estudios y análisis de mercado y competitividad; asistencia tecnológica a través de contrataciones de servicios profesionales para diseño de procesos, productos, adaptación e implementación de procesos, de diseño de empaques, de </w:t>
      </w:r>
      <w:r>
        <w:rPr>
          <w:rFonts w:eastAsia="Times New Roman"/>
          <w:lang w:val="es-ES"/>
        </w:rPr>
        <w:t>desarrollo de software especializado y otros servicios de desarrollo empresarial, dentro de los límites señalados en la Ley de Régimen Tributario Interno. Y otros servicios de desarrollo empresarial.</w:t>
      </w:r>
    </w:p>
    <w:p w14:paraId="4AAD9E79" w14:textId="77777777" w:rsidR="00000000" w:rsidRDefault="00DE476C">
      <w:pPr>
        <w:jc w:val="both"/>
        <w:divId w:val="1081878195"/>
        <w:rPr>
          <w:rFonts w:eastAsia="Times New Roman"/>
          <w:lang w:val="es-ES"/>
        </w:rPr>
      </w:pPr>
      <w:r>
        <w:rPr>
          <w:rFonts w:eastAsia="Times New Roman"/>
          <w:lang w:val="es-ES"/>
        </w:rPr>
        <w:br/>
        <w:t xml:space="preserve">Gastos de viaje, estadía y promoción comercial para el </w:t>
      </w:r>
      <w:r>
        <w:rPr>
          <w:rFonts w:eastAsia="Times New Roman"/>
          <w:lang w:val="es-ES"/>
        </w:rPr>
        <w:t>acceso a los mercados internacionales, tales como ruedas de negocios, participaciones en ferias internacionales, entre otros costos y gastos de similar naturaleza, dentro de los límites señalados en la Ley de Régimen Tributario Interno.</w:t>
      </w:r>
    </w:p>
    <w:p w14:paraId="01A56D7D" w14:textId="77777777" w:rsidR="00000000" w:rsidRDefault="00DE476C">
      <w:pPr>
        <w:jc w:val="both"/>
        <w:divId w:val="1081878195"/>
        <w:rPr>
          <w:rFonts w:eastAsia="Times New Roman"/>
          <w:lang w:val="es-ES"/>
        </w:rPr>
      </w:pPr>
      <w:r>
        <w:rPr>
          <w:rFonts w:eastAsia="Times New Roman"/>
          <w:lang w:val="es-ES"/>
        </w:rPr>
        <w:br/>
        <w:t>Para la aplicación</w:t>
      </w:r>
      <w:r>
        <w:rPr>
          <w:rFonts w:eastAsia="Times New Roman"/>
          <w:lang w:val="es-ES"/>
        </w:rPr>
        <w:t xml:space="preserve"> de las deducciones adicionales señaladas anteriormente, tales gastos deberán haber sido considerados como deducibles de conformidad con las disposiciones de la Ley de Régimen Tributario Interno y este Reglamento.</w:t>
      </w:r>
    </w:p>
    <w:p w14:paraId="42660C9B" w14:textId="77777777" w:rsidR="00000000" w:rsidRDefault="00DE476C">
      <w:pPr>
        <w:jc w:val="both"/>
        <w:divId w:val="1081878195"/>
        <w:rPr>
          <w:rFonts w:eastAsia="Times New Roman"/>
          <w:lang w:val="es-ES"/>
        </w:rPr>
      </w:pPr>
      <w:r>
        <w:rPr>
          <w:rFonts w:eastAsia="Times New Roman"/>
          <w:lang w:val="es-ES"/>
        </w:rPr>
        <w:br/>
        <w:t>13. Se restará el 100% adicional de la de</w:t>
      </w:r>
      <w:r>
        <w:rPr>
          <w:rFonts w:eastAsia="Times New Roman"/>
          <w:lang w:val="es-ES"/>
        </w:rPr>
        <w:t>preciación y amortización que correspondan a la adquisición de maquinarias, equipos y tecnologías, y otros gastos, destinados a la implementación de mecanismos de producción más limpia, a mecanismos de generación de energía de fuente renovable (solar, eóli</w:t>
      </w:r>
      <w:r>
        <w:rPr>
          <w:rFonts w:eastAsia="Times New Roman"/>
          <w:lang w:val="es-ES"/>
        </w:rPr>
        <w:t>ca o similares) o a la reducción del impacto ambiental de la actividad productiva, y a la reducción de emisiones de gases de efecto invernadero, siempre que tales adquisiciones no sean necesarias para cumplir con lo dispuesto por la autoridad ambiental com</w:t>
      </w:r>
      <w:r>
        <w:rPr>
          <w:rFonts w:eastAsia="Times New Roman"/>
          <w:lang w:val="es-ES"/>
        </w:rPr>
        <w:t>petente para reducir el impacto de una obra o como requisito o condición para la expedición de la licencia ambiental, ficha o permiso correspondiente. En cualquier caso deberá existir una autorización por parte de la dicha autoridad.</w:t>
      </w:r>
    </w:p>
    <w:p w14:paraId="5FFE78FD" w14:textId="77777777" w:rsidR="00000000" w:rsidRDefault="00DE476C">
      <w:pPr>
        <w:jc w:val="both"/>
        <w:divId w:val="1081878195"/>
        <w:rPr>
          <w:rFonts w:eastAsia="Times New Roman"/>
          <w:lang w:val="es-ES"/>
        </w:rPr>
      </w:pPr>
      <w:r>
        <w:rPr>
          <w:rFonts w:eastAsia="Times New Roman"/>
          <w:lang w:val="es-ES"/>
        </w:rPr>
        <w:br/>
        <w:t xml:space="preserve">En total, este gasto </w:t>
      </w:r>
      <w:r>
        <w:rPr>
          <w:rFonts w:eastAsia="Times New Roman"/>
          <w:lang w:val="es-ES"/>
        </w:rPr>
        <w:t>adicional no podrá superar el límite establecido en la Ley de Régimen Tributario Interno, equivalente al 5% de los ingresos totales.</w:t>
      </w:r>
    </w:p>
    <w:p w14:paraId="40746FAE" w14:textId="77777777" w:rsidR="00000000" w:rsidRDefault="00DE476C">
      <w:pPr>
        <w:jc w:val="both"/>
        <w:divId w:val="1081878195"/>
        <w:rPr>
          <w:rFonts w:eastAsia="Times New Roman"/>
          <w:lang w:val="es-ES"/>
        </w:rPr>
      </w:pPr>
      <w:r>
        <w:rPr>
          <w:rFonts w:eastAsia="Times New Roman"/>
          <w:lang w:val="es-ES"/>
        </w:rPr>
        <w:br/>
        <w:t>Este incentivo no constituye depreciación acelerada.</w:t>
      </w:r>
    </w:p>
    <w:p w14:paraId="4DED4405" w14:textId="77777777" w:rsidR="00000000" w:rsidRDefault="00DE476C">
      <w:pPr>
        <w:jc w:val="both"/>
        <w:divId w:val="1081878195"/>
        <w:rPr>
          <w:rFonts w:eastAsia="Times New Roman"/>
          <w:lang w:val="es-ES"/>
        </w:rPr>
      </w:pPr>
      <w:r>
        <w:rPr>
          <w:rFonts w:eastAsia="Times New Roman"/>
          <w:lang w:val="es-ES"/>
        </w:rPr>
        <w:br/>
        <w:t>Para efectos de la aplicación de este numeral, se entenderá por "pro</w:t>
      </w:r>
      <w:r>
        <w:rPr>
          <w:rFonts w:eastAsia="Times New Roman"/>
          <w:lang w:val="es-ES"/>
        </w:rPr>
        <w:t>ducción limpia " a la producción y uso de bienes y servicios que responden a las necesidades básicas y conducen a una calidad de vida mejor, a la vez que se minimiza el uso de recursos naturales, materiales tóxicos, emisiones y residuos contaminantes duran</w:t>
      </w:r>
      <w:r>
        <w:rPr>
          <w:rFonts w:eastAsia="Times New Roman"/>
          <w:lang w:val="es-ES"/>
        </w:rPr>
        <w:t>te el ciclo de vida sin poner en riesgo las necesidades de las generaciones futuras.</w:t>
      </w:r>
    </w:p>
    <w:p w14:paraId="22575D8B" w14:textId="77777777" w:rsidR="00000000" w:rsidRDefault="00DE476C">
      <w:pPr>
        <w:jc w:val="both"/>
        <w:rPr>
          <w:rFonts w:eastAsia="Times New Roman"/>
          <w:lang w:val="es-ES"/>
        </w:rPr>
      </w:pPr>
    </w:p>
    <w:p w14:paraId="0CAC5C4A"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B5D3E9A" w14:textId="77777777" w:rsidR="00000000" w:rsidRDefault="00DE476C">
      <w:pPr>
        <w:jc w:val="both"/>
        <w:rPr>
          <w:rFonts w:eastAsia="Times New Roman"/>
          <w:lang w:val="es-ES"/>
        </w:rPr>
      </w:pPr>
      <w:r>
        <w:rPr>
          <w:rFonts w:eastAsia="Times New Roman"/>
          <w:lang w:val="es-ES"/>
        </w:rPr>
        <w:br/>
      </w:r>
    </w:p>
    <w:bookmarkStart w:id="88" w:name="ART._47_RALORTI_2010"/>
    <w:bookmarkEnd w:id="88"/>
    <w:p w14:paraId="53376ADE" w14:textId="77777777" w:rsidR="00000000" w:rsidRDefault="00DE476C">
      <w:pPr>
        <w:jc w:val="both"/>
        <w:divId w:val="105292467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"javascript:Vincular(2061340)"</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47.-</w:t>
      </w:r>
      <w:r>
        <w:rPr>
          <w:rFonts w:eastAsia="Times New Roman"/>
          <w:b/>
          <w:bCs/>
          <w:lang w:val="es-ES"/>
        </w:rPr>
        <w:fldChar w:fldCharType="end"/>
      </w:r>
      <w:r>
        <w:rPr>
          <w:rFonts w:eastAsia="Times New Roman"/>
          <w:b/>
          <w:bCs/>
          <w:lang w:val="es-ES"/>
        </w:rPr>
        <w:t xml:space="preserve"> Base imponible.-</w:t>
      </w:r>
      <w:r>
        <w:rPr>
          <w:rFonts w:eastAsia="Times New Roman"/>
          <w:b/>
          <w:bCs/>
          <w:lang w:val="es-ES"/>
        </w:rPr>
        <w:t xml:space="preserve"> </w:t>
      </w:r>
      <w:r>
        <w:rPr>
          <w:rFonts w:eastAsia="Times New Roman"/>
          <w:lang w:val="es-ES"/>
        </w:rPr>
        <w:t>Como norma general, la base imponible está constituida por la totalidad de los ingresos ordinarios y extraordinarios gravados con impuesto a la renta, menos las devoluciones, descuentos, costos, gastos y deducciones imputables a dichos ingresos. No serán d</w:t>
      </w:r>
      <w:r>
        <w:rPr>
          <w:rFonts w:eastAsia="Times New Roman"/>
          <w:lang w:val="es-ES"/>
        </w:rPr>
        <w:t>educibles los gastos y costos directamente relacionados con la generación de ingresos exentos.</w:t>
      </w:r>
    </w:p>
    <w:p w14:paraId="100BA716" w14:textId="77777777" w:rsidR="00000000" w:rsidRDefault="00DE476C">
      <w:pPr>
        <w:jc w:val="both"/>
        <w:divId w:val="1052924679"/>
        <w:rPr>
          <w:rFonts w:eastAsia="Times New Roman"/>
          <w:lang w:val="es-ES"/>
        </w:rPr>
      </w:pPr>
      <w:r>
        <w:rPr>
          <w:rFonts w:eastAsia="Times New Roman"/>
          <w:lang w:val="es-ES"/>
        </w:rPr>
        <w:br/>
        <w:t>Cuando el contribuyente no haya diferenciado en su contabilidad los costos y gastos directamente atribuibles a la generación de ingresos exentos, considerará co</w:t>
      </w:r>
      <w:r>
        <w:rPr>
          <w:rFonts w:eastAsia="Times New Roman"/>
          <w:lang w:val="es-ES"/>
        </w:rPr>
        <w:t>mo tales, un porcentaje del total de costos y gastos igual a la proporción correspondiente entre los ingresos exentos y el total de ingresos.</w:t>
      </w:r>
    </w:p>
    <w:p w14:paraId="2A15A1B4" w14:textId="77777777" w:rsidR="00000000" w:rsidRDefault="00DE476C">
      <w:pPr>
        <w:jc w:val="both"/>
        <w:divId w:val="1052924679"/>
        <w:rPr>
          <w:rFonts w:eastAsia="Times New Roman"/>
          <w:lang w:val="es-ES"/>
        </w:rPr>
      </w:pPr>
      <w:r>
        <w:rPr>
          <w:rFonts w:eastAsia="Times New Roman"/>
          <w:lang w:val="es-ES"/>
        </w:rPr>
        <w:br/>
        <w:t xml:space="preserve">Para efectos de la determinación de la base imponible es deducible la participación laboral en las utilidades de </w:t>
      </w:r>
      <w:r>
        <w:rPr>
          <w:rFonts w:eastAsia="Times New Roman"/>
          <w:lang w:val="es-ES"/>
        </w:rPr>
        <w:t>la empresa reconocida a sus trabajadores, de acuerdo con lo previsto en el Código del Trabajo.</w:t>
      </w:r>
    </w:p>
    <w:p w14:paraId="1AE93E66" w14:textId="77777777" w:rsidR="00000000" w:rsidRDefault="00DE476C">
      <w:pPr>
        <w:jc w:val="both"/>
        <w:divId w:val="1052924679"/>
        <w:rPr>
          <w:rFonts w:eastAsia="Times New Roman"/>
          <w:lang w:val="es-ES"/>
        </w:rPr>
      </w:pPr>
      <w:r>
        <w:rPr>
          <w:rFonts w:eastAsia="Times New Roman"/>
          <w:lang w:val="es-ES"/>
        </w:rPr>
        <w:br/>
        <w:t>Serán considerados para el cálculo de la base imponible los ajustes que se produzcan por efecto de la aplicación de los principios del sistema de precios de tra</w:t>
      </w:r>
      <w:r>
        <w:rPr>
          <w:rFonts w:eastAsia="Times New Roman"/>
          <w:lang w:val="es-ES"/>
        </w:rPr>
        <w:t>nsferencia establecido en la ley, este Reglamento y en las resoluciones que se dicten para el efecto.</w:t>
      </w:r>
    </w:p>
    <w:p w14:paraId="010B97E4" w14:textId="77777777" w:rsidR="00000000" w:rsidRDefault="00DE476C">
      <w:pPr>
        <w:jc w:val="both"/>
        <w:rPr>
          <w:rFonts w:eastAsia="Times New Roman"/>
          <w:lang w:val="es-ES"/>
        </w:rPr>
      </w:pPr>
    </w:p>
    <w:p w14:paraId="34CEA83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718547E" w14:textId="77777777" w:rsidR="00000000" w:rsidRDefault="00DE476C">
      <w:pPr>
        <w:pStyle w:val="Heading3"/>
        <w:jc w:val="both"/>
        <w:rPr>
          <w:rFonts w:eastAsia="Times New Roman"/>
          <w:lang w:val="es-ES"/>
        </w:rPr>
      </w:pPr>
      <w:r>
        <w:rPr>
          <w:rFonts w:eastAsia="Times New Roman"/>
          <w:lang w:val="es-ES"/>
        </w:rPr>
        <w:t xml:space="preserve">Concordancia(s): </w:t>
      </w:r>
    </w:p>
    <w:p w14:paraId="7B6E5D8B" w14:textId="77777777" w:rsidR="00000000" w:rsidRDefault="00DE476C">
      <w:pPr>
        <w:jc w:val="both"/>
        <w:rPr>
          <w:rFonts w:eastAsia="Times New Roman"/>
          <w:lang w:val="es-ES"/>
        </w:rPr>
      </w:pPr>
    </w:p>
    <w:p w14:paraId="54079827" w14:textId="77777777" w:rsidR="00000000" w:rsidRDefault="00DE476C">
      <w:pPr>
        <w:jc w:val="both"/>
        <w:divId w:val="869532362"/>
        <w:rPr>
          <w:rFonts w:eastAsia="Times New Roman"/>
          <w:lang w:val="es-ES"/>
        </w:rPr>
      </w:pPr>
      <w:r>
        <w:rPr>
          <w:rFonts w:eastAsia="Times New Roman"/>
          <w:b/>
          <w:bCs/>
          <w:u w:val="single"/>
          <w:lang w:val="es-ES"/>
        </w:rPr>
        <w:t>H-Art. 47.</w:t>
      </w:r>
      <w:r>
        <w:rPr>
          <w:rFonts w:eastAsia="Times New Roman"/>
          <w:b/>
          <w:bCs/>
          <w:u w:val="single"/>
          <w:lang w:val="es-ES"/>
        </w:rPr>
        <w:t>-</w:t>
      </w:r>
    </w:p>
    <w:p w14:paraId="4264F758" w14:textId="77777777" w:rsidR="00000000" w:rsidRDefault="00DE476C">
      <w:pPr>
        <w:jc w:val="both"/>
        <w:divId w:val="869532362"/>
        <w:rPr>
          <w:rFonts w:eastAsia="Times New Roman"/>
          <w:lang w:val="es-ES"/>
        </w:rPr>
      </w:pPr>
      <w:r>
        <w:rPr>
          <w:rFonts w:eastAsia="Times New Roman"/>
          <w:lang w:val="es-ES"/>
        </w:rPr>
        <w:br/>
      </w:r>
      <w:r>
        <w:rPr>
          <w:rFonts w:eastAsia="Times New Roman"/>
          <w:lang w:val="es-ES"/>
        </w:rPr>
        <w:t>Ley de Régimen Tributario Interno:</w:t>
      </w:r>
    </w:p>
    <w:p w14:paraId="3671C961" w14:textId="77777777" w:rsidR="00000000" w:rsidRDefault="00DE476C">
      <w:pPr>
        <w:jc w:val="both"/>
        <w:divId w:val="869532362"/>
        <w:rPr>
          <w:rFonts w:eastAsia="Times New Roman"/>
          <w:lang w:val="es-ES"/>
        </w:rPr>
      </w:pPr>
      <w:hyperlink r:id="rId80" w:history="1">
        <w:r>
          <w:rPr>
            <w:rStyle w:val="Hyperlink"/>
            <w:rFonts w:eastAsia="Times New Roman"/>
            <w:lang w:val="es-ES"/>
          </w:rPr>
          <w:t>Art. 16.-</w:t>
        </w:r>
      </w:hyperlink>
    </w:p>
    <w:p w14:paraId="464762FB" w14:textId="77777777" w:rsidR="00000000" w:rsidRDefault="00DE476C">
      <w:pPr>
        <w:jc w:val="both"/>
        <w:rPr>
          <w:rFonts w:eastAsia="Times New Roman"/>
          <w:lang w:val="es-ES"/>
        </w:rPr>
      </w:pPr>
    </w:p>
    <w:p w14:paraId="3BAD21BB"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BF3E802" w14:textId="77777777" w:rsidR="00000000" w:rsidRDefault="00DE476C">
      <w:pPr>
        <w:jc w:val="both"/>
        <w:rPr>
          <w:rFonts w:eastAsia="Times New Roman"/>
          <w:lang w:val="es-ES"/>
        </w:rPr>
      </w:pPr>
      <w:r>
        <w:rPr>
          <w:rFonts w:eastAsia="Times New Roman"/>
          <w:lang w:val="es-ES"/>
        </w:rPr>
        <w:br/>
      </w:r>
    </w:p>
    <w:p w14:paraId="57189634" w14:textId="77777777" w:rsidR="00000000" w:rsidRDefault="00DE476C">
      <w:pPr>
        <w:jc w:val="both"/>
        <w:divId w:val="2105224524"/>
        <w:rPr>
          <w:rFonts w:eastAsia="Times New Roman"/>
          <w:lang w:val="es-ES"/>
        </w:rPr>
      </w:pPr>
      <w:r>
        <w:rPr>
          <w:rFonts w:eastAsia="Times New Roman"/>
          <w:lang w:val="es-ES"/>
        </w:rPr>
        <w:t xml:space="preserve">Art. (…).- </w:t>
      </w:r>
      <w:r>
        <w:rPr>
          <w:rFonts w:eastAsia="Times New Roman"/>
          <w:b/>
          <w:bCs/>
          <w:lang w:val="es-ES"/>
        </w:rPr>
        <w:t xml:space="preserve">Base imponible de no residentes.- </w:t>
      </w:r>
      <w:r>
        <w:rPr>
          <w:rFonts w:eastAsia="Times New Roman"/>
          <w:noProof/>
          <w:color w:val="000000"/>
          <w:lang w:val="es-ES"/>
        </w:rPr>
        <w:drawing>
          <wp:inline distT="0" distB="0" distL="0" distR="0" wp14:anchorId="6E22086B" wp14:editId="2AA9D6C6">
            <wp:extent cx="304869" cy="304869"/>
            <wp:effectExtent l="0" t="0" r="0" b="0"/>
            <wp:docPr id="66" name="Picture 66">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8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16 del D.E. 539, R.O. 407-3S, 31-XII-2014).-</w:t>
      </w:r>
      <w:r>
        <w:rPr>
          <w:rFonts w:eastAsia="Times New Roman"/>
          <w:b/>
          <w:bCs/>
          <w:lang w:val="es-ES"/>
        </w:rPr>
        <w:t xml:space="preserve"> </w:t>
      </w:r>
      <w:r>
        <w:rPr>
          <w:rFonts w:eastAsia="Times New Roman"/>
          <w:lang w:val="es-ES"/>
        </w:rPr>
        <w:t>La base imponible del impuesto a la renta correspondiente a ingresos gravados de no residentes no atribuibles a establecimientos permanentes en el Ecuador será el valor total del ingreso gr</w:t>
      </w:r>
      <w:r>
        <w:rPr>
          <w:rFonts w:eastAsia="Times New Roman"/>
          <w:lang w:val="es-ES"/>
        </w:rPr>
        <w:t>avado.</w:t>
      </w:r>
    </w:p>
    <w:p w14:paraId="65471DEF" w14:textId="77777777" w:rsidR="00000000" w:rsidRDefault="00DE476C">
      <w:pPr>
        <w:jc w:val="both"/>
        <w:rPr>
          <w:rFonts w:eastAsia="Times New Roman"/>
          <w:lang w:val="es-ES"/>
        </w:rPr>
      </w:pPr>
    </w:p>
    <w:p w14:paraId="745439E1"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E3D67B2" w14:textId="77777777" w:rsidR="00000000" w:rsidRDefault="00DE476C">
      <w:pPr>
        <w:pStyle w:val="Heading3"/>
        <w:jc w:val="both"/>
        <w:rPr>
          <w:rFonts w:eastAsia="Times New Roman"/>
          <w:lang w:val="es-ES"/>
        </w:rPr>
      </w:pPr>
      <w:r>
        <w:rPr>
          <w:rFonts w:eastAsia="Times New Roman"/>
          <w:lang w:val="es-ES"/>
        </w:rPr>
        <w:t xml:space="preserve">Concordancia(s): </w:t>
      </w:r>
    </w:p>
    <w:p w14:paraId="74BFF459" w14:textId="77777777" w:rsidR="00000000" w:rsidRDefault="00DE476C">
      <w:pPr>
        <w:jc w:val="both"/>
        <w:rPr>
          <w:rFonts w:eastAsia="Times New Roman"/>
          <w:lang w:val="es-ES"/>
        </w:rPr>
      </w:pPr>
    </w:p>
    <w:p w14:paraId="030DEEA0" w14:textId="77777777" w:rsidR="00000000" w:rsidRDefault="00DE476C">
      <w:pPr>
        <w:jc w:val="both"/>
        <w:divId w:val="1264993526"/>
        <w:rPr>
          <w:rFonts w:eastAsia="Times New Roman"/>
          <w:lang w:val="es-ES"/>
        </w:rPr>
      </w:pPr>
      <w:bookmarkStart w:id="89" w:name="47gm"/>
      <w:bookmarkStart w:id="90" w:name="47_RGALT_gturis"/>
      <w:bookmarkStart w:id="91" w:name="Art._47_rgalt_prod"/>
      <w:bookmarkEnd w:id="89"/>
      <w:bookmarkEnd w:id="90"/>
      <w:bookmarkEnd w:id="91"/>
      <w:r>
        <w:rPr>
          <w:rFonts w:eastAsia="Times New Roman"/>
          <w:lang w:val="es-ES"/>
        </w:rPr>
        <w:t xml:space="preserve">Art. 47.- </w:t>
      </w:r>
      <w:r>
        <w:rPr>
          <w:rFonts w:eastAsia="Times New Roman"/>
          <w:b/>
          <w:bCs/>
          <w:lang w:val="es-ES"/>
        </w:rPr>
        <w:t>Obligación del Registro Único de Turismo.</w:t>
      </w:r>
      <w:r>
        <w:rPr>
          <w:rFonts w:eastAsia="Times New Roman"/>
          <w:b/>
          <w:bCs/>
          <w:lang w:val="es-ES"/>
        </w:rPr>
        <w:t>-</w:t>
      </w:r>
      <w:r>
        <w:rPr>
          <w:rFonts w:eastAsia="Times New Roman"/>
          <w:b/>
          <w:bCs/>
          <w:lang w:val="es-ES"/>
        </w:rPr>
        <w:t xml:space="preserve"> </w:t>
      </w:r>
      <w:r>
        <w:rPr>
          <w:rFonts w:eastAsia="Times New Roman"/>
          <w:lang w:val="es-ES"/>
        </w:rPr>
        <w:t>Toda persona natural, jurídica, empresa o sociedad, previo el inicio de cualquiera de las actividades turística</w:t>
      </w:r>
      <w:r>
        <w:rPr>
          <w:rFonts w:eastAsia="Times New Roman"/>
          <w:lang w:val="es-ES"/>
        </w:rPr>
        <w:t>s descritas en el artículo 5 de la Ley de Turismo, obtendrán el registro de turismo, que consiste en la inscripción del prestador de servicios turísticos en el catastro o registro público de empresarios y establecimientos turísticos, en el Ministerio de Tu</w:t>
      </w:r>
      <w:r>
        <w:rPr>
          <w:rFonts w:eastAsia="Times New Roman"/>
          <w:lang w:val="es-ES"/>
        </w:rPr>
        <w:t>rismo.</w:t>
      </w:r>
    </w:p>
    <w:p w14:paraId="48882001" w14:textId="77777777" w:rsidR="00000000" w:rsidRDefault="00DE476C">
      <w:pPr>
        <w:jc w:val="both"/>
        <w:divId w:val="1264993526"/>
        <w:rPr>
          <w:rFonts w:eastAsia="Times New Roman"/>
          <w:lang w:val="es-ES"/>
        </w:rPr>
      </w:pPr>
      <w:r>
        <w:rPr>
          <w:rFonts w:eastAsia="Times New Roman"/>
          <w:lang w:val="es-ES"/>
        </w:rPr>
        <w:br/>
        <w:t>El registro de turismo se efectuará por una sola vez; y, cualquier cambio que se produzca en la declaración inicial deberá notificarse al Ministerio en el plazo máximo de 30 días de ocurrido el hecho tales como transferencia a cualquier título, arr</w:t>
      </w:r>
      <w:r>
        <w:rPr>
          <w:rFonts w:eastAsia="Times New Roman"/>
          <w:lang w:val="es-ES"/>
        </w:rPr>
        <w:t>endamiento, cambio de nombre o razón social, asociación, cambio de local, apertura de sucursal, cierre de establecimiento y otros.</w:t>
      </w:r>
    </w:p>
    <w:p w14:paraId="2940A2D4" w14:textId="77777777" w:rsidR="00000000" w:rsidRDefault="00DE476C">
      <w:pPr>
        <w:jc w:val="both"/>
        <w:divId w:val="1264993526"/>
        <w:rPr>
          <w:rFonts w:eastAsia="Times New Roman"/>
          <w:lang w:val="es-ES"/>
        </w:rPr>
      </w:pPr>
      <w:r>
        <w:rPr>
          <w:rFonts w:eastAsia="Times New Roman"/>
          <w:lang w:val="es-ES"/>
        </w:rPr>
        <w:br/>
        <w:t>De no cumplirse con este requisito se impondrá una multa de cien dólares (US $ 100,00) al infractor, y, se procederá a la cl</w:t>
      </w:r>
      <w:r>
        <w:rPr>
          <w:rFonts w:eastAsia="Times New Roman"/>
          <w:lang w:val="es-ES"/>
        </w:rPr>
        <w:t>ausura del establecimiento hasta que se obtenga el registro y licencia única anual de funcionamiento. La reincidencia producirá la clausura definitiva, el pago del doble de la multa; y, la inscripción del empresario en la lista de incumplidos y no podrá co</w:t>
      </w:r>
      <w:r>
        <w:rPr>
          <w:rFonts w:eastAsia="Times New Roman"/>
          <w:lang w:val="es-ES"/>
        </w:rPr>
        <w:t>ncedérsele un registro.</w:t>
      </w:r>
    </w:p>
    <w:p w14:paraId="2FB36F0A" w14:textId="77777777" w:rsidR="00000000" w:rsidRDefault="00DE476C">
      <w:pPr>
        <w:jc w:val="both"/>
        <w:divId w:val="1264993526"/>
        <w:rPr>
          <w:rFonts w:eastAsia="Times New Roman"/>
          <w:lang w:val="es-ES"/>
        </w:rPr>
      </w:pPr>
      <w:r>
        <w:rPr>
          <w:rFonts w:eastAsia="Times New Roman"/>
          <w:lang w:val="es-ES"/>
        </w:rPr>
        <w:br/>
        <w:t xml:space="preserve">El registro le corresponde mantener al Ministerio de Turismo, aún cuando el trámite puede ser desconcentrado, la información será mantenida a nivel nacional. El Ministerio de Turismo podrá tercerizar los servicios para el análisis </w:t>
      </w:r>
      <w:r>
        <w:rPr>
          <w:rFonts w:eastAsia="Times New Roman"/>
          <w:lang w:val="es-ES"/>
        </w:rPr>
        <w:t>de la información mantenida en el registro referido, con la iniciativa privada particularmente con centros especializados en tales servicios, con el objeto de planificar, ejecutar o controlar las actividades que son propias del Ministerio.</w:t>
      </w:r>
    </w:p>
    <w:p w14:paraId="11B7AC2D" w14:textId="77777777" w:rsidR="00000000" w:rsidRDefault="00DE476C">
      <w:pPr>
        <w:jc w:val="both"/>
        <w:rPr>
          <w:rFonts w:eastAsia="Times New Roman"/>
          <w:lang w:val="es-ES"/>
        </w:rPr>
      </w:pPr>
    </w:p>
    <w:p w14:paraId="4E54F025" w14:textId="77777777" w:rsidR="00000000" w:rsidRDefault="00DE476C">
      <w:pPr>
        <w:jc w:val="both"/>
        <w:rPr>
          <w:rFonts w:eastAsia="Times New Roman"/>
          <w:lang w:val="es-ES"/>
        </w:rPr>
      </w:pPr>
      <w:r>
        <w:rPr>
          <w:rFonts w:eastAsia="Times New Roman"/>
          <w:lang w:val="es-ES"/>
        </w:rPr>
        <w:t>______________</w:t>
      </w:r>
      <w:r>
        <w:rPr>
          <w:rFonts w:eastAsia="Times New Roman"/>
          <w:lang w:val="es-ES"/>
        </w:rPr>
        <w:t>______</w:t>
      </w:r>
      <w:r>
        <w:rPr>
          <w:rStyle w:val="Strong"/>
          <w:rFonts w:eastAsia="Times New Roman"/>
          <w:lang w:val="es-ES"/>
        </w:rPr>
        <w:t>FIN CONCORDANCIA</w:t>
      </w:r>
      <w:r>
        <w:rPr>
          <w:rFonts w:eastAsia="Times New Roman"/>
          <w:lang w:val="es-ES"/>
        </w:rPr>
        <w:t>____________________</w:t>
      </w:r>
    </w:p>
    <w:p w14:paraId="2B8DA551" w14:textId="77777777" w:rsidR="00000000" w:rsidRDefault="00DE476C">
      <w:pPr>
        <w:jc w:val="both"/>
        <w:rPr>
          <w:rFonts w:eastAsia="Times New Roman"/>
          <w:lang w:val="es-ES"/>
        </w:rPr>
      </w:pPr>
      <w:r>
        <w:rPr>
          <w:rFonts w:eastAsia="Times New Roman"/>
          <w:lang w:val="es-ES"/>
        </w:rPr>
        <w:br/>
      </w:r>
    </w:p>
    <w:p w14:paraId="740BE126" w14:textId="77777777" w:rsidR="00000000" w:rsidRDefault="00DE476C">
      <w:pPr>
        <w:jc w:val="both"/>
        <w:divId w:val="738095824"/>
        <w:rPr>
          <w:rFonts w:eastAsia="Times New Roman"/>
          <w:lang w:val="es-ES"/>
        </w:rPr>
      </w:pPr>
      <w:r>
        <w:rPr>
          <w:rFonts w:eastAsia="Times New Roman"/>
          <w:lang w:val="es-ES"/>
        </w:rPr>
        <w:t>Art. 48.-</w:t>
      </w:r>
      <w:r>
        <w:rPr>
          <w:rFonts w:eastAsia="Times New Roman"/>
          <w:b/>
          <w:bCs/>
          <w:lang w:val="es-ES"/>
        </w:rPr>
        <w:t xml:space="preserve"> Renta neta de la actividad profesional.</w:t>
      </w:r>
      <w:r>
        <w:rPr>
          <w:rFonts w:eastAsia="Times New Roman"/>
          <w:b/>
          <w:bCs/>
          <w:lang w:val="es-ES"/>
        </w:rPr>
        <w:t>-</w:t>
      </w:r>
      <w:r>
        <w:rPr>
          <w:rFonts w:eastAsia="Times New Roman"/>
          <w:lang w:val="es-ES"/>
        </w:rPr>
        <w:t xml:space="preserve"> La renta neta de la actividad profesional será determinada considerando el total de los ingresos gravados menos las deducciones de los gastos que tengan relació</w:t>
      </w:r>
      <w:r>
        <w:rPr>
          <w:rFonts w:eastAsia="Times New Roman"/>
          <w:lang w:val="es-ES"/>
        </w:rPr>
        <w:t>n directa con la profesión del sujeto pasivo y los gastos personales conforme las disposiciones de la Ley de Régimen Tributario Interno y este Reglamento.</w:t>
      </w:r>
    </w:p>
    <w:p w14:paraId="06C96F03" w14:textId="77777777" w:rsidR="00000000" w:rsidRDefault="00DE476C">
      <w:pPr>
        <w:jc w:val="both"/>
        <w:divId w:val="738095824"/>
        <w:rPr>
          <w:rFonts w:eastAsia="Times New Roman"/>
          <w:lang w:val="es-ES"/>
        </w:rPr>
      </w:pPr>
      <w:r>
        <w:rPr>
          <w:rFonts w:eastAsia="Times New Roman"/>
          <w:lang w:val="es-ES"/>
        </w:rPr>
        <w:br/>
        <w:t>Se considera actividad profesional a la efectuada por personas naturales que hayan obtenido título p</w:t>
      </w:r>
      <w:r>
        <w:rPr>
          <w:rFonts w:eastAsia="Times New Roman"/>
          <w:lang w:val="es-ES"/>
        </w:rPr>
        <w:t>rofesional reconocido por el CONESUP. La actividad profesional desarrollada deberá estar directamente relacionada con el título profesional obtenido.</w:t>
      </w:r>
    </w:p>
    <w:p w14:paraId="78B47178" w14:textId="77777777" w:rsidR="00000000" w:rsidRDefault="00DE476C">
      <w:pPr>
        <w:jc w:val="both"/>
        <w:divId w:val="1249771689"/>
        <w:rPr>
          <w:rFonts w:eastAsia="Times New Roman"/>
          <w:lang w:val="es-ES"/>
        </w:rPr>
      </w:pPr>
      <w:r>
        <w:rPr>
          <w:rFonts w:eastAsia="Times New Roman"/>
          <w:lang w:val="es-ES"/>
        </w:rPr>
        <w:t>Art. 49.-</w:t>
      </w:r>
      <w:r>
        <w:rPr>
          <w:rFonts w:eastAsia="Times New Roman"/>
          <w:b/>
          <w:bCs/>
          <w:lang w:val="es-ES"/>
        </w:rPr>
        <w:t xml:space="preserve"> Base imponible para adultos mayores.</w:t>
      </w:r>
      <w:r>
        <w:rPr>
          <w:rFonts w:eastAsia="Times New Roman"/>
          <w:b/>
          <w:bCs/>
          <w:lang w:val="es-ES"/>
        </w:rPr>
        <w:t>-</w:t>
      </w:r>
      <w:r>
        <w:rPr>
          <w:rFonts w:eastAsia="Times New Roman"/>
          <w:lang w:val="es-ES"/>
        </w:rPr>
        <w:t xml:space="preserve"> (Reformado por el num. 5 del Art. 1 del D.E. 1064, R.O. 77</w:t>
      </w:r>
      <w:r>
        <w:rPr>
          <w:rFonts w:eastAsia="Times New Roman"/>
          <w:lang w:val="es-ES"/>
        </w:rPr>
        <w:t>1-S, 8-VI-2016).- Los adultos mayores para determinar su base imponible, considerarán como ingresos exentos una fracción básica gravada con tarifa cero de impuesto a la renta y los gastos deducibles conforme a las disposiciones de la Ley de Régimen Tributa</w:t>
      </w:r>
      <w:r>
        <w:rPr>
          <w:rFonts w:eastAsia="Times New Roman"/>
          <w:lang w:val="es-ES"/>
        </w:rPr>
        <w:t>rio Interno y este Reglamento.</w:t>
      </w:r>
    </w:p>
    <w:p w14:paraId="3D720F51" w14:textId="77777777" w:rsidR="00000000" w:rsidRDefault="00DE476C">
      <w:pPr>
        <w:jc w:val="both"/>
        <w:divId w:val="1770466183"/>
        <w:rPr>
          <w:rFonts w:eastAsia="Times New Roman"/>
          <w:lang w:val="es-ES"/>
        </w:rPr>
      </w:pPr>
      <w:r>
        <w:rPr>
          <w:rFonts w:eastAsia="Times New Roman"/>
          <w:lang w:val="es-ES"/>
        </w:rPr>
        <w:t>Art. 50.-</w:t>
      </w:r>
      <w:r>
        <w:rPr>
          <w:rFonts w:eastAsia="Times New Roman"/>
          <w:b/>
          <w:bCs/>
          <w:lang w:val="es-ES"/>
        </w:rPr>
        <w:t xml:space="preserve"> Base imponible para personas con discapacidad o sustitutos.- </w:t>
      </w:r>
      <w:r>
        <w:rPr>
          <w:rFonts w:eastAsia="Times New Roman"/>
          <w:noProof/>
          <w:color w:val="000000"/>
          <w:lang w:val="es-ES"/>
        </w:rPr>
        <w:drawing>
          <wp:inline distT="0" distB="0" distL="0" distR="0" wp14:anchorId="50A144F8" wp14:editId="55DFAC2B">
            <wp:extent cx="304869" cy="304869"/>
            <wp:effectExtent l="0" t="0" r="0" b="0"/>
            <wp:docPr id="67" name="Picture 67">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8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la Disp Reformatoria Segunda del Decreto. 171, R.O. 145-2S, 18-XII-2013; y, reformado por el num. 6 del Art. 1 del D.E. 1064, R.O. 771-S, 8-VI-2016).-</w:t>
      </w:r>
    </w:p>
    <w:p w14:paraId="5BC260AE" w14:textId="77777777" w:rsidR="00000000" w:rsidRDefault="00DE476C">
      <w:pPr>
        <w:jc w:val="both"/>
        <w:divId w:val="1770466183"/>
        <w:rPr>
          <w:rFonts w:eastAsia="Times New Roman"/>
          <w:lang w:val="es-ES"/>
        </w:rPr>
      </w:pPr>
      <w:r>
        <w:rPr>
          <w:rFonts w:eastAsia="Times New Roman"/>
          <w:lang w:val="es-ES"/>
        </w:rPr>
        <w:br/>
        <w:t>a) Para d</w:t>
      </w:r>
      <w:r>
        <w:rPr>
          <w:rFonts w:eastAsia="Times New Roman"/>
          <w:lang w:val="es-ES"/>
        </w:rPr>
        <w:t>eterminar la base imponible de las personas con discapacidad, del total de sus ingresos se deberá deducir hasta en dos veces la fracción básica desgravada con tarifa cero por ciento (0%) del Impuesto a la Renta y los gastos personales, conforme las disposi</w:t>
      </w:r>
      <w:r>
        <w:rPr>
          <w:rFonts w:eastAsia="Times New Roman"/>
          <w:lang w:val="es-ES"/>
        </w:rPr>
        <w:t>ciones de la Ley de Régimen Tributario Interno y este Reglamento.</w:t>
      </w:r>
    </w:p>
    <w:p w14:paraId="4B03CD46" w14:textId="77777777" w:rsidR="00000000" w:rsidRDefault="00DE476C">
      <w:pPr>
        <w:jc w:val="both"/>
        <w:divId w:val="1770466183"/>
        <w:rPr>
          <w:rFonts w:eastAsia="Times New Roman"/>
          <w:lang w:val="es-ES"/>
        </w:rPr>
      </w:pPr>
      <w:r>
        <w:rPr>
          <w:rFonts w:eastAsia="Times New Roman"/>
          <w:lang w:val="es-ES"/>
        </w:rPr>
        <w:br/>
        <w:t>b) Los sustitutos debidamente acreditados como tales por la autoridad encargada de la inclusión económica y social, podrán beneficiarse de lo señalado en el inciso anterior, en la proporció</w:t>
      </w:r>
      <w:r>
        <w:rPr>
          <w:rFonts w:eastAsia="Times New Roman"/>
          <w:lang w:val="es-ES"/>
        </w:rPr>
        <w:t>n en la que le correspondería al titular, siempre y cuando éste no ejerza el referido derecho.</w:t>
      </w:r>
    </w:p>
    <w:p w14:paraId="6BE6DD01" w14:textId="77777777" w:rsidR="00000000" w:rsidRDefault="00DE476C">
      <w:pPr>
        <w:jc w:val="both"/>
        <w:divId w:val="1770466183"/>
        <w:rPr>
          <w:rFonts w:eastAsia="Times New Roman"/>
          <w:lang w:val="es-ES"/>
        </w:rPr>
      </w:pPr>
      <w:r>
        <w:rPr>
          <w:rFonts w:eastAsia="Times New Roman"/>
          <w:lang w:val="es-ES"/>
        </w:rPr>
        <w:br/>
        <w:t xml:space="preserve">En caso de que una persona sea al mismo tiempo sustituto de varias personas con discapacidad, deberá aplicar el beneficio por una sola de ellas. Si en un mismo </w:t>
      </w:r>
      <w:r>
        <w:rPr>
          <w:rFonts w:eastAsia="Times New Roman"/>
          <w:lang w:val="es-ES"/>
        </w:rPr>
        <w:t xml:space="preserve">ejercicio fiscal fuera reemplazado el sustituto, la exoneración del impuesto a la renta solamente se concederá hasta por el monto previsto en la ley y de manera proporcional por cada uno de los beneficiarios, según el tiempo por el cual hayan ejercido tal </w:t>
      </w:r>
      <w:r>
        <w:rPr>
          <w:rFonts w:eastAsia="Times New Roman"/>
          <w:lang w:val="es-ES"/>
        </w:rPr>
        <w:t>calidad.</w:t>
      </w:r>
    </w:p>
    <w:p w14:paraId="12B962C2" w14:textId="77777777" w:rsidR="00000000" w:rsidRDefault="00DE476C">
      <w:pPr>
        <w:jc w:val="both"/>
        <w:divId w:val="1770466183"/>
        <w:rPr>
          <w:rFonts w:eastAsia="Times New Roman"/>
          <w:lang w:val="es-ES"/>
        </w:rPr>
      </w:pPr>
      <w:r>
        <w:rPr>
          <w:rFonts w:eastAsia="Times New Roman"/>
          <w:lang w:val="es-ES"/>
        </w:rPr>
        <w:br/>
        <w:t>La persona con discapacidad o su sustituto, de acuerdo a lo establecido en este Artículo, deberá entregar hasta el 15 de enero de cada año a su empleador, el documento que acredite el grado de discapacidad o su calidad de sustituto, para la respe</w:t>
      </w:r>
      <w:r>
        <w:rPr>
          <w:rFonts w:eastAsia="Times New Roman"/>
          <w:lang w:val="es-ES"/>
        </w:rPr>
        <w:t>ctiva aplicación de la exoneración del impuesto a la renta.</w:t>
      </w:r>
    </w:p>
    <w:p w14:paraId="6D0E5576" w14:textId="77777777" w:rsidR="00000000" w:rsidRDefault="00DE476C">
      <w:pPr>
        <w:jc w:val="both"/>
        <w:divId w:val="1770466183"/>
        <w:rPr>
          <w:rFonts w:eastAsia="Times New Roman"/>
          <w:lang w:val="es-ES"/>
        </w:rPr>
      </w:pPr>
      <w:r>
        <w:rPr>
          <w:rFonts w:eastAsia="Times New Roman"/>
          <w:lang w:val="es-ES"/>
        </w:rPr>
        <w:br/>
        <w:t>El SRI mantendrá conexión directa con la base de datos de las personas con discapacidad registradas por la autoridad sanitaria nacional para la verificación pertinente, así como con la base de da</w:t>
      </w:r>
      <w:r>
        <w:rPr>
          <w:rFonts w:eastAsia="Times New Roman"/>
          <w:lang w:val="es-ES"/>
        </w:rPr>
        <w:t>tos de la autoridad encargada de la inclusión económica y social, respecto de los sustitutos.</w:t>
      </w:r>
    </w:p>
    <w:p w14:paraId="59F1776B" w14:textId="77777777" w:rsidR="00000000" w:rsidRDefault="00DE476C">
      <w:pPr>
        <w:jc w:val="both"/>
        <w:rPr>
          <w:rFonts w:eastAsia="Times New Roman"/>
          <w:lang w:val="es-ES"/>
        </w:rPr>
      </w:pPr>
    </w:p>
    <w:p w14:paraId="1F7F1EE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AD19EB8" w14:textId="77777777" w:rsidR="00000000" w:rsidRDefault="00DE476C">
      <w:pPr>
        <w:pStyle w:val="Heading3"/>
        <w:jc w:val="both"/>
        <w:rPr>
          <w:rFonts w:eastAsia="Times New Roman"/>
          <w:lang w:val="es-ES"/>
        </w:rPr>
      </w:pPr>
      <w:r>
        <w:rPr>
          <w:rFonts w:eastAsia="Times New Roman"/>
          <w:lang w:val="es-ES"/>
        </w:rPr>
        <w:t xml:space="preserve">Concordancia(s): </w:t>
      </w:r>
    </w:p>
    <w:p w14:paraId="06C2DD07" w14:textId="77777777" w:rsidR="00000000" w:rsidRDefault="00DE476C">
      <w:pPr>
        <w:jc w:val="both"/>
        <w:rPr>
          <w:rFonts w:eastAsia="Times New Roman"/>
          <w:lang w:val="es-ES"/>
        </w:rPr>
      </w:pPr>
    </w:p>
    <w:p w14:paraId="7CA60378" w14:textId="77777777" w:rsidR="00000000" w:rsidRDefault="00DE476C">
      <w:pPr>
        <w:jc w:val="both"/>
        <w:divId w:val="2020352325"/>
        <w:rPr>
          <w:rFonts w:eastAsia="Times New Roman"/>
          <w:b/>
          <w:bCs/>
          <w:lang w:val="es-ES"/>
        </w:rPr>
      </w:pPr>
      <w:r>
        <w:rPr>
          <w:rFonts w:eastAsia="Times New Roman"/>
          <w:b/>
          <w:bCs/>
          <w:lang w:val="es-ES"/>
        </w:rPr>
        <w:t>ARTÍCULO 50:</w:t>
      </w:r>
    </w:p>
    <w:p w14:paraId="07E02010" w14:textId="77777777" w:rsidR="00000000" w:rsidRDefault="00DE476C">
      <w:pPr>
        <w:jc w:val="both"/>
        <w:divId w:val="2020352325"/>
        <w:rPr>
          <w:rFonts w:eastAsia="Times New Roman"/>
          <w:lang w:val="es-ES"/>
        </w:rPr>
      </w:pPr>
    </w:p>
    <w:p w14:paraId="3C3AB6E4" w14:textId="77777777" w:rsidR="00000000" w:rsidRDefault="00DE476C">
      <w:pPr>
        <w:jc w:val="both"/>
        <w:divId w:val="2020352325"/>
        <w:rPr>
          <w:rFonts w:eastAsia="Times New Roman"/>
          <w:b/>
          <w:bCs/>
          <w:lang w:val="es-ES"/>
        </w:rPr>
      </w:pPr>
      <w:r>
        <w:rPr>
          <w:rFonts w:eastAsia="Times New Roman"/>
          <w:b/>
          <w:bCs/>
          <w:lang w:val="es-ES"/>
        </w:rPr>
        <w:t>(Decreto 374, R.O. 209-S, 8-VI-2010)</w:t>
      </w:r>
    </w:p>
    <w:p w14:paraId="338721B2" w14:textId="77777777" w:rsidR="00000000" w:rsidRDefault="00DE476C">
      <w:pPr>
        <w:jc w:val="both"/>
        <w:divId w:val="2020352325"/>
        <w:rPr>
          <w:rFonts w:eastAsia="Times New Roman"/>
          <w:lang w:val="es-ES"/>
        </w:rPr>
      </w:pPr>
      <w:r>
        <w:rPr>
          <w:rFonts w:eastAsia="Times New Roman"/>
          <w:b/>
          <w:bCs/>
          <w:lang w:val="es-ES"/>
        </w:rPr>
        <w:br/>
      </w:r>
      <w:r>
        <w:rPr>
          <w:rFonts w:eastAsia="Times New Roman"/>
          <w:lang w:val="es-ES"/>
        </w:rPr>
        <w:t xml:space="preserve">Art. 50.- </w:t>
      </w:r>
      <w:r>
        <w:rPr>
          <w:rFonts w:eastAsia="Times New Roman"/>
          <w:b/>
          <w:bCs/>
          <w:lang w:val="es-ES"/>
        </w:rPr>
        <w:t>Base imponible para personas discapacitadas.-</w:t>
      </w:r>
      <w:r>
        <w:rPr>
          <w:rFonts w:eastAsia="Times New Roman"/>
          <w:lang w:val="es-ES"/>
        </w:rPr>
        <w:t xml:space="preserve"> Para determinar la base imponible de las personas discapacitadas, del total de sus ingresos se deberá deducir en tres veces la fracción básica desgravada y los ga</w:t>
      </w:r>
      <w:r>
        <w:rPr>
          <w:rFonts w:eastAsia="Times New Roman"/>
          <w:lang w:val="es-ES"/>
        </w:rPr>
        <w:t>stos personales conforme las disposiciones de la Ley de Régimen Tributario Interno y este Reglamento.</w:t>
      </w:r>
    </w:p>
    <w:p w14:paraId="62246D79" w14:textId="77777777" w:rsidR="00000000" w:rsidRDefault="00DE476C">
      <w:pPr>
        <w:jc w:val="both"/>
        <w:rPr>
          <w:rFonts w:eastAsia="Times New Roman"/>
          <w:lang w:val="es-ES"/>
        </w:rPr>
      </w:pPr>
    </w:p>
    <w:p w14:paraId="2A88A38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6F76E4E" w14:textId="77777777" w:rsidR="00000000" w:rsidRDefault="00DE476C">
      <w:pPr>
        <w:jc w:val="both"/>
        <w:rPr>
          <w:rFonts w:eastAsia="Times New Roman"/>
          <w:lang w:val="es-ES"/>
        </w:rPr>
      </w:pPr>
      <w:r>
        <w:rPr>
          <w:rFonts w:eastAsia="Times New Roman"/>
          <w:lang w:val="es-ES"/>
        </w:rPr>
        <w:br/>
      </w:r>
    </w:p>
    <w:p w14:paraId="6D4F7981" w14:textId="77777777" w:rsidR="00000000" w:rsidRDefault="00DE476C">
      <w:pPr>
        <w:jc w:val="center"/>
        <w:rPr>
          <w:rFonts w:eastAsia="Times New Roman"/>
          <w:b/>
          <w:bCs/>
          <w:lang w:val="es-ES"/>
        </w:rPr>
      </w:pPr>
    </w:p>
    <w:p w14:paraId="1CF53B88" w14:textId="77777777" w:rsidR="00000000" w:rsidRDefault="00DE476C">
      <w:pPr>
        <w:jc w:val="center"/>
        <w:rPr>
          <w:rFonts w:eastAsia="Times New Roman"/>
          <w:b/>
          <w:bCs/>
          <w:lang w:val="es-ES"/>
        </w:rPr>
      </w:pPr>
      <w:r>
        <w:rPr>
          <w:rFonts w:eastAsia="Times New Roman"/>
          <w:b/>
          <w:bCs/>
          <w:lang w:val="es-ES"/>
        </w:rPr>
        <w:t>Capítulo VII</w:t>
      </w:r>
    </w:p>
    <w:p w14:paraId="06F99904" w14:textId="77777777" w:rsidR="00000000" w:rsidRDefault="00DE476C">
      <w:pPr>
        <w:jc w:val="center"/>
        <w:rPr>
          <w:rFonts w:eastAsia="Times New Roman"/>
          <w:lang w:val="es-ES"/>
        </w:rPr>
      </w:pPr>
      <w:r>
        <w:rPr>
          <w:rFonts w:eastAsia="Times New Roman"/>
          <w:b/>
          <w:bCs/>
          <w:lang w:val="es-ES"/>
        </w:rPr>
        <w:t>TARIFAS</w:t>
      </w:r>
    </w:p>
    <w:p w14:paraId="306FE24E" w14:textId="77777777" w:rsidR="00000000" w:rsidRDefault="00DE476C">
      <w:pPr>
        <w:jc w:val="center"/>
        <w:rPr>
          <w:rFonts w:eastAsia="Times New Roman"/>
          <w:b/>
          <w:bCs/>
          <w:lang w:val="es-ES"/>
        </w:rPr>
      </w:pPr>
    </w:p>
    <w:p w14:paraId="4F49987C" w14:textId="77777777" w:rsidR="00000000" w:rsidRDefault="00DE476C">
      <w:pPr>
        <w:jc w:val="center"/>
        <w:rPr>
          <w:rFonts w:eastAsia="Times New Roman"/>
          <w:b/>
          <w:bCs/>
          <w:lang w:val="es-ES"/>
        </w:rPr>
      </w:pPr>
      <w:r>
        <w:rPr>
          <w:rFonts w:eastAsia="Times New Roman"/>
          <w:b/>
          <w:bCs/>
          <w:lang w:val="es-ES"/>
        </w:rPr>
        <w:t>Sección I</w:t>
      </w:r>
    </w:p>
    <w:p w14:paraId="556BB831" w14:textId="77777777" w:rsidR="00000000" w:rsidRDefault="00DE476C">
      <w:pPr>
        <w:jc w:val="center"/>
        <w:rPr>
          <w:rFonts w:eastAsia="Times New Roman"/>
          <w:lang w:val="es-ES"/>
        </w:rPr>
      </w:pPr>
      <w:r>
        <w:rPr>
          <w:rFonts w:eastAsia="Times New Roman"/>
          <w:b/>
          <w:bCs/>
          <w:lang w:val="es-ES"/>
        </w:rPr>
        <w:t>UTILIDADES DE SOCIEDADES Y ESTABLECIMIENTOS PERMANENTES</w:t>
      </w:r>
    </w:p>
    <w:p w14:paraId="20862644" w14:textId="77777777" w:rsidR="00000000" w:rsidRDefault="00DE476C">
      <w:pPr>
        <w:jc w:val="both"/>
        <w:divId w:val="1530296501"/>
        <w:rPr>
          <w:rFonts w:eastAsia="Times New Roman"/>
          <w:lang w:val="es-ES"/>
        </w:rPr>
      </w:pPr>
      <w:bookmarkStart w:id="92" w:name="ART._51_RALORTI_2010."/>
      <w:bookmarkEnd w:id="92"/>
      <w:r>
        <w:rPr>
          <w:rFonts w:eastAsia="Times New Roman"/>
          <w:lang w:val="es-ES"/>
        </w:rPr>
        <w:t xml:space="preserve">Art. 51.- </w:t>
      </w:r>
      <w:r>
        <w:rPr>
          <w:rFonts w:eastAsia="Times New Roman"/>
          <w:b/>
          <w:bCs/>
          <w:lang w:val="es-ES"/>
        </w:rPr>
        <w:t xml:space="preserve">Tarifa para sociedades y establecimientos permanentes.- </w:t>
      </w:r>
      <w:r>
        <w:rPr>
          <w:rFonts w:eastAsia="Times New Roman"/>
          <w:noProof/>
          <w:color w:val="000000"/>
          <w:lang w:val="es-ES"/>
        </w:rPr>
        <w:drawing>
          <wp:inline distT="0" distB="0" distL="0" distR="0" wp14:anchorId="00DCD1CE" wp14:editId="326979B1">
            <wp:extent cx="304869" cy="304869"/>
            <wp:effectExtent l="0" t="0" r="0" b="0"/>
            <wp:docPr id="68" name="Picture 68">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8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10 del D.E. 732, R.O. 434, 26-IV-2011; reformado por el Art. 2 del D.E. 1</w:t>
      </w:r>
      <w:r>
        <w:rPr>
          <w:rFonts w:eastAsia="Times New Roman"/>
          <w:lang w:val="es-ES"/>
        </w:rPr>
        <w:t>414, R.O. 877, 23-I-2013; y, por el Art. 17 del D.E. 539, R.O. 407-3S, 31-XII-2014; y, por el num. 15 del Art. 1 del D.E. 476, R.O. 312-S, 24-VIII-2018; y por el num. 13 del Art. 11 del D.E. 617, R.O. 392-S, 20-XII-2018; y, por el Art. 44 del D.E. 1165, R.</w:t>
      </w:r>
      <w:r>
        <w:rPr>
          <w:rFonts w:eastAsia="Times New Roman"/>
          <w:lang w:val="es-ES"/>
        </w:rPr>
        <w:t>O. 303-S, 05-X-2020).- La tarifa de impuesto a la renta se determinará con base a lo siguiente:</w:t>
      </w:r>
    </w:p>
    <w:p w14:paraId="5576B8D9" w14:textId="77777777" w:rsidR="00000000" w:rsidRDefault="00DE476C">
      <w:pPr>
        <w:jc w:val="both"/>
        <w:divId w:val="1530296501"/>
        <w:rPr>
          <w:rFonts w:eastAsia="Times New Roman"/>
          <w:lang w:val="es-ES"/>
        </w:rPr>
      </w:pPr>
      <w:r>
        <w:rPr>
          <w:rFonts w:eastAsia="Times New Roman"/>
          <w:lang w:val="es-ES"/>
        </w:rPr>
        <w:br/>
        <w:t>a) Por el incumplimiento del deber de informar sobre la composición societaria; y/o</w:t>
      </w:r>
    </w:p>
    <w:p w14:paraId="469E34DF" w14:textId="77777777" w:rsidR="00000000" w:rsidRDefault="00DE476C">
      <w:pPr>
        <w:jc w:val="both"/>
        <w:divId w:val="1530296501"/>
        <w:rPr>
          <w:rFonts w:eastAsia="Times New Roman"/>
          <w:lang w:val="es-ES"/>
        </w:rPr>
      </w:pPr>
      <w:r>
        <w:rPr>
          <w:rFonts w:eastAsia="Times New Roman"/>
          <w:lang w:val="es-ES"/>
        </w:rPr>
        <w:br/>
        <w:t>b) Por mantener en su composición societaria paraísos fiscales, jurisdicci</w:t>
      </w:r>
      <w:r>
        <w:rPr>
          <w:rFonts w:eastAsia="Times New Roman"/>
          <w:lang w:val="es-ES"/>
        </w:rPr>
        <w:t>ones de menor imposición o regímenes fiscales preferentes, cuando el beneficiario efectivo sea residente fiscal en el Ecuador.</w:t>
      </w:r>
    </w:p>
    <w:p w14:paraId="3E5F3943" w14:textId="77777777" w:rsidR="00000000" w:rsidRDefault="00DE476C">
      <w:pPr>
        <w:jc w:val="both"/>
        <w:divId w:val="1530296501"/>
        <w:rPr>
          <w:rFonts w:eastAsia="Times New Roman"/>
          <w:lang w:val="es-ES"/>
        </w:rPr>
      </w:pPr>
      <w:r>
        <w:rPr>
          <w:rFonts w:eastAsia="Times New Roman"/>
          <w:lang w:val="es-ES"/>
        </w:rPr>
        <w:br/>
        <w:t>Para establecer la composición societaria, se deberá considerar aquella correspondiente al 31 de diciembre de cada año.</w:t>
      </w:r>
    </w:p>
    <w:p w14:paraId="6624888B" w14:textId="77777777" w:rsidR="00000000" w:rsidRDefault="00DE476C">
      <w:pPr>
        <w:jc w:val="both"/>
        <w:divId w:val="1530296501"/>
        <w:rPr>
          <w:rFonts w:eastAsia="Times New Roman"/>
          <w:lang w:val="es-ES"/>
        </w:rPr>
      </w:pPr>
      <w:r>
        <w:rPr>
          <w:rFonts w:eastAsia="Times New Roman"/>
          <w:lang w:val="es-ES"/>
        </w:rPr>
        <w:br/>
        <w:t xml:space="preserve">Cuando </w:t>
      </w:r>
      <w:r>
        <w:rPr>
          <w:rFonts w:eastAsia="Times New Roman"/>
          <w:lang w:val="es-ES"/>
        </w:rPr>
        <w:t>la composición societaria correspondiente a los enunciados de los literales a) y b) del presente artículo, sea en conjunto inferior al 50%, la tarifa se aplicará de la siguiente forma:</w:t>
      </w:r>
    </w:p>
    <w:p w14:paraId="22972818" w14:textId="77777777" w:rsidR="00000000" w:rsidRDefault="00DE476C">
      <w:pPr>
        <w:jc w:val="both"/>
        <w:divId w:val="1530296501"/>
        <w:rPr>
          <w:rFonts w:eastAsia="Times New Roman"/>
          <w:lang w:val="es-ES"/>
        </w:rPr>
      </w:pPr>
      <w:r>
        <w:rPr>
          <w:rFonts w:eastAsia="Times New Roman"/>
          <w:lang w:val="es-ES"/>
        </w:rPr>
        <w:br/>
        <w:t>1) Al porcentaje de la composición societaria correspondiente en conju</w:t>
      </w:r>
      <w:r>
        <w:rPr>
          <w:rFonts w:eastAsia="Times New Roman"/>
          <w:lang w:val="es-ES"/>
        </w:rPr>
        <w:t>nto a los enunciados de los literales a) y b) del presente artículo, se le multiplicará por la base imponible; a este resultado se aplicará la tarifa de impuesto a la renta correspondiente a sociedades, más tres puntos porcentuales; y,</w:t>
      </w:r>
    </w:p>
    <w:p w14:paraId="1BE9F444" w14:textId="77777777" w:rsidR="00000000" w:rsidRDefault="00DE476C">
      <w:pPr>
        <w:jc w:val="both"/>
        <w:divId w:val="1530296501"/>
        <w:rPr>
          <w:rFonts w:eastAsia="Times New Roman"/>
          <w:lang w:val="es-ES"/>
        </w:rPr>
      </w:pPr>
      <w:r>
        <w:rPr>
          <w:rFonts w:eastAsia="Times New Roman"/>
          <w:lang w:val="es-ES"/>
        </w:rPr>
        <w:br/>
        <w:t>2) Al porcentaje de</w:t>
      </w:r>
      <w:r>
        <w:rPr>
          <w:rFonts w:eastAsia="Times New Roman"/>
          <w:lang w:val="es-ES"/>
        </w:rPr>
        <w:t xml:space="preserve"> la composición restante se le multiplicará por la base imponible; a este resultado se aplicará la tarifa de impuesto a la renta correspondiente a sociedades.</w:t>
      </w:r>
    </w:p>
    <w:p w14:paraId="794C9C7B" w14:textId="77777777" w:rsidR="00000000" w:rsidRDefault="00DE476C">
      <w:pPr>
        <w:jc w:val="both"/>
        <w:divId w:val="1530296501"/>
        <w:rPr>
          <w:rFonts w:eastAsia="Times New Roman"/>
          <w:lang w:val="es-ES"/>
        </w:rPr>
      </w:pPr>
      <w:r>
        <w:rPr>
          <w:rFonts w:eastAsia="Times New Roman"/>
          <w:lang w:val="es-ES"/>
        </w:rPr>
        <w:t xml:space="preserve">Como consecuencia, el impuesto a la renta de la sociedad será la sumatoria del resultado de los </w:t>
      </w:r>
      <w:r>
        <w:rPr>
          <w:rFonts w:eastAsia="Times New Roman"/>
          <w:lang w:val="es-ES"/>
        </w:rPr>
        <w:t>numerales anteriores.</w:t>
      </w:r>
    </w:p>
    <w:p w14:paraId="0B1C1B57" w14:textId="77777777" w:rsidR="00000000" w:rsidRDefault="00DE476C">
      <w:pPr>
        <w:jc w:val="both"/>
        <w:divId w:val="1530296501"/>
        <w:rPr>
          <w:rFonts w:eastAsia="Times New Roman"/>
          <w:lang w:val="es-ES"/>
        </w:rPr>
      </w:pPr>
      <w:r>
        <w:rPr>
          <w:rFonts w:eastAsia="Times New Roman"/>
          <w:lang w:val="es-ES"/>
        </w:rPr>
        <w:br/>
        <w:t>Cuando la composición societaria correspondiente a los enunciados de los literales a) y b) del presente artículo, sea en conjunto igual o superior al 50%, aplicará a toda la base imponible la tarifa de impuesto a la renta correspondi</w:t>
      </w:r>
      <w:r>
        <w:rPr>
          <w:rFonts w:eastAsia="Times New Roman"/>
          <w:lang w:val="es-ES"/>
        </w:rPr>
        <w:t>ente a sociedades, más tres puntos porcentuales.</w:t>
      </w:r>
    </w:p>
    <w:p w14:paraId="5051876F" w14:textId="77777777" w:rsidR="00000000" w:rsidRDefault="00DE476C">
      <w:pPr>
        <w:jc w:val="both"/>
        <w:divId w:val="1530296501"/>
        <w:rPr>
          <w:rFonts w:eastAsia="Times New Roman"/>
          <w:lang w:val="es-ES"/>
        </w:rPr>
      </w:pPr>
      <w:r>
        <w:rPr>
          <w:rFonts w:eastAsia="Times New Roman"/>
          <w:lang w:val="es-ES"/>
        </w:rPr>
        <w:br/>
        <w:t>En los casos en los que la tarifa de impuesto a la renta correspondiente a sociedades se reduzca por la aplicación de los incentivos tributarios legalmente establecidos, aplicará el cálculo previsto en el p</w:t>
      </w:r>
      <w:r>
        <w:rPr>
          <w:rFonts w:eastAsia="Times New Roman"/>
          <w:lang w:val="es-ES"/>
        </w:rPr>
        <w:t>resente artículo sobre la tarifa reducida.</w:t>
      </w:r>
    </w:p>
    <w:p w14:paraId="62C59B51" w14:textId="77777777" w:rsidR="00000000" w:rsidRDefault="00DE476C">
      <w:pPr>
        <w:jc w:val="both"/>
        <w:divId w:val="1530296501"/>
        <w:rPr>
          <w:rFonts w:eastAsia="Times New Roman"/>
          <w:lang w:val="es-ES"/>
        </w:rPr>
      </w:pPr>
      <w:r>
        <w:rPr>
          <w:rFonts w:eastAsia="Times New Roman"/>
          <w:lang w:val="es-ES"/>
        </w:rPr>
        <w:br/>
        <w:t>Las sociedades calcularán el impuesto a la renta causado sobre el valor de las utilidades que reinviertan en el país aplicando proporcionalmente a la base imponible las tarifas reducidas correspondientes a la rei</w:t>
      </w:r>
      <w:r>
        <w:rPr>
          <w:rFonts w:eastAsia="Times New Roman"/>
          <w:lang w:val="es-ES"/>
        </w:rPr>
        <w:t>nversión, legalmente previstas, según sea el caso, y sobre el resto de la base imponible la tarifa que corresponda. En los casos que la composición societaria correspondiente a paraísos fiscales o regímenes de menor imposición sea inferior al 50% y el o lo</w:t>
      </w:r>
      <w:r>
        <w:rPr>
          <w:rFonts w:eastAsia="Times New Roman"/>
          <w:lang w:val="es-ES"/>
        </w:rPr>
        <w:t xml:space="preserve">s beneficiarios efectivos sean residentes ecuatorianos, previamente se deberá calcular la tarifa efectiva del impuesto a la renta, resultante de la división del total del impuesto causado para la base imponible, sin considerar la reducción por reinversión </w:t>
      </w:r>
      <w:r>
        <w:rPr>
          <w:rFonts w:eastAsia="Times New Roman"/>
          <w:lang w:val="es-ES"/>
        </w:rPr>
        <w:t>y sobre dicha tarifa aplicar la reducción</w:t>
      </w:r>
    </w:p>
    <w:p w14:paraId="51E46524" w14:textId="77777777" w:rsidR="00000000" w:rsidRDefault="00DE476C">
      <w:pPr>
        <w:jc w:val="both"/>
        <w:divId w:val="1530296501"/>
        <w:rPr>
          <w:rFonts w:eastAsia="Times New Roman"/>
          <w:lang w:val="es-ES"/>
        </w:rPr>
      </w:pPr>
      <w:r>
        <w:rPr>
          <w:rFonts w:eastAsia="Times New Roman"/>
          <w:lang w:val="es-ES"/>
        </w:rPr>
        <w:br/>
        <w:t>Los establecimientos permanentes calcularán el impuesto a la renta causado aplicando la tarifa prevista para sociedades.</w:t>
      </w:r>
    </w:p>
    <w:p w14:paraId="4208F370" w14:textId="77777777" w:rsidR="00000000" w:rsidRDefault="00DE476C">
      <w:pPr>
        <w:jc w:val="both"/>
        <w:divId w:val="1530296501"/>
        <w:rPr>
          <w:rFonts w:eastAsia="Times New Roman"/>
          <w:lang w:val="es-ES"/>
        </w:rPr>
      </w:pPr>
      <w:r>
        <w:rPr>
          <w:rFonts w:eastAsia="Times New Roman"/>
          <w:lang w:val="es-ES"/>
        </w:rPr>
        <w:br/>
        <w:t>Para que las sociedades puedan obtener la reducción en la tarifa de impuesto a la renta est</w:t>
      </w:r>
      <w:r>
        <w:rPr>
          <w:rFonts w:eastAsia="Times New Roman"/>
          <w:lang w:val="es-ES"/>
        </w:rPr>
        <w:t>ablecida en la Ley, deberán efectuar el aumento de capital por el valor de las utilidades reinvertidas. La inscripción de la correspondiente escritura en el respectivo Registro Mercantil hasta el treintaiuno (31) de diciembre del ejercicio impositivo poste</w:t>
      </w:r>
      <w:r>
        <w:rPr>
          <w:rFonts w:eastAsia="Times New Roman"/>
          <w:lang w:val="es-ES"/>
        </w:rPr>
        <w:t>rior a aquel en el que se generaron las utilidades materia de reinversión, constituirá un requisito indispensable para la reducción de la tarifa del impuesto.</w:t>
      </w:r>
    </w:p>
    <w:p w14:paraId="6C6FF5F6" w14:textId="77777777" w:rsidR="00000000" w:rsidRDefault="00DE476C">
      <w:pPr>
        <w:jc w:val="both"/>
        <w:divId w:val="1530296501"/>
        <w:rPr>
          <w:rFonts w:eastAsia="Times New Roman"/>
          <w:lang w:val="es-ES"/>
        </w:rPr>
      </w:pPr>
      <w:r>
        <w:rPr>
          <w:rFonts w:eastAsia="Times New Roman"/>
          <w:lang w:val="es-ES"/>
        </w:rPr>
        <w:br/>
      </w:r>
      <w:r>
        <w:rPr>
          <w:rFonts w:eastAsia="Times New Roman"/>
          <w:lang w:val="es-ES"/>
        </w:rPr>
        <w:t>De no cumplirse con esta condición la sociedad deberá presentar la declaración sustitutiva dentro de los plazos legales, en la que constará la respectiva reliquidación del impuesto, sin perjuicio de la facultad determinadora de la administración tributaria</w:t>
      </w:r>
      <w:r>
        <w:rPr>
          <w:rFonts w:eastAsia="Times New Roman"/>
          <w:lang w:val="es-ES"/>
        </w:rPr>
        <w:t>. Si en lo posterior la sociedad redujere el capital, o se verificara que no se han cumplido los demás requisitos establecidos en este artículo, se deberá reliquidar el impuesto correspondiente.</w:t>
      </w:r>
    </w:p>
    <w:p w14:paraId="1E3BDC40" w14:textId="77777777" w:rsidR="00000000" w:rsidRDefault="00DE476C">
      <w:pPr>
        <w:jc w:val="both"/>
        <w:divId w:val="1530296501"/>
        <w:rPr>
          <w:rFonts w:eastAsia="Times New Roman"/>
          <w:lang w:val="es-ES"/>
        </w:rPr>
      </w:pPr>
      <w:r>
        <w:rPr>
          <w:rFonts w:eastAsia="Times New Roman"/>
          <w:lang w:val="es-ES"/>
        </w:rPr>
        <w:br/>
        <w:t>Las sociedades exportadoras habituales; así como aquellas qu</w:t>
      </w:r>
      <w:r>
        <w:rPr>
          <w:rFonts w:eastAsia="Times New Roman"/>
          <w:lang w:val="es-ES"/>
        </w:rPr>
        <w:t>e se dediquen a la producción de bienes, incluidas las del sector manufacturero, que posean 50% o más de componente nacional deberán destinar el valor de la reinversión exclusivamente a la adquisición de maquinaria nueva o equipo nuevo, activos para riego,</w:t>
      </w:r>
      <w:r>
        <w:rPr>
          <w:rFonts w:eastAsia="Times New Roman"/>
          <w:lang w:val="es-ES"/>
        </w:rPr>
        <w:t xml:space="preserve"> material vegetativo, plántulas y todo insumo vegetal para producción agrícola, acuícola, forestal, ganadera y de floricultura, que se relacionen directamente con su actividad productiva; así como para la adquisición de bienes relacionados con investigació</w:t>
      </w:r>
      <w:r>
        <w:rPr>
          <w:rFonts w:eastAsia="Times New Roman"/>
          <w:lang w:val="es-ES"/>
        </w:rPr>
        <w:t>n y tecnología que tengan como fin mejorar la productividad, generar diversificación productiva e incrementar el empleo.</w:t>
      </w:r>
    </w:p>
    <w:p w14:paraId="797D3CB8" w14:textId="77777777" w:rsidR="00000000" w:rsidRDefault="00DE476C">
      <w:pPr>
        <w:jc w:val="both"/>
        <w:divId w:val="1530296501"/>
        <w:rPr>
          <w:rFonts w:eastAsia="Times New Roman"/>
          <w:lang w:val="es-ES"/>
        </w:rPr>
      </w:pPr>
      <w:r>
        <w:rPr>
          <w:rFonts w:eastAsia="Times New Roman"/>
          <w:lang w:val="es-ES"/>
        </w:rPr>
        <w:br/>
        <w:t>Cuando la reinversión se destine a maquinaria nueva y equipo nuevo, el activo del contribuyente debe tener como fin el formar parte de</w:t>
      </w:r>
      <w:r>
        <w:rPr>
          <w:rFonts w:eastAsia="Times New Roman"/>
          <w:lang w:val="es-ES"/>
        </w:rPr>
        <w:t xml:space="preserve"> su proceso productivo. Para el sector agrícola se entenderá como equipo, entre otros, a los silos, estructuras de invernaderos, cuartos fríos.</w:t>
      </w:r>
    </w:p>
    <w:p w14:paraId="548F44E5" w14:textId="77777777" w:rsidR="00000000" w:rsidRDefault="00DE476C">
      <w:pPr>
        <w:jc w:val="both"/>
        <w:divId w:val="1530296501"/>
        <w:rPr>
          <w:rFonts w:eastAsia="Times New Roman"/>
          <w:lang w:val="es-ES"/>
        </w:rPr>
      </w:pPr>
      <w:r>
        <w:rPr>
          <w:rFonts w:eastAsia="Times New Roman"/>
          <w:lang w:val="es-ES"/>
        </w:rPr>
        <w:br/>
        <w:t>Las sociedades de turismo receptivo deberán destinar el valor de la reinversión exclusivamente en activos neces</w:t>
      </w:r>
      <w:r>
        <w:rPr>
          <w:rFonts w:eastAsia="Times New Roman"/>
          <w:lang w:val="es-ES"/>
        </w:rPr>
        <w:t>arios para el desarrollo de esta actividad y que tengan como fin de impulsar la industria turística nacional.</w:t>
      </w:r>
    </w:p>
    <w:p w14:paraId="1752EE52" w14:textId="77777777" w:rsidR="00000000" w:rsidRDefault="00DE476C">
      <w:pPr>
        <w:jc w:val="both"/>
        <w:divId w:val="1530296501"/>
        <w:rPr>
          <w:rFonts w:eastAsia="Times New Roman"/>
          <w:lang w:val="es-ES"/>
        </w:rPr>
      </w:pPr>
      <w:r>
        <w:rPr>
          <w:rFonts w:eastAsia="Times New Roman"/>
          <w:lang w:val="es-ES"/>
        </w:rPr>
        <w:br/>
        <w:t>Son bienes relacionados con investigación y tecnología aquellos adquiridos por el contribuyente destinados a proyectos realizados o financiados p</w:t>
      </w:r>
      <w:r>
        <w:rPr>
          <w:rFonts w:eastAsia="Times New Roman"/>
          <w:lang w:val="es-ES"/>
        </w:rPr>
        <w:t>or el contribuyente y que ejecute de manera directa o a través de universidades y entidades especializadas, con el fin de descubrir nuevos conocimientos o mejorar el conocimiento científico y tecnológico actualmente existente, así como la aplicación de res</w:t>
      </w:r>
      <w:r>
        <w:rPr>
          <w:rFonts w:eastAsia="Times New Roman"/>
          <w:lang w:val="es-ES"/>
        </w:rPr>
        <w:t>ultados de todo tipo de conocimiento científico para la fabricación de nuevos materiales o productos o para el diseño de nuevos procesos de producción o servicios o mejoras sustanciales de los ya existentes. Son productos o procesos nuevos los que difieran</w:t>
      </w:r>
      <w:r>
        <w:rPr>
          <w:rFonts w:eastAsia="Times New Roman"/>
          <w:lang w:val="es-ES"/>
        </w:rPr>
        <w:t xml:space="preserve"> sustancialmente de los existentes con anterioridad, así como para la mejora tecnológica sustancial de materiales, productos, procesos o sistemas preexistentes.</w:t>
      </w:r>
    </w:p>
    <w:p w14:paraId="638D6D32" w14:textId="77777777" w:rsidR="00000000" w:rsidRDefault="00DE476C">
      <w:pPr>
        <w:jc w:val="both"/>
        <w:divId w:val="1530296501"/>
        <w:rPr>
          <w:rFonts w:eastAsia="Times New Roman"/>
          <w:lang w:val="es-ES"/>
        </w:rPr>
      </w:pPr>
      <w:r>
        <w:rPr>
          <w:rFonts w:eastAsia="Times New Roman"/>
          <w:lang w:val="es-ES"/>
        </w:rPr>
        <w:br/>
        <w:t>También son bienes relacionados con investigación y tecnología, los destinados a la materializ</w:t>
      </w:r>
      <w:r>
        <w:rPr>
          <w:rFonts w:eastAsia="Times New Roman"/>
          <w:lang w:val="es-ES"/>
        </w:rPr>
        <w:t>ación de los nuevos productos o procesos en un plano, esquema o diseño, la creación de un solo prototipo; así como las obtenciones vegetales.</w:t>
      </w:r>
    </w:p>
    <w:p w14:paraId="43A2F3DA" w14:textId="77777777" w:rsidR="00000000" w:rsidRDefault="00DE476C">
      <w:pPr>
        <w:jc w:val="both"/>
        <w:divId w:val="1530296501"/>
        <w:rPr>
          <w:rFonts w:eastAsia="Times New Roman"/>
          <w:lang w:val="es-ES"/>
        </w:rPr>
      </w:pPr>
      <w:r>
        <w:rPr>
          <w:rFonts w:eastAsia="Times New Roman"/>
          <w:lang w:val="es-ES"/>
        </w:rPr>
        <w:br/>
        <w:t>La adquisición de ordenadores o programas de ordenador, existentes en el mercado o desarrollados a pedido del con</w:t>
      </w:r>
      <w:r>
        <w:rPr>
          <w:rFonts w:eastAsia="Times New Roman"/>
          <w:lang w:val="es-ES"/>
        </w:rPr>
        <w:t>tribuyente, también constituye bien relacionado con investigación y desarrollo; así como la adquisición de mejoras, actualizaciones o adaptaciones de programas de ordenador. Para la definición de programa de ordenador se estará a lo establecido en la Ley d</w:t>
      </w:r>
      <w:r>
        <w:rPr>
          <w:rFonts w:eastAsia="Times New Roman"/>
          <w:lang w:val="es-ES"/>
        </w:rPr>
        <w:t xml:space="preserve">e Propiedad Intelectual. </w:t>
      </w:r>
    </w:p>
    <w:p w14:paraId="5D71C01F" w14:textId="77777777" w:rsidR="00000000" w:rsidRDefault="00DE476C">
      <w:pPr>
        <w:jc w:val="both"/>
        <w:divId w:val="1530296501"/>
        <w:rPr>
          <w:rFonts w:eastAsia="Times New Roman"/>
          <w:lang w:val="es-ES"/>
        </w:rPr>
      </w:pPr>
      <w:r>
        <w:rPr>
          <w:rFonts w:eastAsia="Times New Roman"/>
          <w:lang w:val="es-ES"/>
        </w:rPr>
        <w:br/>
        <w:t>Tales actividades de investigación y tecnología estarán destinadas a una mejora en la productividad; generación de diversificación productiva e incremento de empleo en el corto, mediano y largo plazo, sin que sea necesario que la</w:t>
      </w:r>
      <w:r>
        <w:rPr>
          <w:rFonts w:eastAsia="Times New Roman"/>
          <w:lang w:val="es-ES"/>
        </w:rPr>
        <w:t>s tres condiciones se verifiquen en el mismo ejercicio económico en que se ha aplicado la reinversión de utilidades.</w:t>
      </w:r>
    </w:p>
    <w:p w14:paraId="6FE43B80" w14:textId="77777777" w:rsidR="00000000" w:rsidRDefault="00DE476C">
      <w:pPr>
        <w:jc w:val="both"/>
        <w:divId w:val="1530296501"/>
        <w:rPr>
          <w:rFonts w:eastAsia="Times New Roman"/>
          <w:lang w:val="es-ES"/>
        </w:rPr>
      </w:pPr>
      <w:r>
        <w:rPr>
          <w:rFonts w:eastAsia="Times New Roman"/>
          <w:lang w:val="es-ES"/>
        </w:rPr>
        <w:br/>
        <w:t>Para poder beneficiarse de la reducción de la tarifa las sociedades exportadoras habituales, así como aquellas que se dediquen a la produc</w:t>
      </w:r>
      <w:r>
        <w:rPr>
          <w:rFonts w:eastAsia="Times New Roman"/>
          <w:lang w:val="es-ES"/>
        </w:rPr>
        <w:t>ción de bienes, incluidas las del sector manufacturero, que posean 50% o más de componente deberán obtener un informe emitido por técnicos especializados en el sector, que no tengan relación laboral directa o indirecta con el contribuyente; mismo que deber</w:t>
      </w:r>
      <w:r>
        <w:rPr>
          <w:rFonts w:eastAsia="Times New Roman"/>
          <w:lang w:val="es-ES"/>
        </w:rPr>
        <w:t>á contener lo siguiente, según corresponda:</w:t>
      </w:r>
    </w:p>
    <w:p w14:paraId="21CBA054" w14:textId="77777777" w:rsidR="00000000" w:rsidRDefault="00DE476C">
      <w:pPr>
        <w:jc w:val="both"/>
        <w:divId w:val="1530296501"/>
        <w:rPr>
          <w:rFonts w:eastAsia="Times New Roman"/>
          <w:lang w:val="es-ES"/>
        </w:rPr>
      </w:pPr>
      <w:r>
        <w:rPr>
          <w:rFonts w:eastAsia="Times New Roman"/>
          <w:lang w:val="es-ES"/>
        </w:rPr>
        <w:br/>
        <w:t>1. Maquinarias o equipos nuevos: Descripción del bien,</w:t>
      </w:r>
    </w:p>
    <w:p w14:paraId="1BD26FB0" w14:textId="77777777" w:rsidR="00000000" w:rsidRDefault="00DE476C">
      <w:pPr>
        <w:jc w:val="both"/>
        <w:divId w:val="1530296501"/>
        <w:rPr>
          <w:rFonts w:eastAsia="Times New Roman"/>
          <w:lang w:val="es-ES"/>
        </w:rPr>
      </w:pPr>
      <w:r>
        <w:rPr>
          <w:rFonts w:eastAsia="Times New Roman"/>
          <w:lang w:val="es-ES"/>
        </w:rPr>
        <w:br/>
        <w:t>- Año de fabricación</w:t>
      </w:r>
    </w:p>
    <w:p w14:paraId="73137D1D" w14:textId="77777777" w:rsidR="00000000" w:rsidRDefault="00DE476C">
      <w:pPr>
        <w:jc w:val="both"/>
        <w:divId w:val="1530296501"/>
        <w:rPr>
          <w:rFonts w:eastAsia="Times New Roman"/>
          <w:lang w:val="es-ES"/>
        </w:rPr>
      </w:pPr>
      <w:r>
        <w:rPr>
          <w:rFonts w:eastAsia="Times New Roman"/>
          <w:lang w:val="es-ES"/>
        </w:rPr>
        <w:br/>
        <w:t>- Fecha y valor de adquisición,</w:t>
      </w:r>
    </w:p>
    <w:p w14:paraId="4DB3BAFE" w14:textId="77777777" w:rsidR="00000000" w:rsidRDefault="00DE476C">
      <w:pPr>
        <w:jc w:val="both"/>
        <w:divId w:val="1530296501"/>
        <w:rPr>
          <w:rFonts w:eastAsia="Times New Roman"/>
          <w:lang w:val="es-ES"/>
        </w:rPr>
      </w:pPr>
      <w:r>
        <w:rPr>
          <w:rFonts w:eastAsia="Times New Roman"/>
          <w:lang w:val="es-ES"/>
        </w:rPr>
        <w:br/>
        <w:t>- Nombre del proveedor; y,</w:t>
      </w:r>
    </w:p>
    <w:p w14:paraId="03198D0D" w14:textId="77777777" w:rsidR="00000000" w:rsidRDefault="00DE476C">
      <w:pPr>
        <w:jc w:val="both"/>
        <w:divId w:val="1530296501"/>
        <w:rPr>
          <w:rFonts w:eastAsia="Times New Roman"/>
          <w:lang w:val="es-ES"/>
        </w:rPr>
      </w:pPr>
      <w:r>
        <w:rPr>
          <w:rFonts w:eastAsia="Times New Roman"/>
          <w:lang w:val="es-ES"/>
        </w:rPr>
        <w:br/>
        <w:t>- Explicación del uso del bien relacionado con la actividad productiva.</w:t>
      </w:r>
    </w:p>
    <w:p w14:paraId="0644D8FC" w14:textId="77777777" w:rsidR="00000000" w:rsidRDefault="00DE476C">
      <w:pPr>
        <w:jc w:val="both"/>
        <w:divId w:val="1530296501"/>
        <w:rPr>
          <w:rFonts w:eastAsia="Times New Roman"/>
          <w:lang w:val="es-ES"/>
        </w:rPr>
      </w:pPr>
      <w:r>
        <w:rPr>
          <w:rFonts w:eastAsia="Times New Roman"/>
          <w:lang w:val="es-ES"/>
        </w:rPr>
        <w:br/>
        <w:t>2. Bienes relacionados con investigación y tecnología:</w:t>
      </w:r>
    </w:p>
    <w:p w14:paraId="1A44E3F0" w14:textId="77777777" w:rsidR="00000000" w:rsidRDefault="00DE476C">
      <w:pPr>
        <w:jc w:val="both"/>
        <w:divId w:val="1530296501"/>
        <w:rPr>
          <w:rFonts w:eastAsia="Times New Roman"/>
          <w:lang w:val="es-ES"/>
        </w:rPr>
      </w:pPr>
      <w:r>
        <w:rPr>
          <w:rFonts w:eastAsia="Times New Roman"/>
          <w:lang w:val="es-ES"/>
        </w:rPr>
        <w:br/>
        <w:t>- Descripción del bien, indicando si es nuevo o usado, Fecha y valor de adquisición,</w:t>
      </w:r>
    </w:p>
    <w:p w14:paraId="5FE934FC" w14:textId="77777777" w:rsidR="00000000" w:rsidRDefault="00DE476C">
      <w:pPr>
        <w:jc w:val="both"/>
        <w:divId w:val="1530296501"/>
        <w:rPr>
          <w:rFonts w:eastAsia="Times New Roman"/>
          <w:lang w:val="es-ES"/>
        </w:rPr>
      </w:pPr>
      <w:r>
        <w:rPr>
          <w:rFonts w:eastAsia="Times New Roman"/>
          <w:lang w:val="es-ES"/>
        </w:rPr>
        <w:br/>
        <w:t>- Nombre del proveedor; y,</w:t>
      </w:r>
    </w:p>
    <w:p w14:paraId="10A28B18" w14:textId="77777777" w:rsidR="00000000" w:rsidRDefault="00DE476C">
      <w:pPr>
        <w:jc w:val="both"/>
        <w:divId w:val="1530296501"/>
        <w:rPr>
          <w:rFonts w:eastAsia="Times New Roman"/>
          <w:lang w:val="es-ES"/>
        </w:rPr>
      </w:pPr>
      <w:r>
        <w:rPr>
          <w:rFonts w:eastAsia="Times New Roman"/>
          <w:lang w:val="es-ES"/>
        </w:rPr>
        <w:br/>
        <w:t>- Explicación del uso del bien relacionado con la actividad productiva.</w:t>
      </w:r>
    </w:p>
    <w:p w14:paraId="46BEC3ED" w14:textId="77777777" w:rsidR="00000000" w:rsidRDefault="00DE476C">
      <w:pPr>
        <w:jc w:val="both"/>
        <w:divId w:val="1530296501"/>
        <w:rPr>
          <w:rFonts w:eastAsia="Times New Roman"/>
          <w:lang w:val="es-ES"/>
        </w:rPr>
      </w:pPr>
      <w:r>
        <w:rPr>
          <w:rFonts w:eastAsia="Times New Roman"/>
          <w:lang w:val="es-ES"/>
        </w:rPr>
        <w:br/>
        <w:t>- Análisis d</w:t>
      </w:r>
      <w:r>
        <w:rPr>
          <w:rFonts w:eastAsia="Times New Roman"/>
          <w:lang w:val="es-ES"/>
        </w:rPr>
        <w:t>etallado de los indicadores que se espera mejoren la productividad, generen diversificación productiva, e, incrementen el empleo.</w:t>
      </w:r>
    </w:p>
    <w:p w14:paraId="1F6F3B62" w14:textId="77777777" w:rsidR="00000000" w:rsidRDefault="00DE476C">
      <w:pPr>
        <w:jc w:val="both"/>
        <w:divId w:val="1530296501"/>
        <w:rPr>
          <w:rFonts w:eastAsia="Times New Roman"/>
          <w:lang w:val="es-ES"/>
        </w:rPr>
      </w:pPr>
      <w:r>
        <w:rPr>
          <w:rFonts w:eastAsia="Times New Roman"/>
          <w:lang w:val="es-ES"/>
        </w:rPr>
        <w:br/>
        <w:t>Para la aplicación de lo dispuesto en este artículo, se tendrá en cuenta las siguientes definiciones:</w:t>
      </w:r>
    </w:p>
    <w:p w14:paraId="0945E1BE" w14:textId="77777777" w:rsidR="00000000" w:rsidRDefault="00DE476C">
      <w:pPr>
        <w:jc w:val="both"/>
        <w:divId w:val="1530296501"/>
        <w:rPr>
          <w:rFonts w:eastAsia="Times New Roman"/>
          <w:lang w:val="es-ES"/>
        </w:rPr>
      </w:pPr>
      <w:r>
        <w:rPr>
          <w:rFonts w:eastAsia="Times New Roman"/>
          <w:lang w:val="es-ES"/>
        </w:rPr>
        <w:br/>
        <w:t>a) Activos para riego:</w:t>
      </w:r>
      <w:r>
        <w:rPr>
          <w:rFonts w:eastAsia="Times New Roman"/>
          <w:lang w:val="es-ES"/>
        </w:rPr>
        <w:t xml:space="preserve"> Entendidos como aquellos utilizados para distribución de agua para regadío de cultivos y pueden comprender sistemas de riego por gravedad, por conducción de mangueras y cintas de goteo, aéreo o aspersión. Estos sistemas pueden ser básicos con distribución</w:t>
      </w:r>
      <w:r>
        <w:rPr>
          <w:rFonts w:eastAsia="Times New Roman"/>
          <w:lang w:val="es-ES"/>
        </w:rPr>
        <w:t xml:space="preserve"> simple de agua, o tecnificados en los que se incluyen sistemas de riego y fertirrigación computarizados, tales como:</w:t>
      </w:r>
    </w:p>
    <w:p w14:paraId="58F1DFE8" w14:textId="77777777" w:rsidR="00000000" w:rsidRDefault="00DE476C">
      <w:pPr>
        <w:jc w:val="both"/>
        <w:divId w:val="1530296501"/>
        <w:rPr>
          <w:rFonts w:eastAsia="Times New Roman"/>
          <w:lang w:val="es-ES"/>
        </w:rPr>
      </w:pPr>
      <w:r>
        <w:rPr>
          <w:rFonts w:eastAsia="Times New Roman"/>
          <w:lang w:val="es-ES"/>
        </w:rPr>
        <w:br/>
        <w:t>• Reservorios de agua</w:t>
      </w:r>
    </w:p>
    <w:p w14:paraId="5227B5BA" w14:textId="77777777" w:rsidR="00000000" w:rsidRDefault="00DE476C">
      <w:pPr>
        <w:jc w:val="both"/>
        <w:divId w:val="1530296501"/>
        <w:rPr>
          <w:rFonts w:eastAsia="Times New Roman"/>
          <w:lang w:val="es-ES"/>
        </w:rPr>
      </w:pPr>
      <w:r>
        <w:rPr>
          <w:rFonts w:eastAsia="Times New Roman"/>
          <w:lang w:val="es-ES"/>
        </w:rPr>
        <w:br/>
        <w:t>• Canales de riego</w:t>
      </w:r>
    </w:p>
    <w:p w14:paraId="5873705E" w14:textId="77777777" w:rsidR="00000000" w:rsidRDefault="00DE476C">
      <w:pPr>
        <w:jc w:val="both"/>
        <w:divId w:val="1530296501"/>
        <w:rPr>
          <w:rFonts w:eastAsia="Times New Roman"/>
          <w:lang w:val="es-ES"/>
        </w:rPr>
      </w:pPr>
      <w:r>
        <w:rPr>
          <w:rFonts w:eastAsia="Times New Roman"/>
          <w:lang w:val="es-ES"/>
        </w:rPr>
        <w:br/>
        <w:t>• Bombas hidráulicas o equipos de succión</w:t>
      </w:r>
    </w:p>
    <w:p w14:paraId="5FAAB125" w14:textId="77777777" w:rsidR="00000000" w:rsidRDefault="00DE476C">
      <w:pPr>
        <w:jc w:val="both"/>
        <w:divId w:val="1530296501"/>
        <w:rPr>
          <w:rFonts w:eastAsia="Times New Roman"/>
          <w:lang w:val="es-ES"/>
        </w:rPr>
      </w:pPr>
      <w:r>
        <w:rPr>
          <w:rFonts w:eastAsia="Times New Roman"/>
          <w:lang w:val="es-ES"/>
        </w:rPr>
        <w:br/>
        <w:t>• Tuberías de conducción de agua</w:t>
      </w:r>
    </w:p>
    <w:p w14:paraId="325AC0F8" w14:textId="77777777" w:rsidR="00000000" w:rsidRDefault="00DE476C">
      <w:pPr>
        <w:jc w:val="both"/>
        <w:divId w:val="1530296501"/>
        <w:rPr>
          <w:rFonts w:eastAsia="Times New Roman"/>
          <w:lang w:val="es-ES"/>
        </w:rPr>
      </w:pPr>
      <w:r>
        <w:rPr>
          <w:rFonts w:eastAsia="Times New Roman"/>
          <w:lang w:val="es-ES"/>
        </w:rPr>
        <w:br/>
        <w:t xml:space="preserve">• Implementos de </w:t>
      </w:r>
      <w:r>
        <w:rPr>
          <w:rFonts w:eastAsia="Times New Roman"/>
          <w:lang w:val="es-ES"/>
        </w:rPr>
        <w:t>distribución: Válvulas, mangueras de distribución, mangueras y cintas de goteo, goteros de distribución, aspersores, pivotes de riego, cañones de riego por aspersión, micro y macro aspersión.</w:t>
      </w:r>
    </w:p>
    <w:p w14:paraId="5EA9AC7B" w14:textId="77777777" w:rsidR="00000000" w:rsidRDefault="00DE476C">
      <w:pPr>
        <w:jc w:val="both"/>
        <w:divId w:val="1530296501"/>
        <w:rPr>
          <w:rFonts w:eastAsia="Times New Roman"/>
          <w:lang w:val="es-ES"/>
        </w:rPr>
      </w:pPr>
      <w:r>
        <w:rPr>
          <w:rFonts w:eastAsia="Times New Roman"/>
          <w:lang w:val="es-ES"/>
        </w:rPr>
        <w:br/>
        <w:t>• Sistemas de fertirrigación: Inyectores de fertilizantes, bomb</w:t>
      </w:r>
      <w:r>
        <w:rPr>
          <w:rFonts w:eastAsia="Times New Roman"/>
          <w:lang w:val="es-ES"/>
        </w:rPr>
        <w:t>as, computadores de riego, sistemas informáticos, cableado, y otros similares.</w:t>
      </w:r>
    </w:p>
    <w:p w14:paraId="2E4AC1FA" w14:textId="77777777" w:rsidR="00000000" w:rsidRDefault="00DE476C">
      <w:pPr>
        <w:jc w:val="both"/>
        <w:divId w:val="1530296501"/>
        <w:rPr>
          <w:rFonts w:eastAsia="Times New Roman"/>
          <w:lang w:val="es-ES"/>
        </w:rPr>
      </w:pPr>
      <w:r>
        <w:rPr>
          <w:rFonts w:eastAsia="Times New Roman"/>
          <w:lang w:val="es-ES"/>
        </w:rPr>
        <w:br/>
        <w:t>b) Material vegetativo: Se refiere al material genético que puede ser utilizado para la propagación de plántulas para siembra de cultivos. Puede incluir semillas, raíces, hojas</w:t>
      </w:r>
      <w:r>
        <w:rPr>
          <w:rFonts w:eastAsia="Times New Roman"/>
          <w:lang w:val="es-ES"/>
        </w:rPr>
        <w:t>, plántulas y demás que sirvan para poder iniciar un cultivo</w:t>
      </w:r>
    </w:p>
    <w:p w14:paraId="05005EC1" w14:textId="77777777" w:rsidR="00000000" w:rsidRDefault="00DE476C">
      <w:pPr>
        <w:jc w:val="both"/>
        <w:divId w:val="1530296501"/>
        <w:rPr>
          <w:rFonts w:eastAsia="Times New Roman"/>
          <w:lang w:val="es-ES"/>
        </w:rPr>
      </w:pPr>
      <w:r>
        <w:rPr>
          <w:rFonts w:eastAsia="Times New Roman"/>
          <w:lang w:val="es-ES"/>
        </w:rPr>
        <w:br/>
        <w:t>c) Plántulas: Son las plantillas o material vegetativo listo para la siembra (plántula completa: raíz, tallo, hojas)</w:t>
      </w:r>
    </w:p>
    <w:p w14:paraId="7A3FB7CD" w14:textId="77777777" w:rsidR="00000000" w:rsidRDefault="00DE476C">
      <w:pPr>
        <w:jc w:val="both"/>
        <w:divId w:val="1530296501"/>
        <w:rPr>
          <w:rFonts w:eastAsia="Times New Roman"/>
          <w:lang w:val="es-ES"/>
        </w:rPr>
      </w:pPr>
      <w:r>
        <w:rPr>
          <w:rFonts w:eastAsia="Times New Roman"/>
          <w:lang w:val="es-ES"/>
        </w:rPr>
        <w:br/>
      </w:r>
      <w:r>
        <w:rPr>
          <w:rFonts w:eastAsia="Times New Roman"/>
          <w:lang w:val="es-ES"/>
        </w:rPr>
        <w:t>d) Activos productivos: Son aquellos activos utilizados dentro del proceso productivo de bienes y servicios, exclusivamente. Puede incluir tractores, bombas de riego, equipamiento para fumigación, cosechadores, sembradores, cultivadores, implementos agrope</w:t>
      </w:r>
      <w:r>
        <w:rPr>
          <w:rFonts w:eastAsia="Times New Roman"/>
          <w:lang w:val="es-ES"/>
        </w:rPr>
        <w:t>cuarios, etc.</w:t>
      </w:r>
    </w:p>
    <w:p w14:paraId="797B1B52" w14:textId="77777777" w:rsidR="00000000" w:rsidRDefault="00DE476C">
      <w:pPr>
        <w:jc w:val="both"/>
        <w:divId w:val="1530296501"/>
        <w:rPr>
          <w:rFonts w:eastAsia="Times New Roman"/>
          <w:lang w:val="es-ES"/>
        </w:rPr>
      </w:pPr>
      <w:r>
        <w:rPr>
          <w:rFonts w:eastAsia="Times New Roman"/>
          <w:lang w:val="es-ES"/>
        </w:rPr>
        <w:br/>
        <w:t>Para que sea aplicable el beneficio previsto en el artículo 37 de la Ley, la adquisición de bienes deberá efectuarse en el mismo año en el que se registra el aumento de capital; en el caso de bienes importados, se considerará fecha de adquis</w:t>
      </w:r>
      <w:r>
        <w:rPr>
          <w:rFonts w:eastAsia="Times New Roman"/>
          <w:lang w:val="es-ES"/>
        </w:rPr>
        <w:t>ición la de la correspondiente factura o contrato. En todo caso los bienes deberán ser nacionalizados hasta antes de la culminación del siguiente ejercicio económico.</w:t>
      </w:r>
    </w:p>
    <w:p w14:paraId="02D40FB4" w14:textId="77777777" w:rsidR="00000000" w:rsidRDefault="00DE476C">
      <w:pPr>
        <w:jc w:val="both"/>
        <w:divId w:val="1530296501"/>
        <w:rPr>
          <w:rFonts w:eastAsia="Times New Roman"/>
          <w:lang w:val="es-ES"/>
        </w:rPr>
      </w:pPr>
      <w:r>
        <w:rPr>
          <w:rFonts w:eastAsia="Times New Roman"/>
          <w:lang w:val="es-ES"/>
        </w:rPr>
        <w:br/>
        <w:t>Para que se mantenga la reducción de la tarifa de impuesto a la renta, la maquinaria o e</w:t>
      </w:r>
      <w:r>
        <w:rPr>
          <w:rFonts w:eastAsia="Times New Roman"/>
          <w:lang w:val="es-ES"/>
        </w:rPr>
        <w:t>quipo adquirido deberá permanecer entre sus activos en uso al menos dos años contados desde la fecha de su adquisición; en caso contrario, se procederá a la reliquidación del impuesto a la renta, correspondiente al ejercicio fiscal en el que se aplicó la r</w:t>
      </w:r>
      <w:r>
        <w:rPr>
          <w:rFonts w:eastAsia="Times New Roman"/>
          <w:lang w:val="es-ES"/>
        </w:rPr>
        <w:t>educción.</w:t>
      </w:r>
    </w:p>
    <w:p w14:paraId="1C6B2A0F" w14:textId="77777777" w:rsidR="00000000" w:rsidRDefault="00DE476C">
      <w:pPr>
        <w:jc w:val="both"/>
        <w:divId w:val="1530296501"/>
        <w:rPr>
          <w:rFonts w:eastAsia="Times New Roman"/>
          <w:lang w:val="es-ES"/>
        </w:rPr>
      </w:pPr>
      <w:r>
        <w:rPr>
          <w:rFonts w:eastAsia="Times New Roman"/>
          <w:lang w:val="es-ES"/>
        </w:rPr>
        <w:br/>
        <w:t>Las sociedades de exploración y explotación de hidrocarburos estarán sujetas al impuesto mínimo previsto para sociedades, sobre su base imponible, salvo que por la modalidad contractual estén sujetas a tarifas superiores previstas en el Título C</w:t>
      </w:r>
      <w:r>
        <w:rPr>
          <w:rFonts w:eastAsia="Times New Roman"/>
          <w:lang w:val="es-ES"/>
        </w:rPr>
        <w:t>uarto de la Ley de Régimen Tributario Interno, por lo tanto no podrán acogerse a la reducción de la tarifa de impuesto por efecto de reinversión de utilidades.</w:t>
      </w:r>
    </w:p>
    <w:p w14:paraId="563947BC" w14:textId="77777777" w:rsidR="00000000" w:rsidRDefault="00DE476C">
      <w:pPr>
        <w:jc w:val="both"/>
        <w:divId w:val="1530296501"/>
        <w:rPr>
          <w:rFonts w:eastAsia="Times New Roman"/>
          <w:lang w:val="es-ES"/>
        </w:rPr>
      </w:pPr>
      <w:r>
        <w:rPr>
          <w:rFonts w:eastAsia="Times New Roman"/>
          <w:lang w:val="es-ES"/>
        </w:rPr>
        <w:br/>
        <w:t>Los sujetos pasivos que mantengan contratos con el Estado ecuatoriano en los mismos que se esta</w:t>
      </w:r>
      <w:r>
        <w:rPr>
          <w:rFonts w:eastAsia="Times New Roman"/>
          <w:lang w:val="es-ES"/>
        </w:rPr>
        <w:t>blezcan cláusulas de estabilidad económica que operen en caso de una modificación al régimen tributario, tampoco podrán acogerse a la reducción de la tarifa de impuesto a la renta en la medida en la que, en dichos contratos, la reducción de la tarifa no hu</w:t>
      </w:r>
      <w:r>
        <w:rPr>
          <w:rFonts w:eastAsia="Times New Roman"/>
          <w:lang w:val="es-ES"/>
        </w:rPr>
        <w:t>biere sido considerada.</w:t>
      </w:r>
    </w:p>
    <w:p w14:paraId="6E81D04F" w14:textId="77777777" w:rsidR="00000000" w:rsidRDefault="00DE476C">
      <w:pPr>
        <w:jc w:val="both"/>
        <w:divId w:val="1530296501"/>
        <w:rPr>
          <w:rFonts w:eastAsia="Times New Roman"/>
          <w:lang w:val="es-ES"/>
        </w:rPr>
      </w:pPr>
      <w:r>
        <w:rPr>
          <w:rFonts w:eastAsia="Times New Roman"/>
          <w:lang w:val="es-ES"/>
        </w:rPr>
        <w:br/>
        <w:t>El valor máximo que será reconocido por la administración tributaria para efectos de la reducción de la tarifa impositiva como consecuencia de la reinversión, se calculará a partir de la utilidad contable, a la cual se disminuirá e</w:t>
      </w:r>
      <w:r>
        <w:rPr>
          <w:rFonts w:eastAsia="Times New Roman"/>
          <w:lang w:val="es-ES"/>
        </w:rPr>
        <w:t>l monto de la participación a los trabajadores calculado con base en las disposiciones de este reglamento, pues constituye un desembolso real de efectivo.</w:t>
      </w:r>
    </w:p>
    <w:p w14:paraId="05215ED0" w14:textId="77777777" w:rsidR="00000000" w:rsidRDefault="00DE476C">
      <w:pPr>
        <w:jc w:val="both"/>
        <w:divId w:val="1530296501"/>
        <w:rPr>
          <w:rFonts w:eastAsia="Times New Roman"/>
          <w:lang w:val="es-ES"/>
        </w:rPr>
      </w:pPr>
      <w:r>
        <w:rPr>
          <w:rFonts w:eastAsia="Times New Roman"/>
          <w:lang w:val="es-ES"/>
        </w:rPr>
        <w:br/>
        <w:t>El resultado de la operación anterior será considerado como la Utilidad Efectiva, la misma que se ve</w:t>
      </w:r>
      <w:r>
        <w:rPr>
          <w:rFonts w:eastAsia="Times New Roman"/>
          <w:lang w:val="es-ES"/>
        </w:rPr>
        <w:t>rá afectada por lo siguiente:</w:t>
      </w:r>
    </w:p>
    <w:p w14:paraId="6C3F0BA1" w14:textId="77777777" w:rsidR="00000000" w:rsidRDefault="00DE476C">
      <w:pPr>
        <w:jc w:val="both"/>
        <w:divId w:val="1530296501"/>
        <w:rPr>
          <w:rFonts w:eastAsia="Times New Roman"/>
          <w:lang w:val="es-ES"/>
        </w:rPr>
      </w:pPr>
      <w:r>
        <w:rPr>
          <w:rFonts w:eastAsia="Times New Roman"/>
          <w:lang w:val="es-ES"/>
        </w:rPr>
        <w:br/>
        <w:t>1. (Sustituido por el num. 13, lit. b) del Art. 11 del D.E. 617, R.O. 392-S, 20-XII-2018).- La disminución de la tarifa del impuesto a la renta prevista para sociedades por reinversión de utilidades, pues este ahorro de efect</w:t>
      </w:r>
      <w:r>
        <w:rPr>
          <w:rFonts w:eastAsia="Times New Roman"/>
          <w:lang w:val="es-ES"/>
        </w:rPr>
        <w:t>ivo puede ser reinvertido; y,</w:t>
      </w:r>
    </w:p>
    <w:p w14:paraId="49AE16EC" w14:textId="77777777" w:rsidR="00000000" w:rsidRDefault="00DE476C">
      <w:pPr>
        <w:jc w:val="both"/>
        <w:divId w:val="1530296501"/>
        <w:rPr>
          <w:rFonts w:eastAsia="Times New Roman"/>
          <w:lang w:val="es-ES"/>
        </w:rPr>
      </w:pPr>
      <w:r>
        <w:rPr>
          <w:rFonts w:eastAsia="Times New Roman"/>
          <w:lang w:val="es-ES"/>
        </w:rPr>
        <w:br/>
        <w:t>2. La reserva legal del 0%, 5% o 10% según corresponda, pues es un valor que no es susceptible de reinversión.</w:t>
      </w:r>
    </w:p>
    <w:p w14:paraId="36B24A41" w14:textId="77777777" w:rsidR="00000000" w:rsidRDefault="00DE476C">
      <w:pPr>
        <w:jc w:val="both"/>
        <w:divId w:val="1530296501"/>
        <w:rPr>
          <w:rFonts w:eastAsia="Times New Roman"/>
          <w:lang w:val="es-ES"/>
        </w:rPr>
      </w:pPr>
      <w:r>
        <w:rPr>
          <w:rFonts w:eastAsia="Times New Roman"/>
          <w:lang w:val="es-ES"/>
        </w:rPr>
        <w:br/>
        <w:t>Con esas consideraciones la fórmula que se aplicará para obtener el valor máximo que será reconocido por la Admin</w:t>
      </w:r>
      <w:r>
        <w:rPr>
          <w:rFonts w:eastAsia="Times New Roman"/>
          <w:lang w:val="es-ES"/>
        </w:rPr>
        <w:t>istración Tributaria para efectos de la reducción de la tarifa impositiva como consecuencia de la reinversión es la siguiente:</w:t>
      </w:r>
    </w:p>
    <w:p w14:paraId="70D77661" w14:textId="77777777" w:rsidR="00000000" w:rsidRDefault="00DE476C">
      <w:pPr>
        <w:jc w:val="both"/>
        <w:divId w:val="1530296501"/>
        <w:rPr>
          <w:rFonts w:eastAsia="Times New Roman"/>
          <w:lang w:val="es-ES"/>
        </w:rPr>
      </w:pPr>
      <w:r>
        <w:rPr>
          <w:rFonts w:eastAsia="Times New Roman"/>
          <w:lang w:val="es-ES"/>
        </w:rPr>
        <w:br/>
        <w:t xml:space="preserve">[(1 - %RL) * UE] - {[%IR0 - (%IR0 * %RL)] * BI} </w:t>
      </w:r>
    </w:p>
    <w:p w14:paraId="14E54E1E" w14:textId="77777777" w:rsidR="00000000" w:rsidRDefault="00DE476C">
      <w:pPr>
        <w:jc w:val="both"/>
        <w:divId w:val="1530296501"/>
        <w:rPr>
          <w:rFonts w:eastAsia="Times New Roman"/>
          <w:lang w:val="es-ES"/>
        </w:rPr>
      </w:pPr>
      <w:r>
        <w:rPr>
          <w:rFonts w:eastAsia="Times New Roman"/>
          <w:lang w:val="es-ES"/>
        </w:rPr>
        <w:t xml:space="preserve">1- (% IR0 - %IR1) + [(% IR0 - %IR1) * %RL] </w:t>
      </w:r>
    </w:p>
    <w:p w14:paraId="3BF29783" w14:textId="77777777" w:rsidR="00000000" w:rsidRDefault="00DE476C">
      <w:pPr>
        <w:jc w:val="both"/>
        <w:divId w:val="1530296501"/>
        <w:rPr>
          <w:rFonts w:eastAsia="Times New Roman"/>
          <w:lang w:val="es-ES"/>
        </w:rPr>
      </w:pPr>
      <w:r>
        <w:rPr>
          <w:rFonts w:eastAsia="Times New Roman"/>
          <w:lang w:val="es-ES"/>
        </w:rPr>
        <w:br/>
        <w:t>Donde:</w:t>
      </w:r>
    </w:p>
    <w:p w14:paraId="64AB426C" w14:textId="77777777" w:rsidR="00000000" w:rsidRDefault="00DE476C">
      <w:pPr>
        <w:jc w:val="both"/>
        <w:divId w:val="1530296501"/>
        <w:rPr>
          <w:rFonts w:eastAsia="Times New Roman"/>
          <w:lang w:val="es-ES"/>
        </w:rPr>
      </w:pPr>
      <w:r>
        <w:rPr>
          <w:rFonts w:eastAsia="Times New Roman"/>
          <w:lang w:val="es-ES"/>
        </w:rPr>
        <w:br/>
        <w:t>%RL: Porcentaje Reserva L</w:t>
      </w:r>
      <w:r>
        <w:rPr>
          <w:rFonts w:eastAsia="Times New Roman"/>
          <w:lang w:val="es-ES"/>
        </w:rPr>
        <w:t>egal.</w:t>
      </w:r>
    </w:p>
    <w:p w14:paraId="19200E2A" w14:textId="77777777" w:rsidR="00000000" w:rsidRDefault="00DE476C">
      <w:pPr>
        <w:jc w:val="both"/>
        <w:divId w:val="1530296501"/>
        <w:rPr>
          <w:rFonts w:eastAsia="Times New Roman"/>
          <w:lang w:val="es-ES"/>
        </w:rPr>
      </w:pPr>
      <w:r>
        <w:rPr>
          <w:rFonts w:eastAsia="Times New Roman"/>
          <w:lang w:val="es-ES"/>
        </w:rPr>
        <w:t xml:space="preserve">UE: Utilidad Efectiva. </w:t>
      </w:r>
    </w:p>
    <w:p w14:paraId="7DCC2E6E" w14:textId="77777777" w:rsidR="00000000" w:rsidRDefault="00DE476C">
      <w:pPr>
        <w:jc w:val="both"/>
        <w:divId w:val="1530296501"/>
        <w:rPr>
          <w:rFonts w:eastAsia="Times New Roman"/>
          <w:lang w:val="es-ES"/>
        </w:rPr>
      </w:pPr>
      <w:r>
        <w:rPr>
          <w:rFonts w:eastAsia="Times New Roman"/>
          <w:lang w:val="es-ES"/>
        </w:rPr>
        <w:t xml:space="preserve">% IR0: Tarifa original de impuesto a la renta. </w:t>
      </w:r>
    </w:p>
    <w:p w14:paraId="1D1E359D" w14:textId="77777777" w:rsidR="00000000" w:rsidRDefault="00DE476C">
      <w:pPr>
        <w:jc w:val="both"/>
        <w:divId w:val="1530296501"/>
        <w:rPr>
          <w:rFonts w:eastAsia="Times New Roman"/>
          <w:lang w:val="es-ES"/>
        </w:rPr>
      </w:pPr>
      <w:r>
        <w:rPr>
          <w:rFonts w:eastAsia="Times New Roman"/>
          <w:lang w:val="es-ES"/>
        </w:rPr>
        <w:t xml:space="preserve">%IR1: Tarifa reducida de impuesto a la renta. </w:t>
      </w:r>
    </w:p>
    <w:p w14:paraId="2AFB810F" w14:textId="77777777" w:rsidR="00000000" w:rsidRDefault="00DE476C">
      <w:pPr>
        <w:jc w:val="both"/>
        <w:divId w:val="1530296501"/>
        <w:rPr>
          <w:rFonts w:eastAsia="Times New Roman"/>
          <w:lang w:val="es-ES"/>
        </w:rPr>
      </w:pPr>
      <w:r>
        <w:rPr>
          <w:rFonts w:eastAsia="Times New Roman"/>
          <w:lang w:val="es-ES"/>
        </w:rPr>
        <w:t>BI: Base Imponible calculada de conformidad con las disposiciones de la Ley y este reglamento.</w:t>
      </w:r>
    </w:p>
    <w:p w14:paraId="0D92D8B2" w14:textId="77777777" w:rsidR="00000000" w:rsidRDefault="00DE476C">
      <w:pPr>
        <w:jc w:val="both"/>
        <w:divId w:val="1530296501"/>
        <w:rPr>
          <w:rFonts w:eastAsia="Times New Roman"/>
          <w:lang w:val="es-ES"/>
        </w:rPr>
      </w:pPr>
      <w:r>
        <w:rPr>
          <w:rFonts w:eastAsia="Times New Roman"/>
          <w:lang w:val="es-ES"/>
        </w:rPr>
        <w:br/>
        <w:t xml:space="preserve">Una vez aplicada dicha fórmula </w:t>
      </w:r>
      <w:r>
        <w:rPr>
          <w:rFonts w:eastAsia="Times New Roman"/>
          <w:lang w:val="es-ES"/>
        </w:rPr>
        <w:t>y obtenido el valor máximo que será reconocido por la administración tributaria para efectos de la reinversión, el contribuyente calculará el Impuesto a la renta de la siguiente manera:</w:t>
      </w:r>
    </w:p>
    <w:p w14:paraId="558FD9A3" w14:textId="77777777" w:rsidR="00000000" w:rsidRDefault="00DE476C">
      <w:pPr>
        <w:jc w:val="both"/>
        <w:divId w:val="1530296501"/>
        <w:rPr>
          <w:rFonts w:eastAsia="Times New Roman"/>
          <w:lang w:val="es-ES"/>
        </w:rPr>
      </w:pPr>
      <w:r>
        <w:rPr>
          <w:rFonts w:eastAsia="Times New Roman"/>
          <w:lang w:val="es-ES"/>
        </w:rPr>
        <w:br/>
        <w:t>a) (Sustituido por el num. 13, lit. c) del Art. 11 del D.E. 617, R.O.</w:t>
      </w:r>
      <w:r>
        <w:rPr>
          <w:rFonts w:eastAsia="Times New Roman"/>
          <w:lang w:val="es-ES"/>
        </w:rPr>
        <w:t xml:space="preserve"> 392-S, 20-XII-2018).- Sobre el valor que efectivamente se reinvierta, aplicarán las tarifas del impuesto a la renta reducidas correspondientes a la reinversión legalmente prevista, según sea el caso, siempre que el valor reinvertido no supere el valor máx</w:t>
      </w:r>
      <w:r>
        <w:rPr>
          <w:rFonts w:eastAsia="Times New Roman"/>
          <w:lang w:val="es-ES"/>
        </w:rPr>
        <w:t>imo calculado de acuerdo a la fórmula anterior; y,</w:t>
      </w:r>
    </w:p>
    <w:p w14:paraId="0A9D2C2B" w14:textId="77777777" w:rsidR="00000000" w:rsidRDefault="00DE476C">
      <w:pPr>
        <w:jc w:val="both"/>
        <w:divId w:val="1530296501"/>
        <w:rPr>
          <w:rFonts w:eastAsia="Times New Roman"/>
          <w:lang w:val="es-ES"/>
        </w:rPr>
      </w:pPr>
      <w:r>
        <w:rPr>
          <w:rFonts w:eastAsia="Times New Roman"/>
          <w:lang w:val="es-ES"/>
        </w:rPr>
        <w:br/>
        <w:t>b) A la diferencia entre la base imponible del impuesto a la renta y el valor efectivamente reinvertido, se aplicará la tarifa correspondiente para sociedades.</w:t>
      </w:r>
    </w:p>
    <w:p w14:paraId="4AB41AF4" w14:textId="77777777" w:rsidR="00000000" w:rsidRDefault="00DE476C">
      <w:pPr>
        <w:jc w:val="both"/>
        <w:divId w:val="1530296501"/>
        <w:rPr>
          <w:rFonts w:eastAsia="Times New Roman"/>
          <w:lang w:val="es-ES"/>
        </w:rPr>
      </w:pPr>
      <w:r>
        <w:rPr>
          <w:rFonts w:eastAsia="Times New Roman"/>
          <w:lang w:val="es-ES"/>
        </w:rPr>
        <w:br/>
        <w:t>La suma de los valores detallados en los li</w:t>
      </w:r>
      <w:r>
        <w:rPr>
          <w:rFonts w:eastAsia="Times New Roman"/>
          <w:lang w:val="es-ES"/>
        </w:rPr>
        <w:t>terales anteriores dará como resultado el impuesto a la renta causado total.</w:t>
      </w:r>
    </w:p>
    <w:p w14:paraId="7A7AD85B" w14:textId="77777777" w:rsidR="00000000" w:rsidRDefault="00DE476C">
      <w:pPr>
        <w:jc w:val="both"/>
        <w:divId w:val="1530296501"/>
        <w:rPr>
          <w:rFonts w:eastAsia="Times New Roman"/>
          <w:lang w:val="es-ES"/>
        </w:rPr>
      </w:pPr>
      <w:r>
        <w:rPr>
          <w:rFonts w:eastAsia="Times New Roman"/>
          <w:lang w:val="es-ES"/>
        </w:rPr>
        <w:br/>
        <w:t>Sin perjuicio de los requerimientos de información que les sean notificados, los Registradores Mercantiles y los Registradores de la Propiedad en aquellos lugares en donde no exi</w:t>
      </w:r>
      <w:r>
        <w:rPr>
          <w:rFonts w:eastAsia="Times New Roman"/>
          <w:lang w:val="es-ES"/>
        </w:rPr>
        <w:t>sta Registro Mercantil, deberán proporcionar al Servicio de Rentas Internas la información relativa a los aumentos de capital que sean inscritos por las sociedades entre el 1 de enero y el 31 de diciembre de cada año.</w:t>
      </w:r>
    </w:p>
    <w:p w14:paraId="55CB1378" w14:textId="77777777" w:rsidR="00000000" w:rsidRDefault="00DE476C">
      <w:pPr>
        <w:jc w:val="both"/>
        <w:divId w:val="1530296501"/>
        <w:rPr>
          <w:rFonts w:eastAsia="Times New Roman"/>
          <w:lang w:val="es-ES"/>
        </w:rPr>
      </w:pPr>
      <w:r>
        <w:rPr>
          <w:rFonts w:eastAsia="Times New Roman"/>
          <w:lang w:val="es-ES"/>
        </w:rPr>
        <w:br/>
        <w:t>Esta información debe ser entregada h</w:t>
      </w:r>
      <w:r>
        <w:rPr>
          <w:rFonts w:eastAsia="Times New Roman"/>
          <w:lang w:val="es-ES"/>
        </w:rPr>
        <w:t>asta el 31 de enero del año siguiente al que se produjo la respectiva inscripción de aumento de capital en los medios que la administración tributaria establezca para el efecto.</w:t>
      </w:r>
    </w:p>
    <w:p w14:paraId="6AB6B889" w14:textId="77777777" w:rsidR="00000000" w:rsidRDefault="00DE476C">
      <w:pPr>
        <w:jc w:val="both"/>
        <w:divId w:val="1530296501"/>
        <w:rPr>
          <w:rFonts w:eastAsia="Times New Roman"/>
          <w:lang w:val="es-ES"/>
        </w:rPr>
      </w:pPr>
      <w:r>
        <w:rPr>
          <w:rFonts w:eastAsia="Times New Roman"/>
          <w:lang w:val="es-ES"/>
        </w:rPr>
        <w:br/>
        <w:t xml:space="preserve">La reinversión de dividendos establecida en el penúltimo inciso del artículo </w:t>
      </w:r>
      <w:r>
        <w:rPr>
          <w:rFonts w:eastAsia="Times New Roman"/>
          <w:lang w:val="es-ES"/>
        </w:rPr>
        <w:t>20 de la Ley Orgánica de Apoyo Humanitario para Combatir la Crisis Sanitaria derivada del Covid-19, para efectos tributarios, cumplirá con lo dispuesto en este artículo, en concordancia con el articulo 37 de la Ley de Régimen Tributario Interno.</w:t>
      </w:r>
    </w:p>
    <w:p w14:paraId="7ED246B8" w14:textId="77777777" w:rsidR="00000000" w:rsidRDefault="00DE476C">
      <w:pPr>
        <w:jc w:val="both"/>
        <w:rPr>
          <w:rFonts w:eastAsia="Times New Roman"/>
          <w:lang w:val="es-ES"/>
        </w:rPr>
      </w:pPr>
    </w:p>
    <w:p w14:paraId="63EFF0B6" w14:textId="77777777" w:rsidR="00000000" w:rsidRDefault="00DE476C">
      <w:pPr>
        <w:jc w:val="both"/>
        <w:rPr>
          <w:rFonts w:eastAsia="Times New Roman"/>
          <w:lang w:val="es-ES"/>
        </w:rPr>
      </w:pPr>
      <w:r>
        <w:rPr>
          <w:rFonts w:eastAsia="Times New Roman"/>
          <w:lang w:val="es-ES"/>
        </w:rPr>
        <w:t>________</w:t>
      </w:r>
      <w:r>
        <w:rPr>
          <w:rFonts w:eastAsia="Times New Roman"/>
          <w:lang w:val="es-ES"/>
        </w:rPr>
        <w:t>_____________</w:t>
      </w:r>
      <w:r>
        <w:rPr>
          <w:rStyle w:val="Strong"/>
          <w:rFonts w:eastAsia="Times New Roman"/>
          <w:lang w:val="es-ES"/>
        </w:rPr>
        <w:t>INICIO CONCORDANCIA</w:t>
      </w:r>
      <w:r>
        <w:rPr>
          <w:rFonts w:eastAsia="Times New Roman"/>
          <w:lang w:val="es-ES"/>
        </w:rPr>
        <w:t>_____________________</w:t>
      </w:r>
    </w:p>
    <w:p w14:paraId="06F2574E" w14:textId="77777777" w:rsidR="00000000" w:rsidRDefault="00DE476C">
      <w:pPr>
        <w:pStyle w:val="Heading3"/>
        <w:jc w:val="both"/>
        <w:rPr>
          <w:rFonts w:eastAsia="Times New Roman"/>
          <w:lang w:val="es-ES"/>
        </w:rPr>
      </w:pPr>
      <w:r>
        <w:rPr>
          <w:rFonts w:eastAsia="Times New Roman"/>
          <w:lang w:val="es-ES"/>
        </w:rPr>
        <w:t xml:space="preserve">Concordancia(s): </w:t>
      </w:r>
    </w:p>
    <w:p w14:paraId="1A0BEF01" w14:textId="77777777" w:rsidR="00000000" w:rsidRDefault="00DE476C">
      <w:pPr>
        <w:jc w:val="both"/>
        <w:rPr>
          <w:rFonts w:eastAsia="Times New Roman"/>
          <w:lang w:val="es-ES"/>
        </w:rPr>
      </w:pPr>
    </w:p>
    <w:p w14:paraId="56DCBE85" w14:textId="77777777" w:rsidR="00000000" w:rsidRDefault="00DE476C">
      <w:pPr>
        <w:jc w:val="both"/>
        <w:divId w:val="1909611648"/>
        <w:rPr>
          <w:rFonts w:eastAsia="Times New Roman"/>
          <w:b/>
          <w:bCs/>
          <w:lang w:val="es-ES"/>
        </w:rPr>
      </w:pPr>
      <w:r>
        <w:rPr>
          <w:rFonts w:eastAsia="Times New Roman"/>
          <w:b/>
          <w:bCs/>
          <w:lang w:val="es-ES"/>
        </w:rPr>
        <w:t>ARTÍCULO 51:</w:t>
      </w:r>
    </w:p>
    <w:p w14:paraId="6D85E741" w14:textId="77777777" w:rsidR="00000000" w:rsidRDefault="00DE476C">
      <w:pPr>
        <w:jc w:val="both"/>
        <w:divId w:val="1909611648"/>
        <w:rPr>
          <w:rFonts w:eastAsia="Times New Roman"/>
          <w:lang w:val="es-ES"/>
        </w:rPr>
      </w:pPr>
    </w:p>
    <w:p w14:paraId="45059AE1" w14:textId="77777777" w:rsidR="00000000" w:rsidRDefault="00DE476C">
      <w:pPr>
        <w:jc w:val="both"/>
        <w:divId w:val="1909611648"/>
        <w:rPr>
          <w:rFonts w:eastAsia="Times New Roman"/>
          <w:b/>
          <w:bCs/>
          <w:lang w:val="es-ES"/>
        </w:rPr>
      </w:pPr>
      <w:r>
        <w:rPr>
          <w:rFonts w:eastAsia="Times New Roman"/>
          <w:b/>
          <w:bCs/>
          <w:lang w:val="es-ES"/>
        </w:rPr>
        <w:t>(Decreto 374, R.O. 209-S, 8-VI-2010)</w:t>
      </w:r>
    </w:p>
    <w:p w14:paraId="031383BB" w14:textId="77777777" w:rsidR="00000000" w:rsidRDefault="00DE476C">
      <w:pPr>
        <w:jc w:val="both"/>
        <w:divId w:val="1909611648"/>
        <w:rPr>
          <w:rFonts w:eastAsia="Times New Roman"/>
          <w:lang w:val="es-ES"/>
        </w:rPr>
      </w:pPr>
      <w:r>
        <w:rPr>
          <w:rFonts w:eastAsia="Times New Roman"/>
          <w:b/>
          <w:bCs/>
          <w:lang w:val="es-ES"/>
        </w:rPr>
        <w:br/>
      </w:r>
      <w:r>
        <w:rPr>
          <w:rFonts w:eastAsia="Times New Roman"/>
          <w:b/>
          <w:bCs/>
          <w:lang w:val="es-ES"/>
        </w:rPr>
        <w:t>Art. 51.- Tarifa para sociedades y establecimientos permanentes.-</w:t>
      </w:r>
      <w:r>
        <w:rPr>
          <w:rFonts w:eastAsia="Times New Roman"/>
          <w:lang w:val="es-ES"/>
        </w:rPr>
        <w:t xml:space="preserve"> Las sociedades calcularán el impuesto a la renta causado aplicando la tarifa del 15% sobre el valor de las utilidades que reinviertan en el país y la tarifa del 25% sobre el resto de utilida</w:t>
      </w:r>
      <w:r>
        <w:rPr>
          <w:rFonts w:eastAsia="Times New Roman"/>
          <w:lang w:val="es-ES"/>
        </w:rPr>
        <w:t>des.</w:t>
      </w:r>
    </w:p>
    <w:p w14:paraId="1EB1562E" w14:textId="77777777" w:rsidR="00000000" w:rsidRDefault="00DE476C">
      <w:pPr>
        <w:jc w:val="both"/>
        <w:divId w:val="1909611648"/>
        <w:rPr>
          <w:rFonts w:eastAsia="Times New Roman"/>
          <w:lang w:val="es-ES"/>
        </w:rPr>
      </w:pPr>
      <w:r>
        <w:rPr>
          <w:rFonts w:eastAsia="Times New Roman"/>
          <w:lang w:val="es-ES"/>
        </w:rPr>
        <w:br/>
        <w:t>Los establecimientos permanentes calcularán el impuesto a la renta causado aplicando la tarifa del 25%.</w:t>
      </w:r>
    </w:p>
    <w:p w14:paraId="1443F3DD" w14:textId="77777777" w:rsidR="00000000" w:rsidRDefault="00DE476C">
      <w:pPr>
        <w:jc w:val="both"/>
        <w:divId w:val="1909611648"/>
        <w:rPr>
          <w:rFonts w:eastAsia="Times New Roman"/>
          <w:lang w:val="es-ES"/>
        </w:rPr>
      </w:pPr>
      <w:r>
        <w:rPr>
          <w:rFonts w:eastAsia="Times New Roman"/>
          <w:lang w:val="es-ES"/>
        </w:rPr>
        <w:br/>
        <w:t>Para que las sociedades puedan obtener la reducción de diez puntos porcentuales sobre la tarifa del impuesto a la renta, deberán efectuar el aume</w:t>
      </w:r>
      <w:r>
        <w:rPr>
          <w:rFonts w:eastAsia="Times New Roman"/>
          <w:lang w:val="es-ES"/>
        </w:rPr>
        <w:t>nto de capital por el valor de las utilidades reinvertidas. La inscripción de la correspondiente escritura en el respectivo Registro Mercantil hasta el 31 de diciembre del ejercicio impositivo posterior a aquel en el que se generaron las utilidades materia</w:t>
      </w:r>
      <w:r>
        <w:rPr>
          <w:rFonts w:eastAsia="Times New Roman"/>
          <w:lang w:val="es-ES"/>
        </w:rPr>
        <w:t xml:space="preserve"> de reinversión, constituirá un requisito indispensable para la reducción de la tarifa del impuesto.</w:t>
      </w:r>
    </w:p>
    <w:p w14:paraId="0DEF24E7" w14:textId="77777777" w:rsidR="00000000" w:rsidRDefault="00DE476C">
      <w:pPr>
        <w:jc w:val="both"/>
        <w:divId w:val="1909611648"/>
        <w:rPr>
          <w:rFonts w:eastAsia="Times New Roman"/>
          <w:lang w:val="es-ES"/>
        </w:rPr>
      </w:pPr>
      <w:r>
        <w:rPr>
          <w:rFonts w:eastAsia="Times New Roman"/>
          <w:lang w:val="es-ES"/>
        </w:rPr>
        <w:br/>
        <w:t xml:space="preserve">De no cumplirse con esta condición la sociedad deberá presentar la declaración sustitutiva dentro de los plazos legales, en la que constará la respectiva </w:t>
      </w:r>
      <w:r>
        <w:rPr>
          <w:rFonts w:eastAsia="Times New Roman"/>
          <w:lang w:val="es-ES"/>
        </w:rPr>
        <w:t>reliquidación del impuesto, sin perjuicio de la facultad determinadora de la administración tributaria. Si en lo posterior la sociedad redujere el capital, o se verificara que no se han cumplido los demás requisitos establecidos en este artículo, se deberá</w:t>
      </w:r>
      <w:r>
        <w:rPr>
          <w:rFonts w:eastAsia="Times New Roman"/>
          <w:lang w:val="es-ES"/>
        </w:rPr>
        <w:t xml:space="preserve"> reliquidar el impuesto correspondiente.</w:t>
      </w:r>
    </w:p>
    <w:p w14:paraId="2A676D90" w14:textId="77777777" w:rsidR="00000000" w:rsidRDefault="00DE476C">
      <w:pPr>
        <w:jc w:val="both"/>
        <w:divId w:val="1909611648"/>
        <w:rPr>
          <w:rFonts w:eastAsia="Times New Roman"/>
          <w:lang w:val="es-ES"/>
        </w:rPr>
      </w:pPr>
      <w:r>
        <w:rPr>
          <w:rFonts w:eastAsia="Times New Roman"/>
          <w:lang w:val="es-ES"/>
        </w:rPr>
        <w:br/>
        <w:t>Las sociedades deberán destinar el valor de la reinversión exclusivamente a la adquisición de maquinaria nueva o equipo nuevo, que se relacionen directamente con su actividad económica; así como para la adquisición</w:t>
      </w:r>
      <w:r>
        <w:rPr>
          <w:rFonts w:eastAsia="Times New Roman"/>
          <w:lang w:val="es-ES"/>
        </w:rPr>
        <w:t xml:space="preserve"> de bienes relacionados con investigación y tecnología que tengan como fin mejorar la productividad, generar diversificación productiva y empleo.</w:t>
      </w:r>
    </w:p>
    <w:p w14:paraId="5CE2F744" w14:textId="77777777" w:rsidR="00000000" w:rsidRDefault="00DE476C">
      <w:pPr>
        <w:jc w:val="both"/>
        <w:divId w:val="1909611648"/>
        <w:rPr>
          <w:rFonts w:eastAsia="Times New Roman"/>
          <w:lang w:val="es-ES"/>
        </w:rPr>
      </w:pPr>
      <w:r>
        <w:rPr>
          <w:rFonts w:eastAsia="Times New Roman"/>
          <w:lang w:val="es-ES"/>
        </w:rPr>
        <w:br/>
        <w:t>Cuando la reinversión se destine a maquinaria nueva y equipo nuevo, el activo del contribuyente debe tener co</w:t>
      </w:r>
      <w:r>
        <w:rPr>
          <w:rFonts w:eastAsia="Times New Roman"/>
          <w:lang w:val="es-ES"/>
        </w:rPr>
        <w:t>mo fin el formar parte de su proceso productivo. Para el sector agrícola se entenderá como equipo, entre otros, a los silos, estructuras de invernaderos, cuartos fríos.</w:t>
      </w:r>
    </w:p>
    <w:p w14:paraId="0A34D043" w14:textId="77777777" w:rsidR="00000000" w:rsidRDefault="00DE476C">
      <w:pPr>
        <w:jc w:val="both"/>
        <w:divId w:val="1909611648"/>
        <w:rPr>
          <w:rFonts w:eastAsia="Times New Roman"/>
          <w:lang w:val="es-ES"/>
        </w:rPr>
      </w:pPr>
      <w:r>
        <w:rPr>
          <w:rFonts w:eastAsia="Times New Roman"/>
          <w:lang w:val="es-ES"/>
        </w:rPr>
        <w:br/>
        <w:t>Son bienes relacionados con investigación y tecnología a aquellos adquiridos por el co</w:t>
      </w:r>
      <w:r>
        <w:rPr>
          <w:rFonts w:eastAsia="Times New Roman"/>
          <w:lang w:val="es-ES"/>
        </w:rPr>
        <w:t>ntribuyente destinados a proyectos realizados o financiados por el contribuyente y que ejecute de manera directa o a través de universidades y entidades especializadas, con el fin de descubrir nuevos conocimientos o mejorar el conocimiento científico y tec</w:t>
      </w:r>
      <w:r>
        <w:rPr>
          <w:rFonts w:eastAsia="Times New Roman"/>
          <w:lang w:val="es-ES"/>
        </w:rPr>
        <w:t>nológico actualmente existente, así como la aplicación resultados de todo tipo de conocimiento científico para la fabricación de nuevos materiales o productos o para el diseño de nuevos procesos de producción o servicios o mejoras sustanciales de los ya ex</w:t>
      </w:r>
      <w:r>
        <w:rPr>
          <w:rFonts w:eastAsia="Times New Roman"/>
          <w:lang w:val="es-ES"/>
        </w:rPr>
        <w:t xml:space="preserve">istentes. Son productos o procesos nuevos los que difieran sustancialmente de los existentes con anterioridad, así como para la mejora tecnológica sustancial de materiales, productos, procesos o sistemas preexistentes. </w:t>
      </w:r>
    </w:p>
    <w:p w14:paraId="272644AD" w14:textId="77777777" w:rsidR="00000000" w:rsidRDefault="00DE476C">
      <w:pPr>
        <w:jc w:val="both"/>
        <w:divId w:val="1909611648"/>
        <w:rPr>
          <w:rFonts w:eastAsia="Times New Roman"/>
          <w:lang w:val="es-ES"/>
        </w:rPr>
      </w:pPr>
      <w:r>
        <w:rPr>
          <w:rFonts w:eastAsia="Times New Roman"/>
          <w:lang w:val="es-ES"/>
        </w:rPr>
        <w:br/>
        <w:t>También son bienes relacionados con</w:t>
      </w:r>
      <w:r>
        <w:rPr>
          <w:rFonts w:eastAsia="Times New Roman"/>
          <w:lang w:val="es-ES"/>
        </w:rPr>
        <w:t xml:space="preserve"> investigación y tecnología, los destinados a la materialización de los nuevos productos o procesos en un plano, esquema o diseño, la creación de un solo prototipo; así como las obtenciones vegetales.</w:t>
      </w:r>
    </w:p>
    <w:p w14:paraId="02256C61" w14:textId="77777777" w:rsidR="00000000" w:rsidRDefault="00DE476C">
      <w:pPr>
        <w:jc w:val="both"/>
        <w:divId w:val="1909611648"/>
        <w:rPr>
          <w:rFonts w:eastAsia="Times New Roman"/>
          <w:lang w:val="es-ES"/>
        </w:rPr>
      </w:pPr>
      <w:r>
        <w:rPr>
          <w:rFonts w:eastAsia="Times New Roman"/>
          <w:lang w:val="es-ES"/>
        </w:rPr>
        <w:br/>
        <w:t>La adquisición de programas de ordenador, existentes e</w:t>
      </w:r>
      <w:r>
        <w:rPr>
          <w:rFonts w:eastAsia="Times New Roman"/>
          <w:lang w:val="es-ES"/>
        </w:rPr>
        <w:t>n el mercado o desarrollados a pedido del contribuyente, también constituye bien relacionado con investigación y desarrollo; así como la adquisición de mejoras, actualizaciones o adaptaciones de programas de ordenador. Para la definición de programa de ord</w:t>
      </w:r>
      <w:r>
        <w:rPr>
          <w:rFonts w:eastAsia="Times New Roman"/>
          <w:lang w:val="es-ES"/>
        </w:rPr>
        <w:t>enador se estará a lo establecido en la Ley de Propiedad Intelectual.</w:t>
      </w:r>
    </w:p>
    <w:p w14:paraId="70BB7C4F" w14:textId="77777777" w:rsidR="00000000" w:rsidRDefault="00DE476C">
      <w:pPr>
        <w:jc w:val="both"/>
        <w:divId w:val="1909611648"/>
        <w:rPr>
          <w:rFonts w:eastAsia="Times New Roman"/>
          <w:lang w:val="es-ES"/>
        </w:rPr>
      </w:pPr>
      <w:r>
        <w:rPr>
          <w:rFonts w:eastAsia="Times New Roman"/>
          <w:lang w:val="es-ES"/>
        </w:rPr>
        <w:br/>
        <w:t>Tales actividades de investigación y tecnología estarán destinadas a una mejora en la productividad; generación de diversificación productiva e incremento de empleo en el corto, mediano</w:t>
      </w:r>
      <w:r>
        <w:rPr>
          <w:rFonts w:eastAsia="Times New Roman"/>
          <w:lang w:val="es-ES"/>
        </w:rPr>
        <w:t xml:space="preserve"> y largo plazo, sin que sea necesario que las tres condiciones se verifiquen en el mismo ejercicio económico en que se ha aplicado la reinversión de utilidades. </w:t>
      </w:r>
    </w:p>
    <w:p w14:paraId="639CCFF2" w14:textId="77777777" w:rsidR="00000000" w:rsidRDefault="00DE476C">
      <w:pPr>
        <w:jc w:val="both"/>
        <w:divId w:val="1909611648"/>
        <w:rPr>
          <w:rFonts w:eastAsia="Times New Roman"/>
          <w:lang w:val="es-ES"/>
        </w:rPr>
      </w:pPr>
      <w:r>
        <w:rPr>
          <w:rFonts w:eastAsia="Times New Roman"/>
          <w:lang w:val="es-ES"/>
        </w:rPr>
        <w:br/>
        <w:t>Para que sea aplicable el beneficio previsto en el artículo 37 de la Ley, la adquisición de b</w:t>
      </w:r>
      <w:r>
        <w:rPr>
          <w:rFonts w:eastAsia="Times New Roman"/>
          <w:lang w:val="es-ES"/>
        </w:rPr>
        <w:t>ienes deberá efectuarse en el mismo año en el que se registra el aumento de capital.</w:t>
      </w:r>
    </w:p>
    <w:p w14:paraId="11E26164" w14:textId="77777777" w:rsidR="00000000" w:rsidRDefault="00DE476C">
      <w:pPr>
        <w:jc w:val="both"/>
        <w:divId w:val="1909611648"/>
        <w:rPr>
          <w:rFonts w:eastAsia="Times New Roman"/>
          <w:lang w:val="es-ES"/>
        </w:rPr>
      </w:pPr>
      <w:r>
        <w:rPr>
          <w:rFonts w:eastAsia="Times New Roman"/>
          <w:lang w:val="es-ES"/>
        </w:rPr>
        <w:br/>
        <w:t>Para que se mantenga la reducción de la tarifa de impuesto a la renta, la maquinaria o equipo adquirido deberá permanecer entre sus activos en uso al menos dos años conta</w:t>
      </w:r>
      <w:r>
        <w:rPr>
          <w:rFonts w:eastAsia="Times New Roman"/>
          <w:lang w:val="es-ES"/>
        </w:rPr>
        <w:t>dos desde la fecha de su adquisición; en caso contrario, se procederá a la reliquidación del impuesto a la renta.</w:t>
      </w:r>
    </w:p>
    <w:p w14:paraId="34BEF113" w14:textId="77777777" w:rsidR="00000000" w:rsidRDefault="00DE476C">
      <w:pPr>
        <w:jc w:val="both"/>
        <w:divId w:val="1909611648"/>
        <w:rPr>
          <w:rFonts w:eastAsia="Times New Roman"/>
          <w:lang w:val="es-ES"/>
        </w:rPr>
      </w:pPr>
      <w:r>
        <w:rPr>
          <w:rFonts w:eastAsia="Times New Roman"/>
          <w:lang w:val="es-ES"/>
        </w:rPr>
        <w:br/>
        <w:t xml:space="preserve">Las empresas de exploración y explotación de hidrocarburos estarán sujetas al impuesto mínimo del veinticinco por ciento (25%) sobre su base </w:t>
      </w:r>
      <w:r>
        <w:rPr>
          <w:rFonts w:eastAsia="Times New Roman"/>
          <w:lang w:val="es-ES"/>
        </w:rPr>
        <w:t>imponible, salvo que por la modalidad contractual estén sujetas a tarifas superiores previstas en el Título Cuarto de la Ley de Régimen Tributario Interno, por lo tanto no podrán acogerse a la reducción de la tarifa de impuesto por efecto de reinversión de</w:t>
      </w:r>
      <w:r>
        <w:rPr>
          <w:rFonts w:eastAsia="Times New Roman"/>
          <w:lang w:val="es-ES"/>
        </w:rPr>
        <w:t xml:space="preserve"> utilidades. </w:t>
      </w:r>
    </w:p>
    <w:p w14:paraId="1C334524" w14:textId="77777777" w:rsidR="00000000" w:rsidRDefault="00DE476C">
      <w:pPr>
        <w:jc w:val="both"/>
        <w:divId w:val="1909611648"/>
        <w:rPr>
          <w:rFonts w:eastAsia="Times New Roman"/>
          <w:lang w:val="es-ES"/>
        </w:rPr>
      </w:pPr>
      <w:r>
        <w:rPr>
          <w:rFonts w:eastAsia="Times New Roman"/>
          <w:lang w:val="es-ES"/>
        </w:rPr>
        <w:br/>
        <w:t>Los sujetos pasivos que mantengan contratos con el Estado ecuatoriano en los mismos que se establezcan cláusulas de estabilidad económica que operen en caso de una modificación al régimen tributario, tampoco podrán acogerse a la reducción de</w:t>
      </w:r>
      <w:r>
        <w:rPr>
          <w:rFonts w:eastAsia="Times New Roman"/>
          <w:lang w:val="es-ES"/>
        </w:rPr>
        <w:t xml:space="preserve"> la tarifa de impuesto a la renta en la medida en la que, en dichos contratos, la reducción de la tarifa no hubiere sido considerada.</w:t>
      </w:r>
    </w:p>
    <w:p w14:paraId="75F02461" w14:textId="77777777" w:rsidR="00000000" w:rsidRDefault="00DE476C">
      <w:pPr>
        <w:jc w:val="both"/>
        <w:divId w:val="1909611648"/>
        <w:rPr>
          <w:rFonts w:eastAsia="Times New Roman"/>
          <w:lang w:val="es-ES"/>
        </w:rPr>
      </w:pPr>
      <w:r>
        <w:rPr>
          <w:rFonts w:eastAsia="Times New Roman"/>
          <w:lang w:val="es-ES"/>
        </w:rPr>
        <w:br/>
        <w:t>El valor máximo que será reconocido por la administración tributaria para efectos de la reducción de la tarifa impositiva</w:t>
      </w:r>
      <w:r>
        <w:rPr>
          <w:rFonts w:eastAsia="Times New Roman"/>
          <w:lang w:val="es-ES"/>
        </w:rPr>
        <w:t xml:space="preserve"> como consecuencia de la reinversión, se calculará a partir de la utilidad contable, a la cual se disminuirá el monto de la participación a los trabajadores calculado con base en las disposiciones de este reglamento, pues constituye un desembolso real de e</w:t>
      </w:r>
      <w:r>
        <w:rPr>
          <w:rFonts w:eastAsia="Times New Roman"/>
          <w:lang w:val="es-ES"/>
        </w:rPr>
        <w:t>fectivo.</w:t>
      </w:r>
    </w:p>
    <w:p w14:paraId="18B0A72F" w14:textId="77777777" w:rsidR="00000000" w:rsidRDefault="00DE476C">
      <w:pPr>
        <w:jc w:val="both"/>
        <w:divId w:val="1909611648"/>
        <w:rPr>
          <w:rFonts w:eastAsia="Times New Roman"/>
          <w:lang w:val="es-ES"/>
        </w:rPr>
      </w:pPr>
      <w:r>
        <w:rPr>
          <w:rFonts w:eastAsia="Times New Roman"/>
          <w:lang w:val="es-ES"/>
        </w:rPr>
        <w:br/>
        <w:t>El resultado de la operación anterior será considerado como la Utilidad Efectiva, la misma que se verá afectada por lo siguiente:</w:t>
      </w:r>
    </w:p>
    <w:p w14:paraId="4C0A78FC" w14:textId="77777777" w:rsidR="00000000" w:rsidRDefault="00DE476C">
      <w:pPr>
        <w:jc w:val="both"/>
        <w:divId w:val="1909611648"/>
        <w:rPr>
          <w:rFonts w:eastAsia="Times New Roman"/>
          <w:lang w:val="es-ES"/>
        </w:rPr>
      </w:pPr>
      <w:r>
        <w:rPr>
          <w:rFonts w:eastAsia="Times New Roman"/>
          <w:lang w:val="es-ES"/>
        </w:rPr>
        <w:br/>
        <w:t>1. La disminución de la tarifa del impuesto a la renta de 25% a 15%, pues este ahorro de efectivo puede ser reinver</w:t>
      </w:r>
      <w:r>
        <w:rPr>
          <w:rFonts w:eastAsia="Times New Roman"/>
          <w:lang w:val="es-ES"/>
        </w:rPr>
        <w:t>tido; y,</w:t>
      </w:r>
    </w:p>
    <w:p w14:paraId="48D03D41" w14:textId="77777777" w:rsidR="00000000" w:rsidRDefault="00DE476C">
      <w:pPr>
        <w:jc w:val="both"/>
        <w:divId w:val="1909611648"/>
        <w:rPr>
          <w:rFonts w:eastAsia="Times New Roman"/>
          <w:lang w:val="es-ES"/>
        </w:rPr>
      </w:pPr>
      <w:r>
        <w:rPr>
          <w:rFonts w:eastAsia="Times New Roman"/>
          <w:lang w:val="es-ES"/>
        </w:rPr>
        <w:br/>
        <w:t>2. La reserva legal del 0%, 5% o 10% según corresponda, pues es un valor que no es susceptible de reinversión.</w:t>
      </w:r>
    </w:p>
    <w:p w14:paraId="77CABB0E" w14:textId="77777777" w:rsidR="00000000" w:rsidRDefault="00DE476C">
      <w:pPr>
        <w:jc w:val="both"/>
        <w:divId w:val="1909611648"/>
        <w:rPr>
          <w:rFonts w:eastAsia="Times New Roman"/>
          <w:lang w:val="es-ES"/>
        </w:rPr>
      </w:pPr>
      <w:r>
        <w:rPr>
          <w:rFonts w:eastAsia="Times New Roman"/>
          <w:lang w:val="es-ES"/>
        </w:rPr>
        <w:br/>
        <w:t xml:space="preserve">Con esas consideraciones la fórmula que se aplicará para obtener el valor máximo que será reconocido por la Administración Tributaria </w:t>
      </w:r>
      <w:r>
        <w:rPr>
          <w:rFonts w:eastAsia="Times New Roman"/>
          <w:lang w:val="es-ES"/>
        </w:rPr>
        <w:t xml:space="preserve">para efectos de la reducción de la tarifa impositiva como consecuencia de la reinversión es la siguiente: </w:t>
      </w:r>
    </w:p>
    <w:p w14:paraId="3776FD20" w14:textId="77777777" w:rsidR="00000000" w:rsidRDefault="00DE476C">
      <w:pPr>
        <w:jc w:val="both"/>
        <w:divId w:val="1909611648"/>
        <w:rPr>
          <w:rFonts w:eastAsia="Times New Roman"/>
          <w:lang w:val="es-ES"/>
        </w:rPr>
      </w:pPr>
      <w:r>
        <w:rPr>
          <w:rFonts w:eastAsia="Times New Roman"/>
          <w:lang w:val="es-ES"/>
        </w:rPr>
        <w:br/>
        <w:t>[(1 - %RL) * UE] - {[%IR0 - (%IR0 * %RL)] * BI}</w:t>
      </w:r>
    </w:p>
    <w:p w14:paraId="6AD983F9" w14:textId="77777777" w:rsidR="00000000" w:rsidRDefault="00DE476C">
      <w:pPr>
        <w:jc w:val="both"/>
        <w:divId w:val="1909611648"/>
        <w:rPr>
          <w:rFonts w:eastAsia="Times New Roman"/>
          <w:lang w:val="es-ES"/>
        </w:rPr>
      </w:pPr>
      <w:r>
        <w:rPr>
          <w:rFonts w:eastAsia="Times New Roman"/>
          <w:lang w:val="es-ES"/>
        </w:rPr>
        <w:br/>
        <w:t>1 - (% IR0 - %IR1) + [(% IR0 - %IR1) * %RL]</w:t>
      </w:r>
    </w:p>
    <w:p w14:paraId="35A8CF02" w14:textId="77777777" w:rsidR="00000000" w:rsidRDefault="00DE476C">
      <w:pPr>
        <w:jc w:val="both"/>
        <w:divId w:val="1909611648"/>
        <w:rPr>
          <w:rFonts w:eastAsia="Times New Roman"/>
          <w:lang w:val="es-ES"/>
        </w:rPr>
      </w:pPr>
      <w:r>
        <w:rPr>
          <w:rFonts w:eastAsia="Times New Roman"/>
          <w:lang w:val="es-ES"/>
        </w:rPr>
        <w:br/>
        <w:t xml:space="preserve">Donde: </w:t>
      </w:r>
    </w:p>
    <w:p w14:paraId="281A5AC4" w14:textId="77777777" w:rsidR="00000000" w:rsidRDefault="00DE476C">
      <w:pPr>
        <w:jc w:val="both"/>
        <w:divId w:val="1061639797"/>
        <w:rPr>
          <w:rFonts w:eastAsia="Times New Roman"/>
          <w:lang w:val="es-ES"/>
        </w:rPr>
      </w:pPr>
    </w:p>
    <w:p w14:paraId="1618DF48" w14:textId="77777777" w:rsidR="00000000" w:rsidRDefault="00DE476C">
      <w:pPr>
        <w:jc w:val="both"/>
        <w:divId w:val="1061639797"/>
        <w:rPr>
          <w:rFonts w:eastAsia="Times New Roman"/>
          <w:lang w:val="es-ES"/>
        </w:rPr>
      </w:pPr>
      <w:r>
        <w:rPr>
          <w:rFonts w:eastAsia="Times New Roman"/>
          <w:lang w:val="es-ES"/>
        </w:rPr>
        <w:t>Una vez aplicada dicha fórmula y obtenido e</w:t>
      </w:r>
      <w:r>
        <w:rPr>
          <w:rFonts w:eastAsia="Times New Roman"/>
          <w:lang w:val="es-ES"/>
        </w:rPr>
        <w:t>l valor máximo que será reconocido por la administración tributaria para efectos de la reinversión, el contribuyente calculará el Impuesto a la renta de la siguiente manera:</w:t>
      </w:r>
    </w:p>
    <w:p w14:paraId="533A8AF9" w14:textId="77777777" w:rsidR="00000000" w:rsidRDefault="00DE476C">
      <w:pPr>
        <w:jc w:val="both"/>
        <w:divId w:val="1061639797"/>
        <w:rPr>
          <w:rFonts w:eastAsia="Times New Roman"/>
          <w:lang w:val="es-ES"/>
        </w:rPr>
      </w:pPr>
      <w:r>
        <w:rPr>
          <w:rFonts w:eastAsia="Times New Roman"/>
          <w:lang w:val="es-ES"/>
        </w:rPr>
        <w:br/>
      </w:r>
      <w:r>
        <w:rPr>
          <w:rFonts w:eastAsia="Times New Roman"/>
          <w:lang w:val="es-ES"/>
        </w:rPr>
        <w:t>a) Sobre el valor que efectivamente se reinvierta, aplicará la tarifa del 15%, siempre que el valor reinvertido no supere el valor máximo calculado de acuerdo a la fórmula anterior; y,</w:t>
      </w:r>
    </w:p>
    <w:p w14:paraId="07F246AE" w14:textId="77777777" w:rsidR="00000000" w:rsidRDefault="00DE476C">
      <w:pPr>
        <w:jc w:val="both"/>
        <w:divId w:val="1061639797"/>
        <w:rPr>
          <w:rFonts w:eastAsia="Times New Roman"/>
          <w:lang w:val="es-ES"/>
        </w:rPr>
      </w:pPr>
      <w:r>
        <w:rPr>
          <w:rFonts w:eastAsia="Times New Roman"/>
          <w:lang w:val="es-ES"/>
        </w:rPr>
        <w:br/>
        <w:t>b) A la diferencia entre la base imponible del impuesto a la renta y e</w:t>
      </w:r>
      <w:r>
        <w:rPr>
          <w:rFonts w:eastAsia="Times New Roman"/>
          <w:lang w:val="es-ES"/>
        </w:rPr>
        <w:t>l valor efectivamente reinvertido, se aplicará la tarifa del 25%.</w:t>
      </w:r>
    </w:p>
    <w:p w14:paraId="748E3AFA" w14:textId="77777777" w:rsidR="00000000" w:rsidRDefault="00DE476C">
      <w:pPr>
        <w:jc w:val="both"/>
        <w:divId w:val="1061639797"/>
        <w:rPr>
          <w:rFonts w:eastAsia="Times New Roman"/>
          <w:lang w:val="es-ES"/>
        </w:rPr>
      </w:pPr>
      <w:r>
        <w:rPr>
          <w:rFonts w:eastAsia="Times New Roman"/>
          <w:lang w:val="es-ES"/>
        </w:rPr>
        <w:br/>
        <w:t>La suma de los valores detallados en los literales anteriores dará como resultado el impuesto a la renta causado total.</w:t>
      </w:r>
    </w:p>
    <w:p w14:paraId="0F798AC0" w14:textId="77777777" w:rsidR="00000000" w:rsidRDefault="00DE476C">
      <w:pPr>
        <w:jc w:val="both"/>
        <w:divId w:val="1061639797"/>
        <w:rPr>
          <w:rFonts w:eastAsia="Times New Roman"/>
          <w:lang w:val="es-ES"/>
        </w:rPr>
      </w:pPr>
      <w:r>
        <w:rPr>
          <w:rFonts w:eastAsia="Times New Roman"/>
          <w:lang w:val="es-ES"/>
        </w:rPr>
        <w:br/>
        <w:t>En el caso de instituciones financieras privadas, cooperativas de ah</w:t>
      </w:r>
      <w:r>
        <w:rPr>
          <w:rFonts w:eastAsia="Times New Roman"/>
          <w:lang w:val="es-ES"/>
        </w:rPr>
        <w:t>orro y crédito y similares cuya actividad económica principal sea el otorgamiento de créditos, podrán también destinar el valor de la reinversión a la colocación de créditos productivos; teniendo en consideración para el efecto las siguientes condiciones:</w:t>
      </w:r>
    </w:p>
    <w:p w14:paraId="44CC9A07" w14:textId="77777777" w:rsidR="00000000" w:rsidRDefault="00DE476C">
      <w:pPr>
        <w:jc w:val="both"/>
        <w:divId w:val="1061639797"/>
        <w:rPr>
          <w:rFonts w:eastAsia="Times New Roman"/>
          <w:lang w:val="es-ES"/>
        </w:rPr>
      </w:pPr>
      <w:r>
        <w:rPr>
          <w:rFonts w:eastAsia="Times New Roman"/>
          <w:lang w:val="es-ES"/>
        </w:rPr>
        <w:br/>
        <w:t>a) El incremento del monto de estos créditos, de un ejercicio a otro, deberá ser igual o mayor al valor de la reinversión;</w:t>
      </w:r>
    </w:p>
    <w:p w14:paraId="783DD3CF" w14:textId="77777777" w:rsidR="00000000" w:rsidRDefault="00DE476C">
      <w:pPr>
        <w:jc w:val="both"/>
        <w:divId w:val="1061639797"/>
        <w:rPr>
          <w:rFonts w:eastAsia="Times New Roman"/>
          <w:lang w:val="es-ES"/>
        </w:rPr>
      </w:pPr>
      <w:r>
        <w:rPr>
          <w:rFonts w:eastAsia="Times New Roman"/>
          <w:lang w:val="es-ES"/>
        </w:rPr>
        <w:br/>
        <w:t>b) El término productivo excluye aquellos créditos que tienen como objetivo el consumo y la vivienda;</w:t>
      </w:r>
    </w:p>
    <w:p w14:paraId="76F3A129" w14:textId="77777777" w:rsidR="00000000" w:rsidRDefault="00DE476C">
      <w:pPr>
        <w:jc w:val="both"/>
        <w:divId w:val="1061639797"/>
        <w:rPr>
          <w:rFonts w:eastAsia="Times New Roman"/>
          <w:lang w:val="es-ES"/>
        </w:rPr>
      </w:pPr>
      <w:r>
        <w:rPr>
          <w:rFonts w:eastAsia="Times New Roman"/>
          <w:lang w:val="es-ES"/>
        </w:rPr>
        <w:br/>
        <w:t>c) Los créditos otorgados de</w:t>
      </w:r>
      <w:r>
        <w:rPr>
          <w:rFonts w:eastAsia="Times New Roman"/>
          <w:lang w:val="es-ES"/>
        </w:rPr>
        <w:t>berán considerar un plazo mínimo de 24 meses; y,</w:t>
      </w:r>
    </w:p>
    <w:p w14:paraId="7B7A908F" w14:textId="77777777" w:rsidR="00000000" w:rsidRDefault="00DE476C">
      <w:pPr>
        <w:jc w:val="both"/>
        <w:divId w:val="1061639797"/>
        <w:rPr>
          <w:rFonts w:eastAsia="Times New Roman"/>
          <w:lang w:val="es-ES"/>
        </w:rPr>
      </w:pPr>
      <w:r>
        <w:rPr>
          <w:rFonts w:eastAsia="Times New Roman"/>
          <w:lang w:val="es-ES"/>
        </w:rPr>
        <w:br/>
        <w:t>d) El solicitante del crédito deberá tener registrada su actividad en el Registro Único de Contribuyentes; y en caso de que su actividad sea mayor a seis meses, el análisis de crédito deberá partir teniendo</w:t>
      </w:r>
      <w:r>
        <w:rPr>
          <w:rFonts w:eastAsia="Times New Roman"/>
          <w:lang w:val="es-ES"/>
        </w:rPr>
        <w:t xml:space="preserve"> como referencia la información registrada en las declaraciones de impuestos presentadas al Servicio de Rentas Internas.</w:t>
      </w:r>
    </w:p>
    <w:p w14:paraId="2808C918" w14:textId="77777777" w:rsidR="00000000" w:rsidRDefault="00DE476C">
      <w:pPr>
        <w:jc w:val="both"/>
        <w:divId w:val="1061639797"/>
        <w:rPr>
          <w:rFonts w:eastAsia="Times New Roman"/>
          <w:lang w:val="es-ES"/>
        </w:rPr>
      </w:pPr>
      <w:r>
        <w:rPr>
          <w:rFonts w:eastAsia="Times New Roman"/>
          <w:lang w:val="es-ES"/>
        </w:rPr>
        <w:br/>
        <w:t>No se considerará como reinversión en créditos productivos cuando se trate de renovación de créditos.</w:t>
      </w:r>
    </w:p>
    <w:p w14:paraId="74175D08" w14:textId="77777777" w:rsidR="00000000" w:rsidRDefault="00DE476C">
      <w:pPr>
        <w:jc w:val="both"/>
        <w:divId w:val="1061639797"/>
        <w:rPr>
          <w:rFonts w:eastAsia="Times New Roman"/>
          <w:lang w:val="es-ES"/>
        </w:rPr>
      </w:pPr>
      <w:r>
        <w:rPr>
          <w:rFonts w:eastAsia="Times New Roman"/>
          <w:lang w:val="es-ES"/>
        </w:rPr>
        <w:br/>
        <w:t>Las instituciones financieras p</w:t>
      </w:r>
      <w:r>
        <w:rPr>
          <w:rFonts w:eastAsia="Times New Roman"/>
          <w:lang w:val="es-ES"/>
        </w:rPr>
        <w:t>rivadas, asociaciones mutualistas de ahorro y crédito para la vivienda, cooperativas de ahorro y crédito y similares que debido a su figura societaria no pudieren registrar el aumento de capital en el Registro Mercantil como la generalidad de los contribuy</w:t>
      </w:r>
      <w:r>
        <w:rPr>
          <w:rFonts w:eastAsia="Times New Roman"/>
          <w:lang w:val="es-ES"/>
        </w:rPr>
        <w:t>entes, deberán realizar los registros contables correspondientes e informar al Servicio de Rentas Internas el cumplimiento de la reinversión hasta el 31 de diciembre de cada año.</w:t>
      </w:r>
    </w:p>
    <w:p w14:paraId="3F58E867" w14:textId="77777777" w:rsidR="00000000" w:rsidRDefault="00DE476C">
      <w:pPr>
        <w:jc w:val="both"/>
        <w:divId w:val="1061639797"/>
        <w:rPr>
          <w:rFonts w:eastAsia="Times New Roman"/>
          <w:lang w:val="es-ES"/>
        </w:rPr>
      </w:pPr>
      <w:r>
        <w:rPr>
          <w:rFonts w:eastAsia="Times New Roman"/>
          <w:lang w:val="es-ES"/>
        </w:rPr>
        <w:br/>
        <w:t>Sin perjuicio de los requerimientos de información que les sean notificados,</w:t>
      </w:r>
      <w:r>
        <w:rPr>
          <w:rFonts w:eastAsia="Times New Roman"/>
          <w:lang w:val="es-ES"/>
        </w:rPr>
        <w:t xml:space="preserve"> los Registradores Mercantiles y los Registradores de la Propiedad en aquellos lugares en donde no exista Registro Mercantil, deberán proporcionar al Servicio de Rentas Internas la información relativa a los aumentos de capital que sean inscritos por las s</w:t>
      </w:r>
      <w:r>
        <w:rPr>
          <w:rFonts w:eastAsia="Times New Roman"/>
          <w:lang w:val="es-ES"/>
        </w:rPr>
        <w:t xml:space="preserve">ociedades entre el 1 de enero y el 31 de diciembre de cada año. </w:t>
      </w:r>
    </w:p>
    <w:p w14:paraId="50D891DB" w14:textId="77777777" w:rsidR="00000000" w:rsidRDefault="00DE476C">
      <w:pPr>
        <w:jc w:val="both"/>
        <w:divId w:val="1061639797"/>
        <w:rPr>
          <w:rFonts w:eastAsia="Times New Roman"/>
          <w:lang w:val="es-ES"/>
        </w:rPr>
      </w:pPr>
      <w:r>
        <w:rPr>
          <w:rFonts w:eastAsia="Times New Roman"/>
          <w:lang w:val="es-ES"/>
        </w:rPr>
        <w:br/>
        <w:t>Esta información debe ser entregada hasta el 31 de enero del año siguiente al que se produjo la respectiva inscripción de aumento de capital en los medios que la administración tributaria es</w:t>
      </w:r>
      <w:r>
        <w:rPr>
          <w:rFonts w:eastAsia="Times New Roman"/>
          <w:lang w:val="es-ES"/>
        </w:rPr>
        <w:t>tablezca para el efecto.</w:t>
      </w:r>
    </w:p>
    <w:p w14:paraId="1F60619E" w14:textId="77777777" w:rsidR="00000000" w:rsidRDefault="00DE476C">
      <w:pPr>
        <w:jc w:val="both"/>
        <w:divId w:val="1061639797"/>
        <w:rPr>
          <w:rFonts w:eastAsia="Times New Roman"/>
          <w:lang w:val="es-ES"/>
        </w:rPr>
      </w:pPr>
      <w:r>
        <w:rPr>
          <w:rFonts w:eastAsia="Times New Roman"/>
          <w:lang w:val="es-ES"/>
        </w:rPr>
        <w:br/>
      </w:r>
      <w:r>
        <w:rPr>
          <w:rFonts w:eastAsia="Times New Roman"/>
          <w:b/>
          <w:bCs/>
          <w:lang w:val="es-ES"/>
        </w:rPr>
        <w:t>(Decreto 732, R.O. 434, 26-IV-2011)</w:t>
      </w:r>
    </w:p>
    <w:p w14:paraId="4F8DA2D2" w14:textId="77777777" w:rsidR="00000000" w:rsidRDefault="00DE476C">
      <w:pPr>
        <w:jc w:val="both"/>
        <w:divId w:val="1061639797"/>
        <w:rPr>
          <w:rFonts w:eastAsia="Times New Roman"/>
          <w:b/>
          <w:bCs/>
          <w:i/>
          <w:iCs/>
          <w:lang w:val="es-ES"/>
        </w:rPr>
      </w:pPr>
      <w:r>
        <w:rPr>
          <w:rFonts w:eastAsia="Times New Roman"/>
          <w:lang w:val="es-ES"/>
        </w:rPr>
        <w:br/>
      </w:r>
      <w:r>
        <w:rPr>
          <w:rFonts w:eastAsia="Times New Roman"/>
          <w:b/>
          <w:bCs/>
          <w:i/>
          <w:iCs/>
          <w:lang w:val="es-ES"/>
        </w:rPr>
        <w:t xml:space="preserve">Art. 51.- Tarifa para sociedades y establecimientos permanentes.- Las sociedades calcularán el impuesto a la renta causado sobre el valor de las utilidades que reinviertan en el país aplicando </w:t>
      </w:r>
      <w:r>
        <w:rPr>
          <w:rFonts w:eastAsia="Times New Roman"/>
          <w:b/>
          <w:bCs/>
          <w:i/>
          <w:iCs/>
          <w:lang w:val="es-ES"/>
        </w:rPr>
        <w:t>la tarifa de 10 puntos porcentuales menos que la tarifa prevista para sociedades, y la tarifa prevista para sociedades sobre el resto de utilidades.</w:t>
      </w:r>
    </w:p>
    <w:p w14:paraId="07AC2384" w14:textId="77777777" w:rsidR="00000000" w:rsidRDefault="00DE476C">
      <w:pPr>
        <w:jc w:val="both"/>
        <w:divId w:val="1061639797"/>
        <w:rPr>
          <w:rFonts w:eastAsia="Times New Roman"/>
          <w:b/>
          <w:bCs/>
          <w:i/>
          <w:iCs/>
          <w:lang w:val="es-ES"/>
        </w:rPr>
      </w:pPr>
      <w:r>
        <w:rPr>
          <w:rFonts w:eastAsia="Times New Roman"/>
          <w:b/>
          <w:bCs/>
          <w:i/>
          <w:iCs/>
          <w:lang w:val="es-ES"/>
        </w:rPr>
        <w:br/>
        <w:t>Los establecimientos permanentes calcularán el impuesto a la renta causado aplicando la tarifa prevista pa</w:t>
      </w:r>
      <w:r>
        <w:rPr>
          <w:rFonts w:eastAsia="Times New Roman"/>
          <w:b/>
          <w:bCs/>
          <w:i/>
          <w:iCs/>
          <w:lang w:val="es-ES"/>
        </w:rPr>
        <w:t>ra sociedades.</w:t>
      </w:r>
    </w:p>
    <w:p w14:paraId="71DB2E88" w14:textId="77777777" w:rsidR="00000000" w:rsidRDefault="00DE476C">
      <w:pPr>
        <w:jc w:val="both"/>
        <w:divId w:val="1061639797"/>
        <w:rPr>
          <w:rFonts w:eastAsia="Times New Roman"/>
          <w:b/>
          <w:bCs/>
          <w:i/>
          <w:iCs/>
          <w:lang w:val="es-ES"/>
        </w:rPr>
      </w:pPr>
      <w:r>
        <w:rPr>
          <w:rFonts w:eastAsia="Times New Roman"/>
          <w:b/>
          <w:bCs/>
          <w:i/>
          <w:iCs/>
          <w:lang w:val="es-ES"/>
        </w:rPr>
        <w:br/>
        <w:t>Para que las sociedades puedan obtener la reducción de diez puntos porcentuales sobre la tarifa del impuesto a la renta, deberán efectuar el aumento de capital por el valor de las utilidades reinvertidas. La inscripción de la correspondient</w:t>
      </w:r>
      <w:r>
        <w:rPr>
          <w:rFonts w:eastAsia="Times New Roman"/>
          <w:b/>
          <w:bCs/>
          <w:i/>
          <w:iCs/>
          <w:lang w:val="es-ES"/>
        </w:rPr>
        <w:t>e escritura en el respectivo Registro Mercantil hasta el 31 de diciembre del ejercicio impositivo posterior a aquel en el que se generaron las utilidades materia de reinversión, constituirá un requisito indispensable para la reducción de la tarifa del impu</w:t>
      </w:r>
      <w:r>
        <w:rPr>
          <w:rFonts w:eastAsia="Times New Roman"/>
          <w:b/>
          <w:bCs/>
          <w:i/>
          <w:iCs/>
          <w:lang w:val="es-ES"/>
        </w:rPr>
        <w:t>esto.</w:t>
      </w:r>
    </w:p>
    <w:p w14:paraId="0094FE5D" w14:textId="77777777" w:rsidR="00000000" w:rsidRDefault="00DE476C">
      <w:pPr>
        <w:jc w:val="both"/>
        <w:divId w:val="1061639797"/>
        <w:rPr>
          <w:rFonts w:eastAsia="Times New Roman"/>
          <w:b/>
          <w:bCs/>
          <w:i/>
          <w:iCs/>
          <w:lang w:val="es-ES"/>
        </w:rPr>
      </w:pPr>
      <w:r>
        <w:rPr>
          <w:rFonts w:eastAsia="Times New Roman"/>
          <w:b/>
          <w:bCs/>
          <w:i/>
          <w:iCs/>
          <w:lang w:val="es-ES"/>
        </w:rPr>
        <w:br/>
        <w:t>De no cumplirse con esta condición la sociedad deberá presentar la declaración sustitutiva dentro de los plazos legales, en la que constará la respectiva reliquidación del impuesto, sin perjuicio de la facultad determinadora de la administración tri</w:t>
      </w:r>
      <w:r>
        <w:rPr>
          <w:rFonts w:eastAsia="Times New Roman"/>
          <w:b/>
          <w:bCs/>
          <w:i/>
          <w:iCs/>
          <w:lang w:val="es-ES"/>
        </w:rPr>
        <w:t>butaria. Si en lo posterior la sociedad redujere el capital, o se verificara que no se han cumplido los demás requisitos establecidos en este artículo, se deberá reliquidar el impuesto correspondiente.</w:t>
      </w:r>
    </w:p>
    <w:p w14:paraId="6EEED913" w14:textId="77777777" w:rsidR="00000000" w:rsidRDefault="00DE476C">
      <w:pPr>
        <w:jc w:val="both"/>
        <w:divId w:val="1061639797"/>
        <w:rPr>
          <w:rFonts w:eastAsia="Times New Roman"/>
          <w:b/>
          <w:bCs/>
          <w:i/>
          <w:iCs/>
          <w:lang w:val="es-ES"/>
        </w:rPr>
      </w:pPr>
      <w:r>
        <w:rPr>
          <w:rFonts w:eastAsia="Times New Roman"/>
          <w:b/>
          <w:bCs/>
          <w:i/>
          <w:iCs/>
          <w:lang w:val="es-ES"/>
        </w:rPr>
        <w:br/>
        <w:t>Las sociedades deberán destinar el valor de la reinve</w:t>
      </w:r>
      <w:r>
        <w:rPr>
          <w:rFonts w:eastAsia="Times New Roman"/>
          <w:b/>
          <w:bCs/>
          <w:i/>
          <w:iCs/>
          <w:lang w:val="es-ES"/>
        </w:rPr>
        <w:t>rsión exclusivamente a la adquisición de maquinaria nueva o equipo nuevo, activos para riego, material vegetativo, plántulas y todo insumo vegetal para producción agrícola, forestal, ganadera y de floricultura, que se relacionen directamente con su activid</w:t>
      </w:r>
      <w:r>
        <w:rPr>
          <w:rFonts w:eastAsia="Times New Roman"/>
          <w:b/>
          <w:bCs/>
          <w:i/>
          <w:iCs/>
          <w:lang w:val="es-ES"/>
        </w:rPr>
        <w:t>ad productiva; así como para la adquisición de bienes relacionados con investigación y tecnología que tengan como fin mejorar la productividad, generar diversificación productiva e incrementar el empleo.</w:t>
      </w:r>
    </w:p>
    <w:p w14:paraId="5C0A9CF2" w14:textId="77777777" w:rsidR="00000000" w:rsidRDefault="00DE476C">
      <w:pPr>
        <w:jc w:val="both"/>
        <w:divId w:val="1061639797"/>
        <w:rPr>
          <w:rFonts w:eastAsia="Times New Roman"/>
          <w:b/>
          <w:bCs/>
          <w:i/>
          <w:iCs/>
          <w:lang w:val="es-ES"/>
        </w:rPr>
      </w:pPr>
      <w:r>
        <w:rPr>
          <w:rFonts w:eastAsia="Times New Roman"/>
          <w:b/>
          <w:bCs/>
          <w:i/>
          <w:iCs/>
          <w:lang w:val="es-ES"/>
        </w:rPr>
        <w:br/>
        <w:t>Cuando la reinversión se destine a maquinaria nueva</w:t>
      </w:r>
      <w:r>
        <w:rPr>
          <w:rFonts w:eastAsia="Times New Roman"/>
          <w:b/>
          <w:bCs/>
          <w:i/>
          <w:iCs/>
          <w:lang w:val="es-ES"/>
        </w:rPr>
        <w:t xml:space="preserve"> y equipo nuevo, el activo del contribuyente debe tener como fin el formar parte de su proceso productivo. Para el sector agrícola se entenderá como equipo, entre otros, a los silos, estructuras de invernaderos, cuartos fríos.</w:t>
      </w:r>
    </w:p>
    <w:p w14:paraId="1E33DCA3" w14:textId="77777777" w:rsidR="00000000" w:rsidRDefault="00DE476C">
      <w:pPr>
        <w:jc w:val="both"/>
        <w:divId w:val="1061639797"/>
        <w:rPr>
          <w:rFonts w:eastAsia="Times New Roman"/>
          <w:b/>
          <w:bCs/>
          <w:i/>
          <w:iCs/>
          <w:lang w:val="es-ES"/>
        </w:rPr>
      </w:pPr>
      <w:r>
        <w:rPr>
          <w:rFonts w:eastAsia="Times New Roman"/>
          <w:b/>
          <w:bCs/>
          <w:i/>
          <w:iCs/>
          <w:lang w:val="es-ES"/>
        </w:rPr>
        <w:br/>
        <w:t xml:space="preserve">Son bienes relacionados con </w:t>
      </w:r>
      <w:r>
        <w:rPr>
          <w:rFonts w:eastAsia="Times New Roman"/>
          <w:b/>
          <w:bCs/>
          <w:i/>
          <w:iCs/>
          <w:lang w:val="es-ES"/>
        </w:rPr>
        <w:t xml:space="preserve">investigación y tecnología aquellos adquiridos por el contribuyente destinados a proyectos realizados o financiados por el contribuyente y que ejecute de manera directa o a través de universidades y entidades especializadas, con el fin de descubrir nuevos </w:t>
      </w:r>
      <w:r>
        <w:rPr>
          <w:rFonts w:eastAsia="Times New Roman"/>
          <w:b/>
          <w:bCs/>
          <w:i/>
          <w:iCs/>
          <w:lang w:val="es-ES"/>
        </w:rPr>
        <w:t>conocimientos o mejorar el conocimiento científico y tecnológico actualmente existente, así como la aplicación de resultados de todo tipo de conocimiento científico para la fabricación de nuevos materiales o productos o para el diseño de nuevos procesos de</w:t>
      </w:r>
      <w:r>
        <w:rPr>
          <w:rFonts w:eastAsia="Times New Roman"/>
          <w:b/>
          <w:bCs/>
          <w:i/>
          <w:iCs/>
          <w:lang w:val="es-ES"/>
        </w:rPr>
        <w:t xml:space="preserve"> producción o servicios o mejoras sustanciales de los ya existentes. Son productos o procesos nuevos los que difieran sustancialmente de los existentes con anterioridad, así como para la mejora tecnológica sustancial de materiales, productos, procesos o si</w:t>
      </w:r>
      <w:r>
        <w:rPr>
          <w:rFonts w:eastAsia="Times New Roman"/>
          <w:b/>
          <w:bCs/>
          <w:i/>
          <w:iCs/>
          <w:lang w:val="es-ES"/>
        </w:rPr>
        <w:t>stemas preexistentes.</w:t>
      </w:r>
    </w:p>
    <w:p w14:paraId="46A42232" w14:textId="77777777" w:rsidR="00000000" w:rsidRDefault="00DE476C">
      <w:pPr>
        <w:jc w:val="both"/>
        <w:divId w:val="1061639797"/>
        <w:rPr>
          <w:rFonts w:eastAsia="Times New Roman"/>
          <w:b/>
          <w:bCs/>
          <w:i/>
          <w:iCs/>
          <w:lang w:val="es-ES"/>
        </w:rPr>
      </w:pPr>
      <w:r>
        <w:rPr>
          <w:rFonts w:eastAsia="Times New Roman"/>
          <w:b/>
          <w:bCs/>
          <w:i/>
          <w:iCs/>
          <w:lang w:val="es-ES"/>
        </w:rPr>
        <w:br/>
        <w:t>También son bienes relacionados con investigación y tecnología, los destinados a la materialización de los nuevos productos o procesos en un plano, esquema o diseño, la creación de un solo prototipo; así como las obtenciones vegetale</w:t>
      </w:r>
      <w:r>
        <w:rPr>
          <w:rFonts w:eastAsia="Times New Roman"/>
          <w:b/>
          <w:bCs/>
          <w:i/>
          <w:iCs/>
          <w:lang w:val="es-ES"/>
        </w:rPr>
        <w:t>s.</w:t>
      </w:r>
    </w:p>
    <w:p w14:paraId="21C0AEDC" w14:textId="77777777" w:rsidR="00000000" w:rsidRDefault="00DE476C">
      <w:pPr>
        <w:jc w:val="both"/>
        <w:divId w:val="1061639797"/>
        <w:rPr>
          <w:rFonts w:eastAsia="Times New Roman"/>
          <w:b/>
          <w:bCs/>
          <w:i/>
          <w:iCs/>
          <w:lang w:val="es-ES"/>
        </w:rPr>
      </w:pPr>
      <w:r>
        <w:rPr>
          <w:rFonts w:eastAsia="Times New Roman"/>
          <w:b/>
          <w:bCs/>
          <w:i/>
          <w:iCs/>
          <w:lang w:val="es-ES"/>
        </w:rPr>
        <w:br/>
        <w:t>La adquisición de ordenadores o programas de ordenador, existentes en el mercado o desarrollados a pedido del contribuyente, también constituye bien relacionado con investigación y desarrollo; así como la adquisición de mejoras, actualizaciones o adapt</w:t>
      </w:r>
      <w:r>
        <w:rPr>
          <w:rFonts w:eastAsia="Times New Roman"/>
          <w:b/>
          <w:bCs/>
          <w:i/>
          <w:iCs/>
          <w:lang w:val="es-ES"/>
        </w:rPr>
        <w:t xml:space="preserve">aciones de programas de ordenador. Para la definición de programa de ordenador se estará a lo establecido en la Ley de Propiedad Intelectual. </w:t>
      </w:r>
    </w:p>
    <w:p w14:paraId="7800E777" w14:textId="77777777" w:rsidR="00000000" w:rsidRDefault="00DE476C">
      <w:pPr>
        <w:jc w:val="both"/>
        <w:divId w:val="1061639797"/>
        <w:rPr>
          <w:rFonts w:eastAsia="Times New Roman"/>
          <w:b/>
          <w:bCs/>
          <w:i/>
          <w:iCs/>
          <w:lang w:val="es-ES"/>
        </w:rPr>
      </w:pPr>
      <w:r>
        <w:rPr>
          <w:rFonts w:eastAsia="Times New Roman"/>
          <w:b/>
          <w:bCs/>
          <w:i/>
          <w:iCs/>
          <w:lang w:val="es-ES"/>
        </w:rPr>
        <w:br/>
        <w:t xml:space="preserve">Tales actividades de investigación y tecnología estarán destinadas a una mejora en la productividad; generación </w:t>
      </w:r>
      <w:r>
        <w:rPr>
          <w:rFonts w:eastAsia="Times New Roman"/>
          <w:b/>
          <w:bCs/>
          <w:i/>
          <w:iCs/>
          <w:lang w:val="es-ES"/>
        </w:rPr>
        <w:t>de diversificación productiva e incremento de empleo en el corto, mediano y largo plazo, sin que sea necesario que las tres condiciones se verifiquen en el mismo ejercicio económico en que se ha aplicado la reinversión de utilidades.</w:t>
      </w:r>
    </w:p>
    <w:p w14:paraId="55BCAD40" w14:textId="77777777" w:rsidR="00000000" w:rsidRDefault="00DE476C">
      <w:pPr>
        <w:jc w:val="both"/>
        <w:divId w:val="1061639797"/>
        <w:rPr>
          <w:rFonts w:eastAsia="Times New Roman"/>
          <w:b/>
          <w:bCs/>
          <w:i/>
          <w:iCs/>
          <w:lang w:val="es-ES"/>
        </w:rPr>
      </w:pPr>
      <w:r>
        <w:rPr>
          <w:rFonts w:eastAsia="Times New Roman"/>
          <w:b/>
          <w:bCs/>
          <w:i/>
          <w:iCs/>
          <w:lang w:val="es-ES"/>
        </w:rPr>
        <w:br/>
        <w:t>Para poder beneficiar</w:t>
      </w:r>
      <w:r>
        <w:rPr>
          <w:rFonts w:eastAsia="Times New Roman"/>
          <w:b/>
          <w:bCs/>
          <w:i/>
          <w:iCs/>
          <w:lang w:val="es-ES"/>
        </w:rPr>
        <w:t>se de la reducción de la tarifa, el contribuyente deberá obtener un informe emitido por técnicos especializados en el sector, que no tengan relación laboral directa o indirecta con el contribuyente; mismo que deberá contener lo siguiente, según corresponda</w:t>
      </w:r>
      <w:r>
        <w:rPr>
          <w:rFonts w:eastAsia="Times New Roman"/>
          <w:b/>
          <w:bCs/>
          <w:i/>
          <w:iCs/>
          <w:lang w:val="es-ES"/>
        </w:rPr>
        <w:t>:</w:t>
      </w:r>
    </w:p>
    <w:p w14:paraId="424F552E" w14:textId="77777777" w:rsidR="00000000" w:rsidRDefault="00DE476C">
      <w:pPr>
        <w:jc w:val="both"/>
        <w:divId w:val="1061639797"/>
        <w:rPr>
          <w:rFonts w:eastAsia="Times New Roman"/>
          <w:b/>
          <w:bCs/>
          <w:i/>
          <w:iCs/>
          <w:lang w:val="es-ES"/>
        </w:rPr>
      </w:pPr>
      <w:r>
        <w:rPr>
          <w:rFonts w:eastAsia="Times New Roman"/>
          <w:b/>
          <w:bCs/>
          <w:i/>
          <w:iCs/>
          <w:lang w:val="es-ES"/>
        </w:rPr>
        <w:br/>
        <w:t>1. Maquinarias o equipos nuevos: Descripción del bien,</w:t>
      </w:r>
    </w:p>
    <w:p w14:paraId="788392E2" w14:textId="77777777" w:rsidR="00000000" w:rsidRDefault="00DE476C">
      <w:pPr>
        <w:jc w:val="both"/>
        <w:divId w:val="1061639797"/>
        <w:rPr>
          <w:rFonts w:eastAsia="Times New Roman"/>
          <w:b/>
          <w:bCs/>
          <w:i/>
          <w:iCs/>
          <w:lang w:val="es-ES"/>
        </w:rPr>
      </w:pPr>
      <w:r>
        <w:rPr>
          <w:rFonts w:eastAsia="Times New Roman"/>
          <w:b/>
          <w:bCs/>
          <w:i/>
          <w:iCs/>
          <w:lang w:val="es-ES"/>
        </w:rPr>
        <w:br/>
        <w:t>- Año de fabricación</w:t>
      </w:r>
    </w:p>
    <w:p w14:paraId="6AA6EBC0" w14:textId="77777777" w:rsidR="00000000" w:rsidRDefault="00DE476C">
      <w:pPr>
        <w:jc w:val="both"/>
        <w:divId w:val="1061639797"/>
        <w:rPr>
          <w:rFonts w:eastAsia="Times New Roman"/>
          <w:b/>
          <w:bCs/>
          <w:i/>
          <w:iCs/>
          <w:lang w:val="es-ES"/>
        </w:rPr>
      </w:pPr>
      <w:r>
        <w:rPr>
          <w:rFonts w:eastAsia="Times New Roman"/>
          <w:b/>
          <w:bCs/>
          <w:i/>
          <w:iCs/>
          <w:lang w:val="es-ES"/>
        </w:rPr>
        <w:br/>
        <w:t>- Fecha y valor de adquisición,</w:t>
      </w:r>
    </w:p>
    <w:p w14:paraId="20AF0423" w14:textId="77777777" w:rsidR="00000000" w:rsidRDefault="00DE476C">
      <w:pPr>
        <w:jc w:val="both"/>
        <w:divId w:val="1061639797"/>
        <w:rPr>
          <w:rFonts w:eastAsia="Times New Roman"/>
          <w:b/>
          <w:bCs/>
          <w:i/>
          <w:iCs/>
          <w:lang w:val="es-ES"/>
        </w:rPr>
      </w:pPr>
      <w:r>
        <w:rPr>
          <w:rFonts w:eastAsia="Times New Roman"/>
          <w:b/>
          <w:bCs/>
          <w:i/>
          <w:iCs/>
          <w:lang w:val="es-ES"/>
        </w:rPr>
        <w:br/>
        <w:t>- Nombre del proveedor; y,</w:t>
      </w:r>
    </w:p>
    <w:p w14:paraId="753E6EF4" w14:textId="77777777" w:rsidR="00000000" w:rsidRDefault="00DE476C">
      <w:pPr>
        <w:jc w:val="both"/>
        <w:divId w:val="1061639797"/>
        <w:rPr>
          <w:rFonts w:eastAsia="Times New Roman"/>
          <w:b/>
          <w:bCs/>
          <w:i/>
          <w:iCs/>
          <w:lang w:val="es-ES"/>
        </w:rPr>
      </w:pPr>
      <w:r>
        <w:rPr>
          <w:rFonts w:eastAsia="Times New Roman"/>
          <w:b/>
          <w:bCs/>
          <w:i/>
          <w:iCs/>
          <w:lang w:val="es-ES"/>
        </w:rPr>
        <w:br/>
        <w:t>- Explicación del uso del bien relacionado con la actividad productiva.</w:t>
      </w:r>
    </w:p>
    <w:p w14:paraId="77338857" w14:textId="77777777" w:rsidR="00000000" w:rsidRDefault="00DE476C">
      <w:pPr>
        <w:jc w:val="both"/>
        <w:divId w:val="1061639797"/>
        <w:rPr>
          <w:rFonts w:eastAsia="Times New Roman"/>
          <w:b/>
          <w:bCs/>
          <w:i/>
          <w:iCs/>
          <w:lang w:val="es-ES"/>
        </w:rPr>
      </w:pPr>
      <w:r>
        <w:rPr>
          <w:rFonts w:eastAsia="Times New Roman"/>
          <w:b/>
          <w:bCs/>
          <w:i/>
          <w:iCs/>
          <w:lang w:val="es-ES"/>
        </w:rPr>
        <w:br/>
      </w:r>
      <w:r>
        <w:rPr>
          <w:rFonts w:eastAsia="Times New Roman"/>
          <w:b/>
          <w:bCs/>
          <w:i/>
          <w:iCs/>
          <w:lang w:val="es-ES"/>
        </w:rPr>
        <w:t>2. Bienes relacionados con investigación y tecnología:</w:t>
      </w:r>
    </w:p>
    <w:p w14:paraId="0F025BA2" w14:textId="77777777" w:rsidR="00000000" w:rsidRDefault="00DE476C">
      <w:pPr>
        <w:jc w:val="both"/>
        <w:divId w:val="1061639797"/>
        <w:rPr>
          <w:rFonts w:eastAsia="Times New Roman"/>
          <w:b/>
          <w:bCs/>
          <w:i/>
          <w:iCs/>
          <w:lang w:val="es-ES"/>
        </w:rPr>
      </w:pPr>
      <w:r>
        <w:rPr>
          <w:rFonts w:eastAsia="Times New Roman"/>
          <w:b/>
          <w:bCs/>
          <w:i/>
          <w:iCs/>
          <w:lang w:val="es-ES"/>
        </w:rPr>
        <w:br/>
        <w:t>- Descripción del bien, indicando si es nuevo o usado, Fecha y valor de adquisición,</w:t>
      </w:r>
    </w:p>
    <w:p w14:paraId="68820A39" w14:textId="77777777" w:rsidR="00000000" w:rsidRDefault="00DE476C">
      <w:pPr>
        <w:jc w:val="both"/>
        <w:divId w:val="1061639797"/>
        <w:rPr>
          <w:rFonts w:eastAsia="Times New Roman"/>
          <w:b/>
          <w:bCs/>
          <w:i/>
          <w:iCs/>
          <w:lang w:val="es-ES"/>
        </w:rPr>
      </w:pPr>
      <w:r>
        <w:rPr>
          <w:rFonts w:eastAsia="Times New Roman"/>
          <w:b/>
          <w:bCs/>
          <w:i/>
          <w:iCs/>
          <w:lang w:val="es-ES"/>
        </w:rPr>
        <w:br/>
        <w:t>- Nombre del proveedor; y,</w:t>
      </w:r>
    </w:p>
    <w:p w14:paraId="5FCF2BA2" w14:textId="77777777" w:rsidR="00000000" w:rsidRDefault="00DE476C">
      <w:pPr>
        <w:jc w:val="both"/>
        <w:divId w:val="1061639797"/>
        <w:rPr>
          <w:rFonts w:eastAsia="Times New Roman"/>
          <w:b/>
          <w:bCs/>
          <w:i/>
          <w:iCs/>
          <w:lang w:val="es-ES"/>
        </w:rPr>
      </w:pPr>
      <w:r>
        <w:rPr>
          <w:rFonts w:eastAsia="Times New Roman"/>
          <w:b/>
          <w:bCs/>
          <w:i/>
          <w:iCs/>
          <w:lang w:val="es-ES"/>
        </w:rPr>
        <w:br/>
        <w:t>- Explicación del uso del bien relacionado con la actividad productiva.</w:t>
      </w:r>
    </w:p>
    <w:p w14:paraId="29C9DA84" w14:textId="77777777" w:rsidR="00000000" w:rsidRDefault="00DE476C">
      <w:pPr>
        <w:jc w:val="both"/>
        <w:divId w:val="1061639797"/>
        <w:rPr>
          <w:rFonts w:eastAsia="Times New Roman"/>
          <w:b/>
          <w:bCs/>
          <w:i/>
          <w:iCs/>
          <w:lang w:val="es-ES"/>
        </w:rPr>
      </w:pPr>
      <w:r>
        <w:rPr>
          <w:rFonts w:eastAsia="Times New Roman"/>
          <w:b/>
          <w:bCs/>
          <w:i/>
          <w:iCs/>
          <w:lang w:val="es-ES"/>
        </w:rPr>
        <w:br/>
        <w:t>- Análisis de</w:t>
      </w:r>
      <w:r>
        <w:rPr>
          <w:rFonts w:eastAsia="Times New Roman"/>
          <w:b/>
          <w:bCs/>
          <w:i/>
          <w:iCs/>
          <w:lang w:val="es-ES"/>
        </w:rPr>
        <w:t>tallado de los indicadores que se espera mejoren la productividad, generen diversificación productiva, e, incrementen el empleo.</w:t>
      </w:r>
    </w:p>
    <w:p w14:paraId="3FD0CCAD" w14:textId="77777777" w:rsidR="00000000" w:rsidRDefault="00DE476C">
      <w:pPr>
        <w:jc w:val="both"/>
        <w:divId w:val="1061639797"/>
        <w:rPr>
          <w:rFonts w:eastAsia="Times New Roman"/>
          <w:b/>
          <w:bCs/>
          <w:i/>
          <w:iCs/>
          <w:lang w:val="es-ES"/>
        </w:rPr>
      </w:pPr>
      <w:r>
        <w:rPr>
          <w:rFonts w:eastAsia="Times New Roman"/>
          <w:b/>
          <w:bCs/>
          <w:i/>
          <w:iCs/>
          <w:lang w:val="es-ES"/>
        </w:rPr>
        <w:br/>
        <w:t>Para la aplicación de lo dispuesto en este artículo, se tendrá en cuenta las siguientes definiciones:</w:t>
      </w:r>
    </w:p>
    <w:p w14:paraId="4848D0B4" w14:textId="77777777" w:rsidR="00000000" w:rsidRDefault="00DE476C">
      <w:pPr>
        <w:jc w:val="both"/>
        <w:divId w:val="1061639797"/>
        <w:rPr>
          <w:rFonts w:eastAsia="Times New Roman"/>
          <w:b/>
          <w:bCs/>
          <w:i/>
          <w:iCs/>
          <w:lang w:val="es-ES"/>
        </w:rPr>
      </w:pPr>
      <w:r>
        <w:rPr>
          <w:rFonts w:eastAsia="Times New Roman"/>
          <w:b/>
          <w:bCs/>
          <w:i/>
          <w:iCs/>
          <w:lang w:val="es-ES"/>
        </w:rPr>
        <w:br/>
        <w:t xml:space="preserve">a) Activos para riego: </w:t>
      </w:r>
      <w:r>
        <w:rPr>
          <w:rFonts w:eastAsia="Times New Roman"/>
          <w:b/>
          <w:bCs/>
          <w:i/>
          <w:iCs/>
          <w:lang w:val="es-ES"/>
        </w:rPr>
        <w:t xml:space="preserve">Entendidos como aquellos utilizados para distribución de agua para regadío de cultivos y pueden comprender sistemas de riego por gravedad, por conducción de mangueras y cintas de goteo, aéreo o aspersión. Estos sistemas pueden ser básicos con distribución </w:t>
      </w:r>
      <w:r>
        <w:rPr>
          <w:rFonts w:eastAsia="Times New Roman"/>
          <w:b/>
          <w:bCs/>
          <w:i/>
          <w:iCs/>
          <w:lang w:val="es-ES"/>
        </w:rPr>
        <w:t>simple de agua, o tecnificados en los que se incluyen sistemas de riego y fertirrigación computarizados, tales como:</w:t>
      </w:r>
    </w:p>
    <w:p w14:paraId="2C7B6AA6" w14:textId="77777777" w:rsidR="00000000" w:rsidRDefault="00DE476C">
      <w:pPr>
        <w:jc w:val="both"/>
        <w:divId w:val="1061639797"/>
        <w:rPr>
          <w:rFonts w:eastAsia="Times New Roman"/>
          <w:b/>
          <w:bCs/>
          <w:i/>
          <w:iCs/>
          <w:lang w:val="es-ES"/>
        </w:rPr>
      </w:pPr>
      <w:r>
        <w:rPr>
          <w:rFonts w:eastAsia="Times New Roman"/>
          <w:b/>
          <w:bCs/>
          <w:i/>
          <w:iCs/>
          <w:lang w:val="es-ES"/>
        </w:rPr>
        <w:br/>
        <w:t>o Reservorios de agua</w:t>
      </w:r>
    </w:p>
    <w:p w14:paraId="15B7334E" w14:textId="77777777" w:rsidR="00000000" w:rsidRDefault="00DE476C">
      <w:pPr>
        <w:jc w:val="both"/>
        <w:divId w:val="1061639797"/>
        <w:rPr>
          <w:rFonts w:eastAsia="Times New Roman"/>
          <w:b/>
          <w:bCs/>
          <w:i/>
          <w:iCs/>
          <w:lang w:val="es-ES"/>
        </w:rPr>
      </w:pPr>
      <w:r>
        <w:rPr>
          <w:rFonts w:eastAsia="Times New Roman"/>
          <w:b/>
          <w:bCs/>
          <w:i/>
          <w:iCs/>
          <w:lang w:val="es-ES"/>
        </w:rPr>
        <w:br/>
        <w:t>o Canales de riego</w:t>
      </w:r>
    </w:p>
    <w:p w14:paraId="3037F860" w14:textId="77777777" w:rsidR="00000000" w:rsidRDefault="00DE476C">
      <w:pPr>
        <w:jc w:val="both"/>
        <w:divId w:val="1061639797"/>
        <w:rPr>
          <w:rFonts w:eastAsia="Times New Roman"/>
          <w:b/>
          <w:bCs/>
          <w:i/>
          <w:iCs/>
          <w:lang w:val="es-ES"/>
        </w:rPr>
      </w:pPr>
      <w:r>
        <w:rPr>
          <w:rFonts w:eastAsia="Times New Roman"/>
          <w:b/>
          <w:bCs/>
          <w:i/>
          <w:iCs/>
          <w:lang w:val="es-ES"/>
        </w:rPr>
        <w:br/>
        <w:t>o Bombas hidráulicas o equipos de succión</w:t>
      </w:r>
    </w:p>
    <w:p w14:paraId="6E4047D3" w14:textId="77777777" w:rsidR="00000000" w:rsidRDefault="00DE476C">
      <w:pPr>
        <w:jc w:val="both"/>
        <w:divId w:val="1061639797"/>
        <w:rPr>
          <w:rFonts w:eastAsia="Times New Roman"/>
          <w:b/>
          <w:bCs/>
          <w:i/>
          <w:iCs/>
          <w:lang w:val="es-ES"/>
        </w:rPr>
      </w:pPr>
      <w:r>
        <w:rPr>
          <w:rFonts w:eastAsia="Times New Roman"/>
          <w:b/>
          <w:bCs/>
          <w:i/>
          <w:iCs/>
          <w:lang w:val="es-ES"/>
        </w:rPr>
        <w:br/>
        <w:t>o Tuberías de conducción de agua</w:t>
      </w:r>
    </w:p>
    <w:p w14:paraId="33105866" w14:textId="77777777" w:rsidR="00000000" w:rsidRDefault="00DE476C">
      <w:pPr>
        <w:jc w:val="both"/>
        <w:divId w:val="1061639797"/>
        <w:rPr>
          <w:rFonts w:eastAsia="Times New Roman"/>
          <w:b/>
          <w:bCs/>
          <w:i/>
          <w:iCs/>
          <w:lang w:val="es-ES"/>
        </w:rPr>
      </w:pPr>
      <w:r>
        <w:rPr>
          <w:rFonts w:eastAsia="Times New Roman"/>
          <w:b/>
          <w:bCs/>
          <w:i/>
          <w:iCs/>
          <w:lang w:val="es-ES"/>
        </w:rPr>
        <w:br/>
        <w:t>o Implementos de d</w:t>
      </w:r>
      <w:r>
        <w:rPr>
          <w:rFonts w:eastAsia="Times New Roman"/>
          <w:b/>
          <w:bCs/>
          <w:i/>
          <w:iCs/>
          <w:lang w:val="es-ES"/>
        </w:rPr>
        <w:t>istribución: Válvulas, mangueras de distribución, mangueras y cintas de goteo, goteros de distribución, aspersores, pivotes de riego, cañones de riego por aspersión, micro y macro aspersión.</w:t>
      </w:r>
    </w:p>
    <w:p w14:paraId="151C0684" w14:textId="77777777" w:rsidR="00000000" w:rsidRDefault="00DE476C">
      <w:pPr>
        <w:jc w:val="both"/>
        <w:divId w:val="1061639797"/>
        <w:rPr>
          <w:rFonts w:eastAsia="Times New Roman"/>
          <w:b/>
          <w:bCs/>
          <w:i/>
          <w:iCs/>
          <w:lang w:val="es-ES"/>
        </w:rPr>
      </w:pPr>
      <w:r>
        <w:rPr>
          <w:rFonts w:eastAsia="Times New Roman"/>
          <w:b/>
          <w:bCs/>
          <w:i/>
          <w:iCs/>
          <w:lang w:val="es-ES"/>
        </w:rPr>
        <w:br/>
        <w:t>o Sistemas de fertirrigación: Inyectores de fertilizantes, bomba</w:t>
      </w:r>
      <w:r>
        <w:rPr>
          <w:rFonts w:eastAsia="Times New Roman"/>
          <w:b/>
          <w:bCs/>
          <w:i/>
          <w:iCs/>
          <w:lang w:val="es-ES"/>
        </w:rPr>
        <w:t>s, computadores de riego, sistemas informáticos, cableado, y otros similares.</w:t>
      </w:r>
    </w:p>
    <w:p w14:paraId="6F32B80A" w14:textId="77777777" w:rsidR="00000000" w:rsidRDefault="00DE476C">
      <w:pPr>
        <w:jc w:val="both"/>
        <w:divId w:val="1061639797"/>
        <w:rPr>
          <w:rFonts w:eastAsia="Times New Roman"/>
          <w:b/>
          <w:bCs/>
          <w:i/>
          <w:iCs/>
          <w:lang w:val="es-ES"/>
        </w:rPr>
      </w:pPr>
      <w:r>
        <w:rPr>
          <w:rFonts w:eastAsia="Times New Roman"/>
          <w:b/>
          <w:bCs/>
          <w:i/>
          <w:iCs/>
          <w:lang w:val="es-ES"/>
        </w:rPr>
        <w:br/>
        <w:t>b) Material vegetativo: Se refiere al material genético que puede ser utilizado para la propagación de plántulas para siembra de cultivos. Puede incluir semillas, raíces, hojas,</w:t>
      </w:r>
      <w:r>
        <w:rPr>
          <w:rFonts w:eastAsia="Times New Roman"/>
          <w:b/>
          <w:bCs/>
          <w:i/>
          <w:iCs/>
          <w:lang w:val="es-ES"/>
        </w:rPr>
        <w:t xml:space="preserve"> plántulas y demás que sirvan para poder iniciar un cultivo</w:t>
      </w:r>
    </w:p>
    <w:p w14:paraId="07CB396B" w14:textId="77777777" w:rsidR="00000000" w:rsidRDefault="00DE476C">
      <w:pPr>
        <w:jc w:val="both"/>
        <w:divId w:val="1061639797"/>
        <w:rPr>
          <w:rFonts w:eastAsia="Times New Roman"/>
          <w:b/>
          <w:bCs/>
          <w:i/>
          <w:iCs/>
          <w:lang w:val="es-ES"/>
        </w:rPr>
      </w:pPr>
      <w:r>
        <w:rPr>
          <w:rFonts w:eastAsia="Times New Roman"/>
          <w:b/>
          <w:bCs/>
          <w:i/>
          <w:iCs/>
          <w:lang w:val="es-ES"/>
        </w:rPr>
        <w:br/>
        <w:t>c) Plántulas: Son las plantillas o material vegetativo listo para la siembra (plántula completa: raíz, tallo, hojas)</w:t>
      </w:r>
    </w:p>
    <w:p w14:paraId="1A6672FF" w14:textId="77777777" w:rsidR="00000000" w:rsidRDefault="00DE476C">
      <w:pPr>
        <w:jc w:val="both"/>
        <w:divId w:val="1061639797"/>
        <w:rPr>
          <w:rFonts w:eastAsia="Times New Roman"/>
          <w:b/>
          <w:bCs/>
          <w:i/>
          <w:iCs/>
          <w:lang w:val="es-ES"/>
        </w:rPr>
      </w:pPr>
      <w:r>
        <w:rPr>
          <w:rFonts w:eastAsia="Times New Roman"/>
          <w:b/>
          <w:bCs/>
          <w:i/>
          <w:iCs/>
          <w:lang w:val="es-ES"/>
        </w:rPr>
        <w:br/>
        <w:t>d) Activos productivos: Son aquellos activos utilizados dentro del proceso pr</w:t>
      </w:r>
      <w:r>
        <w:rPr>
          <w:rFonts w:eastAsia="Times New Roman"/>
          <w:b/>
          <w:bCs/>
          <w:i/>
          <w:iCs/>
          <w:lang w:val="es-ES"/>
        </w:rPr>
        <w:t>oductivo de bienes y servicios, exclusivamente. Puede incluir tractores, bombas de riego, equipamiento para fumigación, cosechadores, sembradores, cultivadores, implementos agropecuarios, etc.</w:t>
      </w:r>
    </w:p>
    <w:p w14:paraId="67567228" w14:textId="77777777" w:rsidR="00000000" w:rsidRDefault="00DE476C">
      <w:pPr>
        <w:jc w:val="both"/>
        <w:divId w:val="1061639797"/>
        <w:rPr>
          <w:rFonts w:eastAsia="Times New Roman"/>
          <w:b/>
          <w:bCs/>
          <w:i/>
          <w:iCs/>
          <w:lang w:val="es-ES"/>
        </w:rPr>
      </w:pPr>
      <w:r>
        <w:rPr>
          <w:rFonts w:eastAsia="Times New Roman"/>
          <w:b/>
          <w:bCs/>
          <w:i/>
          <w:iCs/>
          <w:lang w:val="es-ES"/>
        </w:rPr>
        <w:br/>
        <w:t>Para que sea aplicable el beneficio previsto en el artículo 37</w:t>
      </w:r>
      <w:r>
        <w:rPr>
          <w:rFonts w:eastAsia="Times New Roman"/>
          <w:b/>
          <w:bCs/>
          <w:i/>
          <w:iCs/>
          <w:lang w:val="es-ES"/>
        </w:rPr>
        <w:t xml:space="preserve"> de la Ley, la adquisición de bienes deberá efectuarse en el mismo año en el que se registra el aumento de capital; en el caso de bienes importados, se considerará fecha de adquisición la de la correspondiente factura o contrato. En todo caso los bienes de</w:t>
      </w:r>
      <w:r>
        <w:rPr>
          <w:rFonts w:eastAsia="Times New Roman"/>
          <w:b/>
          <w:bCs/>
          <w:i/>
          <w:iCs/>
          <w:lang w:val="es-ES"/>
        </w:rPr>
        <w:t>berán ser nacionalizados hasta antes de la culminación del siguiente ejercicio económico.</w:t>
      </w:r>
    </w:p>
    <w:p w14:paraId="7A665A58" w14:textId="77777777" w:rsidR="00000000" w:rsidRDefault="00DE476C">
      <w:pPr>
        <w:jc w:val="both"/>
        <w:divId w:val="1061639797"/>
        <w:rPr>
          <w:rFonts w:eastAsia="Times New Roman"/>
          <w:b/>
          <w:bCs/>
          <w:i/>
          <w:iCs/>
          <w:lang w:val="es-ES"/>
        </w:rPr>
      </w:pPr>
      <w:r>
        <w:rPr>
          <w:rFonts w:eastAsia="Times New Roman"/>
          <w:b/>
          <w:bCs/>
          <w:i/>
          <w:iCs/>
          <w:lang w:val="es-ES"/>
        </w:rPr>
        <w:br/>
        <w:t xml:space="preserve">Para que se mantenga la reducción de la tarifa de impuesto a la renta, la maquinaria o equipo adquirido deberá permanecer entre sus activos en uso al menos dos años </w:t>
      </w:r>
      <w:r>
        <w:rPr>
          <w:rFonts w:eastAsia="Times New Roman"/>
          <w:b/>
          <w:bCs/>
          <w:i/>
          <w:iCs/>
          <w:lang w:val="es-ES"/>
        </w:rPr>
        <w:t>contados desde la fecha de su adquisición; en caso contrario, se procederá a la reliquidación del impuesto a la renta, correspondiente al ejercicio fiscal en el que se aplicó la reducción.</w:t>
      </w:r>
    </w:p>
    <w:p w14:paraId="43A4DECD" w14:textId="77777777" w:rsidR="00000000" w:rsidRDefault="00DE476C">
      <w:pPr>
        <w:jc w:val="both"/>
        <w:divId w:val="1061639797"/>
        <w:rPr>
          <w:rFonts w:eastAsia="Times New Roman"/>
          <w:b/>
          <w:bCs/>
          <w:i/>
          <w:iCs/>
          <w:lang w:val="es-ES"/>
        </w:rPr>
      </w:pPr>
      <w:r>
        <w:rPr>
          <w:rFonts w:eastAsia="Times New Roman"/>
          <w:b/>
          <w:bCs/>
          <w:i/>
          <w:iCs/>
          <w:lang w:val="es-ES"/>
        </w:rPr>
        <w:br/>
        <w:t>Las sociedades de exploración y explotación de hidrocarburos estar</w:t>
      </w:r>
      <w:r>
        <w:rPr>
          <w:rFonts w:eastAsia="Times New Roman"/>
          <w:b/>
          <w:bCs/>
          <w:i/>
          <w:iCs/>
          <w:lang w:val="es-ES"/>
        </w:rPr>
        <w:t>án sujetas al impuesto mínimo previsto para sociedades, sobre su base imponible, salvo que por la modalidad contractual estén sujetas a tarifas superiores previstas en el Título Cuarto de la Ley de Régimen Tributario Interno, por lo tanto no podrán acogers</w:t>
      </w:r>
      <w:r>
        <w:rPr>
          <w:rFonts w:eastAsia="Times New Roman"/>
          <w:b/>
          <w:bCs/>
          <w:i/>
          <w:iCs/>
          <w:lang w:val="es-ES"/>
        </w:rPr>
        <w:t>e a la reducción de la tarifa de impuesto por efecto de reinversión de utilidades.</w:t>
      </w:r>
    </w:p>
    <w:p w14:paraId="270429A1" w14:textId="77777777" w:rsidR="00000000" w:rsidRDefault="00DE476C">
      <w:pPr>
        <w:jc w:val="both"/>
        <w:divId w:val="1061639797"/>
        <w:rPr>
          <w:rFonts w:eastAsia="Times New Roman"/>
          <w:b/>
          <w:bCs/>
          <w:i/>
          <w:iCs/>
          <w:lang w:val="es-ES"/>
        </w:rPr>
      </w:pPr>
      <w:r>
        <w:rPr>
          <w:rFonts w:eastAsia="Times New Roman"/>
          <w:b/>
          <w:bCs/>
          <w:i/>
          <w:iCs/>
          <w:lang w:val="es-ES"/>
        </w:rPr>
        <w:br/>
        <w:t>Los sujetos pasivos que mantengan contratos con el Estado ecuatoriano en los mismos que se establezcan cláusulas de estabilidad económica que operen en caso de una modifica</w:t>
      </w:r>
      <w:r>
        <w:rPr>
          <w:rFonts w:eastAsia="Times New Roman"/>
          <w:b/>
          <w:bCs/>
          <w:i/>
          <w:iCs/>
          <w:lang w:val="es-ES"/>
        </w:rPr>
        <w:t>ción al régimen tributario, tampoco podrán acogerse a la reducción de la tarifa de impuesto a la renta en la medida en la que, en dichos contratos, la reducción de la tarifa no hubiere sido considerada.</w:t>
      </w:r>
    </w:p>
    <w:p w14:paraId="65BDC015" w14:textId="77777777" w:rsidR="00000000" w:rsidRDefault="00DE476C">
      <w:pPr>
        <w:jc w:val="both"/>
        <w:divId w:val="1061639797"/>
        <w:rPr>
          <w:rFonts w:eastAsia="Times New Roman"/>
          <w:b/>
          <w:bCs/>
          <w:i/>
          <w:iCs/>
          <w:lang w:val="es-ES"/>
        </w:rPr>
      </w:pPr>
      <w:r>
        <w:rPr>
          <w:rFonts w:eastAsia="Times New Roman"/>
          <w:b/>
          <w:bCs/>
          <w:i/>
          <w:iCs/>
          <w:lang w:val="es-ES"/>
        </w:rPr>
        <w:br/>
        <w:t>El valor máximo que será reconocido por la administr</w:t>
      </w:r>
      <w:r>
        <w:rPr>
          <w:rFonts w:eastAsia="Times New Roman"/>
          <w:b/>
          <w:bCs/>
          <w:i/>
          <w:iCs/>
          <w:lang w:val="es-ES"/>
        </w:rPr>
        <w:t>ación tributaria para efectos de la reducción de la tarifa impositiva como consecuencia de la reinversión, se calculará a partir de la utilidad contable, a la cual se disminuirá el monto de la participación a los trabajadores calculado con base en las disp</w:t>
      </w:r>
      <w:r>
        <w:rPr>
          <w:rFonts w:eastAsia="Times New Roman"/>
          <w:b/>
          <w:bCs/>
          <w:i/>
          <w:iCs/>
          <w:lang w:val="es-ES"/>
        </w:rPr>
        <w:t>osiciones de este reglamento, pues constituye un desembolso real de efectivo.</w:t>
      </w:r>
    </w:p>
    <w:p w14:paraId="3B7EC11E" w14:textId="77777777" w:rsidR="00000000" w:rsidRDefault="00DE476C">
      <w:pPr>
        <w:jc w:val="both"/>
        <w:divId w:val="1061639797"/>
        <w:rPr>
          <w:rFonts w:eastAsia="Times New Roman"/>
          <w:b/>
          <w:bCs/>
          <w:i/>
          <w:iCs/>
          <w:lang w:val="es-ES"/>
        </w:rPr>
      </w:pPr>
      <w:r>
        <w:rPr>
          <w:rFonts w:eastAsia="Times New Roman"/>
          <w:b/>
          <w:bCs/>
          <w:i/>
          <w:iCs/>
          <w:lang w:val="es-ES"/>
        </w:rPr>
        <w:br/>
        <w:t>El resultado de la operación anterior será considerado como la Utilidad Efectiva, la misma que se verá afectada por lo siguiente:</w:t>
      </w:r>
    </w:p>
    <w:p w14:paraId="08C36D6D" w14:textId="77777777" w:rsidR="00000000" w:rsidRDefault="00DE476C">
      <w:pPr>
        <w:jc w:val="both"/>
        <w:divId w:val="1061639797"/>
        <w:rPr>
          <w:rFonts w:eastAsia="Times New Roman"/>
          <w:b/>
          <w:bCs/>
          <w:i/>
          <w:iCs/>
          <w:lang w:val="es-ES"/>
        </w:rPr>
      </w:pPr>
      <w:r>
        <w:rPr>
          <w:rFonts w:eastAsia="Times New Roman"/>
          <w:b/>
          <w:bCs/>
          <w:i/>
          <w:iCs/>
          <w:lang w:val="es-ES"/>
        </w:rPr>
        <w:br/>
        <w:t xml:space="preserve">1. La disminución de la tarifa del impuesto a </w:t>
      </w:r>
      <w:r>
        <w:rPr>
          <w:rFonts w:eastAsia="Times New Roman"/>
          <w:b/>
          <w:bCs/>
          <w:i/>
          <w:iCs/>
          <w:lang w:val="es-ES"/>
        </w:rPr>
        <w:t>la renta prevista para sociedades menos diez puntos porcentuales, pues este ahorro de efectivo puede ser reinvertido; y ".</w:t>
      </w:r>
    </w:p>
    <w:p w14:paraId="4C4993B0" w14:textId="77777777" w:rsidR="00000000" w:rsidRDefault="00DE476C">
      <w:pPr>
        <w:jc w:val="both"/>
        <w:divId w:val="1061639797"/>
        <w:rPr>
          <w:rFonts w:eastAsia="Times New Roman"/>
          <w:b/>
          <w:bCs/>
          <w:i/>
          <w:iCs/>
          <w:lang w:val="es-ES"/>
        </w:rPr>
      </w:pPr>
      <w:r>
        <w:rPr>
          <w:rFonts w:eastAsia="Times New Roman"/>
          <w:b/>
          <w:bCs/>
          <w:i/>
          <w:iCs/>
          <w:lang w:val="es-ES"/>
        </w:rPr>
        <w:br/>
        <w:t>2. La reserva legal del 0%, 5% o 10% según corresponda, pues es un valor que no es susceptible de reinversión.</w:t>
      </w:r>
    </w:p>
    <w:p w14:paraId="3DB39D68" w14:textId="77777777" w:rsidR="00000000" w:rsidRDefault="00DE476C">
      <w:pPr>
        <w:jc w:val="both"/>
        <w:divId w:val="1061639797"/>
        <w:rPr>
          <w:rFonts w:eastAsia="Times New Roman"/>
          <w:b/>
          <w:bCs/>
          <w:i/>
          <w:iCs/>
          <w:lang w:val="es-ES"/>
        </w:rPr>
      </w:pPr>
      <w:r>
        <w:rPr>
          <w:rFonts w:eastAsia="Times New Roman"/>
          <w:b/>
          <w:bCs/>
          <w:i/>
          <w:iCs/>
          <w:lang w:val="es-ES"/>
        </w:rPr>
        <w:br/>
        <w:t>Con esas consideraci</w:t>
      </w:r>
      <w:r>
        <w:rPr>
          <w:rFonts w:eastAsia="Times New Roman"/>
          <w:b/>
          <w:bCs/>
          <w:i/>
          <w:iCs/>
          <w:lang w:val="es-ES"/>
        </w:rPr>
        <w:t>ones la fórmula que se aplicará para obtener el valor máximo que será reconocido por la Administración Tributaria para efectos de la reducción de la tarifa impositiva como consecuencia de la reinversión es la siguiente:</w:t>
      </w:r>
    </w:p>
    <w:p w14:paraId="2EAA69C9" w14:textId="77777777" w:rsidR="00000000" w:rsidRDefault="00DE476C">
      <w:pPr>
        <w:jc w:val="both"/>
        <w:divId w:val="1061639797"/>
        <w:rPr>
          <w:rFonts w:eastAsia="Times New Roman"/>
          <w:b/>
          <w:bCs/>
          <w:i/>
          <w:iCs/>
          <w:lang w:val="es-ES"/>
        </w:rPr>
      </w:pPr>
      <w:r>
        <w:rPr>
          <w:rFonts w:eastAsia="Times New Roman"/>
          <w:b/>
          <w:bCs/>
          <w:i/>
          <w:iCs/>
          <w:lang w:val="es-ES"/>
        </w:rPr>
        <w:br/>
        <w:t>[(1 - %RL) * UE] - {[%IR0 - (%IR0 *</w:t>
      </w:r>
      <w:r>
        <w:rPr>
          <w:rFonts w:eastAsia="Times New Roman"/>
          <w:b/>
          <w:bCs/>
          <w:i/>
          <w:iCs/>
          <w:lang w:val="es-ES"/>
        </w:rPr>
        <w:t xml:space="preserve"> %RL)] * BI} </w:t>
      </w:r>
    </w:p>
    <w:p w14:paraId="5AA9170A" w14:textId="77777777" w:rsidR="00000000" w:rsidRDefault="00DE476C">
      <w:pPr>
        <w:jc w:val="both"/>
        <w:divId w:val="1061639797"/>
        <w:rPr>
          <w:rFonts w:eastAsia="Times New Roman"/>
          <w:b/>
          <w:bCs/>
          <w:i/>
          <w:iCs/>
          <w:lang w:val="es-ES"/>
        </w:rPr>
      </w:pPr>
      <w:r>
        <w:rPr>
          <w:rFonts w:eastAsia="Times New Roman"/>
          <w:b/>
          <w:bCs/>
          <w:i/>
          <w:iCs/>
          <w:lang w:val="es-ES"/>
        </w:rPr>
        <w:t xml:space="preserve">1- (% IR0 - %IR1) + [(% IR0 - %IR1) * %RL] </w:t>
      </w:r>
    </w:p>
    <w:p w14:paraId="23E5BE5D" w14:textId="77777777" w:rsidR="00000000" w:rsidRDefault="00DE476C">
      <w:pPr>
        <w:jc w:val="both"/>
        <w:divId w:val="1061639797"/>
        <w:rPr>
          <w:rFonts w:eastAsia="Times New Roman"/>
          <w:b/>
          <w:bCs/>
          <w:i/>
          <w:iCs/>
          <w:lang w:val="es-ES"/>
        </w:rPr>
      </w:pPr>
      <w:r>
        <w:rPr>
          <w:rFonts w:eastAsia="Times New Roman"/>
          <w:b/>
          <w:bCs/>
          <w:i/>
          <w:iCs/>
          <w:lang w:val="es-ES"/>
        </w:rPr>
        <w:br/>
        <w:t>Donde:</w:t>
      </w:r>
    </w:p>
    <w:p w14:paraId="3FC4C68F" w14:textId="77777777" w:rsidR="00000000" w:rsidRDefault="00DE476C">
      <w:pPr>
        <w:jc w:val="both"/>
        <w:divId w:val="1061639797"/>
        <w:rPr>
          <w:rFonts w:eastAsia="Times New Roman"/>
          <w:b/>
          <w:bCs/>
          <w:i/>
          <w:iCs/>
          <w:lang w:val="es-ES"/>
        </w:rPr>
      </w:pPr>
      <w:r>
        <w:rPr>
          <w:rFonts w:eastAsia="Times New Roman"/>
          <w:b/>
          <w:bCs/>
          <w:i/>
          <w:iCs/>
          <w:lang w:val="es-ES"/>
        </w:rPr>
        <w:br/>
        <w:t>%RL: Porcentaje Reserva Legal.</w:t>
      </w:r>
    </w:p>
    <w:p w14:paraId="7B022E71" w14:textId="77777777" w:rsidR="00000000" w:rsidRDefault="00DE476C">
      <w:pPr>
        <w:jc w:val="both"/>
        <w:divId w:val="1061639797"/>
        <w:rPr>
          <w:rFonts w:eastAsia="Times New Roman"/>
          <w:b/>
          <w:bCs/>
          <w:i/>
          <w:iCs/>
          <w:lang w:val="es-ES"/>
        </w:rPr>
      </w:pPr>
      <w:r>
        <w:rPr>
          <w:rFonts w:eastAsia="Times New Roman"/>
          <w:b/>
          <w:bCs/>
          <w:i/>
          <w:iCs/>
          <w:lang w:val="es-ES"/>
        </w:rPr>
        <w:t xml:space="preserve">UE: Utilidad Efectiva. </w:t>
      </w:r>
    </w:p>
    <w:p w14:paraId="1DBCA4BB" w14:textId="77777777" w:rsidR="00000000" w:rsidRDefault="00DE476C">
      <w:pPr>
        <w:jc w:val="both"/>
        <w:divId w:val="1061639797"/>
        <w:rPr>
          <w:rFonts w:eastAsia="Times New Roman"/>
          <w:b/>
          <w:bCs/>
          <w:i/>
          <w:iCs/>
          <w:lang w:val="es-ES"/>
        </w:rPr>
      </w:pPr>
      <w:r>
        <w:rPr>
          <w:rFonts w:eastAsia="Times New Roman"/>
          <w:b/>
          <w:bCs/>
          <w:i/>
          <w:iCs/>
          <w:lang w:val="es-ES"/>
        </w:rPr>
        <w:t xml:space="preserve">% IR0: Tarifa original de impuesto a la renta. </w:t>
      </w:r>
    </w:p>
    <w:p w14:paraId="69086130" w14:textId="77777777" w:rsidR="00000000" w:rsidRDefault="00DE476C">
      <w:pPr>
        <w:jc w:val="both"/>
        <w:divId w:val="1061639797"/>
        <w:rPr>
          <w:rFonts w:eastAsia="Times New Roman"/>
          <w:b/>
          <w:bCs/>
          <w:i/>
          <w:iCs/>
          <w:lang w:val="es-ES"/>
        </w:rPr>
      </w:pPr>
      <w:r>
        <w:rPr>
          <w:rFonts w:eastAsia="Times New Roman"/>
          <w:b/>
          <w:bCs/>
          <w:i/>
          <w:iCs/>
          <w:lang w:val="es-ES"/>
        </w:rPr>
        <w:t xml:space="preserve">%IR1: Tarifa reducida de impuesto a la renta. </w:t>
      </w:r>
    </w:p>
    <w:p w14:paraId="018564AE" w14:textId="77777777" w:rsidR="00000000" w:rsidRDefault="00DE476C">
      <w:pPr>
        <w:jc w:val="both"/>
        <w:divId w:val="1061639797"/>
        <w:rPr>
          <w:rFonts w:eastAsia="Times New Roman"/>
          <w:b/>
          <w:bCs/>
          <w:i/>
          <w:iCs/>
          <w:lang w:val="es-ES"/>
        </w:rPr>
      </w:pPr>
      <w:r>
        <w:rPr>
          <w:rFonts w:eastAsia="Times New Roman"/>
          <w:b/>
          <w:bCs/>
          <w:i/>
          <w:iCs/>
          <w:lang w:val="es-ES"/>
        </w:rPr>
        <w:t>BI: Base Imponible calculada de conformidad con las disposiciones de la Ley y este reglamento.</w:t>
      </w:r>
    </w:p>
    <w:p w14:paraId="75740C73" w14:textId="77777777" w:rsidR="00000000" w:rsidRDefault="00DE476C">
      <w:pPr>
        <w:jc w:val="both"/>
        <w:divId w:val="1061639797"/>
        <w:rPr>
          <w:rFonts w:eastAsia="Times New Roman"/>
          <w:b/>
          <w:bCs/>
          <w:i/>
          <w:iCs/>
          <w:lang w:val="es-ES"/>
        </w:rPr>
      </w:pPr>
      <w:r>
        <w:rPr>
          <w:rFonts w:eastAsia="Times New Roman"/>
          <w:b/>
          <w:bCs/>
          <w:i/>
          <w:iCs/>
          <w:lang w:val="es-ES"/>
        </w:rPr>
        <w:br/>
        <w:t>Una vez aplicada dicha fórmula y obtenido el valor máximo que será reconocido por la administración tributaria p</w:t>
      </w:r>
      <w:r>
        <w:rPr>
          <w:rFonts w:eastAsia="Times New Roman"/>
          <w:b/>
          <w:bCs/>
          <w:i/>
          <w:iCs/>
          <w:lang w:val="es-ES"/>
        </w:rPr>
        <w:t>ara efectos de la reinversión, el contribuyente calculará el Impuesto a la renta de la siguiente manera:</w:t>
      </w:r>
    </w:p>
    <w:p w14:paraId="000E7C30" w14:textId="77777777" w:rsidR="00000000" w:rsidRDefault="00DE476C">
      <w:pPr>
        <w:jc w:val="both"/>
        <w:divId w:val="1061639797"/>
        <w:rPr>
          <w:rFonts w:eastAsia="Times New Roman"/>
          <w:b/>
          <w:bCs/>
          <w:i/>
          <w:iCs/>
          <w:lang w:val="es-ES"/>
        </w:rPr>
      </w:pPr>
      <w:r>
        <w:rPr>
          <w:rFonts w:eastAsia="Times New Roman"/>
          <w:b/>
          <w:bCs/>
          <w:i/>
          <w:iCs/>
          <w:lang w:val="es-ES"/>
        </w:rPr>
        <w:br/>
        <w:t>a) Sobre el valor que efectivamente se reinvierta, aplicará la tarifa del impuesto a la renta prevista para sociedades menos diez puntos porcentuales,</w:t>
      </w:r>
      <w:r>
        <w:rPr>
          <w:rFonts w:eastAsia="Times New Roman"/>
          <w:b/>
          <w:bCs/>
          <w:i/>
          <w:iCs/>
          <w:lang w:val="es-ES"/>
        </w:rPr>
        <w:t xml:space="preserve"> siempre que el valor reinvertido no supere el valor máximo calculado de acuerdo a la fórmula anterior; y,</w:t>
      </w:r>
    </w:p>
    <w:p w14:paraId="46BEE560" w14:textId="77777777" w:rsidR="00000000" w:rsidRDefault="00DE476C">
      <w:pPr>
        <w:jc w:val="both"/>
        <w:divId w:val="1061639797"/>
        <w:rPr>
          <w:rFonts w:eastAsia="Times New Roman"/>
          <w:b/>
          <w:bCs/>
          <w:i/>
          <w:iCs/>
          <w:lang w:val="es-ES"/>
        </w:rPr>
      </w:pPr>
      <w:r>
        <w:rPr>
          <w:rFonts w:eastAsia="Times New Roman"/>
          <w:b/>
          <w:bCs/>
          <w:i/>
          <w:iCs/>
          <w:lang w:val="es-ES"/>
        </w:rPr>
        <w:br/>
        <w:t xml:space="preserve">b) A la diferencia entre la base imponible del impuesto a la renta y el valor efectivamente reinvertido, se aplicará la tarifa correspondiente para </w:t>
      </w:r>
      <w:r>
        <w:rPr>
          <w:rFonts w:eastAsia="Times New Roman"/>
          <w:b/>
          <w:bCs/>
          <w:i/>
          <w:iCs/>
          <w:lang w:val="es-ES"/>
        </w:rPr>
        <w:t>sociedades.</w:t>
      </w:r>
    </w:p>
    <w:p w14:paraId="24726699" w14:textId="77777777" w:rsidR="00000000" w:rsidRDefault="00DE476C">
      <w:pPr>
        <w:jc w:val="both"/>
        <w:divId w:val="1061639797"/>
        <w:rPr>
          <w:rFonts w:eastAsia="Times New Roman"/>
          <w:b/>
          <w:bCs/>
          <w:i/>
          <w:iCs/>
          <w:lang w:val="es-ES"/>
        </w:rPr>
      </w:pPr>
      <w:r>
        <w:rPr>
          <w:rFonts w:eastAsia="Times New Roman"/>
          <w:b/>
          <w:bCs/>
          <w:i/>
          <w:iCs/>
          <w:lang w:val="es-ES"/>
        </w:rPr>
        <w:br/>
        <w:t>La suma de los valores detallados en los literales anteriores dará como resultado el impuesto a la renta causado total.</w:t>
      </w:r>
    </w:p>
    <w:p w14:paraId="53D6D113" w14:textId="77777777" w:rsidR="00000000" w:rsidRDefault="00DE476C">
      <w:pPr>
        <w:jc w:val="both"/>
        <w:divId w:val="1061639797"/>
        <w:rPr>
          <w:rFonts w:eastAsia="Times New Roman"/>
          <w:b/>
          <w:bCs/>
          <w:i/>
          <w:iCs/>
          <w:lang w:val="es-ES"/>
        </w:rPr>
      </w:pPr>
      <w:r>
        <w:rPr>
          <w:rFonts w:eastAsia="Times New Roman"/>
          <w:b/>
          <w:bCs/>
          <w:i/>
          <w:iCs/>
          <w:lang w:val="es-ES"/>
        </w:rPr>
        <w:br/>
        <w:t>En el caso de instituciones financieras privadas, cooperativas de ahorro y crédito y similares cuya actividad económica pr</w:t>
      </w:r>
      <w:r>
        <w:rPr>
          <w:rFonts w:eastAsia="Times New Roman"/>
          <w:b/>
          <w:bCs/>
          <w:i/>
          <w:iCs/>
          <w:lang w:val="es-ES"/>
        </w:rPr>
        <w:t>incipal sea el otorgamiento de créditos, podrán también destinar el valor de la reinversión a la colocación de créditos productivos; teniendo en consideración para el efecto las siguientes condiciones:</w:t>
      </w:r>
    </w:p>
    <w:p w14:paraId="731FA968" w14:textId="77777777" w:rsidR="00000000" w:rsidRDefault="00DE476C">
      <w:pPr>
        <w:jc w:val="both"/>
        <w:divId w:val="1061639797"/>
        <w:rPr>
          <w:rFonts w:eastAsia="Times New Roman"/>
          <w:b/>
          <w:bCs/>
          <w:i/>
          <w:iCs/>
          <w:lang w:val="es-ES"/>
        </w:rPr>
      </w:pPr>
      <w:r>
        <w:rPr>
          <w:rFonts w:eastAsia="Times New Roman"/>
          <w:b/>
          <w:bCs/>
          <w:i/>
          <w:iCs/>
          <w:lang w:val="es-ES"/>
        </w:rPr>
        <w:br/>
        <w:t>a) El incremento del monto de estos créditos, de un e</w:t>
      </w:r>
      <w:r>
        <w:rPr>
          <w:rFonts w:eastAsia="Times New Roman"/>
          <w:b/>
          <w:bCs/>
          <w:i/>
          <w:iCs/>
          <w:lang w:val="es-ES"/>
        </w:rPr>
        <w:t>jercicio a otro, deberá ser igual o mayor al valor de la reinversión;</w:t>
      </w:r>
    </w:p>
    <w:p w14:paraId="20B2DD04" w14:textId="77777777" w:rsidR="00000000" w:rsidRDefault="00DE476C">
      <w:pPr>
        <w:jc w:val="both"/>
        <w:divId w:val="1061639797"/>
        <w:rPr>
          <w:rFonts w:eastAsia="Times New Roman"/>
          <w:b/>
          <w:bCs/>
          <w:i/>
          <w:iCs/>
          <w:lang w:val="es-ES"/>
        </w:rPr>
      </w:pPr>
      <w:r>
        <w:rPr>
          <w:rFonts w:eastAsia="Times New Roman"/>
          <w:b/>
          <w:bCs/>
          <w:i/>
          <w:iCs/>
          <w:lang w:val="es-ES"/>
        </w:rPr>
        <w:br/>
        <w:t>b) El término productivo excluye aquellos créditos que tienen como objetivo el consumo; y,</w:t>
      </w:r>
    </w:p>
    <w:p w14:paraId="08D59B07" w14:textId="77777777" w:rsidR="00000000" w:rsidRDefault="00DE476C">
      <w:pPr>
        <w:jc w:val="both"/>
        <w:divId w:val="1061639797"/>
        <w:rPr>
          <w:rFonts w:eastAsia="Times New Roman"/>
          <w:b/>
          <w:bCs/>
          <w:i/>
          <w:iCs/>
          <w:lang w:val="es-ES"/>
        </w:rPr>
      </w:pPr>
      <w:r>
        <w:rPr>
          <w:rFonts w:eastAsia="Times New Roman"/>
          <w:b/>
          <w:bCs/>
          <w:i/>
          <w:iCs/>
          <w:lang w:val="es-ES"/>
        </w:rPr>
        <w:br/>
        <w:t>c) Los créditos otorgados deberán considerar un plazo mínimo de 24 meses.</w:t>
      </w:r>
    </w:p>
    <w:p w14:paraId="05A91458" w14:textId="77777777" w:rsidR="00000000" w:rsidRDefault="00DE476C">
      <w:pPr>
        <w:jc w:val="both"/>
        <w:divId w:val="1061639797"/>
        <w:rPr>
          <w:rFonts w:eastAsia="Times New Roman"/>
          <w:b/>
          <w:bCs/>
          <w:i/>
          <w:iCs/>
          <w:lang w:val="es-ES"/>
        </w:rPr>
      </w:pPr>
      <w:r>
        <w:rPr>
          <w:rFonts w:eastAsia="Times New Roman"/>
          <w:b/>
          <w:bCs/>
          <w:i/>
          <w:iCs/>
          <w:lang w:val="es-ES"/>
        </w:rPr>
        <w:br/>
        <w:t xml:space="preserve">No se considerará </w:t>
      </w:r>
      <w:r>
        <w:rPr>
          <w:rFonts w:eastAsia="Times New Roman"/>
          <w:b/>
          <w:bCs/>
          <w:i/>
          <w:iCs/>
          <w:lang w:val="es-ES"/>
        </w:rPr>
        <w:t>como reinversión en créditos productivos cuando se trate de renovación de créditos. Las instituciones financieras privadas, asociaciones mutualistas de ahorro y crédito para la vivienda, cooperativas de ahorro y crédito y similares que debido a su figura s</w:t>
      </w:r>
      <w:r>
        <w:rPr>
          <w:rFonts w:eastAsia="Times New Roman"/>
          <w:b/>
          <w:bCs/>
          <w:i/>
          <w:iCs/>
          <w:lang w:val="es-ES"/>
        </w:rPr>
        <w:t xml:space="preserve">ocietaria no pudieren registrar el aumento de capital en el Registro Mercantil como la generalidad de los contribuyentes, deberán realizar los registros contables correspondientes e informar al Servicio de Rentas Internas el cumplimiento de la reinversión </w:t>
      </w:r>
      <w:r>
        <w:rPr>
          <w:rFonts w:eastAsia="Times New Roman"/>
          <w:b/>
          <w:bCs/>
          <w:i/>
          <w:iCs/>
          <w:lang w:val="es-ES"/>
        </w:rPr>
        <w:t>hasta el 31 de diciembre de cada año.</w:t>
      </w:r>
    </w:p>
    <w:p w14:paraId="427E1B4E" w14:textId="77777777" w:rsidR="00000000" w:rsidRDefault="00DE476C">
      <w:pPr>
        <w:jc w:val="both"/>
        <w:divId w:val="1061639797"/>
        <w:rPr>
          <w:rFonts w:eastAsia="Times New Roman"/>
          <w:b/>
          <w:bCs/>
          <w:i/>
          <w:iCs/>
          <w:lang w:val="es-ES"/>
        </w:rPr>
      </w:pPr>
      <w:r>
        <w:rPr>
          <w:rFonts w:eastAsia="Times New Roman"/>
          <w:b/>
          <w:bCs/>
          <w:i/>
          <w:iCs/>
          <w:lang w:val="es-ES"/>
        </w:rPr>
        <w:br/>
        <w:t>Sin perjuicio de los requerimientos de información que les sean notificados, los Registradores Mercantiles y los Registradores de la Propiedad en aquellos lugares en donde no exista Registro Mercantil, deberán proporc</w:t>
      </w:r>
      <w:r>
        <w:rPr>
          <w:rFonts w:eastAsia="Times New Roman"/>
          <w:b/>
          <w:bCs/>
          <w:i/>
          <w:iCs/>
          <w:lang w:val="es-ES"/>
        </w:rPr>
        <w:t>ionar al Servicio de Rentas Internas la información relativa a los aumentos de capital que sean inscritos por las sociedades entre el 1 de enero y el 31 de diciembre de cada año.</w:t>
      </w:r>
    </w:p>
    <w:p w14:paraId="7AEA6709" w14:textId="77777777" w:rsidR="00000000" w:rsidRDefault="00DE476C">
      <w:pPr>
        <w:jc w:val="both"/>
        <w:divId w:val="1061639797"/>
        <w:rPr>
          <w:rFonts w:eastAsia="Times New Roman"/>
          <w:b/>
          <w:bCs/>
          <w:i/>
          <w:iCs/>
          <w:lang w:val="es-ES"/>
        </w:rPr>
      </w:pPr>
      <w:r>
        <w:rPr>
          <w:rFonts w:eastAsia="Times New Roman"/>
          <w:b/>
          <w:bCs/>
          <w:i/>
          <w:iCs/>
          <w:lang w:val="es-ES"/>
        </w:rPr>
        <w:br/>
        <w:t>Esta información debe ser entregada hasta el 31 de enero del año siguiente a</w:t>
      </w:r>
      <w:r>
        <w:rPr>
          <w:rFonts w:eastAsia="Times New Roman"/>
          <w:b/>
          <w:bCs/>
          <w:i/>
          <w:iCs/>
          <w:lang w:val="es-ES"/>
        </w:rPr>
        <w:t xml:space="preserve">l que se produjo la respectiva inscripción de aumento de capital en los medios que la administración tributaria establezca para el efecto. </w:t>
      </w:r>
    </w:p>
    <w:p w14:paraId="0D7FAD19" w14:textId="77777777" w:rsidR="00000000" w:rsidRDefault="00DE476C">
      <w:pPr>
        <w:jc w:val="both"/>
        <w:divId w:val="1061639797"/>
        <w:rPr>
          <w:rFonts w:eastAsia="Times New Roman"/>
          <w:lang w:val="es-ES"/>
        </w:rPr>
      </w:pPr>
      <w:r>
        <w:rPr>
          <w:rFonts w:eastAsia="Times New Roman"/>
          <w:b/>
          <w:bCs/>
          <w:i/>
          <w:iCs/>
          <w:lang w:val="es-ES"/>
        </w:rPr>
        <w:br/>
      </w:r>
      <w:r>
        <w:rPr>
          <w:rFonts w:eastAsia="Times New Roman"/>
          <w:b/>
          <w:bCs/>
          <w:lang w:val="es-ES"/>
        </w:rPr>
        <w:t>(Decreto 1414, R.O. 877, 23-I-2013)</w:t>
      </w:r>
    </w:p>
    <w:p w14:paraId="7620500D" w14:textId="77777777" w:rsidR="00000000" w:rsidRDefault="00DE476C">
      <w:pPr>
        <w:jc w:val="both"/>
        <w:divId w:val="1061639797"/>
        <w:rPr>
          <w:rFonts w:eastAsia="Times New Roman"/>
          <w:lang w:val="es-ES"/>
        </w:rPr>
      </w:pPr>
      <w:r>
        <w:rPr>
          <w:rFonts w:eastAsia="Times New Roman"/>
          <w:lang w:val="es-ES"/>
        </w:rPr>
        <w:br/>
        <w:t xml:space="preserve">Art. 51.- </w:t>
      </w:r>
      <w:r>
        <w:rPr>
          <w:rFonts w:eastAsia="Times New Roman"/>
          <w:b/>
          <w:bCs/>
          <w:lang w:val="es-ES"/>
        </w:rPr>
        <w:t>Tarifa para sociedades y establecimientos permanentes.-</w:t>
      </w:r>
      <w:r>
        <w:rPr>
          <w:rFonts w:eastAsia="Times New Roman"/>
          <w:b/>
          <w:bCs/>
          <w:i/>
          <w:iCs/>
          <w:lang w:val="es-ES"/>
        </w:rPr>
        <w:t xml:space="preserve"> </w:t>
      </w:r>
      <w:r>
        <w:rPr>
          <w:rFonts w:eastAsia="Times New Roman"/>
          <w:lang w:val="es-ES"/>
        </w:rPr>
        <w:t>Las sociedad</w:t>
      </w:r>
      <w:r>
        <w:rPr>
          <w:rFonts w:eastAsia="Times New Roman"/>
          <w:lang w:val="es-ES"/>
        </w:rPr>
        <w:t>es calcularán el impuesto a la renta causado sobre el valor de las utilidades que reinviertan en el país aplicando la tarifa de 10 puntos porcentuales menos que la tarifa prevista para sociedades, y la tarifa prevista para sociedades sobre el resto de util</w:t>
      </w:r>
      <w:r>
        <w:rPr>
          <w:rFonts w:eastAsia="Times New Roman"/>
          <w:lang w:val="es-ES"/>
        </w:rPr>
        <w:t>idades.</w:t>
      </w:r>
    </w:p>
    <w:p w14:paraId="50ABF6DC" w14:textId="77777777" w:rsidR="00000000" w:rsidRDefault="00DE476C">
      <w:pPr>
        <w:jc w:val="both"/>
        <w:divId w:val="1061639797"/>
        <w:rPr>
          <w:rFonts w:eastAsia="Times New Roman"/>
          <w:lang w:val="es-ES"/>
        </w:rPr>
      </w:pPr>
      <w:r>
        <w:rPr>
          <w:rFonts w:eastAsia="Times New Roman"/>
          <w:lang w:val="es-ES"/>
        </w:rPr>
        <w:br/>
        <w:t>Los establecimientos permanentes calcularán el impuesto a la renta causado aplicando la tarifa prevista para sociedades.</w:t>
      </w:r>
    </w:p>
    <w:p w14:paraId="702A44BD" w14:textId="77777777" w:rsidR="00000000" w:rsidRDefault="00DE476C">
      <w:pPr>
        <w:jc w:val="both"/>
        <w:divId w:val="1061639797"/>
        <w:rPr>
          <w:rFonts w:eastAsia="Times New Roman"/>
          <w:lang w:val="es-ES"/>
        </w:rPr>
      </w:pPr>
      <w:r>
        <w:rPr>
          <w:rFonts w:eastAsia="Times New Roman"/>
          <w:lang w:val="es-ES"/>
        </w:rPr>
        <w:br/>
        <w:t>Para que las sociedades puedan obtener la reducción de diez puntos porcentuales sobre la tarifa del impuesto a la renta, debe</w:t>
      </w:r>
      <w:r>
        <w:rPr>
          <w:rFonts w:eastAsia="Times New Roman"/>
          <w:lang w:val="es-ES"/>
        </w:rPr>
        <w:t>rán efectuar el aumento de capital por el valor de las utilidades reinvertidas. La inscripción de la correspondiente escritura en el respectivo Registro Mercantil hasta el 31 de diciembre del ejercicio impositivo posterior a aquel en el que se generaron la</w:t>
      </w:r>
      <w:r>
        <w:rPr>
          <w:rFonts w:eastAsia="Times New Roman"/>
          <w:lang w:val="es-ES"/>
        </w:rPr>
        <w:t>s utilidades materia de reinversión, constituirá un requisito indispensable para la reducción de la tarifa del impuesto.</w:t>
      </w:r>
    </w:p>
    <w:p w14:paraId="209BF94D" w14:textId="77777777" w:rsidR="00000000" w:rsidRDefault="00DE476C">
      <w:pPr>
        <w:jc w:val="both"/>
        <w:divId w:val="1061639797"/>
        <w:rPr>
          <w:rFonts w:eastAsia="Times New Roman"/>
          <w:lang w:val="es-ES"/>
        </w:rPr>
      </w:pPr>
      <w:r>
        <w:rPr>
          <w:rFonts w:eastAsia="Times New Roman"/>
          <w:lang w:val="es-ES"/>
        </w:rPr>
        <w:br/>
        <w:t>De no cumplirse con esta condición la sociedad deberá presentar la declaración sustitutiva dentro de los plazos legales, en la que con</w:t>
      </w:r>
      <w:r>
        <w:rPr>
          <w:rFonts w:eastAsia="Times New Roman"/>
          <w:lang w:val="es-ES"/>
        </w:rPr>
        <w:t>stará la respectiva reliquidación del impuesto, sin perjuicio de la facultad determinadora de la administración tributaria. Si en lo posterior la sociedad redujere el capital, o se verificara que no se han cumplido los demás requisitos establecidos en este</w:t>
      </w:r>
      <w:r>
        <w:rPr>
          <w:rFonts w:eastAsia="Times New Roman"/>
          <w:lang w:val="es-ES"/>
        </w:rPr>
        <w:t xml:space="preserve"> artículo, se deberá reliquidar el impuesto correspondiente.</w:t>
      </w:r>
    </w:p>
    <w:p w14:paraId="1AB7D584" w14:textId="77777777" w:rsidR="00000000" w:rsidRDefault="00DE476C">
      <w:pPr>
        <w:jc w:val="both"/>
        <w:divId w:val="1061639797"/>
        <w:rPr>
          <w:rFonts w:eastAsia="Times New Roman"/>
          <w:lang w:val="es-ES"/>
        </w:rPr>
      </w:pPr>
      <w:r>
        <w:rPr>
          <w:rFonts w:eastAsia="Times New Roman"/>
          <w:lang w:val="es-ES"/>
        </w:rPr>
        <w:br/>
        <w:t>Las sociedades deberán destinar el valor de la reinversión exclusivamente a la adquisición de maquinaria nueva o equipo nuevo, activos para riego, material vegetativo, plántulas y todo insumo ve</w:t>
      </w:r>
      <w:r>
        <w:rPr>
          <w:rFonts w:eastAsia="Times New Roman"/>
          <w:lang w:val="es-ES"/>
        </w:rPr>
        <w:t>getal para producción agrícola, forestal, ganadera y de floricultura, que se relacionen directamente con su actividad productiva; así como para la adquisición de bienes relacionados con investigación y tecnología que tengan como fin mejorar la productivida</w:t>
      </w:r>
      <w:r>
        <w:rPr>
          <w:rFonts w:eastAsia="Times New Roman"/>
          <w:lang w:val="es-ES"/>
        </w:rPr>
        <w:t>d, generar diversificación productiva e incrementar el empleo.</w:t>
      </w:r>
    </w:p>
    <w:p w14:paraId="1986FAED" w14:textId="77777777" w:rsidR="00000000" w:rsidRDefault="00DE476C">
      <w:pPr>
        <w:jc w:val="both"/>
        <w:divId w:val="1061639797"/>
        <w:rPr>
          <w:rFonts w:eastAsia="Times New Roman"/>
          <w:lang w:val="es-ES"/>
        </w:rPr>
      </w:pPr>
      <w:r>
        <w:rPr>
          <w:rFonts w:eastAsia="Times New Roman"/>
          <w:lang w:val="es-ES"/>
        </w:rPr>
        <w:br/>
        <w:t>Cuando la reinversión se destine a maquinaria nueva y equipo nuevo, el activo del contribuyente debe tener como fin el formar parte de su proceso productivo. Para el sector agrícola se entende</w:t>
      </w:r>
      <w:r>
        <w:rPr>
          <w:rFonts w:eastAsia="Times New Roman"/>
          <w:lang w:val="es-ES"/>
        </w:rPr>
        <w:t>rá como equipo, entre otros, a los silos, estructuras de invernaderos, cuartos fríos.</w:t>
      </w:r>
    </w:p>
    <w:p w14:paraId="6A5524FF" w14:textId="77777777" w:rsidR="00000000" w:rsidRDefault="00DE476C">
      <w:pPr>
        <w:jc w:val="both"/>
        <w:divId w:val="1061639797"/>
        <w:rPr>
          <w:rFonts w:eastAsia="Times New Roman"/>
          <w:lang w:val="es-ES"/>
        </w:rPr>
      </w:pPr>
      <w:r>
        <w:rPr>
          <w:rFonts w:eastAsia="Times New Roman"/>
          <w:lang w:val="es-ES"/>
        </w:rPr>
        <w:br/>
        <w:t>Son bienes relacionados con investigación y tecnología aquellos adquiridos por el contribuyente destinados a proyectos realizados o financiados por el contribuyente y qu</w:t>
      </w:r>
      <w:r>
        <w:rPr>
          <w:rFonts w:eastAsia="Times New Roman"/>
          <w:lang w:val="es-ES"/>
        </w:rPr>
        <w:t xml:space="preserve">e ejecute de manera directa o a través de universidades y entidades especializadas, con el fin de descubrir nuevos conocimientos o mejorar el conocimiento científico y tecnológico actualmente existente, así como la aplicación de resultados de todo tipo de </w:t>
      </w:r>
      <w:r>
        <w:rPr>
          <w:rFonts w:eastAsia="Times New Roman"/>
          <w:lang w:val="es-ES"/>
        </w:rPr>
        <w:t xml:space="preserve">conocimiento científico para la fabricación de nuevos materiales o productos o para el diseño de nuevos procesos de producción o servicios o mejoras sustanciales de los ya existentes. Son productos o procesos nuevos los que difieran sustancialmente de los </w:t>
      </w:r>
      <w:r>
        <w:rPr>
          <w:rFonts w:eastAsia="Times New Roman"/>
          <w:lang w:val="es-ES"/>
        </w:rPr>
        <w:t>existentes con anterioridad, así como para la mejora tecnológica sustancial de materiales, productos, procesos o sistemas preexistentes.</w:t>
      </w:r>
    </w:p>
    <w:p w14:paraId="5F792EBD" w14:textId="77777777" w:rsidR="00000000" w:rsidRDefault="00DE476C">
      <w:pPr>
        <w:jc w:val="both"/>
        <w:divId w:val="1061639797"/>
        <w:rPr>
          <w:rFonts w:eastAsia="Times New Roman"/>
          <w:lang w:val="es-ES"/>
        </w:rPr>
      </w:pPr>
      <w:r>
        <w:rPr>
          <w:rFonts w:eastAsia="Times New Roman"/>
          <w:lang w:val="es-ES"/>
        </w:rPr>
        <w:br/>
        <w:t>También son bienes relacionados con investigación y tecnología, los destinados a la materialización de los nuevos prod</w:t>
      </w:r>
      <w:r>
        <w:rPr>
          <w:rFonts w:eastAsia="Times New Roman"/>
          <w:lang w:val="es-ES"/>
        </w:rPr>
        <w:t>uctos o procesos en un plano, esquema o diseño, la creación de un solo prototipo; así como las obtenciones vegetales.</w:t>
      </w:r>
    </w:p>
    <w:p w14:paraId="4702FC46" w14:textId="77777777" w:rsidR="00000000" w:rsidRDefault="00DE476C">
      <w:pPr>
        <w:jc w:val="both"/>
        <w:divId w:val="1061639797"/>
        <w:rPr>
          <w:rFonts w:eastAsia="Times New Roman"/>
          <w:lang w:val="es-ES"/>
        </w:rPr>
      </w:pPr>
      <w:r>
        <w:rPr>
          <w:rFonts w:eastAsia="Times New Roman"/>
          <w:lang w:val="es-ES"/>
        </w:rPr>
        <w:br/>
        <w:t>La adquisición de ordenadores o programas de ordenador, existentes en el mercado o desarrollados a pedido del contribuyente, también cons</w:t>
      </w:r>
      <w:r>
        <w:rPr>
          <w:rFonts w:eastAsia="Times New Roman"/>
          <w:lang w:val="es-ES"/>
        </w:rPr>
        <w:t>tituye bien relacionado con investigación y desarrollo; así como la adquisición de mejoras, actualizaciones o adaptaciones de programas de ordenador. Para la definición de programa de ordenador se estará a lo establecido en la Ley de Propiedad Intelectual.</w:t>
      </w:r>
      <w:r>
        <w:rPr>
          <w:rFonts w:eastAsia="Times New Roman"/>
          <w:lang w:val="es-ES"/>
        </w:rPr>
        <w:t xml:space="preserve"> </w:t>
      </w:r>
    </w:p>
    <w:p w14:paraId="5894EDAF" w14:textId="77777777" w:rsidR="00000000" w:rsidRDefault="00DE476C">
      <w:pPr>
        <w:jc w:val="both"/>
        <w:divId w:val="1061639797"/>
        <w:rPr>
          <w:rFonts w:eastAsia="Times New Roman"/>
          <w:lang w:val="es-ES"/>
        </w:rPr>
      </w:pPr>
      <w:r>
        <w:rPr>
          <w:rFonts w:eastAsia="Times New Roman"/>
          <w:lang w:val="es-ES"/>
        </w:rPr>
        <w:br/>
        <w:t>Tales actividades de investigación y tecnología estarán destinadas a una mejora en la productividad; generación de diversificación productiva e incremento de empleo en el corto, mediano y largo plazo, sin que sea necesario que las tres condiciones se ve</w:t>
      </w:r>
      <w:r>
        <w:rPr>
          <w:rFonts w:eastAsia="Times New Roman"/>
          <w:lang w:val="es-ES"/>
        </w:rPr>
        <w:t>rifiquen en el mismo ejercicio económico en que se ha aplicado la reinversión de utilidades.</w:t>
      </w:r>
    </w:p>
    <w:p w14:paraId="646F2DC3" w14:textId="77777777" w:rsidR="00000000" w:rsidRDefault="00DE476C">
      <w:pPr>
        <w:jc w:val="both"/>
        <w:divId w:val="1061639797"/>
        <w:rPr>
          <w:rFonts w:eastAsia="Times New Roman"/>
          <w:lang w:val="es-ES"/>
        </w:rPr>
      </w:pPr>
      <w:r>
        <w:rPr>
          <w:rFonts w:eastAsia="Times New Roman"/>
          <w:lang w:val="es-ES"/>
        </w:rPr>
        <w:br/>
        <w:t>Para poder beneficiarse de la reducción de la tarifa, el contribuyente deberá obtener un informe emitido por técnicos especializados en el sector, que no tengan r</w:t>
      </w:r>
      <w:r>
        <w:rPr>
          <w:rFonts w:eastAsia="Times New Roman"/>
          <w:lang w:val="es-ES"/>
        </w:rPr>
        <w:t>elación laboral directa o indirecta con el contribuyente; mismo que deberá contener lo siguiente, según corresponda:</w:t>
      </w:r>
    </w:p>
    <w:p w14:paraId="183B6DDB" w14:textId="77777777" w:rsidR="00000000" w:rsidRDefault="00DE476C">
      <w:pPr>
        <w:jc w:val="both"/>
        <w:divId w:val="1061639797"/>
        <w:rPr>
          <w:rFonts w:eastAsia="Times New Roman"/>
          <w:lang w:val="es-ES"/>
        </w:rPr>
      </w:pPr>
      <w:r>
        <w:rPr>
          <w:rFonts w:eastAsia="Times New Roman"/>
          <w:lang w:val="es-ES"/>
        </w:rPr>
        <w:br/>
        <w:t>1. Maquinarias o equipos nuevos: Descripción del bien,</w:t>
      </w:r>
    </w:p>
    <w:p w14:paraId="3AF22022" w14:textId="77777777" w:rsidR="00000000" w:rsidRDefault="00DE476C">
      <w:pPr>
        <w:jc w:val="both"/>
        <w:divId w:val="1061639797"/>
        <w:rPr>
          <w:rFonts w:eastAsia="Times New Roman"/>
          <w:lang w:val="es-ES"/>
        </w:rPr>
      </w:pPr>
      <w:r>
        <w:rPr>
          <w:rFonts w:eastAsia="Times New Roman"/>
          <w:lang w:val="es-ES"/>
        </w:rPr>
        <w:br/>
        <w:t>- Año de fabricación</w:t>
      </w:r>
    </w:p>
    <w:p w14:paraId="75C78D51" w14:textId="77777777" w:rsidR="00000000" w:rsidRDefault="00DE476C">
      <w:pPr>
        <w:jc w:val="both"/>
        <w:divId w:val="1061639797"/>
        <w:rPr>
          <w:rFonts w:eastAsia="Times New Roman"/>
          <w:lang w:val="es-ES"/>
        </w:rPr>
      </w:pPr>
      <w:r>
        <w:rPr>
          <w:rFonts w:eastAsia="Times New Roman"/>
          <w:lang w:val="es-ES"/>
        </w:rPr>
        <w:br/>
      </w:r>
      <w:r>
        <w:rPr>
          <w:rFonts w:eastAsia="Times New Roman"/>
          <w:lang w:val="es-ES"/>
        </w:rPr>
        <w:t>- Fecha y valor de adquisición,</w:t>
      </w:r>
    </w:p>
    <w:p w14:paraId="03855BE2" w14:textId="77777777" w:rsidR="00000000" w:rsidRDefault="00DE476C">
      <w:pPr>
        <w:jc w:val="both"/>
        <w:divId w:val="1061639797"/>
        <w:rPr>
          <w:rFonts w:eastAsia="Times New Roman"/>
          <w:lang w:val="es-ES"/>
        </w:rPr>
      </w:pPr>
      <w:r>
        <w:rPr>
          <w:rFonts w:eastAsia="Times New Roman"/>
          <w:lang w:val="es-ES"/>
        </w:rPr>
        <w:br/>
        <w:t>- Nombre del proveedor; y,</w:t>
      </w:r>
    </w:p>
    <w:p w14:paraId="2E229F88" w14:textId="77777777" w:rsidR="00000000" w:rsidRDefault="00DE476C">
      <w:pPr>
        <w:jc w:val="both"/>
        <w:divId w:val="1061639797"/>
        <w:rPr>
          <w:rFonts w:eastAsia="Times New Roman"/>
          <w:lang w:val="es-ES"/>
        </w:rPr>
      </w:pPr>
      <w:r>
        <w:rPr>
          <w:rFonts w:eastAsia="Times New Roman"/>
          <w:lang w:val="es-ES"/>
        </w:rPr>
        <w:br/>
        <w:t>- Explicación del uso del bien relacionado con la actividad productiva.</w:t>
      </w:r>
    </w:p>
    <w:p w14:paraId="014EE141" w14:textId="77777777" w:rsidR="00000000" w:rsidRDefault="00DE476C">
      <w:pPr>
        <w:jc w:val="both"/>
        <w:divId w:val="1061639797"/>
        <w:rPr>
          <w:rFonts w:eastAsia="Times New Roman"/>
          <w:lang w:val="es-ES"/>
        </w:rPr>
      </w:pPr>
      <w:r>
        <w:rPr>
          <w:rFonts w:eastAsia="Times New Roman"/>
          <w:lang w:val="es-ES"/>
        </w:rPr>
        <w:br/>
        <w:t>2. Bienes relacionados con investigación y tecnología:</w:t>
      </w:r>
    </w:p>
    <w:p w14:paraId="4A241A9B" w14:textId="77777777" w:rsidR="00000000" w:rsidRDefault="00DE476C">
      <w:pPr>
        <w:jc w:val="both"/>
        <w:divId w:val="1061639797"/>
        <w:rPr>
          <w:rFonts w:eastAsia="Times New Roman"/>
          <w:lang w:val="es-ES"/>
        </w:rPr>
      </w:pPr>
      <w:r>
        <w:rPr>
          <w:rFonts w:eastAsia="Times New Roman"/>
          <w:lang w:val="es-ES"/>
        </w:rPr>
        <w:br/>
        <w:t>- Descripción del bien, indicando si es nuevo o usado, Fecha y val</w:t>
      </w:r>
      <w:r>
        <w:rPr>
          <w:rFonts w:eastAsia="Times New Roman"/>
          <w:lang w:val="es-ES"/>
        </w:rPr>
        <w:t>or de adquisición,</w:t>
      </w:r>
    </w:p>
    <w:p w14:paraId="661D9BA7" w14:textId="77777777" w:rsidR="00000000" w:rsidRDefault="00DE476C">
      <w:pPr>
        <w:jc w:val="both"/>
        <w:divId w:val="1061639797"/>
        <w:rPr>
          <w:rFonts w:eastAsia="Times New Roman"/>
          <w:lang w:val="es-ES"/>
        </w:rPr>
      </w:pPr>
      <w:r>
        <w:rPr>
          <w:rFonts w:eastAsia="Times New Roman"/>
          <w:lang w:val="es-ES"/>
        </w:rPr>
        <w:br/>
        <w:t>- Nombre del proveedor; y,</w:t>
      </w:r>
    </w:p>
    <w:p w14:paraId="18E937D4" w14:textId="77777777" w:rsidR="00000000" w:rsidRDefault="00DE476C">
      <w:pPr>
        <w:jc w:val="both"/>
        <w:divId w:val="1061639797"/>
        <w:rPr>
          <w:rFonts w:eastAsia="Times New Roman"/>
          <w:lang w:val="es-ES"/>
        </w:rPr>
      </w:pPr>
      <w:r>
        <w:rPr>
          <w:rFonts w:eastAsia="Times New Roman"/>
          <w:lang w:val="es-ES"/>
        </w:rPr>
        <w:br/>
        <w:t>- Explicación del uso del bien relacionado con la actividad productiva.</w:t>
      </w:r>
    </w:p>
    <w:p w14:paraId="460F718B" w14:textId="77777777" w:rsidR="00000000" w:rsidRDefault="00DE476C">
      <w:pPr>
        <w:jc w:val="both"/>
        <w:divId w:val="1061639797"/>
        <w:rPr>
          <w:rFonts w:eastAsia="Times New Roman"/>
          <w:lang w:val="es-ES"/>
        </w:rPr>
      </w:pPr>
      <w:r>
        <w:rPr>
          <w:rFonts w:eastAsia="Times New Roman"/>
          <w:lang w:val="es-ES"/>
        </w:rPr>
        <w:br/>
        <w:t>- Análisis detallado de los indicadores que se espera mejoren la productividad, generen diversificación productiva, e, incrementen el e</w:t>
      </w:r>
      <w:r>
        <w:rPr>
          <w:rFonts w:eastAsia="Times New Roman"/>
          <w:lang w:val="es-ES"/>
        </w:rPr>
        <w:t>mpleo.</w:t>
      </w:r>
    </w:p>
    <w:p w14:paraId="5983BDCE" w14:textId="77777777" w:rsidR="00000000" w:rsidRDefault="00DE476C">
      <w:pPr>
        <w:jc w:val="both"/>
        <w:divId w:val="1061639797"/>
        <w:rPr>
          <w:rFonts w:eastAsia="Times New Roman"/>
          <w:lang w:val="es-ES"/>
        </w:rPr>
      </w:pPr>
      <w:r>
        <w:rPr>
          <w:rFonts w:eastAsia="Times New Roman"/>
          <w:lang w:val="es-ES"/>
        </w:rPr>
        <w:br/>
        <w:t>Para la aplicación de lo dispuesto en este artículo, se tendrá en cuenta las siguientes definiciones:</w:t>
      </w:r>
    </w:p>
    <w:p w14:paraId="2E157FA6" w14:textId="77777777" w:rsidR="00000000" w:rsidRDefault="00DE476C">
      <w:pPr>
        <w:jc w:val="both"/>
        <w:divId w:val="1061639797"/>
        <w:rPr>
          <w:rFonts w:eastAsia="Times New Roman"/>
          <w:lang w:val="es-ES"/>
        </w:rPr>
      </w:pPr>
      <w:r>
        <w:rPr>
          <w:rFonts w:eastAsia="Times New Roman"/>
          <w:lang w:val="es-ES"/>
        </w:rPr>
        <w:br/>
        <w:t>a) Activos para riego: Entendidos como aquellos utilizados para distribución de agua para regadío de cultivos y pueden comprender sistemas de rie</w:t>
      </w:r>
      <w:r>
        <w:rPr>
          <w:rFonts w:eastAsia="Times New Roman"/>
          <w:lang w:val="es-ES"/>
        </w:rPr>
        <w:t>go por gravedad, por conducción de mangueras y cintas de goteo, aéreo o aspersión. Estos sistemas pueden ser básicos con distribución simple de agua, o tecnificados en los que se incluyen sistemas de riego y fertirrigación computarizados, tales como:</w:t>
      </w:r>
    </w:p>
    <w:p w14:paraId="09CEC7CB" w14:textId="77777777" w:rsidR="00000000" w:rsidRDefault="00DE476C">
      <w:pPr>
        <w:jc w:val="both"/>
        <w:divId w:val="1061639797"/>
        <w:rPr>
          <w:rFonts w:eastAsia="Times New Roman"/>
          <w:lang w:val="es-ES"/>
        </w:rPr>
      </w:pPr>
      <w:r>
        <w:rPr>
          <w:rFonts w:eastAsia="Times New Roman"/>
          <w:lang w:val="es-ES"/>
        </w:rPr>
        <w:br/>
        <w:t>o Re</w:t>
      </w:r>
      <w:r>
        <w:rPr>
          <w:rFonts w:eastAsia="Times New Roman"/>
          <w:lang w:val="es-ES"/>
        </w:rPr>
        <w:t>servorios de agua</w:t>
      </w:r>
    </w:p>
    <w:p w14:paraId="5CD36AF8" w14:textId="77777777" w:rsidR="00000000" w:rsidRDefault="00DE476C">
      <w:pPr>
        <w:jc w:val="both"/>
        <w:divId w:val="1061639797"/>
        <w:rPr>
          <w:rFonts w:eastAsia="Times New Roman"/>
          <w:lang w:val="es-ES"/>
        </w:rPr>
      </w:pPr>
      <w:r>
        <w:rPr>
          <w:rFonts w:eastAsia="Times New Roman"/>
          <w:lang w:val="es-ES"/>
        </w:rPr>
        <w:br/>
        <w:t>o Canales de riego</w:t>
      </w:r>
    </w:p>
    <w:p w14:paraId="35BB9D16" w14:textId="77777777" w:rsidR="00000000" w:rsidRDefault="00DE476C">
      <w:pPr>
        <w:jc w:val="both"/>
        <w:divId w:val="1061639797"/>
        <w:rPr>
          <w:rFonts w:eastAsia="Times New Roman"/>
          <w:lang w:val="es-ES"/>
        </w:rPr>
      </w:pPr>
      <w:r>
        <w:rPr>
          <w:rFonts w:eastAsia="Times New Roman"/>
          <w:lang w:val="es-ES"/>
        </w:rPr>
        <w:br/>
        <w:t>o Bombas hidráulicas o equipos de succión</w:t>
      </w:r>
    </w:p>
    <w:p w14:paraId="79862B88" w14:textId="77777777" w:rsidR="00000000" w:rsidRDefault="00DE476C">
      <w:pPr>
        <w:jc w:val="both"/>
        <w:divId w:val="1061639797"/>
        <w:rPr>
          <w:rFonts w:eastAsia="Times New Roman"/>
          <w:lang w:val="es-ES"/>
        </w:rPr>
      </w:pPr>
      <w:r>
        <w:rPr>
          <w:rFonts w:eastAsia="Times New Roman"/>
          <w:lang w:val="es-ES"/>
        </w:rPr>
        <w:br/>
        <w:t>o Tuberías de conducción de agua</w:t>
      </w:r>
    </w:p>
    <w:p w14:paraId="2B40F8BE" w14:textId="77777777" w:rsidR="00000000" w:rsidRDefault="00DE476C">
      <w:pPr>
        <w:jc w:val="both"/>
        <w:divId w:val="1061639797"/>
        <w:rPr>
          <w:rFonts w:eastAsia="Times New Roman"/>
          <w:lang w:val="es-ES"/>
        </w:rPr>
      </w:pPr>
      <w:r>
        <w:rPr>
          <w:rFonts w:eastAsia="Times New Roman"/>
          <w:lang w:val="es-ES"/>
        </w:rPr>
        <w:br/>
        <w:t>o Implementos de distribución: Válvulas, mangueras de distribución, mangueras y cintas de goteo, goteros de distribución, aspersores, pivote</w:t>
      </w:r>
      <w:r>
        <w:rPr>
          <w:rFonts w:eastAsia="Times New Roman"/>
          <w:lang w:val="es-ES"/>
        </w:rPr>
        <w:t>s de riego, cañones de riego por aspersión, micro y macro aspersión.</w:t>
      </w:r>
    </w:p>
    <w:p w14:paraId="76936012" w14:textId="77777777" w:rsidR="00000000" w:rsidRDefault="00DE476C">
      <w:pPr>
        <w:jc w:val="both"/>
        <w:divId w:val="1061639797"/>
        <w:rPr>
          <w:rFonts w:eastAsia="Times New Roman"/>
          <w:lang w:val="es-ES"/>
        </w:rPr>
      </w:pPr>
      <w:r>
        <w:rPr>
          <w:rFonts w:eastAsia="Times New Roman"/>
          <w:lang w:val="es-ES"/>
        </w:rPr>
        <w:br/>
        <w:t>o Sistemas de fertirrigación: Inyectores de fertilizantes, bombas, computadores de riego, sistemas informáticos, cableado, y otros similares.</w:t>
      </w:r>
    </w:p>
    <w:p w14:paraId="0ED98495" w14:textId="77777777" w:rsidR="00000000" w:rsidRDefault="00DE476C">
      <w:pPr>
        <w:jc w:val="both"/>
        <w:divId w:val="1061639797"/>
        <w:rPr>
          <w:rFonts w:eastAsia="Times New Roman"/>
          <w:lang w:val="es-ES"/>
        </w:rPr>
      </w:pPr>
      <w:r>
        <w:rPr>
          <w:rFonts w:eastAsia="Times New Roman"/>
          <w:lang w:val="es-ES"/>
        </w:rPr>
        <w:br/>
        <w:t>b) Material vegetativo: Se refiere al mater</w:t>
      </w:r>
      <w:r>
        <w:rPr>
          <w:rFonts w:eastAsia="Times New Roman"/>
          <w:lang w:val="es-ES"/>
        </w:rPr>
        <w:t>ial genético que puede ser utilizado para la propagación de plántulas para siembra de cultivos. Puede incluir semillas, raíces, hojas, plántulas y demás que sirvan para poder iniciar un cultivo</w:t>
      </w:r>
    </w:p>
    <w:p w14:paraId="49C00D4A" w14:textId="77777777" w:rsidR="00000000" w:rsidRDefault="00DE476C">
      <w:pPr>
        <w:jc w:val="both"/>
        <w:divId w:val="1061639797"/>
        <w:rPr>
          <w:rFonts w:eastAsia="Times New Roman"/>
          <w:lang w:val="es-ES"/>
        </w:rPr>
      </w:pPr>
      <w:r>
        <w:rPr>
          <w:rFonts w:eastAsia="Times New Roman"/>
          <w:lang w:val="es-ES"/>
        </w:rPr>
        <w:br/>
        <w:t xml:space="preserve">c) Plántulas: Son las plantillas o material vegetativo listo </w:t>
      </w:r>
      <w:r>
        <w:rPr>
          <w:rFonts w:eastAsia="Times New Roman"/>
          <w:lang w:val="es-ES"/>
        </w:rPr>
        <w:t>para la siembra (plántula completa: raíz, tallo, hojas)</w:t>
      </w:r>
    </w:p>
    <w:p w14:paraId="67CA9C75" w14:textId="77777777" w:rsidR="00000000" w:rsidRDefault="00DE476C">
      <w:pPr>
        <w:jc w:val="both"/>
        <w:divId w:val="1061639797"/>
        <w:rPr>
          <w:rFonts w:eastAsia="Times New Roman"/>
          <w:lang w:val="es-ES"/>
        </w:rPr>
      </w:pPr>
      <w:r>
        <w:rPr>
          <w:rFonts w:eastAsia="Times New Roman"/>
          <w:lang w:val="es-ES"/>
        </w:rPr>
        <w:br/>
        <w:t>d) Activos productivos: Son aquellos activos utilizados dentro del proceso productivo de bienes y servicios, exclusivamente. Puede incluir tractores, bombas de riego, equipamiento para fumigación, co</w:t>
      </w:r>
      <w:r>
        <w:rPr>
          <w:rFonts w:eastAsia="Times New Roman"/>
          <w:lang w:val="es-ES"/>
        </w:rPr>
        <w:t>sechadores, sembradores, cultivadores, implementos agropecuarios, etc.</w:t>
      </w:r>
    </w:p>
    <w:p w14:paraId="62E126C5" w14:textId="77777777" w:rsidR="00000000" w:rsidRDefault="00DE476C">
      <w:pPr>
        <w:jc w:val="both"/>
        <w:divId w:val="1061639797"/>
        <w:rPr>
          <w:rFonts w:eastAsia="Times New Roman"/>
          <w:lang w:val="es-ES"/>
        </w:rPr>
      </w:pPr>
      <w:r>
        <w:rPr>
          <w:rFonts w:eastAsia="Times New Roman"/>
          <w:lang w:val="es-ES"/>
        </w:rPr>
        <w:br/>
        <w:t xml:space="preserve">Para que sea aplicable el beneficio previsto en el artículo 37 de la Ley, la adquisición de bienes deberá efectuarse en el mismo año en el que se registra el aumento de capital; en el </w:t>
      </w:r>
      <w:r>
        <w:rPr>
          <w:rFonts w:eastAsia="Times New Roman"/>
          <w:lang w:val="es-ES"/>
        </w:rPr>
        <w:t>caso de bienes importados, se considerará fecha de adquisición la de la correspondiente factura o contrato. En todo caso los bienes deberán ser nacionalizados hasta antes de la culminación del siguiente ejercicio económico.</w:t>
      </w:r>
    </w:p>
    <w:p w14:paraId="72992D7A" w14:textId="77777777" w:rsidR="00000000" w:rsidRDefault="00DE476C">
      <w:pPr>
        <w:jc w:val="both"/>
        <w:divId w:val="1061639797"/>
        <w:rPr>
          <w:rFonts w:eastAsia="Times New Roman"/>
          <w:lang w:val="es-ES"/>
        </w:rPr>
      </w:pPr>
      <w:r>
        <w:rPr>
          <w:rFonts w:eastAsia="Times New Roman"/>
          <w:lang w:val="es-ES"/>
        </w:rPr>
        <w:br/>
        <w:t>Para que se mantenga la reducci</w:t>
      </w:r>
      <w:r>
        <w:rPr>
          <w:rFonts w:eastAsia="Times New Roman"/>
          <w:lang w:val="es-ES"/>
        </w:rPr>
        <w:t>ón de la tarifa de impuesto a la renta, la maquinaria o equipo adquirido deberá permanecer entre sus activos en uso al menos dos años contados desde la fecha de su adquisición; en caso contrario, se procederá a la reliquidación del impuesto a la renta, cor</w:t>
      </w:r>
      <w:r>
        <w:rPr>
          <w:rFonts w:eastAsia="Times New Roman"/>
          <w:lang w:val="es-ES"/>
        </w:rPr>
        <w:t>respondiente al ejercicio fiscal en el que se aplicó la reducción.</w:t>
      </w:r>
    </w:p>
    <w:p w14:paraId="7972A052" w14:textId="77777777" w:rsidR="00000000" w:rsidRDefault="00DE476C">
      <w:pPr>
        <w:jc w:val="both"/>
        <w:divId w:val="1061639797"/>
        <w:rPr>
          <w:rFonts w:eastAsia="Times New Roman"/>
          <w:lang w:val="es-ES"/>
        </w:rPr>
      </w:pPr>
      <w:r>
        <w:rPr>
          <w:rFonts w:eastAsia="Times New Roman"/>
          <w:lang w:val="es-ES"/>
        </w:rPr>
        <w:br/>
        <w:t>Las sociedades de exploración y explotación de hidrocarburos estarán sujetas al impuesto mínimo previsto para sociedades, sobre su base imponible, salvo que por la modalidad contractual es</w:t>
      </w:r>
      <w:r>
        <w:rPr>
          <w:rFonts w:eastAsia="Times New Roman"/>
          <w:lang w:val="es-ES"/>
        </w:rPr>
        <w:t>tén sujetas a tarifas superiores previstas en el Título Cuarto de la Ley de Régimen Tributario Interno, por lo tanto no podrán acogerse a la reducción de la tarifa de impuesto por efecto de reinversión de utilidades.</w:t>
      </w:r>
    </w:p>
    <w:p w14:paraId="3D7D657F" w14:textId="77777777" w:rsidR="00000000" w:rsidRDefault="00DE476C">
      <w:pPr>
        <w:jc w:val="both"/>
        <w:divId w:val="1061639797"/>
        <w:rPr>
          <w:rFonts w:eastAsia="Times New Roman"/>
          <w:lang w:val="es-ES"/>
        </w:rPr>
      </w:pPr>
      <w:r>
        <w:rPr>
          <w:rFonts w:eastAsia="Times New Roman"/>
          <w:lang w:val="es-ES"/>
        </w:rPr>
        <w:br/>
        <w:t>Los sujetos pasivos que mantengan cont</w:t>
      </w:r>
      <w:r>
        <w:rPr>
          <w:rFonts w:eastAsia="Times New Roman"/>
          <w:lang w:val="es-ES"/>
        </w:rPr>
        <w:t xml:space="preserve">ratos con el Estado ecuatoriano en los mismos que se establezcan cláusulas de estabilidad económica que operen en caso de una modificación al régimen tributario, tampoco podrán acogerse a la reducción de la tarifa de impuesto a la renta en la medida en la </w:t>
      </w:r>
      <w:r>
        <w:rPr>
          <w:rFonts w:eastAsia="Times New Roman"/>
          <w:lang w:val="es-ES"/>
        </w:rPr>
        <w:t>que, en dichos contratos, la reducción de la tarifa no hubiere sido considerada.</w:t>
      </w:r>
    </w:p>
    <w:p w14:paraId="0EAB8EC8" w14:textId="77777777" w:rsidR="00000000" w:rsidRDefault="00DE476C">
      <w:pPr>
        <w:jc w:val="both"/>
        <w:divId w:val="1061639797"/>
        <w:rPr>
          <w:rFonts w:eastAsia="Times New Roman"/>
          <w:lang w:val="es-ES"/>
        </w:rPr>
      </w:pPr>
      <w:r>
        <w:rPr>
          <w:rFonts w:eastAsia="Times New Roman"/>
          <w:lang w:val="es-ES"/>
        </w:rPr>
        <w:br/>
        <w:t xml:space="preserve">El valor máximo que será reconocido por la administración tributaria para efectos de la reducción de la tarifa impositiva como consecuencia de la reinversión, se calculará a </w:t>
      </w:r>
      <w:r>
        <w:rPr>
          <w:rFonts w:eastAsia="Times New Roman"/>
          <w:lang w:val="es-ES"/>
        </w:rPr>
        <w:t>partir de la utilidad contable, a la cual se disminuirá el monto de la participación a los trabajadores calculado con base en las disposiciones de este reglamento, pues constituye un desembolso real de efectivo.</w:t>
      </w:r>
    </w:p>
    <w:p w14:paraId="669159BB" w14:textId="77777777" w:rsidR="00000000" w:rsidRDefault="00DE476C">
      <w:pPr>
        <w:jc w:val="both"/>
        <w:divId w:val="1061639797"/>
        <w:rPr>
          <w:rFonts w:eastAsia="Times New Roman"/>
          <w:lang w:val="es-ES"/>
        </w:rPr>
      </w:pPr>
      <w:r>
        <w:rPr>
          <w:rFonts w:eastAsia="Times New Roman"/>
          <w:lang w:val="es-ES"/>
        </w:rPr>
        <w:br/>
        <w:t xml:space="preserve">El resultado de la operación anterior será </w:t>
      </w:r>
      <w:r>
        <w:rPr>
          <w:rFonts w:eastAsia="Times New Roman"/>
          <w:lang w:val="es-ES"/>
        </w:rPr>
        <w:t>considerado como la Utilidad Efectiva, la misma que se verá afectada por lo siguiente:</w:t>
      </w:r>
    </w:p>
    <w:p w14:paraId="712C5B48" w14:textId="77777777" w:rsidR="00000000" w:rsidRDefault="00DE476C">
      <w:pPr>
        <w:jc w:val="both"/>
        <w:divId w:val="1061639797"/>
        <w:rPr>
          <w:rFonts w:eastAsia="Times New Roman"/>
          <w:lang w:val="es-ES"/>
        </w:rPr>
      </w:pPr>
      <w:r>
        <w:rPr>
          <w:rFonts w:eastAsia="Times New Roman"/>
          <w:lang w:val="es-ES"/>
        </w:rPr>
        <w:br/>
        <w:t>1. La disminución de la tarifa del impuesto a la renta prevista para sociedades menos diez puntos porcentuales, pues este ahorro de efectivo puede ser reinvertido; y ".</w:t>
      </w:r>
    </w:p>
    <w:p w14:paraId="4DB6DF21" w14:textId="77777777" w:rsidR="00000000" w:rsidRDefault="00DE476C">
      <w:pPr>
        <w:jc w:val="both"/>
        <w:divId w:val="1061639797"/>
        <w:rPr>
          <w:rFonts w:eastAsia="Times New Roman"/>
          <w:lang w:val="es-ES"/>
        </w:rPr>
      </w:pPr>
      <w:r>
        <w:rPr>
          <w:rFonts w:eastAsia="Times New Roman"/>
          <w:lang w:val="es-ES"/>
        </w:rPr>
        <w:br/>
        <w:t>2. La reserva legal del 0%, 5% o 10% según corresponda, pues es un valor que no es susceptible de reinversión.</w:t>
      </w:r>
    </w:p>
    <w:p w14:paraId="7B9AC622" w14:textId="77777777" w:rsidR="00000000" w:rsidRDefault="00DE476C">
      <w:pPr>
        <w:jc w:val="both"/>
        <w:divId w:val="1061639797"/>
        <w:rPr>
          <w:rFonts w:eastAsia="Times New Roman"/>
          <w:lang w:val="es-ES"/>
        </w:rPr>
      </w:pPr>
      <w:r>
        <w:rPr>
          <w:rFonts w:eastAsia="Times New Roman"/>
          <w:lang w:val="es-ES"/>
        </w:rPr>
        <w:br/>
        <w:t>Con esas consideraciones la fórmula que se aplicará para obtener el valor máximo que será reconocido por la Administración Tributaria para efe</w:t>
      </w:r>
      <w:r>
        <w:rPr>
          <w:rFonts w:eastAsia="Times New Roman"/>
          <w:lang w:val="es-ES"/>
        </w:rPr>
        <w:t>ctos de la reducción de la tarifa impositiva como consecuencia de la reinversión es la siguiente:</w:t>
      </w:r>
    </w:p>
    <w:p w14:paraId="7BAFFBB0" w14:textId="77777777" w:rsidR="00000000" w:rsidRDefault="00DE476C">
      <w:pPr>
        <w:jc w:val="both"/>
        <w:divId w:val="1061639797"/>
        <w:rPr>
          <w:rFonts w:eastAsia="Times New Roman"/>
          <w:lang w:val="es-ES"/>
        </w:rPr>
      </w:pPr>
      <w:r>
        <w:rPr>
          <w:rFonts w:eastAsia="Times New Roman"/>
          <w:lang w:val="es-ES"/>
        </w:rPr>
        <w:br/>
        <w:t xml:space="preserve">[(1 - %RL) * UE] - {[%IR0 - (%IR0 * %RL)] * BI} </w:t>
      </w:r>
    </w:p>
    <w:p w14:paraId="29577A29" w14:textId="77777777" w:rsidR="00000000" w:rsidRDefault="00DE476C">
      <w:pPr>
        <w:jc w:val="both"/>
        <w:divId w:val="1061639797"/>
        <w:rPr>
          <w:rFonts w:eastAsia="Times New Roman"/>
          <w:lang w:val="es-ES"/>
        </w:rPr>
      </w:pPr>
      <w:r>
        <w:rPr>
          <w:rFonts w:eastAsia="Times New Roman"/>
          <w:lang w:val="es-ES"/>
        </w:rPr>
        <w:t xml:space="preserve">1- (% IR0 - %IR1) + [(% IR0 - %IR1) * %RL] </w:t>
      </w:r>
    </w:p>
    <w:p w14:paraId="1BF64E0A" w14:textId="77777777" w:rsidR="00000000" w:rsidRDefault="00DE476C">
      <w:pPr>
        <w:jc w:val="both"/>
        <w:divId w:val="1061639797"/>
        <w:rPr>
          <w:rFonts w:eastAsia="Times New Roman"/>
          <w:lang w:val="es-ES"/>
        </w:rPr>
      </w:pPr>
      <w:r>
        <w:rPr>
          <w:rFonts w:eastAsia="Times New Roman"/>
          <w:lang w:val="es-ES"/>
        </w:rPr>
        <w:br/>
        <w:t>Donde:</w:t>
      </w:r>
    </w:p>
    <w:p w14:paraId="531C92A0" w14:textId="77777777" w:rsidR="00000000" w:rsidRDefault="00DE476C">
      <w:pPr>
        <w:jc w:val="both"/>
        <w:divId w:val="1061639797"/>
        <w:rPr>
          <w:rFonts w:eastAsia="Times New Roman"/>
          <w:lang w:val="es-ES"/>
        </w:rPr>
      </w:pPr>
      <w:r>
        <w:rPr>
          <w:rFonts w:eastAsia="Times New Roman"/>
          <w:lang w:val="es-ES"/>
        </w:rPr>
        <w:br/>
      </w:r>
      <w:r>
        <w:rPr>
          <w:rFonts w:eastAsia="Times New Roman"/>
          <w:lang w:val="es-ES"/>
        </w:rPr>
        <w:t>%RL: Porcentaje Reserva Legal.</w:t>
      </w:r>
    </w:p>
    <w:p w14:paraId="0A31D86C" w14:textId="77777777" w:rsidR="00000000" w:rsidRDefault="00DE476C">
      <w:pPr>
        <w:jc w:val="both"/>
        <w:divId w:val="1061639797"/>
        <w:rPr>
          <w:rFonts w:eastAsia="Times New Roman"/>
          <w:lang w:val="es-ES"/>
        </w:rPr>
      </w:pPr>
      <w:r>
        <w:rPr>
          <w:rFonts w:eastAsia="Times New Roman"/>
          <w:lang w:val="es-ES"/>
        </w:rPr>
        <w:t xml:space="preserve">UE: Utilidad Efectiva. </w:t>
      </w:r>
    </w:p>
    <w:p w14:paraId="354867F9" w14:textId="77777777" w:rsidR="00000000" w:rsidRDefault="00DE476C">
      <w:pPr>
        <w:jc w:val="both"/>
        <w:divId w:val="1061639797"/>
        <w:rPr>
          <w:rFonts w:eastAsia="Times New Roman"/>
          <w:lang w:val="es-ES"/>
        </w:rPr>
      </w:pPr>
      <w:r>
        <w:rPr>
          <w:rFonts w:eastAsia="Times New Roman"/>
          <w:lang w:val="es-ES"/>
        </w:rPr>
        <w:t xml:space="preserve">% IR0: Tarifa original de impuesto a la renta. </w:t>
      </w:r>
    </w:p>
    <w:p w14:paraId="35C992E6" w14:textId="77777777" w:rsidR="00000000" w:rsidRDefault="00DE476C">
      <w:pPr>
        <w:jc w:val="both"/>
        <w:divId w:val="1061639797"/>
        <w:rPr>
          <w:rFonts w:eastAsia="Times New Roman"/>
          <w:lang w:val="es-ES"/>
        </w:rPr>
      </w:pPr>
      <w:r>
        <w:rPr>
          <w:rFonts w:eastAsia="Times New Roman"/>
          <w:lang w:val="es-ES"/>
        </w:rPr>
        <w:t xml:space="preserve">%IR1: Tarifa reducida de impuesto a la renta. </w:t>
      </w:r>
    </w:p>
    <w:p w14:paraId="11155A6C" w14:textId="77777777" w:rsidR="00000000" w:rsidRDefault="00DE476C">
      <w:pPr>
        <w:jc w:val="both"/>
        <w:divId w:val="1061639797"/>
        <w:rPr>
          <w:rFonts w:eastAsia="Times New Roman"/>
          <w:lang w:val="es-ES"/>
        </w:rPr>
      </w:pPr>
      <w:r>
        <w:rPr>
          <w:rFonts w:eastAsia="Times New Roman"/>
          <w:lang w:val="es-ES"/>
        </w:rPr>
        <w:t>BI: Base Imponible calculada de conformidad con las disposiciones de la Ley y este reglamento.</w:t>
      </w:r>
    </w:p>
    <w:p w14:paraId="7B3AA50B" w14:textId="77777777" w:rsidR="00000000" w:rsidRDefault="00DE476C">
      <w:pPr>
        <w:jc w:val="both"/>
        <w:divId w:val="1061639797"/>
        <w:rPr>
          <w:rFonts w:eastAsia="Times New Roman"/>
          <w:lang w:val="es-ES"/>
        </w:rPr>
      </w:pPr>
      <w:r>
        <w:rPr>
          <w:rFonts w:eastAsia="Times New Roman"/>
          <w:lang w:val="es-ES"/>
        </w:rPr>
        <w:br/>
        <w:t>Una ve</w:t>
      </w:r>
      <w:r>
        <w:rPr>
          <w:rFonts w:eastAsia="Times New Roman"/>
          <w:lang w:val="es-ES"/>
        </w:rPr>
        <w:t>z aplicada dicha fórmula y obtenido el valor máximo que será reconocido por la administración tributaria para efectos de la reinversión, el contribuyente calculará el Impuesto a la renta de la siguiente manera:</w:t>
      </w:r>
    </w:p>
    <w:p w14:paraId="13DA7F99" w14:textId="77777777" w:rsidR="00000000" w:rsidRDefault="00DE476C">
      <w:pPr>
        <w:jc w:val="both"/>
        <w:divId w:val="1061639797"/>
        <w:rPr>
          <w:rFonts w:eastAsia="Times New Roman"/>
          <w:lang w:val="es-ES"/>
        </w:rPr>
      </w:pPr>
      <w:r>
        <w:rPr>
          <w:rFonts w:eastAsia="Times New Roman"/>
          <w:lang w:val="es-ES"/>
        </w:rPr>
        <w:br/>
        <w:t>a) Sobre el valor que efectivamente se reinv</w:t>
      </w:r>
      <w:r>
        <w:rPr>
          <w:rFonts w:eastAsia="Times New Roman"/>
          <w:lang w:val="es-ES"/>
        </w:rPr>
        <w:t>ierta, aplicará la tarifa del impuesto a la renta prevista para sociedades menos diez puntos porcentuales, siempre que el valor reinvertido no supere el valor máximo calculado de acuerdo a la fórmula anterior; y,</w:t>
      </w:r>
    </w:p>
    <w:p w14:paraId="405DD9F0" w14:textId="77777777" w:rsidR="00000000" w:rsidRDefault="00DE476C">
      <w:pPr>
        <w:jc w:val="both"/>
        <w:divId w:val="1061639797"/>
        <w:rPr>
          <w:rFonts w:eastAsia="Times New Roman"/>
          <w:lang w:val="es-ES"/>
        </w:rPr>
      </w:pPr>
      <w:r>
        <w:rPr>
          <w:rFonts w:eastAsia="Times New Roman"/>
          <w:lang w:val="es-ES"/>
        </w:rPr>
        <w:br/>
        <w:t>b) A la diferencia entre la base imponible</w:t>
      </w:r>
      <w:r>
        <w:rPr>
          <w:rFonts w:eastAsia="Times New Roman"/>
          <w:lang w:val="es-ES"/>
        </w:rPr>
        <w:t xml:space="preserve"> del impuesto a la renta y el valor efectivamente reinvertido, se aplicará la tarifa correspondiente para sociedades.</w:t>
      </w:r>
    </w:p>
    <w:p w14:paraId="6B7E9F5B" w14:textId="77777777" w:rsidR="00000000" w:rsidRDefault="00DE476C">
      <w:pPr>
        <w:jc w:val="both"/>
        <w:divId w:val="1061639797"/>
        <w:rPr>
          <w:rFonts w:eastAsia="Times New Roman"/>
          <w:lang w:val="es-ES"/>
        </w:rPr>
      </w:pPr>
      <w:r>
        <w:rPr>
          <w:rFonts w:eastAsia="Times New Roman"/>
          <w:lang w:val="es-ES"/>
        </w:rPr>
        <w:br/>
        <w:t>La suma de los valores detallados en los literales anteriores dará como resultado el impuesto a la renta causado total.</w:t>
      </w:r>
    </w:p>
    <w:p w14:paraId="73B457B9" w14:textId="77777777" w:rsidR="00000000" w:rsidRDefault="00DE476C">
      <w:pPr>
        <w:jc w:val="both"/>
        <w:divId w:val="1061639797"/>
        <w:rPr>
          <w:rFonts w:eastAsia="Times New Roman"/>
          <w:lang w:val="es-ES"/>
        </w:rPr>
      </w:pPr>
      <w:r>
        <w:rPr>
          <w:rFonts w:eastAsia="Times New Roman"/>
          <w:lang w:val="es-ES"/>
        </w:rPr>
        <w:br/>
        <w:t xml:space="preserve">En el caso de </w:t>
      </w:r>
      <w:r>
        <w:rPr>
          <w:rFonts w:eastAsia="Times New Roman"/>
          <w:b/>
          <w:bCs/>
          <w:i/>
          <w:iCs/>
          <w:lang w:val="es-ES"/>
        </w:rPr>
        <w:t>or</w:t>
      </w:r>
      <w:r>
        <w:rPr>
          <w:rFonts w:eastAsia="Times New Roman"/>
          <w:b/>
          <w:bCs/>
          <w:i/>
          <w:iCs/>
          <w:lang w:val="es-ES"/>
        </w:rPr>
        <w:t>ganizaciones del sector financiero popular y solidario sujetas al control de la Superintendencia de Economía Popular y Solidaria y las asociaciones mutualistas de ahorro y crédito para la vivienda</w:t>
      </w:r>
      <w:r>
        <w:rPr>
          <w:rFonts w:eastAsia="Times New Roman"/>
          <w:lang w:val="es-ES"/>
        </w:rPr>
        <w:t>, podrán también destinar el valor de la reinversión a la co</w:t>
      </w:r>
      <w:r>
        <w:rPr>
          <w:rFonts w:eastAsia="Times New Roman"/>
          <w:lang w:val="es-ES"/>
        </w:rPr>
        <w:t>locación de créditos productivos; teniendo en consideración para el efecto las siguientes condiciones:</w:t>
      </w:r>
    </w:p>
    <w:p w14:paraId="6896432C" w14:textId="77777777" w:rsidR="00000000" w:rsidRDefault="00DE476C">
      <w:pPr>
        <w:jc w:val="both"/>
        <w:divId w:val="1061639797"/>
        <w:rPr>
          <w:rFonts w:eastAsia="Times New Roman"/>
          <w:lang w:val="es-ES"/>
        </w:rPr>
      </w:pPr>
      <w:r>
        <w:rPr>
          <w:rFonts w:eastAsia="Times New Roman"/>
          <w:lang w:val="es-ES"/>
        </w:rPr>
        <w:br/>
        <w:t>a) El incremento del monto de estos créditos, de un ejercicio a otro, deberá ser igual o mayor al valor de la reinversión;</w:t>
      </w:r>
    </w:p>
    <w:p w14:paraId="679BEFA2" w14:textId="77777777" w:rsidR="00000000" w:rsidRDefault="00DE476C">
      <w:pPr>
        <w:jc w:val="both"/>
        <w:divId w:val="1061639797"/>
        <w:rPr>
          <w:rFonts w:eastAsia="Times New Roman"/>
          <w:lang w:val="es-ES"/>
        </w:rPr>
      </w:pPr>
      <w:r>
        <w:rPr>
          <w:rFonts w:eastAsia="Times New Roman"/>
          <w:lang w:val="es-ES"/>
        </w:rPr>
        <w:br/>
        <w:t>b) El término productivo exc</w:t>
      </w:r>
      <w:r>
        <w:rPr>
          <w:rFonts w:eastAsia="Times New Roman"/>
          <w:lang w:val="es-ES"/>
        </w:rPr>
        <w:t>luye aquellos créditos que tienen como objetivo el consumo; y,</w:t>
      </w:r>
    </w:p>
    <w:p w14:paraId="64451555" w14:textId="77777777" w:rsidR="00000000" w:rsidRDefault="00DE476C">
      <w:pPr>
        <w:jc w:val="both"/>
        <w:divId w:val="1061639797"/>
        <w:rPr>
          <w:rFonts w:eastAsia="Times New Roman"/>
          <w:lang w:val="es-ES"/>
        </w:rPr>
      </w:pPr>
      <w:r>
        <w:rPr>
          <w:rFonts w:eastAsia="Times New Roman"/>
          <w:lang w:val="es-ES"/>
        </w:rPr>
        <w:br/>
        <w:t>c) Los créditos otorgados deberán considerar un plazo mínimo de 24 meses.</w:t>
      </w:r>
    </w:p>
    <w:p w14:paraId="495044E8" w14:textId="77777777" w:rsidR="00000000" w:rsidRDefault="00DE476C">
      <w:pPr>
        <w:jc w:val="both"/>
        <w:divId w:val="1061639797"/>
        <w:rPr>
          <w:rFonts w:eastAsia="Times New Roman"/>
          <w:lang w:val="es-ES"/>
        </w:rPr>
      </w:pPr>
      <w:r>
        <w:rPr>
          <w:rFonts w:eastAsia="Times New Roman"/>
          <w:lang w:val="es-ES"/>
        </w:rPr>
        <w:br/>
        <w:t>No se considerará como reinversión en créditos productivos cuando se trate de renovación de créditos. Las institucion</w:t>
      </w:r>
      <w:r>
        <w:rPr>
          <w:rFonts w:eastAsia="Times New Roman"/>
          <w:lang w:val="es-ES"/>
        </w:rPr>
        <w:t xml:space="preserve">es financieras privadas, asociaciones mutualistas de ahorro y crédito para la vivienda, cooperativas de ahorro y crédito y similares que debido a su figura societaria no pudieren registrar el aumento de capital en el Registro Mercantil como la generalidad </w:t>
      </w:r>
      <w:r>
        <w:rPr>
          <w:rFonts w:eastAsia="Times New Roman"/>
          <w:lang w:val="es-ES"/>
        </w:rPr>
        <w:t>de los contribuyentes, deberán realizar los registros contables correspondientes e informar al Servicio de Rentas Internas el cumplimiento de la reinversión hasta el 31 de diciembre de cada año.</w:t>
      </w:r>
    </w:p>
    <w:p w14:paraId="277048C2" w14:textId="77777777" w:rsidR="00000000" w:rsidRDefault="00DE476C">
      <w:pPr>
        <w:jc w:val="both"/>
        <w:divId w:val="1061639797"/>
        <w:rPr>
          <w:rFonts w:eastAsia="Times New Roman"/>
          <w:lang w:val="es-ES"/>
        </w:rPr>
      </w:pPr>
      <w:r>
        <w:rPr>
          <w:rFonts w:eastAsia="Times New Roman"/>
          <w:lang w:val="es-ES"/>
        </w:rPr>
        <w:br/>
        <w:t>Sin perjuicio de los requerimientos de información que les s</w:t>
      </w:r>
      <w:r>
        <w:rPr>
          <w:rFonts w:eastAsia="Times New Roman"/>
          <w:lang w:val="es-ES"/>
        </w:rPr>
        <w:t>ean notificados, los Registradores Mercantiles y los Registradores de la Propiedad en aquellos lugares en donde no exista Registro Mercantil, deberán proporcionar al Servicio de Rentas Internas la información relativa a los aumentos de capital que sean ins</w:t>
      </w:r>
      <w:r>
        <w:rPr>
          <w:rFonts w:eastAsia="Times New Roman"/>
          <w:lang w:val="es-ES"/>
        </w:rPr>
        <w:t>critos por las sociedades entre el 1 de enero y el 31 de diciembre de cada año.</w:t>
      </w:r>
    </w:p>
    <w:p w14:paraId="19A3F11A" w14:textId="77777777" w:rsidR="00000000" w:rsidRDefault="00DE476C">
      <w:pPr>
        <w:jc w:val="both"/>
        <w:divId w:val="1061639797"/>
        <w:rPr>
          <w:rFonts w:eastAsia="Times New Roman"/>
          <w:lang w:val="es-ES"/>
        </w:rPr>
      </w:pPr>
      <w:r>
        <w:rPr>
          <w:rFonts w:eastAsia="Times New Roman"/>
          <w:lang w:val="es-ES"/>
        </w:rPr>
        <w:br/>
        <w:t>Esta información debe ser entregada hasta el 31 de enero del año siguiente al que se produjo la respectiva inscripción de aumento de capital en los medios que la administració</w:t>
      </w:r>
      <w:r>
        <w:rPr>
          <w:rFonts w:eastAsia="Times New Roman"/>
          <w:lang w:val="es-ES"/>
        </w:rPr>
        <w:t xml:space="preserve">n tributaria establezca para el efecto. </w:t>
      </w:r>
    </w:p>
    <w:p w14:paraId="416535E2" w14:textId="77777777" w:rsidR="00000000" w:rsidRDefault="00DE476C">
      <w:pPr>
        <w:jc w:val="both"/>
        <w:rPr>
          <w:rFonts w:eastAsia="Times New Roman"/>
          <w:lang w:val="es-ES"/>
        </w:rPr>
      </w:pPr>
    </w:p>
    <w:p w14:paraId="62D0E4DC"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2E8A9E3" w14:textId="77777777" w:rsidR="00000000" w:rsidRDefault="00DE476C">
      <w:pPr>
        <w:jc w:val="both"/>
        <w:rPr>
          <w:rFonts w:eastAsia="Times New Roman"/>
          <w:lang w:val="es-ES"/>
        </w:rPr>
      </w:pPr>
      <w:r>
        <w:rPr>
          <w:rFonts w:eastAsia="Times New Roman"/>
          <w:lang w:val="es-ES"/>
        </w:rPr>
        <w:br/>
      </w:r>
    </w:p>
    <w:p w14:paraId="32CA1466" w14:textId="77777777" w:rsidR="00000000" w:rsidRDefault="00DE476C">
      <w:pPr>
        <w:jc w:val="both"/>
        <w:divId w:val="1808738631"/>
        <w:rPr>
          <w:rFonts w:eastAsia="Times New Roman"/>
          <w:lang w:val="es-ES"/>
        </w:rPr>
      </w:pPr>
      <w:r>
        <w:rPr>
          <w:rFonts w:eastAsia="Times New Roman"/>
          <w:b/>
          <w:bCs/>
          <w:lang w:val="es-ES"/>
        </w:rPr>
        <w:t>Art. (...).-</w:t>
      </w:r>
      <w:r>
        <w:rPr>
          <w:rFonts w:eastAsia="Times New Roman"/>
          <w:noProof/>
          <w:color w:val="000000"/>
          <w:lang w:val="es-ES"/>
        </w:rPr>
        <w:drawing>
          <wp:inline distT="0" distB="0" distL="0" distR="0" wp14:anchorId="136E5B70" wp14:editId="0BB69864">
            <wp:extent cx="304869" cy="304869"/>
            <wp:effectExtent l="0" t="0" r="0" b="0"/>
            <wp:docPr id="69" name="Picture 69">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8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11 del D.E. 732, R.O. 434, 26-IV-2011; y Sustituido por el num. 14 del Art. 11 del D.E. 617, R.O. 392-S, 20-XII-2018).- Los sujetos pasivos que estén debidamente calificad</w:t>
      </w:r>
      <w:r>
        <w:rPr>
          <w:rFonts w:eastAsia="Times New Roman"/>
          <w:lang w:val="es-ES"/>
        </w:rPr>
        <w:t>os y autorizados por la autoridad competente como administradores u operadores de una Zona Especial de Desarrollo Económico, además de las rebajas señaladas en el artículo precedente, siempre que cumplan con las actividades autorizadas en estas zonas delim</w:t>
      </w:r>
      <w:r>
        <w:rPr>
          <w:rFonts w:eastAsia="Times New Roman"/>
          <w:lang w:val="es-ES"/>
        </w:rPr>
        <w:t>itadas del territorio nacional, tendrán una rebaja adicional de diez puntos porcentuales en la tarifa de Impuesto a la Renta que le corresponda, por el plazo de diez años contados desde la finalización del periodo de exoneración, previsto en el artículo 9.</w:t>
      </w:r>
      <w:r>
        <w:rPr>
          <w:rFonts w:eastAsia="Times New Roman"/>
          <w:lang w:val="es-ES"/>
        </w:rPr>
        <w:t>7 de la Ley de Régimen Tributario Interno, exclusivamente por los ingresos relacionados con tales actividades.</w:t>
      </w:r>
    </w:p>
    <w:p w14:paraId="0D7D69F9" w14:textId="77777777" w:rsidR="00000000" w:rsidRDefault="00DE476C">
      <w:pPr>
        <w:jc w:val="both"/>
        <w:divId w:val="1808738631"/>
        <w:rPr>
          <w:rFonts w:eastAsia="Times New Roman"/>
          <w:lang w:val="es-ES"/>
        </w:rPr>
      </w:pPr>
      <w:r>
        <w:rPr>
          <w:rFonts w:eastAsia="Times New Roman"/>
          <w:lang w:val="es-ES"/>
        </w:rPr>
        <w:br/>
        <w:t>Para determinar el Impuesto a la Renta de los administradores u operadores de una Zona Especial de Desarrollo Económico, se deberá realizar lo s</w:t>
      </w:r>
      <w:r>
        <w:rPr>
          <w:rFonts w:eastAsia="Times New Roman"/>
          <w:lang w:val="es-ES"/>
        </w:rPr>
        <w:t>iguiente:</w:t>
      </w:r>
    </w:p>
    <w:p w14:paraId="1F572291" w14:textId="77777777" w:rsidR="00000000" w:rsidRDefault="00DE476C">
      <w:pPr>
        <w:jc w:val="both"/>
        <w:divId w:val="1808738631"/>
        <w:rPr>
          <w:rFonts w:eastAsia="Times New Roman"/>
          <w:lang w:val="es-ES"/>
        </w:rPr>
      </w:pPr>
      <w:r>
        <w:rPr>
          <w:rFonts w:eastAsia="Times New Roman"/>
          <w:lang w:val="es-ES"/>
        </w:rPr>
        <w:br/>
        <w:t>1. A la tarifa de Impuesto a la Renta que le corresponda se le restará los diez puntos porcentuales de rebaja adicional por el período de 10 años contados a partir de la finalización del período de exoneración del impuesto; y,</w:t>
      </w:r>
    </w:p>
    <w:p w14:paraId="6CD5D57D" w14:textId="77777777" w:rsidR="00000000" w:rsidRDefault="00DE476C">
      <w:pPr>
        <w:jc w:val="both"/>
        <w:divId w:val="1808738631"/>
        <w:rPr>
          <w:rFonts w:eastAsia="Times New Roman"/>
          <w:lang w:val="es-ES"/>
        </w:rPr>
      </w:pPr>
      <w:r>
        <w:rPr>
          <w:rFonts w:eastAsia="Times New Roman"/>
          <w:lang w:val="es-ES"/>
        </w:rPr>
        <w:br/>
        <w:t>2. En caso de rea</w:t>
      </w:r>
      <w:r>
        <w:rPr>
          <w:rFonts w:eastAsia="Times New Roman"/>
          <w:lang w:val="es-ES"/>
        </w:rPr>
        <w:t>lizar reinversión de utilidades, cuando sea procedente, a la tarifa obtenida como resultado de lo dispuesto en el numeral anterior se le deberá restar la tarifa correspondiente a la reinversión legalmente establecida, según sea el caso, y con esta calcular</w:t>
      </w:r>
      <w:r>
        <w:rPr>
          <w:rFonts w:eastAsia="Times New Roman"/>
          <w:lang w:val="es-ES"/>
        </w:rPr>
        <w:t xml:space="preserve"> el Impuesto a la Renta correspondiente al valor reinvertido.</w:t>
      </w:r>
    </w:p>
    <w:p w14:paraId="626BFAD1" w14:textId="77777777" w:rsidR="00000000" w:rsidRDefault="00DE476C">
      <w:pPr>
        <w:jc w:val="both"/>
        <w:divId w:val="1808738631"/>
        <w:rPr>
          <w:rFonts w:eastAsia="Times New Roman"/>
          <w:lang w:val="es-ES"/>
        </w:rPr>
      </w:pPr>
      <w:r>
        <w:rPr>
          <w:rFonts w:eastAsia="Times New Roman"/>
          <w:lang w:val="es-ES"/>
        </w:rPr>
        <w:br/>
        <w:t>En caso de que los administradores u operadores de Zonas Especiales de Desarrollo Económico realicen otras actividades económicas, las utilidades atribuibles a éstas últimas estarán sujetas a l</w:t>
      </w:r>
      <w:r>
        <w:rPr>
          <w:rFonts w:eastAsia="Times New Roman"/>
          <w:lang w:val="es-ES"/>
        </w:rPr>
        <w:t>as reglas aplicables establecidas en la Ley de Régimen Tributario Interno y este Reglamento.</w:t>
      </w:r>
    </w:p>
    <w:p w14:paraId="63821F08" w14:textId="77777777" w:rsidR="00000000" w:rsidRDefault="00DE476C">
      <w:pPr>
        <w:jc w:val="both"/>
        <w:rPr>
          <w:rFonts w:eastAsia="Times New Roman"/>
          <w:lang w:val="es-ES"/>
        </w:rPr>
      </w:pPr>
    </w:p>
    <w:p w14:paraId="11ED607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A9A2738" w14:textId="77777777" w:rsidR="00000000" w:rsidRDefault="00DE476C">
      <w:pPr>
        <w:pStyle w:val="Heading3"/>
        <w:jc w:val="both"/>
        <w:rPr>
          <w:rFonts w:eastAsia="Times New Roman"/>
          <w:lang w:val="es-ES"/>
        </w:rPr>
      </w:pPr>
      <w:r>
        <w:rPr>
          <w:rFonts w:eastAsia="Times New Roman"/>
          <w:lang w:val="es-ES"/>
        </w:rPr>
        <w:t xml:space="preserve">Concordancia(s): </w:t>
      </w:r>
    </w:p>
    <w:p w14:paraId="66DF6A74" w14:textId="77777777" w:rsidR="00000000" w:rsidRDefault="00DE476C">
      <w:pPr>
        <w:jc w:val="both"/>
        <w:rPr>
          <w:rFonts w:eastAsia="Times New Roman"/>
          <w:lang w:val="es-ES"/>
        </w:rPr>
      </w:pPr>
    </w:p>
    <w:p w14:paraId="2403DF8D" w14:textId="77777777" w:rsidR="00000000" w:rsidRDefault="00DE476C">
      <w:pPr>
        <w:jc w:val="both"/>
        <w:divId w:val="269511065"/>
        <w:rPr>
          <w:rFonts w:eastAsia="Times New Roman"/>
          <w:b/>
          <w:bCs/>
          <w:lang w:val="es-ES"/>
        </w:rPr>
      </w:pPr>
      <w:bookmarkStart w:id="93" w:name="KR51"/>
      <w:bookmarkEnd w:id="93"/>
      <w:r>
        <w:rPr>
          <w:rFonts w:eastAsia="Times New Roman"/>
          <w:b/>
          <w:bCs/>
          <w:lang w:val="es-ES"/>
        </w:rPr>
        <w:t>.H.</w:t>
      </w:r>
      <w:r>
        <w:rPr>
          <w:rFonts w:eastAsia="Times New Roman"/>
          <w:lang w:val="es-ES"/>
        </w:rPr>
        <w:t xml:space="preserve"> </w:t>
      </w:r>
      <w:r>
        <w:rPr>
          <w:rFonts w:eastAsia="Times New Roman"/>
          <w:b/>
          <w:bCs/>
          <w:lang w:val="es-ES"/>
        </w:rPr>
        <w:t>Art. (...).-</w:t>
      </w:r>
    </w:p>
    <w:p w14:paraId="43A3DDEB" w14:textId="77777777" w:rsidR="00000000" w:rsidRDefault="00DE476C">
      <w:pPr>
        <w:jc w:val="both"/>
        <w:divId w:val="269511065"/>
        <w:rPr>
          <w:rFonts w:eastAsia="Times New Roman"/>
          <w:b/>
          <w:bCs/>
          <w:lang w:val="es-ES"/>
        </w:rPr>
      </w:pPr>
      <w:r>
        <w:rPr>
          <w:rFonts w:eastAsia="Times New Roman"/>
          <w:b/>
          <w:bCs/>
          <w:lang w:val="es-ES"/>
        </w:rPr>
        <w:t>D.E. 732, R.O. 434, 26-IV-2011</w:t>
      </w:r>
    </w:p>
    <w:p w14:paraId="008554F8" w14:textId="77777777" w:rsidR="00000000" w:rsidRDefault="00DE476C">
      <w:pPr>
        <w:jc w:val="both"/>
        <w:divId w:val="269511065"/>
        <w:rPr>
          <w:rFonts w:eastAsia="Times New Roman"/>
          <w:b/>
          <w:bCs/>
          <w:lang w:val="es-ES"/>
        </w:rPr>
      </w:pPr>
      <w:r>
        <w:rPr>
          <w:rFonts w:eastAsia="Times New Roman"/>
          <w:b/>
          <w:bCs/>
          <w:lang w:val="es-ES"/>
        </w:rPr>
        <w:t>Agregado por el Art. 11:</w:t>
      </w:r>
    </w:p>
    <w:p w14:paraId="16196458" w14:textId="77777777" w:rsidR="00000000" w:rsidRDefault="00DE476C">
      <w:pPr>
        <w:jc w:val="both"/>
        <w:divId w:val="269511065"/>
        <w:rPr>
          <w:rFonts w:eastAsia="Times New Roman"/>
          <w:b/>
          <w:bCs/>
          <w:lang w:val="es-ES"/>
        </w:rPr>
      </w:pPr>
      <w:r>
        <w:rPr>
          <w:rFonts w:eastAsia="Times New Roman"/>
          <w:b/>
          <w:bCs/>
          <w:lang w:val="es-ES"/>
        </w:rPr>
        <w:br/>
      </w:r>
      <w:r>
        <w:rPr>
          <w:rFonts w:eastAsia="Times New Roman"/>
          <w:lang w:val="es-ES"/>
        </w:rPr>
        <w:t>Artículo 11.- Agréguese a continuación del artículo 51 del Reglamento para la Aplicación de la Ley del Régimen Tributario Interno, el siguiente artículo innumerado:</w:t>
      </w:r>
    </w:p>
    <w:p w14:paraId="672B4AED" w14:textId="77777777" w:rsidR="00000000" w:rsidRDefault="00DE476C">
      <w:pPr>
        <w:jc w:val="both"/>
        <w:divId w:val="269511065"/>
        <w:rPr>
          <w:rFonts w:eastAsia="Times New Roman"/>
          <w:b/>
          <w:bCs/>
          <w:lang w:val="es-ES"/>
        </w:rPr>
      </w:pPr>
      <w:r>
        <w:rPr>
          <w:rFonts w:eastAsia="Times New Roman"/>
          <w:b/>
          <w:bCs/>
          <w:lang w:val="es-ES"/>
        </w:rPr>
        <w:br/>
      </w:r>
      <w:r>
        <w:rPr>
          <w:rFonts w:eastAsia="Times New Roman"/>
          <w:lang w:val="es-ES"/>
        </w:rPr>
        <w:t>“Art (…).- Los sujetos pasivos que estén debidamente calificados</w:t>
      </w:r>
      <w:r>
        <w:rPr>
          <w:rFonts w:eastAsia="Times New Roman"/>
          <w:lang w:val="es-ES"/>
        </w:rPr>
        <w:t xml:space="preserve"> y autorizados por la autoridad competente como administradores u operadores de una Zona Especial de Desarrollo Económico, además de las rebajas señaladas en el artículo precedente, siempre que cumplan con las actividades autorizadas en estas zonas delimit</w:t>
      </w:r>
      <w:r>
        <w:rPr>
          <w:rFonts w:eastAsia="Times New Roman"/>
          <w:lang w:val="es-ES"/>
        </w:rPr>
        <w:t xml:space="preserve">adas del territorio nacional, tendrán una rebaja adicional de cinco puntos porcentuales en la tarifa de Impuesto a la Renta, a partir de la vigencia del Código Orgánico de la Producción, Comercio e Inversiones, exclusivamente por los ingresos relacionados </w:t>
      </w:r>
      <w:r>
        <w:rPr>
          <w:rFonts w:eastAsia="Times New Roman"/>
          <w:lang w:val="es-ES"/>
        </w:rPr>
        <w:t>con tales actividades.</w:t>
      </w:r>
    </w:p>
    <w:p w14:paraId="02E64BF7" w14:textId="77777777" w:rsidR="00000000" w:rsidRDefault="00DE476C">
      <w:pPr>
        <w:jc w:val="both"/>
        <w:divId w:val="269511065"/>
        <w:rPr>
          <w:rFonts w:eastAsia="Times New Roman"/>
          <w:lang w:val="es-ES"/>
        </w:rPr>
      </w:pPr>
    </w:p>
    <w:p w14:paraId="57FD0710" w14:textId="77777777" w:rsidR="00000000" w:rsidRDefault="00DE476C">
      <w:pPr>
        <w:jc w:val="both"/>
        <w:divId w:val="269511065"/>
        <w:rPr>
          <w:rFonts w:eastAsia="Times New Roman"/>
          <w:lang w:val="es-ES"/>
        </w:rPr>
      </w:pPr>
      <w:r>
        <w:rPr>
          <w:rFonts w:eastAsia="Times New Roman"/>
          <w:lang w:val="es-ES"/>
        </w:rPr>
        <w:t>Para determinar el Impuesto a la Renta de los administradores u operadores de una Zona Especial de Desarrollo Económico, se deberán realizar los siguientes pasos:</w:t>
      </w:r>
    </w:p>
    <w:p w14:paraId="2104E3D5" w14:textId="77777777" w:rsidR="00000000" w:rsidRDefault="00DE476C">
      <w:pPr>
        <w:jc w:val="both"/>
        <w:divId w:val="269511065"/>
        <w:rPr>
          <w:rFonts w:eastAsia="Times New Roman"/>
          <w:lang w:val="es-ES"/>
        </w:rPr>
      </w:pPr>
      <w:r>
        <w:rPr>
          <w:rFonts w:eastAsia="Times New Roman"/>
          <w:lang w:val="es-ES"/>
        </w:rPr>
        <w:br/>
        <w:t>1. A la tarifa de Impuesto a la Renta vigente para sociedades se l</w:t>
      </w:r>
      <w:r>
        <w:rPr>
          <w:rFonts w:eastAsia="Times New Roman"/>
          <w:lang w:val="es-ES"/>
        </w:rPr>
        <w:t>e restará los cinco puntos porcentuales de rebaja adicional.</w:t>
      </w:r>
    </w:p>
    <w:p w14:paraId="53A525E3" w14:textId="77777777" w:rsidR="00000000" w:rsidRDefault="00DE476C">
      <w:pPr>
        <w:jc w:val="both"/>
        <w:divId w:val="269511065"/>
        <w:rPr>
          <w:rFonts w:eastAsia="Times New Roman"/>
          <w:lang w:val="es-ES"/>
        </w:rPr>
      </w:pPr>
      <w:r>
        <w:rPr>
          <w:rFonts w:eastAsia="Times New Roman"/>
          <w:lang w:val="es-ES"/>
        </w:rPr>
        <w:br/>
        <w:t>2. En caso de tener reinversión de utilidades, a la tarifa obtenida como resultado de lo dispuesto en el numeral anterior se le deberá restar diez puntos porcentuales y con esta calcular el Impu</w:t>
      </w:r>
      <w:r>
        <w:rPr>
          <w:rFonts w:eastAsia="Times New Roman"/>
          <w:lang w:val="es-ES"/>
        </w:rPr>
        <w:t>esto a la Renta correspondiente al valor reinvertido.</w:t>
      </w:r>
    </w:p>
    <w:p w14:paraId="01AB688F" w14:textId="77777777" w:rsidR="00000000" w:rsidRDefault="00DE476C">
      <w:pPr>
        <w:jc w:val="both"/>
        <w:divId w:val="269511065"/>
        <w:rPr>
          <w:rFonts w:eastAsia="Times New Roman"/>
          <w:b/>
          <w:bCs/>
          <w:lang w:val="es-ES"/>
        </w:rPr>
      </w:pPr>
      <w:r>
        <w:rPr>
          <w:rFonts w:eastAsia="Times New Roman"/>
          <w:lang w:val="es-ES"/>
        </w:rPr>
        <w:br/>
      </w:r>
      <w:r>
        <w:rPr>
          <w:rFonts w:eastAsia="Times New Roman"/>
          <w:b/>
          <w:bCs/>
          <w:lang w:val="es-ES"/>
        </w:rPr>
        <w:t>.H.</w:t>
      </w:r>
      <w:r>
        <w:rPr>
          <w:rFonts w:eastAsia="Times New Roman"/>
          <w:lang w:val="es-ES"/>
        </w:rPr>
        <w:t xml:space="preserve"> </w:t>
      </w:r>
      <w:r>
        <w:rPr>
          <w:rFonts w:eastAsia="Times New Roman"/>
          <w:b/>
          <w:bCs/>
          <w:lang w:val="es-ES"/>
        </w:rPr>
        <w:t>Art. (...).-</w:t>
      </w:r>
    </w:p>
    <w:p w14:paraId="27D6E96D" w14:textId="77777777" w:rsidR="00000000" w:rsidRDefault="00DE476C">
      <w:pPr>
        <w:jc w:val="both"/>
        <w:divId w:val="269511065"/>
        <w:rPr>
          <w:rFonts w:eastAsia="Times New Roman"/>
          <w:lang w:val="es-ES"/>
        </w:rPr>
      </w:pPr>
      <w:r>
        <w:rPr>
          <w:rFonts w:eastAsia="Times New Roman"/>
          <w:b/>
          <w:bCs/>
          <w:lang w:val="es-ES"/>
        </w:rPr>
        <w:t>D.E. 617, R.O. 392-S, 20-XII-2018</w:t>
      </w:r>
    </w:p>
    <w:p w14:paraId="7AC5CC45" w14:textId="77777777" w:rsidR="00000000" w:rsidRDefault="00DE476C">
      <w:pPr>
        <w:jc w:val="both"/>
        <w:divId w:val="269511065"/>
        <w:rPr>
          <w:rFonts w:eastAsia="Times New Roman"/>
          <w:b/>
          <w:bCs/>
          <w:lang w:val="es-ES"/>
        </w:rPr>
      </w:pPr>
      <w:r>
        <w:rPr>
          <w:rFonts w:eastAsia="Times New Roman"/>
          <w:b/>
          <w:bCs/>
          <w:lang w:val="es-ES"/>
        </w:rPr>
        <w:t>Sustituido por el num. 14 del Art. 11:</w:t>
      </w:r>
    </w:p>
    <w:p w14:paraId="113A6376" w14:textId="77777777" w:rsidR="00000000" w:rsidRDefault="00DE476C">
      <w:pPr>
        <w:jc w:val="both"/>
        <w:divId w:val="269511065"/>
        <w:rPr>
          <w:rFonts w:eastAsia="Times New Roman"/>
          <w:lang w:val="es-ES"/>
        </w:rPr>
      </w:pPr>
      <w:r>
        <w:rPr>
          <w:rFonts w:eastAsia="Times New Roman"/>
          <w:b/>
          <w:bCs/>
          <w:lang w:val="es-ES"/>
        </w:rPr>
        <w:br/>
        <w:t>"</w:t>
      </w:r>
      <w:r>
        <w:rPr>
          <w:rFonts w:eastAsia="Times New Roman"/>
          <w:lang w:val="es-ES"/>
        </w:rPr>
        <w:t>Los sujetos pasivos que estén debidamente calificados y autorizados por la autoridad competente como admini</w:t>
      </w:r>
      <w:r>
        <w:rPr>
          <w:rFonts w:eastAsia="Times New Roman"/>
          <w:lang w:val="es-ES"/>
        </w:rPr>
        <w:t>stradores u operadores de una Zona Especial de Desarrollo Económico, además de las rebajas señaladas en el artículo precedente, siempre que cumplan con las actividades autorizadas en estas zonas delimitadas del territorio nacional, tendrán una rebaja adici</w:t>
      </w:r>
      <w:r>
        <w:rPr>
          <w:rFonts w:eastAsia="Times New Roman"/>
          <w:lang w:val="es-ES"/>
        </w:rPr>
        <w:t>onal de diez puntos porcentuales en la tarifa de Impuesto a la Renta que le corresponda, por el plazo de diez años contados desde la finalización del periodo de exoneración, previsto en el artículo 9.7 de la Ley de Régimen Tributario Interno, exclusivament</w:t>
      </w:r>
      <w:r>
        <w:rPr>
          <w:rFonts w:eastAsia="Times New Roman"/>
          <w:lang w:val="es-ES"/>
        </w:rPr>
        <w:t>e por los ingresos relacionados con tales actividades.</w:t>
      </w:r>
    </w:p>
    <w:p w14:paraId="08066B08" w14:textId="77777777" w:rsidR="00000000" w:rsidRDefault="00DE476C">
      <w:pPr>
        <w:jc w:val="both"/>
        <w:divId w:val="269511065"/>
        <w:rPr>
          <w:rFonts w:eastAsia="Times New Roman"/>
          <w:lang w:val="es-ES"/>
        </w:rPr>
      </w:pPr>
      <w:r>
        <w:rPr>
          <w:rFonts w:eastAsia="Times New Roman"/>
          <w:lang w:val="es-ES"/>
        </w:rPr>
        <w:br/>
        <w:t>Para determinar el Impuesto a la Renta de los administradores u operadores de una Zona Especial de Desarrollo Económico, se deberá realizar lo siguiente:</w:t>
      </w:r>
    </w:p>
    <w:p w14:paraId="7944B81E" w14:textId="77777777" w:rsidR="00000000" w:rsidRDefault="00DE476C">
      <w:pPr>
        <w:jc w:val="both"/>
        <w:divId w:val="269511065"/>
        <w:rPr>
          <w:rFonts w:eastAsia="Times New Roman"/>
          <w:lang w:val="es-ES"/>
        </w:rPr>
      </w:pPr>
      <w:r>
        <w:rPr>
          <w:rFonts w:eastAsia="Times New Roman"/>
          <w:lang w:val="es-ES"/>
        </w:rPr>
        <w:br/>
        <w:t xml:space="preserve">1. A la tarifa de Impuesto a la Renta que le </w:t>
      </w:r>
      <w:r>
        <w:rPr>
          <w:rFonts w:eastAsia="Times New Roman"/>
          <w:lang w:val="es-ES"/>
        </w:rPr>
        <w:t>corresponda se le restará los diez puntos porcentuales de rebaja adicional por el período de 10 años contados a partir de la finalización del período de exoneración del impuesto; y,</w:t>
      </w:r>
    </w:p>
    <w:p w14:paraId="5C58492A" w14:textId="77777777" w:rsidR="00000000" w:rsidRDefault="00DE476C">
      <w:pPr>
        <w:jc w:val="both"/>
        <w:divId w:val="269511065"/>
        <w:rPr>
          <w:rFonts w:eastAsia="Times New Roman"/>
          <w:lang w:val="es-ES"/>
        </w:rPr>
      </w:pPr>
      <w:r>
        <w:rPr>
          <w:rFonts w:eastAsia="Times New Roman"/>
          <w:lang w:val="es-ES"/>
        </w:rPr>
        <w:br/>
        <w:t xml:space="preserve">2. En caso de realizar reinversión de utilidades, cuando sea procedente, </w:t>
      </w:r>
      <w:r>
        <w:rPr>
          <w:rFonts w:eastAsia="Times New Roman"/>
          <w:lang w:val="es-ES"/>
        </w:rPr>
        <w:t>a la tarifa obtenida como resultado de lo dispuesto en el numeral anterior se le deberá restar la tarifa correspondiente a la reinversión legalmente establecida, según sea el caso, y con esta calcular el Impuesto a la Renta correspondiente al valor reinver</w:t>
      </w:r>
      <w:r>
        <w:rPr>
          <w:rFonts w:eastAsia="Times New Roman"/>
          <w:lang w:val="es-ES"/>
        </w:rPr>
        <w:t>tido.</w:t>
      </w:r>
    </w:p>
    <w:p w14:paraId="41FBAA3F" w14:textId="77777777" w:rsidR="00000000" w:rsidRDefault="00DE476C">
      <w:pPr>
        <w:jc w:val="both"/>
        <w:divId w:val="269511065"/>
        <w:rPr>
          <w:rFonts w:eastAsia="Times New Roman"/>
          <w:lang w:val="es-ES"/>
        </w:rPr>
      </w:pPr>
      <w:r>
        <w:rPr>
          <w:rFonts w:eastAsia="Times New Roman"/>
          <w:lang w:val="es-ES"/>
        </w:rPr>
        <w:br/>
        <w:t>En caso de que los administradores u operadores de Zonas Especiales de Desarrollo Económico realicen otras actividades económicas, las utilidades atribuibles a éstas últimas estarán sujetas a las reglas aplicables establecidas en la Ley de Régimen T</w:t>
      </w:r>
      <w:r>
        <w:rPr>
          <w:rFonts w:eastAsia="Times New Roman"/>
          <w:lang w:val="es-ES"/>
        </w:rPr>
        <w:t>ributario Interno y este Reglamento."</w:t>
      </w:r>
    </w:p>
    <w:p w14:paraId="6EBF127E" w14:textId="77777777" w:rsidR="00000000" w:rsidRDefault="00DE476C">
      <w:pPr>
        <w:jc w:val="both"/>
        <w:rPr>
          <w:rFonts w:eastAsia="Times New Roman"/>
          <w:lang w:val="es-ES"/>
        </w:rPr>
      </w:pPr>
    </w:p>
    <w:p w14:paraId="33356349"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22EB692" w14:textId="77777777" w:rsidR="00000000" w:rsidRDefault="00DE476C">
      <w:pPr>
        <w:jc w:val="both"/>
        <w:rPr>
          <w:rFonts w:eastAsia="Times New Roman"/>
          <w:lang w:val="es-ES"/>
        </w:rPr>
      </w:pPr>
      <w:r>
        <w:rPr>
          <w:rFonts w:eastAsia="Times New Roman"/>
          <w:lang w:val="es-ES"/>
        </w:rPr>
        <w:br/>
      </w:r>
    </w:p>
    <w:p w14:paraId="751ECAB7" w14:textId="77777777" w:rsidR="00000000" w:rsidRDefault="00DE476C">
      <w:pPr>
        <w:jc w:val="both"/>
        <w:divId w:val="727152385"/>
        <w:rPr>
          <w:rFonts w:eastAsia="Times New Roman"/>
          <w:lang w:val="es-ES"/>
        </w:rPr>
      </w:pPr>
      <w:r>
        <w:rPr>
          <w:rFonts w:eastAsia="Times New Roman"/>
          <w:lang w:val="es-ES"/>
        </w:rPr>
        <w:t>Art. (…).-</w:t>
      </w:r>
      <w:r>
        <w:rPr>
          <w:rFonts w:eastAsia="Times New Roman"/>
          <w:b/>
          <w:bCs/>
          <w:lang w:val="es-ES"/>
        </w:rPr>
        <w:t xml:space="preserve"> Deber de informar sobre la composición societaria.-</w:t>
      </w:r>
      <w:r>
        <w:rPr>
          <w:rFonts w:eastAsia="Times New Roman"/>
          <w:b/>
          <w:bCs/>
          <w:lang w:val="es-ES"/>
        </w:rPr>
        <w:t xml:space="preserve"> </w:t>
      </w:r>
      <w:r>
        <w:rPr>
          <w:rFonts w:eastAsia="Times New Roman"/>
          <w:lang w:val="es-ES"/>
        </w:rPr>
        <w:t>(Agregado por el Art. 18 del D.E. 539, R.O. 407-3S, 31-XII-2014; y, reformado por el num. 16 d</w:t>
      </w:r>
      <w:r>
        <w:rPr>
          <w:rFonts w:eastAsia="Times New Roman"/>
          <w:lang w:val="es-ES"/>
        </w:rPr>
        <w:t>el Art. 1 del D.E. 476, R.O. 312-S, 24-VIII-2018; y Reformado por el num. 15 del Art.11 del D.E. 617, R.O. 392-S, 20-XII-2018).- Entiéndase como incumplimiento del deber de informar sobre la totalidad de la composición societaria, cuando la sociedad no inf</w:t>
      </w:r>
      <w:r>
        <w:rPr>
          <w:rFonts w:eastAsia="Times New Roman"/>
          <w:lang w:val="es-ES"/>
        </w:rPr>
        <w:t>orme sobre la misma previo a la declaración de impuesto a la renta del ejercicio fiscal al que corresponda y hasta la fecha de vencimiento de dicha declaración.</w:t>
      </w:r>
    </w:p>
    <w:p w14:paraId="3953B9DA" w14:textId="77777777" w:rsidR="00000000" w:rsidRDefault="00DE476C">
      <w:pPr>
        <w:jc w:val="both"/>
        <w:divId w:val="727152385"/>
        <w:rPr>
          <w:rFonts w:eastAsia="Times New Roman"/>
          <w:lang w:val="es-ES"/>
        </w:rPr>
      </w:pPr>
      <w:r>
        <w:rPr>
          <w:rFonts w:eastAsia="Times New Roman"/>
          <w:lang w:val="es-ES"/>
        </w:rPr>
        <w:br/>
        <w:t>Así también, entiéndase como incumplimiento del deber de informar sobre su composición societa</w:t>
      </w:r>
      <w:r>
        <w:rPr>
          <w:rFonts w:eastAsia="Times New Roman"/>
          <w:lang w:val="es-ES"/>
        </w:rPr>
        <w:t xml:space="preserve">ria en la proporción en que la sociedad presente dicha información de manera incompleta o inexacta. </w:t>
      </w:r>
    </w:p>
    <w:p w14:paraId="5C0DC546" w14:textId="77777777" w:rsidR="00000000" w:rsidRDefault="00DE476C">
      <w:pPr>
        <w:jc w:val="both"/>
        <w:divId w:val="727152385"/>
        <w:rPr>
          <w:rFonts w:eastAsia="Times New Roman"/>
          <w:lang w:val="es-ES"/>
        </w:rPr>
      </w:pPr>
      <w:r>
        <w:rPr>
          <w:rFonts w:eastAsia="Times New Roman"/>
          <w:lang w:val="es-ES"/>
        </w:rPr>
        <w:br/>
        <w:t>En caso de que una sociedad no demuestre, ante el requerimiento de la administración tributaria, que la persona natural reportada en el último nivel de su</w:t>
      </w:r>
      <w:r>
        <w:rPr>
          <w:rFonts w:eastAsia="Times New Roman"/>
          <w:lang w:val="es-ES"/>
        </w:rPr>
        <w:t xml:space="preserve"> cadena de propiedad es el beneficiario efectivo, cuando se cumplan las circunstancias establecidas en el artículo 37 de la Ley de Régimen Tributario Interno, se entenderá incumplido el deber de informar respecto de la participación efectiva de dicha perso</w:t>
      </w:r>
      <w:r>
        <w:rPr>
          <w:rFonts w:eastAsia="Times New Roman"/>
          <w:lang w:val="es-ES"/>
        </w:rPr>
        <w:t>na natural.</w:t>
      </w:r>
    </w:p>
    <w:p w14:paraId="1755E98C" w14:textId="77777777" w:rsidR="00000000" w:rsidRDefault="00DE476C">
      <w:pPr>
        <w:jc w:val="both"/>
        <w:divId w:val="76247914"/>
        <w:rPr>
          <w:rFonts w:eastAsia="Times New Roman"/>
          <w:lang w:val="es-ES"/>
        </w:rPr>
      </w:pPr>
      <w:r>
        <w:rPr>
          <w:rFonts w:eastAsia="Times New Roman"/>
          <w:b/>
          <w:bCs/>
          <w:lang w:val="es-ES"/>
        </w:rPr>
        <w:t xml:space="preserve">Art. (...).- </w:t>
      </w:r>
      <w:r>
        <w:rPr>
          <w:rFonts w:eastAsia="Times New Roman"/>
          <w:lang w:val="es-ES"/>
        </w:rPr>
        <w:t>(Agregado por el num. 16 del Art. 11 del D.E. 617, R.O. 392-S, 20-XII-2018).-Para efectos de la aplicación del artículo 37.1 de la Ley de Régimen Tributario Interno, las sociedades que reinviertan sus utilidades en proyectos o prog</w:t>
      </w:r>
      <w:r>
        <w:rPr>
          <w:rFonts w:eastAsia="Times New Roman"/>
          <w:lang w:val="es-ES"/>
        </w:rPr>
        <w:t>ramas deportivos, culturales, de investigación científica responsable o de desarrollo tecnológico, tendrán una reducción del ocho y diez por ciento (8% y 10%) a la tarifa de impuesto a la renta, según corresponda, cuando cumplan las siguientes condiciones:</w:t>
      </w:r>
    </w:p>
    <w:p w14:paraId="55ED4E8A" w14:textId="77777777" w:rsidR="00000000" w:rsidRDefault="00DE476C">
      <w:pPr>
        <w:jc w:val="both"/>
        <w:divId w:val="76247914"/>
        <w:rPr>
          <w:rFonts w:eastAsia="Times New Roman"/>
          <w:lang w:val="es-ES"/>
        </w:rPr>
      </w:pPr>
      <w:r>
        <w:rPr>
          <w:rFonts w:eastAsia="Times New Roman"/>
          <w:lang w:val="es-ES"/>
        </w:rPr>
        <w:br/>
        <w:t>a)</w:t>
      </w:r>
    </w:p>
    <w:p w14:paraId="0BEAE432" w14:textId="77777777" w:rsidR="00000000" w:rsidRDefault="00DE476C">
      <w:pPr>
        <w:pStyle w:val="HTMLPreformatted"/>
        <w:jc w:val="both"/>
        <w:divId w:val="76247914"/>
        <w:rPr>
          <w:lang w:val="es-ES"/>
        </w:rPr>
      </w:pPr>
      <w:r>
        <w:rPr>
          <w:lang w:val="es-ES"/>
        </w:rPr>
        <w:tab/>
      </w:r>
    </w:p>
    <w:p w14:paraId="4D410065" w14:textId="77777777" w:rsidR="00000000" w:rsidRDefault="00DE476C">
      <w:pPr>
        <w:jc w:val="both"/>
        <w:divId w:val="76247914"/>
        <w:rPr>
          <w:rFonts w:eastAsia="Times New Roman"/>
          <w:lang w:val="es-ES"/>
        </w:rPr>
      </w:pPr>
      <w:r>
        <w:rPr>
          <w:rFonts w:eastAsia="Times New Roman"/>
          <w:lang w:val="es-ES"/>
        </w:rPr>
        <w:t>La reinversión debe darse durante el ejercicio fiscal en el que se aplique el beneficio.</w:t>
      </w:r>
    </w:p>
    <w:p w14:paraId="51B8FF4D" w14:textId="77777777" w:rsidR="00000000" w:rsidRDefault="00DE476C">
      <w:pPr>
        <w:jc w:val="both"/>
        <w:divId w:val="76247914"/>
        <w:rPr>
          <w:rFonts w:eastAsia="Times New Roman"/>
          <w:lang w:val="es-ES"/>
        </w:rPr>
      </w:pPr>
      <w:r>
        <w:rPr>
          <w:rFonts w:eastAsia="Times New Roman"/>
          <w:lang w:val="es-ES"/>
        </w:rPr>
        <w:br/>
        <w:t>b)</w:t>
      </w:r>
    </w:p>
    <w:p w14:paraId="41271A4B" w14:textId="77777777" w:rsidR="00000000" w:rsidRDefault="00DE476C">
      <w:pPr>
        <w:pStyle w:val="HTMLPreformatted"/>
        <w:jc w:val="both"/>
        <w:divId w:val="76247914"/>
        <w:rPr>
          <w:lang w:val="es-ES"/>
        </w:rPr>
      </w:pPr>
      <w:r>
        <w:rPr>
          <w:lang w:val="es-ES"/>
        </w:rPr>
        <w:tab/>
      </w:r>
    </w:p>
    <w:p w14:paraId="1428899D" w14:textId="77777777" w:rsidR="00000000" w:rsidRDefault="00DE476C">
      <w:pPr>
        <w:jc w:val="both"/>
        <w:divId w:val="76247914"/>
        <w:rPr>
          <w:rFonts w:eastAsia="Times New Roman"/>
          <w:lang w:val="es-ES"/>
        </w:rPr>
      </w:pPr>
      <w:r>
        <w:rPr>
          <w:rFonts w:eastAsia="Times New Roman"/>
          <w:lang w:val="es-ES"/>
        </w:rPr>
        <w:t>Los mencionados programas deberán contar con la acreditación de los entes rectores de deporte, cultura y educación superior, ciencia y tecnología. Adicionalmente, para el caso de la reducción del 10% en la tarifa del impuesto a la renta, esos programas o p</w:t>
      </w:r>
      <w:r>
        <w:rPr>
          <w:rFonts w:eastAsia="Times New Roman"/>
          <w:lang w:val="es-ES"/>
        </w:rPr>
        <w:t>royectos deberán estar calificados como prioritarios.</w:t>
      </w:r>
    </w:p>
    <w:p w14:paraId="723401C2" w14:textId="77777777" w:rsidR="00000000" w:rsidRDefault="00DE476C">
      <w:pPr>
        <w:jc w:val="both"/>
        <w:divId w:val="76247914"/>
        <w:rPr>
          <w:rFonts w:eastAsia="Times New Roman"/>
          <w:lang w:val="es-ES"/>
        </w:rPr>
      </w:pPr>
      <w:r>
        <w:rPr>
          <w:rFonts w:eastAsia="Times New Roman"/>
          <w:lang w:val="es-ES"/>
        </w:rPr>
        <w:br/>
        <w:t>c)</w:t>
      </w:r>
    </w:p>
    <w:p w14:paraId="50345262" w14:textId="77777777" w:rsidR="00000000" w:rsidRDefault="00DE476C">
      <w:pPr>
        <w:pStyle w:val="HTMLPreformatted"/>
        <w:jc w:val="both"/>
        <w:divId w:val="76247914"/>
        <w:rPr>
          <w:lang w:val="es-ES"/>
        </w:rPr>
      </w:pPr>
      <w:r>
        <w:rPr>
          <w:lang w:val="es-ES"/>
        </w:rPr>
        <w:tab/>
      </w:r>
    </w:p>
    <w:p w14:paraId="02494A74" w14:textId="77777777" w:rsidR="00000000" w:rsidRDefault="00DE476C">
      <w:pPr>
        <w:jc w:val="both"/>
        <w:divId w:val="76247914"/>
        <w:rPr>
          <w:rFonts w:eastAsia="Times New Roman"/>
          <w:lang w:val="es-ES"/>
        </w:rPr>
      </w:pPr>
      <w:r>
        <w:rPr>
          <w:rFonts w:eastAsia="Times New Roman"/>
          <w:lang w:val="es-ES"/>
        </w:rPr>
        <w:t>La reinversión de las utilidades se deberá destinar a la adquisición de bienes y servicios utilizados para la ejecución de los programas y proyectos acreditados por los entes competentes. Esas adq</w:t>
      </w:r>
      <w:r>
        <w:rPr>
          <w:rFonts w:eastAsia="Times New Roman"/>
          <w:lang w:val="es-ES"/>
        </w:rPr>
        <w:t xml:space="preserve">uisiciones deberán estar respaldadas en comprobantes de venta válidos, cuando su emisión sea obligatoria, o en contratos u otros sustentos documentales, en los casos en los que no sea obligatoria la emisión de comprobantes de venta. </w:t>
      </w:r>
    </w:p>
    <w:p w14:paraId="50B9F73E" w14:textId="77777777" w:rsidR="00000000" w:rsidRDefault="00DE476C">
      <w:pPr>
        <w:jc w:val="both"/>
        <w:divId w:val="76247914"/>
        <w:rPr>
          <w:rFonts w:eastAsia="Times New Roman"/>
          <w:lang w:val="es-ES"/>
        </w:rPr>
      </w:pPr>
      <w:r>
        <w:rPr>
          <w:rFonts w:eastAsia="Times New Roman"/>
          <w:lang w:val="es-ES"/>
        </w:rPr>
        <w:br/>
        <w:t>d)</w:t>
      </w:r>
    </w:p>
    <w:p w14:paraId="094EDAB9" w14:textId="77777777" w:rsidR="00000000" w:rsidRDefault="00DE476C">
      <w:pPr>
        <w:pStyle w:val="HTMLPreformatted"/>
        <w:jc w:val="both"/>
        <w:divId w:val="76247914"/>
        <w:rPr>
          <w:lang w:val="es-ES"/>
        </w:rPr>
      </w:pPr>
      <w:r>
        <w:rPr>
          <w:lang w:val="es-ES"/>
        </w:rPr>
        <w:tab/>
      </w:r>
    </w:p>
    <w:p w14:paraId="3129A37B" w14:textId="77777777" w:rsidR="00000000" w:rsidRDefault="00DE476C">
      <w:pPr>
        <w:jc w:val="both"/>
        <w:divId w:val="76247914"/>
        <w:rPr>
          <w:rFonts w:eastAsia="Times New Roman"/>
          <w:lang w:val="es-ES"/>
        </w:rPr>
      </w:pPr>
      <w:r>
        <w:rPr>
          <w:rFonts w:eastAsia="Times New Roman"/>
          <w:lang w:val="es-ES"/>
        </w:rPr>
        <w:t>Para los aspecto</w:t>
      </w:r>
      <w:r>
        <w:rPr>
          <w:rFonts w:eastAsia="Times New Roman"/>
          <w:lang w:val="es-ES"/>
        </w:rPr>
        <w:t>s no señalados en los literales precedentes, se aplicarán las condiciones establecidas en el artículo 51 de este Reglamento respecto de la reinversión de utilidades.</w:t>
      </w:r>
    </w:p>
    <w:p w14:paraId="257168F9" w14:textId="77777777" w:rsidR="00000000" w:rsidRDefault="00DE476C">
      <w:pPr>
        <w:jc w:val="both"/>
        <w:divId w:val="76247914"/>
        <w:rPr>
          <w:rFonts w:eastAsia="Times New Roman"/>
          <w:lang w:val="es-ES"/>
        </w:rPr>
      </w:pPr>
      <w:r>
        <w:rPr>
          <w:rFonts w:eastAsia="Times New Roman"/>
          <w:lang w:val="es-ES"/>
        </w:rPr>
        <w:br/>
        <w:t>El beneficio de la reducción de la tarifa del impuesto a la renta señalado en el presente</w:t>
      </w:r>
      <w:r>
        <w:rPr>
          <w:rFonts w:eastAsia="Times New Roman"/>
          <w:lang w:val="es-ES"/>
        </w:rPr>
        <w:t xml:space="preserve"> artículo y el señalado en el artículo 51 de este Reglamento, son excluyentes entre sí.</w:t>
      </w:r>
    </w:p>
    <w:p w14:paraId="0AD4D048" w14:textId="77777777" w:rsidR="00000000" w:rsidRDefault="00DE476C">
      <w:pPr>
        <w:jc w:val="center"/>
        <w:rPr>
          <w:rFonts w:eastAsia="Times New Roman"/>
          <w:b/>
          <w:bCs/>
          <w:lang w:val="es-ES"/>
        </w:rPr>
      </w:pPr>
    </w:p>
    <w:p w14:paraId="214719FF" w14:textId="77777777" w:rsidR="00000000" w:rsidRDefault="00DE476C">
      <w:pPr>
        <w:jc w:val="center"/>
        <w:rPr>
          <w:rFonts w:eastAsia="Times New Roman"/>
          <w:b/>
          <w:bCs/>
          <w:lang w:val="es-ES"/>
        </w:rPr>
      </w:pPr>
      <w:r>
        <w:rPr>
          <w:rFonts w:eastAsia="Times New Roman"/>
          <w:b/>
          <w:bCs/>
          <w:lang w:val="es-ES"/>
        </w:rPr>
        <w:t>Sección II</w:t>
      </w:r>
    </w:p>
    <w:p w14:paraId="3FBD1C2F" w14:textId="77777777" w:rsidR="00000000" w:rsidRDefault="00DE476C">
      <w:pPr>
        <w:jc w:val="center"/>
        <w:rPr>
          <w:rFonts w:eastAsia="Times New Roman"/>
          <w:lang w:val="es-ES"/>
        </w:rPr>
      </w:pPr>
      <w:r>
        <w:rPr>
          <w:rFonts w:eastAsia="Times New Roman"/>
          <w:b/>
          <w:bCs/>
          <w:lang w:val="es-ES"/>
        </w:rPr>
        <w:t>SERVICIOS OCASIONALES PRESTADOS EN EL PAÍS</w:t>
      </w:r>
    </w:p>
    <w:p w14:paraId="54EF1B07" w14:textId="77777777" w:rsidR="00000000" w:rsidRDefault="00DE476C">
      <w:pPr>
        <w:jc w:val="both"/>
        <w:divId w:val="1538203702"/>
        <w:rPr>
          <w:rFonts w:eastAsia="Times New Roman"/>
          <w:lang w:val="es-ES"/>
        </w:rPr>
      </w:pPr>
      <w:bookmarkStart w:id="94" w:name="ART._52_RALORTI_2010"/>
      <w:bookmarkEnd w:id="94"/>
      <w:r>
        <w:rPr>
          <w:rFonts w:eastAsia="Times New Roman"/>
          <w:lang w:val="es-ES"/>
        </w:rPr>
        <w:t>Art. 52.-</w:t>
      </w:r>
      <w:r>
        <w:rPr>
          <w:rFonts w:eastAsia="Times New Roman"/>
          <w:b/>
          <w:bCs/>
          <w:lang w:val="es-ES"/>
        </w:rPr>
        <w:t xml:space="preserve"> Ingresos de personas naturales por servicios ocasionales.-</w:t>
      </w:r>
      <w:r>
        <w:rPr>
          <w:rFonts w:eastAsia="Times New Roman"/>
          <w:lang w:val="es-ES"/>
        </w:rPr>
        <w:t xml:space="preserve"> </w:t>
      </w:r>
      <w:r>
        <w:rPr>
          <w:rFonts w:eastAsia="Times New Roman"/>
          <w:noProof/>
          <w:color w:val="000000"/>
          <w:lang w:val="es-ES"/>
        </w:rPr>
        <w:drawing>
          <wp:inline distT="0" distB="0" distL="0" distR="0" wp14:anchorId="7700F51A" wp14:editId="7AC7D48D">
            <wp:extent cx="304869" cy="304869"/>
            <wp:effectExtent l="0" t="0" r="0" b="0"/>
            <wp:docPr id="70" name="Picture 7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8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19 del D.E. 539, R.O. 407-3S, 31-XII-2014).- Se entiende por servicios ocasionales los que constan en contratos o convenios cuya duración sea inferior a seis meses. En este caso, los ing</w:t>
      </w:r>
      <w:r>
        <w:rPr>
          <w:rFonts w:eastAsia="Times New Roman"/>
          <w:lang w:val="es-ES"/>
        </w:rPr>
        <w:t xml:space="preserve">resos de fuente ecuatoriana percibidos por personas naturales sin residencia en el país por servicios ocasionalmente prestados en el Ecuador y pagados o acreditados por personas naturales, entidades y organismos del sector público o sociedades en general, </w:t>
      </w:r>
      <w:r>
        <w:rPr>
          <w:rFonts w:eastAsia="Times New Roman"/>
          <w:lang w:val="es-ES"/>
        </w:rPr>
        <w:t>estarán sujetos a la tarifa general de impuesto a la renta prevista para sociedades sobre la totalidad del ingreso percibido y será sometido a retención en la fuente por la totalidad del impuesto. Si los ingresos referidos en este inciso son percibidos por</w:t>
      </w:r>
      <w:r>
        <w:rPr>
          <w:rFonts w:eastAsia="Times New Roman"/>
          <w:lang w:val="es-ES"/>
        </w:rPr>
        <w:t xml:space="preserve"> personas naturales residentes en paraísos fiscales o jurisdicciones de menor imposición, o están sujetas a regímenes fiscales preferentes, se les aplicará una retención en la fuente equivalente a la máxima tarifa prevista para personas naturales. Quien ef</w:t>
      </w:r>
      <w:r>
        <w:rPr>
          <w:rFonts w:eastAsia="Times New Roman"/>
          <w:lang w:val="es-ES"/>
        </w:rPr>
        <w:t>ectúe dichos pagos o acreditaciones, deberá emitir la respectiva liquidación de compra y de prestación de servicios.</w:t>
      </w:r>
    </w:p>
    <w:p w14:paraId="73ECC138" w14:textId="77777777" w:rsidR="00000000" w:rsidRDefault="00DE476C">
      <w:pPr>
        <w:jc w:val="both"/>
        <w:divId w:val="1538203702"/>
        <w:rPr>
          <w:rFonts w:eastAsia="Times New Roman"/>
          <w:lang w:val="es-ES"/>
        </w:rPr>
      </w:pPr>
      <w:r>
        <w:rPr>
          <w:rFonts w:eastAsia="Times New Roman"/>
          <w:lang w:val="es-ES"/>
        </w:rPr>
        <w:br/>
        <w:t>Cuando el pago o crédito en cuenta a personas no residentes en el país, corresponda a la prestación de servicios que duren más de seis mes</w:t>
      </w:r>
      <w:r>
        <w:rPr>
          <w:rFonts w:eastAsia="Times New Roman"/>
          <w:lang w:val="es-ES"/>
        </w:rPr>
        <w:t>es, estos ingresos se gravarán en la misma forma que los servicios prestados por personas naturales residentes en el país, con sujeción a la tabla del Art. 36 de la Ley de Régimen Tributario Interno debiendo por tanto, ser sometidos a retención en la fuent</w:t>
      </w:r>
      <w:r>
        <w:rPr>
          <w:rFonts w:eastAsia="Times New Roman"/>
          <w:lang w:val="es-ES"/>
        </w:rPr>
        <w:t>e por quien los pague o acredite en cuenta. Estas personas deberán cumplir con los deberes formales que les corresponda, según su actividad económica y situación contractual, inclusive las declaraciones anticipadas, de ser necesario, antes de su abandono d</w:t>
      </w:r>
      <w:r>
        <w:rPr>
          <w:rFonts w:eastAsia="Times New Roman"/>
          <w:lang w:val="es-ES"/>
        </w:rPr>
        <w:t>el país. El agente de retención antes del pago de la última remuneración u honorario, verificará el cumplimiento de estas obligaciones.</w:t>
      </w:r>
    </w:p>
    <w:p w14:paraId="5CBD6DD7" w14:textId="77777777" w:rsidR="00000000" w:rsidRDefault="00DE476C">
      <w:pPr>
        <w:jc w:val="both"/>
        <w:rPr>
          <w:rFonts w:eastAsia="Times New Roman"/>
          <w:lang w:val="es-ES"/>
        </w:rPr>
      </w:pPr>
    </w:p>
    <w:p w14:paraId="6A2BAB8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860D68E" w14:textId="77777777" w:rsidR="00000000" w:rsidRDefault="00DE476C">
      <w:pPr>
        <w:pStyle w:val="Heading3"/>
        <w:jc w:val="both"/>
        <w:rPr>
          <w:rFonts w:eastAsia="Times New Roman"/>
          <w:lang w:val="es-ES"/>
        </w:rPr>
      </w:pPr>
      <w:r>
        <w:rPr>
          <w:rFonts w:eastAsia="Times New Roman"/>
          <w:lang w:val="es-ES"/>
        </w:rPr>
        <w:t xml:space="preserve">Concordancia(s): </w:t>
      </w:r>
    </w:p>
    <w:p w14:paraId="2613BE02" w14:textId="77777777" w:rsidR="00000000" w:rsidRDefault="00DE476C">
      <w:pPr>
        <w:jc w:val="both"/>
        <w:rPr>
          <w:rFonts w:eastAsia="Times New Roman"/>
          <w:lang w:val="es-ES"/>
        </w:rPr>
      </w:pPr>
    </w:p>
    <w:p w14:paraId="5E6D23F3" w14:textId="77777777" w:rsidR="00000000" w:rsidRDefault="00DE476C">
      <w:pPr>
        <w:jc w:val="both"/>
        <w:divId w:val="1142649122"/>
        <w:rPr>
          <w:rFonts w:eastAsia="Times New Roman"/>
          <w:b/>
          <w:bCs/>
          <w:lang w:val="es-ES"/>
        </w:rPr>
      </w:pPr>
      <w:r>
        <w:rPr>
          <w:rFonts w:eastAsia="Times New Roman"/>
          <w:b/>
          <w:bCs/>
          <w:lang w:val="es-ES"/>
        </w:rPr>
        <w:t>ARTÍCULO 52</w:t>
      </w:r>
      <w:r>
        <w:rPr>
          <w:rFonts w:eastAsia="Times New Roman"/>
          <w:b/>
          <w:bCs/>
          <w:lang w:val="es-ES"/>
        </w:rPr>
        <w:t>:</w:t>
      </w:r>
    </w:p>
    <w:p w14:paraId="1C08F739" w14:textId="77777777" w:rsidR="00000000" w:rsidRDefault="00DE476C">
      <w:pPr>
        <w:jc w:val="both"/>
        <w:divId w:val="1142649122"/>
        <w:rPr>
          <w:rFonts w:eastAsia="Times New Roman"/>
          <w:lang w:val="es-ES"/>
        </w:rPr>
      </w:pPr>
    </w:p>
    <w:p w14:paraId="1F01064C" w14:textId="77777777" w:rsidR="00000000" w:rsidRDefault="00DE476C">
      <w:pPr>
        <w:jc w:val="both"/>
        <w:divId w:val="1142649122"/>
        <w:rPr>
          <w:rFonts w:eastAsia="Times New Roman"/>
          <w:b/>
          <w:bCs/>
          <w:lang w:val="es-ES"/>
        </w:rPr>
      </w:pPr>
      <w:r>
        <w:rPr>
          <w:rFonts w:eastAsia="Times New Roman"/>
          <w:b/>
          <w:bCs/>
          <w:lang w:val="es-ES"/>
        </w:rPr>
        <w:t xml:space="preserve">(Decreto 374, R.O. </w:t>
      </w:r>
      <w:r>
        <w:rPr>
          <w:rFonts w:eastAsia="Times New Roman"/>
          <w:b/>
          <w:bCs/>
          <w:lang w:val="es-ES"/>
        </w:rPr>
        <w:t>209-S, 8-VI-2010)</w:t>
      </w:r>
    </w:p>
    <w:p w14:paraId="055B5B1E" w14:textId="77777777" w:rsidR="00000000" w:rsidRDefault="00DE476C">
      <w:pPr>
        <w:jc w:val="both"/>
        <w:divId w:val="1142649122"/>
        <w:rPr>
          <w:rFonts w:eastAsia="Times New Roman"/>
          <w:lang w:val="es-ES"/>
        </w:rPr>
      </w:pPr>
    </w:p>
    <w:p w14:paraId="1CC348A5" w14:textId="77777777" w:rsidR="00000000" w:rsidRDefault="00DE476C">
      <w:pPr>
        <w:jc w:val="both"/>
        <w:divId w:val="1142649122"/>
        <w:rPr>
          <w:rFonts w:eastAsia="Times New Roman"/>
          <w:lang w:val="es-ES"/>
        </w:rPr>
      </w:pPr>
      <w:r>
        <w:rPr>
          <w:rFonts w:eastAsia="Times New Roman"/>
          <w:lang w:val="es-ES"/>
        </w:rPr>
        <w:t>Art. 52.-</w:t>
      </w:r>
      <w:r>
        <w:rPr>
          <w:rFonts w:eastAsia="Times New Roman"/>
          <w:b/>
          <w:bCs/>
          <w:lang w:val="es-ES"/>
        </w:rPr>
        <w:t xml:space="preserve"> Ingresos de personas naturales por servicios ocasionales.- </w:t>
      </w:r>
      <w:r>
        <w:rPr>
          <w:rFonts w:eastAsia="Times New Roman"/>
          <w:lang w:val="es-ES"/>
        </w:rPr>
        <w:t>Se entiende por servicios ocasionales los que constan en contratos o convenios cuya duración sea inferior a seis meses. En este caso, los ingresos de fuente ecuatoria</w:t>
      </w:r>
      <w:r>
        <w:rPr>
          <w:rFonts w:eastAsia="Times New Roman"/>
          <w:lang w:val="es-ES"/>
        </w:rPr>
        <w:t>na percibidos por personas naturales sin residencia en el país por servicios ocasionalmente prestados en el Ecuador y pagados o acreditados por personas naturales, entidades y organismos del sector público o sociedades en general, estarán sujetos a la tari</w:t>
      </w:r>
      <w:r>
        <w:rPr>
          <w:rFonts w:eastAsia="Times New Roman"/>
          <w:lang w:val="es-ES"/>
        </w:rPr>
        <w:t>fa única del 25% sobre la totalidad del ingreso percibido y será sometido a retención en la fuente por la totalidad del impuesto. Quien efectúe dichos pagos o acreditaciones, deberá emitir la respectiva liquidación de compra y de prestación de servicios.</w:t>
      </w:r>
    </w:p>
    <w:p w14:paraId="0AC6A501" w14:textId="77777777" w:rsidR="00000000" w:rsidRDefault="00DE476C">
      <w:pPr>
        <w:jc w:val="both"/>
        <w:divId w:val="1142649122"/>
        <w:rPr>
          <w:rFonts w:eastAsia="Times New Roman"/>
          <w:lang w:val="es-ES"/>
        </w:rPr>
      </w:pPr>
      <w:r>
        <w:rPr>
          <w:rFonts w:eastAsia="Times New Roman"/>
          <w:lang w:val="es-ES"/>
        </w:rPr>
        <w:br/>
      </w:r>
      <w:r>
        <w:rPr>
          <w:rFonts w:eastAsia="Times New Roman"/>
          <w:lang w:val="es-ES"/>
        </w:rPr>
        <w:t>Cuando el pago o crédito en cuenta a personas no residentes en el país, corresponda a la prestación de servicios que duren más de seis meses, estos ingresos se gravarán en la misma forma que los servicios prestados por personas naturales residentes en el p</w:t>
      </w:r>
      <w:r>
        <w:rPr>
          <w:rFonts w:eastAsia="Times New Roman"/>
          <w:lang w:val="es-ES"/>
        </w:rPr>
        <w:t>aís, con sujeción a la tabla del Art. 36 de la Ley de Régimen Tributario Interno debiendo por tanto, ser sometidos a retención en la fuente por quien los pague o acredite en cuenta. Estas personas deberán cumplir con los deberes formales que les correspond</w:t>
      </w:r>
      <w:r>
        <w:rPr>
          <w:rFonts w:eastAsia="Times New Roman"/>
          <w:lang w:val="es-ES"/>
        </w:rPr>
        <w:t>a, según su actividad económica y situación contractual, inclusive las declaraciones anticipadas, de ser necesario, antes de su abandono del país. El agente de retención antes del pago de la última remuneración u honorario, verificará el cumplimiento de es</w:t>
      </w:r>
      <w:r>
        <w:rPr>
          <w:rFonts w:eastAsia="Times New Roman"/>
          <w:lang w:val="es-ES"/>
        </w:rPr>
        <w:t xml:space="preserve">tas obligaciones. </w:t>
      </w:r>
    </w:p>
    <w:p w14:paraId="01B4E0A6" w14:textId="77777777" w:rsidR="00000000" w:rsidRDefault="00DE476C">
      <w:pPr>
        <w:jc w:val="both"/>
        <w:rPr>
          <w:rFonts w:eastAsia="Times New Roman"/>
          <w:lang w:val="es-ES"/>
        </w:rPr>
      </w:pPr>
    </w:p>
    <w:p w14:paraId="131AE62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9FBE8DF" w14:textId="77777777" w:rsidR="00000000" w:rsidRDefault="00DE476C">
      <w:pPr>
        <w:jc w:val="both"/>
        <w:rPr>
          <w:rFonts w:eastAsia="Times New Roman"/>
          <w:lang w:val="es-ES"/>
        </w:rPr>
      </w:pPr>
      <w:r>
        <w:rPr>
          <w:rFonts w:eastAsia="Times New Roman"/>
          <w:lang w:val="es-ES"/>
        </w:rPr>
        <w:br/>
      </w:r>
    </w:p>
    <w:p w14:paraId="20216BCF" w14:textId="77777777" w:rsidR="00000000" w:rsidRDefault="00DE476C">
      <w:pPr>
        <w:jc w:val="center"/>
        <w:rPr>
          <w:rFonts w:eastAsia="Times New Roman"/>
          <w:b/>
          <w:bCs/>
          <w:lang w:val="es-ES"/>
        </w:rPr>
      </w:pPr>
    </w:p>
    <w:p w14:paraId="3D31B1E6" w14:textId="77777777" w:rsidR="00000000" w:rsidRDefault="00DE476C">
      <w:pPr>
        <w:jc w:val="center"/>
        <w:rPr>
          <w:rFonts w:eastAsia="Times New Roman"/>
          <w:b/>
          <w:bCs/>
          <w:lang w:val="es-ES"/>
        </w:rPr>
      </w:pPr>
      <w:r>
        <w:rPr>
          <w:rFonts w:eastAsia="Times New Roman"/>
          <w:b/>
          <w:bCs/>
          <w:lang w:val="es-ES"/>
        </w:rPr>
        <w:t>Sección III</w:t>
      </w:r>
    </w:p>
    <w:p w14:paraId="3682AC42" w14:textId="77777777" w:rsidR="00000000" w:rsidRDefault="00DE476C">
      <w:pPr>
        <w:jc w:val="center"/>
        <w:rPr>
          <w:rFonts w:eastAsia="Times New Roman"/>
          <w:lang w:val="es-ES"/>
        </w:rPr>
      </w:pPr>
      <w:r>
        <w:rPr>
          <w:rFonts w:eastAsia="Times New Roman"/>
          <w:b/>
          <w:bCs/>
          <w:lang w:val="es-ES"/>
        </w:rPr>
        <w:t>DECLARACIÓN Y PAGO DEL IMPUESTO PARA ORGANIZADORES DE LOTERÍAS Y SIMILARES</w:t>
      </w:r>
    </w:p>
    <w:p w14:paraId="4E172270" w14:textId="77777777" w:rsidR="00000000" w:rsidRDefault="00DE476C">
      <w:pPr>
        <w:jc w:val="both"/>
        <w:divId w:val="1238975502"/>
        <w:rPr>
          <w:rFonts w:eastAsia="Times New Roman"/>
          <w:lang w:val="es-ES"/>
        </w:rPr>
      </w:pPr>
      <w:bookmarkStart w:id="95" w:name="ART._53_RALORTI_2010"/>
      <w:bookmarkEnd w:id="95"/>
      <w:r>
        <w:rPr>
          <w:rFonts w:eastAsia="Times New Roman"/>
          <w:lang w:val="es-ES"/>
        </w:rPr>
        <w:t>Art. 53.-</w:t>
      </w:r>
      <w:r>
        <w:rPr>
          <w:rFonts w:eastAsia="Times New Roman"/>
          <w:b/>
          <w:bCs/>
          <w:lang w:val="es-ES"/>
        </w:rPr>
        <w:t xml:space="preserve"> </w:t>
      </w:r>
      <w:r>
        <w:rPr>
          <w:rFonts w:eastAsia="Times New Roman"/>
          <w:b/>
          <w:bCs/>
          <w:lang w:val="es-ES"/>
        </w:rPr>
        <w:t>Declaración y pago del impuesto retenido por los organizadores de loterías y similares.</w:t>
      </w:r>
      <w:r>
        <w:rPr>
          <w:rFonts w:eastAsia="Times New Roman"/>
          <w:b/>
          <w:bCs/>
          <w:lang w:val="es-ES"/>
        </w:rPr>
        <w:t>-</w:t>
      </w:r>
      <w:r>
        <w:rPr>
          <w:rFonts w:eastAsia="Times New Roman"/>
          <w:lang w:val="es-ES"/>
        </w:rPr>
        <w:t xml:space="preserve"> Los organizadores de loterías, rifas, apuestas y similares, declararán y pagarán la retención del impuesto único del 15% en el mes siguiente a aquel en el que se entre</w:t>
      </w:r>
      <w:r>
        <w:rPr>
          <w:rFonts w:eastAsia="Times New Roman"/>
          <w:lang w:val="es-ES"/>
        </w:rPr>
        <w:t>guen los premios, dentro de los plazos señalados en este Reglamento para la declaración de retenciones en la fuente de impuesto a la renta. Respecto de loterías, rifas, apuestas y similares que repartan premios en bienes muebles o inmuebles, se presumirá d</w:t>
      </w:r>
      <w:r>
        <w:rPr>
          <w:rFonts w:eastAsia="Times New Roman"/>
          <w:lang w:val="es-ES"/>
        </w:rPr>
        <w:t>e derecho que los premios ofrecidos incluyen, a más del costo de adquisición de los bienes ofertados, el valor del 15% del impuesto único establecido por la Ley de Régimen Tributario Interno a cargo del beneficiario, de cuyo pago responden, por consiguient</w:t>
      </w:r>
      <w:r>
        <w:rPr>
          <w:rFonts w:eastAsia="Times New Roman"/>
          <w:lang w:val="es-ES"/>
        </w:rPr>
        <w:t>e, los organizadores de dichas loterías, rifas, apuestas y similares. Para la declaración y pago de este impuesto se utilizará el formulario u otros medios que, para el efecto, señale la Dirección General del Servicio de Rentas Internas.</w:t>
      </w:r>
    </w:p>
    <w:p w14:paraId="689100F2" w14:textId="77777777" w:rsidR="00000000" w:rsidRDefault="00DE476C">
      <w:pPr>
        <w:jc w:val="both"/>
        <w:divId w:val="1238975502"/>
        <w:rPr>
          <w:rFonts w:eastAsia="Times New Roman"/>
          <w:lang w:val="es-ES"/>
        </w:rPr>
      </w:pPr>
      <w:r>
        <w:rPr>
          <w:rFonts w:eastAsia="Times New Roman"/>
          <w:lang w:val="es-ES"/>
        </w:rPr>
        <w:br/>
        <w:t>Para realizar cua</w:t>
      </w:r>
      <w:r>
        <w:rPr>
          <w:rFonts w:eastAsia="Times New Roman"/>
          <w:lang w:val="es-ES"/>
        </w:rPr>
        <w:t>lquier clase de loterías, rifas, apuestas, sorteos y similares en forma habitual, cuando dentro del plan de sorteos haya un premio que supere el valor de la fracción básica gravada con tarifa cero, se deberán notificar al Servicio de Rentas Internas, con a</w:t>
      </w:r>
      <w:r>
        <w:rPr>
          <w:rFonts w:eastAsia="Times New Roman"/>
          <w:lang w:val="es-ES"/>
        </w:rPr>
        <w:t>l menos 15 días de anticipación al día del evento, informando sobre la fecha, premios, valores, financiamiento, la forma o mecanismos para entregarlos, organización del evento y demás detalles del mismo. De esta disposición se exceptúan las rifas y sorteos</w:t>
      </w:r>
      <w:r>
        <w:rPr>
          <w:rFonts w:eastAsia="Times New Roman"/>
          <w:lang w:val="es-ES"/>
        </w:rPr>
        <w:t xml:space="preserve"> organizados por la Junta de Beneficencia de Guayaquil y por Fe y Alegría.</w:t>
      </w:r>
    </w:p>
    <w:p w14:paraId="1DDE3116" w14:textId="77777777" w:rsidR="00000000" w:rsidRDefault="00DE476C">
      <w:pPr>
        <w:jc w:val="center"/>
        <w:rPr>
          <w:rFonts w:eastAsia="Times New Roman"/>
          <w:b/>
          <w:bCs/>
          <w:lang w:val="es-ES"/>
        </w:rPr>
      </w:pPr>
    </w:p>
    <w:p w14:paraId="700DE56B" w14:textId="77777777" w:rsidR="00000000" w:rsidRDefault="00DE476C">
      <w:pPr>
        <w:jc w:val="center"/>
        <w:rPr>
          <w:rFonts w:eastAsia="Times New Roman"/>
          <w:b/>
          <w:bCs/>
          <w:lang w:val="es-ES"/>
        </w:rPr>
      </w:pPr>
      <w:r>
        <w:rPr>
          <w:rFonts w:eastAsia="Times New Roman"/>
          <w:b/>
          <w:bCs/>
          <w:lang w:val="es-ES"/>
        </w:rPr>
        <w:t>Sección IV</w:t>
      </w:r>
    </w:p>
    <w:p w14:paraId="60271E33" w14:textId="77777777" w:rsidR="00000000" w:rsidRDefault="00DE476C">
      <w:pPr>
        <w:jc w:val="center"/>
        <w:rPr>
          <w:rFonts w:eastAsia="Times New Roman"/>
          <w:lang w:val="es-ES"/>
        </w:rPr>
      </w:pPr>
      <w:r>
        <w:rPr>
          <w:rFonts w:eastAsia="Times New Roman"/>
          <w:b/>
          <w:bCs/>
          <w:lang w:val="es-ES"/>
        </w:rPr>
        <w:t>IMPUESTO A LA RENTA SOBRE INGRESOS PROVENIENTES DE HERENCIAS, LEGADOS Y DONACIONES</w:t>
      </w:r>
    </w:p>
    <w:p w14:paraId="57BE6CC2" w14:textId="77777777" w:rsidR="00000000" w:rsidRDefault="00DE476C">
      <w:pPr>
        <w:jc w:val="both"/>
        <w:divId w:val="1508204634"/>
        <w:rPr>
          <w:rFonts w:eastAsia="Times New Roman"/>
          <w:lang w:val="es-ES"/>
        </w:rPr>
      </w:pPr>
      <w:bookmarkStart w:id="96" w:name="ART._54_RALORTI_2010"/>
      <w:bookmarkEnd w:id="96"/>
      <w:r>
        <w:rPr>
          <w:rFonts w:eastAsia="Times New Roman"/>
          <w:lang w:val="es-ES"/>
        </w:rPr>
        <w:t>Art. 54.-</w:t>
      </w:r>
      <w:r>
        <w:rPr>
          <w:rFonts w:eastAsia="Times New Roman"/>
          <w:b/>
          <w:bCs/>
          <w:lang w:val="es-ES"/>
        </w:rPr>
        <w:t xml:space="preserve"> Objeto.</w:t>
      </w:r>
      <w:r>
        <w:rPr>
          <w:rFonts w:eastAsia="Times New Roman"/>
          <w:b/>
          <w:bCs/>
          <w:lang w:val="es-ES"/>
        </w:rPr>
        <w:t>-</w:t>
      </w:r>
      <w:r>
        <w:rPr>
          <w:rFonts w:eastAsia="Times New Roman"/>
          <w:b/>
          <w:bCs/>
          <w:lang w:val="es-ES"/>
        </w:rPr>
        <w:t xml:space="preserve"> </w:t>
      </w:r>
      <w:r>
        <w:rPr>
          <w:rFonts w:eastAsia="Times New Roman"/>
          <w:lang w:val="es-ES"/>
        </w:rPr>
        <w:t>Son objeto del impuesto a la renta los acrecimientos patrimoniales de personas naturales o sociedades provenientes de herencias, legados y donaciones.</w:t>
      </w:r>
    </w:p>
    <w:p w14:paraId="3F5F2D56" w14:textId="77777777" w:rsidR="00000000" w:rsidRDefault="00DE476C">
      <w:pPr>
        <w:jc w:val="both"/>
        <w:divId w:val="1508204634"/>
        <w:rPr>
          <w:rFonts w:eastAsia="Times New Roman"/>
          <w:lang w:val="es-ES"/>
        </w:rPr>
      </w:pPr>
      <w:r>
        <w:rPr>
          <w:rFonts w:eastAsia="Times New Roman"/>
          <w:lang w:val="es-ES"/>
        </w:rPr>
        <w:br/>
        <w:t>Este impuesto grava el acrecimiento patrimonial motivado por la transmisión de dominio y a la transferen</w:t>
      </w:r>
      <w:r>
        <w:rPr>
          <w:rFonts w:eastAsia="Times New Roman"/>
          <w:lang w:val="es-ES"/>
        </w:rPr>
        <w:t>cia a título gratuito de bienes y derechos situados en el Ecuador, cualquiera que fuere el lugar del fallecimiento del causante o la nacionalidad, domicilio o residencia del causante o donante o sus herederos, legatarios o donatarios.</w:t>
      </w:r>
    </w:p>
    <w:p w14:paraId="415B146F" w14:textId="77777777" w:rsidR="00000000" w:rsidRDefault="00DE476C">
      <w:pPr>
        <w:jc w:val="both"/>
        <w:divId w:val="1508204634"/>
        <w:rPr>
          <w:rFonts w:eastAsia="Times New Roman"/>
          <w:lang w:val="es-ES"/>
        </w:rPr>
      </w:pPr>
      <w:r>
        <w:rPr>
          <w:rFonts w:eastAsia="Times New Roman"/>
          <w:lang w:val="es-ES"/>
        </w:rPr>
        <w:br/>
        <w:t>Grava también a la t</w:t>
      </w:r>
      <w:r>
        <w:rPr>
          <w:rFonts w:eastAsia="Times New Roman"/>
          <w:lang w:val="es-ES"/>
        </w:rPr>
        <w:t>ransmisión de dominio o a la transferencia de bienes y derechos que hubiere poseído el causante o posea el donante en el exterior a favor de residentes en el Ecuador.</w:t>
      </w:r>
    </w:p>
    <w:p w14:paraId="5E2BB825" w14:textId="77777777" w:rsidR="00000000" w:rsidRDefault="00DE476C">
      <w:pPr>
        <w:jc w:val="both"/>
        <w:divId w:val="1508204634"/>
        <w:rPr>
          <w:rFonts w:eastAsia="Times New Roman"/>
          <w:lang w:val="es-ES"/>
        </w:rPr>
      </w:pPr>
      <w:r>
        <w:rPr>
          <w:rFonts w:eastAsia="Times New Roman"/>
          <w:lang w:val="es-ES"/>
        </w:rPr>
        <w:br/>
        <w:t>Para la aplicación del impuesto, los términos herencia, legado y donación, se entenderán</w:t>
      </w:r>
      <w:r>
        <w:rPr>
          <w:rFonts w:eastAsia="Times New Roman"/>
          <w:lang w:val="es-ES"/>
        </w:rPr>
        <w:t xml:space="preserve"> de conformidad a lo que dispone el Código Civil.</w:t>
      </w:r>
    </w:p>
    <w:p w14:paraId="4E444AC4" w14:textId="77777777" w:rsidR="00000000" w:rsidRDefault="00DE476C">
      <w:pPr>
        <w:jc w:val="both"/>
        <w:divId w:val="1891266984"/>
        <w:rPr>
          <w:rFonts w:eastAsia="Times New Roman"/>
          <w:lang w:val="es-ES"/>
        </w:rPr>
      </w:pPr>
      <w:bookmarkStart w:id="97" w:name="ART._55_RALORTI_2010"/>
      <w:bookmarkEnd w:id="97"/>
      <w:r>
        <w:rPr>
          <w:rFonts w:eastAsia="Times New Roman"/>
          <w:lang w:val="es-ES"/>
        </w:rPr>
        <w:t>Art. 55.-</w:t>
      </w:r>
      <w:r>
        <w:rPr>
          <w:rFonts w:eastAsia="Times New Roman"/>
          <w:b/>
          <w:bCs/>
          <w:lang w:val="es-ES"/>
        </w:rPr>
        <w:t xml:space="preserve"> Hecho Generador.-</w:t>
      </w:r>
      <w:r>
        <w:rPr>
          <w:rFonts w:eastAsia="Times New Roman"/>
          <w:b/>
          <w:bCs/>
          <w:lang w:val="es-ES"/>
        </w:rPr>
        <w:t xml:space="preserve"> </w:t>
      </w:r>
      <w:r>
        <w:rPr>
          <w:rFonts w:eastAsia="Times New Roman"/>
          <w:lang w:val="es-ES"/>
        </w:rPr>
        <w:t>Para efectos tributarios, el hecho generador se produce en el momento en que fallece la persona de cuya sucesión se defiere al heredero o legatario, si éste no es llamado condici</w:t>
      </w:r>
      <w:r>
        <w:rPr>
          <w:rFonts w:eastAsia="Times New Roman"/>
          <w:lang w:val="es-ES"/>
        </w:rPr>
        <w:t>onalmente.</w:t>
      </w:r>
    </w:p>
    <w:p w14:paraId="2CF52D8D" w14:textId="77777777" w:rsidR="00000000" w:rsidRDefault="00DE476C">
      <w:pPr>
        <w:jc w:val="both"/>
        <w:divId w:val="1891266984"/>
        <w:rPr>
          <w:rFonts w:eastAsia="Times New Roman"/>
          <w:lang w:val="es-ES"/>
        </w:rPr>
      </w:pPr>
      <w:r>
        <w:rPr>
          <w:rFonts w:eastAsia="Times New Roman"/>
          <w:lang w:val="es-ES"/>
        </w:rPr>
        <w:br/>
        <w:t>En el caso de herencia con llamamiento condicional, el hecho generador se producirá en el momento de cumplirse la condición por parte del heredero o legatario.</w:t>
      </w:r>
    </w:p>
    <w:p w14:paraId="54E146B9" w14:textId="77777777" w:rsidR="00000000" w:rsidRDefault="00DE476C">
      <w:pPr>
        <w:jc w:val="both"/>
        <w:divId w:val="1891266984"/>
        <w:rPr>
          <w:rFonts w:eastAsia="Times New Roman"/>
          <w:lang w:val="es-ES"/>
        </w:rPr>
      </w:pPr>
      <w:r>
        <w:rPr>
          <w:rFonts w:eastAsia="Times New Roman"/>
          <w:lang w:val="es-ES"/>
        </w:rPr>
        <w:br/>
        <w:t>Para el caso de donaciones, el hecho generador será el otorgamiento de actos o cont</w:t>
      </w:r>
      <w:r>
        <w:rPr>
          <w:rFonts w:eastAsia="Times New Roman"/>
          <w:lang w:val="es-ES"/>
        </w:rPr>
        <w:t>ratos que determinen la transferencia a título gratuito de un bien o derecho.</w:t>
      </w:r>
    </w:p>
    <w:p w14:paraId="61631281" w14:textId="77777777" w:rsidR="00000000" w:rsidRDefault="00DE476C">
      <w:pPr>
        <w:jc w:val="both"/>
        <w:divId w:val="1688363903"/>
        <w:rPr>
          <w:rFonts w:eastAsia="Times New Roman"/>
          <w:lang w:val="es-ES"/>
        </w:rPr>
      </w:pPr>
      <w:bookmarkStart w:id="98" w:name="ART._56_RALORTI_2010"/>
      <w:bookmarkEnd w:id="98"/>
      <w:r>
        <w:rPr>
          <w:rFonts w:eastAsia="Times New Roman"/>
          <w:lang w:val="es-ES"/>
        </w:rPr>
        <w:t>Art. 56.-</w:t>
      </w:r>
      <w:r>
        <w:rPr>
          <w:rFonts w:eastAsia="Times New Roman"/>
          <w:b/>
          <w:bCs/>
          <w:lang w:val="es-ES"/>
        </w:rPr>
        <w:t xml:space="preserve"> Sujetos pasivos.</w:t>
      </w:r>
      <w:r>
        <w:rPr>
          <w:rFonts w:eastAsia="Times New Roman"/>
          <w:b/>
          <w:bCs/>
          <w:lang w:val="es-ES"/>
        </w:rPr>
        <w:t>-</w:t>
      </w:r>
      <w:r>
        <w:rPr>
          <w:rFonts w:eastAsia="Times New Roman"/>
          <w:lang w:val="es-ES"/>
        </w:rPr>
        <w:t xml:space="preserve"> Son sujetos pasivos del impuesto, los herederos, legatarios y donatarios que obtengan un acrecimiento patrimonial a título gratuito.</w:t>
      </w:r>
    </w:p>
    <w:p w14:paraId="30C9BCE6" w14:textId="77777777" w:rsidR="00000000" w:rsidRDefault="00DE476C">
      <w:pPr>
        <w:jc w:val="both"/>
        <w:divId w:val="1688363903"/>
        <w:rPr>
          <w:rFonts w:eastAsia="Times New Roman"/>
          <w:lang w:val="es-ES"/>
        </w:rPr>
      </w:pPr>
      <w:r>
        <w:rPr>
          <w:rFonts w:eastAsia="Times New Roman"/>
          <w:lang w:val="es-ES"/>
        </w:rPr>
        <w:br/>
        <w:t>También son resp</w:t>
      </w:r>
      <w:r>
        <w:rPr>
          <w:rFonts w:eastAsia="Times New Roman"/>
          <w:lang w:val="es-ES"/>
        </w:rPr>
        <w:t>onsables de este impuesto, cuando corresponda, los albaceas, los representantes legales, los tutores, apoderados o curadores.</w:t>
      </w:r>
    </w:p>
    <w:p w14:paraId="46609BD2" w14:textId="77777777" w:rsidR="00000000" w:rsidRDefault="00DE476C">
      <w:pPr>
        <w:jc w:val="both"/>
        <w:divId w:val="680353070"/>
        <w:rPr>
          <w:rFonts w:eastAsia="Times New Roman"/>
          <w:lang w:val="es-ES"/>
        </w:rPr>
      </w:pPr>
      <w:bookmarkStart w:id="99" w:name="ART._57_RALORTI_2010."/>
      <w:bookmarkEnd w:id="99"/>
      <w:r>
        <w:rPr>
          <w:rFonts w:eastAsia="Times New Roman"/>
          <w:lang w:val="es-ES"/>
        </w:rPr>
        <w:t>Art. 57.-</w:t>
      </w:r>
      <w:r>
        <w:rPr>
          <w:rFonts w:eastAsia="Times New Roman"/>
          <w:b/>
          <w:bCs/>
          <w:lang w:val="es-ES"/>
        </w:rPr>
        <w:t xml:space="preserve"> Ingresos gravados y deducciones.-</w:t>
      </w:r>
      <w:r>
        <w:rPr>
          <w:rFonts w:eastAsia="Times New Roman"/>
          <w:lang w:val="es-ES"/>
        </w:rPr>
        <w:t xml:space="preserve"> </w:t>
      </w:r>
      <w:r>
        <w:rPr>
          <w:rFonts w:eastAsia="Times New Roman"/>
          <w:lang w:val="es-ES"/>
        </w:rPr>
        <w:t>Los ingresos gravados están constituidos por el valor de los bienes y derechos sucesor</w:t>
      </w:r>
      <w:r>
        <w:rPr>
          <w:rFonts w:eastAsia="Times New Roman"/>
          <w:lang w:val="es-ES"/>
        </w:rPr>
        <w:t>ios, de los legados o de las donaciones. A estos ingresos, se aplicarán únicamente las siguientes deducciones:</w:t>
      </w:r>
    </w:p>
    <w:p w14:paraId="0346A015" w14:textId="77777777" w:rsidR="00000000" w:rsidRDefault="00DE476C">
      <w:pPr>
        <w:jc w:val="both"/>
        <w:divId w:val="680353070"/>
        <w:rPr>
          <w:rFonts w:eastAsia="Times New Roman"/>
          <w:lang w:val="es-ES"/>
        </w:rPr>
      </w:pPr>
      <w:r>
        <w:rPr>
          <w:rFonts w:eastAsia="Times New Roman"/>
          <w:lang w:val="es-ES"/>
        </w:rPr>
        <w:br/>
        <w:t xml:space="preserve">a) Todos los gastos de la última enfermedad, de funerales, de apertura de la sucesión, inclusive de publicación del testamento, sustentados por </w:t>
      </w:r>
      <w:r>
        <w:rPr>
          <w:rFonts w:eastAsia="Times New Roman"/>
          <w:lang w:val="es-ES"/>
        </w:rPr>
        <w:t>comprobantes de venta válidos, que hayan sido satisfechos por el heredero después del fallecimiento del causante y no hayan sido cubiertos por seguros u otros medios, en cuyo caso solo será considerado como deducción el valor deducible pagado por dicho her</w:t>
      </w:r>
      <w:r>
        <w:rPr>
          <w:rFonts w:eastAsia="Times New Roman"/>
          <w:lang w:val="es-ES"/>
        </w:rPr>
        <w:t>edero.</w:t>
      </w:r>
    </w:p>
    <w:p w14:paraId="47780278" w14:textId="77777777" w:rsidR="00000000" w:rsidRDefault="00DE476C">
      <w:pPr>
        <w:jc w:val="both"/>
        <w:divId w:val="680353070"/>
        <w:rPr>
          <w:rFonts w:eastAsia="Times New Roman"/>
          <w:lang w:val="es-ES"/>
        </w:rPr>
      </w:pPr>
      <w:r>
        <w:rPr>
          <w:rFonts w:eastAsia="Times New Roman"/>
          <w:lang w:val="es-ES"/>
        </w:rPr>
        <w:br/>
        <w:t>Si estos gastos hubiesen sido cubiertos por seguros u otros, y que por lo tanto no son deducibles para el heredero, la falta de información u ocultamiento del hecho se considerará defraudación.</w:t>
      </w:r>
    </w:p>
    <w:p w14:paraId="6203A251" w14:textId="77777777" w:rsidR="00000000" w:rsidRDefault="00DE476C">
      <w:pPr>
        <w:jc w:val="both"/>
        <w:divId w:val="680353070"/>
        <w:rPr>
          <w:rFonts w:eastAsia="Times New Roman"/>
          <w:lang w:val="es-ES"/>
        </w:rPr>
      </w:pPr>
      <w:r>
        <w:rPr>
          <w:rFonts w:eastAsia="Times New Roman"/>
          <w:lang w:val="es-ES"/>
        </w:rPr>
        <w:br/>
        <w:t>b) Las deudas hereditarias inclusive los impuestos, q</w:t>
      </w:r>
      <w:r>
        <w:rPr>
          <w:rFonts w:eastAsia="Times New Roman"/>
          <w:lang w:val="es-ES"/>
        </w:rPr>
        <w:t>ue se hubiere encontrado adeudando el causante hasta el día de su fallecimiento; y,</w:t>
      </w:r>
    </w:p>
    <w:p w14:paraId="4076DD69" w14:textId="77777777" w:rsidR="00000000" w:rsidRDefault="00DE476C">
      <w:pPr>
        <w:jc w:val="both"/>
        <w:divId w:val="680353070"/>
        <w:rPr>
          <w:rFonts w:eastAsia="Times New Roman"/>
          <w:lang w:val="es-ES"/>
        </w:rPr>
      </w:pPr>
      <w:r>
        <w:rPr>
          <w:rFonts w:eastAsia="Times New Roman"/>
          <w:lang w:val="es-ES"/>
        </w:rPr>
        <w:br/>
        <w:t>c) Los derechos de albacea que hubieren entrado en funciones con tenencia de bienes.</w:t>
      </w:r>
    </w:p>
    <w:p w14:paraId="2B18D2C6" w14:textId="77777777" w:rsidR="00000000" w:rsidRDefault="00DE476C">
      <w:pPr>
        <w:jc w:val="both"/>
        <w:divId w:val="1306004714"/>
        <w:rPr>
          <w:rFonts w:eastAsia="Times New Roman"/>
          <w:lang w:val="es-ES"/>
        </w:rPr>
      </w:pPr>
      <w:bookmarkStart w:id="100" w:name="ART._58_RALORTI_2010."/>
      <w:bookmarkEnd w:id="100"/>
      <w:r>
        <w:rPr>
          <w:rFonts w:eastAsia="Times New Roman"/>
          <w:lang w:val="es-ES"/>
        </w:rPr>
        <w:t>Art. 58.-</w:t>
      </w:r>
      <w:r>
        <w:rPr>
          <w:rFonts w:eastAsia="Times New Roman"/>
          <w:b/>
          <w:bCs/>
          <w:lang w:val="es-ES"/>
        </w:rPr>
        <w:t xml:space="preserve"> Criterios de Valoración.</w:t>
      </w:r>
      <w:r>
        <w:rPr>
          <w:rFonts w:eastAsia="Times New Roman"/>
          <w:b/>
          <w:bCs/>
          <w:lang w:val="es-ES"/>
        </w:rPr>
        <w:t>-</w:t>
      </w:r>
      <w:r>
        <w:rPr>
          <w:rFonts w:eastAsia="Times New Roman"/>
          <w:lang w:val="es-ES"/>
        </w:rPr>
        <w:t xml:space="preserve"> La valoración de los bienes se efectuará de acuerd</w:t>
      </w:r>
      <w:r>
        <w:rPr>
          <w:rFonts w:eastAsia="Times New Roman"/>
          <w:lang w:val="es-ES"/>
        </w:rPr>
        <w:t>o con los siguientes criterios:</w:t>
      </w:r>
    </w:p>
    <w:p w14:paraId="725AB04C" w14:textId="77777777" w:rsidR="00000000" w:rsidRDefault="00DE476C">
      <w:pPr>
        <w:jc w:val="both"/>
        <w:divId w:val="1306004714"/>
        <w:rPr>
          <w:rFonts w:eastAsia="Times New Roman"/>
          <w:lang w:val="es-ES"/>
        </w:rPr>
      </w:pPr>
      <w:r>
        <w:rPr>
          <w:rFonts w:eastAsia="Times New Roman"/>
          <w:lang w:val="es-ES"/>
        </w:rPr>
        <w:br/>
        <w:t>1. A los bienes muebles en general, se asignará el avalúo comercial que será declarado por el beneficiario. En el caso de que la donación sea realizada por contribuyentes obligados a llevar contabilidad, se considerará el v</w:t>
      </w:r>
      <w:r>
        <w:rPr>
          <w:rFonts w:eastAsia="Times New Roman"/>
          <w:lang w:val="es-ES"/>
        </w:rPr>
        <w:t xml:space="preserve">alor residual que figure en la misma. </w:t>
      </w:r>
    </w:p>
    <w:p w14:paraId="1C2A408F" w14:textId="77777777" w:rsidR="00000000" w:rsidRDefault="00DE476C">
      <w:pPr>
        <w:jc w:val="both"/>
        <w:divId w:val="1306004714"/>
        <w:rPr>
          <w:rFonts w:eastAsia="Times New Roman"/>
          <w:lang w:val="es-ES"/>
        </w:rPr>
      </w:pPr>
      <w:r>
        <w:rPr>
          <w:rFonts w:eastAsia="Times New Roman"/>
          <w:lang w:val="es-ES"/>
        </w:rPr>
        <w:br/>
        <w:t xml:space="preserve">2. En el caso de bienes inmuebles la declaración no podrá considerar un valor inferior al que haya sido asignado por peritos dentro del juicio de inventarios ni al avalúo comercial con el que conste en el respectivo </w:t>
      </w:r>
      <w:r>
        <w:rPr>
          <w:rFonts w:eastAsia="Times New Roman"/>
          <w:lang w:val="es-ES"/>
        </w:rPr>
        <w:t>catastro municipal.</w:t>
      </w:r>
    </w:p>
    <w:p w14:paraId="1BFB65A0" w14:textId="77777777" w:rsidR="00000000" w:rsidRDefault="00DE476C">
      <w:pPr>
        <w:jc w:val="both"/>
        <w:divId w:val="1306004714"/>
        <w:rPr>
          <w:rFonts w:eastAsia="Times New Roman"/>
          <w:lang w:val="es-ES"/>
        </w:rPr>
      </w:pPr>
      <w:r>
        <w:rPr>
          <w:rFonts w:eastAsia="Times New Roman"/>
          <w:lang w:val="es-ES"/>
        </w:rPr>
        <w:br/>
        <w:t xml:space="preserve">3. A los valores fiduciarios y más documentos objeto de cotización en la Bolsa de Valores, se asignará el valor que en ella se les atribuya, a la fecha de presentación de la declaración de este impuesto o de la determinación realizada </w:t>
      </w:r>
      <w:r>
        <w:rPr>
          <w:rFonts w:eastAsia="Times New Roman"/>
          <w:lang w:val="es-ES"/>
        </w:rPr>
        <w:t>por la Administración Tributaria.</w:t>
      </w:r>
    </w:p>
    <w:p w14:paraId="16765D08" w14:textId="77777777" w:rsidR="00000000" w:rsidRDefault="00DE476C">
      <w:pPr>
        <w:jc w:val="both"/>
        <w:divId w:val="1306004714"/>
        <w:rPr>
          <w:rFonts w:eastAsia="Times New Roman"/>
          <w:lang w:val="es-ES"/>
        </w:rPr>
      </w:pPr>
      <w:r>
        <w:rPr>
          <w:rFonts w:eastAsia="Times New Roman"/>
          <w:lang w:val="es-ES"/>
        </w:rPr>
        <w:br/>
        <w:t>En tratándose de valores fiduciarios que no tuvieren cotización en la Bolsa de Valores, se procederá como sigue:</w:t>
      </w:r>
    </w:p>
    <w:p w14:paraId="55DBAE55" w14:textId="77777777" w:rsidR="00000000" w:rsidRDefault="00DE476C">
      <w:pPr>
        <w:jc w:val="both"/>
        <w:divId w:val="1306004714"/>
        <w:rPr>
          <w:rFonts w:eastAsia="Times New Roman"/>
          <w:lang w:val="es-ES"/>
        </w:rPr>
      </w:pPr>
      <w:r>
        <w:rPr>
          <w:rFonts w:eastAsia="Times New Roman"/>
          <w:lang w:val="es-ES"/>
        </w:rPr>
        <w:br/>
      </w:r>
      <w:r>
        <w:rPr>
          <w:rFonts w:eastAsia="Times New Roman"/>
          <w:lang w:val="es-ES"/>
        </w:rPr>
        <w:t>a) En el caso de acciones o de participaciones en sociedades, se les asignará el valor en libros al 31 de diciembre del año anterior a la fecha de presentación de la declaración de este impuesto o de la determinación realizada por la Administración Tributa</w:t>
      </w:r>
      <w:r>
        <w:rPr>
          <w:rFonts w:eastAsia="Times New Roman"/>
          <w:lang w:val="es-ES"/>
        </w:rPr>
        <w:t>ria; y,</w:t>
      </w:r>
    </w:p>
    <w:p w14:paraId="67BBD615" w14:textId="77777777" w:rsidR="00000000" w:rsidRDefault="00DE476C">
      <w:pPr>
        <w:jc w:val="both"/>
        <w:divId w:val="1306004714"/>
        <w:rPr>
          <w:rFonts w:eastAsia="Times New Roman"/>
          <w:lang w:val="es-ES"/>
        </w:rPr>
      </w:pPr>
      <w:r>
        <w:rPr>
          <w:rFonts w:eastAsia="Times New Roman"/>
          <w:lang w:val="es-ES"/>
        </w:rPr>
        <w:br/>
        <w:t>b) En el caso de otros valores fiduciarios se les asignará su valor nominal.</w:t>
      </w:r>
    </w:p>
    <w:p w14:paraId="2C10D05A" w14:textId="77777777" w:rsidR="00000000" w:rsidRDefault="00DE476C">
      <w:pPr>
        <w:jc w:val="both"/>
        <w:divId w:val="1306004714"/>
        <w:rPr>
          <w:rFonts w:eastAsia="Times New Roman"/>
          <w:lang w:val="es-ES"/>
        </w:rPr>
      </w:pPr>
      <w:r>
        <w:rPr>
          <w:rFonts w:eastAsia="Times New Roman"/>
          <w:lang w:val="es-ES"/>
        </w:rPr>
        <w:br/>
        <w:t>4. Los valores que se encuentran expresados en monedas distintas al dólar de los Estados Unidos de América, se calcularán con la cotización de la fecha de presentación d</w:t>
      </w:r>
      <w:r>
        <w:rPr>
          <w:rFonts w:eastAsia="Times New Roman"/>
          <w:lang w:val="es-ES"/>
        </w:rPr>
        <w:t>e la declaración de este impuesto o de la determinación realizada por la Administración Tributaria.</w:t>
      </w:r>
    </w:p>
    <w:p w14:paraId="1C15D5AE" w14:textId="77777777" w:rsidR="00000000" w:rsidRDefault="00DE476C">
      <w:pPr>
        <w:jc w:val="both"/>
        <w:divId w:val="1306004714"/>
        <w:rPr>
          <w:rFonts w:eastAsia="Times New Roman"/>
          <w:lang w:val="es-ES"/>
        </w:rPr>
      </w:pPr>
      <w:r>
        <w:rPr>
          <w:rFonts w:eastAsia="Times New Roman"/>
          <w:lang w:val="es-ES"/>
        </w:rPr>
        <w:br/>
        <w:t>5. A los derechos en las sociedades de hecho, se les asignará el valor que corresponda según el Balance de Situación del año anterior a la fecha de present</w:t>
      </w:r>
      <w:r>
        <w:rPr>
          <w:rFonts w:eastAsia="Times New Roman"/>
          <w:lang w:val="es-ES"/>
        </w:rPr>
        <w:t>ación de la declaración de este impuesto o de la determinación realizada por la Administración Tributaria.</w:t>
      </w:r>
    </w:p>
    <w:p w14:paraId="0CB3248B" w14:textId="77777777" w:rsidR="00000000" w:rsidRDefault="00DE476C">
      <w:pPr>
        <w:jc w:val="both"/>
        <w:divId w:val="1306004714"/>
        <w:rPr>
          <w:rFonts w:eastAsia="Times New Roman"/>
          <w:lang w:val="es-ES"/>
        </w:rPr>
      </w:pPr>
      <w:r>
        <w:rPr>
          <w:rFonts w:eastAsia="Times New Roman"/>
          <w:lang w:val="es-ES"/>
        </w:rPr>
        <w:br/>
        <w:t>6. A los automotores se les asignará el avalúo que conste en la Base Nacional de Datos de Vehículos, elaborada por el Servicio de Rentas Internas vi</w:t>
      </w:r>
      <w:r>
        <w:rPr>
          <w:rFonts w:eastAsia="Times New Roman"/>
          <w:lang w:val="es-ES"/>
        </w:rPr>
        <w:t>gente en el año en el que se verifique el hecho generador del impuesto a las herencias, legados y donaciones.</w:t>
      </w:r>
    </w:p>
    <w:p w14:paraId="4F8DA20A" w14:textId="77777777" w:rsidR="00000000" w:rsidRDefault="00DE476C">
      <w:pPr>
        <w:jc w:val="both"/>
        <w:divId w:val="1306004714"/>
        <w:rPr>
          <w:rFonts w:eastAsia="Times New Roman"/>
          <w:lang w:val="es-ES"/>
        </w:rPr>
      </w:pPr>
      <w:r>
        <w:rPr>
          <w:rFonts w:eastAsia="Times New Roman"/>
          <w:lang w:val="es-ES"/>
        </w:rPr>
        <w:br/>
        <w:t>7. El valor imponible de los derechos de uso y habitación, obtenido a título gratuito, será el equivalente al 60% del valor del inmueble o de los</w:t>
      </w:r>
      <w:r>
        <w:rPr>
          <w:rFonts w:eastAsia="Times New Roman"/>
          <w:lang w:val="es-ES"/>
        </w:rPr>
        <w:t xml:space="preserve"> inmuebles sobre los cuales se constituyan tales derechos. El valor de la nuda propiedad motivo de la herencia, legado o donación será equivalente al 40% del valor del inmueble.</w:t>
      </w:r>
    </w:p>
    <w:p w14:paraId="078E46A8" w14:textId="77777777" w:rsidR="00000000" w:rsidRDefault="00DE476C">
      <w:pPr>
        <w:jc w:val="both"/>
        <w:divId w:val="2141338675"/>
        <w:rPr>
          <w:rFonts w:eastAsia="Times New Roman"/>
          <w:lang w:val="es-ES"/>
        </w:rPr>
      </w:pPr>
      <w:bookmarkStart w:id="101" w:name="ART._59_RALORTI_2010."/>
      <w:bookmarkEnd w:id="101"/>
      <w:r>
        <w:rPr>
          <w:rFonts w:eastAsia="Times New Roman"/>
          <w:lang w:val="es-ES"/>
        </w:rPr>
        <w:t>Art. 59.-</w:t>
      </w:r>
      <w:r>
        <w:rPr>
          <w:rFonts w:eastAsia="Times New Roman"/>
          <w:b/>
          <w:bCs/>
          <w:lang w:val="es-ES"/>
        </w:rPr>
        <w:t xml:space="preserve"> Base Imponible.-</w:t>
      </w:r>
      <w:r>
        <w:rPr>
          <w:rFonts w:eastAsia="Times New Roman"/>
          <w:b/>
          <w:bCs/>
          <w:lang w:val="es-ES"/>
        </w:rPr>
        <w:t xml:space="preserve"> </w:t>
      </w:r>
      <w:r>
        <w:rPr>
          <w:rFonts w:eastAsia="Times New Roman"/>
          <w:lang w:val="es-ES"/>
        </w:rPr>
        <w:t>La base imponible estará constituida por el valor d</w:t>
      </w:r>
      <w:r>
        <w:rPr>
          <w:rFonts w:eastAsia="Times New Roman"/>
          <w:lang w:val="es-ES"/>
        </w:rPr>
        <w:t xml:space="preserve">e los bienes y derechos percibidos por cada heredero, legatario o donatario, menos la parte proporcional de las deducciones atribuibles a este ingreso mencionadas en este reglamento. </w:t>
      </w:r>
    </w:p>
    <w:p w14:paraId="78395985" w14:textId="77777777" w:rsidR="00000000" w:rsidRDefault="00DE476C">
      <w:pPr>
        <w:jc w:val="both"/>
        <w:divId w:val="2141338675"/>
        <w:rPr>
          <w:rFonts w:eastAsia="Times New Roman"/>
          <w:lang w:val="es-ES"/>
        </w:rPr>
      </w:pPr>
      <w:r>
        <w:rPr>
          <w:rFonts w:eastAsia="Times New Roman"/>
          <w:lang w:val="es-ES"/>
        </w:rPr>
        <w:br/>
        <w:t>Cuando en un mismo ejercicio económico, un sujeto pasivo fuere benefici</w:t>
      </w:r>
      <w:r>
        <w:rPr>
          <w:rFonts w:eastAsia="Times New Roman"/>
          <w:lang w:val="es-ES"/>
        </w:rPr>
        <w:t>ario de más de una herencia o legado, presentará su declaración y pagará el respectivo impuesto por cada caso individual.</w:t>
      </w:r>
    </w:p>
    <w:p w14:paraId="4B2C2FE3" w14:textId="77777777" w:rsidR="00000000" w:rsidRDefault="00DE476C">
      <w:pPr>
        <w:jc w:val="both"/>
        <w:divId w:val="2141338675"/>
        <w:rPr>
          <w:rFonts w:eastAsia="Times New Roman"/>
          <w:lang w:val="es-ES"/>
        </w:rPr>
      </w:pPr>
      <w:r>
        <w:rPr>
          <w:rFonts w:eastAsia="Times New Roman"/>
          <w:lang w:val="es-ES"/>
        </w:rPr>
        <w:br/>
        <w:t>Cuando en un mismo ejercicio económico, un sujeto pasivo fuere beneficiario de más de una donación, estará obligado a presentar una d</w:t>
      </w:r>
      <w:r>
        <w:rPr>
          <w:rFonts w:eastAsia="Times New Roman"/>
          <w:lang w:val="es-ES"/>
        </w:rPr>
        <w:t>eclaración sustitutiva, consolidando la información como si se tratase de una sola donación.</w:t>
      </w:r>
    </w:p>
    <w:p w14:paraId="7935F8F2" w14:textId="77777777" w:rsidR="00000000" w:rsidRDefault="00DE476C">
      <w:pPr>
        <w:jc w:val="both"/>
        <w:divId w:val="15277763"/>
        <w:rPr>
          <w:rFonts w:eastAsia="Times New Roman"/>
          <w:lang w:val="es-ES"/>
        </w:rPr>
      </w:pPr>
      <w:bookmarkStart w:id="102" w:name="ART._60_RALORTI2010."/>
      <w:bookmarkEnd w:id="102"/>
      <w:r>
        <w:rPr>
          <w:rFonts w:eastAsia="Times New Roman"/>
          <w:lang w:val="es-ES"/>
        </w:rPr>
        <w:t>Art. 60.-</w:t>
      </w:r>
      <w:r>
        <w:rPr>
          <w:rFonts w:eastAsia="Times New Roman"/>
          <w:b/>
          <w:bCs/>
          <w:lang w:val="es-ES"/>
        </w:rPr>
        <w:t xml:space="preserve"> Tarifa del Impuesto.-</w:t>
      </w:r>
      <w:r>
        <w:rPr>
          <w:rFonts w:eastAsia="Times New Roman"/>
          <w:noProof/>
          <w:color w:val="000000"/>
          <w:lang w:val="es-ES"/>
        </w:rPr>
        <w:drawing>
          <wp:inline distT="0" distB="0" distL="0" distR="0" wp14:anchorId="5F320F3F" wp14:editId="1E7FBEA1">
            <wp:extent cx="304869" cy="304869"/>
            <wp:effectExtent l="0" t="0" r="0" b="0"/>
            <wp:docPr id="71" name="Picture 71">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8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7 del Art. 1 del D.E. 1064, R.O. 771-S, 8-VI-2016).- Para el cálculo del impuesto causado, a la base imponible establecida según lo di</w:t>
      </w:r>
      <w:r>
        <w:rPr>
          <w:rFonts w:eastAsia="Times New Roman"/>
          <w:lang w:val="es-ES"/>
        </w:rPr>
        <w:t>spuesto en el artículo anterior, se aplicarán las tarifas contenidas en la tabla correspondiente de la Ley de Régimen Tributario Interno.</w:t>
      </w:r>
    </w:p>
    <w:p w14:paraId="269C41D2" w14:textId="77777777" w:rsidR="00000000" w:rsidRDefault="00DE476C">
      <w:pPr>
        <w:jc w:val="both"/>
        <w:divId w:val="15277763"/>
        <w:rPr>
          <w:rFonts w:eastAsia="Times New Roman"/>
          <w:lang w:val="es-ES"/>
        </w:rPr>
      </w:pPr>
      <w:r>
        <w:rPr>
          <w:rFonts w:eastAsia="Times New Roman"/>
          <w:lang w:val="es-ES"/>
        </w:rPr>
        <w:br/>
        <w:t>En el caso de que los beneficiarios de herencias y legados se encuentren dentro del primer grado de consanguinidad co</w:t>
      </w:r>
      <w:r>
        <w:rPr>
          <w:rFonts w:eastAsia="Times New Roman"/>
          <w:lang w:val="es-ES"/>
        </w:rPr>
        <w:t>n el causante y sean mayores de edad, las tarifas de la tabla mencionada en el inciso anterior serán reducidas a la mitad. En caso de que los hijos del causante sean menores de edad, no estarán sujetos al impuesto; en el caso de personas con discapacidad e</w:t>
      </w:r>
      <w:r>
        <w:rPr>
          <w:rFonts w:eastAsia="Times New Roman"/>
          <w:lang w:val="es-ES"/>
        </w:rPr>
        <w:t>l beneficio se someterá al porcentaje de aplicación fijado en la Ley Orgánica de Discapacidades, según corresponda.</w:t>
      </w:r>
    </w:p>
    <w:p w14:paraId="5395C9F6" w14:textId="77777777" w:rsidR="00000000" w:rsidRDefault="00DE476C">
      <w:pPr>
        <w:jc w:val="both"/>
        <w:rPr>
          <w:rFonts w:eastAsia="Times New Roman"/>
          <w:lang w:val="es-ES"/>
        </w:rPr>
      </w:pPr>
    </w:p>
    <w:p w14:paraId="3471D6CF"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0E4A8105" w14:textId="77777777" w:rsidR="00000000" w:rsidRDefault="00DE476C">
      <w:pPr>
        <w:pStyle w:val="Heading3"/>
        <w:jc w:val="both"/>
        <w:rPr>
          <w:rFonts w:eastAsia="Times New Roman"/>
          <w:lang w:val="es-ES"/>
        </w:rPr>
      </w:pPr>
      <w:r>
        <w:rPr>
          <w:rFonts w:eastAsia="Times New Roman"/>
          <w:lang w:val="es-ES"/>
        </w:rPr>
        <w:t xml:space="preserve">Concordancia(s): </w:t>
      </w:r>
    </w:p>
    <w:p w14:paraId="5B444AAC" w14:textId="77777777" w:rsidR="00000000" w:rsidRDefault="00DE476C">
      <w:pPr>
        <w:jc w:val="both"/>
        <w:rPr>
          <w:rFonts w:eastAsia="Times New Roman"/>
          <w:lang w:val="es-ES"/>
        </w:rPr>
      </w:pPr>
    </w:p>
    <w:p w14:paraId="65F1889E" w14:textId="77777777" w:rsidR="00000000" w:rsidRDefault="00DE476C">
      <w:pPr>
        <w:jc w:val="both"/>
        <w:divId w:val="603344043"/>
        <w:rPr>
          <w:rFonts w:eastAsia="Times New Roman"/>
          <w:b/>
          <w:bCs/>
          <w:lang w:val="es-ES"/>
        </w:rPr>
      </w:pPr>
      <w:bookmarkStart w:id="103" w:name="KR60"/>
      <w:bookmarkEnd w:id="103"/>
      <w:r>
        <w:rPr>
          <w:rFonts w:eastAsia="Times New Roman"/>
          <w:b/>
          <w:bCs/>
          <w:lang w:val="es-ES"/>
        </w:rPr>
        <w:t>H. Art. 60.-</w:t>
      </w:r>
    </w:p>
    <w:p w14:paraId="7E12F0F5" w14:textId="77777777" w:rsidR="00000000" w:rsidRDefault="00DE476C">
      <w:pPr>
        <w:jc w:val="both"/>
        <w:divId w:val="603344043"/>
        <w:rPr>
          <w:rFonts w:eastAsia="Times New Roman"/>
          <w:lang w:val="es-ES"/>
        </w:rPr>
      </w:pPr>
      <w:r>
        <w:rPr>
          <w:rFonts w:eastAsia="Times New Roman"/>
          <w:b/>
          <w:bCs/>
          <w:lang w:val="es-ES"/>
        </w:rPr>
        <w:t>D.E. 1064, R.O. 771-S, 8-VI-2016</w:t>
      </w:r>
    </w:p>
    <w:p w14:paraId="37B2E5DC" w14:textId="77777777" w:rsidR="00000000" w:rsidRDefault="00DE476C">
      <w:pPr>
        <w:jc w:val="both"/>
        <w:divId w:val="603344043"/>
        <w:rPr>
          <w:rFonts w:eastAsia="Times New Roman"/>
          <w:b/>
          <w:bCs/>
          <w:lang w:val="es-ES"/>
        </w:rPr>
      </w:pPr>
      <w:r>
        <w:rPr>
          <w:rFonts w:eastAsia="Times New Roman"/>
          <w:b/>
          <w:bCs/>
          <w:lang w:val="es-ES"/>
        </w:rPr>
        <w:t>Reformado por el num. 7 del Art. 1:</w:t>
      </w:r>
    </w:p>
    <w:p w14:paraId="6528F054" w14:textId="77777777" w:rsidR="00000000" w:rsidRDefault="00DE476C">
      <w:pPr>
        <w:jc w:val="both"/>
        <w:divId w:val="603344043"/>
        <w:rPr>
          <w:rFonts w:eastAsia="Times New Roman"/>
          <w:lang w:val="es-ES"/>
        </w:rPr>
      </w:pPr>
      <w:r>
        <w:rPr>
          <w:rFonts w:eastAsia="Times New Roman"/>
          <w:b/>
          <w:bCs/>
          <w:lang w:val="es-ES"/>
        </w:rPr>
        <w:br/>
      </w:r>
      <w:r>
        <w:rPr>
          <w:rFonts w:eastAsia="Times New Roman"/>
          <w:lang w:val="es-ES"/>
        </w:rPr>
        <w:t>"7. Sustitúyase en el artículo 60 el texto: “En caso de que los hijos del causante sean menores de edad o con discapacidad de al menos el treinta por ciento según la califi cación que r</w:t>
      </w:r>
      <w:r>
        <w:rPr>
          <w:rFonts w:eastAsia="Times New Roman"/>
          <w:lang w:val="es-ES"/>
        </w:rPr>
        <w:t>ealiza el CONADIS, no serán sujetos de este impuesto.” por: “En caso de que los hijos del causante sean menores de edad, no estarán sujetos al impuesto; en el caso de personas con discapacidad el benefi cio se someterá al porcentaje de aplicación fi jado e</w:t>
      </w:r>
      <w:r>
        <w:rPr>
          <w:rFonts w:eastAsia="Times New Roman"/>
          <w:lang w:val="es-ES"/>
        </w:rPr>
        <w:t>n la Ley Orgánica de Discapacidades, según corresponda.”</w:t>
      </w:r>
    </w:p>
    <w:p w14:paraId="6E98A453" w14:textId="77777777" w:rsidR="00000000" w:rsidRDefault="00DE476C">
      <w:pPr>
        <w:jc w:val="both"/>
        <w:rPr>
          <w:rFonts w:eastAsia="Times New Roman"/>
          <w:lang w:val="es-ES"/>
        </w:rPr>
      </w:pPr>
    </w:p>
    <w:p w14:paraId="70E4EDE0"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9868F9B" w14:textId="77777777" w:rsidR="00000000" w:rsidRDefault="00DE476C">
      <w:pPr>
        <w:jc w:val="both"/>
        <w:rPr>
          <w:rFonts w:eastAsia="Times New Roman"/>
          <w:lang w:val="es-ES"/>
        </w:rPr>
      </w:pPr>
      <w:r>
        <w:rPr>
          <w:rFonts w:eastAsia="Times New Roman"/>
          <w:lang w:val="es-ES"/>
        </w:rPr>
        <w:br/>
      </w:r>
    </w:p>
    <w:p w14:paraId="5A3FF012" w14:textId="77777777" w:rsidR="00000000" w:rsidRDefault="00DE476C">
      <w:pPr>
        <w:jc w:val="both"/>
        <w:divId w:val="1513643495"/>
        <w:rPr>
          <w:rFonts w:eastAsia="Times New Roman"/>
          <w:lang w:val="es-ES"/>
        </w:rPr>
      </w:pPr>
      <w:bookmarkStart w:id="104" w:name="p29_smh"/>
      <w:bookmarkStart w:id="105" w:name="ART._61_RALORTI_2010."/>
      <w:bookmarkEnd w:id="104"/>
      <w:bookmarkEnd w:id="105"/>
      <w:r>
        <w:rPr>
          <w:rFonts w:eastAsia="Times New Roman"/>
          <w:lang w:val="es-ES"/>
        </w:rPr>
        <w:t>Art. 61.-</w:t>
      </w:r>
      <w:r>
        <w:rPr>
          <w:rFonts w:eastAsia="Times New Roman"/>
          <w:b/>
          <w:bCs/>
          <w:lang w:val="es-ES"/>
        </w:rPr>
        <w:t xml:space="preserve"> Declaración y pago del impuesto.-</w:t>
      </w:r>
      <w:r>
        <w:rPr>
          <w:rFonts w:eastAsia="Times New Roman"/>
          <w:lang w:val="es-ES"/>
        </w:rPr>
        <w:t xml:space="preserve"> </w:t>
      </w:r>
      <w:r>
        <w:rPr>
          <w:rFonts w:eastAsia="Times New Roman"/>
          <w:noProof/>
          <w:color w:val="000000"/>
          <w:lang w:val="es-ES"/>
        </w:rPr>
        <w:drawing>
          <wp:inline distT="0" distB="0" distL="0" distR="0" wp14:anchorId="25C0D8B1" wp14:editId="7245CC99">
            <wp:extent cx="304869" cy="304869"/>
            <wp:effectExtent l="0" t="0" r="0" b="0"/>
            <wp:docPr id="72" name="Picture 7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8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la Disposición Derogatoria Segunda del D.E. 1343, R.O. 971-S, 27-III-2017).- Los sujetos pasivos declara</w:t>
      </w:r>
      <w:r>
        <w:rPr>
          <w:rFonts w:eastAsia="Times New Roman"/>
          <w:lang w:val="es-ES"/>
        </w:rPr>
        <w:t>rán el impuesto en los siguientes plazos:</w:t>
      </w:r>
    </w:p>
    <w:p w14:paraId="61E9B64F" w14:textId="77777777" w:rsidR="00000000" w:rsidRDefault="00DE476C">
      <w:pPr>
        <w:jc w:val="both"/>
        <w:divId w:val="1513643495"/>
        <w:rPr>
          <w:rFonts w:eastAsia="Times New Roman"/>
          <w:lang w:val="es-ES"/>
        </w:rPr>
      </w:pPr>
      <w:r>
        <w:rPr>
          <w:rFonts w:eastAsia="Times New Roman"/>
          <w:lang w:val="es-ES"/>
        </w:rPr>
        <w:br/>
        <w:t>1. En el caso de herencias y legados dentro del plazo de seis meses a contarse desde la fecha de fallecimiento del causante.</w:t>
      </w:r>
    </w:p>
    <w:p w14:paraId="5E03D162" w14:textId="77777777" w:rsidR="00000000" w:rsidRDefault="00DE476C">
      <w:pPr>
        <w:jc w:val="both"/>
        <w:divId w:val="1513643495"/>
        <w:rPr>
          <w:rFonts w:eastAsia="Times New Roman"/>
          <w:lang w:val="es-ES"/>
        </w:rPr>
      </w:pPr>
      <w:r>
        <w:rPr>
          <w:rFonts w:eastAsia="Times New Roman"/>
          <w:lang w:val="es-ES"/>
        </w:rPr>
        <w:br/>
        <w:t>2. En el caso de donaciones, en forma previa a la inscripción de la escritura o contrat</w:t>
      </w:r>
      <w:r>
        <w:rPr>
          <w:rFonts w:eastAsia="Times New Roman"/>
          <w:lang w:val="es-ES"/>
        </w:rPr>
        <w:t>o pertinente.</w:t>
      </w:r>
    </w:p>
    <w:p w14:paraId="538490E4" w14:textId="77777777" w:rsidR="00000000" w:rsidRDefault="00DE476C">
      <w:pPr>
        <w:jc w:val="both"/>
        <w:divId w:val="1513643495"/>
        <w:rPr>
          <w:rFonts w:eastAsia="Times New Roman"/>
          <w:lang w:val="es-ES"/>
        </w:rPr>
      </w:pPr>
      <w:r>
        <w:rPr>
          <w:rFonts w:eastAsia="Times New Roman"/>
          <w:lang w:val="es-ES"/>
        </w:rPr>
        <w:br/>
        <w:t>Las declaraciones se presentarán y el impuesto se pagará en las formas y medios que el Servicio de Rentas Internas establezca a través de Resolución de carácter general.</w:t>
      </w:r>
    </w:p>
    <w:p w14:paraId="1FB75113" w14:textId="77777777" w:rsidR="00000000" w:rsidRDefault="00DE476C">
      <w:pPr>
        <w:jc w:val="both"/>
        <w:rPr>
          <w:rFonts w:eastAsia="Times New Roman"/>
          <w:lang w:val="es-ES"/>
        </w:rPr>
      </w:pPr>
    </w:p>
    <w:p w14:paraId="56ADFC00"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BA96B62" w14:textId="77777777" w:rsidR="00000000" w:rsidRDefault="00DE476C">
      <w:pPr>
        <w:pStyle w:val="Heading3"/>
        <w:jc w:val="both"/>
        <w:rPr>
          <w:rFonts w:eastAsia="Times New Roman"/>
          <w:lang w:val="es-ES"/>
        </w:rPr>
      </w:pPr>
      <w:r>
        <w:rPr>
          <w:rFonts w:eastAsia="Times New Roman"/>
          <w:lang w:val="es-ES"/>
        </w:rPr>
        <w:t xml:space="preserve">Concordancia(s): </w:t>
      </w:r>
    </w:p>
    <w:p w14:paraId="5D897135" w14:textId="77777777" w:rsidR="00000000" w:rsidRDefault="00DE476C">
      <w:pPr>
        <w:jc w:val="both"/>
        <w:rPr>
          <w:rFonts w:eastAsia="Times New Roman"/>
          <w:lang w:val="es-ES"/>
        </w:rPr>
      </w:pPr>
    </w:p>
    <w:p w14:paraId="7CC8D997" w14:textId="77777777" w:rsidR="00000000" w:rsidRDefault="00DE476C">
      <w:pPr>
        <w:jc w:val="both"/>
        <w:divId w:val="127406952"/>
        <w:rPr>
          <w:rFonts w:eastAsia="Times New Roman"/>
          <w:b/>
          <w:bCs/>
          <w:lang w:val="es-ES"/>
        </w:rPr>
      </w:pPr>
      <w:bookmarkStart w:id="106" w:name="KR61"/>
      <w:bookmarkEnd w:id="106"/>
      <w:r>
        <w:rPr>
          <w:rFonts w:eastAsia="Times New Roman"/>
          <w:b/>
          <w:bCs/>
          <w:lang w:val="es-ES"/>
        </w:rPr>
        <w:t>H. Art. 61.-</w:t>
      </w:r>
    </w:p>
    <w:p w14:paraId="40505FCE" w14:textId="77777777" w:rsidR="00000000" w:rsidRDefault="00DE476C">
      <w:pPr>
        <w:jc w:val="both"/>
        <w:divId w:val="127406952"/>
        <w:rPr>
          <w:rFonts w:eastAsia="Times New Roman"/>
          <w:b/>
          <w:bCs/>
          <w:lang w:val="es-ES"/>
        </w:rPr>
      </w:pPr>
      <w:r>
        <w:rPr>
          <w:rFonts w:eastAsia="Times New Roman"/>
          <w:b/>
          <w:bCs/>
          <w:lang w:val="es-ES"/>
        </w:rPr>
        <w:t>D.E. 1343, R.O. 971-S, 27-III-2017</w:t>
      </w:r>
    </w:p>
    <w:p w14:paraId="667835AE" w14:textId="77777777" w:rsidR="00000000" w:rsidRDefault="00DE476C">
      <w:pPr>
        <w:jc w:val="both"/>
        <w:divId w:val="127406952"/>
        <w:rPr>
          <w:rFonts w:eastAsia="Times New Roman"/>
          <w:lang w:val="es-ES"/>
        </w:rPr>
      </w:pPr>
      <w:r>
        <w:rPr>
          <w:rFonts w:eastAsia="Times New Roman"/>
          <w:b/>
          <w:bCs/>
          <w:lang w:val="es-ES"/>
        </w:rPr>
        <w:t>Reformado por la Disposición Derogatoria Segunda:</w:t>
      </w:r>
    </w:p>
    <w:p w14:paraId="2CB037DE" w14:textId="77777777" w:rsidR="00000000" w:rsidRDefault="00DE476C">
      <w:pPr>
        <w:jc w:val="both"/>
        <w:divId w:val="127406952"/>
        <w:rPr>
          <w:rFonts w:eastAsia="Times New Roman"/>
          <w:lang w:val="es-ES"/>
        </w:rPr>
      </w:pPr>
      <w:r>
        <w:rPr>
          <w:rFonts w:eastAsia="Times New Roman"/>
          <w:lang w:val="es-ES"/>
        </w:rPr>
        <w:br/>
        <w:t>"SEGUNDA: Elimínese del artículo 61 del Reglamento para la Aplicación de la Ley de Régimen Tributario Interno, la frase “La declaración</w:t>
      </w:r>
      <w:r>
        <w:rPr>
          <w:rFonts w:eastAsia="Times New Roman"/>
          <w:lang w:val="es-ES"/>
        </w:rPr>
        <w:t xml:space="preserve"> se presentará aún en el caso de que no se haya causado impuesto.”</w:t>
      </w:r>
    </w:p>
    <w:p w14:paraId="7F5C0973" w14:textId="77777777" w:rsidR="00000000" w:rsidRDefault="00DE476C">
      <w:pPr>
        <w:jc w:val="both"/>
        <w:rPr>
          <w:rFonts w:eastAsia="Times New Roman"/>
          <w:lang w:val="es-ES"/>
        </w:rPr>
      </w:pPr>
    </w:p>
    <w:p w14:paraId="08E37DC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A5C546B" w14:textId="77777777" w:rsidR="00000000" w:rsidRDefault="00DE476C">
      <w:pPr>
        <w:jc w:val="both"/>
        <w:rPr>
          <w:rFonts w:eastAsia="Times New Roman"/>
          <w:lang w:val="es-ES"/>
        </w:rPr>
      </w:pPr>
      <w:r>
        <w:rPr>
          <w:rFonts w:eastAsia="Times New Roman"/>
          <w:lang w:val="es-ES"/>
        </w:rPr>
        <w:br/>
      </w:r>
    </w:p>
    <w:bookmarkStart w:id="107" w:name="ART._62_RALORTI_2010."/>
    <w:bookmarkEnd w:id="107"/>
    <w:p w14:paraId="631F57A6" w14:textId="77777777" w:rsidR="00000000" w:rsidRDefault="00DE476C">
      <w:pPr>
        <w:jc w:val="both"/>
        <w:divId w:val="204131897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"javascript:Vincular(2061348)"</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62.-</w:t>
      </w:r>
      <w:r>
        <w:rPr>
          <w:rFonts w:eastAsia="Times New Roman"/>
          <w:b/>
          <w:bCs/>
          <w:lang w:val="es-ES"/>
        </w:rPr>
        <w:fldChar w:fldCharType="end"/>
      </w:r>
      <w:r>
        <w:rPr>
          <w:rFonts w:eastAsia="Times New Roman"/>
          <w:b/>
          <w:bCs/>
          <w:lang w:val="es-ES"/>
        </w:rPr>
        <w:t xml:space="preserve"> </w:t>
      </w:r>
      <w:r>
        <w:rPr>
          <w:rFonts w:eastAsia="Times New Roman"/>
          <w:b/>
          <w:bCs/>
          <w:lang w:val="es-ES"/>
        </w:rPr>
        <w:t>Asesoramiento por parte de la Administración.-</w:t>
      </w:r>
      <w:r>
        <w:rPr>
          <w:rFonts w:eastAsia="Times New Roman"/>
          <w:lang w:val="es-ES"/>
        </w:rPr>
        <w:t xml:space="preserve"> </w:t>
      </w:r>
      <w:r>
        <w:rPr>
          <w:rFonts w:eastAsia="Times New Roman"/>
          <w:lang w:val="es-ES"/>
        </w:rPr>
        <w:t>La Administración Tributaria prestará el asesoramiento que sea requerido por los contribuyentes para la preparación de su declaración de impuesto a la renta por herencias, legados y donaciones.</w:t>
      </w:r>
    </w:p>
    <w:p w14:paraId="44725FC9" w14:textId="77777777" w:rsidR="00000000" w:rsidRDefault="00DE476C">
      <w:pPr>
        <w:jc w:val="both"/>
        <w:rPr>
          <w:rFonts w:eastAsia="Times New Roman"/>
          <w:lang w:val="es-ES"/>
        </w:rPr>
      </w:pPr>
    </w:p>
    <w:p w14:paraId="72D16BBF" w14:textId="77777777" w:rsidR="00000000" w:rsidRDefault="00DE476C">
      <w:pPr>
        <w:jc w:val="both"/>
        <w:rPr>
          <w:rFonts w:eastAsia="Times New Roman"/>
          <w:lang w:val="es-ES"/>
        </w:rPr>
      </w:pPr>
      <w:r>
        <w:rPr>
          <w:rFonts w:eastAsia="Times New Roman"/>
          <w:lang w:val="es-ES"/>
        </w:rPr>
        <w:t>_____________</w:t>
      </w:r>
      <w:r>
        <w:rPr>
          <w:rFonts w:eastAsia="Times New Roman"/>
          <w:lang w:val="es-ES"/>
        </w:rPr>
        <w:t>________</w:t>
      </w:r>
      <w:r>
        <w:rPr>
          <w:rStyle w:val="Strong"/>
          <w:rFonts w:eastAsia="Times New Roman"/>
          <w:lang w:val="es-ES"/>
        </w:rPr>
        <w:t>INICIO CONCORDANCIA</w:t>
      </w:r>
      <w:r>
        <w:rPr>
          <w:rFonts w:eastAsia="Times New Roman"/>
          <w:lang w:val="es-ES"/>
        </w:rPr>
        <w:t>_____________________</w:t>
      </w:r>
    </w:p>
    <w:p w14:paraId="671F7466" w14:textId="77777777" w:rsidR="00000000" w:rsidRDefault="00DE476C">
      <w:pPr>
        <w:pStyle w:val="Heading3"/>
        <w:jc w:val="both"/>
        <w:rPr>
          <w:rFonts w:eastAsia="Times New Roman"/>
          <w:lang w:val="es-ES"/>
        </w:rPr>
      </w:pPr>
      <w:r>
        <w:rPr>
          <w:rFonts w:eastAsia="Times New Roman"/>
          <w:lang w:val="es-ES"/>
        </w:rPr>
        <w:t xml:space="preserve">Concordancia(s): </w:t>
      </w:r>
    </w:p>
    <w:p w14:paraId="3CC14A31" w14:textId="77777777" w:rsidR="00000000" w:rsidRDefault="00DE476C">
      <w:pPr>
        <w:jc w:val="both"/>
        <w:rPr>
          <w:rFonts w:eastAsia="Times New Roman"/>
          <w:lang w:val="es-ES"/>
        </w:rPr>
      </w:pPr>
    </w:p>
    <w:p w14:paraId="5E480B2C" w14:textId="77777777" w:rsidR="00000000" w:rsidRDefault="00DE476C">
      <w:pPr>
        <w:jc w:val="both"/>
        <w:divId w:val="1223324740"/>
        <w:rPr>
          <w:rFonts w:eastAsia="Times New Roman"/>
          <w:lang w:val="es-ES"/>
        </w:rPr>
      </w:pPr>
      <w:r>
        <w:rPr>
          <w:rFonts w:eastAsia="Times New Roman"/>
          <w:b/>
          <w:bCs/>
          <w:u w:val="single"/>
          <w:lang w:val="es-ES"/>
        </w:rPr>
        <w:t>H-Art. 62.</w:t>
      </w:r>
      <w:r>
        <w:rPr>
          <w:rFonts w:eastAsia="Times New Roman"/>
          <w:b/>
          <w:bCs/>
          <w:u w:val="single"/>
          <w:lang w:val="es-ES"/>
        </w:rPr>
        <w:t>-</w:t>
      </w:r>
    </w:p>
    <w:p w14:paraId="0CE17ADE" w14:textId="77777777" w:rsidR="00000000" w:rsidRDefault="00DE476C">
      <w:pPr>
        <w:jc w:val="both"/>
        <w:divId w:val="1223324740"/>
        <w:rPr>
          <w:rFonts w:eastAsia="Times New Roman"/>
          <w:lang w:val="es-ES"/>
        </w:rPr>
      </w:pPr>
      <w:r>
        <w:rPr>
          <w:rFonts w:eastAsia="Times New Roman"/>
          <w:lang w:val="es-ES"/>
        </w:rPr>
        <w:br/>
        <w:t>Ley de Régimen Tributario Interno:</w:t>
      </w:r>
    </w:p>
    <w:p w14:paraId="41334EFF" w14:textId="77777777" w:rsidR="00000000" w:rsidRDefault="00DE476C">
      <w:pPr>
        <w:jc w:val="both"/>
        <w:divId w:val="1223324740"/>
        <w:rPr>
          <w:rFonts w:eastAsia="Times New Roman"/>
          <w:lang w:val="es-ES"/>
        </w:rPr>
      </w:pPr>
      <w:r>
        <w:rPr>
          <w:rFonts w:eastAsia="Times New Roman"/>
          <w:lang w:val="es-ES"/>
        </w:rPr>
        <w:t>Art. 36, lit. d.-</w:t>
      </w:r>
    </w:p>
    <w:p w14:paraId="686A56E3" w14:textId="77777777" w:rsidR="00000000" w:rsidRDefault="00DE476C">
      <w:pPr>
        <w:jc w:val="both"/>
        <w:rPr>
          <w:rFonts w:eastAsia="Times New Roman"/>
          <w:lang w:val="es-ES"/>
        </w:rPr>
      </w:pPr>
    </w:p>
    <w:p w14:paraId="529442E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CD70B68" w14:textId="77777777" w:rsidR="00000000" w:rsidRDefault="00DE476C">
      <w:pPr>
        <w:jc w:val="both"/>
        <w:rPr>
          <w:rFonts w:eastAsia="Times New Roman"/>
          <w:lang w:val="es-ES"/>
        </w:rPr>
      </w:pPr>
      <w:r>
        <w:rPr>
          <w:rFonts w:eastAsia="Times New Roman"/>
          <w:lang w:val="es-ES"/>
        </w:rPr>
        <w:br/>
      </w:r>
    </w:p>
    <w:bookmarkStart w:id="108" w:name="ART._63_RALORTI_2010."/>
    <w:bookmarkEnd w:id="108"/>
    <w:p w14:paraId="00DD61D0" w14:textId="77777777" w:rsidR="00000000" w:rsidRDefault="00DE476C">
      <w:pPr>
        <w:jc w:val="both"/>
        <w:divId w:val="199236378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"javascript:Vincular(2061349)"</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63.-</w:t>
      </w:r>
      <w:r>
        <w:rPr>
          <w:rFonts w:eastAsia="Times New Roman"/>
          <w:b/>
          <w:bCs/>
          <w:lang w:val="es-ES"/>
        </w:rPr>
        <w:fldChar w:fldCharType="end"/>
      </w:r>
      <w:r>
        <w:rPr>
          <w:rFonts w:eastAsia="Times New Roman"/>
          <w:b/>
          <w:bCs/>
          <w:lang w:val="es-ES"/>
        </w:rPr>
        <w:t xml:space="preserve"> Con</w:t>
      </w:r>
      <w:r>
        <w:rPr>
          <w:rFonts w:eastAsia="Times New Roman"/>
          <w:b/>
          <w:bCs/>
          <w:lang w:val="es-ES"/>
        </w:rPr>
        <w:t>troversias.</w:t>
      </w:r>
      <w:r>
        <w:rPr>
          <w:rFonts w:eastAsia="Times New Roman"/>
          <w:b/>
          <w:bCs/>
          <w:lang w:val="es-ES"/>
        </w:rPr>
        <w:t>-</w:t>
      </w:r>
      <w:r>
        <w:rPr>
          <w:rFonts w:eastAsia="Times New Roman"/>
          <w:b/>
          <w:bCs/>
          <w:lang w:val="es-ES"/>
        </w:rPr>
        <w:t xml:space="preserve"> </w:t>
      </w:r>
      <w:r>
        <w:rPr>
          <w:rFonts w:eastAsia="Times New Roman"/>
          <w:lang w:val="es-ES"/>
        </w:rPr>
        <w:t>Los trámites judiciales o de otra índole en los que se dispute sobre los bienes o derechos que deben formar parte de la masa hereditaria o que sean objeto de herencia o legado, no impedirán la determinación y pago de este impuesto, de conformi</w:t>
      </w:r>
      <w:r>
        <w:rPr>
          <w:rFonts w:eastAsia="Times New Roman"/>
          <w:lang w:val="es-ES"/>
        </w:rPr>
        <w:t xml:space="preserve">dad con las anteriores disposiciones. </w:t>
      </w:r>
    </w:p>
    <w:p w14:paraId="47FE118C" w14:textId="77777777" w:rsidR="00000000" w:rsidRDefault="00DE476C">
      <w:pPr>
        <w:jc w:val="both"/>
        <w:rPr>
          <w:rFonts w:eastAsia="Times New Roman"/>
          <w:lang w:val="es-ES"/>
        </w:rPr>
      </w:pPr>
    </w:p>
    <w:p w14:paraId="78F40F6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600157F" w14:textId="77777777" w:rsidR="00000000" w:rsidRDefault="00DE476C">
      <w:pPr>
        <w:pStyle w:val="Heading3"/>
        <w:jc w:val="both"/>
        <w:rPr>
          <w:rFonts w:eastAsia="Times New Roman"/>
          <w:lang w:val="es-ES"/>
        </w:rPr>
      </w:pPr>
      <w:r>
        <w:rPr>
          <w:rFonts w:eastAsia="Times New Roman"/>
          <w:lang w:val="es-ES"/>
        </w:rPr>
        <w:t xml:space="preserve">Concordancia(s): </w:t>
      </w:r>
    </w:p>
    <w:p w14:paraId="0C4587C6" w14:textId="77777777" w:rsidR="00000000" w:rsidRDefault="00DE476C">
      <w:pPr>
        <w:jc w:val="both"/>
        <w:rPr>
          <w:rFonts w:eastAsia="Times New Roman"/>
          <w:lang w:val="es-ES"/>
        </w:rPr>
      </w:pPr>
    </w:p>
    <w:p w14:paraId="62767A37" w14:textId="77777777" w:rsidR="00000000" w:rsidRDefault="00DE476C">
      <w:pPr>
        <w:jc w:val="both"/>
        <w:divId w:val="1408915241"/>
        <w:rPr>
          <w:rFonts w:eastAsia="Times New Roman"/>
          <w:lang w:val="es-ES"/>
        </w:rPr>
      </w:pPr>
      <w:r>
        <w:rPr>
          <w:rFonts w:eastAsia="Times New Roman"/>
          <w:b/>
          <w:bCs/>
          <w:u w:val="single"/>
          <w:lang w:val="es-ES"/>
        </w:rPr>
        <w:t>H-Art. 63.</w:t>
      </w:r>
      <w:r>
        <w:rPr>
          <w:rFonts w:eastAsia="Times New Roman"/>
          <w:b/>
          <w:bCs/>
          <w:u w:val="single"/>
          <w:lang w:val="es-ES"/>
        </w:rPr>
        <w:t>-</w:t>
      </w:r>
    </w:p>
    <w:p w14:paraId="763B6E2A" w14:textId="77777777" w:rsidR="00000000" w:rsidRDefault="00DE476C">
      <w:pPr>
        <w:jc w:val="both"/>
        <w:divId w:val="1408915241"/>
        <w:rPr>
          <w:rFonts w:eastAsia="Times New Roman"/>
          <w:lang w:val="es-ES"/>
        </w:rPr>
      </w:pPr>
      <w:r>
        <w:rPr>
          <w:rFonts w:eastAsia="Times New Roman"/>
          <w:lang w:val="es-ES"/>
        </w:rPr>
        <w:br/>
        <w:t>Código Civil:</w:t>
      </w:r>
    </w:p>
    <w:p w14:paraId="60FE2775" w14:textId="77777777" w:rsidR="00000000" w:rsidRDefault="00DE476C">
      <w:pPr>
        <w:jc w:val="both"/>
        <w:divId w:val="1408915241"/>
        <w:rPr>
          <w:rFonts w:eastAsia="Times New Roman"/>
          <w:lang w:val="es-ES"/>
        </w:rPr>
      </w:pPr>
      <w:hyperlink r:id="rId88" w:history="1">
        <w:r>
          <w:rPr>
            <w:rStyle w:val="Hyperlink"/>
            <w:rFonts w:eastAsia="Times New Roman"/>
            <w:lang w:val="es-ES"/>
          </w:rPr>
          <w:t>Art. 1003.-</w:t>
        </w:r>
      </w:hyperlink>
    </w:p>
    <w:p w14:paraId="113CAA6B" w14:textId="77777777" w:rsidR="00000000" w:rsidRDefault="00DE476C">
      <w:pPr>
        <w:jc w:val="both"/>
        <w:rPr>
          <w:rFonts w:eastAsia="Times New Roman"/>
          <w:lang w:val="es-ES"/>
        </w:rPr>
      </w:pPr>
    </w:p>
    <w:p w14:paraId="5F62887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219FC8B" w14:textId="77777777" w:rsidR="00000000" w:rsidRDefault="00DE476C">
      <w:pPr>
        <w:jc w:val="both"/>
        <w:rPr>
          <w:rFonts w:eastAsia="Times New Roman"/>
          <w:lang w:val="es-ES"/>
        </w:rPr>
      </w:pPr>
      <w:r>
        <w:rPr>
          <w:rFonts w:eastAsia="Times New Roman"/>
          <w:lang w:val="es-ES"/>
        </w:rPr>
        <w:br/>
      </w:r>
    </w:p>
    <w:bookmarkStart w:id="109" w:name="ART._64_RALORTI_2010."/>
    <w:bookmarkEnd w:id="109"/>
    <w:p w14:paraId="19FA4CFF" w14:textId="77777777" w:rsidR="00000000" w:rsidRDefault="00DE476C">
      <w:pPr>
        <w:jc w:val="both"/>
        <w:divId w:val="160873475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"javascript:Vincular(2061350)"</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64.-</w:t>
      </w:r>
      <w:r>
        <w:rPr>
          <w:rFonts w:eastAsia="Times New Roman"/>
          <w:b/>
          <w:bCs/>
          <w:lang w:val="es-ES"/>
        </w:rPr>
        <w:fldChar w:fldCharType="end"/>
      </w:r>
      <w:r>
        <w:rPr>
          <w:rFonts w:eastAsia="Times New Roman"/>
          <w:b/>
          <w:bCs/>
          <w:lang w:val="es-ES"/>
        </w:rPr>
        <w:t xml:space="preserve"> Obligación de funcionarios y terceros.-</w:t>
      </w:r>
      <w:r>
        <w:rPr>
          <w:rFonts w:eastAsia="Times New Roman"/>
          <w:lang w:val="es-ES"/>
        </w:rPr>
        <w:t xml:space="preserve"> </w:t>
      </w:r>
      <w:r>
        <w:rPr>
          <w:rFonts w:eastAsia="Times New Roman"/>
          <w:lang w:val="es-ES"/>
        </w:rPr>
        <w:t>Prohíbase a los Registradores de la Propiedad y Mercantiles la inscripción de todo instrumento en que se disponga de biene</w:t>
      </w:r>
      <w:r>
        <w:rPr>
          <w:rFonts w:eastAsia="Times New Roman"/>
          <w:lang w:val="es-ES"/>
        </w:rPr>
        <w:t>s hereditarios o donados, mientras no se presente la copia de la declaración y pago del respectivo impuesto.</w:t>
      </w:r>
    </w:p>
    <w:p w14:paraId="326886B7" w14:textId="77777777" w:rsidR="00000000" w:rsidRDefault="00DE476C">
      <w:pPr>
        <w:jc w:val="both"/>
        <w:divId w:val="1608734754"/>
        <w:rPr>
          <w:rFonts w:eastAsia="Times New Roman"/>
          <w:lang w:val="es-ES"/>
        </w:rPr>
      </w:pPr>
      <w:r>
        <w:rPr>
          <w:rFonts w:eastAsia="Times New Roman"/>
          <w:lang w:val="es-ES"/>
        </w:rPr>
        <w:br/>
        <w:t>En tratándose de vehículos motorizados de transporte terrestre, transferidos por causa de herencia, legado o donación, será requisito indispensabl</w:t>
      </w:r>
      <w:r>
        <w:rPr>
          <w:rFonts w:eastAsia="Times New Roman"/>
          <w:lang w:val="es-ES"/>
        </w:rPr>
        <w:t>e copia de la correspondiente declaración y pago del impuesto a la herencia, legado o donación, si lo hubiere, para inscribir el correspondiente traspaso.</w:t>
      </w:r>
    </w:p>
    <w:p w14:paraId="6F04D72B" w14:textId="77777777" w:rsidR="00000000" w:rsidRDefault="00DE476C">
      <w:pPr>
        <w:jc w:val="both"/>
        <w:divId w:val="1608734754"/>
        <w:rPr>
          <w:rFonts w:eastAsia="Times New Roman"/>
          <w:lang w:val="es-ES"/>
        </w:rPr>
      </w:pPr>
      <w:r>
        <w:rPr>
          <w:rFonts w:eastAsia="Times New Roman"/>
          <w:lang w:val="es-ES"/>
        </w:rPr>
        <w:br/>
        <w:t>Los Notarios, las Superintendencias de Bancos y de Compañías, los bancos, las compañías y más person</w:t>
      </w:r>
      <w:r>
        <w:rPr>
          <w:rFonts w:eastAsia="Times New Roman"/>
          <w:lang w:val="es-ES"/>
        </w:rPr>
        <w:t>as naturales y jurídicas, antes de proceder a cualquier trámite requerido para el perfeccionamiento de la transmisión o transferencia de dominio a título gratuito de acciones, derechos, depósitos y otros bienes, verificarán que se haya declarado y pagado e</w:t>
      </w:r>
      <w:r>
        <w:rPr>
          <w:rFonts w:eastAsia="Times New Roman"/>
          <w:lang w:val="es-ES"/>
        </w:rPr>
        <w:t>l correspondiente impuesto. La información pertinente será proporcionada al Servicio de Rentas Internas al mes siguiente de efectuada la operación.</w:t>
      </w:r>
    </w:p>
    <w:p w14:paraId="27BF91C5" w14:textId="77777777" w:rsidR="00000000" w:rsidRDefault="00DE476C">
      <w:pPr>
        <w:jc w:val="both"/>
        <w:rPr>
          <w:rFonts w:eastAsia="Times New Roman"/>
          <w:lang w:val="es-ES"/>
        </w:rPr>
      </w:pPr>
    </w:p>
    <w:p w14:paraId="7B4803D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4C91233" w14:textId="77777777" w:rsidR="00000000" w:rsidRDefault="00DE476C">
      <w:pPr>
        <w:pStyle w:val="Heading3"/>
        <w:jc w:val="both"/>
        <w:rPr>
          <w:rFonts w:eastAsia="Times New Roman"/>
          <w:lang w:val="es-ES"/>
        </w:rPr>
      </w:pPr>
      <w:r>
        <w:rPr>
          <w:rFonts w:eastAsia="Times New Roman"/>
          <w:lang w:val="es-ES"/>
        </w:rPr>
        <w:t xml:space="preserve">Concordancia(s): </w:t>
      </w:r>
    </w:p>
    <w:p w14:paraId="00CBEB00" w14:textId="77777777" w:rsidR="00000000" w:rsidRDefault="00DE476C">
      <w:pPr>
        <w:jc w:val="both"/>
        <w:rPr>
          <w:rFonts w:eastAsia="Times New Roman"/>
          <w:lang w:val="es-ES"/>
        </w:rPr>
      </w:pPr>
    </w:p>
    <w:p w14:paraId="2A030285" w14:textId="77777777" w:rsidR="00000000" w:rsidRDefault="00DE476C">
      <w:pPr>
        <w:jc w:val="both"/>
        <w:divId w:val="931819891"/>
        <w:rPr>
          <w:rFonts w:eastAsia="Times New Roman"/>
          <w:b/>
          <w:bCs/>
          <w:u w:val="single"/>
          <w:lang w:val="es-ES"/>
        </w:rPr>
      </w:pPr>
      <w:r>
        <w:rPr>
          <w:rFonts w:eastAsia="Times New Roman"/>
          <w:b/>
          <w:bCs/>
          <w:u w:val="single"/>
          <w:lang w:val="es-ES"/>
        </w:rPr>
        <w:t>H-Art. 64.</w:t>
      </w:r>
      <w:r>
        <w:rPr>
          <w:rFonts w:eastAsia="Times New Roman"/>
          <w:b/>
          <w:bCs/>
          <w:u w:val="single"/>
          <w:lang w:val="es-ES"/>
        </w:rPr>
        <w:t>-</w:t>
      </w:r>
    </w:p>
    <w:p w14:paraId="50845F8A" w14:textId="77777777" w:rsidR="00000000" w:rsidRDefault="00DE476C">
      <w:pPr>
        <w:jc w:val="both"/>
        <w:divId w:val="931819891"/>
        <w:rPr>
          <w:rFonts w:eastAsia="Times New Roman"/>
          <w:lang w:val="es-ES"/>
        </w:rPr>
      </w:pPr>
    </w:p>
    <w:p w14:paraId="01521175" w14:textId="77777777" w:rsidR="00000000" w:rsidRDefault="00DE476C">
      <w:pPr>
        <w:jc w:val="both"/>
        <w:divId w:val="931819891"/>
        <w:rPr>
          <w:rFonts w:eastAsia="Times New Roman"/>
          <w:lang w:val="es-ES"/>
        </w:rPr>
      </w:pPr>
      <w:r>
        <w:rPr>
          <w:rFonts w:eastAsia="Times New Roman"/>
          <w:lang w:val="es-ES"/>
        </w:rPr>
        <w:t>Código T</w:t>
      </w:r>
      <w:r>
        <w:rPr>
          <w:rFonts w:eastAsia="Times New Roman"/>
          <w:lang w:val="es-ES"/>
        </w:rPr>
        <w:t>ributario:</w:t>
      </w:r>
    </w:p>
    <w:p w14:paraId="447468E8" w14:textId="77777777" w:rsidR="00000000" w:rsidRDefault="00DE476C">
      <w:pPr>
        <w:jc w:val="both"/>
        <w:divId w:val="931819891"/>
        <w:rPr>
          <w:rFonts w:eastAsia="Times New Roman"/>
          <w:lang w:val="es-ES"/>
        </w:rPr>
      </w:pPr>
      <w:hyperlink r:id="rId89" w:history="1">
        <w:r>
          <w:rPr>
            <w:rStyle w:val="Hyperlink"/>
            <w:rFonts w:eastAsia="Times New Roman"/>
            <w:lang w:val="es-ES"/>
          </w:rPr>
          <w:t>Art. 101.-</w:t>
        </w:r>
      </w:hyperlink>
    </w:p>
    <w:p w14:paraId="40E956FC" w14:textId="77777777" w:rsidR="00000000" w:rsidRDefault="00DE476C">
      <w:pPr>
        <w:jc w:val="both"/>
        <w:divId w:val="931819891"/>
        <w:rPr>
          <w:rFonts w:eastAsia="Times New Roman"/>
          <w:lang w:val="es-ES"/>
        </w:rPr>
      </w:pPr>
    </w:p>
    <w:p w14:paraId="52BAEA85" w14:textId="77777777" w:rsidR="00000000" w:rsidRDefault="00DE476C">
      <w:pPr>
        <w:jc w:val="both"/>
        <w:rPr>
          <w:rFonts w:eastAsia="Times New Roman"/>
          <w:lang w:val="es-ES"/>
        </w:rPr>
      </w:pPr>
    </w:p>
    <w:p w14:paraId="67C3DC8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FEF7284" w14:textId="77777777" w:rsidR="00000000" w:rsidRDefault="00DE476C">
      <w:pPr>
        <w:jc w:val="both"/>
        <w:rPr>
          <w:rFonts w:eastAsia="Times New Roman"/>
          <w:lang w:val="es-ES"/>
        </w:rPr>
      </w:pPr>
      <w:r>
        <w:rPr>
          <w:rFonts w:eastAsia="Times New Roman"/>
          <w:lang w:val="es-ES"/>
        </w:rPr>
        <w:br/>
      </w:r>
    </w:p>
    <w:p w14:paraId="0009257F" w14:textId="77777777" w:rsidR="00000000" w:rsidRDefault="00DE476C">
      <w:pPr>
        <w:jc w:val="both"/>
        <w:divId w:val="1777019997"/>
        <w:rPr>
          <w:rFonts w:eastAsia="Times New Roman"/>
          <w:lang w:val="es-ES"/>
        </w:rPr>
      </w:pPr>
      <w:r>
        <w:rPr>
          <w:rFonts w:eastAsia="Times New Roman"/>
          <w:lang w:val="es-ES"/>
        </w:rPr>
        <w:t>Art. 65.-</w:t>
      </w:r>
      <w:r>
        <w:rPr>
          <w:rFonts w:eastAsia="Times New Roman"/>
          <w:b/>
          <w:bCs/>
          <w:lang w:val="es-ES"/>
        </w:rPr>
        <w:t xml:space="preserve"> Intereses.</w:t>
      </w:r>
      <w:r>
        <w:rPr>
          <w:rFonts w:eastAsia="Times New Roman"/>
          <w:b/>
          <w:bCs/>
          <w:lang w:val="es-ES"/>
        </w:rPr>
        <w:t>-</w:t>
      </w:r>
      <w:r>
        <w:rPr>
          <w:rFonts w:eastAsia="Times New Roman"/>
          <w:b/>
          <w:bCs/>
          <w:lang w:val="es-ES"/>
        </w:rPr>
        <w:t xml:space="preserve"> </w:t>
      </w:r>
      <w:r>
        <w:rPr>
          <w:rFonts w:eastAsia="Times New Roman"/>
          <w:lang w:val="es-ES"/>
        </w:rPr>
        <w:t>Cuando la declaración se presente y se efectúe el pago, luego de las fechas previstas en el presente Re</w:t>
      </w:r>
      <w:r>
        <w:rPr>
          <w:rFonts w:eastAsia="Times New Roman"/>
          <w:lang w:val="es-ES"/>
        </w:rPr>
        <w:t>glamento, se causarán los intereses previstos en el Código Tributario, los que se harán constar en la declaración que se presente.</w:t>
      </w:r>
    </w:p>
    <w:p w14:paraId="79F0300E" w14:textId="77777777" w:rsidR="00000000" w:rsidRDefault="00DE476C">
      <w:pPr>
        <w:jc w:val="both"/>
        <w:divId w:val="1878933640"/>
        <w:rPr>
          <w:rFonts w:eastAsia="Times New Roman"/>
          <w:lang w:val="es-ES"/>
        </w:rPr>
      </w:pPr>
      <w:bookmarkStart w:id="110" w:name="ART._66_RALORTI."/>
      <w:bookmarkEnd w:id="110"/>
      <w:r>
        <w:rPr>
          <w:rFonts w:eastAsia="Times New Roman"/>
          <w:lang w:val="es-ES"/>
        </w:rPr>
        <w:t>Art. 66.-</w:t>
      </w:r>
      <w:r>
        <w:rPr>
          <w:rFonts w:eastAsia="Times New Roman"/>
          <w:b/>
          <w:bCs/>
          <w:lang w:val="es-ES"/>
        </w:rPr>
        <w:t xml:space="preserve"> Sanciones.-</w:t>
      </w:r>
      <w:r>
        <w:rPr>
          <w:rFonts w:eastAsia="Times New Roman"/>
          <w:b/>
          <w:bCs/>
          <w:lang w:val="es-ES"/>
        </w:rPr>
        <w:t xml:space="preserve"> </w:t>
      </w:r>
      <w:r>
        <w:rPr>
          <w:rFonts w:eastAsia="Times New Roman"/>
          <w:lang w:val="es-ES"/>
        </w:rPr>
        <w:t>Los contribuyentes que presenten las declaraciones del impuesto a la renta por ingresos provenientes de</w:t>
      </w:r>
      <w:r>
        <w:rPr>
          <w:rFonts w:eastAsia="Times New Roman"/>
          <w:lang w:val="es-ES"/>
        </w:rPr>
        <w:t xml:space="preserve"> herencias, legados y donaciones, fuera de los plazos establecidos en este Reglamento, pagarán la multa prevista en la Ley de Régimen Tributario Interno, cuyo valor se hará constar en la correspondiente declaración. </w:t>
      </w:r>
    </w:p>
    <w:p w14:paraId="0E708EC3" w14:textId="77777777" w:rsidR="00000000" w:rsidRDefault="00DE476C">
      <w:pPr>
        <w:jc w:val="both"/>
        <w:divId w:val="1878933640"/>
        <w:rPr>
          <w:rFonts w:eastAsia="Times New Roman"/>
          <w:lang w:val="es-ES"/>
        </w:rPr>
      </w:pPr>
      <w:r>
        <w:rPr>
          <w:rFonts w:eastAsia="Times New Roman"/>
          <w:lang w:val="es-ES"/>
        </w:rPr>
        <w:br/>
        <w:t xml:space="preserve">Cuando los contribuyentes no hubieren </w:t>
      </w:r>
      <w:r>
        <w:rPr>
          <w:rFonts w:eastAsia="Times New Roman"/>
          <w:lang w:val="es-ES"/>
        </w:rPr>
        <w:t>presentado declaración y el impuesto hubiere sido determinado por la Administración Tributaria, se aplicará la multa por falta de declaración establecida en la Ley de Régimen Tributario Interno, sin perjuicio de las demás sanciones a las que hubiere lugar.</w:t>
      </w:r>
    </w:p>
    <w:p w14:paraId="0F2191E7" w14:textId="77777777" w:rsidR="00000000" w:rsidRDefault="00DE476C">
      <w:pPr>
        <w:jc w:val="both"/>
        <w:divId w:val="1258638398"/>
        <w:rPr>
          <w:rFonts w:eastAsia="Times New Roman"/>
          <w:lang w:val="es-ES"/>
        </w:rPr>
      </w:pPr>
      <w:bookmarkStart w:id="111" w:name="ART._67_RALORTI_2010"/>
      <w:bookmarkEnd w:id="111"/>
      <w:r>
        <w:rPr>
          <w:rFonts w:eastAsia="Times New Roman"/>
          <w:lang w:val="es-ES"/>
        </w:rPr>
        <w:t>Art. 67.-</w:t>
      </w:r>
      <w:r>
        <w:rPr>
          <w:rFonts w:eastAsia="Times New Roman"/>
          <w:b/>
          <w:bCs/>
          <w:lang w:val="es-ES"/>
        </w:rPr>
        <w:t xml:space="preserve"> Determinación por la Administración.</w:t>
      </w:r>
      <w:r>
        <w:rPr>
          <w:rFonts w:eastAsia="Times New Roman"/>
          <w:b/>
          <w:bCs/>
          <w:lang w:val="es-ES"/>
        </w:rPr>
        <w:t>-</w:t>
      </w:r>
      <w:r>
        <w:rPr>
          <w:rFonts w:eastAsia="Times New Roman"/>
          <w:lang w:val="es-ES"/>
        </w:rPr>
        <w:t xml:space="preserve"> Dentro del plazo de caducidad y en las formas y condiciones que establece el Código Tributario y este Reglamento, la Administración Tributaria ejercerá la facultad determinadora, a fin de verificar las decla</w:t>
      </w:r>
      <w:r>
        <w:rPr>
          <w:rFonts w:eastAsia="Times New Roman"/>
          <w:lang w:val="es-ES"/>
        </w:rPr>
        <w:t xml:space="preserve">raciones de los contribuyentes o responsables, y la determinación del tributo correspondiente. </w:t>
      </w:r>
    </w:p>
    <w:p w14:paraId="15E71433" w14:textId="77777777" w:rsidR="00000000" w:rsidRDefault="00DE476C">
      <w:pPr>
        <w:jc w:val="both"/>
        <w:divId w:val="1258638398"/>
        <w:rPr>
          <w:rFonts w:eastAsia="Times New Roman"/>
          <w:lang w:val="es-ES"/>
        </w:rPr>
      </w:pPr>
      <w:r>
        <w:rPr>
          <w:rFonts w:eastAsia="Times New Roman"/>
          <w:lang w:val="es-ES"/>
        </w:rPr>
        <w:br/>
        <w:t>Para este efecto, se utilizarán todos los datos de que disponga la Administración Tributaria.</w:t>
      </w:r>
    </w:p>
    <w:p w14:paraId="5CFEB4BA" w14:textId="77777777" w:rsidR="00000000" w:rsidRDefault="00DE476C">
      <w:pPr>
        <w:jc w:val="center"/>
        <w:rPr>
          <w:rFonts w:eastAsia="Times New Roman"/>
          <w:b/>
          <w:bCs/>
          <w:lang w:val="es-ES"/>
        </w:rPr>
      </w:pPr>
    </w:p>
    <w:p w14:paraId="3268395C" w14:textId="77777777" w:rsidR="00000000" w:rsidRDefault="00DE476C">
      <w:pPr>
        <w:jc w:val="center"/>
        <w:rPr>
          <w:rFonts w:eastAsia="Times New Roman"/>
          <w:b/>
          <w:bCs/>
          <w:lang w:val="es-ES"/>
        </w:rPr>
      </w:pPr>
      <w:r>
        <w:rPr>
          <w:rFonts w:eastAsia="Times New Roman"/>
          <w:b/>
          <w:bCs/>
          <w:lang w:val="es-ES"/>
        </w:rPr>
        <w:t>Sección (...)</w:t>
      </w:r>
    </w:p>
    <w:p w14:paraId="636D4693" w14:textId="77777777" w:rsidR="00000000" w:rsidRDefault="00DE476C">
      <w:pPr>
        <w:jc w:val="center"/>
        <w:rPr>
          <w:rFonts w:eastAsia="Times New Roman"/>
          <w:lang w:val="es-ES"/>
        </w:rPr>
      </w:pPr>
      <w:r>
        <w:rPr>
          <w:rFonts w:eastAsia="Times New Roman"/>
          <w:b/>
          <w:bCs/>
          <w:lang w:val="es-ES"/>
        </w:rPr>
        <w:t>IMPUESTO A LA RENTA SOBRE LA UTILIDAD EN LA ENAJ</w:t>
      </w:r>
      <w:r>
        <w:rPr>
          <w:rFonts w:eastAsia="Times New Roman"/>
          <w:b/>
          <w:bCs/>
          <w:lang w:val="es-ES"/>
        </w:rPr>
        <w:t>ENACIÓN DE DERECHOS REPRE-SENTATIVOS DE CAPITAL U OTROS DERECHOS</w:t>
      </w:r>
    </w:p>
    <w:p w14:paraId="72397288" w14:textId="77777777" w:rsidR="00000000" w:rsidRDefault="00DE476C">
      <w:pPr>
        <w:jc w:val="both"/>
        <w:divId w:val="403452972"/>
        <w:rPr>
          <w:rFonts w:eastAsia="Times New Roman"/>
          <w:lang w:val="es-ES"/>
        </w:rPr>
      </w:pPr>
      <w:r>
        <w:rPr>
          <w:rFonts w:eastAsia="Times New Roman"/>
          <w:b/>
          <w:bCs/>
          <w:lang w:val="es-ES"/>
        </w:rPr>
        <w:t>(Agregado por el Art. 20 del D.E. 539, R.O. 407-3S, 31-XII-2014)</w:t>
      </w:r>
    </w:p>
    <w:p w14:paraId="20EBB249" w14:textId="77777777" w:rsidR="00000000" w:rsidRDefault="00DE476C">
      <w:pPr>
        <w:jc w:val="both"/>
        <w:divId w:val="82536570"/>
        <w:rPr>
          <w:rFonts w:eastAsia="Times New Roman"/>
          <w:lang w:val="es-ES"/>
        </w:rPr>
      </w:pPr>
      <w:r>
        <w:rPr>
          <w:rFonts w:eastAsia="Times New Roman"/>
          <w:lang w:val="es-ES"/>
        </w:rPr>
        <w:t xml:space="preserve">Art. (…).- </w:t>
      </w:r>
      <w:r>
        <w:rPr>
          <w:rFonts w:eastAsia="Times New Roman"/>
          <w:b/>
          <w:bCs/>
          <w:lang w:val="es-ES"/>
        </w:rPr>
        <w:t>Enajenación indirecta.-</w:t>
      </w:r>
      <w:r>
        <w:rPr>
          <w:rFonts w:eastAsia="Times New Roman"/>
          <w:lang w:val="es-ES"/>
        </w:rPr>
        <w:t xml:space="preserve"> </w:t>
      </w:r>
      <w:r>
        <w:rPr>
          <w:rFonts w:eastAsia="Times New Roman"/>
          <w:noProof/>
          <w:color w:val="000000"/>
          <w:lang w:val="es-ES"/>
        </w:rPr>
        <w:drawing>
          <wp:inline distT="0" distB="0" distL="0" distR="0" wp14:anchorId="7AC702AA" wp14:editId="3FBE21FA">
            <wp:extent cx="304869" cy="304869"/>
            <wp:effectExtent l="0" t="0" r="0" b="0"/>
            <wp:docPr id="73" name="Picture 7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9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(Reformado por el Art. 6 del D.E. 580, R.O. 448, 28-II-2015; y, por el num. 10 del Art. 2 del D.E. 973, R.O. 736-S, 19-IV-2016).- Para efectos de este impuesto se considera que existe enajenación indirecta en </w:t>
      </w:r>
      <w:r>
        <w:rPr>
          <w:rFonts w:eastAsia="Times New Roman"/>
          <w:lang w:val="es-ES"/>
        </w:rPr>
        <w:t>los siguientes casos:</w:t>
      </w:r>
    </w:p>
    <w:p w14:paraId="0D235D22" w14:textId="77777777" w:rsidR="00000000" w:rsidRDefault="00DE476C">
      <w:pPr>
        <w:jc w:val="both"/>
        <w:divId w:val="82536570"/>
        <w:rPr>
          <w:rFonts w:eastAsia="Times New Roman"/>
          <w:lang w:val="es-ES"/>
        </w:rPr>
      </w:pPr>
      <w:r>
        <w:rPr>
          <w:rFonts w:eastAsia="Times New Roman"/>
          <w:lang w:val="es-ES"/>
        </w:rPr>
        <w:br/>
      </w:r>
      <w:r>
        <w:rPr>
          <w:rFonts w:eastAsia="Times New Roman"/>
          <w:lang w:val="es-ES"/>
        </w:rPr>
        <w:t>a. Transferencia o cesión a título gratuito u oneroso de derechos representativos de capital de una entidad que, por intermedio de cualquier número sucesivo de entidades, tenga como efecto la enajenación de derechos representativos de capital u otros derec</w:t>
      </w:r>
      <w:r>
        <w:rPr>
          <w:rFonts w:eastAsia="Times New Roman"/>
          <w:lang w:val="es-ES"/>
        </w:rPr>
        <w:t>hos señalados en la Ley; y,</w:t>
      </w:r>
    </w:p>
    <w:p w14:paraId="20B8A730" w14:textId="77777777" w:rsidR="00000000" w:rsidRDefault="00DE476C">
      <w:pPr>
        <w:jc w:val="both"/>
        <w:divId w:val="82536570"/>
        <w:rPr>
          <w:rFonts w:eastAsia="Times New Roman"/>
          <w:lang w:val="es-ES"/>
        </w:rPr>
      </w:pPr>
      <w:r>
        <w:rPr>
          <w:rFonts w:eastAsia="Times New Roman"/>
          <w:lang w:val="es-ES"/>
        </w:rPr>
        <w:br/>
        <w:t>b. Negociaciones de títulos valores, instrumentos financieros, o cualquier otra operación que tenga como efecto la transferencia o cesión a título gratuito u oneroso de derechos representativos de capital u otros derechos señal</w:t>
      </w:r>
      <w:r>
        <w:rPr>
          <w:rFonts w:eastAsia="Times New Roman"/>
          <w:lang w:val="es-ES"/>
        </w:rPr>
        <w:t>ados en la Ley. No aplica para casos de transformación, fusión y escisión de sociedades.</w:t>
      </w:r>
    </w:p>
    <w:p w14:paraId="66F29B00" w14:textId="77777777" w:rsidR="00000000" w:rsidRDefault="00DE476C">
      <w:pPr>
        <w:jc w:val="both"/>
        <w:divId w:val="82536570"/>
        <w:rPr>
          <w:rFonts w:eastAsia="Times New Roman"/>
          <w:lang w:val="es-ES"/>
        </w:rPr>
      </w:pPr>
      <w:r>
        <w:rPr>
          <w:rFonts w:eastAsia="Times New Roman"/>
          <w:lang w:val="es-ES"/>
        </w:rPr>
        <w:br/>
        <w:t>Cuando se enajenen derechos representativos de capital de una sociedad no residente en el Ecuador que sea propietaria directa o indirectamente de una sociedad residen</w:t>
      </w:r>
      <w:r>
        <w:rPr>
          <w:rFonts w:eastAsia="Times New Roman"/>
          <w:lang w:val="es-ES"/>
        </w:rPr>
        <w:t>te o establecimiento permanente en el Ecuador; se entenderá producida la enajenación indirecta de los derechos representativos de capital aunque no se cumplan las condiciones dispuestas en los numerales 1 y 2 del artículo 39 de la Ley de Régimen Tributario</w:t>
      </w:r>
      <w:r>
        <w:rPr>
          <w:rFonts w:eastAsia="Times New Roman"/>
          <w:lang w:val="es-ES"/>
        </w:rPr>
        <w:t xml:space="preserve"> Interno, si al momento de la enajenación la sociedad no residente cuyos derechos representativos de capital se enajenen directamente es residente o está establecida en un paraíso fiscal o jurisdicción de menor imposición o se desconozca su residencia fisc</w:t>
      </w:r>
      <w:r>
        <w:rPr>
          <w:rFonts w:eastAsia="Times New Roman"/>
          <w:lang w:val="es-ES"/>
        </w:rPr>
        <w:t>al; y más del 50% de los titulares directos de los derechos representativos de su capital también sean residentes o estén establecidos en paraísos fiscales o jurisdicciones de menor imposición o se desconozca su residencia fiscal. En este caso, bastará que</w:t>
      </w:r>
      <w:r>
        <w:rPr>
          <w:rFonts w:eastAsia="Times New Roman"/>
          <w:lang w:val="es-ES"/>
        </w:rPr>
        <w:t xml:space="preserve"> cualquier porcentaje y cualquier monto de los derechos representativos de capital sean enajenados para que se entienda producida la enajenación indirecta, en la proporción que corresponda a la participación directa e indirecta en una sociedad residente o </w:t>
      </w:r>
      <w:r>
        <w:rPr>
          <w:rFonts w:eastAsia="Times New Roman"/>
          <w:lang w:val="es-ES"/>
        </w:rPr>
        <w:t>establecimiento permanente en Ecuador.</w:t>
      </w:r>
    </w:p>
    <w:p w14:paraId="0431428B" w14:textId="77777777" w:rsidR="00000000" w:rsidRDefault="00DE476C">
      <w:pPr>
        <w:jc w:val="both"/>
        <w:divId w:val="82536570"/>
        <w:rPr>
          <w:rFonts w:eastAsia="Times New Roman"/>
          <w:lang w:val="es-ES"/>
        </w:rPr>
      </w:pPr>
      <w:r>
        <w:rPr>
          <w:rFonts w:eastAsia="Times New Roman"/>
          <w:lang w:val="es-ES"/>
        </w:rPr>
        <w:br/>
        <w:t>Cuando en los términos de este artículo se realice una enajenación directa de derechos representativos de capital de una sociedad no residente y exista un beneficiario efectivo residente fiscal del Ecuador, se entend</w:t>
      </w:r>
      <w:r>
        <w:rPr>
          <w:rFonts w:eastAsia="Times New Roman"/>
          <w:lang w:val="es-ES"/>
        </w:rPr>
        <w:t>erá producida una enajenación directa correspondiente a la participación que dejó de mantener dicho beneficiario efectivo en cada una de las sociedades residentes o establecimientos permanentes en Ecuador.</w:t>
      </w:r>
    </w:p>
    <w:p w14:paraId="70D2856A" w14:textId="77777777" w:rsidR="00000000" w:rsidRDefault="00DE476C">
      <w:pPr>
        <w:jc w:val="both"/>
        <w:rPr>
          <w:rFonts w:eastAsia="Times New Roman"/>
          <w:lang w:val="es-ES"/>
        </w:rPr>
      </w:pPr>
    </w:p>
    <w:p w14:paraId="5755392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w:t>
      </w:r>
      <w:r>
        <w:rPr>
          <w:rFonts w:eastAsia="Times New Roman"/>
          <w:lang w:val="es-ES"/>
        </w:rPr>
        <w:t>_____________</w:t>
      </w:r>
    </w:p>
    <w:p w14:paraId="7B7F7558" w14:textId="77777777" w:rsidR="00000000" w:rsidRDefault="00DE476C">
      <w:pPr>
        <w:pStyle w:val="Heading3"/>
        <w:jc w:val="both"/>
        <w:rPr>
          <w:rFonts w:eastAsia="Times New Roman"/>
          <w:lang w:val="es-ES"/>
        </w:rPr>
      </w:pPr>
      <w:r>
        <w:rPr>
          <w:rFonts w:eastAsia="Times New Roman"/>
          <w:lang w:val="es-ES"/>
        </w:rPr>
        <w:t xml:space="preserve">Concordancia(s): </w:t>
      </w:r>
    </w:p>
    <w:p w14:paraId="63C5B6CA" w14:textId="77777777" w:rsidR="00000000" w:rsidRDefault="00DE476C">
      <w:pPr>
        <w:jc w:val="both"/>
        <w:rPr>
          <w:rFonts w:eastAsia="Times New Roman"/>
          <w:lang w:val="es-ES"/>
        </w:rPr>
      </w:pPr>
    </w:p>
    <w:p w14:paraId="33024D1C" w14:textId="77777777" w:rsidR="00000000" w:rsidRDefault="00DE476C">
      <w:pPr>
        <w:jc w:val="both"/>
        <w:divId w:val="1047417558"/>
        <w:rPr>
          <w:rFonts w:eastAsia="Times New Roman"/>
          <w:b/>
          <w:bCs/>
          <w:lang w:val="es-ES"/>
        </w:rPr>
      </w:pPr>
      <w:r>
        <w:rPr>
          <w:rFonts w:eastAsia="Times New Roman"/>
          <w:b/>
          <w:bCs/>
          <w:lang w:val="es-ES"/>
        </w:rPr>
        <w:t>ARTÍCULO INNUMERADO</w:t>
      </w:r>
      <w:r>
        <w:rPr>
          <w:rFonts w:eastAsia="Times New Roman"/>
          <w:b/>
          <w:bCs/>
          <w:lang w:val="es-ES"/>
        </w:rPr>
        <w:t>:</w:t>
      </w:r>
    </w:p>
    <w:p w14:paraId="7A54E9F5" w14:textId="77777777" w:rsidR="00000000" w:rsidRDefault="00DE476C">
      <w:pPr>
        <w:jc w:val="both"/>
        <w:divId w:val="1047417558"/>
        <w:rPr>
          <w:rFonts w:eastAsia="Times New Roman"/>
          <w:b/>
          <w:bCs/>
          <w:lang w:val="es-ES"/>
        </w:rPr>
      </w:pPr>
      <w:r>
        <w:rPr>
          <w:rFonts w:eastAsia="Times New Roman"/>
          <w:b/>
          <w:bCs/>
          <w:lang w:val="es-ES"/>
        </w:rPr>
        <w:br/>
        <w:t>Primer Art. (...) a continuación del Art. 67.-</w:t>
      </w:r>
    </w:p>
    <w:p w14:paraId="26A06473" w14:textId="77777777" w:rsidR="00000000" w:rsidRDefault="00DE476C">
      <w:pPr>
        <w:jc w:val="both"/>
        <w:divId w:val="1047417558"/>
        <w:rPr>
          <w:rFonts w:eastAsia="Times New Roman"/>
          <w:lang w:val="es-ES"/>
        </w:rPr>
      </w:pPr>
      <w:r>
        <w:rPr>
          <w:rFonts w:eastAsia="Times New Roman"/>
          <w:b/>
          <w:bCs/>
          <w:lang w:val="es-ES"/>
        </w:rPr>
        <w:br/>
        <w:t>(Decreto 539, R.O. 407-3S, 31-XII-2014)</w:t>
      </w:r>
    </w:p>
    <w:p w14:paraId="723A60C6" w14:textId="77777777" w:rsidR="00000000" w:rsidRDefault="00DE476C">
      <w:pPr>
        <w:jc w:val="both"/>
        <w:divId w:val="1047417558"/>
        <w:rPr>
          <w:rFonts w:eastAsia="Times New Roman"/>
          <w:lang w:val="es-ES"/>
        </w:rPr>
      </w:pPr>
      <w:r>
        <w:rPr>
          <w:rFonts w:eastAsia="Times New Roman"/>
          <w:lang w:val="es-ES"/>
        </w:rPr>
        <w:br/>
        <w:t xml:space="preserve">Art. (…).- </w:t>
      </w:r>
      <w:r>
        <w:rPr>
          <w:rFonts w:eastAsia="Times New Roman"/>
          <w:b/>
          <w:bCs/>
          <w:lang w:val="es-ES"/>
        </w:rPr>
        <w:t xml:space="preserve">Enajenación indirecta.- </w:t>
      </w:r>
      <w:r>
        <w:rPr>
          <w:rFonts w:eastAsia="Times New Roman"/>
          <w:lang w:val="es-ES"/>
        </w:rPr>
        <w:t>Para efectos de este impuesto se considera que existe enajenación indirecta</w:t>
      </w:r>
      <w:r>
        <w:rPr>
          <w:rFonts w:eastAsia="Times New Roman"/>
          <w:lang w:val="es-ES"/>
        </w:rPr>
        <w:t xml:space="preserve"> en los siguientes casos:</w:t>
      </w:r>
    </w:p>
    <w:p w14:paraId="449F7355" w14:textId="77777777" w:rsidR="00000000" w:rsidRDefault="00DE476C">
      <w:pPr>
        <w:jc w:val="both"/>
        <w:divId w:val="1047417558"/>
        <w:rPr>
          <w:rFonts w:eastAsia="Times New Roman"/>
          <w:lang w:val="es-ES"/>
        </w:rPr>
      </w:pPr>
      <w:r>
        <w:rPr>
          <w:rFonts w:eastAsia="Times New Roman"/>
          <w:lang w:val="es-ES"/>
        </w:rPr>
        <w:br/>
        <w:t>a. Transferencia o cesión a título gratuito u oneroso de derechos representativos de capital de una entidad que, por intermedio de cualquier número sucesivo de entidades, tenga como efecto la enajenación de derechos representativ</w:t>
      </w:r>
      <w:r>
        <w:rPr>
          <w:rFonts w:eastAsia="Times New Roman"/>
          <w:lang w:val="es-ES"/>
        </w:rPr>
        <w:t>os de capital u otros derechos señalados en la Ley; y,</w:t>
      </w:r>
    </w:p>
    <w:p w14:paraId="341850D5" w14:textId="77777777" w:rsidR="00000000" w:rsidRDefault="00DE476C">
      <w:pPr>
        <w:jc w:val="both"/>
        <w:divId w:val="1047417558"/>
        <w:rPr>
          <w:rFonts w:eastAsia="Times New Roman"/>
          <w:lang w:val="es-ES"/>
        </w:rPr>
      </w:pPr>
      <w:r>
        <w:rPr>
          <w:rFonts w:eastAsia="Times New Roman"/>
          <w:lang w:val="es-ES"/>
        </w:rPr>
        <w:br/>
        <w:t>b. Negociaciones de títulos valores, instrumentos financieros, o cualquier otra operación que tenga como efecto la transferencia o cesión a título gratuito u oneroso de derechos representativos de cap</w:t>
      </w:r>
      <w:r>
        <w:rPr>
          <w:rFonts w:eastAsia="Times New Roman"/>
          <w:lang w:val="es-ES"/>
        </w:rPr>
        <w:t>ital u otros derechos señalados en la Ley. No aplica para casos de transformación, fusión y escisión de sociedades.</w:t>
      </w:r>
    </w:p>
    <w:p w14:paraId="23E1C3C3" w14:textId="77777777" w:rsidR="00000000" w:rsidRDefault="00DE476C">
      <w:pPr>
        <w:jc w:val="both"/>
        <w:rPr>
          <w:rFonts w:eastAsia="Times New Roman"/>
          <w:lang w:val="es-ES"/>
        </w:rPr>
      </w:pPr>
    </w:p>
    <w:p w14:paraId="271FD52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B40ED52" w14:textId="77777777" w:rsidR="00000000" w:rsidRDefault="00DE476C">
      <w:pPr>
        <w:jc w:val="both"/>
        <w:rPr>
          <w:rFonts w:eastAsia="Times New Roman"/>
          <w:lang w:val="es-ES"/>
        </w:rPr>
      </w:pPr>
      <w:r>
        <w:rPr>
          <w:rFonts w:eastAsia="Times New Roman"/>
          <w:lang w:val="es-ES"/>
        </w:rPr>
        <w:br/>
      </w:r>
    </w:p>
    <w:p w14:paraId="54DD2673" w14:textId="77777777" w:rsidR="00000000" w:rsidRDefault="00DE476C">
      <w:pPr>
        <w:jc w:val="both"/>
        <w:divId w:val="2031642589"/>
        <w:rPr>
          <w:rFonts w:eastAsia="Times New Roman"/>
          <w:lang w:val="es-ES"/>
        </w:rPr>
      </w:pPr>
      <w:r>
        <w:rPr>
          <w:rFonts w:eastAsia="Times New Roman"/>
          <w:lang w:val="es-ES"/>
        </w:rPr>
        <w:t xml:space="preserve">Art. (…).- </w:t>
      </w:r>
      <w:r>
        <w:rPr>
          <w:rFonts w:eastAsia="Times New Roman"/>
          <w:b/>
          <w:bCs/>
          <w:lang w:val="es-ES"/>
        </w:rPr>
        <w:t>Certificado del impuesto único o la utilidad en la enajenación de de</w:t>
      </w:r>
      <w:r>
        <w:rPr>
          <w:rFonts w:eastAsia="Times New Roman"/>
          <w:b/>
          <w:bCs/>
          <w:lang w:val="es-ES"/>
        </w:rPr>
        <w:t>rechos representativos de capital.-</w:t>
      </w:r>
      <w:r>
        <w:rPr>
          <w:rFonts w:eastAsia="Times New Roman"/>
          <w:lang w:val="es-ES"/>
        </w:rPr>
        <w:t xml:space="preserve"> (Agregado por el Art. 7 del D.E. 580, 28-II-2015).- El contribuyente no residente en el Ecuador que hubiere pagado el impuesto a la renta por la utilidad en la enajenación de derechos representativos de capital podrá sol</w:t>
      </w:r>
      <w:r>
        <w:rPr>
          <w:rFonts w:eastAsia="Times New Roman"/>
          <w:lang w:val="es-ES"/>
        </w:rPr>
        <w:t xml:space="preserve">icitar al Servicio de Rentas Internas un certificado del pago de dicho impuesto, a efectos de que el mismo pueda ser utilizado en el exterior como sustento de la medida fiscal para evitar la doble imposición al que pueda tener derecho. </w:t>
      </w:r>
    </w:p>
    <w:p w14:paraId="4318E471" w14:textId="77777777" w:rsidR="00000000" w:rsidRDefault="00DE476C">
      <w:pPr>
        <w:jc w:val="both"/>
        <w:divId w:val="553587391"/>
        <w:rPr>
          <w:rFonts w:eastAsia="Times New Roman"/>
          <w:lang w:val="es-ES"/>
        </w:rPr>
      </w:pPr>
      <w:r>
        <w:rPr>
          <w:rFonts w:eastAsia="Times New Roman"/>
          <w:lang w:val="es-ES"/>
        </w:rPr>
        <w:t xml:space="preserve">Art. (…).- </w:t>
      </w:r>
      <w:r>
        <w:rPr>
          <w:rFonts w:eastAsia="Times New Roman"/>
          <w:b/>
          <w:bCs/>
          <w:lang w:val="es-ES"/>
        </w:rPr>
        <w:t>Formas d</w:t>
      </w:r>
      <w:r>
        <w:rPr>
          <w:rFonts w:eastAsia="Times New Roman"/>
          <w:b/>
          <w:bCs/>
          <w:lang w:val="es-ES"/>
        </w:rPr>
        <w:t>e determinar la utilidad.-</w:t>
      </w:r>
      <w:r>
        <w:rPr>
          <w:rFonts w:eastAsia="Times New Roman"/>
          <w:lang w:val="es-ES"/>
        </w:rPr>
        <w:t xml:space="preserve"> </w:t>
      </w:r>
      <w:r>
        <w:rPr>
          <w:rFonts w:eastAsia="Times New Roman"/>
          <w:noProof/>
          <w:color w:val="000000"/>
          <w:lang w:val="es-ES"/>
        </w:rPr>
        <w:drawing>
          <wp:inline distT="0" distB="0" distL="0" distR="0" wp14:anchorId="7C2A5526" wp14:editId="7F119121">
            <wp:extent cx="304869" cy="304869"/>
            <wp:effectExtent l="0" t="0" r="0" b="0"/>
            <wp:docPr id="74" name="Picture 74">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9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8 del D.E. 580, 28-II-2015; y, por el num. 11 del Art. 2 del D.E. 973, R.O. 736-S, 19-IV-2016; y Sustituido por el num. 17 del Art. 11 del D.E. 617, R.O. 392-S, 20-XII-2018).- Para efect</w:t>
      </w:r>
      <w:r>
        <w:rPr>
          <w:rFonts w:eastAsia="Times New Roman"/>
          <w:lang w:val="es-ES"/>
        </w:rPr>
        <w:t xml:space="preserve">os de determinar la utilidad, se tomará el mayor valor, entre el valor patrimonial proporcional de la sociedad correspondiente al ejercicio fiscal inmediato anterior a aquel en el que se efectúa la enajenación y el valor de adquisición; en relación con el </w:t>
      </w:r>
      <w:r>
        <w:rPr>
          <w:rFonts w:eastAsia="Times New Roman"/>
          <w:lang w:val="es-ES"/>
        </w:rPr>
        <w:t>valor real de la enajenación.</w:t>
      </w:r>
    </w:p>
    <w:p w14:paraId="2D0094A6" w14:textId="77777777" w:rsidR="00000000" w:rsidRDefault="00DE476C">
      <w:pPr>
        <w:jc w:val="both"/>
        <w:divId w:val="553587391"/>
        <w:rPr>
          <w:rFonts w:eastAsia="Times New Roman"/>
          <w:lang w:val="es-ES"/>
        </w:rPr>
      </w:pPr>
      <w:r>
        <w:rPr>
          <w:rFonts w:eastAsia="Times New Roman"/>
          <w:lang w:val="es-ES"/>
        </w:rPr>
        <w:br/>
        <w:t>En caso de herencias, legados o donaciones, se considerará como costo exclusivamente el valor patrimonial proporcional.</w:t>
      </w:r>
    </w:p>
    <w:p w14:paraId="0A5376BB" w14:textId="77777777" w:rsidR="00000000" w:rsidRDefault="00DE476C">
      <w:pPr>
        <w:jc w:val="both"/>
        <w:divId w:val="553587391"/>
        <w:rPr>
          <w:rFonts w:eastAsia="Times New Roman"/>
          <w:lang w:val="es-ES"/>
        </w:rPr>
      </w:pPr>
      <w:r>
        <w:rPr>
          <w:rFonts w:eastAsia="Times New Roman"/>
          <w:lang w:val="es-ES"/>
        </w:rPr>
        <w:br/>
        <w:t>No se considerarán para el cálculo del valor patrimonial proporcional a las utilidades no distribuidas.</w:t>
      </w:r>
    </w:p>
    <w:p w14:paraId="3EFE8FEB" w14:textId="77777777" w:rsidR="00000000" w:rsidRDefault="00DE476C">
      <w:pPr>
        <w:jc w:val="both"/>
        <w:divId w:val="553587391"/>
        <w:rPr>
          <w:rFonts w:eastAsia="Times New Roman"/>
          <w:lang w:val="es-ES"/>
        </w:rPr>
      </w:pPr>
      <w:r>
        <w:rPr>
          <w:rFonts w:eastAsia="Times New Roman"/>
          <w:lang w:val="es-ES"/>
        </w:rPr>
        <w:br/>
        <w:t>Cuando los derechos representativos de capital que se enajenen, se hayan adquirido en varias transacciones y en diferentes momentos, se utilizará el método para valoración de inventario Primeras Entradas Primeras Salidas PEPS.</w:t>
      </w:r>
    </w:p>
    <w:p w14:paraId="46E3F5C0" w14:textId="77777777" w:rsidR="00000000" w:rsidRDefault="00DE476C">
      <w:pPr>
        <w:jc w:val="both"/>
        <w:divId w:val="553587391"/>
        <w:rPr>
          <w:rFonts w:eastAsia="Times New Roman"/>
          <w:lang w:val="es-ES"/>
        </w:rPr>
      </w:pPr>
      <w:r>
        <w:rPr>
          <w:rFonts w:eastAsia="Times New Roman"/>
          <w:lang w:val="es-ES"/>
        </w:rPr>
        <w:br/>
        <w:t>Para efectos de la aplicaci</w:t>
      </w:r>
      <w:r>
        <w:rPr>
          <w:rFonts w:eastAsia="Times New Roman"/>
          <w:lang w:val="es-ES"/>
        </w:rPr>
        <w:t>ón del presente artículo, el Servicio de Rentas Internas podrá verificar los criterios de valoración utilizados en las operaciones.</w:t>
      </w:r>
    </w:p>
    <w:p w14:paraId="32579640" w14:textId="77777777" w:rsidR="00000000" w:rsidRDefault="00DE476C">
      <w:pPr>
        <w:jc w:val="both"/>
        <w:rPr>
          <w:rFonts w:eastAsia="Times New Roman"/>
          <w:lang w:val="es-ES"/>
        </w:rPr>
      </w:pPr>
    </w:p>
    <w:p w14:paraId="652BE45F"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FE50985" w14:textId="77777777" w:rsidR="00000000" w:rsidRDefault="00DE476C">
      <w:pPr>
        <w:pStyle w:val="Heading3"/>
        <w:jc w:val="both"/>
        <w:rPr>
          <w:rFonts w:eastAsia="Times New Roman"/>
          <w:lang w:val="es-ES"/>
        </w:rPr>
      </w:pPr>
      <w:r>
        <w:rPr>
          <w:rFonts w:eastAsia="Times New Roman"/>
          <w:lang w:val="es-ES"/>
        </w:rPr>
        <w:t xml:space="preserve">Concordancia(s): </w:t>
      </w:r>
    </w:p>
    <w:p w14:paraId="70AB1A91" w14:textId="77777777" w:rsidR="00000000" w:rsidRDefault="00DE476C">
      <w:pPr>
        <w:jc w:val="both"/>
        <w:rPr>
          <w:rFonts w:eastAsia="Times New Roman"/>
          <w:lang w:val="es-ES"/>
        </w:rPr>
      </w:pPr>
    </w:p>
    <w:p w14:paraId="6F27120D" w14:textId="77777777" w:rsidR="00000000" w:rsidRDefault="00DE476C">
      <w:pPr>
        <w:jc w:val="both"/>
        <w:divId w:val="730884982"/>
        <w:rPr>
          <w:rFonts w:eastAsia="Times New Roman"/>
          <w:b/>
          <w:bCs/>
          <w:lang w:val="es-ES"/>
        </w:rPr>
      </w:pPr>
      <w:r>
        <w:rPr>
          <w:rFonts w:eastAsia="Times New Roman"/>
          <w:b/>
          <w:bCs/>
          <w:lang w:val="es-ES"/>
        </w:rPr>
        <w:t>ARTÍCULO INNUMERADO</w:t>
      </w:r>
      <w:r>
        <w:rPr>
          <w:rFonts w:eastAsia="Times New Roman"/>
          <w:b/>
          <w:bCs/>
          <w:lang w:val="es-ES"/>
        </w:rPr>
        <w:t>:</w:t>
      </w:r>
    </w:p>
    <w:p w14:paraId="48EC73C9" w14:textId="77777777" w:rsidR="00000000" w:rsidRDefault="00DE476C">
      <w:pPr>
        <w:jc w:val="both"/>
        <w:divId w:val="730884982"/>
        <w:rPr>
          <w:rFonts w:eastAsia="Times New Roman"/>
          <w:b/>
          <w:bCs/>
          <w:lang w:val="es-ES"/>
        </w:rPr>
      </w:pPr>
      <w:r>
        <w:rPr>
          <w:rFonts w:eastAsia="Times New Roman"/>
          <w:b/>
          <w:bCs/>
          <w:lang w:val="es-ES"/>
        </w:rPr>
        <w:br/>
      </w:r>
      <w:r>
        <w:rPr>
          <w:rFonts w:eastAsia="Times New Roman"/>
          <w:b/>
          <w:bCs/>
          <w:lang w:val="es-ES"/>
        </w:rPr>
        <w:t>Segundo Art. (...) a continuación del Art. 67.-</w:t>
      </w:r>
    </w:p>
    <w:p w14:paraId="3222B1A0" w14:textId="77777777" w:rsidR="00000000" w:rsidRDefault="00DE476C">
      <w:pPr>
        <w:jc w:val="both"/>
        <w:divId w:val="730884982"/>
        <w:rPr>
          <w:rFonts w:eastAsia="Times New Roman"/>
          <w:b/>
          <w:bCs/>
          <w:lang w:val="es-ES"/>
        </w:rPr>
      </w:pPr>
      <w:r>
        <w:rPr>
          <w:rFonts w:eastAsia="Times New Roman"/>
          <w:b/>
          <w:bCs/>
          <w:lang w:val="es-ES"/>
        </w:rPr>
        <w:br/>
        <w:t>(Decreto 539, R.O. 407-3S, 31-XII-2014)</w:t>
      </w:r>
    </w:p>
    <w:p w14:paraId="7805052A" w14:textId="77777777" w:rsidR="00000000" w:rsidRDefault="00DE476C">
      <w:pPr>
        <w:jc w:val="both"/>
        <w:divId w:val="730884982"/>
        <w:rPr>
          <w:rFonts w:eastAsia="Times New Roman"/>
          <w:lang w:val="es-ES"/>
        </w:rPr>
      </w:pPr>
      <w:r>
        <w:rPr>
          <w:rFonts w:eastAsia="Times New Roman"/>
          <w:b/>
          <w:bCs/>
          <w:lang w:val="es-ES"/>
        </w:rPr>
        <w:br/>
      </w:r>
      <w:r>
        <w:rPr>
          <w:rFonts w:eastAsia="Times New Roman"/>
          <w:lang w:val="es-ES"/>
        </w:rPr>
        <w:t>Art. (…).-</w:t>
      </w:r>
      <w:r>
        <w:rPr>
          <w:rFonts w:eastAsia="Times New Roman"/>
          <w:b/>
          <w:bCs/>
          <w:lang w:val="es-ES"/>
        </w:rPr>
        <w:t xml:space="preserve"> Formas de determinar la utilidad.- </w:t>
      </w:r>
      <w:r>
        <w:rPr>
          <w:rFonts w:eastAsia="Times New Roman"/>
          <w:lang w:val="es-ES"/>
        </w:rPr>
        <w:t>La utilidad será igual al valor real de la enajenación menos el valor patrimonial proporcional de derechos representativ</w:t>
      </w:r>
      <w:r>
        <w:rPr>
          <w:rFonts w:eastAsia="Times New Roman"/>
          <w:lang w:val="es-ES"/>
        </w:rPr>
        <w:t>os de capital, según corresponda, de acuerdo con la técnica financiera aplicable para su valoración.</w:t>
      </w:r>
    </w:p>
    <w:p w14:paraId="73A40561" w14:textId="77777777" w:rsidR="00000000" w:rsidRDefault="00DE476C">
      <w:pPr>
        <w:jc w:val="both"/>
        <w:divId w:val="730884982"/>
        <w:rPr>
          <w:rFonts w:eastAsia="Times New Roman"/>
          <w:lang w:val="es-ES"/>
        </w:rPr>
      </w:pPr>
      <w:r>
        <w:rPr>
          <w:rFonts w:eastAsia="Times New Roman"/>
          <w:lang w:val="es-ES"/>
        </w:rPr>
        <w:br/>
        <w:t>Tanto en la enajenación directa como indirecta se podrán descontar los gastos directamente relacionados con la enajenación.</w:t>
      </w:r>
    </w:p>
    <w:p w14:paraId="766F5471" w14:textId="77777777" w:rsidR="00000000" w:rsidRDefault="00DE476C">
      <w:pPr>
        <w:jc w:val="both"/>
        <w:divId w:val="730884982"/>
        <w:rPr>
          <w:rFonts w:eastAsia="Times New Roman"/>
          <w:lang w:val="es-ES"/>
        </w:rPr>
      </w:pPr>
      <w:r>
        <w:rPr>
          <w:rFonts w:eastAsia="Times New Roman"/>
          <w:lang w:val="es-ES"/>
        </w:rPr>
        <w:br/>
        <w:t>Para efectos de la aplicación</w:t>
      </w:r>
      <w:r>
        <w:rPr>
          <w:rFonts w:eastAsia="Times New Roman"/>
          <w:lang w:val="es-ES"/>
        </w:rPr>
        <w:t xml:space="preserve"> del presente artículo, el Servicio de Rentas Internas podrá verificar los criterios de valoración utilizados en las operaciones.</w:t>
      </w:r>
    </w:p>
    <w:p w14:paraId="28077D25" w14:textId="77777777" w:rsidR="00000000" w:rsidRDefault="00DE476C">
      <w:pPr>
        <w:jc w:val="both"/>
        <w:rPr>
          <w:rFonts w:eastAsia="Times New Roman"/>
          <w:lang w:val="es-ES"/>
        </w:rPr>
      </w:pPr>
    </w:p>
    <w:p w14:paraId="4258C54A"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2958158" w14:textId="77777777" w:rsidR="00000000" w:rsidRDefault="00DE476C">
      <w:pPr>
        <w:jc w:val="both"/>
        <w:rPr>
          <w:rFonts w:eastAsia="Times New Roman"/>
          <w:lang w:val="es-ES"/>
        </w:rPr>
      </w:pPr>
      <w:r>
        <w:rPr>
          <w:rFonts w:eastAsia="Times New Roman"/>
          <w:lang w:val="es-ES"/>
        </w:rPr>
        <w:br/>
      </w:r>
    </w:p>
    <w:p w14:paraId="1C900887" w14:textId="77777777" w:rsidR="00000000" w:rsidRDefault="00DE476C">
      <w:pPr>
        <w:jc w:val="both"/>
        <w:divId w:val="1131677738"/>
        <w:rPr>
          <w:rFonts w:eastAsia="Times New Roman"/>
          <w:lang w:val="es-ES"/>
        </w:rPr>
      </w:pPr>
      <w:r>
        <w:rPr>
          <w:rFonts w:eastAsia="Times New Roman"/>
          <w:lang w:val="es-ES"/>
        </w:rPr>
        <w:t xml:space="preserve">Art. (...).- </w:t>
      </w:r>
      <w:r>
        <w:rPr>
          <w:rFonts w:eastAsia="Times New Roman"/>
          <w:b/>
          <w:bCs/>
          <w:lang w:val="es-ES"/>
        </w:rPr>
        <w:t>Derecho de retención de dividendos.</w:t>
      </w:r>
      <w:r>
        <w:rPr>
          <w:rFonts w:eastAsia="Times New Roman"/>
          <w:b/>
          <w:bCs/>
          <w:lang w:val="es-ES"/>
        </w:rPr>
        <w:t>-</w:t>
      </w:r>
      <w:r>
        <w:rPr>
          <w:rFonts w:eastAsia="Times New Roman"/>
          <w:lang w:val="es-ES"/>
        </w:rPr>
        <w:t xml:space="preserve"> (Agregado por e</w:t>
      </w:r>
      <w:r>
        <w:rPr>
          <w:rFonts w:eastAsia="Times New Roman"/>
          <w:lang w:val="es-ES"/>
        </w:rPr>
        <w:t>l Art. 9 del D.E. 580, 28-II-2015).- La sociedad domiciliada en el Ecuador, que no hubiese sido informada de la enajenación de acciones, participaciones o derechos representativos correspondiente, ya sea por parte de quien enajenó o de quien adquirió, y qu</w:t>
      </w:r>
      <w:r>
        <w:rPr>
          <w:rFonts w:eastAsia="Times New Roman"/>
          <w:lang w:val="es-ES"/>
        </w:rPr>
        <w:t>e, como responsable sustituto hubiere pagado el tributo de rigor, podrá, para repetir contra el accionista lo pagado por ella, retener directamente y sin necesidad de ninguna otra formalidad, cualquier dividendo que deba entregar al accionista, hasta el mo</w:t>
      </w:r>
      <w:r>
        <w:rPr>
          <w:rFonts w:eastAsia="Times New Roman"/>
          <w:lang w:val="es-ES"/>
        </w:rPr>
        <w:t>nto correspondiente.</w:t>
      </w:r>
    </w:p>
    <w:p w14:paraId="5CA3EAAC" w14:textId="77777777" w:rsidR="00000000" w:rsidRDefault="00DE476C">
      <w:pPr>
        <w:jc w:val="both"/>
        <w:divId w:val="1049039850"/>
        <w:rPr>
          <w:rFonts w:eastAsia="Times New Roman"/>
          <w:lang w:val="es-ES"/>
        </w:rPr>
      </w:pPr>
      <w:r>
        <w:rPr>
          <w:rFonts w:eastAsia="Times New Roman"/>
          <w:lang w:val="es-ES"/>
        </w:rPr>
        <w:t xml:space="preserve">Art. (…).- </w:t>
      </w:r>
      <w:r>
        <w:rPr>
          <w:rFonts w:eastAsia="Times New Roman"/>
          <w:b/>
          <w:bCs/>
          <w:lang w:val="es-ES"/>
        </w:rPr>
        <w:t>Tarifa del impuesto.-</w:t>
      </w:r>
      <w:r>
        <w:rPr>
          <w:rFonts w:eastAsia="Times New Roman"/>
          <w:noProof/>
          <w:color w:val="000000"/>
          <w:lang w:val="es-ES"/>
        </w:rPr>
        <w:drawing>
          <wp:inline distT="0" distB="0" distL="0" distR="0" wp14:anchorId="5FF9A8C8" wp14:editId="07CCDBFF">
            <wp:extent cx="304869" cy="304869"/>
            <wp:effectExtent l="0" t="0" r="0" b="0"/>
            <wp:docPr id="75" name="Picture 75">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9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num. 18 del Art. 11 del D.E. 617, R.O. 392-S, 20-XII-2018).- Las utilidades obtenidas en la enajenación de derechos representativos de capital estarán sujetas a un impuesto a la renta único </w:t>
      </w:r>
      <w:r>
        <w:rPr>
          <w:rFonts w:eastAsia="Times New Roman"/>
          <w:lang w:val="es-ES"/>
        </w:rPr>
        <w:t>con tarifa progresiva de conformidad con el artículo innumerado agregado a continuación del artículo 37 de la Ley de Régimen Tributario Interno.</w:t>
      </w:r>
    </w:p>
    <w:p w14:paraId="176EBB34" w14:textId="77777777" w:rsidR="00000000" w:rsidRDefault="00DE476C">
      <w:pPr>
        <w:jc w:val="both"/>
        <w:divId w:val="1049039850"/>
        <w:rPr>
          <w:rFonts w:eastAsia="Times New Roman"/>
          <w:lang w:val="es-ES"/>
        </w:rPr>
      </w:pPr>
      <w:r>
        <w:rPr>
          <w:rFonts w:eastAsia="Times New Roman"/>
          <w:lang w:val="es-ES"/>
        </w:rPr>
        <w:br/>
        <w:t>A efectos de aplicar la tabla, se considerarán las utilidades obtenidas por el contribuyente, con respecto a u</w:t>
      </w:r>
      <w:r>
        <w:rPr>
          <w:rFonts w:eastAsia="Times New Roman"/>
          <w:lang w:val="es-ES"/>
        </w:rPr>
        <w:t>na misma sociedad, acumuladas desde el 1 de enero al 31 de diciembre de cada año, debiendo el contribuyente aplicar la tarifa resultante a las utilidades obtenidas por la acumulación de enajenaciones, y reliquidar su impuesto en los casos que corresponda.</w:t>
      </w:r>
    </w:p>
    <w:p w14:paraId="0E1070E4" w14:textId="77777777" w:rsidR="00000000" w:rsidRDefault="00DE476C">
      <w:pPr>
        <w:jc w:val="both"/>
        <w:divId w:val="1049039850"/>
        <w:rPr>
          <w:rFonts w:eastAsia="Times New Roman"/>
          <w:lang w:val="es-ES"/>
        </w:rPr>
      </w:pPr>
      <w:r>
        <w:rPr>
          <w:rFonts w:eastAsia="Times New Roman"/>
          <w:lang w:val="es-ES"/>
        </w:rPr>
        <w:br/>
        <w:t>Para el caso de sociedades o personas naturales no residentes en el Ecuador, se aplicará la retención de conformidad con los porcentajes, condiciones y plazos que establezca el Servicio de Rentas Internas.</w:t>
      </w:r>
    </w:p>
    <w:p w14:paraId="27C79ABE" w14:textId="77777777" w:rsidR="00000000" w:rsidRDefault="00DE476C">
      <w:pPr>
        <w:jc w:val="both"/>
        <w:divId w:val="1049039850"/>
        <w:rPr>
          <w:rFonts w:eastAsia="Times New Roman"/>
          <w:lang w:val="es-ES"/>
        </w:rPr>
      </w:pPr>
      <w:r>
        <w:rPr>
          <w:rFonts w:eastAsia="Times New Roman"/>
          <w:lang w:val="es-ES"/>
        </w:rPr>
        <w:br/>
        <w:t>En el caso de enajenación directa o indirecta de</w:t>
      </w:r>
      <w:r>
        <w:rPr>
          <w:rFonts w:eastAsia="Times New Roman"/>
          <w:lang w:val="es-ES"/>
        </w:rPr>
        <w:t xml:space="preserve"> derechos representativos de capital, realizadas por personas naturales o sociedades no residentes, la sociedad ecuatoriana de quien se enajenan directa o indirectamente las acciones hará las veces de sustituto del contribuyente, declarará y pagará el impu</w:t>
      </w:r>
      <w:r>
        <w:rPr>
          <w:rFonts w:eastAsia="Times New Roman"/>
          <w:lang w:val="es-ES"/>
        </w:rPr>
        <w:t>esto a la renta único en los medios, plazos y forma que establezca mediante resolución el Servicio de Rentas Internas.</w:t>
      </w:r>
    </w:p>
    <w:p w14:paraId="2F88428A" w14:textId="77777777" w:rsidR="00000000" w:rsidRDefault="00DE476C">
      <w:pPr>
        <w:jc w:val="both"/>
        <w:divId w:val="1049039850"/>
        <w:rPr>
          <w:rFonts w:eastAsia="Times New Roman"/>
          <w:lang w:val="es-ES"/>
        </w:rPr>
      </w:pPr>
      <w:r>
        <w:rPr>
          <w:rFonts w:eastAsia="Times New Roman"/>
          <w:lang w:val="es-ES"/>
        </w:rPr>
        <w:t>En el caso de enajenación directa o indirecta de derechos representativos de capital, realizadas por personas naturales o sociedades res</w:t>
      </w:r>
      <w:r>
        <w:rPr>
          <w:rFonts w:eastAsia="Times New Roman"/>
          <w:lang w:val="es-ES"/>
        </w:rPr>
        <w:t>identes, se declarará y pagará el impuesto a la renta único en los medios, plazos y forma que establezca mediante resolución el Servicio de Rentas Internas.</w:t>
      </w:r>
    </w:p>
    <w:p w14:paraId="196D87F8" w14:textId="77777777" w:rsidR="00000000" w:rsidRDefault="00DE476C">
      <w:pPr>
        <w:jc w:val="both"/>
        <w:divId w:val="1049039850"/>
        <w:rPr>
          <w:rFonts w:eastAsia="Times New Roman"/>
          <w:lang w:val="es-ES"/>
        </w:rPr>
      </w:pPr>
      <w:r>
        <w:rPr>
          <w:rFonts w:eastAsia="Times New Roman"/>
          <w:lang w:val="es-ES"/>
        </w:rPr>
        <w:br/>
        <w:t>En el caso de enajenación directa o indirecta de derechos representativos de capital, realizadas e</w:t>
      </w:r>
      <w:r>
        <w:rPr>
          <w:rFonts w:eastAsia="Times New Roman"/>
          <w:lang w:val="es-ES"/>
        </w:rPr>
        <w:t xml:space="preserve">n bolsas de valores ecuatorianas, el cedente tendrá derecho a la exoneración del equivalente a dos fracciones básicas gravadas con tarifa cero de impuesto a la renta de personas naturales, previo a la aplicación de la tabla señalada en el primer inciso de </w:t>
      </w:r>
      <w:r>
        <w:rPr>
          <w:rFonts w:eastAsia="Times New Roman"/>
          <w:lang w:val="es-ES"/>
        </w:rPr>
        <w:t>este artículo.</w:t>
      </w:r>
    </w:p>
    <w:p w14:paraId="1A05F4C9" w14:textId="77777777" w:rsidR="00000000" w:rsidRDefault="00DE476C">
      <w:pPr>
        <w:jc w:val="both"/>
        <w:divId w:val="1049039850"/>
        <w:rPr>
          <w:rFonts w:eastAsia="Times New Roman"/>
          <w:lang w:val="es-ES"/>
        </w:rPr>
      </w:pPr>
      <w:r>
        <w:rPr>
          <w:rFonts w:eastAsia="Times New Roman"/>
          <w:lang w:val="es-ES"/>
        </w:rPr>
        <w:br/>
        <w:t>Los procedimientos y plazos respecto del pago y declaración de este impuesto único, serán determinados mediante resolución que expida el Servicio de Rentas Internas.</w:t>
      </w:r>
    </w:p>
    <w:p w14:paraId="718C85A1" w14:textId="77777777" w:rsidR="00000000" w:rsidRDefault="00DE476C">
      <w:pPr>
        <w:jc w:val="both"/>
        <w:rPr>
          <w:rFonts w:eastAsia="Times New Roman"/>
          <w:lang w:val="es-ES"/>
        </w:rPr>
      </w:pPr>
    </w:p>
    <w:p w14:paraId="36EF5DB0"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7E9E781" w14:textId="77777777" w:rsidR="00000000" w:rsidRDefault="00DE476C">
      <w:pPr>
        <w:pStyle w:val="Heading3"/>
        <w:jc w:val="both"/>
        <w:rPr>
          <w:rFonts w:eastAsia="Times New Roman"/>
          <w:lang w:val="es-ES"/>
        </w:rPr>
      </w:pPr>
      <w:r>
        <w:rPr>
          <w:rFonts w:eastAsia="Times New Roman"/>
          <w:lang w:val="es-ES"/>
        </w:rPr>
        <w:t>Concordan</w:t>
      </w:r>
      <w:r>
        <w:rPr>
          <w:rFonts w:eastAsia="Times New Roman"/>
          <w:lang w:val="es-ES"/>
        </w:rPr>
        <w:t xml:space="preserve">cia(s): </w:t>
      </w:r>
    </w:p>
    <w:p w14:paraId="03630D0B" w14:textId="77777777" w:rsidR="00000000" w:rsidRDefault="00DE476C">
      <w:pPr>
        <w:jc w:val="both"/>
        <w:rPr>
          <w:rFonts w:eastAsia="Times New Roman"/>
          <w:lang w:val="es-ES"/>
        </w:rPr>
      </w:pPr>
    </w:p>
    <w:p w14:paraId="09F815EC" w14:textId="77777777" w:rsidR="00000000" w:rsidRDefault="00DE476C">
      <w:pPr>
        <w:jc w:val="both"/>
        <w:divId w:val="1982927263"/>
        <w:rPr>
          <w:rFonts w:eastAsia="Times New Roman"/>
          <w:b/>
          <w:bCs/>
          <w:lang w:val="es-ES"/>
        </w:rPr>
      </w:pPr>
      <w:bookmarkStart w:id="112" w:name="KROTROS"/>
      <w:bookmarkEnd w:id="112"/>
      <w:r>
        <w:rPr>
          <w:rFonts w:eastAsia="Times New Roman"/>
          <w:b/>
          <w:bCs/>
          <w:lang w:val="es-ES"/>
        </w:rPr>
        <w:t xml:space="preserve">H.Art. (…).- </w:t>
      </w:r>
    </w:p>
    <w:p w14:paraId="0D6DB7AF" w14:textId="77777777" w:rsidR="00000000" w:rsidRDefault="00DE476C">
      <w:pPr>
        <w:jc w:val="both"/>
        <w:divId w:val="1982927263"/>
        <w:rPr>
          <w:rFonts w:eastAsia="Times New Roman"/>
          <w:b/>
          <w:bCs/>
          <w:lang w:val="es-ES"/>
        </w:rPr>
      </w:pPr>
      <w:r>
        <w:rPr>
          <w:rFonts w:eastAsia="Times New Roman"/>
          <w:b/>
          <w:bCs/>
          <w:lang w:val="es-ES"/>
        </w:rPr>
        <w:t>D.E. 617, R.O. 392-S, 20-XII-2018</w:t>
      </w:r>
    </w:p>
    <w:p w14:paraId="452C69D9" w14:textId="77777777" w:rsidR="00000000" w:rsidRDefault="00DE476C">
      <w:pPr>
        <w:jc w:val="both"/>
        <w:divId w:val="1982927263"/>
        <w:rPr>
          <w:rFonts w:eastAsia="Times New Roman"/>
          <w:b/>
          <w:bCs/>
          <w:lang w:val="es-ES"/>
        </w:rPr>
      </w:pPr>
      <w:r>
        <w:rPr>
          <w:rFonts w:eastAsia="Times New Roman"/>
          <w:b/>
          <w:bCs/>
          <w:lang w:val="es-ES"/>
        </w:rPr>
        <w:t>Sustituido por el num. 18 del Art. 11:</w:t>
      </w:r>
    </w:p>
    <w:p w14:paraId="53E5894A" w14:textId="77777777" w:rsidR="00000000" w:rsidRDefault="00DE476C">
      <w:pPr>
        <w:jc w:val="both"/>
        <w:divId w:val="1982927263"/>
        <w:rPr>
          <w:rFonts w:eastAsia="Times New Roman"/>
          <w:lang w:val="es-ES"/>
        </w:rPr>
      </w:pPr>
      <w:r>
        <w:rPr>
          <w:rFonts w:eastAsia="Times New Roman"/>
          <w:b/>
          <w:bCs/>
          <w:lang w:val="es-ES"/>
        </w:rPr>
        <w:br/>
      </w:r>
      <w:r>
        <w:rPr>
          <w:rFonts w:eastAsia="Times New Roman"/>
          <w:lang w:val="es-ES"/>
        </w:rPr>
        <w:t>"18. Sustitúyase el quinto artículo innumerado de la Sección "IMPUESTO A LA RENTA SOBRE LA UTILIDAD EN LA ENAJENACIÓN DE DERECHOS REPRESENTATIVOS DE CAPITA</w:t>
      </w:r>
      <w:r>
        <w:rPr>
          <w:rFonts w:eastAsia="Times New Roman"/>
          <w:lang w:val="es-ES"/>
        </w:rPr>
        <w:t>L U OTROS DERECHOS" agregada a continuación del artículo 67, por el siguiente:</w:t>
      </w:r>
    </w:p>
    <w:p w14:paraId="27D0C575" w14:textId="77777777" w:rsidR="00000000" w:rsidRDefault="00DE476C">
      <w:pPr>
        <w:jc w:val="both"/>
        <w:divId w:val="1982927263"/>
        <w:rPr>
          <w:rFonts w:eastAsia="Times New Roman"/>
          <w:lang w:val="es-ES"/>
        </w:rPr>
      </w:pPr>
      <w:r>
        <w:rPr>
          <w:rFonts w:eastAsia="Times New Roman"/>
          <w:lang w:val="es-ES"/>
        </w:rPr>
        <w:br/>
        <w:t xml:space="preserve">"Art. (...).- Tarifa del impuesto.- Las utilidades obtenidas en la enajenación de derechos representativos de capital estarán sujetas a un impuesto a la renta único con tarifa </w:t>
      </w:r>
      <w:r>
        <w:rPr>
          <w:rFonts w:eastAsia="Times New Roman"/>
          <w:lang w:val="es-ES"/>
        </w:rPr>
        <w:t>progresiva de conformidad con el artículo innumerado agregado a continuación del artículo 37 de la Ley de Régimen Tributario Interno.</w:t>
      </w:r>
    </w:p>
    <w:p w14:paraId="0F33F0B9" w14:textId="77777777" w:rsidR="00000000" w:rsidRDefault="00DE476C">
      <w:pPr>
        <w:jc w:val="both"/>
        <w:divId w:val="1982927263"/>
        <w:rPr>
          <w:rFonts w:eastAsia="Times New Roman"/>
          <w:lang w:val="es-ES"/>
        </w:rPr>
      </w:pPr>
      <w:r>
        <w:rPr>
          <w:rFonts w:eastAsia="Times New Roman"/>
          <w:lang w:val="es-ES"/>
        </w:rPr>
        <w:br/>
        <w:t>A efectos de aplicar la tabla, se considerarán las utilidades obtenidas por el contribuyente, con respecto a una misma so</w:t>
      </w:r>
      <w:r>
        <w:rPr>
          <w:rFonts w:eastAsia="Times New Roman"/>
          <w:lang w:val="es-ES"/>
        </w:rPr>
        <w:t>ciedad, acumuladas desde el 1 de enero al 31 de diciembre de cada año, debiendo el contribuyente aplicar la tarifa resultante a las utilidades obtenidas por la acumulación de enajenaciones, y reliquidar su impuesto en los casos que corresponda.</w:t>
      </w:r>
    </w:p>
    <w:p w14:paraId="56A6AD2A" w14:textId="77777777" w:rsidR="00000000" w:rsidRDefault="00DE476C">
      <w:pPr>
        <w:jc w:val="both"/>
        <w:divId w:val="1982927263"/>
        <w:rPr>
          <w:rFonts w:eastAsia="Times New Roman"/>
          <w:lang w:val="es-ES"/>
        </w:rPr>
      </w:pPr>
      <w:r>
        <w:rPr>
          <w:rFonts w:eastAsia="Times New Roman"/>
          <w:lang w:val="es-ES"/>
        </w:rPr>
        <w:br/>
        <w:t>Para el ca</w:t>
      </w:r>
      <w:r>
        <w:rPr>
          <w:rFonts w:eastAsia="Times New Roman"/>
          <w:lang w:val="es-ES"/>
        </w:rPr>
        <w:t>so de sociedades o personas naturales no residentes en el Ecuador, se aplicará la retención de conformidad con los porcentajes, condiciones y plazos que establezca el Servicio de Rentas Internas.</w:t>
      </w:r>
    </w:p>
    <w:p w14:paraId="534E1ACB" w14:textId="77777777" w:rsidR="00000000" w:rsidRDefault="00DE476C">
      <w:pPr>
        <w:jc w:val="both"/>
        <w:divId w:val="1982927263"/>
        <w:rPr>
          <w:rFonts w:eastAsia="Times New Roman"/>
          <w:lang w:val="es-ES"/>
        </w:rPr>
      </w:pPr>
      <w:r>
        <w:rPr>
          <w:rFonts w:eastAsia="Times New Roman"/>
          <w:lang w:val="es-ES"/>
        </w:rPr>
        <w:br/>
        <w:t>En el caso de enajenación directa o indirecta de derechos r</w:t>
      </w:r>
      <w:r>
        <w:rPr>
          <w:rFonts w:eastAsia="Times New Roman"/>
          <w:lang w:val="es-ES"/>
        </w:rPr>
        <w:t>epresentativos de capital, realizadas por personas naturales o sociedades no residentes, la sociedad ecuatoriana de quien se enajenan directa o indirectamente las acciones hará las veces de sustituto del contribuyente, declarará y pagará el impuesto a la r</w:t>
      </w:r>
      <w:r>
        <w:rPr>
          <w:rFonts w:eastAsia="Times New Roman"/>
          <w:lang w:val="es-ES"/>
        </w:rPr>
        <w:t>enta único en los medios, plazos y forma que establezca mediante resolución el Servicio de Rentas Internas.</w:t>
      </w:r>
    </w:p>
    <w:p w14:paraId="7666C538" w14:textId="77777777" w:rsidR="00000000" w:rsidRDefault="00DE476C">
      <w:pPr>
        <w:jc w:val="both"/>
        <w:divId w:val="1982927263"/>
        <w:rPr>
          <w:rFonts w:eastAsia="Times New Roman"/>
          <w:lang w:val="es-ES"/>
        </w:rPr>
      </w:pPr>
      <w:r>
        <w:rPr>
          <w:rFonts w:eastAsia="Times New Roman"/>
          <w:lang w:val="es-ES"/>
        </w:rPr>
        <w:br/>
      </w:r>
      <w:r>
        <w:rPr>
          <w:rFonts w:eastAsia="Times New Roman"/>
          <w:lang w:val="es-ES"/>
        </w:rPr>
        <w:t>En el caso de enajenación directa o indirecta de derechos representativos de capital, realizadas por personas naturales o sociedades residentes, se declarará y pagará el impuesto a la renta único en los medios, plazos y forma que establezca mediante resolu</w:t>
      </w:r>
      <w:r>
        <w:rPr>
          <w:rFonts w:eastAsia="Times New Roman"/>
          <w:lang w:val="es-ES"/>
        </w:rPr>
        <w:t>ción el Servicio de Rentas Internas.</w:t>
      </w:r>
    </w:p>
    <w:p w14:paraId="5FA8EFA0" w14:textId="77777777" w:rsidR="00000000" w:rsidRDefault="00DE476C">
      <w:pPr>
        <w:jc w:val="both"/>
        <w:divId w:val="1982927263"/>
        <w:rPr>
          <w:rFonts w:eastAsia="Times New Roman"/>
          <w:lang w:val="es-ES"/>
        </w:rPr>
      </w:pPr>
      <w:r>
        <w:rPr>
          <w:rFonts w:eastAsia="Times New Roman"/>
          <w:lang w:val="es-ES"/>
        </w:rPr>
        <w:br/>
        <w:t>En el caso de enajenación directa o indirecta de derechos representativos de capital, realizadas en bolsas de valores ecuatorianas, el cedente tendrá derecho a la exoneración del equivalente a dos fracciones básicas gr</w:t>
      </w:r>
      <w:r>
        <w:rPr>
          <w:rFonts w:eastAsia="Times New Roman"/>
          <w:lang w:val="es-ES"/>
        </w:rPr>
        <w:t>avadas con tarifa cero de impuesto a la renta de personas naturales, previo a la aplicación de la tabla señalada en el primer inciso de este artículo.</w:t>
      </w:r>
    </w:p>
    <w:p w14:paraId="6EFDB7BF" w14:textId="77777777" w:rsidR="00000000" w:rsidRDefault="00DE476C">
      <w:pPr>
        <w:jc w:val="both"/>
        <w:divId w:val="1982927263"/>
        <w:rPr>
          <w:rFonts w:eastAsia="Times New Roman"/>
          <w:lang w:val="es-ES"/>
        </w:rPr>
      </w:pPr>
      <w:r>
        <w:rPr>
          <w:rFonts w:eastAsia="Times New Roman"/>
          <w:lang w:val="es-ES"/>
        </w:rPr>
        <w:br/>
        <w:t>Los procedimientos y plazos respecto del pago y declaración de este impuesto único, serán determinados m</w:t>
      </w:r>
      <w:r>
        <w:rPr>
          <w:rFonts w:eastAsia="Times New Roman"/>
          <w:lang w:val="es-ES"/>
        </w:rPr>
        <w:t>ediante resolución que expida el Servicio de Rentas Internas.</w:t>
      </w:r>
    </w:p>
    <w:p w14:paraId="167F0670" w14:textId="77777777" w:rsidR="00000000" w:rsidRDefault="00DE476C">
      <w:pPr>
        <w:jc w:val="both"/>
        <w:rPr>
          <w:rFonts w:eastAsia="Times New Roman"/>
          <w:lang w:val="es-ES"/>
        </w:rPr>
      </w:pPr>
    </w:p>
    <w:p w14:paraId="2226A778"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FF36396" w14:textId="77777777" w:rsidR="00000000" w:rsidRDefault="00DE476C">
      <w:pPr>
        <w:jc w:val="both"/>
        <w:rPr>
          <w:rFonts w:eastAsia="Times New Roman"/>
          <w:lang w:val="es-ES"/>
        </w:rPr>
      </w:pPr>
      <w:r>
        <w:rPr>
          <w:rFonts w:eastAsia="Times New Roman"/>
          <w:lang w:val="es-ES"/>
        </w:rPr>
        <w:br/>
      </w:r>
    </w:p>
    <w:p w14:paraId="774045C9" w14:textId="77777777" w:rsidR="00000000" w:rsidRDefault="00DE476C">
      <w:pPr>
        <w:jc w:val="both"/>
        <w:divId w:val="260184601"/>
        <w:rPr>
          <w:rFonts w:eastAsia="Times New Roman"/>
          <w:lang w:val="es-ES"/>
        </w:rPr>
      </w:pPr>
      <w:r>
        <w:rPr>
          <w:rFonts w:eastAsia="Times New Roman"/>
          <w:lang w:val="es-ES"/>
        </w:rPr>
        <w:t xml:space="preserve">Art. (…).- </w:t>
      </w:r>
      <w:r>
        <w:rPr>
          <w:rFonts w:eastAsia="Times New Roman"/>
          <w:b/>
          <w:bCs/>
          <w:lang w:val="es-ES"/>
        </w:rPr>
        <w:t>Retenciones en la fuente.</w:t>
      </w:r>
      <w:r>
        <w:rPr>
          <w:rFonts w:eastAsia="Times New Roman"/>
          <w:b/>
          <w:bCs/>
          <w:lang w:val="es-ES"/>
        </w:rPr>
        <w:t>-</w:t>
      </w:r>
      <w:r>
        <w:rPr>
          <w:rFonts w:eastAsia="Times New Roman"/>
          <w:lang w:val="es-ES"/>
        </w:rPr>
        <w:t xml:space="preserve"> (Agregado por el Art. 10 del D.E. 580, 28-II-2015).- Mediante resolución, la Administración Tri</w:t>
      </w:r>
      <w:r>
        <w:rPr>
          <w:rFonts w:eastAsia="Times New Roman"/>
          <w:lang w:val="es-ES"/>
        </w:rPr>
        <w:t xml:space="preserve">butaria establecerá los agentes de retención, mecanismos, porcentajes y bases de retención en la fuente para efectos de la aplicación del impuesto a la renta en la utilidad sobre enajenación de acciones. </w:t>
      </w:r>
    </w:p>
    <w:p w14:paraId="77C2171E" w14:textId="77777777" w:rsidR="00000000" w:rsidRDefault="00DE476C">
      <w:pPr>
        <w:jc w:val="both"/>
        <w:divId w:val="789054442"/>
        <w:rPr>
          <w:rFonts w:eastAsia="Times New Roman"/>
          <w:lang w:val="es-ES"/>
        </w:rPr>
      </w:pPr>
      <w:r>
        <w:rPr>
          <w:rFonts w:eastAsia="Times New Roman"/>
          <w:lang w:val="es-ES"/>
        </w:rPr>
        <w:t xml:space="preserve">Art. (…) </w:t>
      </w:r>
      <w:r>
        <w:rPr>
          <w:rFonts w:eastAsia="Times New Roman"/>
          <w:b/>
          <w:bCs/>
          <w:lang w:val="es-ES"/>
        </w:rPr>
        <w:t>Responsabilidad del sustituto.</w:t>
      </w:r>
      <w:r>
        <w:rPr>
          <w:rFonts w:eastAsia="Times New Roman"/>
          <w:b/>
          <w:bCs/>
          <w:lang w:val="es-ES"/>
        </w:rPr>
        <w:t>-</w:t>
      </w:r>
      <w:r>
        <w:rPr>
          <w:rFonts w:eastAsia="Times New Roman"/>
          <w:lang w:val="es-ES"/>
        </w:rPr>
        <w:t xml:space="preserve"> (Agregado </w:t>
      </w:r>
      <w:r>
        <w:rPr>
          <w:rFonts w:eastAsia="Times New Roman"/>
          <w:lang w:val="es-ES"/>
        </w:rPr>
        <w:t>por el num. 12 del Art. 2 del D.E. 973, R.O. 736-S, 19-IV-2016).- Sin perjuicio de sus responsabilidades personales, el sustituto será responsable del cumplimiento de los deberes formales del contribuyente y del pago de la correspondiente obligación tribut</w:t>
      </w:r>
      <w:r>
        <w:rPr>
          <w:rFonts w:eastAsia="Times New Roman"/>
          <w:lang w:val="es-ES"/>
        </w:rPr>
        <w:t>aria, es decir, por el impuesto causado, así como por los intereses, multas y recargos que fueren del caso.</w:t>
      </w:r>
    </w:p>
    <w:p w14:paraId="6BFDD7B3" w14:textId="77777777" w:rsidR="00000000" w:rsidRDefault="00DE476C">
      <w:pPr>
        <w:jc w:val="both"/>
        <w:divId w:val="1096243697"/>
        <w:rPr>
          <w:rFonts w:eastAsia="Times New Roman"/>
          <w:lang w:val="es-ES"/>
        </w:rPr>
      </w:pPr>
      <w:r>
        <w:rPr>
          <w:rFonts w:eastAsia="Times New Roman"/>
          <w:lang w:val="es-ES"/>
        </w:rPr>
        <w:t xml:space="preserve">Art. (...).- </w:t>
      </w:r>
      <w:r>
        <w:rPr>
          <w:rFonts w:eastAsia="Times New Roman"/>
          <w:b/>
          <w:bCs/>
          <w:lang w:val="es-ES"/>
        </w:rPr>
        <w:t>Declaración y pago del sustituto.</w:t>
      </w:r>
      <w:r>
        <w:rPr>
          <w:rFonts w:eastAsia="Times New Roman"/>
          <w:b/>
          <w:bCs/>
          <w:lang w:val="es-ES"/>
        </w:rPr>
        <w:t>-</w:t>
      </w:r>
      <w:r>
        <w:rPr>
          <w:rFonts w:eastAsia="Times New Roman"/>
          <w:lang w:val="es-ES"/>
        </w:rPr>
        <w:t xml:space="preserve"> (Agregado por el num. 12 del Art. 2 del D.E. 973, R.O. 736-S, 19-IV-2016).- El sustituto deberá efec</w:t>
      </w:r>
      <w:r>
        <w:rPr>
          <w:rFonts w:eastAsia="Times New Roman"/>
          <w:lang w:val="es-ES"/>
        </w:rPr>
        <w:t>tuar la declaración correspondiente al contribuyente, por cada enajenación de acciones, participaciones u otros derechos gravados en los plazos, formas, medios y casos establecidos por el Servicio de Rentas Internas.</w:t>
      </w:r>
    </w:p>
    <w:p w14:paraId="0448ED56" w14:textId="77777777" w:rsidR="00000000" w:rsidRDefault="00DE476C">
      <w:pPr>
        <w:jc w:val="both"/>
        <w:divId w:val="1096243697"/>
        <w:rPr>
          <w:rFonts w:eastAsia="Times New Roman"/>
          <w:lang w:val="es-ES"/>
        </w:rPr>
      </w:pPr>
      <w:r>
        <w:rPr>
          <w:rFonts w:eastAsia="Times New Roman"/>
          <w:lang w:val="es-ES"/>
        </w:rPr>
        <w:br/>
        <w:t>En dicha declaración calculará la base</w:t>
      </w:r>
      <w:r>
        <w:rPr>
          <w:rFonts w:eastAsia="Times New Roman"/>
          <w:lang w:val="es-ES"/>
        </w:rPr>
        <w:t xml:space="preserve"> imponible y aplicará la tarifa de acuerdo a cada contribuyente a quien sustituya.</w:t>
      </w:r>
    </w:p>
    <w:p w14:paraId="7CC5A0BB" w14:textId="77777777" w:rsidR="00000000" w:rsidRDefault="00DE476C">
      <w:pPr>
        <w:jc w:val="both"/>
        <w:divId w:val="1096243697"/>
        <w:rPr>
          <w:rFonts w:eastAsia="Times New Roman"/>
          <w:lang w:val="es-ES"/>
        </w:rPr>
      </w:pPr>
      <w:r>
        <w:rPr>
          <w:rFonts w:eastAsia="Times New Roman"/>
          <w:lang w:val="es-ES"/>
        </w:rPr>
        <w:br/>
        <w:t>La declaración así efectuada será definitiva y vinculante; pero podrá sustituirla de acuerdo con la Ley de Régimen Tributario Interno y este reglamento.</w:t>
      </w:r>
    </w:p>
    <w:p w14:paraId="44B41161" w14:textId="77777777" w:rsidR="00000000" w:rsidRDefault="00DE476C">
      <w:pPr>
        <w:jc w:val="both"/>
        <w:divId w:val="201289540"/>
        <w:rPr>
          <w:rFonts w:eastAsia="Times New Roman"/>
          <w:lang w:val="es-ES"/>
        </w:rPr>
      </w:pPr>
      <w:r>
        <w:rPr>
          <w:rFonts w:eastAsia="Times New Roman"/>
          <w:lang w:val="es-ES"/>
        </w:rPr>
        <w:t>Art. (...).-</w:t>
      </w:r>
      <w:r>
        <w:rPr>
          <w:rFonts w:eastAsia="Times New Roman"/>
          <w:b/>
          <w:bCs/>
          <w:lang w:val="es-ES"/>
        </w:rPr>
        <w:t xml:space="preserve"> Crédit</w:t>
      </w:r>
      <w:r>
        <w:rPr>
          <w:rFonts w:eastAsia="Times New Roman"/>
          <w:b/>
          <w:bCs/>
          <w:lang w:val="es-ES"/>
        </w:rPr>
        <w:t>o tributario por retenciones en la enajenación de acciones y derechos representativos de capital.-</w:t>
      </w:r>
      <w:r>
        <w:rPr>
          <w:rFonts w:eastAsia="Times New Roman"/>
          <w:lang w:val="es-ES"/>
        </w:rPr>
        <w:t xml:space="preserve"> </w:t>
      </w:r>
      <w:r>
        <w:rPr>
          <w:rFonts w:eastAsia="Times New Roman"/>
          <w:lang w:val="es-ES"/>
        </w:rPr>
        <w:t xml:space="preserve">(Agregado por el num. 12 del Art. 2 del D.E. 973, R.O. 736-S, 19-IV-2016; y Reformado por el num. 19 del Art. 11 del D.E. 617, R.O. 392-S, 20-XII-2018).- El </w:t>
      </w:r>
      <w:r>
        <w:rPr>
          <w:rFonts w:eastAsia="Times New Roman"/>
          <w:lang w:val="es-ES"/>
        </w:rPr>
        <w:t>sustituto podrá aplicar los créditos tributarios por retenciones efectuadas por la enajenación de acciones y derechos representativos de capital al contribuyente del impuesto, dentro de la declaración a la que está obligado a presentar respecto de este imp</w:t>
      </w:r>
      <w:r>
        <w:rPr>
          <w:rFonts w:eastAsia="Times New Roman"/>
          <w:lang w:val="es-ES"/>
        </w:rPr>
        <w:t>uesto único.</w:t>
      </w:r>
    </w:p>
    <w:p w14:paraId="4B0BA25C" w14:textId="77777777" w:rsidR="00000000" w:rsidRDefault="00DE476C">
      <w:pPr>
        <w:jc w:val="both"/>
        <w:divId w:val="754790693"/>
        <w:rPr>
          <w:rFonts w:eastAsia="Times New Roman"/>
          <w:lang w:val="es-ES"/>
        </w:rPr>
      </w:pPr>
      <w:r>
        <w:rPr>
          <w:rFonts w:eastAsia="Times New Roman"/>
          <w:lang w:val="es-ES"/>
        </w:rPr>
        <w:t xml:space="preserve">Art. (…) </w:t>
      </w:r>
      <w:r>
        <w:rPr>
          <w:rFonts w:eastAsia="Times New Roman"/>
          <w:b/>
          <w:bCs/>
          <w:lang w:val="es-ES"/>
        </w:rPr>
        <w:t>Obligación de informar al sustituto.</w:t>
      </w:r>
      <w:r>
        <w:rPr>
          <w:rFonts w:eastAsia="Times New Roman"/>
          <w:b/>
          <w:bCs/>
          <w:lang w:val="es-ES"/>
        </w:rPr>
        <w:t>-</w:t>
      </w:r>
      <w:r>
        <w:rPr>
          <w:rFonts w:eastAsia="Times New Roman"/>
          <w:lang w:val="es-ES"/>
        </w:rPr>
        <w:t xml:space="preserve"> (Agregado por el num. 12 del Art. 2 del D.E. 973, R.O. 736-S, 19-IV-2016).- El contribuyente del impuesto y el adquirente de acciones, participaciones y otros derechos gravados con este impuesto, </w:t>
      </w:r>
      <w:r>
        <w:rPr>
          <w:rFonts w:eastAsia="Times New Roman"/>
          <w:lang w:val="es-ES"/>
        </w:rPr>
        <w:t>tienen la obligación de informar por escrito al sustituto los datos necesarios para que este pueda cumplir con sus obligaciones formales, correspondientes a las operaciones gravadas con el impuesto.</w:t>
      </w:r>
    </w:p>
    <w:p w14:paraId="18608162" w14:textId="77777777" w:rsidR="00000000" w:rsidRDefault="00DE476C">
      <w:pPr>
        <w:jc w:val="both"/>
        <w:divId w:val="754790693"/>
        <w:rPr>
          <w:rFonts w:eastAsia="Times New Roman"/>
          <w:lang w:val="es-ES"/>
        </w:rPr>
      </w:pPr>
      <w:r>
        <w:rPr>
          <w:rFonts w:eastAsia="Times New Roman"/>
          <w:lang w:val="es-ES"/>
        </w:rPr>
        <w:br/>
        <w:t>El sustituto deberá llevar un registro de la información</w:t>
      </w:r>
      <w:r>
        <w:rPr>
          <w:rFonts w:eastAsia="Times New Roman"/>
          <w:lang w:val="es-ES"/>
        </w:rPr>
        <w:t xml:space="preserve"> indicada al momento de inscribir la enajenación en el libro de socios y accionistas de conformidad con lo dispuesto por la autoridad tributaria mediante resolución.</w:t>
      </w:r>
    </w:p>
    <w:p w14:paraId="49505DE6" w14:textId="77777777" w:rsidR="00000000" w:rsidRDefault="00DE476C">
      <w:pPr>
        <w:jc w:val="center"/>
        <w:rPr>
          <w:rFonts w:eastAsia="Times New Roman"/>
          <w:b/>
          <w:bCs/>
          <w:lang w:val="es-ES"/>
        </w:rPr>
      </w:pPr>
    </w:p>
    <w:p w14:paraId="2B2F1D78" w14:textId="77777777" w:rsidR="00000000" w:rsidRDefault="00DE476C">
      <w:pPr>
        <w:jc w:val="center"/>
        <w:rPr>
          <w:rFonts w:eastAsia="Times New Roman"/>
          <w:b/>
          <w:bCs/>
          <w:lang w:val="es-ES"/>
        </w:rPr>
      </w:pPr>
      <w:r>
        <w:rPr>
          <w:rFonts w:eastAsia="Times New Roman"/>
          <w:b/>
          <w:bCs/>
          <w:lang w:val="es-ES"/>
        </w:rPr>
        <w:t>Sección (...)</w:t>
      </w:r>
    </w:p>
    <w:p w14:paraId="498A4110" w14:textId="77777777" w:rsidR="00000000" w:rsidRDefault="00DE476C">
      <w:pPr>
        <w:jc w:val="center"/>
        <w:rPr>
          <w:rFonts w:eastAsia="Times New Roman"/>
          <w:lang w:val="es-ES"/>
        </w:rPr>
      </w:pPr>
      <w:r>
        <w:rPr>
          <w:rFonts w:eastAsia="Times New Roman"/>
          <w:b/>
          <w:bCs/>
          <w:lang w:val="es-ES"/>
        </w:rPr>
        <w:t>INCREMENTO PATRIMONIAL NO JUSTIFICADO</w:t>
      </w:r>
    </w:p>
    <w:p w14:paraId="57EECCB1" w14:textId="77777777" w:rsidR="00000000" w:rsidRDefault="00DE476C">
      <w:pPr>
        <w:jc w:val="both"/>
        <w:divId w:val="1563295984"/>
        <w:rPr>
          <w:rFonts w:eastAsia="Times New Roman"/>
          <w:lang w:val="es-ES"/>
        </w:rPr>
      </w:pPr>
      <w:r>
        <w:rPr>
          <w:rFonts w:eastAsia="Times New Roman"/>
          <w:b/>
          <w:bCs/>
          <w:lang w:val="es-ES"/>
        </w:rPr>
        <w:t>(Agregado por el Art. 20 del D.E. 5</w:t>
      </w:r>
      <w:r>
        <w:rPr>
          <w:rFonts w:eastAsia="Times New Roman"/>
          <w:b/>
          <w:bCs/>
          <w:lang w:val="es-ES"/>
        </w:rPr>
        <w:t>39, R.O. 407-3S, 31-XII-2014)</w:t>
      </w:r>
    </w:p>
    <w:p w14:paraId="7F2F7FE2" w14:textId="77777777" w:rsidR="00000000" w:rsidRDefault="00DE476C">
      <w:pPr>
        <w:jc w:val="both"/>
        <w:divId w:val="45838081"/>
        <w:rPr>
          <w:rFonts w:eastAsia="Times New Roman"/>
          <w:lang w:val="es-ES"/>
        </w:rPr>
      </w:pPr>
      <w:r>
        <w:rPr>
          <w:rFonts w:eastAsia="Times New Roman"/>
          <w:lang w:val="es-ES"/>
        </w:rPr>
        <w:t xml:space="preserve">Art. (…).- </w:t>
      </w:r>
      <w:r>
        <w:rPr>
          <w:rFonts w:eastAsia="Times New Roman"/>
          <w:b/>
          <w:bCs/>
          <w:lang w:val="es-ES"/>
        </w:rPr>
        <w:t>Ámbito de aplicación.</w:t>
      </w:r>
      <w:r>
        <w:rPr>
          <w:rFonts w:eastAsia="Times New Roman"/>
          <w:b/>
          <w:bCs/>
          <w:lang w:val="es-ES"/>
        </w:rPr>
        <w:t>-</w:t>
      </w:r>
      <w:r>
        <w:rPr>
          <w:rFonts w:eastAsia="Times New Roman"/>
          <w:lang w:val="es-ES"/>
        </w:rPr>
        <w:t xml:space="preserve"> Las normas contenidas en este capítulo se aplicarán en los procesos de determinación del incremento patrimonial no justificado previsto en el numeral 10 del artículo 8 de la Ley de Régimen Tri</w:t>
      </w:r>
      <w:r>
        <w:rPr>
          <w:rFonts w:eastAsia="Times New Roman"/>
          <w:lang w:val="es-ES"/>
        </w:rPr>
        <w:t>butario Interno.</w:t>
      </w:r>
    </w:p>
    <w:p w14:paraId="5C49FC48" w14:textId="77777777" w:rsidR="00000000" w:rsidRDefault="00DE476C">
      <w:pPr>
        <w:jc w:val="both"/>
        <w:divId w:val="528183438"/>
        <w:rPr>
          <w:rFonts w:eastAsia="Times New Roman"/>
          <w:lang w:val="es-ES"/>
        </w:rPr>
      </w:pPr>
      <w:r>
        <w:rPr>
          <w:rFonts w:eastAsia="Times New Roman"/>
          <w:lang w:val="es-ES"/>
        </w:rPr>
        <w:t xml:space="preserve">Art. (…).- </w:t>
      </w:r>
      <w:r>
        <w:rPr>
          <w:rFonts w:eastAsia="Times New Roman"/>
          <w:b/>
          <w:bCs/>
          <w:lang w:val="es-ES"/>
        </w:rPr>
        <w:t>Incremento patrimonial.-</w:t>
      </w:r>
      <w:r>
        <w:rPr>
          <w:rFonts w:eastAsia="Times New Roman"/>
          <w:lang w:val="es-ES"/>
        </w:rPr>
        <w:t xml:space="preserve"> (Sustituido por el num. 17 del Art. 1 del D.E. 476, R.O. 312-S, 24-VIII-2018).-</w:t>
      </w:r>
      <w:r>
        <w:rPr>
          <w:rFonts w:eastAsia="Times New Roman"/>
          <w:noProof/>
          <w:color w:val="000000"/>
          <w:lang w:val="es-ES"/>
        </w:rPr>
        <w:drawing>
          <wp:inline distT="0" distB="0" distL="0" distR="0" wp14:anchorId="59208939" wp14:editId="503D2367">
            <wp:extent cx="304869" cy="304869"/>
            <wp:effectExtent l="0" t="0" r="0" b="0"/>
            <wp:docPr id="76" name="Picture 76">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9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(Cuando, dentro de uno o varios periodos fiscales, los ingresos gravado</w:t>
      </w:r>
      <w:r>
        <w:rPr>
          <w:rFonts w:eastAsia="Times New Roman"/>
          <w:lang w:val="es-ES"/>
        </w:rPr>
        <w:t>s, exentos y no sujetos, declarados por el contribuyente, sean menores con respecto del consumo, gastos, ahorro e inversión de una persona; o la diferencia entre activo, pasivo y capital, sea mayor a la utilidad líquida determinada por el sujeto pasivo, ve</w:t>
      </w:r>
      <w:r>
        <w:rPr>
          <w:rFonts w:eastAsia="Times New Roman"/>
          <w:lang w:val="es-ES"/>
        </w:rPr>
        <w:t>rificado en dichos períodos, la mencionada diferencia se considerará incremento patrimonial, proveniente de ingresos no declarados y en consecuencia la Administración Tributaria requerirá su justificación y pago de impuestos cuando corresponda.</w:t>
      </w:r>
    </w:p>
    <w:p w14:paraId="1D6047AD" w14:textId="77777777" w:rsidR="00000000" w:rsidRDefault="00DE476C">
      <w:pPr>
        <w:jc w:val="both"/>
        <w:divId w:val="528183438"/>
        <w:rPr>
          <w:rFonts w:eastAsia="Times New Roman"/>
          <w:lang w:val="es-ES"/>
        </w:rPr>
      </w:pPr>
      <w:r>
        <w:rPr>
          <w:rFonts w:eastAsia="Times New Roman"/>
          <w:lang w:val="es-ES"/>
        </w:rPr>
        <w:br/>
        <w:t>Para verif</w:t>
      </w:r>
      <w:r>
        <w:rPr>
          <w:rFonts w:eastAsia="Times New Roman"/>
          <w:lang w:val="es-ES"/>
        </w:rPr>
        <w:t>icar el incremento patrimonial se comprobará el saldo inicial y final de los períodos fiscales determinados.</w:t>
      </w:r>
    </w:p>
    <w:p w14:paraId="11AA7272" w14:textId="77777777" w:rsidR="00000000" w:rsidRDefault="00DE476C">
      <w:pPr>
        <w:jc w:val="both"/>
        <w:divId w:val="528183438"/>
        <w:rPr>
          <w:rFonts w:eastAsia="Times New Roman"/>
          <w:lang w:val="es-ES"/>
        </w:rPr>
      </w:pPr>
      <w:r>
        <w:rPr>
          <w:rFonts w:eastAsia="Times New Roman"/>
          <w:lang w:val="es-ES"/>
        </w:rPr>
        <w:br/>
        <w:t>Los saldos iniciales o finales del patrimonio de un contribuyente serán valorados a través de los métodos que establezca mediante resolución el Se</w:t>
      </w:r>
      <w:r>
        <w:rPr>
          <w:rFonts w:eastAsia="Times New Roman"/>
          <w:lang w:val="es-ES"/>
        </w:rPr>
        <w:t>rvicio de Rentas Internas.</w:t>
      </w:r>
    </w:p>
    <w:p w14:paraId="52F5348A" w14:textId="77777777" w:rsidR="00000000" w:rsidRDefault="00DE476C">
      <w:pPr>
        <w:jc w:val="both"/>
        <w:rPr>
          <w:rFonts w:eastAsia="Times New Roman"/>
          <w:lang w:val="es-ES"/>
        </w:rPr>
      </w:pPr>
    </w:p>
    <w:p w14:paraId="23ED63A8"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514EF7B" w14:textId="77777777" w:rsidR="00000000" w:rsidRDefault="00DE476C">
      <w:pPr>
        <w:pStyle w:val="Heading3"/>
        <w:jc w:val="both"/>
        <w:rPr>
          <w:rFonts w:eastAsia="Times New Roman"/>
          <w:lang w:val="es-ES"/>
        </w:rPr>
      </w:pPr>
      <w:r>
        <w:rPr>
          <w:rFonts w:eastAsia="Times New Roman"/>
          <w:lang w:val="es-ES"/>
        </w:rPr>
        <w:t xml:space="preserve">Concordancia(s): </w:t>
      </w:r>
    </w:p>
    <w:p w14:paraId="6F343E83" w14:textId="77777777" w:rsidR="00000000" w:rsidRDefault="00DE476C">
      <w:pPr>
        <w:jc w:val="both"/>
        <w:rPr>
          <w:rFonts w:eastAsia="Times New Roman"/>
          <w:lang w:val="es-ES"/>
        </w:rPr>
      </w:pPr>
    </w:p>
    <w:p w14:paraId="424F18F5" w14:textId="77777777" w:rsidR="00000000" w:rsidRDefault="00DE476C">
      <w:pPr>
        <w:jc w:val="both"/>
        <w:divId w:val="701713523"/>
        <w:rPr>
          <w:rFonts w:eastAsia="Times New Roman"/>
          <w:b/>
          <w:bCs/>
          <w:lang w:val="es-ES"/>
        </w:rPr>
      </w:pPr>
      <w:bookmarkStart w:id="113" w:name="KRPATRI"/>
      <w:bookmarkEnd w:id="113"/>
      <w:r>
        <w:rPr>
          <w:rFonts w:eastAsia="Times New Roman"/>
          <w:b/>
          <w:bCs/>
          <w:lang w:val="es-ES"/>
        </w:rPr>
        <w:t xml:space="preserve">H.Art. (…).- </w:t>
      </w:r>
    </w:p>
    <w:p w14:paraId="6F7D4219" w14:textId="77777777" w:rsidR="00000000" w:rsidRDefault="00DE476C">
      <w:pPr>
        <w:jc w:val="both"/>
        <w:divId w:val="701713523"/>
        <w:rPr>
          <w:rFonts w:eastAsia="Times New Roman"/>
          <w:b/>
          <w:bCs/>
          <w:lang w:val="es-ES"/>
        </w:rPr>
      </w:pPr>
      <w:r>
        <w:rPr>
          <w:rFonts w:eastAsia="Times New Roman"/>
          <w:b/>
          <w:bCs/>
          <w:lang w:val="es-ES"/>
        </w:rPr>
        <w:t>D.E. 476, R.O. 312-S, 24-VIII-2018</w:t>
      </w:r>
    </w:p>
    <w:p w14:paraId="335DA3C8" w14:textId="77777777" w:rsidR="00000000" w:rsidRDefault="00DE476C">
      <w:pPr>
        <w:jc w:val="both"/>
        <w:divId w:val="701713523"/>
        <w:rPr>
          <w:rFonts w:eastAsia="Times New Roman"/>
          <w:b/>
          <w:bCs/>
          <w:lang w:val="es-ES"/>
        </w:rPr>
      </w:pPr>
      <w:r>
        <w:rPr>
          <w:rFonts w:eastAsia="Times New Roman"/>
          <w:b/>
          <w:bCs/>
          <w:lang w:val="es-ES"/>
        </w:rPr>
        <w:t>Sustituido por el num. 17 del Art. 1:</w:t>
      </w:r>
    </w:p>
    <w:p w14:paraId="2A60FC4F" w14:textId="77777777" w:rsidR="00000000" w:rsidRDefault="00DE476C">
      <w:pPr>
        <w:jc w:val="both"/>
        <w:divId w:val="701713523"/>
        <w:rPr>
          <w:rFonts w:eastAsia="Times New Roman"/>
          <w:lang w:val="es-ES"/>
        </w:rPr>
      </w:pPr>
      <w:r>
        <w:rPr>
          <w:rFonts w:eastAsia="Times New Roman"/>
          <w:b/>
          <w:bCs/>
          <w:lang w:val="es-ES"/>
        </w:rPr>
        <w:br/>
      </w:r>
      <w:r>
        <w:rPr>
          <w:rFonts w:eastAsia="Times New Roman"/>
          <w:lang w:val="es-ES"/>
        </w:rPr>
        <w:t xml:space="preserve">"17. En la segunda Sección innumerada "INCREMENTO PATRIMONIAL NO JUSTIFICADO", agregada a continuación de la Sección IV "Impuesto a la Renta sobre Ingresos Provenientes de Herencias, Legados y Donaciones", sustitúyase el segundo artículo innumerado por el </w:t>
      </w:r>
      <w:r>
        <w:rPr>
          <w:rFonts w:eastAsia="Times New Roman"/>
          <w:lang w:val="es-ES"/>
        </w:rPr>
        <w:t>siguiente:</w:t>
      </w:r>
    </w:p>
    <w:p w14:paraId="65BC3591" w14:textId="77777777" w:rsidR="00000000" w:rsidRDefault="00DE476C">
      <w:pPr>
        <w:jc w:val="both"/>
        <w:divId w:val="701713523"/>
        <w:rPr>
          <w:rFonts w:eastAsia="Times New Roman"/>
          <w:lang w:val="es-ES"/>
        </w:rPr>
      </w:pPr>
      <w:r>
        <w:rPr>
          <w:rFonts w:eastAsia="Times New Roman"/>
          <w:lang w:val="es-ES"/>
        </w:rPr>
        <w:br/>
        <w:t>"Art. (…). Incremento patrimonial.- Cuando, dentro de uno o varios periodos fiscales, los ingresos gravados, exentos y no sujetos, declarados por el contribuyente, sean menores con respecto del consumo, gastos, ahorro e inversión de una persona</w:t>
      </w:r>
      <w:r>
        <w:rPr>
          <w:rFonts w:eastAsia="Times New Roman"/>
          <w:lang w:val="es-ES"/>
        </w:rPr>
        <w:t>; o la diferencia entre activo, pasivo y capital, sea mayor a la utilidad líquida determinada por el sujeto pasivo, verificado en dichos períodos, la mencionada diferencia se considerará incremento patrimonial, proveniente de ingresos no declarados y en co</w:t>
      </w:r>
      <w:r>
        <w:rPr>
          <w:rFonts w:eastAsia="Times New Roman"/>
          <w:lang w:val="es-ES"/>
        </w:rPr>
        <w:t>nsecuencia la Administración Tributaria requerirá su justificación y pago de impuestos cuando corresponda.</w:t>
      </w:r>
    </w:p>
    <w:p w14:paraId="005FF7D6" w14:textId="77777777" w:rsidR="00000000" w:rsidRDefault="00DE476C">
      <w:pPr>
        <w:jc w:val="both"/>
        <w:divId w:val="701713523"/>
        <w:rPr>
          <w:rFonts w:eastAsia="Times New Roman"/>
          <w:lang w:val="es-ES"/>
        </w:rPr>
      </w:pPr>
      <w:r>
        <w:rPr>
          <w:rFonts w:eastAsia="Times New Roman"/>
          <w:lang w:val="es-ES"/>
        </w:rPr>
        <w:br/>
        <w:t>Para verificar el incremento patrimonial se comprobará el saldo inicial y final de los períodos fiscales determinados.</w:t>
      </w:r>
    </w:p>
    <w:p w14:paraId="7CB37F64" w14:textId="77777777" w:rsidR="00000000" w:rsidRDefault="00DE476C">
      <w:pPr>
        <w:jc w:val="both"/>
        <w:divId w:val="701713523"/>
        <w:rPr>
          <w:rFonts w:eastAsia="Times New Roman"/>
          <w:lang w:val="es-ES"/>
        </w:rPr>
      </w:pPr>
      <w:r>
        <w:rPr>
          <w:rFonts w:eastAsia="Times New Roman"/>
          <w:lang w:val="es-ES"/>
        </w:rPr>
        <w:br/>
        <w:t>Los saldos iniciales o final</w:t>
      </w:r>
      <w:r>
        <w:rPr>
          <w:rFonts w:eastAsia="Times New Roman"/>
          <w:lang w:val="es-ES"/>
        </w:rPr>
        <w:t>es del patrimonio de un contribuyente serán valorados a través de los métodos que establezca mediante resolución el Servicio de Rentas Internas."</w:t>
      </w:r>
    </w:p>
    <w:p w14:paraId="0D2B1771" w14:textId="77777777" w:rsidR="00000000" w:rsidRDefault="00DE476C">
      <w:pPr>
        <w:jc w:val="both"/>
        <w:rPr>
          <w:rFonts w:eastAsia="Times New Roman"/>
          <w:lang w:val="es-ES"/>
        </w:rPr>
      </w:pPr>
    </w:p>
    <w:p w14:paraId="492F128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DE5D181" w14:textId="77777777" w:rsidR="00000000" w:rsidRDefault="00DE476C">
      <w:pPr>
        <w:jc w:val="both"/>
        <w:rPr>
          <w:rFonts w:eastAsia="Times New Roman"/>
          <w:lang w:val="es-ES"/>
        </w:rPr>
      </w:pPr>
      <w:r>
        <w:rPr>
          <w:rFonts w:eastAsia="Times New Roman"/>
          <w:lang w:val="es-ES"/>
        </w:rPr>
        <w:br/>
      </w:r>
    </w:p>
    <w:p w14:paraId="64A31841" w14:textId="77777777" w:rsidR="00000000" w:rsidRDefault="00DE476C">
      <w:pPr>
        <w:jc w:val="both"/>
        <w:divId w:val="1715426638"/>
        <w:rPr>
          <w:rFonts w:eastAsia="Times New Roman"/>
          <w:lang w:val="es-ES"/>
        </w:rPr>
      </w:pPr>
      <w:r>
        <w:rPr>
          <w:rFonts w:eastAsia="Times New Roman"/>
          <w:lang w:val="es-ES"/>
        </w:rPr>
        <w:t xml:space="preserve">Art. (…).- </w:t>
      </w:r>
      <w:r>
        <w:rPr>
          <w:rFonts w:eastAsia="Times New Roman"/>
          <w:b/>
          <w:bCs/>
          <w:lang w:val="es-ES"/>
        </w:rPr>
        <w:t>Obligación de justificar.</w:t>
      </w:r>
      <w:r>
        <w:rPr>
          <w:rFonts w:eastAsia="Times New Roman"/>
          <w:b/>
          <w:bCs/>
          <w:lang w:val="es-ES"/>
        </w:rPr>
        <w:t>-</w:t>
      </w:r>
      <w:r>
        <w:rPr>
          <w:rFonts w:eastAsia="Times New Roman"/>
          <w:lang w:val="es-ES"/>
        </w:rPr>
        <w:t xml:space="preserve"> Cuando la A</w:t>
      </w:r>
      <w:r>
        <w:rPr>
          <w:rFonts w:eastAsia="Times New Roman"/>
          <w:lang w:val="es-ES"/>
        </w:rPr>
        <w:t>dministración Tributaria, dentro de un proceso de determinación tributaria, incluyendo liquidaciones de diferencias, detecte incremento patrimonial mayor a diez fracciones básicas desgravadas de impuesto a la renta, el sujeto pasivo estará obligado a justi</w:t>
      </w:r>
      <w:r>
        <w:rPr>
          <w:rFonts w:eastAsia="Times New Roman"/>
          <w:lang w:val="es-ES"/>
        </w:rPr>
        <w:t>ficar dicho incremento previo requerimiento de la Administración Tributaria.</w:t>
      </w:r>
    </w:p>
    <w:p w14:paraId="5FE66003" w14:textId="77777777" w:rsidR="00000000" w:rsidRDefault="00DE476C">
      <w:pPr>
        <w:jc w:val="both"/>
        <w:divId w:val="1064991047"/>
        <w:rPr>
          <w:rFonts w:eastAsia="Times New Roman"/>
          <w:lang w:val="es-ES"/>
        </w:rPr>
      </w:pPr>
      <w:r>
        <w:rPr>
          <w:rFonts w:eastAsia="Times New Roman"/>
          <w:lang w:val="es-ES"/>
        </w:rPr>
        <w:t xml:space="preserve">Art. (…).- </w:t>
      </w:r>
      <w:r>
        <w:rPr>
          <w:rFonts w:eastAsia="Times New Roman"/>
          <w:b/>
          <w:bCs/>
          <w:lang w:val="es-ES"/>
        </w:rPr>
        <w:t>Formas de justificación del incremento patrimonial.</w:t>
      </w:r>
      <w:r>
        <w:rPr>
          <w:rFonts w:eastAsia="Times New Roman"/>
          <w:b/>
          <w:bCs/>
          <w:lang w:val="es-ES"/>
        </w:rPr>
        <w:t>-</w:t>
      </w:r>
      <w:r>
        <w:rPr>
          <w:rFonts w:eastAsia="Times New Roman"/>
          <w:lang w:val="es-ES"/>
        </w:rPr>
        <w:t xml:space="preserve"> Las diferencias resultantes podrán justificarse, entre otras:</w:t>
      </w:r>
    </w:p>
    <w:p w14:paraId="23FE2A3C" w14:textId="77777777" w:rsidR="00000000" w:rsidRDefault="00DE476C">
      <w:pPr>
        <w:jc w:val="both"/>
        <w:divId w:val="1064991047"/>
        <w:rPr>
          <w:rFonts w:eastAsia="Times New Roman"/>
          <w:lang w:val="es-ES"/>
        </w:rPr>
      </w:pPr>
      <w:r>
        <w:rPr>
          <w:rFonts w:eastAsia="Times New Roman"/>
          <w:lang w:val="es-ES"/>
        </w:rPr>
        <w:br/>
        <w:t>a) Con rentas producidas en el ejercicio de su activ</w:t>
      </w:r>
      <w:r>
        <w:rPr>
          <w:rFonts w:eastAsia="Times New Roman"/>
          <w:lang w:val="es-ES"/>
        </w:rPr>
        <w:t>idad económica;</w:t>
      </w:r>
    </w:p>
    <w:p w14:paraId="68A6FCC9" w14:textId="77777777" w:rsidR="00000000" w:rsidRDefault="00DE476C">
      <w:pPr>
        <w:jc w:val="both"/>
        <w:divId w:val="1064991047"/>
        <w:rPr>
          <w:rFonts w:eastAsia="Times New Roman"/>
          <w:lang w:val="es-ES"/>
        </w:rPr>
      </w:pPr>
      <w:r>
        <w:rPr>
          <w:rFonts w:eastAsia="Times New Roman"/>
          <w:lang w:val="es-ES"/>
        </w:rPr>
        <w:br/>
        <w:t>b) Con transferencias de bienes o servicios a título gratuito o transmisión por herencias o legados; y,</w:t>
      </w:r>
    </w:p>
    <w:p w14:paraId="693CA5AD" w14:textId="77777777" w:rsidR="00000000" w:rsidRDefault="00DE476C">
      <w:pPr>
        <w:jc w:val="both"/>
        <w:divId w:val="1064991047"/>
        <w:rPr>
          <w:rFonts w:eastAsia="Times New Roman"/>
          <w:lang w:val="es-ES"/>
        </w:rPr>
      </w:pPr>
      <w:r>
        <w:rPr>
          <w:rFonts w:eastAsia="Times New Roman"/>
          <w:lang w:val="es-ES"/>
        </w:rPr>
        <w:br/>
        <w:t>c) Con ajustes y correcciones causadas por la devaluación o apreciación monetaria, inflación, deterioro o depreciación de los activos.</w:t>
      </w:r>
    </w:p>
    <w:p w14:paraId="56ACC4F3" w14:textId="77777777" w:rsidR="00000000" w:rsidRDefault="00DE476C">
      <w:pPr>
        <w:jc w:val="both"/>
        <w:divId w:val="1036080734"/>
        <w:rPr>
          <w:rFonts w:eastAsia="Times New Roman"/>
          <w:lang w:val="es-ES"/>
        </w:rPr>
      </w:pPr>
      <w:r>
        <w:rPr>
          <w:rFonts w:eastAsia="Times New Roman"/>
          <w:lang w:val="es-ES"/>
        </w:rPr>
        <w:t xml:space="preserve">Art. (…).- </w:t>
      </w:r>
      <w:r>
        <w:rPr>
          <w:rFonts w:eastAsia="Times New Roman"/>
          <w:b/>
          <w:bCs/>
          <w:lang w:val="es-ES"/>
        </w:rPr>
        <w:t>Sustento material.</w:t>
      </w:r>
      <w:r>
        <w:rPr>
          <w:rFonts w:eastAsia="Times New Roman"/>
          <w:b/>
          <w:bCs/>
          <w:lang w:val="es-ES"/>
        </w:rPr>
        <w:t>-</w:t>
      </w:r>
      <w:r>
        <w:rPr>
          <w:rFonts w:eastAsia="Times New Roman"/>
          <w:lang w:val="es-ES"/>
        </w:rPr>
        <w:t xml:space="preserve"> Para justificar el incremento patrimonial, serán admisibles todas las pruebas previstas en el artículo 128 del Código Tributario.</w:t>
      </w:r>
    </w:p>
    <w:p w14:paraId="3D0C75B8" w14:textId="77777777" w:rsidR="00000000" w:rsidRDefault="00DE476C">
      <w:pPr>
        <w:jc w:val="center"/>
        <w:rPr>
          <w:rFonts w:eastAsia="Times New Roman"/>
          <w:b/>
          <w:bCs/>
          <w:lang w:val="es-ES"/>
        </w:rPr>
      </w:pPr>
    </w:p>
    <w:p w14:paraId="220CECB6" w14:textId="77777777" w:rsidR="00000000" w:rsidRDefault="00DE476C">
      <w:pPr>
        <w:jc w:val="center"/>
        <w:rPr>
          <w:rFonts w:eastAsia="Times New Roman"/>
          <w:b/>
          <w:bCs/>
          <w:lang w:val="es-ES"/>
        </w:rPr>
      </w:pPr>
      <w:r>
        <w:rPr>
          <w:rFonts w:eastAsia="Times New Roman"/>
          <w:b/>
          <w:bCs/>
          <w:lang w:val="es-ES"/>
        </w:rPr>
        <w:t>Sección V</w:t>
      </w:r>
    </w:p>
    <w:p w14:paraId="64E1C5ED" w14:textId="77777777" w:rsidR="00000000" w:rsidRDefault="00DE476C">
      <w:pPr>
        <w:jc w:val="center"/>
        <w:rPr>
          <w:rFonts w:eastAsia="Times New Roman"/>
          <w:lang w:val="es-ES"/>
        </w:rPr>
      </w:pPr>
      <w:r>
        <w:rPr>
          <w:rFonts w:eastAsia="Times New Roman"/>
          <w:b/>
          <w:bCs/>
          <w:lang w:val="es-ES"/>
        </w:rPr>
        <w:t>FIDEICOMISOS MERCANTILES Y FONDOS DE INVERSIÓN</w:t>
      </w:r>
    </w:p>
    <w:p w14:paraId="4472FDB3" w14:textId="77777777" w:rsidR="00000000" w:rsidRDefault="00DE476C">
      <w:pPr>
        <w:jc w:val="both"/>
        <w:divId w:val="148985481"/>
        <w:rPr>
          <w:rFonts w:eastAsia="Times New Roman"/>
          <w:lang w:val="es-ES"/>
        </w:rPr>
      </w:pPr>
      <w:bookmarkStart w:id="114" w:name="ART._68_RALORTI_2010"/>
      <w:bookmarkEnd w:id="114"/>
      <w:r>
        <w:rPr>
          <w:rFonts w:eastAsia="Times New Roman"/>
          <w:lang w:val="es-ES"/>
        </w:rPr>
        <w:t>Art. 68.-</w:t>
      </w:r>
      <w:r>
        <w:rPr>
          <w:rFonts w:eastAsia="Times New Roman"/>
          <w:b/>
          <w:bCs/>
          <w:lang w:val="es-ES"/>
        </w:rPr>
        <w:t xml:space="preserve"> Liquidación del Impuesto a la Renta de los fideicomisos mercantiles, fondos de inversión y fondos complementarios.-</w:t>
      </w:r>
      <w:r>
        <w:rPr>
          <w:rFonts w:eastAsia="Times New Roman"/>
          <w:lang w:val="es-ES"/>
        </w:rPr>
        <w:t xml:space="preserve"> (Sustituido por el Art. 12 del D.E. 732, R.O. 434, 26-IV-2011; y, reformado por el </w:t>
      </w:r>
      <w:r>
        <w:rPr>
          <w:rFonts w:eastAsia="Times New Roman"/>
          <w:lang w:val="es-ES"/>
        </w:rPr>
        <w:t xml:space="preserve">Art. 21 del D.E. 539, R.O. 407-3S, 31-XII-2014).- </w:t>
      </w:r>
      <w:r>
        <w:rPr>
          <w:rFonts w:eastAsia="Times New Roman"/>
          <w:noProof/>
          <w:color w:val="000000"/>
          <w:lang w:val="es-ES"/>
        </w:rPr>
        <w:drawing>
          <wp:inline distT="0" distB="0" distL="0" distR="0" wp14:anchorId="5483FC23" wp14:editId="666C9CC2">
            <wp:extent cx="304869" cy="304869"/>
            <wp:effectExtent l="0" t="0" r="0" b="0"/>
            <wp:docPr id="77" name="Picture 77">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9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fideicomisos mercantiles legalmente constituidos, que efectúen actividades empresariales u operen negocios en marcha, conforme lo señalado en la Ley de Régimen Tributario Interno, deberán liquidar y pagar el Impuesto a la Renta</w:t>
      </w:r>
      <w:r>
        <w:rPr>
          <w:rFonts w:eastAsia="Times New Roman"/>
          <w:lang w:val="es-ES"/>
        </w:rPr>
        <w:t xml:space="preserve"> que corresponda a las sociedades, de acuerdo con las normas generales.</w:t>
      </w:r>
    </w:p>
    <w:p w14:paraId="0A7B8563" w14:textId="77777777" w:rsidR="00000000" w:rsidRDefault="00DE476C">
      <w:pPr>
        <w:jc w:val="both"/>
        <w:divId w:val="148985481"/>
        <w:rPr>
          <w:rFonts w:eastAsia="Times New Roman"/>
          <w:lang w:val="es-ES"/>
        </w:rPr>
      </w:pPr>
      <w:r>
        <w:rPr>
          <w:rFonts w:eastAsia="Times New Roman"/>
          <w:lang w:val="es-ES"/>
        </w:rPr>
        <w:br/>
        <w:t>Los fideicomisos mercantiles que no efectúen actividades empresariales u operen negocios en marcha, los fondos de inversión y fondos complementarios, que no cumplan con lo señalado en</w:t>
      </w:r>
      <w:r>
        <w:rPr>
          <w:rFonts w:eastAsia="Times New Roman"/>
          <w:lang w:val="es-ES"/>
        </w:rPr>
        <w:t xml:space="preserve"> la Ley de Régimen Tributario Interno, respecto de las condiciones para ser beneficiarios de la exoneración señalada en dicho cuerpo legal o cuando alguno de los constituyentes o beneficiarios sean personas naturales o sociedades residentes, constituidas o</w:t>
      </w:r>
      <w:r>
        <w:rPr>
          <w:rFonts w:eastAsia="Times New Roman"/>
          <w:lang w:val="es-ES"/>
        </w:rPr>
        <w:t xml:space="preserve"> ubicadas en un paraíso fiscal o jurisdicción de menor imposición, deberán liquidar y pagar el Impuesto a la renta que corresponda a las sociedades, de acuerdo con lo previsto en la Ley de Régimen Tributario Interno.</w:t>
      </w:r>
    </w:p>
    <w:p w14:paraId="3FB8D3C6" w14:textId="77777777" w:rsidR="00000000" w:rsidRDefault="00DE476C">
      <w:pPr>
        <w:jc w:val="both"/>
        <w:divId w:val="148985481"/>
        <w:rPr>
          <w:rFonts w:eastAsia="Times New Roman"/>
          <w:lang w:val="es-ES"/>
        </w:rPr>
      </w:pPr>
      <w:r>
        <w:rPr>
          <w:rFonts w:eastAsia="Times New Roman"/>
          <w:lang w:val="es-ES"/>
        </w:rPr>
        <w:br/>
        <w:t xml:space="preserve">Para efectos tributarios se entenderá </w:t>
      </w:r>
      <w:r>
        <w:rPr>
          <w:rFonts w:eastAsia="Times New Roman"/>
          <w:lang w:val="es-ES"/>
        </w:rPr>
        <w:t>que un fideicomiso mercantil realiza actividades empresariales u opera un negocio en marcha, cuando su objeto y/o la actividad que realiza es de tipo industrial, comercial, agrícola, de prestación de servicios, así como cualquier otra que tenga ánimo de lu</w:t>
      </w:r>
      <w:r>
        <w:rPr>
          <w:rFonts w:eastAsia="Times New Roman"/>
          <w:lang w:val="es-ES"/>
        </w:rPr>
        <w:t>cro, y que regularmente sea realizada a través de otro tipo de sociedades, cuyos ingresos sean gravados.</w:t>
      </w:r>
    </w:p>
    <w:p w14:paraId="30A11E3C" w14:textId="77777777" w:rsidR="00000000" w:rsidRDefault="00DE476C">
      <w:pPr>
        <w:jc w:val="both"/>
        <w:rPr>
          <w:rFonts w:eastAsia="Times New Roman"/>
          <w:lang w:val="es-ES"/>
        </w:rPr>
      </w:pPr>
    </w:p>
    <w:p w14:paraId="3011AC54"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10CE5C3" w14:textId="77777777" w:rsidR="00000000" w:rsidRDefault="00DE476C">
      <w:pPr>
        <w:pStyle w:val="Heading3"/>
        <w:jc w:val="both"/>
        <w:rPr>
          <w:rFonts w:eastAsia="Times New Roman"/>
          <w:lang w:val="es-ES"/>
        </w:rPr>
      </w:pPr>
      <w:r>
        <w:rPr>
          <w:rFonts w:eastAsia="Times New Roman"/>
          <w:lang w:val="es-ES"/>
        </w:rPr>
        <w:t xml:space="preserve">Concordancia(s): </w:t>
      </w:r>
    </w:p>
    <w:p w14:paraId="56D73C1C" w14:textId="77777777" w:rsidR="00000000" w:rsidRDefault="00DE476C">
      <w:pPr>
        <w:jc w:val="both"/>
        <w:rPr>
          <w:rFonts w:eastAsia="Times New Roman"/>
          <w:lang w:val="es-ES"/>
        </w:rPr>
      </w:pPr>
    </w:p>
    <w:p w14:paraId="1A29E8F3" w14:textId="77777777" w:rsidR="00000000" w:rsidRDefault="00DE476C">
      <w:pPr>
        <w:jc w:val="both"/>
        <w:divId w:val="1493257931"/>
        <w:rPr>
          <w:rFonts w:eastAsia="Times New Roman"/>
          <w:b/>
          <w:bCs/>
          <w:lang w:val="es-ES"/>
        </w:rPr>
      </w:pPr>
      <w:r>
        <w:rPr>
          <w:rFonts w:eastAsia="Times New Roman"/>
          <w:b/>
          <w:bCs/>
          <w:lang w:val="es-ES"/>
        </w:rPr>
        <w:t>ARTÍCULO 68:</w:t>
      </w:r>
    </w:p>
    <w:p w14:paraId="54DA5F88" w14:textId="77777777" w:rsidR="00000000" w:rsidRDefault="00DE476C">
      <w:pPr>
        <w:jc w:val="both"/>
        <w:divId w:val="1493257931"/>
        <w:rPr>
          <w:rFonts w:eastAsia="Times New Roman"/>
          <w:b/>
          <w:bCs/>
          <w:lang w:val="es-ES"/>
        </w:rPr>
      </w:pPr>
      <w:r>
        <w:rPr>
          <w:rFonts w:eastAsia="Times New Roman"/>
          <w:b/>
          <w:bCs/>
          <w:lang w:val="es-ES"/>
        </w:rPr>
        <w:br/>
      </w:r>
      <w:r>
        <w:rPr>
          <w:rFonts w:eastAsia="Times New Roman"/>
          <w:b/>
          <w:bCs/>
          <w:lang w:val="es-ES"/>
        </w:rPr>
        <w:t>(Decreto 374, R.O. 209-S, 8-VI-2010)</w:t>
      </w:r>
    </w:p>
    <w:p w14:paraId="588FD985" w14:textId="77777777" w:rsidR="00000000" w:rsidRDefault="00DE476C">
      <w:pPr>
        <w:jc w:val="both"/>
        <w:divId w:val="1493257931"/>
        <w:rPr>
          <w:rFonts w:eastAsia="Times New Roman"/>
          <w:lang w:val="es-ES"/>
        </w:rPr>
      </w:pPr>
      <w:r>
        <w:rPr>
          <w:rFonts w:eastAsia="Times New Roman"/>
          <w:b/>
          <w:bCs/>
          <w:lang w:val="es-ES"/>
        </w:rPr>
        <w:br/>
      </w:r>
      <w:r>
        <w:rPr>
          <w:rFonts w:eastAsia="Times New Roman"/>
          <w:lang w:val="es-ES"/>
        </w:rPr>
        <w:t xml:space="preserve">Art. 68.- </w:t>
      </w:r>
      <w:r>
        <w:rPr>
          <w:rFonts w:eastAsia="Times New Roman"/>
          <w:b/>
          <w:bCs/>
          <w:lang w:val="es-ES"/>
        </w:rPr>
        <w:t>Liqu</w:t>
      </w:r>
      <w:r>
        <w:rPr>
          <w:rFonts w:eastAsia="Times New Roman"/>
          <w:b/>
          <w:bCs/>
          <w:lang w:val="es-ES"/>
        </w:rPr>
        <w:t xml:space="preserve">idación del Impuesto a la Renta de los fideicomisos mercantiles y fondos de inversión.- </w:t>
      </w:r>
      <w:r>
        <w:rPr>
          <w:rFonts w:eastAsia="Times New Roman"/>
          <w:lang w:val="es-ES"/>
        </w:rPr>
        <w:t>Los fideicomisos mercantiles y los fondos de inversión legalmente constituidos, en cualquier caso, deberán liquidar y pagar el Impuesto a la Renta que corresponda a las</w:t>
      </w:r>
      <w:r>
        <w:rPr>
          <w:rFonts w:eastAsia="Times New Roman"/>
          <w:lang w:val="es-ES"/>
        </w:rPr>
        <w:t xml:space="preserve"> sociedades, de acuerdo con las normas generales.</w:t>
      </w:r>
    </w:p>
    <w:p w14:paraId="2198997C" w14:textId="77777777" w:rsidR="00000000" w:rsidRDefault="00DE476C">
      <w:pPr>
        <w:jc w:val="both"/>
        <w:divId w:val="1493257931"/>
        <w:rPr>
          <w:rFonts w:eastAsia="Times New Roman"/>
          <w:lang w:val="es-ES"/>
        </w:rPr>
      </w:pPr>
      <w:r>
        <w:rPr>
          <w:rFonts w:eastAsia="Times New Roman"/>
          <w:lang w:val="es-ES"/>
        </w:rPr>
        <w:br/>
        <w:t xml:space="preserve">Las administradoras de los fideicomisos mercantiles y fondos de inversión deberán presentar mensualmente al Servicio de Rentas Internas, en medio magnético, una declaración informativa de cada fideicomiso </w:t>
      </w:r>
      <w:r>
        <w:rPr>
          <w:rFonts w:eastAsia="Times New Roman"/>
          <w:lang w:val="es-ES"/>
        </w:rPr>
        <w:t>mercantil y fondo de inversión que administre, que contenga los nombres y apellidos completos, denominación o razón social, cédula de identidad o número del Registro Único de Contribuyentes, domicilio, monto y fecha de la inversión y, monto, retención efec</w:t>
      </w:r>
      <w:r>
        <w:rPr>
          <w:rFonts w:eastAsia="Times New Roman"/>
          <w:lang w:val="es-ES"/>
        </w:rPr>
        <w:t>tuada y fecha de los beneficios distribuidos.</w:t>
      </w:r>
    </w:p>
    <w:p w14:paraId="7644FF89" w14:textId="77777777" w:rsidR="00000000" w:rsidRDefault="00DE476C">
      <w:pPr>
        <w:jc w:val="both"/>
        <w:divId w:val="1493257931"/>
        <w:rPr>
          <w:rFonts w:eastAsia="Times New Roman"/>
          <w:lang w:val="es-ES"/>
        </w:rPr>
      </w:pPr>
      <w:r>
        <w:rPr>
          <w:rFonts w:eastAsia="Times New Roman"/>
          <w:lang w:val="es-ES"/>
        </w:rPr>
        <w:br/>
      </w:r>
      <w:r>
        <w:rPr>
          <w:rFonts w:eastAsia="Times New Roman"/>
          <w:lang w:val="es-ES"/>
        </w:rPr>
        <w:t xml:space="preserve">De conformidad con el artículo 17 del Código Tributario, se entenderá que cuando un fideicomiso entregue beneficios, directa o indirectamente, a personas naturales residentes en el Ecuador o sociedades domiciliadas en paraísos fiscales o jurisdicciones de </w:t>
      </w:r>
      <w:r>
        <w:rPr>
          <w:rFonts w:eastAsia="Times New Roman"/>
          <w:lang w:val="es-ES"/>
        </w:rPr>
        <w:t xml:space="preserve">menor imposición, que se han originado en la percepción de dividendos o utilidades de sociedades residentes en el Ecuador, serán considerados como dividendos percibidos por la persona natural y se sujetarán al tratamiento tributario que sobre este tipo de </w:t>
      </w:r>
      <w:r>
        <w:rPr>
          <w:rFonts w:eastAsia="Times New Roman"/>
          <w:lang w:val="es-ES"/>
        </w:rPr>
        <w:t>ingresos determine la Ley de Régimen Tributario Interno y este Reglamento.</w:t>
      </w:r>
    </w:p>
    <w:p w14:paraId="500C34A3" w14:textId="77777777" w:rsidR="00000000" w:rsidRDefault="00DE476C">
      <w:pPr>
        <w:jc w:val="both"/>
        <w:divId w:val="1493257931"/>
        <w:rPr>
          <w:rFonts w:eastAsia="Times New Roman"/>
          <w:b/>
          <w:bCs/>
          <w:lang w:val="es-ES"/>
        </w:rPr>
      </w:pPr>
    </w:p>
    <w:p w14:paraId="7F4C3371" w14:textId="77777777" w:rsidR="00000000" w:rsidRDefault="00DE476C">
      <w:pPr>
        <w:jc w:val="both"/>
        <w:divId w:val="1493257931"/>
        <w:rPr>
          <w:rFonts w:eastAsia="Times New Roman"/>
          <w:lang w:val="es-ES"/>
        </w:rPr>
      </w:pPr>
      <w:r>
        <w:rPr>
          <w:rFonts w:eastAsia="Times New Roman"/>
          <w:b/>
          <w:bCs/>
          <w:lang w:val="es-ES"/>
        </w:rPr>
        <w:t>(Decreto 732, R.O. 434, 26-IV-2011)</w:t>
      </w:r>
    </w:p>
    <w:p w14:paraId="295E7B46" w14:textId="77777777" w:rsidR="00000000" w:rsidRDefault="00DE476C">
      <w:pPr>
        <w:jc w:val="both"/>
        <w:divId w:val="1493257931"/>
        <w:rPr>
          <w:rFonts w:eastAsia="Times New Roman"/>
          <w:b/>
          <w:bCs/>
          <w:i/>
          <w:iCs/>
          <w:lang w:val="es-ES"/>
        </w:rPr>
      </w:pPr>
      <w:r>
        <w:rPr>
          <w:rFonts w:eastAsia="Times New Roman"/>
          <w:lang w:val="es-ES"/>
        </w:rPr>
        <w:br/>
      </w:r>
      <w:r>
        <w:rPr>
          <w:rFonts w:eastAsia="Times New Roman"/>
          <w:b/>
          <w:bCs/>
          <w:i/>
          <w:iCs/>
          <w:lang w:val="es-ES"/>
        </w:rPr>
        <w:t>Art. 68. - Liquidación del Impuesto a la Renta de los fideicomisos mercantiles, fondos de inversión y fondos complementarios.- Los fideicomis</w:t>
      </w:r>
      <w:r>
        <w:rPr>
          <w:rFonts w:eastAsia="Times New Roman"/>
          <w:b/>
          <w:bCs/>
          <w:i/>
          <w:iCs/>
          <w:lang w:val="es-ES"/>
        </w:rPr>
        <w:t>os mercantiles legalmente constituidos, que efectúen actividades empresariales u operen negocios en marcha, conforme lo señalado en la Ley de Régimen Tributario Interno, deberán liquidar y pagar el Impuesto a la Renta que corresponda a las sociedades, de a</w:t>
      </w:r>
      <w:r>
        <w:rPr>
          <w:rFonts w:eastAsia="Times New Roman"/>
          <w:b/>
          <w:bCs/>
          <w:i/>
          <w:iCs/>
          <w:lang w:val="es-ES"/>
        </w:rPr>
        <w:t>cuerdo con las normas generales.</w:t>
      </w:r>
    </w:p>
    <w:p w14:paraId="28AC04C6" w14:textId="77777777" w:rsidR="00000000" w:rsidRDefault="00DE476C">
      <w:pPr>
        <w:jc w:val="both"/>
        <w:divId w:val="1493257931"/>
        <w:rPr>
          <w:rFonts w:eastAsia="Times New Roman"/>
          <w:b/>
          <w:bCs/>
          <w:i/>
          <w:iCs/>
          <w:lang w:val="es-ES"/>
        </w:rPr>
      </w:pPr>
      <w:r>
        <w:rPr>
          <w:rFonts w:eastAsia="Times New Roman"/>
          <w:b/>
          <w:bCs/>
          <w:i/>
          <w:iCs/>
          <w:lang w:val="es-ES"/>
        </w:rPr>
        <w:br/>
        <w:t xml:space="preserve">Los fideicomisos mercantiles que no efectúen actividades empresariales u operen negocios en marcha, los fondos de inversión y fondos complementarios, que no cumplan con lo señalado en la Ley de Régimen Tributario Interno, </w:t>
      </w:r>
      <w:r>
        <w:rPr>
          <w:rFonts w:eastAsia="Times New Roman"/>
          <w:b/>
          <w:bCs/>
          <w:i/>
          <w:iCs/>
          <w:lang w:val="es-ES"/>
        </w:rPr>
        <w:t>respecto de las condiciones para ser beneficiarios de la exoneración señalada en dicho cuerpo legal, deberán liquidar y pagar el Impuesto a la renta que corresponda a las sociedades, de acuerdo con las normas generales.</w:t>
      </w:r>
    </w:p>
    <w:p w14:paraId="6A3FD953" w14:textId="77777777" w:rsidR="00000000" w:rsidRDefault="00DE476C">
      <w:pPr>
        <w:jc w:val="both"/>
        <w:divId w:val="1493257931"/>
        <w:rPr>
          <w:rFonts w:eastAsia="Times New Roman"/>
          <w:lang w:val="es-ES"/>
        </w:rPr>
      </w:pPr>
      <w:r>
        <w:rPr>
          <w:rFonts w:eastAsia="Times New Roman"/>
          <w:b/>
          <w:bCs/>
          <w:i/>
          <w:iCs/>
          <w:lang w:val="es-ES"/>
        </w:rPr>
        <w:br/>
        <w:t>Para efectos tributarios se entende</w:t>
      </w:r>
      <w:r>
        <w:rPr>
          <w:rFonts w:eastAsia="Times New Roman"/>
          <w:b/>
          <w:bCs/>
          <w:i/>
          <w:iCs/>
          <w:lang w:val="es-ES"/>
        </w:rPr>
        <w:t>rá que un fideicomiso mercantil realiza actividades empresariales u opera un negocio en marcha, cuando su objeto y/o la actividad que realiza es de tipo industrial, comercial, agrícola, de prestación de servicios, así como cualquier otra que tenga ánimo de</w:t>
      </w:r>
      <w:r>
        <w:rPr>
          <w:rFonts w:eastAsia="Times New Roman"/>
          <w:b/>
          <w:bCs/>
          <w:i/>
          <w:iCs/>
          <w:lang w:val="es-ES"/>
        </w:rPr>
        <w:t xml:space="preserve"> lucro, y que regularmente sea realizada a través de otro tipo de sociedades, cuyos ingresos sean gravados.</w:t>
      </w:r>
    </w:p>
    <w:p w14:paraId="2E81243D" w14:textId="77777777" w:rsidR="00000000" w:rsidRDefault="00DE476C">
      <w:pPr>
        <w:jc w:val="both"/>
        <w:rPr>
          <w:rFonts w:eastAsia="Times New Roman"/>
          <w:lang w:val="es-ES"/>
        </w:rPr>
      </w:pPr>
    </w:p>
    <w:p w14:paraId="2B57FEE5"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9DA5CA6" w14:textId="77777777" w:rsidR="00000000" w:rsidRDefault="00DE476C">
      <w:pPr>
        <w:jc w:val="both"/>
        <w:rPr>
          <w:rFonts w:eastAsia="Times New Roman"/>
          <w:lang w:val="es-ES"/>
        </w:rPr>
      </w:pPr>
      <w:r>
        <w:rPr>
          <w:rFonts w:eastAsia="Times New Roman"/>
          <w:lang w:val="es-ES"/>
        </w:rPr>
        <w:br/>
      </w:r>
    </w:p>
    <w:p w14:paraId="792134C0" w14:textId="77777777" w:rsidR="00000000" w:rsidRDefault="00DE476C">
      <w:pPr>
        <w:jc w:val="center"/>
        <w:rPr>
          <w:rFonts w:eastAsia="Times New Roman"/>
          <w:b/>
          <w:bCs/>
          <w:lang w:val="es-ES"/>
        </w:rPr>
      </w:pPr>
    </w:p>
    <w:p w14:paraId="09F1B1E6" w14:textId="77777777" w:rsidR="00000000" w:rsidRDefault="00DE476C">
      <w:pPr>
        <w:jc w:val="center"/>
        <w:rPr>
          <w:rFonts w:eastAsia="Times New Roman"/>
          <w:b/>
          <w:bCs/>
          <w:lang w:val="es-ES"/>
        </w:rPr>
      </w:pPr>
      <w:r>
        <w:rPr>
          <w:rFonts w:eastAsia="Times New Roman"/>
          <w:b/>
          <w:bCs/>
          <w:lang w:val="es-ES"/>
        </w:rPr>
        <w:t>Capítulo VIII</w:t>
      </w:r>
    </w:p>
    <w:p w14:paraId="184279AE" w14:textId="77777777" w:rsidR="00000000" w:rsidRDefault="00DE476C">
      <w:pPr>
        <w:jc w:val="center"/>
        <w:rPr>
          <w:rFonts w:eastAsia="Times New Roman"/>
          <w:lang w:val="es-ES"/>
        </w:rPr>
      </w:pPr>
      <w:r>
        <w:rPr>
          <w:rFonts w:eastAsia="Times New Roman"/>
          <w:b/>
          <w:bCs/>
          <w:lang w:val="es-ES"/>
        </w:rPr>
        <w:t>DECLARACIONES PATRIMONIALES</w:t>
      </w:r>
    </w:p>
    <w:p w14:paraId="4942D9BC" w14:textId="77777777" w:rsidR="00000000" w:rsidRDefault="00DE476C">
      <w:pPr>
        <w:jc w:val="both"/>
        <w:divId w:val="1343163611"/>
        <w:rPr>
          <w:rFonts w:eastAsia="Times New Roman"/>
          <w:lang w:val="es-ES"/>
        </w:rPr>
      </w:pPr>
      <w:bookmarkStart w:id="115" w:name="ART._69_RALORTI_2010"/>
      <w:bookmarkEnd w:id="115"/>
      <w:r>
        <w:rPr>
          <w:rFonts w:eastAsia="Times New Roman"/>
          <w:lang w:val="es-ES"/>
        </w:rPr>
        <w:t>Art. 69.-</w:t>
      </w:r>
      <w:r>
        <w:rPr>
          <w:rFonts w:eastAsia="Times New Roman"/>
          <w:b/>
          <w:bCs/>
          <w:lang w:val="es-ES"/>
        </w:rPr>
        <w:t xml:space="preserve"> </w:t>
      </w:r>
      <w:r>
        <w:rPr>
          <w:rFonts w:eastAsia="Times New Roman"/>
          <w:b/>
          <w:bCs/>
          <w:lang w:val="es-ES"/>
        </w:rPr>
        <w:t>Información de Patrimonio.-</w:t>
      </w:r>
      <w:r>
        <w:rPr>
          <w:rFonts w:eastAsia="Times New Roman"/>
          <w:noProof/>
          <w:color w:val="000000"/>
          <w:lang w:val="es-ES"/>
        </w:rPr>
        <w:drawing>
          <wp:inline distT="0" distB="0" distL="0" distR="0" wp14:anchorId="6FC6BAB4" wp14:editId="35F591BD">
            <wp:extent cx="304869" cy="304869"/>
            <wp:effectExtent l="0" t="0" r="0" b="0"/>
            <wp:docPr id="78" name="Picture 78">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9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(Reformado por el Art. 22 del D.E. 539, R.O. 407-3S, 31-XII-2014).- Para los efectos de la declaración patrimonial a la que se refiere la Ley de Régimen Tributario Interno, se tendrá en cuenta lo siguiente:</w:t>
      </w:r>
    </w:p>
    <w:p w14:paraId="24A7CCC0" w14:textId="77777777" w:rsidR="00000000" w:rsidRDefault="00DE476C">
      <w:pPr>
        <w:jc w:val="both"/>
        <w:divId w:val="1343163611"/>
        <w:rPr>
          <w:rFonts w:eastAsia="Times New Roman"/>
          <w:lang w:val="es-ES"/>
        </w:rPr>
      </w:pPr>
      <w:r>
        <w:rPr>
          <w:rFonts w:eastAsia="Times New Roman"/>
          <w:lang w:val="es-ES"/>
        </w:rPr>
        <w:br/>
        <w:t xml:space="preserve">Las personas naturales, incluyendo las que no </w:t>
      </w:r>
      <w:r>
        <w:rPr>
          <w:rFonts w:eastAsia="Times New Roman"/>
          <w:lang w:val="es-ES"/>
        </w:rPr>
        <w:t>desarrollen actividad económica, cuyo total de activos supere el monto equivalente a 20 fracciones básicas desgravadas de impuesto a la renta, presentarán anualmente en la forma y plazos establecidos por el Servicio de Rentas Internas mediante Resolución d</w:t>
      </w:r>
      <w:r>
        <w:rPr>
          <w:rFonts w:eastAsia="Times New Roman"/>
          <w:lang w:val="es-ES"/>
        </w:rPr>
        <w:t>e carácter general, la información patrimonial de los saldos iniciales existentes al 1 de enero del ejercicio.</w:t>
      </w:r>
    </w:p>
    <w:p w14:paraId="5466B837" w14:textId="77777777" w:rsidR="00000000" w:rsidRDefault="00DE476C">
      <w:pPr>
        <w:jc w:val="both"/>
        <w:divId w:val="1343163611"/>
        <w:rPr>
          <w:rFonts w:eastAsia="Times New Roman"/>
          <w:lang w:val="es-ES"/>
        </w:rPr>
      </w:pPr>
      <w:r>
        <w:rPr>
          <w:rFonts w:eastAsia="Times New Roman"/>
          <w:lang w:val="es-ES"/>
        </w:rPr>
        <w:br/>
        <w:t>Esta declaración, se realizará considerando tanto la información de la persona así como el porcentaje que le corresponde de la sociedad conyugal</w:t>
      </w:r>
      <w:r>
        <w:rPr>
          <w:rFonts w:eastAsia="Times New Roman"/>
          <w:lang w:val="es-ES"/>
        </w:rPr>
        <w:t xml:space="preserve"> e hijos no emancipados, de ser el caso. Quienes mantengan sociedad conyugal o unión de hecho deberán presentar una declaración conjunta en el caso de que sus activos comunes superen el valor equivalente a 40 fracciones básicas desgravadas de impuesto a la</w:t>
      </w:r>
      <w:r>
        <w:rPr>
          <w:rFonts w:eastAsia="Times New Roman"/>
          <w:lang w:val="es-ES"/>
        </w:rPr>
        <w:t xml:space="preserve"> renta. Sin embargo, si cualquiera de los cónyuges o convivientes mantuviere activos fuera de la sociedad conyugal o unión de hecho, la declaración tendrá que ser individual, y contendrá los activos y pasivos individuales así como la cuota en los activos y</w:t>
      </w:r>
      <w:r>
        <w:rPr>
          <w:rFonts w:eastAsia="Times New Roman"/>
          <w:lang w:val="es-ES"/>
        </w:rPr>
        <w:t xml:space="preserve"> pasivos que formen parte de la sociedad conyugal o unión de hecho.</w:t>
      </w:r>
    </w:p>
    <w:p w14:paraId="03B6075A" w14:textId="77777777" w:rsidR="00000000" w:rsidRDefault="00DE476C">
      <w:pPr>
        <w:jc w:val="both"/>
        <w:divId w:val="1343163611"/>
        <w:rPr>
          <w:rFonts w:eastAsia="Times New Roman"/>
          <w:lang w:val="es-ES"/>
        </w:rPr>
      </w:pPr>
      <w:r>
        <w:rPr>
          <w:rFonts w:eastAsia="Times New Roman"/>
          <w:lang w:val="es-ES"/>
        </w:rPr>
        <w:br/>
        <w:t>Entiéndase por patrimonio a la diferencia entre el total de activos y el total de pasivos.</w:t>
      </w:r>
    </w:p>
    <w:p w14:paraId="7944B459" w14:textId="77777777" w:rsidR="00000000" w:rsidRDefault="00DE476C">
      <w:pPr>
        <w:jc w:val="both"/>
        <w:rPr>
          <w:rFonts w:eastAsia="Times New Roman"/>
          <w:lang w:val="es-ES"/>
        </w:rPr>
      </w:pPr>
    </w:p>
    <w:p w14:paraId="5BC7C46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9C75A73" w14:textId="77777777" w:rsidR="00000000" w:rsidRDefault="00DE476C">
      <w:pPr>
        <w:pStyle w:val="Heading3"/>
        <w:jc w:val="both"/>
        <w:rPr>
          <w:rFonts w:eastAsia="Times New Roman"/>
          <w:lang w:val="es-ES"/>
        </w:rPr>
      </w:pPr>
      <w:r>
        <w:rPr>
          <w:rFonts w:eastAsia="Times New Roman"/>
          <w:lang w:val="es-ES"/>
        </w:rPr>
        <w:t xml:space="preserve">Concordancia(s): </w:t>
      </w:r>
    </w:p>
    <w:p w14:paraId="0FE5A0E2" w14:textId="77777777" w:rsidR="00000000" w:rsidRDefault="00DE476C">
      <w:pPr>
        <w:jc w:val="both"/>
        <w:rPr>
          <w:rFonts w:eastAsia="Times New Roman"/>
          <w:lang w:val="es-ES"/>
        </w:rPr>
      </w:pPr>
    </w:p>
    <w:p w14:paraId="7759ACEE" w14:textId="77777777" w:rsidR="00000000" w:rsidRDefault="00DE476C">
      <w:pPr>
        <w:jc w:val="both"/>
        <w:divId w:val="679504789"/>
        <w:rPr>
          <w:rFonts w:eastAsia="Times New Roman"/>
          <w:b/>
          <w:bCs/>
          <w:lang w:val="es-ES"/>
        </w:rPr>
      </w:pPr>
      <w:r>
        <w:rPr>
          <w:rFonts w:eastAsia="Times New Roman"/>
          <w:b/>
          <w:bCs/>
          <w:lang w:val="es-ES"/>
        </w:rPr>
        <w:t>ARTÍCULO 69</w:t>
      </w:r>
      <w:r>
        <w:rPr>
          <w:rFonts w:eastAsia="Times New Roman"/>
          <w:b/>
          <w:bCs/>
          <w:lang w:val="es-ES"/>
        </w:rPr>
        <w:t>:</w:t>
      </w:r>
    </w:p>
    <w:p w14:paraId="464C1475" w14:textId="77777777" w:rsidR="00000000" w:rsidRDefault="00DE476C">
      <w:pPr>
        <w:jc w:val="both"/>
        <w:divId w:val="679504789"/>
        <w:rPr>
          <w:rFonts w:eastAsia="Times New Roman"/>
          <w:b/>
          <w:bCs/>
          <w:lang w:val="es-ES"/>
        </w:rPr>
      </w:pPr>
      <w:r>
        <w:rPr>
          <w:rFonts w:eastAsia="Times New Roman"/>
          <w:b/>
          <w:bCs/>
          <w:lang w:val="es-ES"/>
        </w:rPr>
        <w:br/>
        <w:t>(Decreto 374, R.O. 209-S, 8-VI-2010)</w:t>
      </w:r>
    </w:p>
    <w:p w14:paraId="6FB998DA" w14:textId="77777777" w:rsidR="00000000" w:rsidRDefault="00DE476C">
      <w:pPr>
        <w:jc w:val="both"/>
        <w:divId w:val="679504789"/>
        <w:rPr>
          <w:rFonts w:eastAsia="Times New Roman"/>
          <w:lang w:val="es-ES"/>
        </w:rPr>
      </w:pPr>
      <w:r>
        <w:rPr>
          <w:rFonts w:eastAsia="Times New Roman"/>
          <w:b/>
          <w:bCs/>
          <w:lang w:val="es-ES"/>
        </w:rPr>
        <w:br/>
      </w:r>
      <w:r>
        <w:rPr>
          <w:rFonts w:eastAsia="Times New Roman"/>
          <w:lang w:val="es-ES"/>
        </w:rPr>
        <w:t>Art. 69.-</w:t>
      </w:r>
      <w:r>
        <w:rPr>
          <w:rFonts w:eastAsia="Times New Roman"/>
          <w:b/>
          <w:bCs/>
          <w:lang w:val="es-ES"/>
        </w:rPr>
        <w:t xml:space="preserve"> Información de Patrimonio.- </w:t>
      </w:r>
      <w:r>
        <w:rPr>
          <w:rFonts w:eastAsia="Times New Roman"/>
          <w:lang w:val="es-ES"/>
        </w:rPr>
        <w:t>Para los efectos de la declaración patrimonial a la que se refiere la Ley de Régimen Tributario Interno, se tendrá en cuenta lo siguiente:</w:t>
      </w:r>
    </w:p>
    <w:p w14:paraId="3E29E6EB" w14:textId="77777777" w:rsidR="00000000" w:rsidRDefault="00DE476C">
      <w:pPr>
        <w:jc w:val="both"/>
        <w:divId w:val="679504789"/>
        <w:rPr>
          <w:rFonts w:eastAsia="Times New Roman"/>
          <w:lang w:val="es-ES"/>
        </w:rPr>
      </w:pPr>
      <w:r>
        <w:rPr>
          <w:rFonts w:eastAsia="Times New Roman"/>
          <w:lang w:val="es-ES"/>
        </w:rPr>
        <w:br/>
        <w:t>Las pe</w:t>
      </w:r>
      <w:r>
        <w:rPr>
          <w:rFonts w:eastAsia="Times New Roman"/>
          <w:lang w:val="es-ES"/>
        </w:rPr>
        <w:t>rsonas naturales, incluyendo las que no desarrollen actividad económica, cuyo total de activos supere el monto de US $ 200,000, presentarán anualmente en la forma y plazos establecidos por el Servicio de Rentas Internas mediante Resolución de carácter gene</w:t>
      </w:r>
      <w:r>
        <w:rPr>
          <w:rFonts w:eastAsia="Times New Roman"/>
          <w:lang w:val="es-ES"/>
        </w:rPr>
        <w:t>ral, la información patrimonial de los saldos iniciales existentes al 1 de enero del ejercicio.</w:t>
      </w:r>
    </w:p>
    <w:p w14:paraId="688CABCC" w14:textId="77777777" w:rsidR="00000000" w:rsidRDefault="00DE476C">
      <w:pPr>
        <w:jc w:val="both"/>
        <w:divId w:val="679504789"/>
        <w:rPr>
          <w:rFonts w:eastAsia="Times New Roman"/>
          <w:lang w:val="es-ES"/>
        </w:rPr>
      </w:pPr>
      <w:r>
        <w:rPr>
          <w:rFonts w:eastAsia="Times New Roman"/>
          <w:lang w:val="es-ES"/>
        </w:rPr>
        <w:br/>
        <w:t>Esta declaración, se realizará considerando tanto la información de la persona así como el porcentaje que le corresponde de la sociedad conyugal e hijos no ema</w:t>
      </w:r>
      <w:r>
        <w:rPr>
          <w:rFonts w:eastAsia="Times New Roman"/>
          <w:lang w:val="es-ES"/>
        </w:rPr>
        <w:t>ncipados, de ser el caso. Quienes mantengan sociedad conyugal o unión de hecho deberán presentar una declaración conjunta en el caso de que sus activos comunes superen los US $ 400,000. Sin embargo, si cualquiera de los cónyuges o convivientes mantuviere a</w:t>
      </w:r>
      <w:r>
        <w:rPr>
          <w:rFonts w:eastAsia="Times New Roman"/>
          <w:lang w:val="es-ES"/>
        </w:rPr>
        <w:t>ctivos fuera de la sociedad conyugal o unión de hecho, la declaración tendrá que ser individual, y contendrá los activos y pasivos individuales así como la cuota en los activos y pasivos que formen parte de la sociedad conyugal o unión de hecho.</w:t>
      </w:r>
    </w:p>
    <w:p w14:paraId="77A7968F" w14:textId="77777777" w:rsidR="00000000" w:rsidRDefault="00DE476C">
      <w:pPr>
        <w:jc w:val="both"/>
        <w:divId w:val="679504789"/>
        <w:rPr>
          <w:rFonts w:eastAsia="Times New Roman"/>
          <w:lang w:val="es-ES"/>
        </w:rPr>
      </w:pPr>
      <w:r>
        <w:rPr>
          <w:rFonts w:eastAsia="Times New Roman"/>
          <w:lang w:val="es-ES"/>
        </w:rPr>
        <w:br/>
        <w:t>Entiéndas</w:t>
      </w:r>
      <w:r>
        <w:rPr>
          <w:rFonts w:eastAsia="Times New Roman"/>
          <w:lang w:val="es-ES"/>
        </w:rPr>
        <w:t>e por patrimonio a la diferencia entre el total de activos y el total de pasivos.</w:t>
      </w:r>
    </w:p>
    <w:p w14:paraId="7347E9E7" w14:textId="77777777" w:rsidR="00000000" w:rsidRDefault="00DE476C">
      <w:pPr>
        <w:jc w:val="both"/>
        <w:rPr>
          <w:rFonts w:eastAsia="Times New Roman"/>
          <w:lang w:val="es-ES"/>
        </w:rPr>
      </w:pPr>
    </w:p>
    <w:p w14:paraId="28E529CC"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A8139B8" w14:textId="77777777" w:rsidR="00000000" w:rsidRDefault="00DE476C">
      <w:pPr>
        <w:jc w:val="both"/>
        <w:rPr>
          <w:rFonts w:eastAsia="Times New Roman"/>
          <w:lang w:val="es-ES"/>
        </w:rPr>
      </w:pPr>
      <w:r>
        <w:rPr>
          <w:rFonts w:eastAsia="Times New Roman"/>
          <w:lang w:val="es-ES"/>
        </w:rPr>
        <w:br/>
      </w:r>
    </w:p>
    <w:p w14:paraId="4A90340A" w14:textId="77777777" w:rsidR="00000000" w:rsidRDefault="00DE476C">
      <w:pPr>
        <w:jc w:val="center"/>
        <w:rPr>
          <w:rFonts w:eastAsia="Times New Roman"/>
          <w:b/>
          <w:bCs/>
          <w:lang w:val="es-ES"/>
        </w:rPr>
      </w:pPr>
    </w:p>
    <w:p w14:paraId="19294890" w14:textId="77777777" w:rsidR="00000000" w:rsidRDefault="00DE476C">
      <w:pPr>
        <w:jc w:val="center"/>
        <w:rPr>
          <w:rFonts w:eastAsia="Times New Roman"/>
          <w:b/>
          <w:bCs/>
          <w:lang w:val="es-ES"/>
        </w:rPr>
      </w:pPr>
      <w:r>
        <w:rPr>
          <w:rFonts w:eastAsia="Times New Roman"/>
          <w:b/>
          <w:bCs/>
          <w:lang w:val="es-ES"/>
        </w:rPr>
        <w:t>Capítulo IX</w:t>
      </w:r>
    </w:p>
    <w:p w14:paraId="5FD1897D" w14:textId="77777777" w:rsidR="00000000" w:rsidRDefault="00DE476C">
      <w:pPr>
        <w:jc w:val="center"/>
        <w:rPr>
          <w:rFonts w:eastAsia="Times New Roman"/>
          <w:lang w:val="es-ES"/>
        </w:rPr>
      </w:pPr>
      <w:r>
        <w:rPr>
          <w:rFonts w:eastAsia="Times New Roman"/>
          <w:b/>
          <w:bCs/>
          <w:lang w:val="es-ES"/>
        </w:rPr>
        <w:t>DECLARACIÓN Y PAGO DEL IMPUESTO A LA RENTA</w:t>
      </w:r>
    </w:p>
    <w:p w14:paraId="04945DB3" w14:textId="77777777" w:rsidR="00000000" w:rsidRDefault="00DE476C">
      <w:pPr>
        <w:jc w:val="both"/>
        <w:divId w:val="1632204642"/>
        <w:rPr>
          <w:rFonts w:eastAsia="Times New Roman"/>
          <w:lang w:val="es-ES"/>
        </w:rPr>
      </w:pPr>
      <w:bookmarkStart w:id="116" w:name="ART._70_RALORTI_2010"/>
      <w:bookmarkEnd w:id="116"/>
      <w:r>
        <w:rPr>
          <w:rFonts w:eastAsia="Times New Roman"/>
          <w:lang w:val="es-ES"/>
        </w:rPr>
        <w:t>Art. 70.-</w:t>
      </w:r>
      <w:r>
        <w:rPr>
          <w:rFonts w:eastAsia="Times New Roman"/>
          <w:b/>
          <w:bCs/>
          <w:lang w:val="es-ES"/>
        </w:rPr>
        <w:t xml:space="preserve"> </w:t>
      </w:r>
      <w:r>
        <w:rPr>
          <w:rFonts w:eastAsia="Times New Roman"/>
          <w:b/>
          <w:bCs/>
          <w:lang w:val="es-ES"/>
        </w:rPr>
        <w:t>Presentación de la Declaración.</w:t>
      </w:r>
      <w:r>
        <w:rPr>
          <w:rFonts w:eastAsia="Times New Roman"/>
          <w:b/>
          <w:bCs/>
          <w:lang w:val="es-ES"/>
        </w:rPr>
        <w:t>-</w:t>
      </w:r>
      <w:r>
        <w:rPr>
          <w:rFonts w:eastAsia="Times New Roman"/>
          <w:lang w:val="es-ES"/>
        </w:rPr>
        <w:t xml:space="preserve"> La declaración del Impuesto a la Renta deberá efectuarse en la forma y contenido que, mediante resolución de carácter general, defina el Director General del Servicio de Rentas Internas. </w:t>
      </w:r>
    </w:p>
    <w:bookmarkStart w:id="117" w:name="ART._71_RALORTI_2010"/>
    <w:bookmarkEnd w:id="117"/>
    <w:p w14:paraId="4ADB54F9" w14:textId="77777777" w:rsidR="00000000" w:rsidRDefault="00DE476C">
      <w:pPr>
        <w:jc w:val="both"/>
        <w:divId w:val="602690354"/>
        <w:rPr>
          <w:rFonts w:eastAsia="Times New Roman"/>
          <w:lang w:val="es-ES"/>
        </w:rPr>
      </w:pPr>
      <w:r>
        <w:rPr>
          <w:rFonts w:eastAsia="Times New Roman"/>
          <w:lang w:val="es-ES"/>
        </w:rPr>
        <w:fldChar w:fldCharType="begin"/>
      </w:r>
      <w:r>
        <w:rPr>
          <w:rFonts w:eastAsia="Times New Roman"/>
          <w:lang w:val="es-ES"/>
        </w:rPr>
        <w:instrText xml:space="preserve"> </w:instrText>
      </w:r>
      <w:r>
        <w:rPr>
          <w:rFonts w:eastAsia="Times New Roman"/>
          <w:lang w:val="es-ES"/>
        </w:rPr>
        <w:instrText>HYPERLINK "javascript:Vincular(2061</w:instrText>
      </w:r>
      <w:r>
        <w:rPr>
          <w:rFonts w:eastAsia="Times New Roman"/>
          <w:lang w:val="es-ES"/>
        </w:rPr>
        <w:instrText>357)"</w:instrText>
      </w:r>
      <w:r>
        <w:rPr>
          <w:rFonts w:eastAsia="Times New Roman"/>
          <w:lang w:val="es-ES"/>
        </w:rPr>
        <w:instrText xml:space="preserve"> </w:instrText>
      </w:r>
      <w:r>
        <w:rPr>
          <w:rFonts w:eastAsia="Times New Roman"/>
          <w:lang w:val="es-ES"/>
        </w:rPr>
        <w:fldChar w:fldCharType="separate"/>
      </w:r>
      <w:r>
        <w:rPr>
          <w:rStyle w:val="Hyperlink"/>
          <w:rFonts w:eastAsia="Times New Roman"/>
          <w:lang w:val="es-ES"/>
        </w:rPr>
        <w:t>Art. 71.-</w:t>
      </w:r>
      <w:r>
        <w:rPr>
          <w:rFonts w:eastAsia="Times New Roman"/>
          <w:lang w:val="es-ES"/>
        </w:rPr>
        <w:fldChar w:fldCharType="end"/>
      </w:r>
      <w:r>
        <w:rPr>
          <w:rFonts w:eastAsia="Times New Roman"/>
          <w:b/>
          <w:bCs/>
          <w:lang w:val="es-ES"/>
        </w:rPr>
        <w:t xml:space="preserve"> Declaraciones de los cónyuges.</w:t>
      </w:r>
      <w:r>
        <w:rPr>
          <w:rFonts w:eastAsia="Times New Roman"/>
          <w:b/>
          <w:bCs/>
          <w:lang w:val="es-ES"/>
        </w:rPr>
        <w:t>-</w:t>
      </w:r>
      <w:r>
        <w:rPr>
          <w:rFonts w:eastAsia="Times New Roman"/>
          <w:lang w:val="es-ES"/>
        </w:rPr>
        <w:t xml:space="preserve"> Para la declaración de los ingresos de la sociedad conyugal, se observarán las siguientes normas: </w:t>
      </w:r>
    </w:p>
    <w:p w14:paraId="5B57B018" w14:textId="77777777" w:rsidR="00000000" w:rsidRDefault="00DE476C">
      <w:pPr>
        <w:jc w:val="both"/>
        <w:divId w:val="602690354"/>
        <w:rPr>
          <w:rFonts w:eastAsia="Times New Roman"/>
          <w:lang w:val="es-ES"/>
        </w:rPr>
      </w:pPr>
      <w:r>
        <w:rPr>
          <w:rFonts w:eastAsia="Times New Roman"/>
          <w:lang w:val="es-ES"/>
        </w:rPr>
        <w:br/>
        <w:t>1. Cuando cada uno de los cónyuges obtiene ingresos independientes, presentarán las correspondientes dec</w:t>
      </w:r>
      <w:r>
        <w:rPr>
          <w:rFonts w:eastAsia="Times New Roman"/>
          <w:lang w:val="es-ES"/>
        </w:rPr>
        <w:t>laraciones por separado.</w:t>
      </w:r>
    </w:p>
    <w:p w14:paraId="4E0B682D" w14:textId="77777777" w:rsidR="00000000" w:rsidRDefault="00DE476C">
      <w:pPr>
        <w:jc w:val="both"/>
        <w:divId w:val="602690354"/>
        <w:rPr>
          <w:rFonts w:eastAsia="Times New Roman"/>
          <w:lang w:val="es-ES"/>
        </w:rPr>
      </w:pPr>
      <w:r>
        <w:rPr>
          <w:rFonts w:eastAsia="Times New Roman"/>
          <w:lang w:val="es-ES"/>
        </w:rPr>
        <w:br/>
        <w:t>2. Cuando un cónyuge administre una actividad empresarial y el otro obtenga ingresos fruto de una actividad profesional, artesanal u otra, por la actividad empresarial presentará la declaración el cónyuge que la administre y el ot</w:t>
      </w:r>
      <w:r>
        <w:rPr>
          <w:rFonts w:eastAsia="Times New Roman"/>
          <w:lang w:val="es-ES"/>
        </w:rPr>
        <w:t>ro presentará su declaración por sus propios ingresos; y,</w:t>
      </w:r>
    </w:p>
    <w:p w14:paraId="26A86FEC" w14:textId="77777777" w:rsidR="00000000" w:rsidRDefault="00DE476C">
      <w:pPr>
        <w:jc w:val="both"/>
        <w:divId w:val="602690354"/>
        <w:rPr>
          <w:rFonts w:eastAsia="Times New Roman"/>
          <w:lang w:val="es-ES"/>
        </w:rPr>
      </w:pPr>
      <w:r>
        <w:rPr>
          <w:rFonts w:eastAsia="Times New Roman"/>
          <w:lang w:val="es-ES"/>
        </w:rPr>
        <w:br/>
        <w:t>3. Si la sociedad obtiene ingresos exclusivamente de una sola actividad empresarial, se presentará la declaración por parte del cónyuge que lo administre y con su propio número de RUC, pero antes d</w:t>
      </w:r>
      <w:r>
        <w:rPr>
          <w:rFonts w:eastAsia="Times New Roman"/>
          <w:lang w:val="es-ES"/>
        </w:rPr>
        <w:t>e determinar la base imponible se deducirá la porción de la utilidad que corresponde al otro cónyuge quien a su vez presentará su declaración exclusivamente por esa participación en la utilidad.</w:t>
      </w:r>
    </w:p>
    <w:p w14:paraId="26DA87F4" w14:textId="77777777" w:rsidR="00000000" w:rsidRDefault="00DE476C">
      <w:pPr>
        <w:jc w:val="both"/>
        <w:rPr>
          <w:rFonts w:eastAsia="Times New Roman"/>
          <w:lang w:val="es-ES"/>
        </w:rPr>
      </w:pPr>
    </w:p>
    <w:p w14:paraId="289E5F9A"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w:t>
      </w:r>
      <w:r>
        <w:rPr>
          <w:rFonts w:eastAsia="Times New Roman"/>
          <w:lang w:val="es-ES"/>
        </w:rPr>
        <w:t>__</w:t>
      </w:r>
    </w:p>
    <w:p w14:paraId="5EC6671E" w14:textId="77777777" w:rsidR="00000000" w:rsidRDefault="00DE476C">
      <w:pPr>
        <w:pStyle w:val="Heading3"/>
        <w:jc w:val="both"/>
        <w:rPr>
          <w:rFonts w:eastAsia="Times New Roman"/>
          <w:lang w:val="es-ES"/>
        </w:rPr>
      </w:pPr>
      <w:r>
        <w:rPr>
          <w:rFonts w:eastAsia="Times New Roman"/>
          <w:lang w:val="es-ES"/>
        </w:rPr>
        <w:t xml:space="preserve">Concordancia(s): </w:t>
      </w:r>
    </w:p>
    <w:p w14:paraId="7C6ED15F" w14:textId="77777777" w:rsidR="00000000" w:rsidRDefault="00DE476C">
      <w:pPr>
        <w:jc w:val="both"/>
        <w:rPr>
          <w:rFonts w:eastAsia="Times New Roman"/>
          <w:lang w:val="es-ES"/>
        </w:rPr>
      </w:pPr>
    </w:p>
    <w:p w14:paraId="426323CB" w14:textId="77777777" w:rsidR="00000000" w:rsidRDefault="00DE476C">
      <w:pPr>
        <w:jc w:val="both"/>
        <w:divId w:val="844173019"/>
        <w:rPr>
          <w:rFonts w:eastAsia="Times New Roman"/>
          <w:b/>
          <w:bCs/>
          <w:u w:val="single"/>
          <w:lang w:val="es-ES"/>
        </w:rPr>
      </w:pPr>
      <w:bookmarkStart w:id="118" w:name="xv71rlorti"/>
      <w:bookmarkEnd w:id="118"/>
      <w:r>
        <w:rPr>
          <w:rFonts w:eastAsia="Times New Roman"/>
          <w:b/>
          <w:bCs/>
          <w:u w:val="single"/>
          <w:lang w:val="es-ES"/>
        </w:rPr>
        <w:t>H-Art. 71.</w:t>
      </w:r>
      <w:r>
        <w:rPr>
          <w:rFonts w:eastAsia="Times New Roman"/>
          <w:b/>
          <w:bCs/>
          <w:u w:val="single"/>
          <w:lang w:val="es-ES"/>
        </w:rPr>
        <w:t>-</w:t>
      </w:r>
    </w:p>
    <w:p w14:paraId="70610D5E" w14:textId="77777777" w:rsidR="00000000" w:rsidRDefault="00DE476C">
      <w:pPr>
        <w:jc w:val="both"/>
        <w:divId w:val="844173019"/>
        <w:rPr>
          <w:rFonts w:eastAsia="Times New Roman"/>
          <w:lang w:val="es-ES"/>
        </w:rPr>
      </w:pPr>
    </w:p>
    <w:p w14:paraId="564ABB32" w14:textId="77777777" w:rsidR="00000000" w:rsidRDefault="00DE476C">
      <w:pPr>
        <w:jc w:val="both"/>
        <w:divId w:val="844173019"/>
        <w:rPr>
          <w:rFonts w:eastAsia="Times New Roman"/>
          <w:lang w:val="es-ES"/>
        </w:rPr>
      </w:pPr>
      <w:r>
        <w:rPr>
          <w:rFonts w:eastAsia="Times New Roman"/>
          <w:lang w:val="es-ES"/>
        </w:rPr>
        <w:t>Ley de Régimen Tributario Interno:</w:t>
      </w:r>
    </w:p>
    <w:p w14:paraId="0BFC444F" w14:textId="77777777" w:rsidR="00000000" w:rsidRDefault="00DE476C">
      <w:pPr>
        <w:jc w:val="both"/>
        <w:divId w:val="844173019"/>
        <w:rPr>
          <w:rFonts w:eastAsia="Times New Roman"/>
          <w:lang w:val="es-ES"/>
        </w:rPr>
      </w:pPr>
      <w:hyperlink r:id="rId96" w:history="1">
        <w:r>
          <w:rPr>
            <w:rStyle w:val="Hyperlink"/>
            <w:rFonts w:eastAsia="Times New Roman"/>
            <w:lang w:val="es-ES"/>
          </w:rPr>
          <w:t>Art. 5.-</w:t>
        </w:r>
      </w:hyperlink>
    </w:p>
    <w:p w14:paraId="67D547B0" w14:textId="77777777" w:rsidR="00000000" w:rsidRDefault="00DE476C">
      <w:pPr>
        <w:jc w:val="both"/>
        <w:divId w:val="844173019"/>
        <w:rPr>
          <w:rFonts w:eastAsia="Times New Roman"/>
          <w:lang w:val="es-ES"/>
        </w:rPr>
      </w:pPr>
      <w:hyperlink r:id="rId97" w:history="1">
        <w:r>
          <w:rPr>
            <w:rStyle w:val="Hyperlink"/>
            <w:rFonts w:eastAsia="Times New Roman"/>
            <w:lang w:val="es-ES"/>
          </w:rPr>
          <w:t>Art. 54.-</w:t>
        </w:r>
      </w:hyperlink>
    </w:p>
    <w:p w14:paraId="7C2C2597" w14:textId="77777777" w:rsidR="00000000" w:rsidRDefault="00DE476C">
      <w:pPr>
        <w:jc w:val="both"/>
        <w:divId w:val="844173019"/>
        <w:rPr>
          <w:rStyle w:val="Hyperlink"/>
        </w:rPr>
      </w:pPr>
      <w:r>
        <w:rPr>
          <w:rFonts w:eastAsia="Times New Roman"/>
          <w:lang w:val="es-ES"/>
        </w:rPr>
        <w:fldChar w:fldCharType="begin"/>
      </w:r>
      <w:r>
        <w:rPr>
          <w:rFonts w:eastAsia="Times New Roman"/>
          <w:lang w:val="es-ES"/>
        </w:rPr>
        <w:instrText xml:space="preserve"> </w:instrText>
      </w:r>
      <w:r>
        <w:rPr>
          <w:rFonts w:eastAsia="Times New Roman"/>
          <w:lang w:val="es-ES"/>
        </w:rPr>
        <w:instrText>HYPERLINK "javascript:Vincular(1986222)"</w:instrText>
      </w:r>
      <w:r>
        <w:rPr>
          <w:rFonts w:eastAsia="Times New Roman"/>
          <w:lang w:val="es-ES"/>
        </w:rPr>
        <w:instrText xml:space="preserve"> </w:instrText>
      </w:r>
      <w:r>
        <w:rPr>
          <w:rFonts w:eastAsia="Times New Roman"/>
          <w:lang w:val="es-ES"/>
        </w:rPr>
        <w:fldChar w:fldCharType="separate"/>
      </w:r>
      <w:r>
        <w:rPr>
          <w:rFonts w:eastAsia="Times New Roman"/>
          <w:color w:val="000000"/>
          <w:lang w:val="es-ES"/>
        </w:rPr>
        <w:br/>
      </w:r>
    </w:p>
    <w:p w14:paraId="44AB1F52" w14:textId="77777777" w:rsidR="00000000" w:rsidRDefault="00DE476C">
      <w:pPr>
        <w:jc w:val="both"/>
        <w:divId w:val="844173019"/>
      </w:pPr>
      <w:r>
        <w:rPr>
          <w:rFonts w:eastAsia="Times New Roman"/>
          <w:lang w:val="es-ES"/>
        </w:rPr>
        <w:fldChar w:fldCharType="end"/>
      </w:r>
      <w:r>
        <w:rPr>
          <w:rFonts w:eastAsia="Times New Roman"/>
          <w:lang w:val="es-ES"/>
        </w:rPr>
        <w:t>Código Civil:</w:t>
      </w:r>
    </w:p>
    <w:p w14:paraId="73DD643A" w14:textId="77777777" w:rsidR="00000000" w:rsidRDefault="00DE476C">
      <w:pPr>
        <w:jc w:val="both"/>
        <w:divId w:val="844173019"/>
        <w:rPr>
          <w:rFonts w:eastAsia="Times New Roman"/>
          <w:lang w:val="es-ES"/>
        </w:rPr>
      </w:pPr>
      <w:hyperlink r:id="rId98" w:history="1">
        <w:r>
          <w:rPr>
            <w:rStyle w:val="Hyperlink"/>
            <w:rFonts w:eastAsia="Times New Roman"/>
            <w:lang w:val="es-ES"/>
          </w:rPr>
          <w:t>Art. 157.-</w:t>
        </w:r>
      </w:hyperlink>
    </w:p>
    <w:p w14:paraId="0F5B044D" w14:textId="77777777" w:rsidR="00000000" w:rsidRDefault="00DE476C">
      <w:pPr>
        <w:jc w:val="both"/>
        <w:rPr>
          <w:rFonts w:eastAsia="Times New Roman"/>
          <w:lang w:val="es-ES"/>
        </w:rPr>
      </w:pPr>
    </w:p>
    <w:p w14:paraId="31C0C1E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ADCBDFF" w14:textId="77777777" w:rsidR="00000000" w:rsidRDefault="00DE476C">
      <w:pPr>
        <w:jc w:val="both"/>
        <w:rPr>
          <w:rFonts w:eastAsia="Times New Roman"/>
          <w:lang w:val="es-ES"/>
        </w:rPr>
      </w:pPr>
      <w:r>
        <w:rPr>
          <w:rFonts w:eastAsia="Times New Roman"/>
          <w:lang w:val="es-ES"/>
        </w:rPr>
        <w:br/>
      </w:r>
    </w:p>
    <w:p w14:paraId="1171C71E" w14:textId="77777777" w:rsidR="00000000" w:rsidRDefault="00DE476C">
      <w:pPr>
        <w:jc w:val="both"/>
        <w:divId w:val="1880971751"/>
        <w:rPr>
          <w:rFonts w:eastAsia="Times New Roman"/>
          <w:lang w:val="es-ES"/>
        </w:rPr>
      </w:pPr>
      <w:hyperlink r:id="rId99" w:history="1">
        <w:r>
          <w:rPr>
            <w:rStyle w:val="Hyperlink"/>
            <w:rFonts w:eastAsia="Times New Roman"/>
            <w:b/>
            <w:bCs/>
            <w:lang w:val="es-ES"/>
          </w:rPr>
          <w:t xml:space="preserve">Art. 72.- </w:t>
        </w:r>
      </w:hyperlink>
      <w:r>
        <w:rPr>
          <w:rFonts w:eastAsia="Times New Roman"/>
          <w:b/>
          <w:bCs/>
          <w:lang w:val="es-ES"/>
        </w:rPr>
        <w:t>Plazos para declarar y pagar.-</w:t>
      </w:r>
      <w:r>
        <w:rPr>
          <w:rFonts w:eastAsia="Times New Roman"/>
          <w:lang w:val="es-ES"/>
        </w:rPr>
        <w:t xml:space="preserve"> </w:t>
      </w:r>
      <w:r>
        <w:rPr>
          <w:rFonts w:eastAsia="Times New Roman"/>
          <w:noProof/>
          <w:color w:val="000000"/>
          <w:lang w:val="es-ES"/>
        </w:rPr>
        <w:drawing>
          <wp:inline distT="0" distB="0" distL="0" distR="0" wp14:anchorId="28E4CD5D" wp14:editId="6CA72A1F">
            <wp:extent cx="304869" cy="304869"/>
            <wp:effectExtent l="0" t="0" r="0" b="0"/>
            <wp:docPr id="79" name="Picture 79">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10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23 del D.E. 539, R.O. 407-3S, 31-XII-2014; y, por el Art. 1 del D.E. 377, R.O. 230, 26-IV-2018; y, por los num. 1 y 2 del Art. 19 del D.E. 1114, R.O. 260-2S, 04-VIII-2020).- La declaraci</w:t>
      </w:r>
      <w:r>
        <w:rPr>
          <w:rFonts w:eastAsia="Times New Roman"/>
          <w:lang w:val="es-ES"/>
        </w:rPr>
        <w:t>ón anual del impuesto a la renta se presentará y se pagará el valor correspondiente en los siguientes plazos:</w:t>
      </w:r>
    </w:p>
    <w:p w14:paraId="54F07774" w14:textId="77777777" w:rsidR="00000000" w:rsidRDefault="00DE476C">
      <w:pPr>
        <w:jc w:val="both"/>
        <w:divId w:val="1880971751"/>
        <w:rPr>
          <w:rFonts w:eastAsia="Times New Roman"/>
          <w:lang w:val="es-ES"/>
        </w:rPr>
      </w:pPr>
      <w:r>
        <w:rPr>
          <w:rFonts w:eastAsia="Times New Roman"/>
          <w:lang w:val="es-ES"/>
        </w:rPr>
        <w:br/>
        <w:t xml:space="preserve">1. Para las sociedades, el plazo se inicia el 1 de febrero del año siguiente al que corresponda la declaración y vence en las siguientes fechas, </w:t>
      </w:r>
      <w:r>
        <w:rPr>
          <w:rFonts w:eastAsia="Times New Roman"/>
          <w:lang w:val="es-ES"/>
        </w:rPr>
        <w:t>según el noveno dígito del número del Registro Único de Contribuyentes (RUC) de la sociedad.</w:t>
      </w:r>
    </w:p>
    <w:p w14:paraId="282387C4" w14:textId="77777777" w:rsidR="00000000" w:rsidRDefault="00DE476C">
      <w:pPr>
        <w:jc w:val="both"/>
        <w:divId w:val="1880971751"/>
        <w:rPr>
          <w:rFonts w:eastAsia="Times New Roman"/>
          <w:lang w:val="es-ES"/>
        </w:rPr>
      </w:pPr>
    </w:p>
    <w:p w14:paraId="761C2FE2" w14:textId="77777777" w:rsidR="00000000" w:rsidRDefault="00DE476C">
      <w:pPr>
        <w:jc w:val="both"/>
        <w:rPr>
          <w:rFonts w:eastAsia="Times New Roman"/>
          <w:lang w:val="es-ES"/>
        </w:rPr>
      </w:pPr>
    </w:p>
    <w:p w14:paraId="3265EE7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0B79D400" w14:textId="77777777" w:rsidR="00000000" w:rsidRDefault="00DE476C">
      <w:pPr>
        <w:pStyle w:val="Heading3"/>
        <w:jc w:val="both"/>
        <w:rPr>
          <w:rFonts w:eastAsia="Times New Roman"/>
          <w:lang w:val="es-ES"/>
        </w:rPr>
      </w:pPr>
      <w:r>
        <w:rPr>
          <w:rFonts w:eastAsia="Times New Roman"/>
          <w:lang w:val="es-ES"/>
        </w:rPr>
        <w:t xml:space="preserve">Concordancia(s): </w:t>
      </w:r>
    </w:p>
    <w:p w14:paraId="5BC6C124" w14:textId="77777777" w:rsidR="00000000" w:rsidRDefault="00DE476C">
      <w:pPr>
        <w:jc w:val="both"/>
        <w:rPr>
          <w:rFonts w:eastAsia="Times New Roman"/>
          <w:lang w:val="es-ES"/>
        </w:rPr>
      </w:pPr>
    </w:p>
    <w:bookmarkStart w:id="119" w:name="xv72comercio"/>
    <w:bookmarkStart w:id="120" w:name="cj72"/>
    <w:bookmarkEnd w:id="119"/>
    <w:bookmarkEnd w:id="120"/>
    <w:p w14:paraId="72EC644E" w14:textId="77777777" w:rsidR="00000000" w:rsidRDefault="00DE476C">
      <w:pPr>
        <w:jc w:val="both"/>
        <w:divId w:val="7794779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"javascript:Vincular(2056286)"</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72.</w:t>
      </w:r>
      <w:r>
        <w:rPr>
          <w:rFonts w:eastAsia="Times New Roman"/>
          <w:b/>
          <w:bCs/>
          <w:lang w:val="es-ES"/>
        </w:rPr>
        <w:fldChar w:fldCharType="end"/>
      </w:r>
      <w:r>
        <w:rPr>
          <w:rFonts w:eastAsia="Times New Roman"/>
          <w:b/>
          <w:bCs/>
          <w:lang w:val="es-ES"/>
        </w:rPr>
        <w:t>-</w:t>
      </w:r>
      <w:r>
        <w:rPr>
          <w:rFonts w:eastAsia="Times New Roman"/>
          <w:lang w:val="es-ES"/>
        </w:rPr>
        <w:t xml:space="preserve"> Además de los modos que establece el Código Civil, el mandato conferido a los dependientes se extingue:</w:t>
      </w:r>
    </w:p>
    <w:p w14:paraId="71D1098E" w14:textId="77777777" w:rsidR="00000000" w:rsidRDefault="00DE476C">
      <w:pPr>
        <w:jc w:val="both"/>
        <w:divId w:val="77947796"/>
        <w:rPr>
          <w:rFonts w:eastAsia="Times New Roman"/>
          <w:lang w:val="es-ES"/>
        </w:rPr>
      </w:pPr>
      <w:r>
        <w:rPr>
          <w:rFonts w:eastAsia="Times New Roman"/>
          <w:lang w:val="es-ES"/>
        </w:rPr>
        <w:br/>
        <w:t>a) Por su absoluta inhabilitación para el servicio estipulado;</w:t>
      </w:r>
    </w:p>
    <w:p w14:paraId="7B688B49" w14:textId="77777777" w:rsidR="00000000" w:rsidRDefault="00DE476C">
      <w:pPr>
        <w:jc w:val="both"/>
        <w:divId w:val="77947796"/>
        <w:rPr>
          <w:rFonts w:eastAsia="Times New Roman"/>
          <w:lang w:val="es-ES"/>
        </w:rPr>
      </w:pPr>
      <w:r>
        <w:rPr>
          <w:rFonts w:eastAsia="Times New Roman"/>
          <w:lang w:val="es-ES"/>
        </w:rPr>
        <w:br/>
        <w:t>b) Por la enajenación del establ</w:t>
      </w:r>
      <w:r>
        <w:rPr>
          <w:rFonts w:eastAsia="Times New Roman"/>
          <w:lang w:val="es-ES"/>
        </w:rPr>
        <w:t>ecimiento en que sirvieren; o,</w:t>
      </w:r>
    </w:p>
    <w:p w14:paraId="74B475B7" w14:textId="77777777" w:rsidR="00000000" w:rsidRDefault="00DE476C">
      <w:pPr>
        <w:jc w:val="both"/>
        <w:divId w:val="77947796"/>
        <w:rPr>
          <w:rFonts w:eastAsia="Times New Roman"/>
          <w:lang w:val="es-ES"/>
        </w:rPr>
      </w:pPr>
      <w:r>
        <w:rPr>
          <w:rFonts w:eastAsia="Times New Roman"/>
          <w:lang w:val="es-ES"/>
        </w:rPr>
        <w:br/>
        <w:t>c) Por haber perdido su condición.</w:t>
      </w:r>
    </w:p>
    <w:p w14:paraId="4A14D39C" w14:textId="77777777" w:rsidR="00000000" w:rsidRDefault="00DE476C">
      <w:pPr>
        <w:jc w:val="both"/>
        <w:rPr>
          <w:rFonts w:eastAsia="Times New Roman"/>
          <w:lang w:val="es-ES"/>
        </w:rPr>
      </w:pPr>
    </w:p>
    <w:p w14:paraId="1C06D15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C994C32" w14:textId="77777777" w:rsidR="00000000" w:rsidRDefault="00DE476C">
      <w:pPr>
        <w:jc w:val="both"/>
        <w:rPr>
          <w:rFonts w:eastAsia="Times New Roman"/>
          <w:lang w:val="es-ES"/>
        </w:rPr>
      </w:pPr>
    </w:p>
    <w:p w14:paraId="300CFB59" w14:textId="77777777" w:rsidR="00000000" w:rsidRDefault="00DE476C">
      <w:pPr>
        <w:jc w:val="both"/>
        <w:rPr>
          <w:rFonts w:eastAsia="Times New Roman"/>
          <w:lang w:val="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3436"/>
      </w:tblGrid>
      <w:tr w:rsidR="00000000" w14:paraId="51187B9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34F5C" w14:textId="77777777" w:rsidR="00000000" w:rsidRDefault="00DE476C">
            <w:pPr>
              <w:jc w:val="both"/>
              <w:rPr>
                <w:rFonts w:eastAsia="Times New Roman"/>
              </w:rPr>
            </w:pPr>
            <w:r>
              <w:rPr>
                <w:rFonts w:eastAsia="Times New Roman"/>
              </w:rPr>
              <w:t>Si el noveno dígito 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867F1" w14:textId="77777777" w:rsidR="00000000" w:rsidRDefault="00DE476C">
            <w:pPr>
              <w:jc w:val="both"/>
              <w:rPr>
                <w:rFonts w:eastAsia="Times New Roman"/>
              </w:rPr>
            </w:pPr>
            <w:r>
              <w:rPr>
                <w:rFonts w:eastAsia="Times New Roman"/>
              </w:rPr>
              <w:t>Fecha de vencimiento (hasta el día)</w:t>
            </w:r>
          </w:p>
        </w:tc>
      </w:tr>
      <w:tr w:rsidR="00000000" w14:paraId="151A8BB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93C8C" w14:textId="77777777" w:rsidR="00000000" w:rsidRDefault="00DE476C">
            <w:pPr>
              <w:jc w:val="both"/>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9CA8" w14:textId="77777777" w:rsidR="00000000" w:rsidRDefault="00DE476C">
            <w:pPr>
              <w:jc w:val="both"/>
              <w:rPr>
                <w:rFonts w:eastAsia="Times New Roman"/>
              </w:rPr>
            </w:pPr>
            <w:r>
              <w:rPr>
                <w:rFonts w:eastAsia="Times New Roman"/>
              </w:rPr>
              <w:t xml:space="preserve">10 de abril </w:t>
            </w:r>
          </w:p>
        </w:tc>
      </w:tr>
      <w:tr w:rsidR="00000000" w14:paraId="405617E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D8A52" w14:textId="77777777" w:rsidR="00000000" w:rsidRDefault="00DE476C">
            <w:pPr>
              <w:jc w:val="both"/>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04C26" w14:textId="77777777" w:rsidR="00000000" w:rsidRDefault="00DE476C">
            <w:pPr>
              <w:jc w:val="both"/>
              <w:rPr>
                <w:rFonts w:eastAsia="Times New Roman"/>
              </w:rPr>
            </w:pPr>
            <w:r>
              <w:rPr>
                <w:rFonts w:eastAsia="Times New Roman"/>
              </w:rPr>
              <w:t xml:space="preserve">12 de abril </w:t>
            </w:r>
          </w:p>
        </w:tc>
      </w:tr>
      <w:tr w:rsidR="00000000" w14:paraId="1B3A1F3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011C6" w14:textId="77777777" w:rsidR="00000000" w:rsidRDefault="00DE476C">
            <w:pPr>
              <w:jc w:val="both"/>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6A163" w14:textId="77777777" w:rsidR="00000000" w:rsidRDefault="00DE476C">
            <w:pPr>
              <w:jc w:val="both"/>
              <w:rPr>
                <w:rFonts w:eastAsia="Times New Roman"/>
              </w:rPr>
            </w:pPr>
            <w:r>
              <w:rPr>
                <w:rFonts w:eastAsia="Times New Roman"/>
              </w:rPr>
              <w:t xml:space="preserve">14 de abril </w:t>
            </w:r>
          </w:p>
        </w:tc>
      </w:tr>
      <w:tr w:rsidR="00000000" w14:paraId="122656E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D63EB" w14:textId="77777777" w:rsidR="00000000" w:rsidRDefault="00DE476C">
            <w:pPr>
              <w:jc w:val="both"/>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EF268" w14:textId="77777777" w:rsidR="00000000" w:rsidRDefault="00DE476C">
            <w:pPr>
              <w:jc w:val="both"/>
              <w:rPr>
                <w:rFonts w:eastAsia="Times New Roman"/>
              </w:rPr>
            </w:pPr>
            <w:r>
              <w:rPr>
                <w:rFonts w:eastAsia="Times New Roman"/>
              </w:rPr>
              <w:t xml:space="preserve">16 de abril </w:t>
            </w:r>
          </w:p>
        </w:tc>
      </w:tr>
      <w:tr w:rsidR="00000000" w14:paraId="0242EC6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17F16" w14:textId="77777777" w:rsidR="00000000" w:rsidRDefault="00DE476C">
            <w:pPr>
              <w:jc w:val="both"/>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569A6" w14:textId="77777777" w:rsidR="00000000" w:rsidRDefault="00DE476C">
            <w:pPr>
              <w:jc w:val="both"/>
              <w:rPr>
                <w:rFonts w:eastAsia="Times New Roman"/>
              </w:rPr>
            </w:pPr>
            <w:r>
              <w:rPr>
                <w:rFonts w:eastAsia="Times New Roman"/>
              </w:rPr>
              <w:t xml:space="preserve">18 de abril </w:t>
            </w:r>
          </w:p>
        </w:tc>
      </w:tr>
      <w:tr w:rsidR="00000000" w14:paraId="0F130A3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42939" w14:textId="77777777" w:rsidR="00000000" w:rsidRDefault="00DE476C">
            <w:pPr>
              <w:jc w:val="both"/>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E4892" w14:textId="77777777" w:rsidR="00000000" w:rsidRDefault="00DE476C">
            <w:pPr>
              <w:jc w:val="both"/>
              <w:rPr>
                <w:rFonts w:eastAsia="Times New Roman"/>
              </w:rPr>
            </w:pPr>
            <w:r>
              <w:rPr>
                <w:rFonts w:eastAsia="Times New Roman"/>
              </w:rPr>
              <w:t xml:space="preserve">20 de abril </w:t>
            </w:r>
          </w:p>
        </w:tc>
      </w:tr>
      <w:tr w:rsidR="00000000" w14:paraId="31BEEC7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BBF83" w14:textId="77777777" w:rsidR="00000000" w:rsidRDefault="00DE476C">
            <w:pPr>
              <w:jc w:val="both"/>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EF521" w14:textId="77777777" w:rsidR="00000000" w:rsidRDefault="00DE476C">
            <w:pPr>
              <w:jc w:val="both"/>
              <w:rPr>
                <w:rFonts w:eastAsia="Times New Roman"/>
              </w:rPr>
            </w:pPr>
            <w:r>
              <w:rPr>
                <w:rFonts w:eastAsia="Times New Roman"/>
              </w:rPr>
              <w:t xml:space="preserve">22 de abril </w:t>
            </w:r>
          </w:p>
        </w:tc>
      </w:tr>
      <w:tr w:rsidR="00000000" w14:paraId="7FBB7B3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1BC31" w14:textId="77777777" w:rsidR="00000000" w:rsidRDefault="00DE476C">
            <w:pPr>
              <w:jc w:val="both"/>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D5110" w14:textId="77777777" w:rsidR="00000000" w:rsidRDefault="00DE476C">
            <w:pPr>
              <w:jc w:val="both"/>
              <w:rPr>
                <w:rFonts w:eastAsia="Times New Roman"/>
              </w:rPr>
            </w:pPr>
            <w:r>
              <w:rPr>
                <w:rFonts w:eastAsia="Times New Roman"/>
              </w:rPr>
              <w:t xml:space="preserve">24 de abril </w:t>
            </w:r>
          </w:p>
        </w:tc>
      </w:tr>
      <w:tr w:rsidR="00000000" w14:paraId="16C8343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229B2" w14:textId="77777777" w:rsidR="00000000" w:rsidRDefault="00DE476C">
            <w:pPr>
              <w:jc w:val="both"/>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6758A" w14:textId="77777777" w:rsidR="00000000" w:rsidRDefault="00DE476C">
            <w:pPr>
              <w:jc w:val="both"/>
              <w:rPr>
                <w:rFonts w:eastAsia="Times New Roman"/>
              </w:rPr>
            </w:pPr>
            <w:r>
              <w:rPr>
                <w:rFonts w:eastAsia="Times New Roman"/>
              </w:rPr>
              <w:t xml:space="preserve">26 de abril </w:t>
            </w:r>
          </w:p>
        </w:tc>
      </w:tr>
      <w:tr w:rsidR="00000000" w14:paraId="0F53B57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79F83" w14:textId="77777777" w:rsidR="00000000" w:rsidRDefault="00DE476C">
            <w:pPr>
              <w:jc w:val="both"/>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F184B" w14:textId="77777777" w:rsidR="00000000" w:rsidRDefault="00DE476C">
            <w:pPr>
              <w:jc w:val="both"/>
              <w:rPr>
                <w:rFonts w:eastAsia="Times New Roman"/>
              </w:rPr>
            </w:pPr>
            <w:r>
              <w:rPr>
                <w:rFonts w:eastAsia="Times New Roman"/>
              </w:rPr>
              <w:t xml:space="preserve">28 de abril </w:t>
            </w:r>
          </w:p>
        </w:tc>
      </w:tr>
    </w:tbl>
    <w:p w14:paraId="19653CE6" w14:textId="77777777" w:rsidR="00000000" w:rsidRDefault="00DE476C">
      <w:pPr>
        <w:jc w:val="both"/>
        <w:divId w:val="1628396273"/>
        <w:rPr>
          <w:rFonts w:eastAsia="Times New Roman"/>
          <w:lang w:val="es-ES"/>
        </w:rPr>
      </w:pPr>
    </w:p>
    <w:p w14:paraId="5BDE038B" w14:textId="77777777" w:rsidR="00000000" w:rsidRDefault="00DE476C">
      <w:pPr>
        <w:jc w:val="both"/>
        <w:divId w:val="1628396273"/>
        <w:rPr>
          <w:rFonts w:eastAsia="Times New Roman"/>
          <w:lang w:val="es-ES"/>
        </w:rPr>
      </w:pPr>
      <w:r>
        <w:rPr>
          <w:rFonts w:eastAsia="Times New Roman"/>
          <w:lang w:val="es-ES"/>
        </w:rPr>
        <w:t>2. Para las personas naturales y sucesiones indivisas, el plazo para la declaración se inicia el 1 de febrero del año inmediato siguiente al que corresponde la declaración y vence en las siguientes fechas, según el noveno dígito del número del Registro Úni</w:t>
      </w:r>
      <w:r>
        <w:rPr>
          <w:rFonts w:eastAsia="Times New Roman"/>
          <w:lang w:val="es-ES"/>
        </w:rPr>
        <w:t>co de Contribuyentes (RUC) del declarante, cédula de identidad o pasaporte, según el caso:</w:t>
      </w:r>
    </w:p>
    <w:p w14:paraId="6F3AC9FA" w14:textId="77777777" w:rsidR="00000000" w:rsidRDefault="00DE476C">
      <w:pPr>
        <w:jc w:val="both"/>
        <w:divId w:val="1628396273"/>
        <w:rPr>
          <w:rFonts w:eastAsia="Times New Roman"/>
          <w:lang w:val="es-ES"/>
        </w:rPr>
      </w:pPr>
      <w:r>
        <w:rPr>
          <w:rFonts w:eastAsia="Times New Roman"/>
          <w:lang w:val="es-ES"/>
        </w:rPr>
        <w:br/>
        <w:t xml:space="preserve">Si el noveno dígito es Fecha de vencimiento (hasta el día) </w:t>
      </w:r>
    </w:p>
    <w:p w14:paraId="3D637DE5" w14:textId="77777777" w:rsidR="00000000" w:rsidRDefault="00DE476C">
      <w:pPr>
        <w:jc w:val="both"/>
        <w:rPr>
          <w:rFonts w:eastAsia="Times New Roman"/>
          <w:lang w:val="es-ES"/>
        </w:rPr>
      </w:pPr>
      <w:bookmarkStart w:id="121" w:name="ART._72_RALORTI_2010."/>
      <w:bookmarkEnd w:id="121"/>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
        <w:gridCol w:w="1217"/>
      </w:tblGrid>
      <w:tr w:rsidR="00000000" w14:paraId="15692CC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1A09F" w14:textId="77777777" w:rsidR="00000000" w:rsidRDefault="00DE476C">
            <w:pPr>
              <w:jc w:val="both"/>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BB2D9" w14:textId="77777777" w:rsidR="00000000" w:rsidRDefault="00DE476C">
            <w:pPr>
              <w:jc w:val="both"/>
              <w:rPr>
                <w:rFonts w:eastAsia="Times New Roman"/>
              </w:rPr>
            </w:pPr>
            <w:r>
              <w:rPr>
                <w:rFonts w:eastAsia="Times New Roman"/>
              </w:rPr>
              <w:t xml:space="preserve">10 de marzo </w:t>
            </w:r>
          </w:p>
        </w:tc>
      </w:tr>
      <w:tr w:rsidR="00000000" w14:paraId="3B73C8C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801D1" w14:textId="77777777" w:rsidR="00000000" w:rsidRDefault="00DE476C">
            <w:pPr>
              <w:jc w:val="both"/>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AB739" w14:textId="77777777" w:rsidR="00000000" w:rsidRDefault="00DE476C">
            <w:pPr>
              <w:jc w:val="both"/>
              <w:rPr>
                <w:rFonts w:eastAsia="Times New Roman"/>
              </w:rPr>
            </w:pPr>
            <w:r>
              <w:rPr>
                <w:rFonts w:eastAsia="Times New Roman"/>
              </w:rPr>
              <w:t xml:space="preserve">12 de marzo </w:t>
            </w:r>
          </w:p>
        </w:tc>
      </w:tr>
      <w:tr w:rsidR="00000000" w14:paraId="6BDABBB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9F6D8" w14:textId="77777777" w:rsidR="00000000" w:rsidRDefault="00DE476C">
            <w:pPr>
              <w:jc w:val="both"/>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FAF09" w14:textId="77777777" w:rsidR="00000000" w:rsidRDefault="00DE476C">
            <w:pPr>
              <w:jc w:val="both"/>
              <w:rPr>
                <w:rFonts w:eastAsia="Times New Roman"/>
              </w:rPr>
            </w:pPr>
            <w:r>
              <w:rPr>
                <w:rFonts w:eastAsia="Times New Roman"/>
              </w:rPr>
              <w:t xml:space="preserve">14 de marzo </w:t>
            </w:r>
          </w:p>
        </w:tc>
      </w:tr>
      <w:tr w:rsidR="00000000" w14:paraId="2AE04DD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F63D2" w14:textId="77777777" w:rsidR="00000000" w:rsidRDefault="00DE476C">
            <w:pPr>
              <w:jc w:val="both"/>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54623" w14:textId="77777777" w:rsidR="00000000" w:rsidRDefault="00DE476C">
            <w:pPr>
              <w:jc w:val="both"/>
              <w:rPr>
                <w:rFonts w:eastAsia="Times New Roman"/>
              </w:rPr>
            </w:pPr>
            <w:r>
              <w:rPr>
                <w:rFonts w:eastAsia="Times New Roman"/>
              </w:rPr>
              <w:t xml:space="preserve">16 de marzo </w:t>
            </w:r>
          </w:p>
        </w:tc>
      </w:tr>
      <w:tr w:rsidR="00000000" w14:paraId="640FA2E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6C927" w14:textId="77777777" w:rsidR="00000000" w:rsidRDefault="00DE476C">
            <w:pPr>
              <w:jc w:val="both"/>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FE922" w14:textId="77777777" w:rsidR="00000000" w:rsidRDefault="00DE476C">
            <w:pPr>
              <w:jc w:val="both"/>
              <w:rPr>
                <w:rFonts w:eastAsia="Times New Roman"/>
              </w:rPr>
            </w:pPr>
            <w:r>
              <w:rPr>
                <w:rFonts w:eastAsia="Times New Roman"/>
              </w:rPr>
              <w:t xml:space="preserve">18 de marzo </w:t>
            </w:r>
          </w:p>
        </w:tc>
      </w:tr>
      <w:tr w:rsidR="00000000" w14:paraId="647D573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8704C" w14:textId="77777777" w:rsidR="00000000" w:rsidRDefault="00DE476C">
            <w:pPr>
              <w:jc w:val="both"/>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8F64A" w14:textId="77777777" w:rsidR="00000000" w:rsidRDefault="00DE476C">
            <w:pPr>
              <w:jc w:val="both"/>
              <w:rPr>
                <w:rFonts w:eastAsia="Times New Roman"/>
              </w:rPr>
            </w:pPr>
            <w:r>
              <w:rPr>
                <w:rFonts w:eastAsia="Times New Roman"/>
              </w:rPr>
              <w:t xml:space="preserve">20 de marzo </w:t>
            </w:r>
          </w:p>
        </w:tc>
      </w:tr>
      <w:tr w:rsidR="00000000" w14:paraId="354AB42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6B244" w14:textId="77777777" w:rsidR="00000000" w:rsidRDefault="00DE476C">
            <w:pPr>
              <w:jc w:val="both"/>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1AEC6" w14:textId="77777777" w:rsidR="00000000" w:rsidRDefault="00DE476C">
            <w:pPr>
              <w:jc w:val="both"/>
              <w:rPr>
                <w:rFonts w:eastAsia="Times New Roman"/>
              </w:rPr>
            </w:pPr>
            <w:r>
              <w:rPr>
                <w:rFonts w:eastAsia="Times New Roman"/>
              </w:rPr>
              <w:t xml:space="preserve">22 de marzo </w:t>
            </w:r>
          </w:p>
        </w:tc>
      </w:tr>
      <w:tr w:rsidR="00000000" w14:paraId="724BD9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D136F" w14:textId="77777777" w:rsidR="00000000" w:rsidRDefault="00DE476C">
            <w:pPr>
              <w:jc w:val="both"/>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F3AB3" w14:textId="77777777" w:rsidR="00000000" w:rsidRDefault="00DE476C">
            <w:pPr>
              <w:jc w:val="both"/>
              <w:rPr>
                <w:rFonts w:eastAsia="Times New Roman"/>
              </w:rPr>
            </w:pPr>
            <w:r>
              <w:rPr>
                <w:rFonts w:eastAsia="Times New Roman"/>
              </w:rPr>
              <w:t xml:space="preserve">24 de marzo </w:t>
            </w:r>
          </w:p>
        </w:tc>
      </w:tr>
      <w:tr w:rsidR="00000000" w14:paraId="17C6BE9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E0DE4" w14:textId="77777777" w:rsidR="00000000" w:rsidRDefault="00DE476C">
            <w:pPr>
              <w:jc w:val="both"/>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7CE00" w14:textId="77777777" w:rsidR="00000000" w:rsidRDefault="00DE476C">
            <w:pPr>
              <w:jc w:val="both"/>
              <w:rPr>
                <w:rFonts w:eastAsia="Times New Roman"/>
              </w:rPr>
            </w:pPr>
            <w:r>
              <w:rPr>
                <w:rFonts w:eastAsia="Times New Roman"/>
              </w:rPr>
              <w:t xml:space="preserve">26 de marzo </w:t>
            </w:r>
          </w:p>
        </w:tc>
      </w:tr>
      <w:tr w:rsidR="00000000" w14:paraId="125D5AB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E34D" w14:textId="77777777" w:rsidR="00000000" w:rsidRDefault="00DE476C">
            <w:pPr>
              <w:jc w:val="both"/>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ED424" w14:textId="77777777" w:rsidR="00000000" w:rsidRDefault="00DE476C">
            <w:pPr>
              <w:jc w:val="both"/>
              <w:rPr>
                <w:rFonts w:eastAsia="Times New Roman"/>
              </w:rPr>
            </w:pPr>
            <w:r>
              <w:rPr>
                <w:rFonts w:eastAsia="Times New Roman"/>
              </w:rPr>
              <w:t>28 de marzo</w:t>
            </w:r>
          </w:p>
        </w:tc>
      </w:tr>
    </w:tbl>
    <w:p w14:paraId="226F19FF" w14:textId="77777777" w:rsidR="00000000" w:rsidRDefault="00DE476C">
      <w:pPr>
        <w:jc w:val="both"/>
        <w:divId w:val="41372055"/>
        <w:rPr>
          <w:rFonts w:eastAsia="Times New Roman"/>
          <w:lang w:val="es-ES"/>
        </w:rPr>
      </w:pPr>
    </w:p>
    <w:p w14:paraId="1B44FF7D" w14:textId="77777777" w:rsidR="00000000" w:rsidRDefault="00DE476C">
      <w:pPr>
        <w:jc w:val="both"/>
        <w:divId w:val="41372055"/>
        <w:rPr>
          <w:rFonts w:eastAsia="Times New Roman"/>
          <w:lang w:val="es-ES"/>
        </w:rPr>
      </w:pPr>
      <w:r>
        <w:rPr>
          <w:rFonts w:eastAsia="Times New Roman"/>
          <w:lang w:val="es-ES"/>
        </w:rPr>
        <w:t>Las Instituciones del Estado y las empresas públicas reguladas por la Ley Orgánica de Empresas Públicas, podrán presentar las declaraciones correspondientes hasta el día 20 del mes siguiente, y</w:t>
      </w:r>
      <w:r>
        <w:rPr>
          <w:rFonts w:eastAsia="Times New Roman"/>
          <w:lang w:val="es-ES"/>
        </w:rPr>
        <w:t xml:space="preserve"> los contribuyentes que tengan su domicilio principal en la Provincia de Galápagos, podrán presentar las declaraciones hasta el 28 del mes siguiente, sin necesidad de atender al noveno dígito del Registro Único de Contribuyentes.</w:t>
      </w:r>
    </w:p>
    <w:p w14:paraId="410A2C90" w14:textId="77777777" w:rsidR="00000000" w:rsidRDefault="00DE476C">
      <w:pPr>
        <w:jc w:val="both"/>
        <w:divId w:val="41372055"/>
        <w:rPr>
          <w:rFonts w:eastAsia="Times New Roman"/>
          <w:lang w:val="es-ES"/>
        </w:rPr>
      </w:pPr>
      <w:r>
        <w:rPr>
          <w:rFonts w:eastAsia="Times New Roman"/>
          <w:lang w:val="es-ES"/>
        </w:rPr>
        <w:br/>
        <w:t>Cuando una fecha de venci</w:t>
      </w:r>
      <w:r>
        <w:rPr>
          <w:rFonts w:eastAsia="Times New Roman"/>
          <w:lang w:val="es-ES"/>
        </w:rPr>
        <w:t>miento coincida con días de descanso obligatorio o feriados nacionales o locales, aquella se trasladará al siguiente día hábil, a menos que por efectos del traslado, la fecha de vencimiento corresponda al siguiente mes, en cuyo caso no aplicará esta regla,</w:t>
      </w:r>
      <w:r>
        <w:rPr>
          <w:rFonts w:eastAsia="Times New Roman"/>
          <w:lang w:val="es-ES"/>
        </w:rPr>
        <w:t xml:space="preserve"> y la fecha de vencimiento deberá adelantarse al último día hábil del mes de vencimiento.</w:t>
      </w:r>
    </w:p>
    <w:p w14:paraId="3E5C5519" w14:textId="77777777" w:rsidR="00000000" w:rsidRDefault="00DE476C">
      <w:pPr>
        <w:jc w:val="both"/>
        <w:divId w:val="41372055"/>
        <w:rPr>
          <w:rFonts w:eastAsia="Times New Roman"/>
          <w:lang w:val="es-ES"/>
        </w:rPr>
      </w:pPr>
      <w:r>
        <w:rPr>
          <w:rFonts w:eastAsia="Times New Roman"/>
          <w:lang w:val="es-ES"/>
        </w:rPr>
        <w:br/>
        <w:t>Si el sujeto pasivo presentare su declaración luego de haber vencido el plazo mencionado anteriormente, a más del impuesto respectivo, deberá pagar los correspondien</w:t>
      </w:r>
      <w:r>
        <w:rPr>
          <w:rFonts w:eastAsia="Times New Roman"/>
          <w:lang w:val="es-ES"/>
        </w:rPr>
        <w:t>tes intereses y multas que serán liquidados en la misma declaración, de conformidad con lo que disponen el Código Tributario y la Ley de Régimen Tributario Interno.</w:t>
      </w:r>
    </w:p>
    <w:p w14:paraId="7739702D" w14:textId="77777777" w:rsidR="00000000" w:rsidRDefault="00DE476C">
      <w:pPr>
        <w:jc w:val="both"/>
        <w:divId w:val="41372055"/>
        <w:rPr>
          <w:rFonts w:eastAsia="Times New Roman"/>
          <w:lang w:val="es-ES"/>
        </w:rPr>
      </w:pPr>
      <w:r>
        <w:rPr>
          <w:rFonts w:eastAsia="Times New Roman"/>
          <w:lang w:val="es-ES"/>
        </w:rPr>
        <w:br/>
        <w:t xml:space="preserve">Las mismas sanciones y recargos se aplicarán en los casos de declaración y pago tardío de </w:t>
      </w:r>
      <w:r>
        <w:rPr>
          <w:rFonts w:eastAsia="Times New Roman"/>
          <w:lang w:val="es-ES"/>
        </w:rPr>
        <w:t xml:space="preserve">las retenciones en la fuente, sin perjuicio de otras sanciones previstas en el Código Tributario y en la Ley de Régimen Tributario Interno. </w:t>
      </w:r>
    </w:p>
    <w:p w14:paraId="71917537" w14:textId="77777777" w:rsidR="00000000" w:rsidRDefault="00DE476C">
      <w:pPr>
        <w:jc w:val="both"/>
        <w:divId w:val="41372055"/>
        <w:rPr>
          <w:rFonts w:eastAsia="Times New Roman"/>
          <w:lang w:val="es-ES"/>
        </w:rPr>
      </w:pPr>
      <w:r>
        <w:rPr>
          <w:rFonts w:eastAsia="Times New Roman"/>
          <w:lang w:val="es-ES"/>
        </w:rPr>
        <w:br/>
        <w:t>Cuando el sujeto pasivo presente una declaración en su totalidad con valores en cero y posteriormente la sustituya</w:t>
      </w:r>
      <w:r>
        <w:rPr>
          <w:rFonts w:eastAsia="Times New Roman"/>
          <w:lang w:val="es-ES"/>
        </w:rPr>
        <w:t xml:space="preserve"> registrando valores que demuestren efectivamente el hecho generador, la base imponible y la cuantía del tributo, deberá, en esta última, calcular la multa correspondiente de conformidad con la Ley de Régimen Tributario Interno, sin perjuicio de las demás </w:t>
      </w:r>
      <w:r>
        <w:rPr>
          <w:rFonts w:eastAsia="Times New Roman"/>
          <w:lang w:val="es-ES"/>
        </w:rPr>
        <w:t>sanciones a que hubiere lugar. Su declaración sin valores se considerará como no presentada.</w:t>
      </w:r>
    </w:p>
    <w:p w14:paraId="744ABD62" w14:textId="77777777" w:rsidR="00000000" w:rsidRDefault="00DE476C">
      <w:pPr>
        <w:jc w:val="both"/>
        <w:divId w:val="864487363"/>
        <w:rPr>
          <w:rFonts w:eastAsia="Times New Roman"/>
          <w:lang w:val="es-ES"/>
        </w:rPr>
      </w:pPr>
      <w:r>
        <w:rPr>
          <w:rFonts w:eastAsia="Times New Roman"/>
          <w:b/>
          <w:bCs/>
          <w:lang w:val="es-ES"/>
        </w:rPr>
        <w:t>Art. (...).-</w:t>
      </w:r>
      <w:r>
        <w:rPr>
          <w:rFonts w:eastAsia="Times New Roman"/>
          <w:lang w:val="es-ES"/>
        </w:rPr>
        <w:t xml:space="preserve"> (Agregado por el Art. 13 del D.E. 732, R.O. 434, 26-IV-2011; y Reformado por el num. 20 del Art. 11 del D.E. 617, R.O. 392-S, 20-XII-2018; y, reformad</w:t>
      </w:r>
      <w:r>
        <w:rPr>
          <w:rFonts w:eastAsia="Times New Roman"/>
          <w:lang w:val="es-ES"/>
        </w:rPr>
        <w:t xml:space="preserve">o por los num. 1 y 2 del Art. 20 del D.E. 1114, R.O. 260-2S, 04-VIII-2020).- </w:t>
      </w:r>
      <w:r>
        <w:rPr>
          <w:rFonts w:eastAsia="Times New Roman"/>
          <w:noProof/>
          <w:color w:val="000000"/>
          <w:lang w:val="es-ES"/>
        </w:rPr>
        <w:drawing>
          <wp:inline distT="0" distB="0" distL="0" distR="0" wp14:anchorId="6407D016" wp14:editId="1AC6BA54">
            <wp:extent cx="304869" cy="304869"/>
            <wp:effectExtent l="0" t="0" r="0" b="0"/>
            <wp:docPr id="80" name="Picture 80">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10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efectos de l</w:t>
      </w:r>
      <w:r>
        <w:rPr>
          <w:rFonts w:eastAsia="Times New Roman"/>
          <w:lang w:val="es-ES"/>
        </w:rPr>
        <w:t xml:space="preserve">a aplicación de lo dispuesto en el artículo 39.1 de la Ley de Régimen Tributario Interno, se entenderá como "capital accionario" al capital suscrito que conste en el respectivo contrato social. La transferencia a título oneroso del capital accionario, que </w:t>
      </w:r>
      <w:r>
        <w:rPr>
          <w:rFonts w:eastAsia="Times New Roman"/>
          <w:lang w:val="es-ES"/>
        </w:rPr>
        <w:t>de acuerdo a lo dispuesto en el referido artículo, no podrá ser menor al 5% de dicho capital, deberá realizarse a favor de al menos el 20% de sus trabajadores, considerando el número de trabajadores que se encuentren en relación de dependencia al momento d</w:t>
      </w:r>
      <w:r>
        <w:rPr>
          <w:rFonts w:eastAsia="Times New Roman"/>
          <w:lang w:val="es-ES"/>
        </w:rPr>
        <w:t>e realizar dicha transferencia.</w:t>
      </w:r>
    </w:p>
    <w:p w14:paraId="725042EC" w14:textId="77777777" w:rsidR="00000000" w:rsidRDefault="00DE476C">
      <w:pPr>
        <w:jc w:val="both"/>
        <w:divId w:val="864487363"/>
        <w:rPr>
          <w:rFonts w:eastAsia="Times New Roman"/>
          <w:lang w:val="es-ES"/>
        </w:rPr>
      </w:pPr>
      <w:r>
        <w:rPr>
          <w:rFonts w:eastAsia="Times New Roman"/>
          <w:lang w:val="es-ES"/>
        </w:rPr>
        <w:br/>
        <w:t>Se entenderá que no aplica la presente disposición respecto de los trabajadores a cuyo favor se realice el proceso de apertura de capital si, fuera de la relación laboral, tienen algún tipo de vinculación conyugal, de paren</w:t>
      </w:r>
      <w:r>
        <w:rPr>
          <w:rFonts w:eastAsia="Times New Roman"/>
          <w:lang w:val="es-ES"/>
        </w:rPr>
        <w:t>tesco hasta el cuarto grado de consanguinidad o segundo de afinidad, o como parte relacionada con los propietarios o representantes de la empresa, en los términos previstos en la legislación tributaria.</w:t>
      </w:r>
    </w:p>
    <w:p w14:paraId="0C244E59" w14:textId="77777777" w:rsidR="00000000" w:rsidRDefault="00DE476C">
      <w:pPr>
        <w:jc w:val="both"/>
        <w:divId w:val="864487363"/>
        <w:rPr>
          <w:rFonts w:eastAsia="Times New Roman"/>
          <w:lang w:val="es-ES"/>
        </w:rPr>
      </w:pPr>
      <w:r>
        <w:rPr>
          <w:rFonts w:eastAsia="Times New Roman"/>
          <w:lang w:val="es-ES"/>
        </w:rPr>
        <w:br/>
        <w:t>El diferimiento de hasta por cinco ejercicios fiscal</w:t>
      </w:r>
      <w:r>
        <w:rPr>
          <w:rFonts w:eastAsia="Times New Roman"/>
          <w:lang w:val="es-ES"/>
        </w:rPr>
        <w:t xml:space="preserve">es del pago del impuesto a la renta de la sociedad empleadora, conforme lo señala el artículo 39.I de la Ley de Régimen Tributario Interno, corresponde únicamente al del ejercicio fiscal en el que se efectúe la transferencia de acciones. </w:t>
      </w:r>
    </w:p>
    <w:p w14:paraId="67DE747C" w14:textId="77777777" w:rsidR="00000000" w:rsidRDefault="00DE476C">
      <w:pPr>
        <w:jc w:val="both"/>
        <w:divId w:val="864487363"/>
        <w:rPr>
          <w:rFonts w:eastAsia="Times New Roman"/>
          <w:lang w:val="es-ES"/>
        </w:rPr>
      </w:pPr>
      <w:r>
        <w:rPr>
          <w:rFonts w:eastAsia="Times New Roman"/>
          <w:lang w:val="es-ES"/>
        </w:rPr>
        <w:br/>
        <w:t>Tal diferimiento</w:t>
      </w:r>
      <w:r>
        <w:rPr>
          <w:rFonts w:eastAsia="Times New Roman"/>
          <w:lang w:val="es-ES"/>
        </w:rPr>
        <w:t xml:space="preserve"> consiste en la posibilidad que la respectiva sociedad empleadora, pague el impuesto a la renta causado, en cuotas semestrales con el correspondiente pago de intereses, calculados en base a la tasa activa corporativa, para lo cual, la sociedad empleadora d</w:t>
      </w:r>
      <w:r>
        <w:rPr>
          <w:rFonts w:eastAsia="Times New Roman"/>
          <w:lang w:val="es-ES"/>
        </w:rPr>
        <w:t>eberá informar oportunamente a la administración tributaria el plazo del diferimiento que vaya a aplicar, en la forma que el Servicio de Rentas Internas establezca, mediante resolución.</w:t>
      </w:r>
    </w:p>
    <w:p w14:paraId="5C27B62D" w14:textId="77777777" w:rsidR="00000000" w:rsidRDefault="00DE476C">
      <w:pPr>
        <w:jc w:val="both"/>
        <w:divId w:val="864487363"/>
        <w:rPr>
          <w:rFonts w:eastAsia="Times New Roman"/>
          <w:lang w:val="es-ES"/>
        </w:rPr>
      </w:pPr>
      <w:r>
        <w:rPr>
          <w:rFonts w:eastAsia="Times New Roman"/>
          <w:lang w:val="es-ES"/>
        </w:rPr>
        <w:br/>
        <w:t>En caso de que dichos trabajadores transfieran sus acciones a tercero</w:t>
      </w:r>
      <w:r>
        <w:rPr>
          <w:rFonts w:eastAsia="Times New Roman"/>
          <w:lang w:val="es-ES"/>
        </w:rPr>
        <w:t>s o a otros socios, de tal manera que no se cumpla cualquiera de los límites mínimos previstos, el diferimiento terminará de manera inmediata y la sociedad deberá liquidar el impuesto a la renta restante en el mes siguiente al de aquel en el que el contrib</w:t>
      </w:r>
      <w:r>
        <w:rPr>
          <w:rFonts w:eastAsia="Times New Roman"/>
          <w:lang w:val="es-ES"/>
        </w:rPr>
        <w:t>uyente incurrió en el incumplimiento de alguno de los límites.</w:t>
      </w:r>
    </w:p>
    <w:p w14:paraId="7A84C339" w14:textId="77777777" w:rsidR="00000000" w:rsidRDefault="00DE476C">
      <w:pPr>
        <w:jc w:val="both"/>
        <w:divId w:val="864487363"/>
        <w:rPr>
          <w:rFonts w:eastAsia="Times New Roman"/>
          <w:lang w:val="es-ES"/>
        </w:rPr>
      </w:pPr>
      <w:r>
        <w:rPr>
          <w:rFonts w:eastAsia="Times New Roman"/>
          <w:lang w:val="es-ES"/>
        </w:rPr>
        <w:br/>
        <w:t>Este beneficio será aplicable siempre que tales acciones se mantengan en propiedad de los trabajadores, y únicamente lo podrán aplicar las sociedades que de conformidad con la legislación ecua</w:t>
      </w:r>
      <w:r>
        <w:rPr>
          <w:rFonts w:eastAsia="Times New Roman"/>
          <w:lang w:val="es-ES"/>
        </w:rPr>
        <w:t xml:space="preserve">toriana, estén en capacidad de emitir acciones. </w:t>
      </w:r>
    </w:p>
    <w:p w14:paraId="52424A9B" w14:textId="77777777" w:rsidR="00000000" w:rsidRDefault="00DE476C">
      <w:pPr>
        <w:jc w:val="both"/>
        <w:rPr>
          <w:rFonts w:eastAsia="Times New Roman"/>
          <w:lang w:val="es-ES"/>
        </w:rPr>
      </w:pPr>
    </w:p>
    <w:p w14:paraId="5435018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088CDD2" w14:textId="77777777" w:rsidR="00000000" w:rsidRDefault="00DE476C">
      <w:pPr>
        <w:pStyle w:val="Heading3"/>
        <w:jc w:val="both"/>
        <w:rPr>
          <w:rFonts w:eastAsia="Times New Roman"/>
          <w:lang w:val="es-ES"/>
        </w:rPr>
      </w:pPr>
      <w:r>
        <w:rPr>
          <w:rFonts w:eastAsia="Times New Roman"/>
          <w:lang w:val="es-ES"/>
        </w:rPr>
        <w:t xml:space="preserve">Concordancia(s): </w:t>
      </w:r>
    </w:p>
    <w:p w14:paraId="6B4CBE17" w14:textId="77777777" w:rsidR="00000000" w:rsidRDefault="00DE476C">
      <w:pPr>
        <w:jc w:val="both"/>
        <w:rPr>
          <w:rFonts w:eastAsia="Times New Roman"/>
          <w:lang w:val="es-ES"/>
        </w:rPr>
      </w:pPr>
    </w:p>
    <w:p w14:paraId="7A255929" w14:textId="77777777" w:rsidR="00000000" w:rsidRDefault="00DE476C">
      <w:pPr>
        <w:jc w:val="both"/>
        <w:divId w:val="1393773018"/>
        <w:rPr>
          <w:rFonts w:eastAsia="Times New Roman"/>
          <w:lang w:val="es-ES"/>
        </w:rPr>
      </w:pPr>
      <w:bookmarkStart w:id="122" w:name="72g"/>
      <w:bookmarkStart w:id="123" w:name="Art._72_RGALT_Prod"/>
      <w:bookmarkEnd w:id="122"/>
      <w:bookmarkEnd w:id="123"/>
      <w:r>
        <w:rPr>
          <w:rFonts w:eastAsia="Times New Roman"/>
          <w:lang w:val="es-ES"/>
        </w:rPr>
        <w:t xml:space="preserve">Art. 72.- </w:t>
      </w:r>
      <w:r>
        <w:rPr>
          <w:rFonts w:eastAsia="Times New Roman"/>
          <w:b/>
          <w:bCs/>
          <w:lang w:val="es-ES"/>
        </w:rPr>
        <w:t>Calificación.</w:t>
      </w:r>
      <w:r>
        <w:rPr>
          <w:rFonts w:eastAsia="Times New Roman"/>
          <w:b/>
          <w:bCs/>
          <w:lang w:val="es-ES"/>
        </w:rPr>
        <w:t>-</w:t>
      </w:r>
      <w:r>
        <w:rPr>
          <w:rFonts w:eastAsia="Times New Roman"/>
          <w:lang w:val="es-ES"/>
        </w:rPr>
        <w:t xml:space="preserve"> </w:t>
      </w:r>
      <w:r>
        <w:rPr>
          <w:rFonts w:eastAsia="Times New Roman"/>
          <w:lang w:val="es-ES"/>
        </w:rPr>
        <w:t>La Presidencia de la República evaluará y calificará la procedencia de la petición y sobre la base de la información recibida y la adicional que sea requerida, se procederá o no a la declaratoria.</w:t>
      </w:r>
    </w:p>
    <w:p w14:paraId="05DA6DD0" w14:textId="77777777" w:rsidR="00000000" w:rsidRDefault="00DE476C">
      <w:pPr>
        <w:jc w:val="both"/>
        <w:rPr>
          <w:rFonts w:eastAsia="Times New Roman"/>
          <w:lang w:val="es-ES"/>
        </w:rPr>
      </w:pPr>
    </w:p>
    <w:p w14:paraId="27B3780A"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B10E94E" w14:textId="77777777" w:rsidR="00000000" w:rsidRDefault="00DE476C">
      <w:pPr>
        <w:jc w:val="both"/>
        <w:rPr>
          <w:rFonts w:eastAsia="Times New Roman"/>
          <w:lang w:val="es-ES"/>
        </w:rPr>
      </w:pPr>
      <w:r>
        <w:rPr>
          <w:rFonts w:eastAsia="Times New Roman"/>
          <w:lang w:val="es-ES"/>
        </w:rPr>
        <w:br/>
      </w:r>
    </w:p>
    <w:p w14:paraId="42D32EBA" w14:textId="77777777" w:rsidR="00000000" w:rsidRDefault="00DE476C">
      <w:pPr>
        <w:jc w:val="both"/>
        <w:divId w:val="1190727285"/>
        <w:rPr>
          <w:rFonts w:eastAsia="Times New Roman"/>
          <w:lang w:val="es-ES"/>
        </w:rPr>
      </w:pPr>
      <w:bookmarkStart w:id="124" w:name="ART._73_RALORTI_2010"/>
      <w:bookmarkEnd w:id="124"/>
      <w:r>
        <w:rPr>
          <w:rFonts w:eastAsia="Times New Roman"/>
          <w:lang w:val="es-ES"/>
        </w:rPr>
        <w:t>Art. 73.-</w:t>
      </w:r>
      <w:r>
        <w:rPr>
          <w:rFonts w:eastAsia="Times New Roman"/>
          <w:b/>
          <w:bCs/>
          <w:lang w:val="es-ES"/>
        </w:rPr>
        <w:t xml:space="preserve"> Declaraciones sustitutivas.- </w:t>
      </w:r>
      <w:r>
        <w:rPr>
          <w:rFonts w:eastAsia="Times New Roman"/>
          <w:lang w:val="es-ES"/>
        </w:rPr>
        <w:t xml:space="preserve">(Reformado por el num. 13 del Art. 2 del D.E. 973, R.O. 736-S, 19-IV-2016; y, por el num. 8 del Art. 1 del D.E. 1064, R.O. 771-S, 8-VI-2016; y, sustituido por el Art. 21 del D.E. 1114, R.O. 260-2S, 04-VIII-2020).- </w:t>
      </w:r>
      <w:r>
        <w:rPr>
          <w:rFonts w:eastAsia="Times New Roman"/>
          <w:noProof/>
          <w:color w:val="000000"/>
          <w:lang w:val="es-ES"/>
        </w:rPr>
        <w:drawing>
          <wp:inline distT="0" distB="0" distL="0" distR="0" wp14:anchorId="54E6F64A" wp14:editId="3B83638D">
            <wp:extent cx="304869" cy="304869"/>
            <wp:effectExtent l="0" t="0" r="0" b="0"/>
            <wp:docPr id="81" name="Picture 8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10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En el caso de err</w:t>
      </w:r>
      <w:r>
        <w:rPr>
          <w:rFonts w:eastAsia="Times New Roman"/>
          <w:lang w:val="es-ES"/>
        </w:rPr>
        <w:t>ores en las declaraciones, estas podrán ser sustituidas por una nueva declaración que contenga toda la información pertinente. Deberá identificarse, en la nueva declaración, el número de formulario a aquella que se sustituye, señalándose también los valore</w:t>
      </w:r>
      <w:r>
        <w:rPr>
          <w:rFonts w:eastAsia="Times New Roman"/>
          <w:lang w:val="es-ES"/>
        </w:rPr>
        <w:t>s que fueron efectivamente cancelados con la anterior declaración.</w:t>
      </w:r>
    </w:p>
    <w:p w14:paraId="3AB463CC" w14:textId="77777777" w:rsidR="00000000" w:rsidRDefault="00DE476C">
      <w:pPr>
        <w:jc w:val="both"/>
        <w:divId w:val="1190727285"/>
        <w:rPr>
          <w:rFonts w:eastAsia="Times New Roman"/>
          <w:lang w:val="es-ES"/>
        </w:rPr>
      </w:pPr>
      <w:r>
        <w:rPr>
          <w:rFonts w:eastAsia="Times New Roman"/>
          <w:lang w:val="es-ES"/>
        </w:rPr>
        <w:br/>
        <w:t>Cuando la declaración cause impuestos y contenga errores que hayan ocasionado el pago de un tributo mayor que el legalmente debido, el contribuyente podrá presentar la declaración sustitut</w:t>
      </w:r>
      <w:r>
        <w:rPr>
          <w:rFonts w:eastAsia="Times New Roman"/>
          <w:lang w:val="es-ES"/>
        </w:rPr>
        <w:t>iva dentro del año siguiente a la presentación de la declaración.</w:t>
      </w:r>
    </w:p>
    <w:p w14:paraId="356554DD" w14:textId="77777777" w:rsidR="00000000" w:rsidRDefault="00DE476C">
      <w:pPr>
        <w:jc w:val="both"/>
        <w:divId w:val="1190727285"/>
        <w:rPr>
          <w:rFonts w:eastAsia="Times New Roman"/>
          <w:lang w:val="es-ES"/>
        </w:rPr>
      </w:pPr>
      <w:r>
        <w:rPr>
          <w:rFonts w:eastAsia="Times New Roman"/>
          <w:lang w:val="es-ES"/>
        </w:rPr>
        <w:br/>
        <w:t>El contribuyente, en el caso de errores en las declaraciones cuya solución no modifique el impuesto a pagar o la pérdida o el crédito tributario sean mayores a las declaradas, y siempre que</w:t>
      </w:r>
      <w:r>
        <w:rPr>
          <w:rFonts w:eastAsia="Times New Roman"/>
          <w:lang w:val="es-ES"/>
        </w:rPr>
        <w:t xml:space="preserve"> con anterioridad no se hubiere establecido y notificado el error por la Administración Tributaria, podrá enmendar los errores, presentando una declaración sustitutiva, dentro del año siguiente a la presentación de la declaración en las mismas condiciones </w:t>
      </w:r>
      <w:r>
        <w:rPr>
          <w:rFonts w:eastAsia="Times New Roman"/>
          <w:lang w:val="es-ES"/>
        </w:rPr>
        <w:t>señaladas en el primer inciso de este artículo.</w:t>
      </w:r>
    </w:p>
    <w:p w14:paraId="0B756E44" w14:textId="77777777" w:rsidR="00000000" w:rsidRDefault="00DE476C">
      <w:pPr>
        <w:jc w:val="both"/>
        <w:divId w:val="1190727285"/>
        <w:rPr>
          <w:rFonts w:eastAsia="Times New Roman"/>
          <w:lang w:val="es-ES"/>
        </w:rPr>
      </w:pPr>
      <w:r>
        <w:rPr>
          <w:rFonts w:eastAsia="Times New Roman"/>
          <w:lang w:val="es-ES"/>
        </w:rPr>
        <w:br/>
        <w:t>En los casos anteriores, para la presentación de la petición de pago en exceso o reclamo de pago indebido será requisito la presentación de la declaración sustitutiva.</w:t>
      </w:r>
    </w:p>
    <w:p w14:paraId="3313E139" w14:textId="77777777" w:rsidR="00000000" w:rsidRDefault="00DE476C">
      <w:pPr>
        <w:jc w:val="both"/>
        <w:divId w:val="1190727285"/>
        <w:rPr>
          <w:rFonts w:eastAsia="Times New Roman"/>
          <w:lang w:val="es-ES"/>
        </w:rPr>
      </w:pPr>
      <w:r>
        <w:rPr>
          <w:rFonts w:eastAsia="Times New Roman"/>
          <w:lang w:val="es-ES"/>
        </w:rPr>
        <w:br/>
        <w:t>Cuando tales correcciones impliquen un</w:t>
      </w:r>
      <w:r>
        <w:rPr>
          <w:rFonts w:eastAsia="Times New Roman"/>
          <w:lang w:val="es-ES"/>
        </w:rPr>
        <w:t xml:space="preserve"> mayor valor de impuesto o retenciones a pagar, se disminuya la pérdida tributaria o el crédito tributario y otros casos establecidos por el Servicio de Rentas Internas mediante resolución, se admitirán correcciones antes de que se hubiese iniciado la dete</w:t>
      </w:r>
      <w:r>
        <w:rPr>
          <w:rFonts w:eastAsia="Times New Roman"/>
          <w:lang w:val="es-ES"/>
        </w:rPr>
        <w:t>rminación por el sujeto activo: en este caso, sobre el mayor valor se causarán los intereses previstos en el Código Tributario.</w:t>
      </w:r>
    </w:p>
    <w:p w14:paraId="1CB41C3B" w14:textId="77777777" w:rsidR="00000000" w:rsidRDefault="00DE476C">
      <w:pPr>
        <w:jc w:val="both"/>
        <w:divId w:val="1190727285"/>
        <w:rPr>
          <w:rFonts w:eastAsia="Times New Roman"/>
          <w:lang w:val="es-ES"/>
        </w:rPr>
      </w:pPr>
      <w:r>
        <w:rPr>
          <w:rFonts w:eastAsia="Times New Roman"/>
          <w:lang w:val="es-ES"/>
        </w:rPr>
        <w:br/>
        <w:t>Cuando la enmienda se origine en procesos de control de la propia administración tributaria y si así ésta lo requiere, la decla</w:t>
      </w:r>
      <w:r>
        <w:rPr>
          <w:rFonts w:eastAsia="Times New Roman"/>
          <w:lang w:val="es-ES"/>
        </w:rPr>
        <w:t xml:space="preserve">ración sustitutiva se podrá efectuar solamente sobre los rubros requeridos por la administración, hasta dentro de los seis años siguientes a la presentación de la declaración, con los respectivos intereses y multas de ser el caso, según lo dispuesto en el </w:t>
      </w:r>
      <w:r>
        <w:rPr>
          <w:rFonts w:eastAsia="Times New Roman"/>
          <w:lang w:val="es-ES"/>
        </w:rPr>
        <w:t>Código Tributario. De igual forma, se podrá requerir la declaración sustitutiva al sujeto pasivo dentro del plazo previsto en la norma para la justificación, total o parcial, de los valores determinados a favor del fisco contenidos en un acta borrador de d</w:t>
      </w:r>
      <w:r>
        <w:rPr>
          <w:rFonts w:eastAsia="Times New Roman"/>
          <w:lang w:val="es-ES"/>
        </w:rPr>
        <w:t>eterminación. No se considerará válida la declaración en la que el sujeto pasivo registre valores diferentes y/o adicionales a los requeridos.</w:t>
      </w:r>
    </w:p>
    <w:p w14:paraId="44ABB2B7" w14:textId="77777777" w:rsidR="00000000" w:rsidRDefault="00DE476C">
      <w:pPr>
        <w:jc w:val="both"/>
        <w:divId w:val="1190727285"/>
        <w:rPr>
          <w:rFonts w:eastAsia="Times New Roman"/>
          <w:lang w:val="es-ES"/>
        </w:rPr>
      </w:pPr>
      <w:r>
        <w:rPr>
          <w:rFonts w:eastAsia="Times New Roman"/>
          <w:lang w:val="es-ES"/>
        </w:rPr>
        <w:br/>
        <w:t>Entiéndase por proceso de control a todo proceso o actividad, inclusive la atención de peticiones, efectuado por</w:t>
      </w:r>
      <w:r>
        <w:rPr>
          <w:rFonts w:eastAsia="Times New Roman"/>
          <w:lang w:val="es-ES"/>
        </w:rPr>
        <w:t xml:space="preserve"> la Administración Tributaria por los cuales se analice y/o revise de manera total o parcial los valores registrados en las declaraciones presentadas por los sujetos pasivos. </w:t>
      </w:r>
    </w:p>
    <w:p w14:paraId="09F3E190" w14:textId="77777777" w:rsidR="00000000" w:rsidRDefault="00DE476C">
      <w:pPr>
        <w:jc w:val="both"/>
        <w:rPr>
          <w:rFonts w:eastAsia="Times New Roman"/>
          <w:lang w:val="es-ES"/>
        </w:rPr>
      </w:pPr>
    </w:p>
    <w:p w14:paraId="6C2104F0"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9C74ACC" w14:textId="77777777" w:rsidR="00000000" w:rsidRDefault="00DE476C">
      <w:pPr>
        <w:pStyle w:val="Heading3"/>
        <w:jc w:val="both"/>
        <w:rPr>
          <w:rFonts w:eastAsia="Times New Roman"/>
          <w:lang w:val="es-ES"/>
        </w:rPr>
      </w:pPr>
      <w:r>
        <w:rPr>
          <w:rFonts w:eastAsia="Times New Roman"/>
          <w:lang w:val="es-ES"/>
        </w:rPr>
        <w:t>Concordancia(s)</w:t>
      </w:r>
      <w:r>
        <w:rPr>
          <w:rFonts w:eastAsia="Times New Roman"/>
          <w:lang w:val="es-ES"/>
        </w:rPr>
        <w:t xml:space="preserve">: </w:t>
      </w:r>
    </w:p>
    <w:p w14:paraId="7D8D4541" w14:textId="77777777" w:rsidR="00000000" w:rsidRDefault="00DE476C">
      <w:pPr>
        <w:jc w:val="both"/>
        <w:rPr>
          <w:rFonts w:eastAsia="Times New Roman"/>
          <w:lang w:val="es-ES"/>
        </w:rPr>
      </w:pPr>
    </w:p>
    <w:p w14:paraId="2FA6C3F4" w14:textId="77777777" w:rsidR="00000000" w:rsidRDefault="00DE476C">
      <w:pPr>
        <w:jc w:val="both"/>
        <w:divId w:val="624166991"/>
        <w:rPr>
          <w:rFonts w:eastAsia="Times New Roman"/>
          <w:b/>
          <w:bCs/>
          <w:lang w:val="es-ES"/>
        </w:rPr>
      </w:pPr>
      <w:bookmarkStart w:id="125" w:name="KRTRI"/>
      <w:bookmarkEnd w:id="125"/>
      <w:r>
        <w:rPr>
          <w:rFonts w:eastAsia="Times New Roman"/>
          <w:b/>
          <w:bCs/>
          <w:lang w:val="es-ES"/>
        </w:rPr>
        <w:t xml:space="preserve">H.Art.73.- </w:t>
      </w:r>
    </w:p>
    <w:p w14:paraId="2BB82C80" w14:textId="77777777" w:rsidR="00000000" w:rsidRDefault="00DE476C">
      <w:pPr>
        <w:jc w:val="both"/>
        <w:divId w:val="624166991"/>
        <w:rPr>
          <w:rFonts w:eastAsia="Times New Roman"/>
          <w:b/>
          <w:bCs/>
          <w:lang w:val="es-ES"/>
        </w:rPr>
      </w:pPr>
      <w:r>
        <w:rPr>
          <w:rFonts w:eastAsia="Times New Roman"/>
          <w:b/>
          <w:bCs/>
          <w:lang w:val="es-ES"/>
        </w:rPr>
        <w:t>D.E. 973, R.O. 736-S, 19-IV-2016</w:t>
      </w:r>
    </w:p>
    <w:p w14:paraId="53900191" w14:textId="77777777" w:rsidR="00000000" w:rsidRDefault="00DE476C">
      <w:pPr>
        <w:jc w:val="both"/>
        <w:divId w:val="624166991"/>
        <w:rPr>
          <w:rFonts w:eastAsia="Times New Roman"/>
          <w:lang w:val="es-ES"/>
        </w:rPr>
      </w:pPr>
      <w:r>
        <w:rPr>
          <w:rFonts w:eastAsia="Times New Roman"/>
          <w:b/>
          <w:bCs/>
          <w:lang w:val="es-ES"/>
        </w:rPr>
        <w:t>Reformado por el num. 13 del Art. 2:</w:t>
      </w:r>
    </w:p>
    <w:p w14:paraId="5698F410" w14:textId="77777777" w:rsidR="00000000" w:rsidRDefault="00DE476C">
      <w:pPr>
        <w:jc w:val="both"/>
        <w:divId w:val="624166991"/>
        <w:rPr>
          <w:rFonts w:eastAsia="Times New Roman"/>
          <w:lang w:val="es-ES"/>
        </w:rPr>
      </w:pPr>
      <w:r>
        <w:rPr>
          <w:rFonts w:eastAsia="Times New Roman"/>
          <w:lang w:val="es-ES"/>
        </w:rPr>
        <w:br/>
        <w:t>"13. En el quinto inciso del artículo 73, a continuación de la frase “presentación de la declaración, con los respectivos intereses y multas de ser el caso, como lo d</w:t>
      </w:r>
      <w:r>
        <w:rPr>
          <w:rFonts w:eastAsia="Times New Roman"/>
          <w:lang w:val="es-ES"/>
        </w:rPr>
        <w:t>ispone el Código Tributario.”, agréguese el siguiente texto: “De igual forma, se podrá requerir la declaración sustantiva al sujeto pasivo dentro del plazo previsto en la norma para la justifi cación, total o parcial, de los valores determinados a favor de</w:t>
      </w:r>
      <w:r>
        <w:rPr>
          <w:rFonts w:eastAsia="Times New Roman"/>
          <w:lang w:val="es-ES"/>
        </w:rPr>
        <w:t>l fi sco contenidos en un acta borrador de determinación.”</w:t>
      </w:r>
    </w:p>
    <w:p w14:paraId="44D7E23A" w14:textId="77777777" w:rsidR="00000000" w:rsidRDefault="00DE476C">
      <w:pPr>
        <w:jc w:val="both"/>
        <w:divId w:val="624166991"/>
        <w:rPr>
          <w:rFonts w:eastAsia="Times New Roman"/>
          <w:b/>
          <w:bCs/>
          <w:lang w:val="es-ES"/>
        </w:rPr>
      </w:pPr>
    </w:p>
    <w:p w14:paraId="290EB1CC" w14:textId="77777777" w:rsidR="00000000" w:rsidRDefault="00DE476C">
      <w:pPr>
        <w:jc w:val="both"/>
        <w:divId w:val="624166991"/>
        <w:rPr>
          <w:rFonts w:eastAsia="Times New Roman"/>
          <w:b/>
          <w:bCs/>
          <w:lang w:val="es-ES"/>
        </w:rPr>
      </w:pPr>
      <w:r>
        <w:rPr>
          <w:rFonts w:eastAsia="Times New Roman"/>
          <w:b/>
          <w:bCs/>
          <w:lang w:val="es-ES"/>
        </w:rPr>
        <w:t xml:space="preserve">H.Art.73.- </w:t>
      </w:r>
    </w:p>
    <w:p w14:paraId="33C7BA13" w14:textId="77777777" w:rsidR="00000000" w:rsidRDefault="00DE476C">
      <w:pPr>
        <w:jc w:val="both"/>
        <w:divId w:val="624166991"/>
        <w:rPr>
          <w:rFonts w:eastAsia="Times New Roman"/>
          <w:b/>
          <w:bCs/>
          <w:lang w:val="es-ES"/>
        </w:rPr>
      </w:pPr>
      <w:r>
        <w:rPr>
          <w:rFonts w:eastAsia="Times New Roman"/>
          <w:b/>
          <w:bCs/>
          <w:lang w:val="es-ES"/>
        </w:rPr>
        <w:t>D.E. 1064, R.O. 771-S, 8-VI-2016</w:t>
      </w:r>
    </w:p>
    <w:p w14:paraId="103A3203" w14:textId="77777777" w:rsidR="00000000" w:rsidRDefault="00DE476C">
      <w:pPr>
        <w:jc w:val="both"/>
        <w:divId w:val="624166991"/>
        <w:rPr>
          <w:rFonts w:eastAsia="Times New Roman"/>
          <w:b/>
          <w:bCs/>
          <w:lang w:val="es-ES"/>
        </w:rPr>
      </w:pPr>
      <w:r>
        <w:rPr>
          <w:rFonts w:eastAsia="Times New Roman"/>
          <w:b/>
          <w:bCs/>
          <w:lang w:val="es-ES"/>
        </w:rPr>
        <w:t>Reformado por el num. 8 del Art. 1:</w:t>
      </w:r>
    </w:p>
    <w:p w14:paraId="239D5F07" w14:textId="77777777" w:rsidR="00000000" w:rsidRDefault="00DE476C">
      <w:pPr>
        <w:jc w:val="both"/>
        <w:divId w:val="624166991"/>
        <w:rPr>
          <w:rFonts w:eastAsia="Times New Roman"/>
          <w:lang w:val="es-ES"/>
        </w:rPr>
      </w:pPr>
      <w:r>
        <w:rPr>
          <w:rFonts w:eastAsia="Times New Roman"/>
          <w:b/>
          <w:bCs/>
          <w:lang w:val="es-ES"/>
        </w:rPr>
        <w:br/>
        <w:t>"</w:t>
      </w:r>
      <w:r>
        <w:rPr>
          <w:rFonts w:eastAsia="Times New Roman"/>
          <w:lang w:val="es-ES"/>
        </w:rPr>
        <w:t>8. En el quinto inciso del artículo 73, sustitúyase:</w:t>
      </w:r>
    </w:p>
    <w:p w14:paraId="67536363" w14:textId="77777777" w:rsidR="00000000" w:rsidRDefault="00DE476C">
      <w:pPr>
        <w:jc w:val="both"/>
        <w:divId w:val="624166991"/>
        <w:rPr>
          <w:rFonts w:eastAsia="Times New Roman"/>
          <w:lang w:val="es-ES"/>
        </w:rPr>
      </w:pPr>
      <w:r>
        <w:rPr>
          <w:rFonts w:eastAsia="Times New Roman"/>
          <w:lang w:val="es-ES"/>
        </w:rPr>
        <w:t>“declaración sustantiva” por: “declaración sustitutiva”.</w:t>
      </w:r>
    </w:p>
    <w:p w14:paraId="0518B0A0" w14:textId="77777777" w:rsidR="00000000" w:rsidRDefault="00DE476C">
      <w:pPr>
        <w:jc w:val="both"/>
        <w:rPr>
          <w:rFonts w:eastAsia="Times New Roman"/>
          <w:lang w:val="es-ES"/>
        </w:rPr>
      </w:pPr>
    </w:p>
    <w:p w14:paraId="1F3C8D9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10FCA4A" w14:textId="77777777" w:rsidR="00000000" w:rsidRDefault="00DE476C">
      <w:pPr>
        <w:jc w:val="both"/>
        <w:rPr>
          <w:rFonts w:eastAsia="Times New Roman"/>
          <w:lang w:val="es-ES"/>
        </w:rPr>
      </w:pPr>
      <w:r>
        <w:rPr>
          <w:rFonts w:eastAsia="Times New Roman"/>
          <w:lang w:val="es-ES"/>
        </w:rPr>
        <w:br/>
      </w:r>
    </w:p>
    <w:p w14:paraId="05D07831" w14:textId="77777777" w:rsidR="00000000" w:rsidRDefault="00DE476C">
      <w:pPr>
        <w:jc w:val="both"/>
        <w:divId w:val="1233806529"/>
        <w:rPr>
          <w:rFonts w:eastAsia="Times New Roman"/>
          <w:lang w:val="es-ES"/>
        </w:rPr>
      </w:pPr>
      <w:bookmarkStart w:id="126" w:name="ART._74_RALORTI_2010"/>
      <w:bookmarkEnd w:id="126"/>
      <w:r>
        <w:rPr>
          <w:rFonts w:eastAsia="Times New Roman"/>
          <w:lang w:val="es-ES"/>
        </w:rPr>
        <w:t>Art. 74.-</w:t>
      </w:r>
      <w:r>
        <w:rPr>
          <w:rFonts w:eastAsia="Times New Roman"/>
          <w:b/>
          <w:bCs/>
          <w:lang w:val="es-ES"/>
        </w:rPr>
        <w:t xml:space="preserve"> Declaración anticipada de impuesto a la renta.-</w:t>
      </w:r>
      <w:r>
        <w:rPr>
          <w:rFonts w:eastAsia="Times New Roman"/>
          <w:lang w:val="es-ES"/>
        </w:rPr>
        <w:t xml:space="preserve"> </w:t>
      </w:r>
      <w:r>
        <w:rPr>
          <w:rFonts w:eastAsia="Times New Roman"/>
          <w:lang w:val="es-ES"/>
        </w:rPr>
        <w:t>Las sociedades y las personas naturales que por cualquier causa y siempre dentro</w:t>
      </w:r>
      <w:r>
        <w:rPr>
          <w:rFonts w:eastAsia="Times New Roman"/>
          <w:lang w:val="es-ES"/>
        </w:rPr>
        <w:t xml:space="preserve"> de las disposiciones legales pertinentes, suspendan actividades antes de la terminación del correspondiente ejercicio económico, podrán efectuar sus declaraciones anticipadas de impuesto a la renta dentro del plazo máximo de 30 días de la fecha de termina</w:t>
      </w:r>
      <w:r>
        <w:rPr>
          <w:rFonts w:eastAsia="Times New Roman"/>
          <w:lang w:val="es-ES"/>
        </w:rPr>
        <w:t>ción de la actividad económica. En igual plazo se presentará la declaración por las empresas que desaparezcan por efectos de procesos de escisión.</w:t>
      </w:r>
    </w:p>
    <w:p w14:paraId="299F944B" w14:textId="77777777" w:rsidR="00000000" w:rsidRDefault="00DE476C">
      <w:pPr>
        <w:jc w:val="both"/>
        <w:divId w:val="1233806529"/>
        <w:rPr>
          <w:rFonts w:eastAsia="Times New Roman"/>
          <w:lang w:val="es-ES"/>
        </w:rPr>
      </w:pPr>
      <w:r>
        <w:rPr>
          <w:rFonts w:eastAsia="Times New Roman"/>
          <w:lang w:val="es-ES"/>
        </w:rPr>
        <w:br/>
        <w:t>En el caso de la terminación de actividades o de escisión, fusión, absorción o cualquier otra forma de trans</w:t>
      </w:r>
      <w:r>
        <w:rPr>
          <w:rFonts w:eastAsia="Times New Roman"/>
          <w:lang w:val="es-ES"/>
        </w:rPr>
        <w:t>formación de sociedades antes de la finalización del ejercicio impositivo, las sociedades presentarán su declaración anticipada de impuesto a la renta. Una vez presentada esta declaración, procederá el trámite de inscripción de la correspondiente resolució</w:t>
      </w:r>
      <w:r>
        <w:rPr>
          <w:rFonts w:eastAsia="Times New Roman"/>
          <w:lang w:val="es-ES"/>
        </w:rPr>
        <w:t>n en el Registro Mercantil, así como para la cancelación de la inscripción en el Registro Único de Contribuyentes.</w:t>
      </w:r>
    </w:p>
    <w:p w14:paraId="6A08C654" w14:textId="77777777" w:rsidR="00000000" w:rsidRDefault="00DE476C">
      <w:pPr>
        <w:jc w:val="both"/>
        <w:divId w:val="1233806529"/>
        <w:rPr>
          <w:rFonts w:eastAsia="Times New Roman"/>
          <w:lang w:val="es-ES"/>
        </w:rPr>
      </w:pPr>
      <w:r>
        <w:rPr>
          <w:rFonts w:eastAsia="Times New Roman"/>
          <w:lang w:val="es-ES"/>
        </w:rPr>
        <w:br/>
        <w:t>La declaración anticipada podrá aplicarse también para las personas naturales que deban ausentarse del país por un período que exceda a la f</w:t>
      </w:r>
      <w:r>
        <w:rPr>
          <w:rFonts w:eastAsia="Times New Roman"/>
          <w:lang w:val="es-ES"/>
        </w:rPr>
        <w:t>inalización del ejercicio fiscal caso en el cual deberá notificar oportunamente esta circunstancia para que conste en el Registro Único de Contribuyentes la correspondiente suspensión de actividades.</w:t>
      </w:r>
    </w:p>
    <w:p w14:paraId="6DAD707C" w14:textId="77777777" w:rsidR="00000000" w:rsidRDefault="00DE476C">
      <w:pPr>
        <w:jc w:val="both"/>
        <w:divId w:val="1233806529"/>
        <w:rPr>
          <w:rFonts w:eastAsia="Times New Roman"/>
          <w:lang w:val="es-ES"/>
        </w:rPr>
      </w:pPr>
      <w:r>
        <w:rPr>
          <w:rFonts w:eastAsia="Times New Roman"/>
          <w:lang w:val="es-ES"/>
        </w:rPr>
        <w:br/>
        <w:t>La declaración anticipada será presentada en los medios</w:t>
      </w:r>
      <w:r>
        <w:rPr>
          <w:rFonts w:eastAsia="Times New Roman"/>
          <w:lang w:val="es-ES"/>
        </w:rPr>
        <w:t xml:space="preserve"> y con los anexos correspondientes. Para el efecto, la Administración Tributaria informará el contenido y la forma de presentación de dichos anexos mediante resolución de carácter general.</w:t>
      </w:r>
    </w:p>
    <w:p w14:paraId="31C13B6F" w14:textId="77777777" w:rsidR="00000000" w:rsidRDefault="00DE476C">
      <w:pPr>
        <w:jc w:val="both"/>
        <w:divId w:val="1515263457"/>
        <w:rPr>
          <w:rFonts w:eastAsia="Times New Roman"/>
          <w:lang w:val="es-ES"/>
        </w:rPr>
      </w:pPr>
      <w:bookmarkStart w:id="127" w:name="ART._75_RALORTI_2010"/>
      <w:bookmarkEnd w:id="127"/>
      <w:r>
        <w:rPr>
          <w:rFonts w:eastAsia="Times New Roman"/>
          <w:lang w:val="es-ES"/>
        </w:rPr>
        <w:t>Art. 75.-</w:t>
      </w:r>
      <w:r>
        <w:rPr>
          <w:rFonts w:eastAsia="Times New Roman"/>
          <w:b/>
          <w:bCs/>
          <w:lang w:val="es-ES"/>
        </w:rPr>
        <w:t xml:space="preserve"> Declaraciones por sociedades liquidadas.-</w:t>
      </w:r>
      <w:r>
        <w:rPr>
          <w:rFonts w:eastAsia="Times New Roman"/>
          <w:lang w:val="es-ES"/>
        </w:rPr>
        <w:t xml:space="preserve"> </w:t>
      </w:r>
      <w:r>
        <w:rPr>
          <w:rFonts w:eastAsia="Times New Roman"/>
          <w:lang w:val="es-ES"/>
        </w:rPr>
        <w:t>La Superintende</w:t>
      </w:r>
      <w:r>
        <w:rPr>
          <w:rFonts w:eastAsia="Times New Roman"/>
          <w:lang w:val="es-ES"/>
        </w:rPr>
        <w:t>ncia de Compañías verificará el cumplimiento de la presentación de la declaración y pago del impuesto a la renta por parte de las sociedades en liquidación y, antes de la culminación del proceso de liquidación, se verificará la presentación de la declaraci</w:t>
      </w:r>
      <w:r>
        <w:rPr>
          <w:rFonts w:eastAsia="Times New Roman"/>
          <w:lang w:val="es-ES"/>
        </w:rPr>
        <w:t>ón por el período que corresponda al ejercicio impositivo dentro del cual se culmina dicho proceso.</w:t>
      </w:r>
    </w:p>
    <w:p w14:paraId="5D11EADD" w14:textId="77777777" w:rsidR="00000000" w:rsidRDefault="00DE476C">
      <w:pPr>
        <w:jc w:val="both"/>
        <w:divId w:val="1763067915"/>
        <w:rPr>
          <w:rFonts w:eastAsia="Times New Roman"/>
          <w:lang w:val="es-ES"/>
        </w:rPr>
      </w:pPr>
      <w:r>
        <w:rPr>
          <w:rFonts w:eastAsia="Times New Roman"/>
          <w:lang w:val="es-ES"/>
        </w:rPr>
        <w:t>Art. 76.-</w:t>
      </w:r>
      <w:r>
        <w:rPr>
          <w:rFonts w:eastAsia="Times New Roman"/>
          <w:b/>
          <w:bCs/>
          <w:lang w:val="es-ES"/>
        </w:rPr>
        <w:t xml:space="preserve"> Cálculo y pago del anticipo voluntario del impuesto a la renta.-</w:t>
      </w:r>
      <w:r>
        <w:rPr>
          <w:rFonts w:eastAsia="Times New Roman"/>
          <w:lang w:val="es-ES"/>
        </w:rPr>
        <w:t xml:space="preserve"> (Reformado por los Arts. 14, 15, y 16 del D.E. 732, R.O. 434, 26-IV-2011; por el </w:t>
      </w:r>
      <w:r>
        <w:rPr>
          <w:rFonts w:eastAsia="Times New Roman"/>
          <w:lang w:val="es-ES"/>
        </w:rPr>
        <w:t xml:space="preserve">Art. 3 del D.E. 1414, R.O. 877, 23-I-2013; por los nums. 1 y 3 del Art. 24 del D.E. 539, R.O. 407-3S, 31-XII-2014; y, por el num. 14 del Art. 2 del D.E. 973, R.O. 736-S, 19-IV-2016; y sustituido por el Art. 22 del D.E. 1114, R.O. 260-2S, 04-VIII-2020).- </w:t>
      </w:r>
      <w:r>
        <w:rPr>
          <w:rFonts w:eastAsia="Times New Roman"/>
          <w:noProof/>
          <w:color w:val="000000"/>
          <w:lang w:val="es-ES"/>
        </w:rPr>
        <w:drawing>
          <wp:inline distT="0" distB="0" distL="0" distR="0" wp14:anchorId="3A8EFCED" wp14:editId="1A89EEBC">
            <wp:extent cx="304869" cy="304869"/>
            <wp:effectExtent l="0" t="0" r="0" b="0"/>
            <wp:docPr id="82" name="Picture 82">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10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sujetos pasivos podrán anticipar el pago del impuesto a la renta deforma voluntaria.</w:t>
      </w:r>
    </w:p>
    <w:p w14:paraId="136BFC73" w14:textId="77777777" w:rsidR="00000000" w:rsidRDefault="00DE476C">
      <w:pPr>
        <w:jc w:val="both"/>
        <w:divId w:val="1763067915"/>
        <w:rPr>
          <w:rFonts w:eastAsia="Times New Roman"/>
          <w:lang w:val="es-ES"/>
        </w:rPr>
      </w:pPr>
      <w:r>
        <w:rPr>
          <w:rFonts w:eastAsia="Times New Roman"/>
          <w:lang w:val="es-ES"/>
        </w:rPr>
        <w:br/>
        <w:t xml:space="preserve">El anticipo del impuesto a la renta podrá ser equivalente al cincuenta por ciento (50%) del impuesto a </w:t>
      </w:r>
      <w:r>
        <w:rPr>
          <w:rFonts w:eastAsia="Times New Roman"/>
          <w:lang w:val="es-ES"/>
        </w:rPr>
        <w:t xml:space="preserve">la renta causado del ejercicio fiscal anterior, menos las retenciones en la fuente efectuadas en dicho ejercicio fiscal. </w:t>
      </w:r>
    </w:p>
    <w:p w14:paraId="30C08B4A" w14:textId="77777777" w:rsidR="00000000" w:rsidRDefault="00DE476C">
      <w:pPr>
        <w:jc w:val="both"/>
        <w:rPr>
          <w:rFonts w:eastAsia="Times New Roman"/>
          <w:lang w:val="es-ES"/>
        </w:rPr>
      </w:pPr>
    </w:p>
    <w:p w14:paraId="65AC629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14FD483" w14:textId="77777777" w:rsidR="00000000" w:rsidRDefault="00DE476C">
      <w:pPr>
        <w:pStyle w:val="Heading3"/>
        <w:jc w:val="both"/>
        <w:rPr>
          <w:rFonts w:eastAsia="Times New Roman"/>
          <w:lang w:val="es-ES"/>
        </w:rPr>
      </w:pPr>
      <w:r>
        <w:rPr>
          <w:rFonts w:eastAsia="Times New Roman"/>
          <w:lang w:val="es-ES"/>
        </w:rPr>
        <w:t xml:space="preserve">Concordancia(s): </w:t>
      </w:r>
    </w:p>
    <w:p w14:paraId="0E987744" w14:textId="77777777" w:rsidR="00000000" w:rsidRDefault="00DE476C">
      <w:pPr>
        <w:jc w:val="both"/>
        <w:rPr>
          <w:rFonts w:eastAsia="Times New Roman"/>
          <w:lang w:val="es-ES"/>
        </w:rPr>
      </w:pPr>
    </w:p>
    <w:p w14:paraId="0A241EBC" w14:textId="77777777" w:rsidR="00000000" w:rsidRDefault="00DE476C">
      <w:pPr>
        <w:jc w:val="both"/>
        <w:divId w:val="1852798174"/>
        <w:rPr>
          <w:rFonts w:eastAsia="Times New Roman"/>
          <w:b/>
          <w:bCs/>
          <w:lang w:val="es-ES"/>
        </w:rPr>
      </w:pPr>
      <w:r>
        <w:rPr>
          <w:rFonts w:eastAsia="Times New Roman"/>
          <w:b/>
          <w:bCs/>
          <w:lang w:val="es-ES"/>
        </w:rPr>
        <w:t>ARTÍCULO 76:</w:t>
      </w:r>
    </w:p>
    <w:p w14:paraId="26BBBA29" w14:textId="77777777" w:rsidR="00000000" w:rsidRDefault="00DE476C">
      <w:pPr>
        <w:jc w:val="both"/>
        <w:divId w:val="1852798174"/>
        <w:rPr>
          <w:rFonts w:eastAsia="Times New Roman"/>
          <w:b/>
          <w:bCs/>
          <w:lang w:val="es-ES"/>
        </w:rPr>
      </w:pPr>
      <w:r>
        <w:rPr>
          <w:rFonts w:eastAsia="Times New Roman"/>
          <w:b/>
          <w:bCs/>
          <w:lang w:val="es-ES"/>
        </w:rPr>
        <w:br/>
      </w:r>
      <w:r>
        <w:rPr>
          <w:rFonts w:eastAsia="Times New Roman"/>
          <w:b/>
          <w:bCs/>
          <w:lang w:val="es-ES"/>
        </w:rPr>
        <w:t>(Decreto 374, R.O. 209-S, 8-VI-2010</w:t>
      </w:r>
      <w:r>
        <w:rPr>
          <w:rFonts w:eastAsia="Times New Roman"/>
          <w:b/>
          <w:bCs/>
          <w:lang w:val="es-ES"/>
        </w:rPr>
        <w:t>)</w:t>
      </w:r>
    </w:p>
    <w:p w14:paraId="0AE182A7" w14:textId="77777777" w:rsidR="00000000" w:rsidRDefault="00DE476C">
      <w:pPr>
        <w:jc w:val="both"/>
        <w:divId w:val="1852798174"/>
        <w:rPr>
          <w:rFonts w:eastAsia="Times New Roman"/>
          <w:lang w:val="es-ES"/>
        </w:rPr>
      </w:pPr>
      <w:r>
        <w:rPr>
          <w:rFonts w:eastAsia="Times New Roman"/>
          <w:b/>
          <w:bCs/>
          <w:lang w:val="es-ES"/>
        </w:rPr>
        <w:br/>
      </w:r>
      <w:r>
        <w:rPr>
          <w:rFonts w:eastAsia="Times New Roman"/>
          <w:lang w:val="es-ES"/>
        </w:rPr>
        <w:t xml:space="preserve">Art. 76.- </w:t>
      </w:r>
      <w:r>
        <w:rPr>
          <w:rFonts w:eastAsia="Times New Roman"/>
          <w:b/>
          <w:bCs/>
          <w:lang w:val="es-ES"/>
        </w:rPr>
        <w:t>Forma de determinar el anticipo.-</w:t>
      </w:r>
      <w:r>
        <w:rPr>
          <w:rFonts w:eastAsia="Times New Roman"/>
          <w:lang w:val="es-ES"/>
        </w:rPr>
        <w:t xml:space="preserve"> Las personas naturales, las sucesiones indivisas, las sociedades, las empresas que tengan suscritos o suscriban contratos de exploración y explotación de hidrocarburos en cualquier modalidad contractual y las </w:t>
      </w:r>
      <w:r>
        <w:rPr>
          <w:rFonts w:eastAsia="Times New Roman"/>
          <w:lang w:val="es-ES"/>
        </w:rPr>
        <w:t xml:space="preserve">empresas públicas sujetas al pago del impuesto a la renta, deberán determinar en su declaración correspondiente al ejercicio económico anterior, el anticipo a pagarse con cargo al ejercicio fiscal corriente de conformidad con las siguientes reglas: </w:t>
      </w:r>
    </w:p>
    <w:p w14:paraId="085DE649" w14:textId="77777777" w:rsidR="00000000" w:rsidRDefault="00DE476C">
      <w:pPr>
        <w:jc w:val="both"/>
        <w:divId w:val="1852798174"/>
        <w:rPr>
          <w:rFonts w:eastAsia="Times New Roman"/>
          <w:lang w:val="es-ES"/>
        </w:rPr>
      </w:pPr>
      <w:r>
        <w:rPr>
          <w:rFonts w:eastAsia="Times New Roman"/>
          <w:lang w:val="es-ES"/>
        </w:rPr>
        <w:br/>
        <w:t>a) La</w:t>
      </w:r>
      <w:r>
        <w:rPr>
          <w:rFonts w:eastAsia="Times New Roman"/>
          <w:lang w:val="es-ES"/>
        </w:rPr>
        <w:t>s personas naturales y sucesiones indivisas no obligadas a llevar contabilidad, las empresas que tengan suscritos o suscriban contratos de exploración y explotación de hidrocarburos en cualquier modalidad contractual:</w:t>
      </w:r>
    </w:p>
    <w:p w14:paraId="1558390B" w14:textId="77777777" w:rsidR="00000000" w:rsidRDefault="00DE476C">
      <w:pPr>
        <w:jc w:val="both"/>
        <w:divId w:val="1852798174"/>
        <w:rPr>
          <w:rFonts w:eastAsia="Times New Roman"/>
          <w:lang w:val="es-ES"/>
        </w:rPr>
      </w:pPr>
      <w:r>
        <w:rPr>
          <w:rFonts w:eastAsia="Times New Roman"/>
          <w:lang w:val="es-ES"/>
        </w:rPr>
        <w:br/>
        <w:t>Una suma equivalente al 50% del impue</w:t>
      </w:r>
      <w:r>
        <w:rPr>
          <w:rFonts w:eastAsia="Times New Roman"/>
          <w:lang w:val="es-ES"/>
        </w:rPr>
        <w:t>sto a la renta causado en el ejercicio anterior, menos las retenciones en la fuente del impuesto a la renta que les hayan sido practicadas en el mismo;</w:t>
      </w:r>
    </w:p>
    <w:p w14:paraId="74910926" w14:textId="77777777" w:rsidR="00000000" w:rsidRDefault="00DE476C">
      <w:pPr>
        <w:jc w:val="both"/>
        <w:divId w:val="1852798174"/>
        <w:rPr>
          <w:rFonts w:eastAsia="Times New Roman"/>
          <w:lang w:val="es-ES"/>
        </w:rPr>
      </w:pPr>
      <w:r>
        <w:rPr>
          <w:rFonts w:eastAsia="Times New Roman"/>
          <w:lang w:val="es-ES"/>
        </w:rPr>
        <w:br/>
        <w:t>b) Las personas naturales y las sucesiones indivisas obligadas a llevar contabilidad y las sociedades:</w:t>
      </w:r>
    </w:p>
    <w:p w14:paraId="7B18F2CF" w14:textId="77777777" w:rsidR="00000000" w:rsidRDefault="00DE476C">
      <w:pPr>
        <w:jc w:val="both"/>
        <w:divId w:val="1852798174"/>
        <w:rPr>
          <w:rFonts w:eastAsia="Times New Roman"/>
          <w:lang w:val="es-ES"/>
        </w:rPr>
      </w:pPr>
      <w:r>
        <w:rPr>
          <w:rFonts w:eastAsia="Times New Roman"/>
          <w:lang w:val="es-ES"/>
        </w:rPr>
        <w:br/>
        <w:t>Un valor equivalente a la suma matemática de los siguientes rubros:</w:t>
      </w:r>
    </w:p>
    <w:p w14:paraId="0727E0B8" w14:textId="77777777" w:rsidR="00000000" w:rsidRDefault="00DE476C">
      <w:pPr>
        <w:jc w:val="both"/>
        <w:divId w:val="1852798174"/>
        <w:rPr>
          <w:rFonts w:eastAsia="Times New Roman"/>
          <w:lang w:val="es-ES"/>
        </w:rPr>
      </w:pPr>
      <w:r>
        <w:rPr>
          <w:rFonts w:eastAsia="Times New Roman"/>
          <w:lang w:val="es-ES"/>
        </w:rPr>
        <w:br/>
        <w:t>o El cero punto dos por ciento (0.2%) del patrimonio total.</w:t>
      </w:r>
    </w:p>
    <w:p w14:paraId="1FE4AD84" w14:textId="77777777" w:rsidR="00000000" w:rsidRDefault="00DE476C">
      <w:pPr>
        <w:jc w:val="both"/>
        <w:divId w:val="1852798174"/>
        <w:rPr>
          <w:rFonts w:eastAsia="Times New Roman"/>
          <w:lang w:val="es-ES"/>
        </w:rPr>
      </w:pPr>
      <w:r>
        <w:rPr>
          <w:rFonts w:eastAsia="Times New Roman"/>
          <w:lang w:val="es-ES"/>
        </w:rPr>
        <w:br/>
        <w:t>o El cero punto dos por ciento (0.2%) del total de costos y gastos deducibles a efecto del impuesto a la renta.</w:t>
      </w:r>
    </w:p>
    <w:p w14:paraId="22E15D0C" w14:textId="77777777" w:rsidR="00000000" w:rsidRDefault="00DE476C">
      <w:pPr>
        <w:jc w:val="both"/>
        <w:divId w:val="1852798174"/>
        <w:rPr>
          <w:rFonts w:eastAsia="Times New Roman"/>
          <w:lang w:val="es-ES"/>
        </w:rPr>
      </w:pPr>
      <w:r>
        <w:rPr>
          <w:rFonts w:eastAsia="Times New Roman"/>
          <w:lang w:val="es-ES"/>
        </w:rPr>
        <w:br/>
        <w:t>o El cero pu</w:t>
      </w:r>
      <w:r>
        <w:rPr>
          <w:rFonts w:eastAsia="Times New Roman"/>
          <w:lang w:val="es-ES"/>
        </w:rPr>
        <w:t>nto cuatro por ciento (0.4%) del activo total, y</w:t>
      </w:r>
    </w:p>
    <w:p w14:paraId="3ABB62C3" w14:textId="77777777" w:rsidR="00000000" w:rsidRDefault="00DE476C">
      <w:pPr>
        <w:jc w:val="both"/>
        <w:divId w:val="1852798174"/>
        <w:rPr>
          <w:rFonts w:eastAsia="Times New Roman"/>
          <w:lang w:val="es-ES"/>
        </w:rPr>
      </w:pPr>
      <w:r>
        <w:rPr>
          <w:rFonts w:eastAsia="Times New Roman"/>
          <w:lang w:val="es-ES"/>
        </w:rPr>
        <w:br/>
        <w:t>o El cero punto cuatro por ciento (0.4%) del total de ingresos gravables a efecto del impuesto a la renta.</w:t>
      </w:r>
    </w:p>
    <w:p w14:paraId="41C89EAB" w14:textId="77777777" w:rsidR="00000000" w:rsidRDefault="00DE476C">
      <w:pPr>
        <w:jc w:val="both"/>
        <w:divId w:val="1852798174"/>
        <w:rPr>
          <w:rFonts w:eastAsia="Times New Roman"/>
          <w:lang w:val="es-ES"/>
        </w:rPr>
      </w:pPr>
      <w:r>
        <w:rPr>
          <w:rFonts w:eastAsia="Times New Roman"/>
          <w:lang w:val="es-ES"/>
        </w:rPr>
        <w:br/>
        <w:t xml:space="preserve">Para la liquidación de este anticipo, en los activos de las arrendadoras mercantiles se incluirán </w:t>
      </w:r>
      <w:r>
        <w:rPr>
          <w:rFonts w:eastAsia="Times New Roman"/>
          <w:lang w:val="es-ES"/>
        </w:rPr>
        <w:t>los bienes dados por ellas en arrendamiento mercantil.</w:t>
      </w:r>
    </w:p>
    <w:p w14:paraId="487BD911" w14:textId="77777777" w:rsidR="00000000" w:rsidRDefault="00DE476C">
      <w:pPr>
        <w:jc w:val="both"/>
        <w:divId w:val="1852798174"/>
        <w:rPr>
          <w:rFonts w:eastAsia="Times New Roman"/>
          <w:lang w:val="es-ES"/>
        </w:rPr>
      </w:pPr>
      <w:r>
        <w:rPr>
          <w:rFonts w:eastAsia="Times New Roman"/>
          <w:lang w:val="es-ES"/>
        </w:rPr>
        <w:br/>
        <w:t xml:space="preserve">Para efectos del cálculo del Anticipo de Impuesto a la Renta de las personas naturales obligadas a llevar contabilidad en referencia a los activos se considerarán únicamente los activos que no son de </w:t>
      </w:r>
      <w:r>
        <w:rPr>
          <w:rFonts w:eastAsia="Times New Roman"/>
          <w:lang w:val="es-ES"/>
        </w:rPr>
        <w:t>uso personal del contribuyente.</w:t>
      </w:r>
    </w:p>
    <w:p w14:paraId="52433DF0" w14:textId="77777777" w:rsidR="00000000" w:rsidRDefault="00DE476C">
      <w:pPr>
        <w:jc w:val="both"/>
        <w:divId w:val="1852798174"/>
        <w:rPr>
          <w:rFonts w:eastAsia="Times New Roman"/>
          <w:lang w:val="es-ES"/>
        </w:rPr>
      </w:pPr>
      <w:r>
        <w:rPr>
          <w:rFonts w:eastAsia="Times New Roman"/>
          <w:lang w:val="es-ES"/>
        </w:rPr>
        <w:br/>
      </w:r>
      <w:r>
        <w:rPr>
          <w:rFonts w:eastAsia="Times New Roman"/>
          <w:lang w:val="es-ES"/>
        </w:rPr>
        <w:t>Para efectos del cálculo del Anticipo de Impuesto a la Renta de las instituciones sujetas al control de la Superintendencia de Bancos y Seguros y las cooperativas de ahorro y crédito y similares, serán excluidos los activos monetarios. Para el caso de esta</w:t>
      </w:r>
      <w:r>
        <w:rPr>
          <w:rFonts w:eastAsia="Times New Roman"/>
          <w:lang w:val="es-ES"/>
        </w:rPr>
        <w:t>s instituciones, se entenderá como activos monetarios a todas aquellas cuentas del activo, en moneda de curso legal, que representan bienes o derechos líquidos o que por su naturaleza habrán de liquidarse por un valor igual al nominal.</w:t>
      </w:r>
    </w:p>
    <w:p w14:paraId="78ABF514" w14:textId="77777777" w:rsidR="00000000" w:rsidRDefault="00DE476C">
      <w:pPr>
        <w:jc w:val="both"/>
        <w:divId w:val="1852798174"/>
        <w:rPr>
          <w:rFonts w:eastAsia="Times New Roman"/>
          <w:lang w:val="es-ES"/>
        </w:rPr>
      </w:pPr>
      <w:r>
        <w:rPr>
          <w:rFonts w:eastAsia="Times New Roman"/>
          <w:lang w:val="es-ES"/>
        </w:rPr>
        <w:br/>
        <w:t>Las sociedades, las</w:t>
      </w:r>
      <w:r>
        <w:rPr>
          <w:rFonts w:eastAsia="Times New Roman"/>
          <w:lang w:val="es-ES"/>
        </w:rPr>
        <w:t xml:space="preserve"> sucesiones indivisas obligadas a llevar contabilidad y las personas naturales obligadas a llevar contabilidad no considerarán en el cálculo del anticipo las cuentas por cobrar salvo aquellas que mantengan con partes relacionadas, de acuerdo a lo estableci</w:t>
      </w:r>
      <w:r>
        <w:rPr>
          <w:rFonts w:eastAsia="Times New Roman"/>
          <w:lang w:val="es-ES"/>
        </w:rPr>
        <w:t xml:space="preserve">do en la Ley de Régimen Tributario Interno. </w:t>
      </w:r>
    </w:p>
    <w:p w14:paraId="77E5F8BF" w14:textId="77777777" w:rsidR="00000000" w:rsidRDefault="00DE476C">
      <w:pPr>
        <w:jc w:val="both"/>
        <w:divId w:val="1852798174"/>
        <w:rPr>
          <w:rFonts w:eastAsia="Times New Roman"/>
          <w:lang w:val="es-ES"/>
        </w:rPr>
      </w:pPr>
      <w:r>
        <w:rPr>
          <w:rFonts w:eastAsia="Times New Roman"/>
          <w:lang w:val="es-ES"/>
        </w:rPr>
        <w:br/>
        <w:t>Las sociedades recién constituidas, las personas naturales obligadas a llevar contabilidad y las sucesiones indivisas obligadas a llevar contabilidad, estarán sujetas al pago de este anticipo después del segund</w:t>
      </w:r>
      <w:r>
        <w:rPr>
          <w:rFonts w:eastAsia="Times New Roman"/>
          <w:lang w:val="es-ES"/>
        </w:rPr>
        <w:t>o año completo de operación efectiva. En el caso de que el proceso productivo así lo requiera, este plazo podrá ser ampliado, previa autorización otorgada por el Director General del Servicio de Rentas Internas, de conformidad a lo antes establecido. Dicha</w:t>
      </w:r>
      <w:r>
        <w:rPr>
          <w:rFonts w:eastAsia="Times New Roman"/>
          <w:lang w:val="es-ES"/>
        </w:rPr>
        <w:t xml:space="preserve"> solicitud deberá contener una explicación detallada tanto del proceso productivo y comercial así como el motivo por el cual se requiere dicha ampliación del plazo para el pago del anticipo. Conjuntamente a esta solicitud, deberá incluir un informe emitido</w:t>
      </w:r>
      <w:r>
        <w:rPr>
          <w:rFonts w:eastAsia="Times New Roman"/>
          <w:lang w:val="es-ES"/>
        </w:rPr>
        <w:t xml:space="preserve"> por técnicos especializados en el sector, que no tengan relación laboral directa o indirecta con el contribuyente. </w:t>
      </w:r>
    </w:p>
    <w:p w14:paraId="4C84BA96" w14:textId="77777777" w:rsidR="00000000" w:rsidRDefault="00DE476C">
      <w:pPr>
        <w:jc w:val="both"/>
        <w:divId w:val="1852798174"/>
        <w:rPr>
          <w:rFonts w:eastAsia="Times New Roman"/>
          <w:lang w:val="es-ES"/>
        </w:rPr>
      </w:pPr>
      <w:r>
        <w:rPr>
          <w:rFonts w:eastAsia="Times New Roman"/>
          <w:lang w:val="es-ES"/>
        </w:rPr>
        <w:br/>
        <w:t>Las sociedades en disolución que no hayan generado ingresos gravables en el ejercicio fiscal anterior no estarán sujetas a la obligación d</w:t>
      </w:r>
      <w:r>
        <w:rPr>
          <w:rFonts w:eastAsia="Times New Roman"/>
          <w:lang w:val="es-ES"/>
        </w:rPr>
        <w:t>e pagar anticipos en el año fiscal en que, con sujeción a la ley, se inicie el proceso de disolución. Tampoco están sometidas al pago del anticipo aquellas sociedades, cuya actividad económica consista exclusivamente en la tenencia de acciones, participaci</w:t>
      </w:r>
      <w:r>
        <w:rPr>
          <w:rFonts w:eastAsia="Times New Roman"/>
          <w:lang w:val="es-ES"/>
        </w:rPr>
        <w:t>ones o derechos en sociedades, así como los fideicomisos de inversión y sociedades en que la totalidad de sus ingresos sean exentos.</w:t>
      </w:r>
    </w:p>
    <w:p w14:paraId="1AF6E86F" w14:textId="77777777" w:rsidR="00000000" w:rsidRDefault="00DE476C">
      <w:pPr>
        <w:jc w:val="both"/>
        <w:divId w:val="1852798174"/>
        <w:rPr>
          <w:rFonts w:eastAsia="Times New Roman"/>
          <w:lang w:val="es-ES"/>
        </w:rPr>
      </w:pPr>
      <w:r>
        <w:rPr>
          <w:rFonts w:eastAsia="Times New Roman"/>
          <w:lang w:val="es-ES"/>
        </w:rPr>
        <w:br/>
        <w:t>Los fideicomisos cuyo objeto sea la administración de flujos o sean constituidos como garantía de obligaciones, fideicomis</w:t>
      </w:r>
      <w:r>
        <w:rPr>
          <w:rFonts w:eastAsia="Times New Roman"/>
          <w:lang w:val="es-ES"/>
        </w:rPr>
        <w:t>os de titularización y de tenencia de bienes y otros en general que no generen actividad comercial, no pagarán anticipos, salvo que cualquiera de estos cambien el objeto inicial para el cual fueron creados y se conviertan en fideicomisos inmobiliarios o co</w:t>
      </w:r>
      <w:r>
        <w:rPr>
          <w:rFonts w:eastAsia="Times New Roman"/>
          <w:lang w:val="es-ES"/>
        </w:rPr>
        <w:t>merciales, sujetándose a las disposiciones contenidas para el efecto en el presente reglamento.</w:t>
      </w:r>
    </w:p>
    <w:p w14:paraId="0D3F98EF" w14:textId="77777777" w:rsidR="00000000" w:rsidRDefault="00DE476C">
      <w:pPr>
        <w:jc w:val="both"/>
        <w:divId w:val="1852798174"/>
        <w:rPr>
          <w:rFonts w:eastAsia="Times New Roman"/>
          <w:lang w:val="es-ES"/>
        </w:rPr>
      </w:pPr>
      <w:r>
        <w:rPr>
          <w:rFonts w:eastAsia="Times New Roman"/>
          <w:lang w:val="es-ES"/>
        </w:rPr>
        <w:br/>
        <w:t xml:space="preserve">Los derechos fiduciarios registrados por sus beneficiarios sean estos personas naturales obligadas a llevar contabilidad o sociedades, serán considerados como </w:t>
      </w:r>
      <w:r>
        <w:rPr>
          <w:rFonts w:eastAsia="Times New Roman"/>
          <w:lang w:val="es-ES"/>
        </w:rPr>
        <w:t>activos y a su vez se someterán a los cálculos pertinentes de anticipo de impuesto a la renta por este rubro.</w:t>
      </w:r>
    </w:p>
    <w:p w14:paraId="5BDABB8D" w14:textId="77777777" w:rsidR="00000000" w:rsidRDefault="00DE476C">
      <w:pPr>
        <w:jc w:val="both"/>
        <w:divId w:val="1852798174"/>
        <w:rPr>
          <w:rFonts w:eastAsia="Times New Roman"/>
          <w:lang w:val="es-ES"/>
        </w:rPr>
      </w:pPr>
      <w:r>
        <w:rPr>
          <w:rFonts w:eastAsia="Times New Roman"/>
          <w:lang w:val="es-ES"/>
        </w:rPr>
        <w:br/>
        <w:t>Las sociedades en proceso de disolución, que acuerden su reactivación, estarán obligadas a pagar anticipos desde el ejercicio económico en el que</w:t>
      </w:r>
      <w:r>
        <w:rPr>
          <w:rFonts w:eastAsia="Times New Roman"/>
          <w:lang w:val="es-ES"/>
        </w:rPr>
        <w:t xml:space="preserve"> acuerden su reactivación.</w:t>
      </w:r>
    </w:p>
    <w:p w14:paraId="7159E8EF" w14:textId="77777777" w:rsidR="00000000" w:rsidRDefault="00DE476C">
      <w:pPr>
        <w:jc w:val="both"/>
        <w:divId w:val="1852798174"/>
        <w:rPr>
          <w:rFonts w:eastAsia="Times New Roman"/>
          <w:lang w:val="es-ES"/>
        </w:rPr>
      </w:pPr>
      <w:r>
        <w:rPr>
          <w:rFonts w:eastAsia="Times New Roman"/>
          <w:lang w:val="es-ES"/>
        </w:rPr>
        <w:br/>
        <w:t>De no cumplir el declarante con su obligación de determinar el valor del anticipo al presentar su declaración de impuesto a la renta, el Servicio de Rentas Internas procederá a notificar al contribuyente con el cálculo del antic</w:t>
      </w:r>
      <w:r>
        <w:rPr>
          <w:rFonts w:eastAsia="Times New Roman"/>
          <w:lang w:val="es-ES"/>
        </w:rPr>
        <w:t>ipo, para que en el plazo de 20 días justifique o realice el pago correspondiente.</w:t>
      </w:r>
    </w:p>
    <w:p w14:paraId="214A1B6D" w14:textId="77777777" w:rsidR="00000000" w:rsidRDefault="00DE476C">
      <w:pPr>
        <w:jc w:val="both"/>
        <w:divId w:val="1852798174"/>
        <w:rPr>
          <w:rFonts w:eastAsia="Times New Roman"/>
          <w:lang w:val="es-ES"/>
        </w:rPr>
      </w:pPr>
      <w:r>
        <w:rPr>
          <w:rFonts w:eastAsia="Times New Roman"/>
          <w:lang w:val="es-ES"/>
        </w:rPr>
        <w:br/>
        <w:t>Si dentro del plazo señalado en el inciso anterior el contribuyente no ha justificado o efectuado el pago, el Servicio de Rentas Internas procederá a notificar la liquidaci</w:t>
      </w:r>
      <w:r>
        <w:rPr>
          <w:rFonts w:eastAsia="Times New Roman"/>
          <w:lang w:val="es-ES"/>
        </w:rPr>
        <w:t>ón del anticipo y emitir el respectivo auto de pago para su cobro inmediato.</w:t>
      </w:r>
    </w:p>
    <w:p w14:paraId="330AEF27" w14:textId="77777777" w:rsidR="00000000" w:rsidRDefault="00DE476C">
      <w:pPr>
        <w:jc w:val="both"/>
        <w:divId w:val="1852798174"/>
        <w:rPr>
          <w:rFonts w:eastAsia="Times New Roman"/>
          <w:b/>
          <w:bCs/>
          <w:lang w:val="es-ES"/>
        </w:rPr>
      </w:pPr>
      <w:r>
        <w:rPr>
          <w:rFonts w:eastAsia="Times New Roman"/>
          <w:lang w:val="es-ES"/>
        </w:rPr>
        <w:br/>
        <w:t>Se entiende por anticipo pagado a aquel calculado de conformidad con lo dispuesto en este artículo.</w:t>
      </w:r>
    </w:p>
    <w:p w14:paraId="45857ABE" w14:textId="77777777" w:rsidR="00000000" w:rsidRDefault="00DE476C">
      <w:pPr>
        <w:jc w:val="both"/>
        <w:divId w:val="1852798174"/>
        <w:rPr>
          <w:rFonts w:eastAsia="Times New Roman"/>
          <w:b/>
          <w:bCs/>
          <w:lang w:val="es-ES"/>
        </w:rPr>
      </w:pPr>
      <w:r>
        <w:rPr>
          <w:rFonts w:eastAsia="Times New Roman"/>
          <w:b/>
          <w:bCs/>
          <w:lang w:val="es-ES"/>
        </w:rPr>
        <w:br/>
        <w:t>(Decreto 732, R.O. 434, 26-IV-2011)</w:t>
      </w:r>
    </w:p>
    <w:p w14:paraId="2CC2A11E" w14:textId="77777777" w:rsidR="00000000" w:rsidRDefault="00DE476C">
      <w:pPr>
        <w:jc w:val="both"/>
        <w:divId w:val="1852798174"/>
        <w:rPr>
          <w:rFonts w:eastAsia="Times New Roman"/>
          <w:lang w:val="es-ES"/>
        </w:rPr>
      </w:pPr>
      <w:r>
        <w:rPr>
          <w:rFonts w:eastAsia="Times New Roman"/>
          <w:b/>
          <w:bCs/>
          <w:lang w:val="es-ES"/>
        </w:rPr>
        <w:br/>
      </w:r>
      <w:r>
        <w:rPr>
          <w:rFonts w:eastAsia="Times New Roman"/>
          <w:lang w:val="es-ES"/>
        </w:rPr>
        <w:t>Art. 76.-</w:t>
      </w:r>
      <w:r>
        <w:rPr>
          <w:rFonts w:eastAsia="Times New Roman"/>
          <w:b/>
          <w:bCs/>
          <w:lang w:val="es-ES"/>
        </w:rPr>
        <w:t xml:space="preserve"> Forma de determinar el anticip</w:t>
      </w:r>
      <w:r>
        <w:rPr>
          <w:rFonts w:eastAsia="Times New Roman"/>
          <w:b/>
          <w:bCs/>
          <w:lang w:val="es-ES"/>
        </w:rPr>
        <w:t>o.-</w:t>
      </w:r>
      <w:r>
        <w:rPr>
          <w:rFonts w:eastAsia="Times New Roman"/>
          <w:lang w:val="es-ES"/>
        </w:rPr>
        <w:t xml:space="preserve"> Las personas naturales, las sucesiones indivisas, las sociedades, las empresas que tengan suscritos o suscriban contratos de exploración y explotación de hidrocarburos en cualquier modalidad contractual y las empresas públicas sujetas al pago del impue</w:t>
      </w:r>
      <w:r>
        <w:rPr>
          <w:rFonts w:eastAsia="Times New Roman"/>
          <w:lang w:val="es-ES"/>
        </w:rPr>
        <w:t xml:space="preserve">sto a la renta, deberán determinar en su declaración correspondiente al ejercicio económico anterior, el anticipo a pagarse con cargo al ejercicio fiscal corriente de conformidad con las siguientes reglas: </w:t>
      </w:r>
    </w:p>
    <w:p w14:paraId="41ABCA6C" w14:textId="77777777" w:rsidR="00000000" w:rsidRDefault="00DE476C">
      <w:pPr>
        <w:jc w:val="both"/>
        <w:divId w:val="1852798174"/>
        <w:rPr>
          <w:rFonts w:eastAsia="Times New Roman"/>
          <w:lang w:val="es-ES"/>
        </w:rPr>
      </w:pPr>
      <w:r>
        <w:rPr>
          <w:rFonts w:eastAsia="Times New Roman"/>
          <w:lang w:val="es-ES"/>
        </w:rPr>
        <w:br/>
        <w:t>a) Las personas naturales y sucesiones indivisas</w:t>
      </w:r>
      <w:r>
        <w:rPr>
          <w:rFonts w:eastAsia="Times New Roman"/>
          <w:lang w:val="es-ES"/>
        </w:rPr>
        <w:t xml:space="preserve"> no obligadas a llevar contabilidad, las empresas que tengan suscritos o suscriban contratos de exploración y explotación de hidrocarburos en cualquier modalidad contractual:</w:t>
      </w:r>
    </w:p>
    <w:p w14:paraId="768178DB" w14:textId="77777777" w:rsidR="00000000" w:rsidRDefault="00DE476C">
      <w:pPr>
        <w:jc w:val="both"/>
        <w:divId w:val="1852798174"/>
        <w:rPr>
          <w:rFonts w:eastAsia="Times New Roman"/>
          <w:lang w:val="es-ES"/>
        </w:rPr>
      </w:pPr>
      <w:r>
        <w:rPr>
          <w:rFonts w:eastAsia="Times New Roman"/>
          <w:lang w:val="es-ES"/>
        </w:rPr>
        <w:br/>
        <w:t>Una suma equivalente al 50% del impuesto a la renta causado en el ejercicio ante</w:t>
      </w:r>
      <w:r>
        <w:rPr>
          <w:rFonts w:eastAsia="Times New Roman"/>
          <w:lang w:val="es-ES"/>
        </w:rPr>
        <w:t>rior, menos las retenciones en la fuente del impuesto a la renta que les hayan sido practicadas en el mismo;</w:t>
      </w:r>
    </w:p>
    <w:p w14:paraId="600671C7" w14:textId="77777777" w:rsidR="00000000" w:rsidRDefault="00DE476C">
      <w:pPr>
        <w:jc w:val="both"/>
        <w:divId w:val="1852798174"/>
        <w:rPr>
          <w:rFonts w:eastAsia="Times New Roman"/>
          <w:lang w:val="es-ES"/>
        </w:rPr>
      </w:pPr>
      <w:r>
        <w:rPr>
          <w:rFonts w:eastAsia="Times New Roman"/>
          <w:lang w:val="es-ES"/>
        </w:rPr>
        <w:br/>
        <w:t>b) Las personas naturales y las sucesiones indivisas obligadas a llevar contabilidad y las sociedades:</w:t>
      </w:r>
    </w:p>
    <w:p w14:paraId="7247C1D2" w14:textId="77777777" w:rsidR="00000000" w:rsidRDefault="00DE476C">
      <w:pPr>
        <w:jc w:val="both"/>
        <w:divId w:val="1852798174"/>
        <w:rPr>
          <w:rFonts w:eastAsia="Times New Roman"/>
          <w:lang w:val="es-ES"/>
        </w:rPr>
      </w:pPr>
      <w:r>
        <w:rPr>
          <w:rFonts w:eastAsia="Times New Roman"/>
          <w:lang w:val="es-ES"/>
        </w:rPr>
        <w:br/>
        <w:t xml:space="preserve">Un valor equivalente a la suma matemática </w:t>
      </w:r>
      <w:r>
        <w:rPr>
          <w:rFonts w:eastAsia="Times New Roman"/>
          <w:lang w:val="es-ES"/>
        </w:rPr>
        <w:t>de los siguientes rubros:</w:t>
      </w:r>
    </w:p>
    <w:p w14:paraId="45E39006" w14:textId="77777777" w:rsidR="00000000" w:rsidRDefault="00DE476C">
      <w:pPr>
        <w:jc w:val="both"/>
        <w:divId w:val="1852798174"/>
        <w:rPr>
          <w:rFonts w:eastAsia="Times New Roman"/>
          <w:lang w:val="es-ES"/>
        </w:rPr>
      </w:pPr>
      <w:r>
        <w:rPr>
          <w:rFonts w:eastAsia="Times New Roman"/>
          <w:lang w:val="es-ES"/>
        </w:rPr>
        <w:br/>
        <w:t>o El cero punto dos por ciento (0.2%) del patrimonio total.</w:t>
      </w:r>
    </w:p>
    <w:p w14:paraId="4618FE09" w14:textId="77777777" w:rsidR="00000000" w:rsidRDefault="00DE476C">
      <w:pPr>
        <w:jc w:val="both"/>
        <w:divId w:val="1852798174"/>
        <w:rPr>
          <w:rFonts w:eastAsia="Times New Roman"/>
          <w:lang w:val="es-ES"/>
        </w:rPr>
      </w:pPr>
      <w:r>
        <w:rPr>
          <w:rFonts w:eastAsia="Times New Roman"/>
          <w:lang w:val="es-ES"/>
        </w:rPr>
        <w:br/>
        <w:t>o El cero punto dos por ciento (0.2%) del total de costos y gastos deducibles a efecto del impuesto a la renta.</w:t>
      </w:r>
    </w:p>
    <w:p w14:paraId="47D68087" w14:textId="77777777" w:rsidR="00000000" w:rsidRDefault="00DE476C">
      <w:pPr>
        <w:jc w:val="both"/>
        <w:divId w:val="1852798174"/>
        <w:rPr>
          <w:rFonts w:eastAsia="Times New Roman"/>
          <w:lang w:val="es-ES"/>
        </w:rPr>
      </w:pPr>
      <w:r>
        <w:rPr>
          <w:rFonts w:eastAsia="Times New Roman"/>
          <w:lang w:val="es-ES"/>
        </w:rPr>
        <w:br/>
        <w:t>o El cero punto cuatro por ciento (0.4%) del activo tot</w:t>
      </w:r>
      <w:r>
        <w:rPr>
          <w:rFonts w:eastAsia="Times New Roman"/>
          <w:lang w:val="es-ES"/>
        </w:rPr>
        <w:t>al, y</w:t>
      </w:r>
    </w:p>
    <w:p w14:paraId="0B0D8C0B" w14:textId="77777777" w:rsidR="00000000" w:rsidRDefault="00DE476C">
      <w:pPr>
        <w:jc w:val="both"/>
        <w:divId w:val="1852798174"/>
        <w:rPr>
          <w:rFonts w:eastAsia="Times New Roman"/>
          <w:lang w:val="es-ES"/>
        </w:rPr>
      </w:pPr>
      <w:r>
        <w:rPr>
          <w:rFonts w:eastAsia="Times New Roman"/>
          <w:lang w:val="es-ES"/>
        </w:rPr>
        <w:br/>
        <w:t>o El cero punto cuatro por ciento (0.4%) del total de ingresos gravables a efecto del impuesto a la renta.</w:t>
      </w:r>
    </w:p>
    <w:p w14:paraId="21C24309" w14:textId="77777777" w:rsidR="00000000" w:rsidRDefault="00DE476C">
      <w:pPr>
        <w:jc w:val="both"/>
        <w:divId w:val="1852798174"/>
        <w:rPr>
          <w:rFonts w:eastAsia="Times New Roman"/>
          <w:lang w:val="es-ES"/>
        </w:rPr>
      </w:pPr>
      <w:r>
        <w:rPr>
          <w:rFonts w:eastAsia="Times New Roman"/>
          <w:lang w:val="es-ES"/>
        </w:rPr>
        <w:br/>
        <w:t>Para la liquidación de este anticipo, en los activos de las arrendadoras mercantiles se incluirán los bienes dados por ellas en arrendamiento</w:t>
      </w:r>
      <w:r>
        <w:rPr>
          <w:rFonts w:eastAsia="Times New Roman"/>
          <w:lang w:val="es-ES"/>
        </w:rPr>
        <w:t xml:space="preserve"> mercantil.</w:t>
      </w:r>
    </w:p>
    <w:p w14:paraId="34927D39" w14:textId="77777777" w:rsidR="00000000" w:rsidRDefault="00DE476C">
      <w:pPr>
        <w:jc w:val="both"/>
        <w:divId w:val="1852798174"/>
        <w:rPr>
          <w:rFonts w:eastAsia="Times New Roman"/>
          <w:lang w:val="es-ES"/>
        </w:rPr>
      </w:pPr>
      <w:r>
        <w:rPr>
          <w:rFonts w:eastAsia="Times New Roman"/>
          <w:lang w:val="es-ES"/>
        </w:rPr>
        <w:br/>
        <w:t>Para efectos del cálculo del Anticipo de Impuesto a la Renta de las personas naturales obligadas a llevar contabilidad en referencia a los activos se considerarán únicamente los activos que no son de uso personal del contribuyente.</w:t>
      </w:r>
    </w:p>
    <w:p w14:paraId="72DABC16" w14:textId="77777777" w:rsidR="00000000" w:rsidRDefault="00DE476C">
      <w:pPr>
        <w:jc w:val="both"/>
        <w:divId w:val="1852798174"/>
        <w:rPr>
          <w:rFonts w:eastAsia="Times New Roman"/>
          <w:lang w:val="es-ES"/>
        </w:rPr>
      </w:pPr>
      <w:r>
        <w:rPr>
          <w:rFonts w:eastAsia="Times New Roman"/>
          <w:lang w:val="es-ES"/>
        </w:rPr>
        <w:br/>
        <w:t>Para efect</w:t>
      </w:r>
      <w:r>
        <w:rPr>
          <w:rFonts w:eastAsia="Times New Roman"/>
          <w:lang w:val="es-ES"/>
        </w:rPr>
        <w:t>os del cálculo del Anticipo de Impuesto a la Renta de las instituciones sujetas al control de la Superintendencia de Bancos y Seguros y las cooperativas de ahorro y crédito y similares, serán excluidos los activos monetarios. Para el caso de estas instituc</w:t>
      </w:r>
      <w:r>
        <w:rPr>
          <w:rFonts w:eastAsia="Times New Roman"/>
          <w:lang w:val="es-ES"/>
        </w:rPr>
        <w:t>iones, se entenderá como activos monetarios a todas aquellas cuentas del activo, en moneda de curso legal, que representan bienes o derechos líquidos o que por su naturaleza habrán de liquidarse por un valor igual al nominal.</w:t>
      </w:r>
    </w:p>
    <w:p w14:paraId="4C6E83AA" w14:textId="77777777" w:rsidR="00000000" w:rsidRDefault="00DE476C">
      <w:pPr>
        <w:jc w:val="both"/>
        <w:divId w:val="1852798174"/>
        <w:rPr>
          <w:rFonts w:eastAsia="Times New Roman"/>
          <w:lang w:val="es-ES"/>
        </w:rPr>
      </w:pPr>
      <w:r>
        <w:rPr>
          <w:rFonts w:eastAsia="Times New Roman"/>
          <w:lang w:val="es-ES"/>
        </w:rPr>
        <w:br/>
        <w:t>Las sociedades, las sucesione</w:t>
      </w:r>
      <w:r>
        <w:rPr>
          <w:rFonts w:eastAsia="Times New Roman"/>
          <w:lang w:val="es-ES"/>
        </w:rPr>
        <w:t>s indivisas obligadas a llevar contabilidad y las personas naturales obligadas a llevar contabilidad no considerarán en el cálculo del anticipo las cuentas por cobrar salvo aquellas que mantengan con partes relacionadas, de acuerdo a lo establecido en la L</w:t>
      </w:r>
      <w:r>
        <w:rPr>
          <w:rFonts w:eastAsia="Times New Roman"/>
          <w:lang w:val="es-ES"/>
        </w:rPr>
        <w:t xml:space="preserve">ey de Régimen Tributario Interno. </w:t>
      </w:r>
    </w:p>
    <w:p w14:paraId="46BDEB59" w14:textId="77777777" w:rsidR="00000000" w:rsidRDefault="00DE476C">
      <w:pPr>
        <w:jc w:val="both"/>
        <w:divId w:val="1852798174"/>
        <w:rPr>
          <w:rFonts w:eastAsia="Times New Roman"/>
          <w:lang w:val="es-ES"/>
        </w:rPr>
      </w:pPr>
      <w:r>
        <w:rPr>
          <w:rFonts w:eastAsia="Times New Roman"/>
          <w:lang w:val="es-ES"/>
        </w:rPr>
        <w:br/>
      </w:r>
      <w:r>
        <w:rPr>
          <w:rFonts w:eastAsia="Times New Roman"/>
          <w:b/>
          <w:bCs/>
          <w:i/>
          <w:iCs/>
          <w:lang w:val="es-ES"/>
        </w:rPr>
        <w:t>Las sociedades recién constituidas, las inversiones nuevas reconocidas de acuerdo al Código Orgánico de la Producción, Comercio e Inversiones, las personas naturales obligadas a llevar contabilidad y las sucesiones indiv</w:t>
      </w:r>
      <w:r>
        <w:rPr>
          <w:rFonts w:eastAsia="Times New Roman"/>
          <w:b/>
          <w:bCs/>
          <w:i/>
          <w:iCs/>
          <w:lang w:val="es-ES"/>
        </w:rPr>
        <w:t>isas obligadas a llevar contabilidad, que iniciaren actividades, estarán sujetas al pago de este anticipo después del quinto año de operación efectiva, entendiéndose por tal la iniciación de su proceso productivo y comercial. En caso de que el proceso prod</w:t>
      </w:r>
      <w:r>
        <w:rPr>
          <w:rFonts w:eastAsia="Times New Roman"/>
          <w:b/>
          <w:bCs/>
          <w:i/>
          <w:iCs/>
          <w:lang w:val="es-ES"/>
        </w:rPr>
        <w:t xml:space="preserve">uctivo así lo requiera, este plazo podrá ser ampliado, previa autorización del Servicio de Rentas Internas, para lo cual necesariamente deberá contar con el informe favorable de la Secretaría Técnica del Consejo Sectorial de la Producción. Dicha solicitud </w:t>
      </w:r>
      <w:r>
        <w:rPr>
          <w:rFonts w:eastAsia="Times New Roman"/>
          <w:b/>
          <w:bCs/>
          <w:i/>
          <w:iCs/>
          <w:lang w:val="es-ES"/>
        </w:rPr>
        <w:t>deberá contener una explicación detallada tanto del proceso productivo y comercial así como el motivo por el cual se requiere dicha ampliación del plazo para el pago del anticipo. Conjuntamente a esta solicitud, deberá incluir un informe emitido por técnic</w:t>
      </w:r>
      <w:r>
        <w:rPr>
          <w:rFonts w:eastAsia="Times New Roman"/>
          <w:b/>
          <w:bCs/>
          <w:i/>
          <w:iCs/>
          <w:lang w:val="es-ES"/>
        </w:rPr>
        <w:t xml:space="preserve">os especializados en el sector, que no tengan relación laboral directa o indirecta con el contribuyente. Luego del análisis correspondiente, se emitirá una resolución conjunta entre ambas entidades. </w:t>
      </w:r>
    </w:p>
    <w:p w14:paraId="7EFA7FF5" w14:textId="77777777" w:rsidR="00000000" w:rsidRDefault="00DE476C">
      <w:pPr>
        <w:jc w:val="both"/>
        <w:divId w:val="1852798174"/>
        <w:rPr>
          <w:rFonts w:eastAsia="Times New Roman"/>
          <w:lang w:val="es-ES"/>
        </w:rPr>
      </w:pPr>
      <w:r>
        <w:rPr>
          <w:rFonts w:eastAsia="Times New Roman"/>
          <w:lang w:val="es-ES"/>
        </w:rPr>
        <w:br/>
        <w:t>Las sociedades en disolución que no hayan generado ingr</w:t>
      </w:r>
      <w:r>
        <w:rPr>
          <w:rFonts w:eastAsia="Times New Roman"/>
          <w:lang w:val="es-ES"/>
        </w:rPr>
        <w:t xml:space="preserve">esos gravables en el ejercicio fiscal anterior no estarán sujetas a la obligación de pagar anticipos en el año fiscal en que, con sujeción a la ley, se inicie el proceso de disolución. Tampoco están sometidas al pago del anticipo aquellas sociedades, cuya </w:t>
      </w:r>
      <w:r>
        <w:rPr>
          <w:rFonts w:eastAsia="Times New Roman"/>
          <w:lang w:val="es-ES"/>
        </w:rPr>
        <w:t>actividad económica consista exclusivamente en la tenencia de acciones, participaciones o derechos en sociedades, así como los fideicomisos de inversión y sociedades en que la totalidad de sus ingresos sean exentos.</w:t>
      </w:r>
    </w:p>
    <w:p w14:paraId="6B0BD6E8" w14:textId="77777777" w:rsidR="00000000" w:rsidRDefault="00DE476C">
      <w:pPr>
        <w:jc w:val="both"/>
        <w:divId w:val="1852798174"/>
        <w:rPr>
          <w:rFonts w:eastAsia="Times New Roman"/>
          <w:lang w:val="es-ES"/>
        </w:rPr>
      </w:pPr>
      <w:r>
        <w:rPr>
          <w:rFonts w:eastAsia="Times New Roman"/>
          <w:lang w:val="es-ES"/>
        </w:rPr>
        <w:br/>
        <w:t>Los derechos fiduciarios registrados po</w:t>
      </w:r>
      <w:r>
        <w:rPr>
          <w:rFonts w:eastAsia="Times New Roman"/>
          <w:lang w:val="es-ES"/>
        </w:rPr>
        <w:t>r sus beneficiarios sean estos personas naturales obligadas a llevar contabilidad o sociedades, serán considerados como activos y a su vez se someterán a los cálculos pertinentes de anticipo de impuesto a la renta por este rubro.</w:t>
      </w:r>
    </w:p>
    <w:p w14:paraId="40407AB1" w14:textId="77777777" w:rsidR="00000000" w:rsidRDefault="00DE476C">
      <w:pPr>
        <w:jc w:val="both"/>
        <w:divId w:val="1852798174"/>
        <w:rPr>
          <w:rFonts w:eastAsia="Times New Roman"/>
          <w:b/>
          <w:bCs/>
          <w:i/>
          <w:iCs/>
          <w:lang w:val="es-ES"/>
        </w:rPr>
      </w:pPr>
      <w:r>
        <w:rPr>
          <w:rFonts w:eastAsia="Times New Roman"/>
          <w:lang w:val="es-ES"/>
        </w:rPr>
        <w:br/>
      </w:r>
      <w:r>
        <w:rPr>
          <w:rFonts w:eastAsia="Times New Roman"/>
          <w:b/>
          <w:bCs/>
          <w:i/>
          <w:iCs/>
          <w:lang w:val="es-ES"/>
        </w:rPr>
        <w:t>De conformidad con lo señ</w:t>
      </w:r>
      <w:r>
        <w:rPr>
          <w:rFonts w:eastAsia="Times New Roman"/>
          <w:b/>
          <w:bCs/>
          <w:i/>
          <w:iCs/>
          <w:lang w:val="es-ES"/>
        </w:rPr>
        <w:t>alado en la Ley de Régimen Tributario Interno, para el cálculo del anticipo de impuesto a la renta de comercializadoras y distribuidoras de combustible en el sector automotor, el coeficiente correspondiente al total de ingresos gravables a efecto de impues</w:t>
      </w:r>
      <w:r>
        <w:rPr>
          <w:rFonts w:eastAsia="Times New Roman"/>
          <w:b/>
          <w:bCs/>
          <w:i/>
          <w:iCs/>
          <w:lang w:val="es-ES"/>
        </w:rPr>
        <w:t>to a la renta será reemplazado por el cero punto cuatro por ciento (0.4%) del total del margen de comercialización correspondiente. Esta disposición aplica también para aquellos casos en los que el respectivo sujeto pasivo realice actividades de comerciali</w:t>
      </w:r>
      <w:r>
        <w:rPr>
          <w:rFonts w:eastAsia="Times New Roman"/>
          <w:b/>
          <w:bCs/>
          <w:i/>
          <w:iCs/>
          <w:lang w:val="es-ES"/>
        </w:rPr>
        <w:t>zación y distribución de combustibles en el sector automotor.</w:t>
      </w:r>
    </w:p>
    <w:p w14:paraId="04AFAE3F" w14:textId="77777777" w:rsidR="00000000" w:rsidRDefault="00DE476C">
      <w:pPr>
        <w:jc w:val="both"/>
        <w:divId w:val="1852798174"/>
        <w:rPr>
          <w:rFonts w:eastAsia="Times New Roman"/>
          <w:b/>
          <w:bCs/>
          <w:i/>
          <w:iCs/>
          <w:lang w:val="es-ES"/>
        </w:rPr>
      </w:pPr>
      <w:r>
        <w:rPr>
          <w:rFonts w:eastAsia="Times New Roman"/>
          <w:b/>
          <w:bCs/>
          <w:i/>
          <w:iCs/>
          <w:lang w:val="es-ES"/>
        </w:rPr>
        <w:br/>
        <w:t>Los contribuyentes cuya actividad económica sea exclusivamente la relacionada con proyectos productivos agrícolas de agroforestería y de silvicultura de especies forestales, con etapa de crecim</w:t>
      </w:r>
      <w:r>
        <w:rPr>
          <w:rFonts w:eastAsia="Times New Roman"/>
          <w:b/>
          <w:bCs/>
          <w:i/>
          <w:iCs/>
          <w:lang w:val="es-ES"/>
        </w:rPr>
        <w:t>iento superior a un año, estarán exonerados del anticipo del impuesto a la renta durante los periodos fiscales en los que no reciban ingresos gravados que sean fruto de una etapa principal de cosecha.</w:t>
      </w:r>
    </w:p>
    <w:p w14:paraId="62BC6779" w14:textId="77777777" w:rsidR="00000000" w:rsidRDefault="00DE476C">
      <w:pPr>
        <w:jc w:val="both"/>
        <w:divId w:val="1852798174"/>
        <w:rPr>
          <w:rFonts w:eastAsia="Times New Roman"/>
          <w:b/>
          <w:bCs/>
          <w:i/>
          <w:iCs/>
          <w:lang w:val="es-ES"/>
        </w:rPr>
      </w:pPr>
      <w:r>
        <w:rPr>
          <w:rFonts w:eastAsia="Times New Roman"/>
          <w:b/>
          <w:bCs/>
          <w:i/>
          <w:iCs/>
          <w:lang w:val="es-ES"/>
        </w:rPr>
        <w:br/>
      </w:r>
      <w:r>
        <w:rPr>
          <w:rFonts w:eastAsia="Times New Roman"/>
          <w:b/>
          <w:bCs/>
          <w:i/>
          <w:iCs/>
          <w:lang w:val="es-ES"/>
        </w:rPr>
        <w:t>Los contribuyentes cuya actividad económica sea exclusivamente la relacionada con el desarrollo de proyectos de software o tecnología, y cuya etapa de desarrollo sea superior a un año, estarán exonerados del anticipo al impuesto a la renta durante los peri</w:t>
      </w:r>
      <w:r>
        <w:rPr>
          <w:rFonts w:eastAsia="Times New Roman"/>
          <w:b/>
          <w:bCs/>
          <w:i/>
          <w:iCs/>
          <w:lang w:val="es-ES"/>
        </w:rPr>
        <w:t>odos fiscales en los que no reciban ingresos gravados. Para dicho efecto, los sujetos pasivos que deseen acogerse a esta disposición deberán presentar previamente al Servicio de Rentas Internas una declaración sobre el detalle y cronograma del desarrollo d</w:t>
      </w:r>
      <w:r>
        <w:rPr>
          <w:rFonts w:eastAsia="Times New Roman"/>
          <w:b/>
          <w:bCs/>
          <w:i/>
          <w:iCs/>
          <w:lang w:val="es-ES"/>
        </w:rPr>
        <w:t>e tales proyectos, cumpliendo para el efecto con los requisitos que mediante resolución señale el Director del Servicio de Rentas Internas. En la misma resolución se podrá establecer los niveles de coordinación con otras entidades estatales técnicas que te</w:t>
      </w:r>
      <w:r>
        <w:rPr>
          <w:rFonts w:eastAsia="Times New Roman"/>
          <w:b/>
          <w:bCs/>
          <w:i/>
          <w:iCs/>
          <w:lang w:val="es-ES"/>
        </w:rPr>
        <w:t>ngan competencia para emitir los informes y certificaciones necesarias para un cabal control de esta norma.</w:t>
      </w:r>
    </w:p>
    <w:p w14:paraId="70DA7CD3" w14:textId="77777777" w:rsidR="00000000" w:rsidRDefault="00DE476C">
      <w:pPr>
        <w:jc w:val="both"/>
        <w:divId w:val="1852798174"/>
        <w:rPr>
          <w:rFonts w:eastAsia="Times New Roman"/>
          <w:lang w:val="es-ES"/>
        </w:rPr>
      </w:pPr>
      <w:r>
        <w:rPr>
          <w:rFonts w:eastAsia="Times New Roman"/>
          <w:b/>
          <w:bCs/>
          <w:i/>
          <w:iCs/>
          <w:lang w:val="es-ES"/>
        </w:rPr>
        <w:br/>
        <w:t>Para efecto del cálculo del anticipo del impuesto a la renta, se excluirá los montos que correspondan a gastos incrementales por generación de nuev</w:t>
      </w:r>
      <w:r>
        <w:rPr>
          <w:rFonts w:eastAsia="Times New Roman"/>
          <w:b/>
          <w:bCs/>
          <w:i/>
          <w:iCs/>
          <w:lang w:val="es-ES"/>
        </w:rPr>
        <w:t>o empleo o mejora de la masa salarial, así como en la adquisición de nuevos activos destinados a la mejora de la productividad e innovación tecnológica, en los términos establecidos en este Reglamento, y en general aquellas inversiones y gastos efectivamen</w:t>
      </w:r>
      <w:r>
        <w:rPr>
          <w:rFonts w:eastAsia="Times New Roman"/>
          <w:b/>
          <w:bCs/>
          <w:i/>
          <w:iCs/>
          <w:lang w:val="es-ES"/>
        </w:rPr>
        <w:t>te realizados, relacionados con los beneficios tributarios para el pago del impuesto a la renta que reconoce el Código Orgánico de la Producción, Comercio e Inversiones para las nuevas inversiones, exclusivamente. Tales gastos deberán estar debidamente sus</w:t>
      </w:r>
      <w:r>
        <w:rPr>
          <w:rFonts w:eastAsia="Times New Roman"/>
          <w:b/>
          <w:bCs/>
          <w:i/>
          <w:iCs/>
          <w:lang w:val="es-ES"/>
        </w:rPr>
        <w:t>tentados en comprobantes de venta válidos, cuando corresponda, de conformidad con la ley, o justificada la existencia de la transacción que provocó el gasto, sin perjuicio del ejercicio de las facultades legalmente conferidas a la Administración Tributaria</w:t>
      </w:r>
      <w:r>
        <w:rPr>
          <w:rFonts w:eastAsia="Times New Roman"/>
          <w:b/>
          <w:bCs/>
          <w:i/>
          <w:iCs/>
          <w:lang w:val="es-ES"/>
        </w:rPr>
        <w:t xml:space="preserve">, para efectos de control de una cabal aplicación de lo señalado en este inciso. </w:t>
      </w:r>
    </w:p>
    <w:p w14:paraId="08F38BC3" w14:textId="77777777" w:rsidR="00000000" w:rsidRDefault="00DE476C">
      <w:pPr>
        <w:jc w:val="both"/>
        <w:divId w:val="1852798174"/>
        <w:rPr>
          <w:rFonts w:eastAsia="Times New Roman"/>
          <w:lang w:val="es-ES"/>
        </w:rPr>
      </w:pPr>
      <w:r>
        <w:rPr>
          <w:rFonts w:eastAsia="Times New Roman"/>
          <w:lang w:val="es-ES"/>
        </w:rPr>
        <w:br/>
        <w:t>Las sociedades en proceso de disolución, que acuerden su reactivación, estarán obligadas a pagar anticipos desde el ejercicio económico en el que acuerden su reactivación.</w:t>
      </w:r>
    </w:p>
    <w:p w14:paraId="02457AE8" w14:textId="77777777" w:rsidR="00000000" w:rsidRDefault="00DE476C">
      <w:pPr>
        <w:jc w:val="both"/>
        <w:divId w:val="1852798174"/>
        <w:rPr>
          <w:rFonts w:eastAsia="Times New Roman"/>
          <w:lang w:val="es-ES"/>
        </w:rPr>
      </w:pPr>
      <w:r>
        <w:rPr>
          <w:rFonts w:eastAsia="Times New Roman"/>
          <w:lang w:val="es-ES"/>
        </w:rPr>
        <w:br/>
      </w:r>
      <w:r>
        <w:rPr>
          <w:rFonts w:eastAsia="Times New Roman"/>
          <w:lang w:val="es-ES"/>
        </w:rPr>
        <w:t>De no cumplir el declarante con su obligación de determinar el valor del anticipo al presentar su declaración de impuesto a la renta, el Servicio de Rentas Internas procederá a notificar al contribuyente con el cálculo del anticipo, para que en el plazo de</w:t>
      </w:r>
      <w:r>
        <w:rPr>
          <w:rFonts w:eastAsia="Times New Roman"/>
          <w:lang w:val="es-ES"/>
        </w:rPr>
        <w:t xml:space="preserve"> 20 días justifique o realice el pago correspondiente.</w:t>
      </w:r>
    </w:p>
    <w:p w14:paraId="3E88B933" w14:textId="77777777" w:rsidR="00000000" w:rsidRDefault="00DE476C">
      <w:pPr>
        <w:jc w:val="both"/>
        <w:divId w:val="1852798174"/>
        <w:rPr>
          <w:rFonts w:eastAsia="Times New Roman"/>
          <w:lang w:val="es-ES"/>
        </w:rPr>
      </w:pPr>
      <w:r>
        <w:rPr>
          <w:rFonts w:eastAsia="Times New Roman"/>
          <w:lang w:val="es-ES"/>
        </w:rPr>
        <w:br/>
        <w:t xml:space="preserve">Si dentro del plazo señalado en el inciso anterior el contribuyente no ha justificado o efectuado el pago, el Servicio de Rentas Internas procederá a notificar la liquidación del anticipo y emitir el </w:t>
      </w:r>
      <w:r>
        <w:rPr>
          <w:rFonts w:eastAsia="Times New Roman"/>
          <w:lang w:val="es-ES"/>
        </w:rPr>
        <w:t>respectivo auto de pago para su cobro inmediato.</w:t>
      </w:r>
    </w:p>
    <w:p w14:paraId="1E35A5BC" w14:textId="77777777" w:rsidR="00000000" w:rsidRDefault="00DE476C">
      <w:pPr>
        <w:jc w:val="both"/>
        <w:divId w:val="1852798174"/>
        <w:rPr>
          <w:rFonts w:eastAsia="Times New Roman"/>
          <w:lang w:val="es-ES"/>
        </w:rPr>
      </w:pPr>
      <w:r>
        <w:rPr>
          <w:rFonts w:eastAsia="Times New Roman"/>
          <w:lang w:val="es-ES"/>
        </w:rPr>
        <w:br/>
        <w:t>Se entiende por anticipo pagado a aquel calculado de conformidad con lo dispuesto en este artículo.</w:t>
      </w:r>
    </w:p>
    <w:p w14:paraId="0B23DD5D" w14:textId="77777777" w:rsidR="00000000" w:rsidRDefault="00DE476C">
      <w:pPr>
        <w:jc w:val="both"/>
        <w:divId w:val="1852798174"/>
        <w:rPr>
          <w:rFonts w:eastAsia="Times New Roman"/>
          <w:b/>
          <w:bCs/>
          <w:lang w:val="es-ES"/>
        </w:rPr>
      </w:pPr>
      <w:r>
        <w:rPr>
          <w:rFonts w:eastAsia="Times New Roman"/>
          <w:lang w:val="es-ES"/>
        </w:rPr>
        <w:br/>
      </w:r>
      <w:r>
        <w:rPr>
          <w:rFonts w:eastAsia="Times New Roman"/>
          <w:b/>
          <w:bCs/>
          <w:lang w:val="es-ES"/>
        </w:rPr>
        <w:t>(Decreto 1414, R.O. 877, 23-I-2013)</w:t>
      </w:r>
    </w:p>
    <w:p w14:paraId="79EFF7DF" w14:textId="77777777" w:rsidR="00000000" w:rsidRDefault="00DE476C">
      <w:pPr>
        <w:jc w:val="both"/>
        <w:divId w:val="1852798174"/>
        <w:rPr>
          <w:rFonts w:eastAsia="Times New Roman"/>
          <w:lang w:val="es-ES"/>
        </w:rPr>
      </w:pPr>
      <w:r>
        <w:rPr>
          <w:rFonts w:eastAsia="Times New Roman"/>
          <w:b/>
          <w:bCs/>
          <w:lang w:val="es-ES"/>
        </w:rPr>
        <w:br/>
      </w:r>
      <w:r>
        <w:rPr>
          <w:rFonts w:eastAsia="Times New Roman"/>
          <w:lang w:val="es-ES"/>
        </w:rPr>
        <w:t>Art. 76.-</w:t>
      </w:r>
      <w:r>
        <w:rPr>
          <w:rFonts w:eastAsia="Times New Roman"/>
          <w:b/>
          <w:bCs/>
          <w:lang w:val="es-ES"/>
        </w:rPr>
        <w:t xml:space="preserve"> Forma de determinar el anticipo.-</w:t>
      </w:r>
      <w:r>
        <w:rPr>
          <w:rFonts w:eastAsia="Times New Roman"/>
          <w:lang w:val="es-ES"/>
        </w:rPr>
        <w:t xml:space="preserve"> Las personas naturales, </w:t>
      </w:r>
      <w:r>
        <w:rPr>
          <w:rFonts w:eastAsia="Times New Roman"/>
          <w:lang w:val="es-ES"/>
        </w:rPr>
        <w:t>las sucesiones indivisas, las sociedades, las empresas que tengan suscritos o suscriban contratos de exploración y explotación de hidrocarburos en cualquier modalidad contractual y las empresas públicas sujetas al pago del impuesto a la renta, deberán dete</w:t>
      </w:r>
      <w:r>
        <w:rPr>
          <w:rFonts w:eastAsia="Times New Roman"/>
          <w:lang w:val="es-ES"/>
        </w:rPr>
        <w:t xml:space="preserve">rminar en su declaración correspondiente al ejercicio económico anterior, el anticipo a pagarse con cargo al ejercicio fiscal corriente de conformidad con las siguientes reglas: </w:t>
      </w:r>
    </w:p>
    <w:p w14:paraId="060523F8" w14:textId="77777777" w:rsidR="00000000" w:rsidRDefault="00DE476C">
      <w:pPr>
        <w:jc w:val="both"/>
        <w:divId w:val="1852798174"/>
        <w:rPr>
          <w:rFonts w:eastAsia="Times New Roman"/>
          <w:lang w:val="es-ES"/>
        </w:rPr>
      </w:pPr>
      <w:r>
        <w:rPr>
          <w:rFonts w:eastAsia="Times New Roman"/>
          <w:lang w:val="es-ES"/>
        </w:rPr>
        <w:br/>
        <w:t>a) Las personas naturales y sucesiones indivisas no obligadas a llevar conta</w:t>
      </w:r>
      <w:r>
        <w:rPr>
          <w:rFonts w:eastAsia="Times New Roman"/>
          <w:lang w:val="es-ES"/>
        </w:rPr>
        <w:t>bilidad, las empresas que tengan suscritos o suscriban contratos de exploración y explotación de hidrocarburos en cualquier modalidad contractual:</w:t>
      </w:r>
    </w:p>
    <w:p w14:paraId="0E41A19C" w14:textId="77777777" w:rsidR="00000000" w:rsidRDefault="00DE476C">
      <w:pPr>
        <w:jc w:val="both"/>
        <w:divId w:val="1852798174"/>
        <w:rPr>
          <w:rFonts w:eastAsia="Times New Roman"/>
          <w:lang w:val="es-ES"/>
        </w:rPr>
      </w:pPr>
      <w:r>
        <w:rPr>
          <w:rFonts w:eastAsia="Times New Roman"/>
          <w:lang w:val="es-ES"/>
        </w:rPr>
        <w:br/>
        <w:t xml:space="preserve">Una suma equivalente al 50% del impuesto a la renta causado en el ejercicio anterior, menos las retenciones </w:t>
      </w:r>
      <w:r>
        <w:rPr>
          <w:rFonts w:eastAsia="Times New Roman"/>
          <w:lang w:val="es-ES"/>
        </w:rPr>
        <w:t>en la fuente del impuesto a la renta que les hayan sido practicadas en el mismo;</w:t>
      </w:r>
    </w:p>
    <w:p w14:paraId="06E1A036" w14:textId="77777777" w:rsidR="00000000" w:rsidRDefault="00DE476C">
      <w:pPr>
        <w:jc w:val="both"/>
        <w:divId w:val="1852798174"/>
        <w:rPr>
          <w:rFonts w:eastAsia="Times New Roman"/>
          <w:lang w:val="es-ES"/>
        </w:rPr>
      </w:pPr>
      <w:r>
        <w:rPr>
          <w:rFonts w:eastAsia="Times New Roman"/>
          <w:lang w:val="es-ES"/>
        </w:rPr>
        <w:br/>
        <w:t>b) Las personas naturales y las sucesiones indivisas obligadas a llevar contabilidad y las sociedades:</w:t>
      </w:r>
    </w:p>
    <w:p w14:paraId="18CBF67C" w14:textId="77777777" w:rsidR="00000000" w:rsidRDefault="00DE476C">
      <w:pPr>
        <w:jc w:val="both"/>
        <w:divId w:val="1852798174"/>
        <w:rPr>
          <w:rFonts w:eastAsia="Times New Roman"/>
          <w:lang w:val="es-ES"/>
        </w:rPr>
      </w:pPr>
      <w:r>
        <w:rPr>
          <w:rFonts w:eastAsia="Times New Roman"/>
          <w:lang w:val="es-ES"/>
        </w:rPr>
        <w:br/>
        <w:t>Un valor equivalente a la suma matemática de los siguientes rubros:</w:t>
      </w:r>
    </w:p>
    <w:p w14:paraId="63BBB5BB" w14:textId="77777777" w:rsidR="00000000" w:rsidRDefault="00DE476C">
      <w:pPr>
        <w:jc w:val="both"/>
        <w:divId w:val="1852798174"/>
        <w:rPr>
          <w:rFonts w:eastAsia="Times New Roman"/>
          <w:lang w:val="es-ES"/>
        </w:rPr>
      </w:pPr>
      <w:r>
        <w:rPr>
          <w:rFonts w:eastAsia="Times New Roman"/>
          <w:lang w:val="es-ES"/>
        </w:rPr>
        <w:br/>
        <w:t>o</w:t>
      </w:r>
      <w:r>
        <w:rPr>
          <w:rFonts w:eastAsia="Times New Roman"/>
          <w:lang w:val="es-ES"/>
        </w:rPr>
        <w:t xml:space="preserve"> El cero punto dos por ciento (0.2%) del patrimonio total.</w:t>
      </w:r>
    </w:p>
    <w:p w14:paraId="3337BA19" w14:textId="77777777" w:rsidR="00000000" w:rsidRDefault="00DE476C">
      <w:pPr>
        <w:jc w:val="both"/>
        <w:divId w:val="1852798174"/>
        <w:rPr>
          <w:rFonts w:eastAsia="Times New Roman"/>
          <w:lang w:val="es-ES"/>
        </w:rPr>
      </w:pPr>
      <w:r>
        <w:rPr>
          <w:rFonts w:eastAsia="Times New Roman"/>
          <w:lang w:val="es-ES"/>
        </w:rPr>
        <w:br/>
        <w:t>o El cero punto dos por ciento (0.2%) del total de costos y gastos deducibles a efecto del impuesto a la renta.</w:t>
      </w:r>
    </w:p>
    <w:p w14:paraId="7BEB31E3" w14:textId="77777777" w:rsidR="00000000" w:rsidRDefault="00DE476C">
      <w:pPr>
        <w:jc w:val="both"/>
        <w:divId w:val="1852798174"/>
        <w:rPr>
          <w:rFonts w:eastAsia="Times New Roman"/>
          <w:lang w:val="es-ES"/>
        </w:rPr>
      </w:pPr>
      <w:r>
        <w:rPr>
          <w:rFonts w:eastAsia="Times New Roman"/>
          <w:lang w:val="es-ES"/>
        </w:rPr>
        <w:br/>
        <w:t>o El cero punto cuatro por ciento (0.4%) del activo total, y</w:t>
      </w:r>
    </w:p>
    <w:p w14:paraId="08E5C562" w14:textId="77777777" w:rsidR="00000000" w:rsidRDefault="00DE476C">
      <w:pPr>
        <w:jc w:val="both"/>
        <w:divId w:val="1852798174"/>
        <w:rPr>
          <w:rFonts w:eastAsia="Times New Roman"/>
          <w:lang w:val="es-ES"/>
        </w:rPr>
      </w:pPr>
      <w:r>
        <w:rPr>
          <w:rFonts w:eastAsia="Times New Roman"/>
          <w:lang w:val="es-ES"/>
        </w:rPr>
        <w:br/>
        <w:t>o El cero punto cuatr</w:t>
      </w:r>
      <w:r>
        <w:rPr>
          <w:rFonts w:eastAsia="Times New Roman"/>
          <w:lang w:val="es-ES"/>
        </w:rPr>
        <w:t>o por ciento (0.4%) del total de ingresos gravables a efecto del impuesto a la renta.</w:t>
      </w:r>
    </w:p>
    <w:p w14:paraId="71D1F413" w14:textId="77777777" w:rsidR="00000000" w:rsidRDefault="00DE476C">
      <w:pPr>
        <w:jc w:val="both"/>
        <w:divId w:val="1852798174"/>
        <w:rPr>
          <w:rFonts w:eastAsia="Times New Roman"/>
          <w:lang w:val="es-ES"/>
        </w:rPr>
      </w:pPr>
      <w:r>
        <w:rPr>
          <w:rFonts w:eastAsia="Times New Roman"/>
          <w:lang w:val="es-ES"/>
        </w:rPr>
        <w:br/>
        <w:t>Para la liquidación de este anticipo, en los activos de las arrendadoras mercantiles se incluirán los bienes dados por ellas en arrendamiento mercantil.</w:t>
      </w:r>
    </w:p>
    <w:p w14:paraId="1E8D74F1" w14:textId="77777777" w:rsidR="00000000" w:rsidRDefault="00DE476C">
      <w:pPr>
        <w:jc w:val="both"/>
        <w:divId w:val="1852798174"/>
        <w:rPr>
          <w:rFonts w:eastAsia="Times New Roman"/>
          <w:lang w:val="es-ES"/>
        </w:rPr>
      </w:pPr>
      <w:r>
        <w:rPr>
          <w:rFonts w:eastAsia="Times New Roman"/>
          <w:lang w:val="es-ES"/>
        </w:rPr>
        <w:br/>
        <w:t>Para efectos de</w:t>
      </w:r>
      <w:r>
        <w:rPr>
          <w:rFonts w:eastAsia="Times New Roman"/>
          <w:lang w:val="es-ES"/>
        </w:rPr>
        <w:t>l cálculo del Anticipo de Impuesto a la Renta de las personas naturales obligadas a llevar contabilidad en referencia a los activos se considerarán únicamente los activos que no son de uso personal del contribuyente.</w:t>
      </w:r>
    </w:p>
    <w:p w14:paraId="33CBF4BA" w14:textId="77777777" w:rsidR="00000000" w:rsidRDefault="00DE476C">
      <w:pPr>
        <w:jc w:val="both"/>
        <w:divId w:val="1852798174"/>
        <w:rPr>
          <w:rFonts w:eastAsia="Times New Roman"/>
          <w:lang w:val="es-ES"/>
        </w:rPr>
      </w:pPr>
      <w:r>
        <w:rPr>
          <w:rFonts w:eastAsia="Times New Roman"/>
          <w:lang w:val="es-ES"/>
        </w:rPr>
        <w:br/>
        <w:t xml:space="preserve">Para efectos del cálculo del Anticipo </w:t>
      </w:r>
      <w:r>
        <w:rPr>
          <w:rFonts w:eastAsia="Times New Roman"/>
          <w:lang w:val="es-ES"/>
        </w:rPr>
        <w:t xml:space="preserve">de Impuesto a la Renta de </w:t>
      </w:r>
      <w:r>
        <w:rPr>
          <w:rFonts w:eastAsia="Times New Roman"/>
          <w:b/>
          <w:bCs/>
          <w:i/>
          <w:iCs/>
          <w:lang w:val="es-ES"/>
        </w:rPr>
        <w:t xml:space="preserve">las organizaciones del sector financiero popular y solidario sujetas al control de la Superintendencia de Economía Popular y Solidaria y las asociaciones mutualistas de ahorro y crédito para la vivienda, </w:t>
      </w:r>
      <w:r>
        <w:rPr>
          <w:rFonts w:eastAsia="Times New Roman"/>
          <w:lang w:val="es-ES"/>
        </w:rPr>
        <w:t>serán excluidos los activo</w:t>
      </w:r>
      <w:r>
        <w:rPr>
          <w:rFonts w:eastAsia="Times New Roman"/>
          <w:lang w:val="es-ES"/>
        </w:rPr>
        <w:t>s monetarios. Para el caso de estas instituciones, se entenderá como activos monetarios a todas aquellas cuentas del activo, en moneda de curso legal, que representan bienes o derechos líquidos o que por su naturaleza habrán de liquidarse por un valor igua</w:t>
      </w:r>
      <w:r>
        <w:rPr>
          <w:rFonts w:eastAsia="Times New Roman"/>
          <w:lang w:val="es-ES"/>
        </w:rPr>
        <w:t>l al nominal.</w:t>
      </w:r>
    </w:p>
    <w:p w14:paraId="32785FBC" w14:textId="77777777" w:rsidR="00000000" w:rsidRDefault="00DE476C">
      <w:pPr>
        <w:jc w:val="both"/>
        <w:divId w:val="1852798174"/>
        <w:rPr>
          <w:rFonts w:eastAsia="Times New Roman"/>
          <w:lang w:val="es-ES"/>
        </w:rPr>
      </w:pPr>
      <w:r>
        <w:rPr>
          <w:rFonts w:eastAsia="Times New Roman"/>
          <w:lang w:val="es-ES"/>
        </w:rPr>
        <w:br/>
        <w:t>Las sociedades, las sucesiones indivisas obligadas a llevar contabilidad y las personas naturales obligadas a llevar contabilidad no considerarán en el cálculo del anticipo las cuentas por cobrar salvo aquellas que mantengan con partes relac</w:t>
      </w:r>
      <w:r>
        <w:rPr>
          <w:rFonts w:eastAsia="Times New Roman"/>
          <w:lang w:val="es-ES"/>
        </w:rPr>
        <w:t xml:space="preserve">ionadas, de acuerdo a lo establecido en la Ley de Régimen Tributario Interno. </w:t>
      </w:r>
    </w:p>
    <w:p w14:paraId="4EFD72CF" w14:textId="77777777" w:rsidR="00000000" w:rsidRDefault="00DE476C">
      <w:pPr>
        <w:jc w:val="both"/>
        <w:divId w:val="1852798174"/>
        <w:rPr>
          <w:rFonts w:eastAsia="Times New Roman"/>
          <w:lang w:val="es-ES"/>
        </w:rPr>
      </w:pPr>
      <w:r>
        <w:rPr>
          <w:rFonts w:eastAsia="Times New Roman"/>
          <w:lang w:val="es-ES"/>
        </w:rPr>
        <w:br/>
        <w:t xml:space="preserve">Las sociedades recién constituidas, las inversiones nuevas reconocidas de acuerdo al Código Orgánico de la Producción, Comercio e Inversiones, las personas naturales obligadas </w:t>
      </w:r>
      <w:r>
        <w:rPr>
          <w:rFonts w:eastAsia="Times New Roman"/>
          <w:lang w:val="es-ES"/>
        </w:rPr>
        <w:t>a llevar contabilidad y las sucesiones indivisas obligadas a llevar contabilidad, que iniciaren actividades, estarán sujetas al pago de este anticipo después del quinto año de operación efectiva, entendiéndose por tal la iniciación de su proceso productivo</w:t>
      </w:r>
      <w:r>
        <w:rPr>
          <w:rFonts w:eastAsia="Times New Roman"/>
          <w:lang w:val="es-ES"/>
        </w:rPr>
        <w:t xml:space="preserve"> y comercial. En caso de que el proceso productivo así lo requiera, este plazo podrá ser ampliado, previa autorización del Servicio de Rentas Internas, para lo cual necesariamente deberá contar con el informe favorable de la Secretaría Técnica del Consejo </w:t>
      </w:r>
      <w:r>
        <w:rPr>
          <w:rFonts w:eastAsia="Times New Roman"/>
          <w:lang w:val="es-ES"/>
        </w:rPr>
        <w:t xml:space="preserve">Sectorial de la Producción. Dicha solicitud deberá contener una explicación detallada tanto del proceso productivo y comercial así como el motivo por el cual se requiere dicha ampliación del plazo para el pago del anticipo. Conjuntamente a esta solicitud, </w:t>
      </w:r>
      <w:r>
        <w:rPr>
          <w:rFonts w:eastAsia="Times New Roman"/>
          <w:lang w:val="es-ES"/>
        </w:rPr>
        <w:t xml:space="preserve">deberá incluir un informe emitido por técnicos especializados en el sector, que no tengan relación laboral directa o indirecta con el contribuyente. Luego del análisis correspondiente, se emitirá una resolución conjunta entre ambas entidades. </w:t>
      </w:r>
    </w:p>
    <w:p w14:paraId="6C2A3BEC" w14:textId="77777777" w:rsidR="00000000" w:rsidRDefault="00DE476C">
      <w:pPr>
        <w:jc w:val="both"/>
        <w:divId w:val="1852798174"/>
        <w:rPr>
          <w:rFonts w:eastAsia="Times New Roman"/>
          <w:lang w:val="es-ES"/>
        </w:rPr>
      </w:pPr>
      <w:r>
        <w:rPr>
          <w:rFonts w:eastAsia="Times New Roman"/>
          <w:lang w:val="es-ES"/>
        </w:rPr>
        <w:br/>
        <w:t>Las socieda</w:t>
      </w:r>
      <w:r>
        <w:rPr>
          <w:rFonts w:eastAsia="Times New Roman"/>
          <w:lang w:val="es-ES"/>
        </w:rPr>
        <w:t xml:space="preserve">des en disolución que no hayan generado ingresos gravables en el ejercicio fiscal anterior no estarán sujetas a la obligación de pagar anticipos en el año fiscal en que, con sujeción a la ley, se inicie el proceso de disolución. Tampoco están sometidas al </w:t>
      </w:r>
      <w:r>
        <w:rPr>
          <w:rFonts w:eastAsia="Times New Roman"/>
          <w:lang w:val="es-ES"/>
        </w:rPr>
        <w:t>pago del anticipo aquellas sociedades, cuya actividad económica consista exclusivamente en la tenencia de acciones, participaciones o derechos en sociedades, así como los fideicomisos de inversión y sociedades en que la totalidad de sus ingresos sean exent</w:t>
      </w:r>
      <w:r>
        <w:rPr>
          <w:rFonts w:eastAsia="Times New Roman"/>
          <w:lang w:val="es-ES"/>
        </w:rPr>
        <w:t>os.</w:t>
      </w:r>
    </w:p>
    <w:p w14:paraId="2B49CCF0" w14:textId="77777777" w:rsidR="00000000" w:rsidRDefault="00DE476C">
      <w:pPr>
        <w:jc w:val="both"/>
        <w:divId w:val="1852798174"/>
        <w:rPr>
          <w:rFonts w:eastAsia="Times New Roman"/>
          <w:lang w:val="es-ES"/>
        </w:rPr>
      </w:pPr>
      <w:r>
        <w:rPr>
          <w:rFonts w:eastAsia="Times New Roman"/>
          <w:lang w:val="es-ES"/>
        </w:rPr>
        <w:br/>
        <w:t>Los derechos fiduciarios registrados por sus beneficiarios sean estos personas naturales obligadas a llevar contabilidad o sociedades, serán considerados como activos y a su vez se someterán a los cálculos pertinentes de anticipo de impuesto a la rent</w:t>
      </w:r>
      <w:r>
        <w:rPr>
          <w:rFonts w:eastAsia="Times New Roman"/>
          <w:lang w:val="es-ES"/>
        </w:rPr>
        <w:t>a por este rubro.</w:t>
      </w:r>
    </w:p>
    <w:p w14:paraId="4947E4EF" w14:textId="77777777" w:rsidR="00000000" w:rsidRDefault="00DE476C">
      <w:pPr>
        <w:jc w:val="both"/>
        <w:divId w:val="1852798174"/>
        <w:rPr>
          <w:rFonts w:eastAsia="Times New Roman"/>
          <w:lang w:val="es-ES"/>
        </w:rPr>
      </w:pPr>
      <w:r>
        <w:rPr>
          <w:rFonts w:eastAsia="Times New Roman"/>
          <w:lang w:val="es-ES"/>
        </w:rPr>
        <w:br/>
        <w:t>De conformidad con lo señalado en la Ley de Régimen Tributario Interno, para el cálculo del anticipo de impuesto a la renta de comercializadoras y distribuidoras de combustible en el sector automotor, el coeficiente correspondiente al to</w:t>
      </w:r>
      <w:r>
        <w:rPr>
          <w:rFonts w:eastAsia="Times New Roman"/>
          <w:lang w:val="es-ES"/>
        </w:rPr>
        <w:t>tal de ingresos gravables a efecto de impuesto a la renta será reemplazado por el cero punto cuatro por ciento (0.4%) del total del margen de comercialización correspondiente. Esta disposición aplica también para aquellos casos en los que el respectivo suj</w:t>
      </w:r>
      <w:r>
        <w:rPr>
          <w:rFonts w:eastAsia="Times New Roman"/>
          <w:lang w:val="es-ES"/>
        </w:rPr>
        <w:t>eto pasivo realice actividades de comercialización y distribución de combustibles en el sector automotor.</w:t>
      </w:r>
    </w:p>
    <w:p w14:paraId="6626852E" w14:textId="77777777" w:rsidR="00000000" w:rsidRDefault="00DE476C">
      <w:pPr>
        <w:jc w:val="both"/>
        <w:divId w:val="1852798174"/>
        <w:rPr>
          <w:rFonts w:eastAsia="Times New Roman"/>
          <w:lang w:val="es-ES"/>
        </w:rPr>
      </w:pPr>
      <w:r>
        <w:rPr>
          <w:rFonts w:eastAsia="Times New Roman"/>
          <w:lang w:val="es-ES"/>
        </w:rPr>
        <w:br/>
      </w:r>
      <w:r>
        <w:rPr>
          <w:rFonts w:eastAsia="Times New Roman"/>
          <w:b/>
          <w:bCs/>
          <w:i/>
          <w:iCs/>
          <w:lang w:val="es-ES"/>
        </w:rPr>
        <w:t>De acuerdo a lo establecido en la Ley de Régimen Tributario Interno, las instituciones financieras privadas y compañías emisoras y administradoras de</w:t>
      </w:r>
      <w:r>
        <w:rPr>
          <w:rFonts w:eastAsia="Times New Roman"/>
          <w:b/>
          <w:bCs/>
          <w:i/>
          <w:iCs/>
          <w:lang w:val="es-ES"/>
        </w:rPr>
        <w:t xml:space="preserve"> tarjetas de crédito, sujetas al control de la Superintendencia de Bancos y Seguros, pagarán por concepto de anticipo de impuesto a la renta el 3% de sus ingresos gravables del ejercicio fiscal inmediato anterior, el cual podrá ser reducido hasta el 1 %, e</w:t>
      </w:r>
      <w:r>
        <w:rPr>
          <w:rFonts w:eastAsia="Times New Roman"/>
          <w:b/>
          <w:bCs/>
          <w:i/>
          <w:iCs/>
          <w:lang w:val="es-ES"/>
        </w:rPr>
        <w:t>n forma general o por segmentos, en casos justificados por razones económicas o sociales, a través del respectivo Decreto Ejecutivo, contando previamente para ello con el informe técnico del Ministerio encargado de la política económica y el informe de imp</w:t>
      </w:r>
      <w:r>
        <w:rPr>
          <w:rFonts w:eastAsia="Times New Roman"/>
          <w:b/>
          <w:bCs/>
          <w:i/>
          <w:iCs/>
          <w:lang w:val="es-ES"/>
        </w:rPr>
        <w:t xml:space="preserve">acto fiscal elaborado por el Servicio de Rentas Internas. </w:t>
      </w:r>
    </w:p>
    <w:p w14:paraId="6ED0262D" w14:textId="77777777" w:rsidR="00000000" w:rsidRDefault="00DE476C">
      <w:pPr>
        <w:jc w:val="both"/>
        <w:divId w:val="1852798174"/>
        <w:rPr>
          <w:rFonts w:eastAsia="Times New Roman"/>
          <w:lang w:val="es-ES"/>
        </w:rPr>
      </w:pPr>
      <w:r>
        <w:rPr>
          <w:rFonts w:eastAsia="Times New Roman"/>
          <w:lang w:val="es-ES"/>
        </w:rPr>
        <w:br/>
        <w:t>Los contribuyentes cuya actividad económica sea exclusivamente la relacionada con proyectos productivos agrícolas de agroforestería y de silvicultura de especies forestales, con etapa de crecimien</w:t>
      </w:r>
      <w:r>
        <w:rPr>
          <w:rFonts w:eastAsia="Times New Roman"/>
          <w:lang w:val="es-ES"/>
        </w:rPr>
        <w:t>to superior a un año, estarán exonerados del anticipo del impuesto a la renta durante los periodos fiscales en los que no reciban ingresos gravados que sean fruto de una etapa principal de cosecha.</w:t>
      </w:r>
    </w:p>
    <w:p w14:paraId="42557ED7" w14:textId="77777777" w:rsidR="00000000" w:rsidRDefault="00DE476C">
      <w:pPr>
        <w:jc w:val="both"/>
        <w:divId w:val="1852798174"/>
        <w:rPr>
          <w:rFonts w:eastAsia="Times New Roman"/>
          <w:lang w:val="es-ES"/>
        </w:rPr>
      </w:pPr>
      <w:r>
        <w:rPr>
          <w:rFonts w:eastAsia="Times New Roman"/>
          <w:lang w:val="es-ES"/>
        </w:rPr>
        <w:br/>
        <w:t>Los contribuyentes cuya actividad económica sea exclusiva</w:t>
      </w:r>
      <w:r>
        <w:rPr>
          <w:rFonts w:eastAsia="Times New Roman"/>
          <w:lang w:val="es-ES"/>
        </w:rPr>
        <w:t>mente la relacionada con el desarrollo de proyectos de software o tecnología, y cuya etapa de desarrollo sea superior a un año, estarán exonerados del anticipo al impuesto a la renta durante los periodos fiscales en los que no reciban ingresos gravados. Pa</w:t>
      </w:r>
      <w:r>
        <w:rPr>
          <w:rFonts w:eastAsia="Times New Roman"/>
          <w:lang w:val="es-ES"/>
        </w:rPr>
        <w:t>ra dicho efecto, los sujetos pasivos que deseen acogerse a esta disposición deberán presentar previamente al Servicio de Rentas Internas una declaración sobre el detalle y cronograma del desarrollo de tales proyectos, cumpliendo para el efecto con los requ</w:t>
      </w:r>
      <w:r>
        <w:rPr>
          <w:rFonts w:eastAsia="Times New Roman"/>
          <w:lang w:val="es-ES"/>
        </w:rPr>
        <w:t>isitos que mediante resolución señale el Director del Servicio de Rentas Internas. En la misma resolución se podrá establecer los niveles de coordinación con otras entidades estatales técnicas que tengan competencia para emitir los informes y certificacion</w:t>
      </w:r>
      <w:r>
        <w:rPr>
          <w:rFonts w:eastAsia="Times New Roman"/>
          <w:lang w:val="es-ES"/>
        </w:rPr>
        <w:t>es necesarias para un cabal control de esta norma.</w:t>
      </w:r>
    </w:p>
    <w:p w14:paraId="64EFC68F" w14:textId="77777777" w:rsidR="00000000" w:rsidRDefault="00DE476C">
      <w:pPr>
        <w:jc w:val="both"/>
        <w:divId w:val="1852798174"/>
        <w:rPr>
          <w:rFonts w:eastAsia="Times New Roman"/>
          <w:lang w:val="es-ES"/>
        </w:rPr>
      </w:pPr>
      <w:r>
        <w:rPr>
          <w:rFonts w:eastAsia="Times New Roman"/>
          <w:lang w:val="es-ES"/>
        </w:rPr>
        <w:br/>
        <w:t>Para efecto del cálculo del anticipo del impuesto a la renta, se excluirá los montos que correspondan a gastos incrementales por generación de nuevo empleo o mejora de la masa salarial, así como en la adq</w:t>
      </w:r>
      <w:r>
        <w:rPr>
          <w:rFonts w:eastAsia="Times New Roman"/>
          <w:lang w:val="es-ES"/>
        </w:rPr>
        <w:t>uisición de nuevos activos destinados a la mejora de la productividad e innovación tecnológica, en los términos establecidos en este Reglamento, y en general aquellas inversiones y gastos efectivamente realizados, relacionados con los beneficios tributario</w:t>
      </w:r>
      <w:r>
        <w:rPr>
          <w:rFonts w:eastAsia="Times New Roman"/>
          <w:lang w:val="es-ES"/>
        </w:rPr>
        <w:t>s para el pago del impuesto a la renta que reconoce el Código Orgánico de la Producción, Comercio e Inversiones para las nuevas inversiones, exclusivamente. Tales gastos deberán estar debidamente sustentados en comprobantes de venta válidos, cuando corresp</w:t>
      </w:r>
      <w:r>
        <w:rPr>
          <w:rFonts w:eastAsia="Times New Roman"/>
          <w:lang w:val="es-ES"/>
        </w:rPr>
        <w:t>onda, de conformidad con la ley, o justificada la existencia de la transacción que provocó el gasto, sin perjuicio del ejercicio de las facultades legalmente conferidas a la Administración Tributaria, para efectos de control de una cabal aplicación de lo s</w:t>
      </w:r>
      <w:r>
        <w:rPr>
          <w:rFonts w:eastAsia="Times New Roman"/>
          <w:lang w:val="es-ES"/>
        </w:rPr>
        <w:t xml:space="preserve">eñalado en este inciso. </w:t>
      </w:r>
    </w:p>
    <w:p w14:paraId="5DA14E97" w14:textId="77777777" w:rsidR="00000000" w:rsidRDefault="00DE476C">
      <w:pPr>
        <w:jc w:val="both"/>
        <w:divId w:val="1852798174"/>
        <w:rPr>
          <w:rFonts w:eastAsia="Times New Roman"/>
          <w:lang w:val="es-ES"/>
        </w:rPr>
      </w:pPr>
      <w:r>
        <w:rPr>
          <w:rFonts w:eastAsia="Times New Roman"/>
          <w:lang w:val="es-ES"/>
        </w:rPr>
        <w:br/>
        <w:t>Las sociedades en proceso de disolución, que acuerden su reactivación, estarán obligadas a pagar anticipos desde el ejercicio económico en el que acuerden su reactivación.</w:t>
      </w:r>
    </w:p>
    <w:p w14:paraId="1050CD40" w14:textId="77777777" w:rsidR="00000000" w:rsidRDefault="00DE476C">
      <w:pPr>
        <w:jc w:val="both"/>
        <w:divId w:val="1852798174"/>
        <w:rPr>
          <w:rFonts w:eastAsia="Times New Roman"/>
          <w:lang w:val="es-ES"/>
        </w:rPr>
      </w:pPr>
      <w:r>
        <w:rPr>
          <w:rFonts w:eastAsia="Times New Roman"/>
          <w:lang w:val="es-ES"/>
        </w:rPr>
        <w:br/>
      </w:r>
      <w:r>
        <w:rPr>
          <w:rFonts w:eastAsia="Times New Roman"/>
          <w:lang w:val="es-ES"/>
        </w:rPr>
        <w:t>De no cumplir el declarante con su obligación de determinar el valor del anticipo al presentar su declaración de impuesto a la renta, el Servicio de Rentas Internas procederá a notificar al contribuyente con el cálculo del anticipo, para que en el plazo de</w:t>
      </w:r>
      <w:r>
        <w:rPr>
          <w:rFonts w:eastAsia="Times New Roman"/>
          <w:lang w:val="es-ES"/>
        </w:rPr>
        <w:t xml:space="preserve"> 20 días justifique o realice el pago correspondiente.</w:t>
      </w:r>
    </w:p>
    <w:p w14:paraId="06DED44A" w14:textId="77777777" w:rsidR="00000000" w:rsidRDefault="00DE476C">
      <w:pPr>
        <w:jc w:val="both"/>
        <w:divId w:val="1852798174"/>
        <w:rPr>
          <w:rFonts w:eastAsia="Times New Roman"/>
          <w:lang w:val="es-ES"/>
        </w:rPr>
      </w:pPr>
      <w:r>
        <w:rPr>
          <w:rFonts w:eastAsia="Times New Roman"/>
          <w:lang w:val="es-ES"/>
        </w:rPr>
        <w:br/>
        <w:t xml:space="preserve">Si dentro del plazo señalado en el inciso anterior el contribuyente no ha justificado o efectuado el pago, el Servicio de Rentas Internas procederá a notificar la liquidación del anticipo y emitir el </w:t>
      </w:r>
      <w:r>
        <w:rPr>
          <w:rFonts w:eastAsia="Times New Roman"/>
          <w:lang w:val="es-ES"/>
        </w:rPr>
        <w:t>respectivo auto de pago para su cobro inmediato.</w:t>
      </w:r>
    </w:p>
    <w:p w14:paraId="2D82CBAA" w14:textId="77777777" w:rsidR="00000000" w:rsidRDefault="00DE476C">
      <w:pPr>
        <w:jc w:val="both"/>
        <w:divId w:val="1852798174"/>
        <w:rPr>
          <w:rFonts w:eastAsia="Times New Roman"/>
          <w:lang w:val="es-ES"/>
        </w:rPr>
      </w:pPr>
      <w:r>
        <w:rPr>
          <w:rFonts w:eastAsia="Times New Roman"/>
          <w:lang w:val="es-ES"/>
        </w:rPr>
        <w:br/>
        <w:t>Se entiende por anticipo pagado a aquel calculado de conformidad con lo dispuesto en este artículo.</w:t>
      </w:r>
    </w:p>
    <w:p w14:paraId="0DCBF5C1" w14:textId="77777777" w:rsidR="00000000" w:rsidRDefault="00DE476C">
      <w:pPr>
        <w:jc w:val="both"/>
        <w:rPr>
          <w:rFonts w:eastAsia="Times New Roman"/>
          <w:lang w:val="es-ES"/>
        </w:rPr>
      </w:pPr>
    </w:p>
    <w:p w14:paraId="649F9B0B"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A0BDC19" w14:textId="77777777" w:rsidR="00000000" w:rsidRDefault="00DE476C">
      <w:pPr>
        <w:jc w:val="both"/>
        <w:rPr>
          <w:rFonts w:eastAsia="Times New Roman"/>
          <w:lang w:val="es-ES"/>
        </w:rPr>
      </w:pPr>
      <w:r>
        <w:rPr>
          <w:rFonts w:eastAsia="Times New Roman"/>
          <w:lang w:val="es-ES"/>
        </w:rPr>
        <w:br/>
      </w:r>
    </w:p>
    <w:p w14:paraId="14078287" w14:textId="77777777" w:rsidR="00000000" w:rsidRDefault="00DE476C">
      <w:pPr>
        <w:jc w:val="both"/>
        <w:divId w:val="235016306"/>
        <w:rPr>
          <w:rFonts w:eastAsia="Times New Roman"/>
          <w:lang w:val="es-ES"/>
        </w:rPr>
      </w:pPr>
      <w:bookmarkStart w:id="128" w:name="Art._77_RALORTI_2010"/>
      <w:bookmarkStart w:id="129" w:name="aRT._77_RALORTI."/>
      <w:bookmarkEnd w:id="128"/>
      <w:bookmarkEnd w:id="129"/>
      <w:r>
        <w:rPr>
          <w:rFonts w:eastAsia="Times New Roman"/>
          <w:lang w:val="es-ES"/>
        </w:rPr>
        <w:t>Art. 77.-</w:t>
      </w:r>
      <w:r>
        <w:rPr>
          <w:rFonts w:eastAsia="Times New Roman"/>
          <w:b/>
          <w:bCs/>
          <w:lang w:val="es-ES"/>
        </w:rPr>
        <w:t xml:space="preserve"> Plazos para el pago del anticipo vo</w:t>
      </w:r>
      <w:r>
        <w:rPr>
          <w:rFonts w:eastAsia="Times New Roman"/>
          <w:b/>
          <w:bCs/>
          <w:lang w:val="es-ES"/>
        </w:rPr>
        <w:t xml:space="preserve">luntario del impuesto a la renta.- </w:t>
      </w:r>
      <w:r>
        <w:rPr>
          <w:rFonts w:eastAsia="Times New Roman"/>
          <w:noProof/>
          <w:color w:val="000000"/>
          <w:lang w:val="es-ES"/>
        </w:rPr>
        <w:drawing>
          <wp:inline distT="0" distB="0" distL="0" distR="0" wp14:anchorId="38986595" wp14:editId="497DE350">
            <wp:extent cx="304869" cy="304869"/>
            <wp:effectExtent l="0" t="0" r="0" b="0"/>
            <wp:docPr id="83" name="Picture 83">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10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 del D.E. 377, R.O. 230, 26-IV-2018; por el num. 21 del Art. 11 del D.E. 617, R.O. 392-S, 20-XII-2018; y, por el D.E. 806, R.O. 524-S, 05-VII-2019; y, sustituido por el Art. 23 del D.E.</w:t>
      </w:r>
      <w:r>
        <w:rPr>
          <w:rFonts w:eastAsia="Times New Roman"/>
          <w:lang w:val="es-ES"/>
        </w:rPr>
        <w:t xml:space="preserve"> 1114, R.O. 260-2S, 04-VIII-2020).- Los sujetos pasivos podrán efectuar el pago voluntario del anticipo del impuesto a la renta, a partir del mes siguiente a la presentación de la declaración de impuesto a la renta del ejercicio corriente y hasta el 31 de </w:t>
      </w:r>
      <w:r>
        <w:rPr>
          <w:rFonts w:eastAsia="Times New Roman"/>
          <w:lang w:val="es-ES"/>
        </w:rPr>
        <w:t>diciembre de tal ejercicio fiscal.</w:t>
      </w:r>
    </w:p>
    <w:p w14:paraId="7F27278B" w14:textId="77777777" w:rsidR="00000000" w:rsidRDefault="00DE476C">
      <w:pPr>
        <w:jc w:val="both"/>
        <w:divId w:val="235016306"/>
        <w:rPr>
          <w:rFonts w:eastAsia="Times New Roman"/>
          <w:lang w:val="es-ES"/>
        </w:rPr>
      </w:pPr>
      <w:r>
        <w:rPr>
          <w:rFonts w:eastAsia="Times New Roman"/>
          <w:lang w:val="es-ES"/>
        </w:rPr>
        <w:br/>
        <w:t>Los valores efectivamente pagados como anticipo del impuesto a la renta serán considerados crédito tributario para la liquidación del impuesto a la renta del respectivo ejercicio fiscal.</w:t>
      </w:r>
    </w:p>
    <w:p w14:paraId="1C24E9AC" w14:textId="77777777" w:rsidR="00000000" w:rsidRDefault="00DE476C">
      <w:pPr>
        <w:jc w:val="both"/>
        <w:rPr>
          <w:rFonts w:eastAsia="Times New Roman"/>
          <w:lang w:val="es-ES"/>
        </w:rPr>
      </w:pPr>
    </w:p>
    <w:p w14:paraId="4F252DC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w:t>
      </w:r>
      <w:r>
        <w:rPr>
          <w:rStyle w:val="Strong"/>
          <w:rFonts w:eastAsia="Times New Roman"/>
          <w:lang w:val="es-ES"/>
        </w:rPr>
        <w:t>CORDANCIA</w:t>
      </w:r>
      <w:r>
        <w:rPr>
          <w:rFonts w:eastAsia="Times New Roman"/>
          <w:lang w:val="es-ES"/>
        </w:rPr>
        <w:t>_____________________</w:t>
      </w:r>
    </w:p>
    <w:p w14:paraId="605ABB6E" w14:textId="77777777" w:rsidR="00000000" w:rsidRDefault="00DE476C">
      <w:pPr>
        <w:pStyle w:val="Heading3"/>
        <w:jc w:val="both"/>
        <w:rPr>
          <w:rFonts w:eastAsia="Times New Roman"/>
          <w:lang w:val="es-ES"/>
        </w:rPr>
      </w:pPr>
      <w:r>
        <w:rPr>
          <w:rFonts w:eastAsia="Times New Roman"/>
          <w:lang w:val="es-ES"/>
        </w:rPr>
        <w:t xml:space="preserve">Concordancia(s): </w:t>
      </w:r>
    </w:p>
    <w:p w14:paraId="13D56060" w14:textId="77777777" w:rsidR="00000000" w:rsidRDefault="00DE476C">
      <w:pPr>
        <w:jc w:val="both"/>
        <w:rPr>
          <w:rFonts w:eastAsia="Times New Roman"/>
          <w:lang w:val="es-ES"/>
        </w:rPr>
      </w:pPr>
    </w:p>
    <w:p w14:paraId="7BDF0E8D" w14:textId="77777777" w:rsidR="00000000" w:rsidRDefault="00DE476C">
      <w:pPr>
        <w:jc w:val="both"/>
        <w:divId w:val="1750882608"/>
        <w:rPr>
          <w:rFonts w:eastAsia="Times New Roman"/>
          <w:b/>
          <w:bCs/>
          <w:lang w:val="es-ES"/>
        </w:rPr>
      </w:pPr>
      <w:r>
        <w:rPr>
          <w:rFonts w:eastAsia="Times New Roman"/>
          <w:b/>
          <w:bCs/>
          <w:lang w:val="es-ES"/>
        </w:rPr>
        <w:t>ARTÍCULO 77:</w:t>
      </w:r>
    </w:p>
    <w:p w14:paraId="373E2299" w14:textId="77777777" w:rsidR="00000000" w:rsidRDefault="00DE476C">
      <w:pPr>
        <w:jc w:val="both"/>
        <w:divId w:val="1750882608"/>
        <w:rPr>
          <w:rFonts w:eastAsia="Times New Roman"/>
          <w:b/>
          <w:bCs/>
          <w:lang w:val="es-ES"/>
        </w:rPr>
      </w:pPr>
      <w:r>
        <w:rPr>
          <w:rFonts w:eastAsia="Times New Roman"/>
          <w:b/>
          <w:bCs/>
          <w:lang w:val="es-ES"/>
        </w:rPr>
        <w:br/>
      </w:r>
      <w:r>
        <w:rPr>
          <w:rFonts w:eastAsia="Times New Roman"/>
          <w:b/>
          <w:bCs/>
          <w:lang w:val="es-ES"/>
        </w:rPr>
        <w:t>(Decreto 374, R.O. 209-S, 8-VI-2010)</w:t>
      </w:r>
    </w:p>
    <w:p w14:paraId="65C2064C" w14:textId="77777777" w:rsidR="00000000" w:rsidRDefault="00DE476C">
      <w:pPr>
        <w:jc w:val="both"/>
        <w:divId w:val="1750882608"/>
        <w:rPr>
          <w:rFonts w:eastAsia="Times New Roman"/>
          <w:lang w:val="es-ES"/>
        </w:rPr>
      </w:pPr>
      <w:r>
        <w:rPr>
          <w:rFonts w:eastAsia="Times New Roman"/>
          <w:b/>
          <w:bCs/>
          <w:lang w:val="es-ES"/>
        </w:rPr>
        <w:br/>
        <w:t>Art. 77.- Cuotas y plazos para el pago del anticipo.-</w:t>
      </w:r>
      <w:r>
        <w:rPr>
          <w:rFonts w:eastAsia="Times New Roman"/>
          <w:lang w:val="es-ES"/>
        </w:rPr>
        <w:t xml:space="preserve"> El valor que los contribuyentes deberán pagar por concepto de anticipo de impuesto a la renta será</w:t>
      </w:r>
      <w:r>
        <w:rPr>
          <w:rFonts w:eastAsia="Times New Roman"/>
          <w:lang w:val="es-ES"/>
        </w:rPr>
        <w:t xml:space="preserve"> igual a:</w:t>
      </w:r>
    </w:p>
    <w:p w14:paraId="5F786CB8" w14:textId="77777777" w:rsidR="00000000" w:rsidRDefault="00DE476C">
      <w:pPr>
        <w:jc w:val="both"/>
        <w:divId w:val="1750882608"/>
        <w:rPr>
          <w:rFonts w:eastAsia="Times New Roman"/>
          <w:lang w:val="es-ES"/>
        </w:rPr>
      </w:pPr>
      <w:r>
        <w:rPr>
          <w:rFonts w:eastAsia="Times New Roman"/>
          <w:lang w:val="es-ES"/>
        </w:rPr>
        <w:br/>
        <w:t>a) Para el caso de los contribuyentes definidos en el literal a) del artículo precedente, un valor equivalente al anticipo determinado en su declaración del impuesto a la renta.</w:t>
      </w:r>
    </w:p>
    <w:p w14:paraId="29EFCA41" w14:textId="77777777" w:rsidR="00000000" w:rsidRDefault="00DE476C">
      <w:pPr>
        <w:jc w:val="both"/>
        <w:divId w:val="1750882608"/>
        <w:rPr>
          <w:rFonts w:eastAsia="Times New Roman"/>
          <w:lang w:val="es-ES"/>
        </w:rPr>
      </w:pPr>
      <w:r>
        <w:rPr>
          <w:rFonts w:eastAsia="Times New Roman"/>
          <w:lang w:val="es-ES"/>
        </w:rPr>
        <w:br/>
        <w:t>b) Para el caso de los contribuyentes definidos en el literal b) d</w:t>
      </w:r>
      <w:r>
        <w:rPr>
          <w:rFonts w:eastAsia="Times New Roman"/>
          <w:lang w:val="es-ES"/>
        </w:rPr>
        <w:t>el artículo precedente, un valor equivalente al anticipo determinado por los sujetos pasivos en su declaración del impuesto a la renta menos las retenciones de impuesto a la renta realizadas al contribuyente durante el año anterior al pago del anticipo.</w:t>
      </w:r>
    </w:p>
    <w:p w14:paraId="6F2ED94E" w14:textId="77777777" w:rsidR="00000000" w:rsidRDefault="00DE476C">
      <w:pPr>
        <w:jc w:val="both"/>
        <w:divId w:val="1750882608"/>
        <w:rPr>
          <w:rFonts w:eastAsia="Times New Roman"/>
          <w:lang w:val="es-ES"/>
        </w:rPr>
      </w:pPr>
      <w:r>
        <w:rPr>
          <w:rFonts w:eastAsia="Times New Roman"/>
          <w:lang w:val="es-ES"/>
        </w:rPr>
        <w:br/>
        <w:t>E</w:t>
      </w:r>
      <w:r>
        <w:rPr>
          <w:rFonts w:eastAsia="Times New Roman"/>
          <w:lang w:val="es-ES"/>
        </w:rPr>
        <w:t>l valor resultante deberá ser pagado en dos cuotas iguales, las cuales se satisfarán hasta las siguientes fechas, según, el noveno dígito del número del Registro Único de Contribuyentes RUC, o de la cédula de identidad, según corresponda:</w:t>
      </w:r>
    </w:p>
    <w:p w14:paraId="7353804A" w14:textId="77777777" w:rsidR="00000000" w:rsidRDefault="00DE476C">
      <w:pPr>
        <w:jc w:val="both"/>
        <w:divId w:val="1750882608"/>
        <w:rPr>
          <w:rFonts w:eastAsia="Times New Roman"/>
          <w:lang w:val="es-ES"/>
        </w:rPr>
      </w:pPr>
      <w:r>
        <w:rPr>
          <w:rFonts w:eastAsia="Times New Roman"/>
          <w:lang w:val="es-ES"/>
        </w:rPr>
        <w:br/>
        <w:t>Primera cuota (5</w:t>
      </w:r>
      <w:r>
        <w:rPr>
          <w:rFonts w:eastAsia="Times New Roman"/>
          <w:lang w:val="es-ES"/>
        </w:rPr>
        <w:t>0% del anticipo).</w:t>
      </w:r>
    </w:p>
    <w:p w14:paraId="656D99EE" w14:textId="77777777" w:rsidR="00000000" w:rsidRDefault="00DE476C">
      <w:pPr>
        <w:jc w:val="both"/>
        <w:divId w:val="782656336"/>
        <w:rPr>
          <w:rFonts w:eastAsia="Times New Roman"/>
          <w:lang w:val="es-ES"/>
        </w:rPr>
      </w:pPr>
    </w:p>
    <w:p w14:paraId="38B733D3" w14:textId="77777777" w:rsidR="00000000" w:rsidRDefault="00DE476C">
      <w:pPr>
        <w:jc w:val="both"/>
        <w:divId w:val="782656336"/>
        <w:rPr>
          <w:rFonts w:eastAsia="Times New Roman"/>
          <w:lang w:val="es-ES"/>
        </w:rPr>
      </w:pPr>
      <w:r>
        <w:rPr>
          <w:rFonts w:eastAsia="Times New Roman"/>
          <w:lang w:val="es-ES"/>
        </w:rPr>
        <w:t>Segunda cuota (50% del anticipo).</w:t>
      </w:r>
    </w:p>
    <w:p w14:paraId="674C02DC" w14:textId="77777777" w:rsidR="00000000" w:rsidRDefault="00DE476C">
      <w:pPr>
        <w:jc w:val="both"/>
        <w:divId w:val="782656336"/>
        <w:rPr>
          <w:rFonts w:eastAsia="Times New Roman"/>
          <w:lang w:val="es-ES"/>
        </w:rPr>
      </w:pPr>
    </w:p>
    <w:p w14:paraId="6A16B0A0" w14:textId="77777777" w:rsidR="00000000" w:rsidRDefault="00DE476C">
      <w:pPr>
        <w:jc w:val="both"/>
        <w:divId w:val="164785980"/>
        <w:rPr>
          <w:rFonts w:eastAsia="Times New Roman"/>
          <w:lang w:val="es-ES"/>
        </w:rPr>
      </w:pPr>
    </w:p>
    <w:p w14:paraId="0382C9E3" w14:textId="77777777" w:rsidR="00000000" w:rsidRDefault="00DE476C">
      <w:pPr>
        <w:jc w:val="both"/>
        <w:divId w:val="164785980"/>
        <w:rPr>
          <w:rFonts w:eastAsia="Times New Roman"/>
          <w:lang w:val="es-ES"/>
        </w:rPr>
      </w:pPr>
      <w:r>
        <w:rPr>
          <w:rFonts w:eastAsia="Times New Roman"/>
          <w:lang w:val="es-ES"/>
        </w:rPr>
        <w:t>Cuando una fecha de vencimiento coincida con días de descanso obligatorio o feriados, aquella se trasladará al siguiente día hábil.</w:t>
      </w:r>
    </w:p>
    <w:p w14:paraId="4B87C22F" w14:textId="77777777" w:rsidR="00000000" w:rsidRDefault="00DE476C">
      <w:pPr>
        <w:jc w:val="both"/>
        <w:divId w:val="164785980"/>
        <w:rPr>
          <w:rFonts w:eastAsia="Times New Roman"/>
          <w:lang w:val="es-ES"/>
        </w:rPr>
      </w:pPr>
      <w:r>
        <w:rPr>
          <w:rFonts w:eastAsia="Times New Roman"/>
          <w:lang w:val="es-ES"/>
        </w:rPr>
        <w:br/>
        <w:t xml:space="preserve">El saldo del anticipo pagado, se liquidará dentro de los plazos </w:t>
      </w:r>
      <w:r>
        <w:rPr>
          <w:rFonts w:eastAsia="Times New Roman"/>
          <w:lang w:val="es-ES"/>
        </w:rPr>
        <w:t>establecidos para la presentación de la declaración del impuesto a la renta del ejercicio fiscal en curso y conjuntamente con la correspondiente declaración.</w:t>
      </w:r>
    </w:p>
    <w:p w14:paraId="3231722C" w14:textId="77777777" w:rsidR="00000000" w:rsidRDefault="00DE476C">
      <w:pPr>
        <w:jc w:val="both"/>
        <w:divId w:val="164785980"/>
        <w:rPr>
          <w:rFonts w:eastAsia="Times New Roman"/>
          <w:lang w:val="es-ES"/>
        </w:rPr>
      </w:pPr>
      <w:r>
        <w:rPr>
          <w:rFonts w:eastAsia="Times New Roman"/>
          <w:lang w:val="es-ES"/>
        </w:rPr>
        <w:br/>
        <w:t>Este anticipo, que constituye crédito tributario para el pago del impuesto a la renta del ejercic</w:t>
      </w:r>
      <w:r>
        <w:rPr>
          <w:rFonts w:eastAsia="Times New Roman"/>
          <w:lang w:val="es-ES"/>
        </w:rPr>
        <w:t>io fiscal en curso, será pagado en las fechas antes señaladas, sin que, para el efecto, sea necesaria la emisión de títulos de crédito ni de requerimiento alguno por parte de la Administración.</w:t>
      </w:r>
    </w:p>
    <w:p w14:paraId="2DF5C772" w14:textId="77777777" w:rsidR="00000000" w:rsidRDefault="00DE476C">
      <w:pPr>
        <w:jc w:val="both"/>
        <w:divId w:val="164785980"/>
        <w:rPr>
          <w:rFonts w:eastAsia="Times New Roman"/>
          <w:lang w:val="es-ES"/>
        </w:rPr>
      </w:pPr>
      <w:r>
        <w:rPr>
          <w:rFonts w:eastAsia="Times New Roman"/>
          <w:lang w:val="es-ES"/>
        </w:rPr>
        <w:br/>
        <w:t>El anticipo determinado por el declarante que no fuere pagado</w:t>
      </w:r>
      <w:r>
        <w:rPr>
          <w:rFonts w:eastAsia="Times New Roman"/>
          <w:lang w:val="es-ES"/>
        </w:rPr>
        <w:t xml:space="preserve"> dentro de los plazos previstos en este artículo, será cobrado por el Servicio de Rentas Internas mediante acción coactiva, de conformidad con lo dispuesto en el Código Tributario.</w:t>
      </w:r>
    </w:p>
    <w:p w14:paraId="48F12280" w14:textId="77777777" w:rsidR="00000000" w:rsidRDefault="00DE476C">
      <w:pPr>
        <w:jc w:val="both"/>
        <w:rPr>
          <w:rFonts w:eastAsia="Times New Roman"/>
          <w:lang w:val="es-ES"/>
        </w:rPr>
      </w:pPr>
    </w:p>
    <w:p w14:paraId="65C56A48"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18B2791" w14:textId="77777777" w:rsidR="00000000" w:rsidRDefault="00DE476C">
      <w:pPr>
        <w:jc w:val="both"/>
        <w:rPr>
          <w:rFonts w:eastAsia="Times New Roman"/>
          <w:lang w:val="es-ES"/>
        </w:rPr>
      </w:pPr>
      <w:r>
        <w:rPr>
          <w:rFonts w:eastAsia="Times New Roman"/>
          <w:lang w:val="es-ES"/>
        </w:rPr>
        <w:br/>
      </w:r>
    </w:p>
    <w:p w14:paraId="3279D698" w14:textId="77777777" w:rsidR="00000000" w:rsidRDefault="00DE476C">
      <w:pPr>
        <w:jc w:val="both"/>
        <w:divId w:val="2087023205"/>
        <w:rPr>
          <w:rFonts w:eastAsia="Times New Roman"/>
          <w:lang w:val="es-ES"/>
        </w:rPr>
      </w:pPr>
      <w:r>
        <w:rPr>
          <w:rFonts w:eastAsia="Times New Roman"/>
          <w:lang w:val="es-ES"/>
        </w:rPr>
        <w:t xml:space="preserve">Art. 77.1.- </w:t>
      </w:r>
      <w:r>
        <w:rPr>
          <w:rFonts w:eastAsia="Times New Roman"/>
          <w:b/>
          <w:bCs/>
          <w:lang w:val="es-ES"/>
        </w:rPr>
        <w:t>Intereses por el anticipo pagado</w:t>
      </w:r>
      <w:r>
        <w:rPr>
          <w:rFonts w:eastAsia="Times New Roman"/>
          <w:lang w:val="es-ES"/>
        </w:rPr>
        <w:t>.- (Agregado por el Art. 45 del D.E. 1165, R.O. 303-S, 05-X-2020).- En relación con los anticipos voluntarios de impuesto a la renta efectivamente pagados y realizados de conformidad con la</w:t>
      </w:r>
      <w:r>
        <w:rPr>
          <w:rFonts w:eastAsia="Times New Roman"/>
          <w:lang w:val="es-ES"/>
        </w:rPr>
        <w:t xml:space="preserve"> ley, se reconocerán los intereses conforme la tasa prevista en el artículo 22 del Código Tributario. En estos casos, el interés será reconocido desde la fecha de pago hasta la fecha de presentación de la respectiva declaración. Sin perjuicio de lo señalad</w:t>
      </w:r>
      <w:r>
        <w:rPr>
          <w:rFonts w:eastAsia="Times New Roman"/>
          <w:lang w:val="es-ES"/>
        </w:rPr>
        <w:t>o, en ningún caso se reconocerán intereses más allá de la fecha de vencimiento de la presentación de la declaración del impuesto a la renta.</w:t>
      </w:r>
    </w:p>
    <w:p w14:paraId="072A54CC" w14:textId="77777777" w:rsidR="00000000" w:rsidRDefault="00DE476C">
      <w:pPr>
        <w:jc w:val="both"/>
        <w:divId w:val="2087023205"/>
        <w:rPr>
          <w:rFonts w:eastAsia="Times New Roman"/>
          <w:lang w:val="es-ES"/>
        </w:rPr>
      </w:pPr>
      <w:r>
        <w:rPr>
          <w:rFonts w:eastAsia="Times New Roman"/>
          <w:lang w:val="es-ES"/>
        </w:rPr>
        <w:br/>
        <w:t>Los intereses previstos en el inciso anterior serán utilizados exclusivamente para el pago del impuesto a la renta</w:t>
      </w:r>
      <w:r>
        <w:rPr>
          <w:rFonts w:eastAsia="Times New Roman"/>
          <w:lang w:val="es-ES"/>
        </w:rPr>
        <w:t xml:space="preserve"> del ejercicio fiscal al que corresponde el anticipo voluntario. En el caso de que existiera un saldo pendiente de compensar podrá ser utilizado en el pago del impuesto a la renta que cause en los ejercicios impositivos posteriores y hasta dentro de tres (</w:t>
      </w:r>
      <w:r>
        <w:rPr>
          <w:rFonts w:eastAsia="Times New Roman"/>
          <w:lang w:val="es-ES"/>
        </w:rPr>
        <w:t>3) años contados desde la fecha de exigibilidad de la declaración. Los valores que no fueren utilizados para el pago del impuesto a la renta, en las condiciones previstas en este inciso, no serán objeto de devolución. Para efectos de la prelación, en prime</w:t>
      </w:r>
      <w:r>
        <w:rPr>
          <w:rFonts w:eastAsia="Times New Roman"/>
          <w:lang w:val="es-ES"/>
        </w:rPr>
        <w:t>r lugar, se compensará el interés por el anticipo voluntario, luego el crédito tributario por tal anticipo.</w:t>
      </w:r>
    </w:p>
    <w:p w14:paraId="7E03C5D6" w14:textId="77777777" w:rsidR="00000000" w:rsidRDefault="00DE476C">
      <w:pPr>
        <w:jc w:val="both"/>
        <w:divId w:val="2087023205"/>
        <w:rPr>
          <w:rFonts w:eastAsia="Times New Roman"/>
          <w:lang w:val="es-ES"/>
        </w:rPr>
      </w:pPr>
      <w:r>
        <w:rPr>
          <w:rFonts w:eastAsia="Times New Roman"/>
          <w:lang w:val="es-ES"/>
        </w:rPr>
        <w:br/>
        <w:t xml:space="preserve">De conformidad con lo dispuesto en el artículo 2 de la Ley de Régimen Tributario Interno, los intereses reconocidos en este artículo constituye en </w:t>
      </w:r>
      <w:r>
        <w:rPr>
          <w:rFonts w:eastAsia="Times New Roman"/>
          <w:lang w:val="es-ES"/>
        </w:rPr>
        <w:t>ingreso gravado para el impuesto a la renta.</w:t>
      </w:r>
    </w:p>
    <w:p w14:paraId="71C997A1" w14:textId="77777777" w:rsidR="00000000" w:rsidRDefault="00DE476C">
      <w:pPr>
        <w:jc w:val="both"/>
        <w:divId w:val="887298583"/>
        <w:rPr>
          <w:rFonts w:eastAsia="Times New Roman"/>
          <w:lang w:val="es-ES"/>
        </w:rPr>
      </w:pPr>
      <w:r>
        <w:rPr>
          <w:rFonts w:eastAsia="Times New Roman"/>
          <w:lang w:val="es-ES"/>
        </w:rPr>
        <w:t>Art. 78.-</w:t>
      </w:r>
      <w:r>
        <w:rPr>
          <w:rFonts w:eastAsia="Times New Roman"/>
          <w:lang w:val="es-ES"/>
        </w:rPr>
        <w:t xml:space="preserve"> </w:t>
      </w:r>
      <w:r>
        <w:rPr>
          <w:rFonts w:eastAsia="Times New Roman"/>
          <w:lang w:val="es-ES"/>
        </w:rPr>
        <w:t>(Sustituido por el num. 19 del Art. 1 del D.E. 476, R.O. 312-S, 24-VIII-2018, y por el num. 22 del Art. 11 del D.E. 617, R.O. 392-S, 20-XII-2018; y derogado por el Art. 24 del D.E. 1114, R.O. 260-2S, 0</w:t>
      </w:r>
      <w:r>
        <w:rPr>
          <w:rFonts w:eastAsia="Times New Roman"/>
          <w:lang w:val="es-ES"/>
        </w:rPr>
        <w:t>4-VIII-2020).</w:t>
      </w:r>
    </w:p>
    <w:p w14:paraId="5DCAE31D" w14:textId="77777777" w:rsidR="00000000" w:rsidRDefault="00DE476C">
      <w:pPr>
        <w:jc w:val="both"/>
        <w:divId w:val="69355750"/>
        <w:rPr>
          <w:rFonts w:eastAsia="Times New Roman"/>
          <w:lang w:val="es-ES"/>
        </w:rPr>
      </w:pPr>
      <w:r>
        <w:rPr>
          <w:rFonts w:eastAsia="Times New Roman"/>
          <w:lang w:val="es-ES"/>
        </w:rPr>
        <w:t>Art. 79.-</w:t>
      </w:r>
      <w:r>
        <w:rPr>
          <w:rFonts w:eastAsia="Times New Roman"/>
          <w:b/>
          <w:bCs/>
          <w:lang w:val="es-ES"/>
        </w:rPr>
        <w:t xml:space="preserve"> Solicitud de devolución de pago en exceso o reclamo por pago indebido.-</w:t>
      </w:r>
      <w:r>
        <w:rPr>
          <w:rFonts w:eastAsia="Times New Roman"/>
          <w:lang w:val="es-ES"/>
        </w:rPr>
        <w:t xml:space="preserve"> (Sustituido por el num. 23 del Art. 11 del D.E. 617, R.O. 392-S, 20-XII-2018; y, por el Art. 25 del D.E. 1114, R.O. 260-2S, 04-VIII-2020).- </w:t>
      </w:r>
      <w:r>
        <w:rPr>
          <w:rFonts w:eastAsia="Times New Roman"/>
          <w:noProof/>
          <w:color w:val="000000"/>
          <w:lang w:val="es-ES"/>
        </w:rPr>
        <w:drawing>
          <wp:inline distT="0" distB="0" distL="0" distR="0" wp14:anchorId="7D865A43" wp14:editId="2641B341">
            <wp:extent cx="304869" cy="304869"/>
            <wp:effectExtent l="0" t="0" r="0" b="0"/>
            <wp:docPr id="84" name="Picture 84">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10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En el caso de que las retenciones</w:t>
      </w:r>
      <w:r>
        <w:rPr>
          <w:rFonts w:eastAsia="Times New Roman"/>
          <w:lang w:val="es-ES"/>
        </w:rPr>
        <w:t xml:space="preserve"> en la fuente del impuesto a la renta sean mayores al impuesto causado o no exista impuesto causado, el contribuyente tendrá derecho a presentar un reclamo de pago indebido, o una solicitud de devolución de pago en exceso, o a utilizar dicho monto directam</w:t>
      </w:r>
      <w:r>
        <w:rPr>
          <w:rFonts w:eastAsia="Times New Roman"/>
          <w:lang w:val="es-ES"/>
        </w:rPr>
        <w:t>ente como crédito tributario sin intereses para el pago del impuesto a la renta que cause en los ejercicios impositivos posteriores y hasta dentro de tres (3) años contados desde la fecha de exigibilidad de la declaración.</w:t>
      </w:r>
    </w:p>
    <w:p w14:paraId="4B77B177" w14:textId="77777777" w:rsidR="00000000" w:rsidRDefault="00DE476C">
      <w:pPr>
        <w:jc w:val="both"/>
        <w:rPr>
          <w:rFonts w:eastAsia="Times New Roman"/>
          <w:lang w:val="es-ES"/>
        </w:rPr>
      </w:pPr>
    </w:p>
    <w:p w14:paraId="49E00B94"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w:t>
      </w:r>
      <w:r>
        <w:rPr>
          <w:rStyle w:val="Strong"/>
          <w:rFonts w:eastAsia="Times New Roman"/>
          <w:lang w:val="es-ES"/>
        </w:rPr>
        <w:t>CORDANCIA</w:t>
      </w:r>
      <w:r>
        <w:rPr>
          <w:rFonts w:eastAsia="Times New Roman"/>
          <w:lang w:val="es-ES"/>
        </w:rPr>
        <w:t>_____________________</w:t>
      </w:r>
    </w:p>
    <w:p w14:paraId="33291571" w14:textId="77777777" w:rsidR="00000000" w:rsidRDefault="00DE476C">
      <w:pPr>
        <w:pStyle w:val="Heading3"/>
        <w:jc w:val="both"/>
        <w:rPr>
          <w:rFonts w:eastAsia="Times New Roman"/>
          <w:lang w:val="es-ES"/>
        </w:rPr>
      </w:pPr>
      <w:r>
        <w:rPr>
          <w:rFonts w:eastAsia="Times New Roman"/>
          <w:lang w:val="es-ES"/>
        </w:rPr>
        <w:t xml:space="preserve">Concordancia(s): </w:t>
      </w:r>
    </w:p>
    <w:p w14:paraId="4A286060" w14:textId="77777777" w:rsidR="00000000" w:rsidRDefault="00DE476C">
      <w:pPr>
        <w:jc w:val="both"/>
        <w:rPr>
          <w:rFonts w:eastAsia="Times New Roman"/>
          <w:lang w:val="es-ES"/>
        </w:rPr>
      </w:pPr>
    </w:p>
    <w:p w14:paraId="0A0611EE" w14:textId="77777777" w:rsidR="00000000" w:rsidRDefault="00DE476C">
      <w:pPr>
        <w:jc w:val="both"/>
        <w:divId w:val="1161123308"/>
        <w:rPr>
          <w:rFonts w:eastAsia="Times New Roman"/>
          <w:lang w:val="es-ES"/>
        </w:rPr>
      </w:pPr>
      <w:bookmarkStart w:id="130" w:name="79g"/>
      <w:bookmarkStart w:id="131" w:name="art79gvm"/>
      <w:bookmarkEnd w:id="130"/>
      <w:bookmarkEnd w:id="131"/>
      <w:r>
        <w:rPr>
          <w:rFonts w:eastAsia="Times New Roman"/>
          <w:lang w:val="es-ES"/>
        </w:rPr>
        <w:t>Art. 79.-</w:t>
      </w:r>
      <w:r>
        <w:rPr>
          <w:rFonts w:eastAsia="Times New Roman"/>
          <w:b/>
          <w:bCs/>
          <w:lang w:val="es-ES"/>
        </w:rPr>
        <w:t xml:space="preserve"> Fundamentos.- </w:t>
      </w:r>
      <w:r>
        <w:rPr>
          <w:rFonts w:eastAsia="Times New Roman"/>
          <w:lang w:val="es-ES"/>
        </w:rPr>
        <w:t>(Sustituid</w:t>
      </w:r>
      <w:r>
        <w:rPr>
          <w:rFonts w:eastAsia="Times New Roman"/>
          <w:lang w:val="es-ES"/>
        </w:rPr>
        <w:t>o</w:t>
      </w:r>
      <w:r>
        <w:rPr>
          <w:rFonts w:eastAsia="Times New Roman"/>
          <w:lang w:val="es-ES"/>
        </w:rPr>
        <w:t xml:space="preserve"> por el Art. 84 de la Ley s/n, R.O. 434-S, 19-IV-2021).- El Sistema de Educación Intercultural Bilingüe y la Etnoeducación se sustenta en los siguientes fundamentos:</w:t>
      </w:r>
    </w:p>
    <w:p w14:paraId="25EA7CC7" w14:textId="77777777" w:rsidR="00000000" w:rsidRDefault="00DE476C">
      <w:pPr>
        <w:jc w:val="both"/>
        <w:divId w:val="1161123308"/>
        <w:rPr>
          <w:rFonts w:eastAsia="Times New Roman"/>
          <w:lang w:val="es-ES"/>
        </w:rPr>
      </w:pPr>
      <w:r>
        <w:rPr>
          <w:rFonts w:eastAsia="Times New Roman"/>
          <w:lang w:val="es-ES"/>
        </w:rPr>
        <w:br/>
        <w:t>a.</w:t>
      </w:r>
      <w:r>
        <w:rPr>
          <w:rFonts w:eastAsia="Times New Roman"/>
          <w:lang w:val="es-ES"/>
        </w:rPr>
        <w:t xml:space="preserve"> Respeto y cuidado de la naturaleza y sus entornos ancestrales según su cultura y cosmovisión;</w:t>
      </w:r>
    </w:p>
    <w:p w14:paraId="2FC1A34E" w14:textId="77777777" w:rsidR="00000000" w:rsidRDefault="00DE476C">
      <w:pPr>
        <w:jc w:val="both"/>
        <w:divId w:val="1161123308"/>
        <w:rPr>
          <w:rFonts w:eastAsia="Times New Roman"/>
          <w:lang w:val="es-ES"/>
        </w:rPr>
      </w:pPr>
      <w:r>
        <w:rPr>
          <w:rFonts w:eastAsia="Times New Roman"/>
          <w:lang w:val="es-ES"/>
        </w:rPr>
        <w:t>b. Respeto a los derechos individuales y colectivos de las nacionalidades, pueblos indígenas, afroecuatoriano y montubio;</w:t>
      </w:r>
    </w:p>
    <w:p w14:paraId="32A2A5FA" w14:textId="77777777" w:rsidR="00000000" w:rsidRDefault="00DE476C">
      <w:pPr>
        <w:jc w:val="both"/>
        <w:divId w:val="1161123308"/>
        <w:rPr>
          <w:rFonts w:eastAsia="Times New Roman"/>
          <w:lang w:val="es-ES"/>
        </w:rPr>
      </w:pPr>
      <w:r>
        <w:rPr>
          <w:rFonts w:eastAsia="Times New Roman"/>
          <w:lang w:val="es-ES"/>
        </w:rPr>
        <w:t>c. El reconocimiento y respeto a la d</w:t>
      </w:r>
      <w:r>
        <w:rPr>
          <w:rFonts w:eastAsia="Times New Roman"/>
          <w:lang w:val="es-ES"/>
        </w:rPr>
        <w:t>iversidad epistémica, cognitiva, cultural y lingüística de las nacionalidades, pueblos indígenas, afroecuatoriano y montubio;</w:t>
      </w:r>
    </w:p>
    <w:p w14:paraId="24C63BF7" w14:textId="77777777" w:rsidR="00000000" w:rsidRDefault="00DE476C">
      <w:pPr>
        <w:jc w:val="both"/>
        <w:divId w:val="1161123308"/>
        <w:rPr>
          <w:rFonts w:eastAsia="Times New Roman"/>
          <w:lang w:val="es-ES"/>
        </w:rPr>
      </w:pPr>
      <w:r>
        <w:rPr>
          <w:rFonts w:eastAsia="Times New Roman"/>
          <w:lang w:val="es-ES"/>
        </w:rPr>
        <w:t>d. Reconocimiento de la Interculturalidad, entendida como la coexistencia e interacción equitativa, que fomenta la unidad en la d</w:t>
      </w:r>
      <w:r>
        <w:rPr>
          <w:rFonts w:eastAsia="Times New Roman"/>
          <w:lang w:val="es-ES"/>
        </w:rPr>
        <w:t>iversidad, la valoración mutua entre las personas, identidades mestizas o pertenecientes a comunidades, pueblos y nacionalidades en él contexto nacional e internacional;</w:t>
      </w:r>
    </w:p>
    <w:p w14:paraId="63F74BE5" w14:textId="77777777" w:rsidR="00000000" w:rsidRDefault="00DE476C">
      <w:pPr>
        <w:jc w:val="both"/>
        <w:divId w:val="1161123308"/>
        <w:rPr>
          <w:rFonts w:eastAsia="Times New Roman"/>
          <w:lang w:val="es-ES"/>
        </w:rPr>
      </w:pPr>
      <w:r>
        <w:rPr>
          <w:rFonts w:eastAsia="Times New Roman"/>
          <w:lang w:val="es-ES"/>
        </w:rPr>
        <w:t>e. Reconocimiento de la reciprocidad como un elemento que articula la gestión educati</w:t>
      </w:r>
      <w:r>
        <w:rPr>
          <w:rFonts w:eastAsia="Times New Roman"/>
          <w:lang w:val="es-ES"/>
        </w:rPr>
        <w:t>va a través de la convivencia y desarrollo integral de la comunidad vinculada con el centro educativo comunitario; y,</w:t>
      </w:r>
    </w:p>
    <w:p w14:paraId="21276FE1" w14:textId="77777777" w:rsidR="00000000" w:rsidRDefault="00DE476C">
      <w:pPr>
        <w:jc w:val="both"/>
        <w:divId w:val="1161123308"/>
        <w:rPr>
          <w:rFonts w:eastAsia="Times New Roman"/>
          <w:lang w:val="es-ES"/>
        </w:rPr>
      </w:pPr>
      <w:r>
        <w:rPr>
          <w:rFonts w:eastAsia="Times New Roman"/>
          <w:lang w:val="es-ES"/>
        </w:rPr>
        <w:br/>
        <w:t xml:space="preserve">f. Reconocimiento de los derechos de los pueblos y nacionalidades que garanticen la educación como eje fundamental en la continuidad del </w:t>
      </w:r>
      <w:r>
        <w:rPr>
          <w:rFonts w:eastAsia="Times New Roman"/>
          <w:lang w:val="es-ES"/>
        </w:rPr>
        <w:t>desarrollo socio-económico, cultural y lingüístico.</w:t>
      </w:r>
    </w:p>
    <w:p w14:paraId="00FBBC7F" w14:textId="77777777" w:rsidR="00000000" w:rsidRDefault="00DE476C">
      <w:pPr>
        <w:jc w:val="both"/>
        <w:rPr>
          <w:rFonts w:eastAsia="Times New Roman"/>
          <w:lang w:val="es-ES"/>
        </w:rPr>
      </w:pPr>
    </w:p>
    <w:p w14:paraId="547AF8A0"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CA0FD94" w14:textId="77777777" w:rsidR="00000000" w:rsidRDefault="00DE476C">
      <w:pPr>
        <w:jc w:val="both"/>
        <w:rPr>
          <w:rFonts w:eastAsia="Times New Roman"/>
          <w:lang w:val="es-ES"/>
        </w:rPr>
      </w:pPr>
      <w:r>
        <w:rPr>
          <w:rFonts w:eastAsia="Times New Roman"/>
          <w:lang w:val="es-ES"/>
        </w:rPr>
        <w:br/>
      </w:r>
    </w:p>
    <w:p w14:paraId="172CC17A" w14:textId="77777777" w:rsidR="00000000" w:rsidRDefault="00DE476C">
      <w:pPr>
        <w:jc w:val="both"/>
        <w:divId w:val="1563757145"/>
        <w:rPr>
          <w:rFonts w:eastAsia="Times New Roman"/>
          <w:lang w:val="es-ES"/>
        </w:rPr>
      </w:pPr>
      <w:bookmarkStart w:id="132" w:name="ART._80_RALORTI_2010"/>
      <w:bookmarkEnd w:id="132"/>
      <w:r>
        <w:rPr>
          <w:rFonts w:eastAsia="Times New Roman"/>
          <w:lang w:val="es-ES"/>
        </w:rPr>
        <w:t>Art. 80.-</w:t>
      </w:r>
      <w:r>
        <w:rPr>
          <w:rFonts w:eastAsia="Times New Roman"/>
          <w:b/>
          <w:bCs/>
          <w:lang w:val="es-ES"/>
        </w:rPr>
        <w:t xml:space="preserve"> </w:t>
      </w:r>
      <w:r>
        <w:rPr>
          <w:rFonts w:eastAsia="Times New Roman"/>
          <w:noProof/>
          <w:color w:val="000000"/>
          <w:lang w:val="es-ES"/>
        </w:rPr>
        <w:drawing>
          <wp:inline distT="0" distB="0" distL="0" distR="0" wp14:anchorId="41868248" wp14:editId="6040CA70">
            <wp:extent cx="304869" cy="304869"/>
            <wp:effectExtent l="0" t="0" r="0" b="0"/>
            <wp:docPr id="85" name="Picture 85">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10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num. 24 del Art. 11 del D.E. 617, R.O. 392-S, 20-XII-2018).</w:t>
      </w:r>
    </w:p>
    <w:p w14:paraId="2B072D54" w14:textId="77777777" w:rsidR="00000000" w:rsidRDefault="00DE476C">
      <w:pPr>
        <w:jc w:val="both"/>
        <w:rPr>
          <w:rFonts w:eastAsia="Times New Roman"/>
          <w:lang w:val="es-ES"/>
        </w:rPr>
      </w:pPr>
    </w:p>
    <w:p w14:paraId="4D62B858"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w:t>
      </w:r>
      <w:r>
        <w:rPr>
          <w:rStyle w:val="Strong"/>
          <w:rFonts w:eastAsia="Times New Roman"/>
          <w:lang w:val="es-ES"/>
        </w:rPr>
        <w:t>DANCIA</w:t>
      </w:r>
      <w:r>
        <w:rPr>
          <w:rFonts w:eastAsia="Times New Roman"/>
          <w:lang w:val="es-ES"/>
        </w:rPr>
        <w:t>_____________________</w:t>
      </w:r>
    </w:p>
    <w:p w14:paraId="5F46F716" w14:textId="77777777" w:rsidR="00000000" w:rsidRDefault="00DE476C">
      <w:pPr>
        <w:pStyle w:val="Heading3"/>
        <w:jc w:val="both"/>
        <w:rPr>
          <w:rFonts w:eastAsia="Times New Roman"/>
          <w:lang w:val="es-ES"/>
        </w:rPr>
      </w:pPr>
      <w:r>
        <w:rPr>
          <w:rFonts w:eastAsia="Times New Roman"/>
          <w:lang w:val="es-ES"/>
        </w:rPr>
        <w:t xml:space="preserve">Concordancia(s): </w:t>
      </w:r>
    </w:p>
    <w:p w14:paraId="4081EF25" w14:textId="77777777" w:rsidR="00000000" w:rsidRDefault="00DE476C">
      <w:pPr>
        <w:jc w:val="both"/>
        <w:rPr>
          <w:rFonts w:eastAsia="Times New Roman"/>
          <w:lang w:val="es-ES"/>
        </w:rPr>
      </w:pPr>
    </w:p>
    <w:p w14:paraId="53C02459" w14:textId="77777777" w:rsidR="00000000" w:rsidRDefault="00DE476C">
      <w:pPr>
        <w:jc w:val="both"/>
        <w:divId w:val="2073310939"/>
        <w:rPr>
          <w:rFonts w:eastAsia="Times New Roman"/>
          <w:lang w:val="es-ES"/>
        </w:rPr>
      </w:pPr>
      <w:bookmarkStart w:id="133" w:name="kr80"/>
      <w:bookmarkEnd w:id="133"/>
      <w:r>
        <w:rPr>
          <w:rFonts w:eastAsia="Times New Roman"/>
          <w:lang w:val="es-ES"/>
        </w:rPr>
        <w:t xml:space="preserve">Art. 80.- </w:t>
      </w:r>
      <w:r>
        <w:rPr>
          <w:rFonts w:eastAsia="Times New Roman"/>
          <w:b/>
          <w:bCs/>
          <w:lang w:val="es-ES"/>
        </w:rPr>
        <w:t>Dirección de las audiencias.</w:t>
      </w:r>
      <w:r>
        <w:rPr>
          <w:rFonts w:eastAsia="Times New Roman"/>
          <w:b/>
          <w:bCs/>
          <w:lang w:val="es-ES"/>
        </w:rPr>
        <w:t xml:space="preserve"> </w:t>
      </w:r>
      <w:r>
        <w:rPr>
          <w:rFonts w:eastAsia="Times New Roman"/>
          <w:lang w:val="es-ES"/>
        </w:rPr>
        <w:t>La dirección de las audiencias corresponde exclusivamente a la o al juzgador competente y en la Corte Nacional de Justicia, cortes provinciales y tribunales distritales</w:t>
      </w:r>
      <w:r>
        <w:rPr>
          <w:rFonts w:eastAsia="Times New Roman"/>
          <w:lang w:val="es-ES"/>
        </w:rPr>
        <w:t xml:space="preserve"> de lo contencioso tributario y administrativo, a la o al juzgador ponente, como garantes de los derechos y de las normas.</w:t>
      </w:r>
    </w:p>
    <w:p w14:paraId="0D3F563B" w14:textId="77777777" w:rsidR="00000000" w:rsidRDefault="00DE476C">
      <w:pPr>
        <w:jc w:val="both"/>
        <w:divId w:val="2073310939"/>
        <w:rPr>
          <w:rFonts w:eastAsia="Times New Roman"/>
          <w:lang w:val="es-ES"/>
        </w:rPr>
      </w:pPr>
      <w:r>
        <w:rPr>
          <w:rFonts w:eastAsia="Times New Roman"/>
          <w:lang w:val="es-ES"/>
        </w:rPr>
        <w:br/>
        <w:t>Dentro de sus facultades de dirección podrá indicar a las partes los asuntos a debatir, moderar la discusión, impedir que sus alegac</w:t>
      </w:r>
      <w:r>
        <w:rPr>
          <w:rFonts w:eastAsia="Times New Roman"/>
          <w:lang w:val="es-ES"/>
        </w:rPr>
        <w:t>iones se desvíen hacia aspectos no pertinentes y ordenar la práctica de pruebas cuando sea procedente. Asimismo, podrá limitar el tiempo del uso de la palabra de las personas que intervengan, interrumpiendo a quien haga uso manifiestamente abusivo o ilegal</w:t>
      </w:r>
      <w:r>
        <w:rPr>
          <w:rFonts w:eastAsia="Times New Roman"/>
          <w:lang w:val="es-ES"/>
        </w:rPr>
        <w:t xml:space="preserve"> de su tiempo. Ejercerá las facultades disciplinarias destinadas a mantener el orden y garantizar su eficaz realización.</w:t>
      </w:r>
    </w:p>
    <w:p w14:paraId="51DBDE7D" w14:textId="77777777" w:rsidR="00000000" w:rsidRDefault="00DE476C">
      <w:pPr>
        <w:jc w:val="both"/>
        <w:divId w:val="2073310939"/>
        <w:rPr>
          <w:rFonts w:eastAsia="Times New Roman"/>
          <w:lang w:val="es-ES"/>
        </w:rPr>
      </w:pPr>
      <w:r>
        <w:rPr>
          <w:rFonts w:eastAsia="Times New Roman"/>
          <w:lang w:val="es-ES"/>
        </w:rPr>
        <w:br/>
      </w:r>
      <w:r>
        <w:rPr>
          <w:rFonts w:eastAsia="Times New Roman"/>
          <w:lang w:val="es-ES"/>
        </w:rPr>
        <w:t>La o el juzgador dirigirá la audiencia de tal manera que las partes y el público comprendan lo que ocurre.</w:t>
      </w:r>
    </w:p>
    <w:p w14:paraId="7AF33F11" w14:textId="77777777" w:rsidR="00000000" w:rsidRDefault="00DE476C">
      <w:pPr>
        <w:jc w:val="both"/>
        <w:rPr>
          <w:rFonts w:eastAsia="Times New Roman"/>
          <w:lang w:val="es-ES"/>
        </w:rPr>
      </w:pPr>
    </w:p>
    <w:p w14:paraId="60C7715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E536A9F" w14:textId="77777777" w:rsidR="00000000" w:rsidRDefault="00DE476C">
      <w:pPr>
        <w:jc w:val="both"/>
        <w:rPr>
          <w:rFonts w:eastAsia="Times New Roman"/>
          <w:lang w:val="es-ES"/>
        </w:rPr>
      </w:pPr>
      <w:r>
        <w:rPr>
          <w:rFonts w:eastAsia="Times New Roman"/>
          <w:lang w:val="es-ES"/>
        </w:rPr>
        <w:br/>
      </w:r>
    </w:p>
    <w:p w14:paraId="412E3E10" w14:textId="77777777" w:rsidR="00000000" w:rsidRDefault="00DE476C">
      <w:pPr>
        <w:jc w:val="both"/>
        <w:divId w:val="92481957"/>
        <w:rPr>
          <w:rFonts w:eastAsia="Times New Roman"/>
          <w:lang w:val="es-ES"/>
        </w:rPr>
      </w:pPr>
      <w:r>
        <w:rPr>
          <w:rFonts w:eastAsia="Times New Roman"/>
          <w:lang w:val="es-ES"/>
        </w:rPr>
        <w:t xml:space="preserve">Art. 81.- </w:t>
      </w:r>
      <w:r>
        <w:rPr>
          <w:rFonts w:eastAsia="Times New Roman"/>
          <w:b/>
          <w:bCs/>
          <w:lang w:val="es-ES"/>
        </w:rPr>
        <w:t>Anticipo del impuesto a la renta por la promoción de espectáculos públicos.</w:t>
      </w:r>
      <w:r>
        <w:rPr>
          <w:rFonts w:eastAsia="Times New Roman"/>
          <w:lang w:val="es-ES"/>
        </w:rPr>
        <w:t>- (</w:t>
      </w:r>
      <w:r>
        <w:rPr>
          <w:rFonts w:eastAsia="Times New Roman"/>
          <w:lang w:val="es-ES"/>
        </w:rPr>
        <w:t xml:space="preserve">Reformado por el Art. 4 del D.E. 1414, R.O. 877, 23-I-2013; y, por el Art. 1 del D.E. 377, R.O. 230, 26-IV-2018; y, por el num. 20 del Art. 1 del D.E. 476, R.O. 312-S, 24-VIII-2018; y, por el Art. 26 del D.E. 1114, R.O. 260-2S, 04-VIII-2020).- </w:t>
      </w:r>
      <w:r>
        <w:rPr>
          <w:rFonts w:eastAsia="Times New Roman"/>
          <w:noProof/>
          <w:color w:val="000000"/>
          <w:lang w:val="es-ES"/>
        </w:rPr>
        <w:drawing>
          <wp:inline distT="0" distB="0" distL="0" distR="0" wp14:anchorId="30A31310" wp14:editId="7B1F279F">
            <wp:extent cx="304869" cy="304869"/>
            <wp:effectExtent l="0" t="0" r="0" b="0"/>
            <wp:docPr id="86" name="Picture 86">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10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Las personas naturales o sociedades que promuevan un espectáculo público, deberán declarar y pagar, como anticipo</w:t>
      </w:r>
      <w:r>
        <w:rPr>
          <w:rFonts w:eastAsia="Times New Roman"/>
          <w:lang w:val="es-ES"/>
        </w:rPr>
        <w:t xml:space="preserve"> del impuesto a la renta, un tres por ciento (3%) sobre los ingresos brutos generados por el espectáculo, toda vez que sobre estos ingresos no procede retención en la fuente. </w:t>
      </w:r>
    </w:p>
    <w:p w14:paraId="260FBFA9" w14:textId="77777777" w:rsidR="00000000" w:rsidRDefault="00DE476C">
      <w:pPr>
        <w:jc w:val="both"/>
        <w:divId w:val="92481957"/>
        <w:rPr>
          <w:rFonts w:eastAsia="Times New Roman"/>
          <w:lang w:val="es-ES"/>
        </w:rPr>
      </w:pPr>
      <w:r>
        <w:rPr>
          <w:rFonts w:eastAsia="Times New Roman"/>
          <w:lang w:val="es-ES"/>
        </w:rPr>
        <w:br/>
        <w:t>Para la determinación de que trata el inciso anterior se considerarán los ingre</w:t>
      </w:r>
      <w:r>
        <w:rPr>
          <w:rFonts w:eastAsia="Times New Roman"/>
          <w:lang w:val="es-ES"/>
        </w:rPr>
        <w:t>sos generados por la venta de todos los boletos, localidades o billetes de entrada y por los derechos de silla o de mesa, incluidos los otorgados como de cortesía, a precio de mercado. Al valor del anticipo así calculado se podrá imputar el valor correspon</w:t>
      </w:r>
      <w:r>
        <w:rPr>
          <w:rFonts w:eastAsia="Times New Roman"/>
          <w:lang w:val="es-ES"/>
        </w:rPr>
        <w:t>diente a las retenciones en la fuente de Impuesto a la Renta que les hubieren efectuado por los pagos correspondientes a la adquisición de entradas al espectáculo público; tal retención se aplicará sobre espectáculos públicos ocasionales, entendiéndose com</w:t>
      </w:r>
      <w:r>
        <w:rPr>
          <w:rFonts w:eastAsia="Times New Roman"/>
          <w:lang w:val="es-ES"/>
        </w:rPr>
        <w:t>o tal a aquellas actividades que por su naturaleza se desarrollan transitoriamente, tales como: ferias, recitales, conciertos, actuaciones teatrales y otros espectáculos similares que no constituyen la actividad ordinaria del lugar ni se desarrollan durant</w:t>
      </w:r>
      <w:r>
        <w:rPr>
          <w:rFonts w:eastAsia="Times New Roman"/>
          <w:lang w:val="es-ES"/>
        </w:rPr>
        <w:t>e todo el año.</w:t>
      </w:r>
    </w:p>
    <w:p w14:paraId="453873B0" w14:textId="77777777" w:rsidR="00000000" w:rsidRDefault="00DE476C">
      <w:pPr>
        <w:jc w:val="both"/>
        <w:divId w:val="92481957"/>
        <w:rPr>
          <w:rFonts w:eastAsia="Times New Roman"/>
          <w:lang w:val="es-ES"/>
        </w:rPr>
      </w:pPr>
      <w:r>
        <w:rPr>
          <w:rFonts w:eastAsia="Times New Roman"/>
          <w:lang w:val="es-ES"/>
        </w:rPr>
        <w:br/>
        <w:t>El impuesto así pagado constituirá crédito tributario del impuesto a la renta global.</w:t>
      </w:r>
    </w:p>
    <w:p w14:paraId="21BAF0BE" w14:textId="77777777" w:rsidR="00000000" w:rsidRDefault="00DE476C">
      <w:pPr>
        <w:jc w:val="both"/>
        <w:divId w:val="92481957"/>
        <w:rPr>
          <w:rFonts w:eastAsia="Times New Roman"/>
          <w:lang w:val="es-ES"/>
        </w:rPr>
      </w:pPr>
      <w:r>
        <w:rPr>
          <w:rFonts w:eastAsia="Times New Roman"/>
          <w:lang w:val="es-ES"/>
        </w:rPr>
        <w:br/>
        <w:t>La declaración y pago deberá realizarse en el mes siguiente a aquel en que ocurra el espectáculo, de conformidad con el calendario a continuación señalad</w:t>
      </w:r>
      <w:r>
        <w:rPr>
          <w:rFonts w:eastAsia="Times New Roman"/>
          <w:lang w:val="es-ES"/>
        </w:rPr>
        <w:t>o con base en el noveno dígito del RUC:</w:t>
      </w:r>
    </w:p>
    <w:p w14:paraId="1BB27FA5" w14:textId="77777777" w:rsidR="00000000" w:rsidRDefault="00DE476C">
      <w:pPr>
        <w:jc w:val="both"/>
        <w:rPr>
          <w:rFonts w:eastAsia="Times New Roman"/>
          <w:lang w:val="es-ES"/>
        </w:rPr>
      </w:pPr>
    </w:p>
    <w:p w14:paraId="29D78F8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DA9AC18" w14:textId="77777777" w:rsidR="00000000" w:rsidRDefault="00DE476C">
      <w:pPr>
        <w:pStyle w:val="Heading3"/>
        <w:jc w:val="both"/>
        <w:rPr>
          <w:rFonts w:eastAsia="Times New Roman"/>
          <w:lang w:val="es-ES"/>
        </w:rPr>
      </w:pPr>
      <w:r>
        <w:rPr>
          <w:rFonts w:eastAsia="Times New Roman"/>
          <w:lang w:val="es-ES"/>
        </w:rPr>
        <w:t xml:space="preserve">Concordancia(s): </w:t>
      </w:r>
    </w:p>
    <w:p w14:paraId="013BF934" w14:textId="77777777" w:rsidR="00000000" w:rsidRDefault="00DE476C">
      <w:pPr>
        <w:jc w:val="both"/>
        <w:rPr>
          <w:rFonts w:eastAsia="Times New Roman"/>
          <w:lang w:val="es-ES"/>
        </w:rPr>
      </w:pPr>
    </w:p>
    <w:p w14:paraId="74D3E341" w14:textId="77777777" w:rsidR="00000000" w:rsidRDefault="00DE476C">
      <w:pPr>
        <w:jc w:val="both"/>
        <w:divId w:val="1151092411"/>
        <w:rPr>
          <w:rFonts w:eastAsia="Times New Roman"/>
          <w:b/>
          <w:bCs/>
          <w:lang w:val="es-ES"/>
        </w:rPr>
      </w:pPr>
      <w:r>
        <w:rPr>
          <w:rFonts w:eastAsia="Times New Roman"/>
          <w:b/>
          <w:bCs/>
          <w:lang w:val="es-ES"/>
        </w:rPr>
        <w:t>ARTÍCULO 81:</w:t>
      </w:r>
    </w:p>
    <w:p w14:paraId="7FC22A9F" w14:textId="77777777" w:rsidR="00000000" w:rsidRDefault="00DE476C">
      <w:pPr>
        <w:jc w:val="both"/>
        <w:divId w:val="1151092411"/>
        <w:rPr>
          <w:rFonts w:eastAsia="Times New Roman"/>
          <w:b/>
          <w:bCs/>
          <w:lang w:val="es-ES"/>
        </w:rPr>
      </w:pPr>
      <w:r>
        <w:rPr>
          <w:rFonts w:eastAsia="Times New Roman"/>
          <w:b/>
          <w:bCs/>
          <w:lang w:val="es-ES"/>
        </w:rPr>
        <w:br/>
      </w:r>
      <w:r>
        <w:rPr>
          <w:rFonts w:eastAsia="Times New Roman"/>
          <w:b/>
          <w:bCs/>
          <w:lang w:val="es-ES"/>
        </w:rPr>
        <w:t>(Decreto 374, R.O. 209-S, 8-VI-2010)</w:t>
      </w:r>
    </w:p>
    <w:p w14:paraId="56EA24CC" w14:textId="77777777" w:rsidR="00000000" w:rsidRDefault="00DE476C">
      <w:pPr>
        <w:jc w:val="both"/>
        <w:divId w:val="1151092411"/>
        <w:rPr>
          <w:rFonts w:eastAsia="Times New Roman"/>
          <w:lang w:val="es-ES"/>
        </w:rPr>
      </w:pPr>
      <w:r>
        <w:rPr>
          <w:rFonts w:eastAsia="Times New Roman"/>
          <w:b/>
          <w:bCs/>
          <w:lang w:val="es-ES"/>
        </w:rPr>
        <w:br/>
        <w:t>Art. 81.-</w:t>
      </w:r>
      <w:r>
        <w:rPr>
          <w:rFonts w:eastAsia="Times New Roman"/>
          <w:lang w:val="es-ES"/>
        </w:rPr>
        <w:t xml:space="preserve"> Las personas naturales o sociedades que promuevan un espectáculo púb</w:t>
      </w:r>
      <w:r>
        <w:rPr>
          <w:rFonts w:eastAsia="Times New Roman"/>
          <w:lang w:val="es-ES"/>
        </w:rPr>
        <w:t>lico, deberán declarar y pagar, como anticipo adicional del impuesto a la renta, un 3% sobre los ingresos generados por el espectáculo, toda vez que sobre estos ingresos no procede retención en la fuente.</w:t>
      </w:r>
    </w:p>
    <w:p w14:paraId="6F929CDE" w14:textId="77777777" w:rsidR="00000000" w:rsidRDefault="00DE476C">
      <w:pPr>
        <w:jc w:val="both"/>
        <w:divId w:val="1151092411"/>
        <w:rPr>
          <w:rFonts w:eastAsia="Times New Roman"/>
          <w:lang w:val="es-ES"/>
        </w:rPr>
      </w:pPr>
      <w:r>
        <w:rPr>
          <w:rFonts w:eastAsia="Times New Roman"/>
          <w:lang w:val="es-ES"/>
        </w:rPr>
        <w:br/>
        <w:t>Para la determinación de que trata el inciso anter</w:t>
      </w:r>
      <w:r>
        <w:rPr>
          <w:rFonts w:eastAsia="Times New Roman"/>
          <w:lang w:val="es-ES"/>
        </w:rPr>
        <w:t>ior se considerarán los ingresos generados por la venta de todos los boletos, localidades o billetes de entrada y por los derechos de silla o de mesa, incluidos los otorgados como de cortesía, a precio de mercado, tal retención se aplicará sobre espectácul</w:t>
      </w:r>
      <w:r>
        <w:rPr>
          <w:rFonts w:eastAsia="Times New Roman"/>
          <w:lang w:val="es-ES"/>
        </w:rPr>
        <w:t>os públicos ocasionales, entendiéndose como tal a aquellas actividades que por su naturaleza se desarrollan transitoriamente, tales como: ferias, recitales, conciertos, actuaciones teatrales y otros espectáculos similares que no constituyen la actividad or</w:t>
      </w:r>
      <w:r>
        <w:rPr>
          <w:rFonts w:eastAsia="Times New Roman"/>
          <w:lang w:val="es-ES"/>
        </w:rPr>
        <w:t>dinaria del lugar ni se desarrollan durante todo el año.</w:t>
      </w:r>
    </w:p>
    <w:p w14:paraId="6698ED07" w14:textId="77777777" w:rsidR="00000000" w:rsidRDefault="00DE476C">
      <w:pPr>
        <w:jc w:val="both"/>
        <w:divId w:val="1151092411"/>
        <w:rPr>
          <w:rFonts w:eastAsia="Times New Roman"/>
          <w:lang w:val="es-ES"/>
        </w:rPr>
      </w:pPr>
      <w:r>
        <w:rPr>
          <w:rFonts w:eastAsia="Times New Roman"/>
          <w:lang w:val="es-ES"/>
        </w:rPr>
        <w:br/>
        <w:t>El impuesto así pagado constituirá crédito tributario del impuesto a la renta global.</w:t>
      </w:r>
    </w:p>
    <w:p w14:paraId="13CA1377" w14:textId="77777777" w:rsidR="00000000" w:rsidRDefault="00DE476C">
      <w:pPr>
        <w:jc w:val="both"/>
        <w:divId w:val="1151092411"/>
        <w:rPr>
          <w:rFonts w:eastAsia="Times New Roman"/>
          <w:lang w:val="es-ES"/>
        </w:rPr>
      </w:pPr>
      <w:r>
        <w:rPr>
          <w:rFonts w:eastAsia="Times New Roman"/>
          <w:lang w:val="es-ES"/>
        </w:rPr>
        <w:br/>
        <w:t>La declaración y pago deberá realizarse en el mes siguiente a aquel en que ocurra el espectáculo, de conformida</w:t>
      </w:r>
      <w:r>
        <w:rPr>
          <w:rFonts w:eastAsia="Times New Roman"/>
          <w:lang w:val="es-ES"/>
        </w:rPr>
        <w:t>d con el calendario a continuación señalado con base en el noveno dígito del RUC:</w:t>
      </w:r>
    </w:p>
    <w:p w14:paraId="4A59819D" w14:textId="77777777" w:rsidR="00000000" w:rsidRDefault="00DE476C">
      <w:pPr>
        <w:jc w:val="both"/>
        <w:divId w:val="2123718627"/>
        <w:rPr>
          <w:rFonts w:eastAsia="Times New Roman"/>
          <w:lang w:val="es-ES"/>
        </w:rPr>
      </w:pPr>
    </w:p>
    <w:p w14:paraId="66CE4584" w14:textId="77777777" w:rsidR="00000000" w:rsidRDefault="00DE476C">
      <w:pPr>
        <w:jc w:val="both"/>
        <w:divId w:val="2123718627"/>
        <w:rPr>
          <w:rFonts w:eastAsia="Times New Roman"/>
          <w:lang w:val="es-ES"/>
        </w:rPr>
      </w:pPr>
      <w:r>
        <w:rPr>
          <w:rFonts w:eastAsia="Times New Roman"/>
          <w:lang w:val="es-ES"/>
        </w:rPr>
        <w:t>Cuando una fecha de vencimiento coincida con días de descanso obligatorio o feriados, aquella se trasladará al siguiente día hábil.</w:t>
      </w:r>
    </w:p>
    <w:p w14:paraId="124DBEDC" w14:textId="77777777" w:rsidR="00000000" w:rsidRDefault="00DE476C">
      <w:pPr>
        <w:jc w:val="both"/>
        <w:divId w:val="2123718627"/>
        <w:rPr>
          <w:rFonts w:eastAsia="Times New Roman"/>
          <w:lang w:val="es-ES"/>
        </w:rPr>
      </w:pPr>
      <w:r>
        <w:rPr>
          <w:rFonts w:eastAsia="Times New Roman"/>
          <w:lang w:val="es-ES"/>
        </w:rPr>
        <w:br/>
        <w:t>Si el sujeto pasivo presentare su decl</w:t>
      </w:r>
      <w:r>
        <w:rPr>
          <w:rFonts w:eastAsia="Times New Roman"/>
          <w:lang w:val="es-ES"/>
        </w:rPr>
        <w:t>aración luego de haber vencido el plazo mencionado anteriormente, a más del anticipo respectivo, deberá pagar los correspondientes intereses y multas que serán liquidados en la misma declaración, de conformidad con lo que disponen el Código Tributario y la</w:t>
      </w:r>
      <w:r>
        <w:rPr>
          <w:rFonts w:eastAsia="Times New Roman"/>
          <w:lang w:val="es-ES"/>
        </w:rPr>
        <w:t xml:space="preserve"> Ley de Régimen Tributario Interno.</w:t>
      </w:r>
    </w:p>
    <w:p w14:paraId="4B9FB299" w14:textId="77777777" w:rsidR="00000000" w:rsidRDefault="00DE476C">
      <w:pPr>
        <w:jc w:val="both"/>
        <w:divId w:val="2123718627"/>
        <w:rPr>
          <w:rFonts w:eastAsia="Times New Roman"/>
          <w:lang w:val="es-ES"/>
        </w:rPr>
      </w:pPr>
      <w:r>
        <w:rPr>
          <w:rFonts w:eastAsia="Times New Roman"/>
          <w:lang w:val="es-ES"/>
        </w:rPr>
        <w:br/>
        <w:t>El Servicio de Rentas Internas establecerá mediante Resolución los mecanismos y medios a través de los cuales se realicen las declaraciones correspondientes.</w:t>
      </w:r>
    </w:p>
    <w:p w14:paraId="489365A8" w14:textId="77777777" w:rsidR="00000000" w:rsidRDefault="00DE476C">
      <w:pPr>
        <w:jc w:val="both"/>
        <w:rPr>
          <w:rFonts w:eastAsia="Times New Roman"/>
          <w:lang w:val="es-ES"/>
        </w:rPr>
      </w:pPr>
    </w:p>
    <w:p w14:paraId="59AFC23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6BA65D6" w14:textId="77777777" w:rsidR="00000000" w:rsidRDefault="00DE476C">
      <w:pPr>
        <w:jc w:val="both"/>
        <w:rPr>
          <w:rFonts w:eastAsia="Times New Roman"/>
          <w:lang w:val="es-ES"/>
        </w:rPr>
      </w:pPr>
    </w:p>
    <w:p w14:paraId="77E1A2DF" w14:textId="77777777" w:rsidR="00000000" w:rsidRDefault="00DE476C">
      <w:pPr>
        <w:jc w:val="both"/>
        <w:rPr>
          <w:rFonts w:eastAsia="Times New Roman"/>
          <w:lang w:val="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1997"/>
      </w:tblGrid>
      <w:tr w:rsidR="00000000" w14:paraId="0FC8C34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246F0" w14:textId="77777777" w:rsidR="00000000" w:rsidRDefault="00DE476C">
            <w:pPr>
              <w:jc w:val="both"/>
              <w:rPr>
                <w:rFonts w:eastAsia="Times New Roman"/>
              </w:rPr>
            </w:pPr>
            <w:r>
              <w:rPr>
                <w:rFonts w:eastAsia="Times New Roman"/>
              </w:rPr>
              <w:t>Si el noveno dígito 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83DD3" w14:textId="77777777" w:rsidR="00000000" w:rsidRDefault="00DE476C">
            <w:pPr>
              <w:jc w:val="both"/>
              <w:rPr>
                <w:rFonts w:eastAsia="Times New Roman"/>
              </w:rPr>
            </w:pPr>
            <w:r>
              <w:rPr>
                <w:rFonts w:eastAsia="Times New Roman"/>
              </w:rPr>
              <w:t>Vencimiento (hasta)</w:t>
            </w:r>
          </w:p>
        </w:tc>
      </w:tr>
      <w:tr w:rsidR="00000000" w14:paraId="121AF24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F89645" w14:textId="77777777" w:rsidR="00000000" w:rsidRDefault="00DE476C">
            <w:pPr>
              <w:jc w:val="both"/>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9AB3D" w14:textId="77777777" w:rsidR="00000000" w:rsidRDefault="00DE476C">
            <w:pPr>
              <w:jc w:val="both"/>
              <w:rPr>
                <w:rFonts w:eastAsia="Times New Roman"/>
              </w:rPr>
            </w:pPr>
            <w:r>
              <w:rPr>
                <w:rFonts w:eastAsia="Times New Roman"/>
              </w:rPr>
              <w:t xml:space="preserve">10 del mes siguiente </w:t>
            </w:r>
          </w:p>
        </w:tc>
      </w:tr>
      <w:tr w:rsidR="00000000" w14:paraId="6E7239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DE464" w14:textId="77777777" w:rsidR="00000000" w:rsidRDefault="00DE476C">
            <w:pPr>
              <w:jc w:val="both"/>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F8C33" w14:textId="77777777" w:rsidR="00000000" w:rsidRDefault="00DE476C">
            <w:pPr>
              <w:jc w:val="both"/>
              <w:rPr>
                <w:rFonts w:eastAsia="Times New Roman"/>
              </w:rPr>
            </w:pPr>
            <w:r>
              <w:rPr>
                <w:rFonts w:eastAsia="Times New Roman"/>
              </w:rPr>
              <w:t xml:space="preserve">12 del mes siguiente </w:t>
            </w:r>
          </w:p>
        </w:tc>
      </w:tr>
      <w:tr w:rsidR="00000000" w14:paraId="7CD7E51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02735F" w14:textId="77777777" w:rsidR="00000000" w:rsidRDefault="00DE476C">
            <w:pPr>
              <w:jc w:val="both"/>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0D569" w14:textId="77777777" w:rsidR="00000000" w:rsidRDefault="00DE476C">
            <w:pPr>
              <w:jc w:val="both"/>
              <w:rPr>
                <w:rFonts w:eastAsia="Times New Roman"/>
              </w:rPr>
            </w:pPr>
            <w:r>
              <w:rPr>
                <w:rFonts w:eastAsia="Times New Roman"/>
              </w:rPr>
              <w:t xml:space="preserve">14 del mes siguiente </w:t>
            </w:r>
          </w:p>
        </w:tc>
      </w:tr>
      <w:tr w:rsidR="00000000" w14:paraId="4CD1EDE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BF222" w14:textId="77777777" w:rsidR="00000000" w:rsidRDefault="00DE476C">
            <w:pPr>
              <w:jc w:val="both"/>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4A8F1" w14:textId="77777777" w:rsidR="00000000" w:rsidRDefault="00DE476C">
            <w:pPr>
              <w:jc w:val="both"/>
              <w:rPr>
                <w:rFonts w:eastAsia="Times New Roman"/>
              </w:rPr>
            </w:pPr>
            <w:r>
              <w:rPr>
                <w:rFonts w:eastAsia="Times New Roman"/>
              </w:rPr>
              <w:t xml:space="preserve">16 del mes siguiente </w:t>
            </w:r>
          </w:p>
        </w:tc>
      </w:tr>
      <w:tr w:rsidR="00000000" w14:paraId="33FE477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1BAA3" w14:textId="77777777" w:rsidR="00000000" w:rsidRDefault="00DE476C">
            <w:pPr>
              <w:jc w:val="both"/>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1C20D" w14:textId="77777777" w:rsidR="00000000" w:rsidRDefault="00DE476C">
            <w:pPr>
              <w:jc w:val="both"/>
              <w:rPr>
                <w:rFonts w:eastAsia="Times New Roman"/>
              </w:rPr>
            </w:pPr>
            <w:r>
              <w:rPr>
                <w:rFonts w:eastAsia="Times New Roman"/>
              </w:rPr>
              <w:t xml:space="preserve">18 del mes siguiente </w:t>
            </w:r>
          </w:p>
        </w:tc>
      </w:tr>
      <w:tr w:rsidR="00000000" w14:paraId="1188DED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8526F" w14:textId="77777777" w:rsidR="00000000" w:rsidRDefault="00DE476C">
            <w:pPr>
              <w:jc w:val="both"/>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F3AA1" w14:textId="77777777" w:rsidR="00000000" w:rsidRDefault="00DE476C">
            <w:pPr>
              <w:jc w:val="both"/>
              <w:rPr>
                <w:rFonts w:eastAsia="Times New Roman"/>
              </w:rPr>
            </w:pPr>
            <w:r>
              <w:rPr>
                <w:rFonts w:eastAsia="Times New Roman"/>
              </w:rPr>
              <w:t xml:space="preserve">20 del mes siguiente </w:t>
            </w:r>
          </w:p>
        </w:tc>
      </w:tr>
      <w:tr w:rsidR="00000000" w14:paraId="0A38667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9F2B1" w14:textId="77777777" w:rsidR="00000000" w:rsidRDefault="00DE476C">
            <w:pPr>
              <w:jc w:val="both"/>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04233" w14:textId="77777777" w:rsidR="00000000" w:rsidRDefault="00DE476C">
            <w:pPr>
              <w:jc w:val="both"/>
              <w:rPr>
                <w:rFonts w:eastAsia="Times New Roman"/>
              </w:rPr>
            </w:pPr>
            <w:r>
              <w:rPr>
                <w:rFonts w:eastAsia="Times New Roman"/>
              </w:rPr>
              <w:t xml:space="preserve">22 del mes siguiente </w:t>
            </w:r>
          </w:p>
        </w:tc>
      </w:tr>
      <w:tr w:rsidR="00000000" w14:paraId="308C24F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BF7EBB" w14:textId="77777777" w:rsidR="00000000" w:rsidRDefault="00DE476C">
            <w:pPr>
              <w:jc w:val="both"/>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D98CF" w14:textId="77777777" w:rsidR="00000000" w:rsidRDefault="00DE476C">
            <w:pPr>
              <w:jc w:val="both"/>
              <w:rPr>
                <w:rFonts w:eastAsia="Times New Roman"/>
              </w:rPr>
            </w:pPr>
            <w:r>
              <w:rPr>
                <w:rFonts w:eastAsia="Times New Roman"/>
              </w:rPr>
              <w:t xml:space="preserve">24 del mes siguiente </w:t>
            </w:r>
          </w:p>
        </w:tc>
      </w:tr>
      <w:tr w:rsidR="00000000" w14:paraId="1599C48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35441" w14:textId="77777777" w:rsidR="00000000" w:rsidRDefault="00DE476C">
            <w:pPr>
              <w:jc w:val="both"/>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3F563" w14:textId="77777777" w:rsidR="00000000" w:rsidRDefault="00DE476C">
            <w:pPr>
              <w:jc w:val="both"/>
              <w:rPr>
                <w:rFonts w:eastAsia="Times New Roman"/>
              </w:rPr>
            </w:pPr>
            <w:r>
              <w:rPr>
                <w:rFonts w:eastAsia="Times New Roman"/>
              </w:rPr>
              <w:t>26 del mes siguiente</w:t>
            </w:r>
          </w:p>
        </w:tc>
      </w:tr>
      <w:tr w:rsidR="00000000" w14:paraId="197F04F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49E7F" w14:textId="77777777" w:rsidR="00000000" w:rsidRDefault="00DE476C">
            <w:pPr>
              <w:jc w:val="both"/>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13DDB" w14:textId="77777777" w:rsidR="00000000" w:rsidRDefault="00DE476C">
            <w:pPr>
              <w:jc w:val="both"/>
              <w:rPr>
                <w:rFonts w:eastAsia="Times New Roman"/>
              </w:rPr>
            </w:pPr>
            <w:r>
              <w:rPr>
                <w:rFonts w:eastAsia="Times New Roman"/>
              </w:rPr>
              <w:t>28 del mes siguiente</w:t>
            </w:r>
          </w:p>
        </w:tc>
      </w:tr>
    </w:tbl>
    <w:p w14:paraId="38EDCB00" w14:textId="77777777" w:rsidR="00000000" w:rsidRDefault="00DE476C">
      <w:pPr>
        <w:jc w:val="both"/>
        <w:divId w:val="1622420809"/>
        <w:rPr>
          <w:rFonts w:eastAsia="Times New Roman"/>
          <w:lang w:val="es-ES"/>
        </w:rPr>
      </w:pPr>
      <w:bookmarkStart w:id="134" w:name="ART._81_RALORTI_2010"/>
      <w:bookmarkEnd w:id="134"/>
    </w:p>
    <w:p w14:paraId="159187FC" w14:textId="77777777" w:rsidR="00000000" w:rsidRDefault="00DE476C">
      <w:pPr>
        <w:jc w:val="both"/>
        <w:divId w:val="1622420809"/>
        <w:rPr>
          <w:rFonts w:eastAsia="Times New Roman"/>
          <w:lang w:val="es-ES"/>
        </w:rPr>
      </w:pPr>
      <w:r>
        <w:rPr>
          <w:rFonts w:eastAsia="Times New Roman"/>
          <w:lang w:val="es-ES"/>
        </w:rPr>
        <w:t>Cuando una fecha de vencimiento coincida con días de descanso obligatorio o feriados nacionales o locales, aquella se trasladará al siguiente día hábil, a menos que por efectos del tr</w:t>
      </w:r>
      <w:r>
        <w:rPr>
          <w:rFonts w:eastAsia="Times New Roman"/>
          <w:lang w:val="es-ES"/>
        </w:rPr>
        <w:t>aslado, la fecha de vencimiento corresponda al siguiente mes, en cuyo caso no aplicará esta regla, y la fecha de vencimiento deberá adelantarse al último día hábil del mes de vencimiento.</w:t>
      </w:r>
    </w:p>
    <w:p w14:paraId="0B1A7EE1" w14:textId="77777777" w:rsidR="00000000" w:rsidRDefault="00DE476C">
      <w:pPr>
        <w:jc w:val="both"/>
        <w:divId w:val="1622420809"/>
        <w:rPr>
          <w:rFonts w:eastAsia="Times New Roman"/>
          <w:lang w:val="es-ES"/>
        </w:rPr>
      </w:pPr>
      <w:r>
        <w:rPr>
          <w:rFonts w:eastAsia="Times New Roman"/>
          <w:lang w:val="es-ES"/>
        </w:rPr>
        <w:br/>
        <w:t>Si el sujeto pasivo presentare su declaración luego de haber vencid</w:t>
      </w:r>
      <w:r>
        <w:rPr>
          <w:rFonts w:eastAsia="Times New Roman"/>
          <w:lang w:val="es-ES"/>
        </w:rPr>
        <w:t>o el plazo mencionado anteriormente, a más del anticipo respectivo, deberá pagar los correspondientes intereses y multas que serán liquidados en la misma declaración, de conformidad con lo que disponen el Código Tributario y la Ley de Régimen Tributario In</w:t>
      </w:r>
      <w:r>
        <w:rPr>
          <w:rFonts w:eastAsia="Times New Roman"/>
          <w:lang w:val="es-ES"/>
        </w:rPr>
        <w:t>terno.</w:t>
      </w:r>
    </w:p>
    <w:p w14:paraId="12823749" w14:textId="77777777" w:rsidR="00000000" w:rsidRDefault="00DE476C">
      <w:pPr>
        <w:jc w:val="both"/>
        <w:divId w:val="1622420809"/>
        <w:rPr>
          <w:rFonts w:eastAsia="Times New Roman"/>
          <w:lang w:val="es-ES"/>
        </w:rPr>
      </w:pPr>
      <w:r>
        <w:rPr>
          <w:rFonts w:eastAsia="Times New Roman"/>
          <w:lang w:val="es-ES"/>
        </w:rPr>
        <w:br/>
        <w:t>El Servicio de Rentas Internas establecerá mediante Resolución los mecanismos y medios a través de los cuales se realicen las declaraciones correspondientes.</w:t>
      </w:r>
    </w:p>
    <w:p w14:paraId="288FB22E" w14:textId="77777777" w:rsidR="00000000" w:rsidRDefault="00DE476C">
      <w:pPr>
        <w:jc w:val="both"/>
        <w:divId w:val="1756051381"/>
        <w:rPr>
          <w:rFonts w:eastAsia="Times New Roman"/>
          <w:lang w:val="es-ES"/>
        </w:rPr>
      </w:pPr>
      <w:bookmarkStart w:id="135" w:name="ART._82_RALORTI."/>
      <w:bookmarkEnd w:id="135"/>
      <w:r>
        <w:rPr>
          <w:rFonts w:eastAsia="Times New Roman"/>
          <w:lang w:val="es-ES"/>
        </w:rPr>
        <w:t>Art. 82.-</w:t>
      </w:r>
      <w:r>
        <w:rPr>
          <w:rFonts w:eastAsia="Times New Roman"/>
          <w:b/>
          <w:bCs/>
          <w:lang w:val="es-ES"/>
        </w:rPr>
        <w:t xml:space="preserve"> Contribuyentes no obligados a presentar declaraciones.-</w:t>
      </w:r>
      <w:r>
        <w:rPr>
          <w:rFonts w:eastAsia="Times New Roman"/>
          <w:lang w:val="es-ES"/>
        </w:rPr>
        <w:t xml:space="preserve"> </w:t>
      </w:r>
      <w:r>
        <w:rPr>
          <w:rFonts w:eastAsia="Times New Roman"/>
          <w:lang w:val="es-ES"/>
        </w:rPr>
        <w:t>No están obligados a pre</w:t>
      </w:r>
      <w:r>
        <w:rPr>
          <w:rFonts w:eastAsia="Times New Roman"/>
          <w:lang w:val="es-ES"/>
        </w:rPr>
        <w:t>sentar declaraciones de impuesto a la renta, los siguientes contribuyentes:</w:t>
      </w:r>
    </w:p>
    <w:p w14:paraId="2BB34D34" w14:textId="77777777" w:rsidR="00000000" w:rsidRDefault="00DE476C">
      <w:pPr>
        <w:jc w:val="both"/>
        <w:divId w:val="1756051381"/>
        <w:rPr>
          <w:rFonts w:eastAsia="Times New Roman"/>
          <w:lang w:val="es-ES"/>
        </w:rPr>
      </w:pPr>
      <w:r>
        <w:rPr>
          <w:rFonts w:eastAsia="Times New Roman"/>
          <w:lang w:val="es-ES"/>
        </w:rPr>
        <w:br/>
        <w:t xml:space="preserve">1. Los contribuyentes domiciliados en el exterior, que no tengan representante en el país, y que exclusivamente tengan ingresos cuyo Impuesto a la Renta sea íntegramente retenido </w:t>
      </w:r>
      <w:r>
        <w:rPr>
          <w:rFonts w:eastAsia="Times New Roman"/>
          <w:lang w:val="es-ES"/>
        </w:rPr>
        <w:t>en la fuente o se encuentren exentos. En estos casos, el agente de retención deberá retener y pagar la totalidad del Impuesto a la Renta causado, según las normas de la Ley de Régimen Tributario Interno y este Reglamento.</w:t>
      </w:r>
    </w:p>
    <w:p w14:paraId="18A58A1A" w14:textId="77777777" w:rsidR="00000000" w:rsidRDefault="00DE476C">
      <w:pPr>
        <w:jc w:val="both"/>
        <w:divId w:val="1756051381"/>
        <w:rPr>
          <w:rFonts w:eastAsia="Times New Roman"/>
          <w:lang w:val="es-ES"/>
        </w:rPr>
      </w:pPr>
      <w:r>
        <w:rPr>
          <w:rFonts w:eastAsia="Times New Roman"/>
          <w:lang w:val="es-ES"/>
        </w:rPr>
        <w:br/>
        <w:t xml:space="preserve">2. (Reformado por el Art. 27 del </w:t>
      </w:r>
      <w:r>
        <w:rPr>
          <w:rFonts w:eastAsia="Times New Roman"/>
          <w:lang w:val="es-ES"/>
        </w:rPr>
        <w:t>D.E. 1114, R.O. 260-2S, 04-VIII-2020).-Las personas naturales que tengan ingresos brutos gravados que no excedan de la fracción básica no gravada para el cálculo del Impuesto a la Renta de personas naturales y sucesiones indivisas constante en la Ley de Ré</w:t>
      </w:r>
      <w:r>
        <w:rPr>
          <w:rFonts w:eastAsia="Times New Roman"/>
          <w:lang w:val="es-ES"/>
        </w:rPr>
        <w:t>gimen Tributario Interno, excepto aquellas sujetas al Régimen Impositivo para Microempresas.</w:t>
      </w:r>
    </w:p>
    <w:p w14:paraId="21AFC27E" w14:textId="77777777" w:rsidR="00000000" w:rsidRDefault="00DE476C">
      <w:pPr>
        <w:jc w:val="both"/>
        <w:divId w:val="1756051381"/>
        <w:rPr>
          <w:rFonts w:eastAsia="Times New Roman"/>
          <w:lang w:val="es-ES"/>
        </w:rPr>
      </w:pPr>
      <w:r>
        <w:rPr>
          <w:rFonts w:eastAsia="Times New Roman"/>
          <w:lang w:val="es-ES"/>
        </w:rPr>
        <w:br/>
        <w:t>3. Los trabajadores que perciban ingresos únicamente en relación de dependencia de un solo empleador que no utilicen sus gastos personales para deducir su base im</w:t>
      </w:r>
      <w:r>
        <w:rPr>
          <w:rFonts w:eastAsia="Times New Roman"/>
          <w:lang w:val="es-ES"/>
        </w:rPr>
        <w:t>ponible de Impuesto a la Renta, o que de utilizarlos no tenga valores que reliquidar por las retenciones realizadas por su empleador considerando aquellos. Para estos trabajadores los comprobantes de retención entregados por el empleador se constituirán en</w:t>
      </w:r>
      <w:r>
        <w:rPr>
          <w:rFonts w:eastAsia="Times New Roman"/>
          <w:lang w:val="es-ES"/>
        </w:rPr>
        <w:t xml:space="preserve"> la declaración del impuesto.</w:t>
      </w:r>
    </w:p>
    <w:p w14:paraId="6EC51457" w14:textId="77777777" w:rsidR="00000000" w:rsidRDefault="00DE476C">
      <w:pPr>
        <w:jc w:val="both"/>
        <w:divId w:val="1756051381"/>
        <w:rPr>
          <w:rFonts w:eastAsia="Times New Roman"/>
          <w:lang w:val="es-ES"/>
        </w:rPr>
      </w:pPr>
      <w:r>
        <w:rPr>
          <w:rFonts w:eastAsia="Times New Roman"/>
          <w:lang w:val="es-ES"/>
        </w:rPr>
        <w:br/>
        <w:t xml:space="preserve">4. Las Instituciones del Estado. </w:t>
      </w:r>
    </w:p>
    <w:p w14:paraId="19AA5321" w14:textId="77777777" w:rsidR="00000000" w:rsidRDefault="00DE476C">
      <w:pPr>
        <w:jc w:val="both"/>
        <w:divId w:val="1756051381"/>
        <w:rPr>
          <w:rFonts w:eastAsia="Times New Roman"/>
          <w:lang w:val="es-ES"/>
        </w:rPr>
      </w:pPr>
      <w:r>
        <w:rPr>
          <w:rFonts w:eastAsia="Times New Roman"/>
          <w:lang w:val="es-ES"/>
        </w:rPr>
        <w:br/>
        <w:t xml:space="preserve">5. Los organismos internacionales, las misiones diplomáticas y consulares, ni sus miembros, de conformidad con lo dispuesto en los respectivos convenios internacionales y siempre que exista </w:t>
      </w:r>
      <w:r>
        <w:rPr>
          <w:rFonts w:eastAsia="Times New Roman"/>
          <w:lang w:val="es-ES"/>
        </w:rPr>
        <w:t>reciprocidad.</w:t>
      </w:r>
    </w:p>
    <w:p w14:paraId="3643E6D7" w14:textId="77777777" w:rsidR="00000000" w:rsidRDefault="00DE476C">
      <w:pPr>
        <w:jc w:val="both"/>
        <w:divId w:val="1756051381"/>
        <w:rPr>
          <w:rFonts w:eastAsia="Times New Roman"/>
          <w:lang w:val="es-ES"/>
        </w:rPr>
      </w:pPr>
      <w:r>
        <w:rPr>
          <w:rFonts w:eastAsia="Times New Roman"/>
          <w:lang w:val="es-ES"/>
        </w:rPr>
        <w:br/>
        <w:t>6. Los contribuyentes inscritos en el Régimen Impositivo Simplificado, por el tiempo en el que se encuentren dentro de éste.</w:t>
      </w:r>
    </w:p>
    <w:p w14:paraId="65FB9561" w14:textId="77777777" w:rsidR="00000000" w:rsidRDefault="00DE476C">
      <w:pPr>
        <w:jc w:val="both"/>
        <w:divId w:val="1756051381"/>
        <w:rPr>
          <w:rFonts w:eastAsia="Times New Roman"/>
          <w:lang w:val="es-ES"/>
        </w:rPr>
      </w:pPr>
      <w:r>
        <w:rPr>
          <w:rFonts w:eastAsia="Times New Roman"/>
          <w:lang w:val="es-ES"/>
        </w:rPr>
        <w:br/>
        <w:t>Las empresas públicas reguladas por la Ley Orgánica de Empresas Públicas, únicamente presentarán declaraciones de c</w:t>
      </w:r>
      <w:r>
        <w:rPr>
          <w:rFonts w:eastAsia="Times New Roman"/>
          <w:lang w:val="es-ES"/>
        </w:rPr>
        <w:t>arácter informativo.</w:t>
      </w:r>
    </w:p>
    <w:p w14:paraId="7F9E8AD1" w14:textId="77777777" w:rsidR="00000000" w:rsidRDefault="00DE476C">
      <w:pPr>
        <w:jc w:val="both"/>
        <w:divId w:val="1756051381"/>
        <w:rPr>
          <w:rFonts w:eastAsia="Times New Roman"/>
          <w:lang w:val="es-ES"/>
        </w:rPr>
      </w:pPr>
      <w:r>
        <w:rPr>
          <w:rFonts w:eastAsia="Times New Roman"/>
          <w:lang w:val="es-ES"/>
        </w:rPr>
        <w:br/>
        <w:t>En consecuencia, todos los demás contribuyentes deberán presentar sus declaraciones de Impuesto a la Renta aunque solo perciban ingresos exentos superiores a la fracción gravada con tarifa cero, según el Art. 36 de la Ley de Régimen T</w:t>
      </w:r>
      <w:r>
        <w:rPr>
          <w:rFonts w:eastAsia="Times New Roman"/>
          <w:lang w:val="es-ES"/>
        </w:rPr>
        <w:t>ributario Interno.</w:t>
      </w:r>
    </w:p>
    <w:p w14:paraId="0040794D" w14:textId="77777777" w:rsidR="00000000" w:rsidRDefault="00DE476C">
      <w:pPr>
        <w:jc w:val="both"/>
        <w:divId w:val="1179469368"/>
        <w:rPr>
          <w:rFonts w:eastAsia="Times New Roman"/>
          <w:lang w:val="es-ES"/>
        </w:rPr>
      </w:pPr>
      <w:r>
        <w:rPr>
          <w:rFonts w:eastAsia="Times New Roman"/>
          <w:lang w:val="es-ES"/>
        </w:rPr>
        <w:t>Art. 83.-</w:t>
      </w:r>
      <w:r>
        <w:rPr>
          <w:rFonts w:eastAsia="Times New Roman"/>
          <w:b/>
          <w:bCs/>
          <w:lang w:val="es-ES"/>
        </w:rPr>
        <w:t xml:space="preserve"> Anexo a la Declaración de Impuesto a la Renta de Personas Naturales.</w:t>
      </w:r>
      <w:r>
        <w:rPr>
          <w:rFonts w:eastAsia="Times New Roman"/>
          <w:b/>
          <w:bCs/>
          <w:lang w:val="es-ES"/>
        </w:rPr>
        <w:t>-</w:t>
      </w:r>
      <w:r>
        <w:rPr>
          <w:rFonts w:eastAsia="Times New Roman"/>
          <w:lang w:val="es-ES"/>
        </w:rPr>
        <w:t xml:space="preserve"> Las personas naturales, inclusive aquellas que se encuentren en relación de dependencia, presentarán en las formas y plazos que el Servicio de Rentas Interna</w:t>
      </w:r>
      <w:r>
        <w:rPr>
          <w:rFonts w:eastAsia="Times New Roman"/>
          <w:lang w:val="es-ES"/>
        </w:rPr>
        <w:t>s lo establezca, un detalle de los gastos personales tomados como deducción de Impuesto a la Renta.</w:t>
      </w:r>
    </w:p>
    <w:p w14:paraId="447A3EBD" w14:textId="77777777" w:rsidR="00000000" w:rsidRDefault="00DE476C">
      <w:pPr>
        <w:jc w:val="both"/>
        <w:divId w:val="1791120492"/>
        <w:rPr>
          <w:rFonts w:eastAsia="Times New Roman"/>
          <w:lang w:val="es-ES"/>
        </w:rPr>
      </w:pPr>
      <w:bookmarkStart w:id="136" w:name="ART._84_RALORTI_2010"/>
      <w:bookmarkEnd w:id="136"/>
      <w:r>
        <w:rPr>
          <w:rFonts w:eastAsia="Times New Roman"/>
          <w:lang w:val="es-ES"/>
        </w:rPr>
        <w:t>Art. 84.-</w:t>
      </w:r>
      <w:r>
        <w:rPr>
          <w:rFonts w:eastAsia="Times New Roman"/>
          <w:b/>
          <w:bCs/>
          <w:lang w:val="es-ES"/>
        </w:rPr>
        <w:t xml:space="preserve"> Presentación de Información de operaciones con partes relacionadas.</w:t>
      </w:r>
      <w:r>
        <w:rPr>
          <w:rFonts w:eastAsia="Times New Roman"/>
          <w:b/>
          <w:bCs/>
          <w:lang w:val="es-ES"/>
        </w:rPr>
        <w:t>-</w:t>
      </w:r>
      <w:r>
        <w:rPr>
          <w:rFonts w:eastAsia="Times New Roman"/>
          <w:lang w:val="es-ES"/>
        </w:rPr>
        <w:t xml:space="preserve"> </w:t>
      </w:r>
      <w:r>
        <w:rPr>
          <w:rFonts w:eastAsia="Times New Roman"/>
          <w:lang w:val="es-ES"/>
        </w:rPr>
        <w:t>Los sujetos pasivos del Impuesto a la Renta, que realicen operaciones con partes relacionadas, y no se encuentren exentos del régimen de precios de transferencia de conformidad con el artículo innumerado quinto agregado a partir del artículo 15 de la Ley d</w:t>
      </w:r>
      <w:r>
        <w:rPr>
          <w:rFonts w:eastAsia="Times New Roman"/>
          <w:lang w:val="es-ES"/>
        </w:rPr>
        <w:t>e Régimen Tributario Interno, de acuerdo al artículo correspondiente a la Ley de Régimen Tributario Interno, adicionalmente a su declaración anual de Impuesto a la Renta, presentarán al Servicio de Rentas Internas el Informe Integral de Precios de Transfer</w:t>
      </w:r>
      <w:r>
        <w:rPr>
          <w:rFonts w:eastAsia="Times New Roman"/>
          <w:lang w:val="es-ES"/>
        </w:rPr>
        <w:t xml:space="preserve">encia y los anexos que mediante Resolución General el SRI establezca, referente a sus transacciones con estas partes, en un plazo no mayor a dos meses a la fecha de exigibilidad de la declaración del impuesto a la renta, de conformidad con lo dispuesto en </w:t>
      </w:r>
      <w:r>
        <w:rPr>
          <w:rFonts w:eastAsia="Times New Roman"/>
          <w:lang w:val="es-ES"/>
        </w:rPr>
        <w:t xml:space="preserve">el artículo correspondiente en este reglamento. </w:t>
      </w:r>
    </w:p>
    <w:p w14:paraId="20C5A23E" w14:textId="77777777" w:rsidR="00000000" w:rsidRDefault="00DE476C">
      <w:pPr>
        <w:jc w:val="both"/>
        <w:divId w:val="1791120492"/>
        <w:rPr>
          <w:rFonts w:eastAsia="Times New Roman"/>
          <w:lang w:val="es-ES"/>
        </w:rPr>
      </w:pPr>
      <w:r>
        <w:rPr>
          <w:rFonts w:eastAsia="Times New Roman"/>
          <w:lang w:val="es-ES"/>
        </w:rPr>
        <w:br/>
        <w:t>La Administración Tributaria mediante resolución general definirá las directrices para determinar los contribuyentes obligados a presentar la información de operaciones con partes relacionadas así como el c</w:t>
      </w:r>
      <w:r>
        <w:rPr>
          <w:rFonts w:eastAsia="Times New Roman"/>
          <w:lang w:val="es-ES"/>
        </w:rPr>
        <w:t>ontenido de los anexos e informes correspondientes.</w:t>
      </w:r>
    </w:p>
    <w:p w14:paraId="58EDF49F" w14:textId="77777777" w:rsidR="00000000" w:rsidRDefault="00DE476C">
      <w:pPr>
        <w:jc w:val="both"/>
        <w:divId w:val="1791120492"/>
        <w:rPr>
          <w:rFonts w:eastAsia="Times New Roman"/>
          <w:lang w:val="es-ES"/>
        </w:rPr>
      </w:pPr>
      <w:r>
        <w:rPr>
          <w:rFonts w:eastAsia="Times New Roman"/>
          <w:lang w:val="es-ES"/>
        </w:rPr>
        <w:br/>
        <w:t>La no entrega de dicho informe, así como la entrega incompleta, inexacta o con datos falsos será sancionada con multas de hasta USD. 15.000 dólares, de conformidad con la resolución que para tal efecto s</w:t>
      </w:r>
      <w:r>
        <w:rPr>
          <w:rFonts w:eastAsia="Times New Roman"/>
          <w:lang w:val="es-ES"/>
        </w:rPr>
        <w:t>e emita.</w:t>
      </w:r>
    </w:p>
    <w:p w14:paraId="3BCE5845" w14:textId="77777777" w:rsidR="00000000" w:rsidRDefault="00DE476C">
      <w:pPr>
        <w:jc w:val="both"/>
        <w:divId w:val="1474132963"/>
        <w:rPr>
          <w:rFonts w:eastAsia="Times New Roman"/>
          <w:lang w:val="es-ES"/>
        </w:rPr>
      </w:pPr>
      <w:bookmarkStart w:id="137" w:name="ART._85_RALORTI_2010"/>
      <w:bookmarkEnd w:id="137"/>
      <w:r>
        <w:rPr>
          <w:rFonts w:eastAsia="Times New Roman"/>
          <w:lang w:val="es-ES"/>
        </w:rPr>
        <w:t>Art. 85.-</w:t>
      </w:r>
      <w:r>
        <w:rPr>
          <w:rFonts w:eastAsia="Times New Roman"/>
          <w:b/>
          <w:bCs/>
          <w:lang w:val="es-ES"/>
        </w:rPr>
        <w:t xml:space="preserve"> Métodos para aplicar el principio de plena competencia.- </w:t>
      </w:r>
      <w:r>
        <w:rPr>
          <w:rFonts w:eastAsia="Times New Roman"/>
          <w:noProof/>
          <w:color w:val="000000"/>
          <w:lang w:val="es-ES"/>
        </w:rPr>
        <w:drawing>
          <wp:inline distT="0" distB="0" distL="0" distR="0" wp14:anchorId="754004A8" wp14:editId="33FF91A6">
            <wp:extent cx="304869" cy="304869"/>
            <wp:effectExtent l="0" t="0" r="0" b="0"/>
            <wp:docPr id="87" name="Picture 87">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10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num. 15 del Art. 2 del D.E. 973, R.O. 736-S, 19-IV-2016).- Para la determinación del precio de las operaciones celebradas entre partes relacionadas podrá ser utilizado cualquiera de los </w:t>
      </w:r>
      <w:r>
        <w:rPr>
          <w:rFonts w:eastAsia="Times New Roman"/>
          <w:lang w:val="es-ES"/>
        </w:rPr>
        <w:t>siguientes métodos, de tal forma que refleje el principio de plena competencia, de conformidad con lo establecido en la Ley de Régimen Tributario Interno:</w:t>
      </w:r>
    </w:p>
    <w:p w14:paraId="761D271B" w14:textId="77777777" w:rsidR="00000000" w:rsidRDefault="00DE476C">
      <w:pPr>
        <w:jc w:val="both"/>
        <w:divId w:val="1474132963"/>
        <w:rPr>
          <w:rFonts w:eastAsia="Times New Roman"/>
          <w:lang w:val="es-ES"/>
        </w:rPr>
      </w:pPr>
      <w:r>
        <w:rPr>
          <w:rFonts w:eastAsia="Times New Roman"/>
          <w:lang w:val="es-ES"/>
        </w:rPr>
        <w:br/>
        <w:t>1. Método del Precio Comparable no Controlado;</w:t>
      </w:r>
    </w:p>
    <w:p w14:paraId="5772210E" w14:textId="77777777" w:rsidR="00000000" w:rsidRDefault="00DE476C">
      <w:pPr>
        <w:jc w:val="both"/>
        <w:divId w:val="1474132963"/>
        <w:rPr>
          <w:rFonts w:eastAsia="Times New Roman"/>
          <w:lang w:val="es-ES"/>
        </w:rPr>
      </w:pPr>
      <w:r>
        <w:rPr>
          <w:rFonts w:eastAsia="Times New Roman"/>
          <w:lang w:val="es-ES"/>
        </w:rPr>
        <w:br/>
        <w:t>2. Método del Precio de Reventa;</w:t>
      </w:r>
    </w:p>
    <w:p w14:paraId="506B05CE" w14:textId="77777777" w:rsidR="00000000" w:rsidRDefault="00DE476C">
      <w:pPr>
        <w:jc w:val="both"/>
        <w:divId w:val="1474132963"/>
        <w:rPr>
          <w:rFonts w:eastAsia="Times New Roman"/>
          <w:lang w:val="es-ES"/>
        </w:rPr>
      </w:pPr>
      <w:r>
        <w:rPr>
          <w:rFonts w:eastAsia="Times New Roman"/>
          <w:lang w:val="es-ES"/>
        </w:rPr>
        <w:br/>
        <w:t>3. Método del Cost</w:t>
      </w:r>
      <w:r>
        <w:rPr>
          <w:rFonts w:eastAsia="Times New Roman"/>
          <w:lang w:val="es-ES"/>
        </w:rPr>
        <w:t>o Adicionado;</w:t>
      </w:r>
    </w:p>
    <w:p w14:paraId="34CA8302" w14:textId="77777777" w:rsidR="00000000" w:rsidRDefault="00DE476C">
      <w:pPr>
        <w:jc w:val="both"/>
        <w:divId w:val="1474132963"/>
        <w:rPr>
          <w:rFonts w:eastAsia="Times New Roman"/>
          <w:lang w:val="es-ES"/>
        </w:rPr>
      </w:pPr>
      <w:r>
        <w:rPr>
          <w:rFonts w:eastAsia="Times New Roman"/>
          <w:lang w:val="es-ES"/>
        </w:rPr>
        <w:br/>
        <w:t>4. Método de Distribución de Utilidades; y,</w:t>
      </w:r>
    </w:p>
    <w:p w14:paraId="5810AF07" w14:textId="77777777" w:rsidR="00000000" w:rsidRDefault="00DE476C">
      <w:pPr>
        <w:jc w:val="both"/>
        <w:divId w:val="1474132963"/>
        <w:rPr>
          <w:rFonts w:eastAsia="Times New Roman"/>
          <w:lang w:val="es-ES"/>
        </w:rPr>
      </w:pPr>
      <w:r>
        <w:rPr>
          <w:rFonts w:eastAsia="Times New Roman"/>
          <w:lang w:val="es-ES"/>
        </w:rPr>
        <w:br/>
        <w:t>5. Método de Márgenes Transaccionales de Utilidad Operacional.</w:t>
      </w:r>
    </w:p>
    <w:p w14:paraId="13178E71" w14:textId="77777777" w:rsidR="00000000" w:rsidRDefault="00DE476C">
      <w:pPr>
        <w:jc w:val="both"/>
        <w:divId w:val="1474132963"/>
        <w:rPr>
          <w:rFonts w:eastAsia="Times New Roman"/>
          <w:lang w:val="es-ES"/>
        </w:rPr>
      </w:pPr>
      <w:r>
        <w:rPr>
          <w:rFonts w:eastAsia="Times New Roman"/>
          <w:lang w:val="es-ES"/>
        </w:rPr>
        <w:br/>
        <w:t>Para la utilización de estos métodos se considerarán las normas técnicas y la prelación que podrá establecer el Servicio de Rentas I</w:t>
      </w:r>
      <w:r>
        <w:rPr>
          <w:rFonts w:eastAsia="Times New Roman"/>
          <w:lang w:val="es-ES"/>
        </w:rPr>
        <w:t>nternas mediante resolución de carácter general. En lo no establecido por dichas normas, se considerarán las directrices establecidas como referencia técnica en el presente Reglamento.</w:t>
      </w:r>
    </w:p>
    <w:p w14:paraId="09C031F0" w14:textId="77777777" w:rsidR="00000000" w:rsidRDefault="00DE476C">
      <w:pPr>
        <w:jc w:val="both"/>
        <w:rPr>
          <w:rFonts w:eastAsia="Times New Roman"/>
          <w:lang w:val="es-ES"/>
        </w:rPr>
      </w:pPr>
    </w:p>
    <w:p w14:paraId="2D48701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F01337E" w14:textId="77777777" w:rsidR="00000000" w:rsidRDefault="00DE476C">
      <w:pPr>
        <w:pStyle w:val="Heading3"/>
        <w:jc w:val="both"/>
        <w:rPr>
          <w:rFonts w:eastAsia="Times New Roman"/>
          <w:lang w:val="es-ES"/>
        </w:rPr>
      </w:pPr>
      <w:r>
        <w:rPr>
          <w:rFonts w:eastAsia="Times New Roman"/>
          <w:lang w:val="es-ES"/>
        </w:rPr>
        <w:t>Concor</w:t>
      </w:r>
      <w:r>
        <w:rPr>
          <w:rFonts w:eastAsia="Times New Roman"/>
          <w:lang w:val="es-ES"/>
        </w:rPr>
        <w:t xml:space="preserve">dancia(s): </w:t>
      </w:r>
    </w:p>
    <w:p w14:paraId="7C213C64" w14:textId="77777777" w:rsidR="00000000" w:rsidRDefault="00DE476C">
      <w:pPr>
        <w:jc w:val="both"/>
        <w:rPr>
          <w:rFonts w:eastAsia="Times New Roman"/>
          <w:lang w:val="es-ES"/>
        </w:rPr>
      </w:pPr>
    </w:p>
    <w:p w14:paraId="2216BD71" w14:textId="77777777" w:rsidR="00000000" w:rsidRDefault="00DE476C">
      <w:pPr>
        <w:jc w:val="both"/>
        <w:divId w:val="1763141067"/>
        <w:rPr>
          <w:rFonts w:eastAsia="Times New Roman"/>
          <w:b/>
          <w:bCs/>
          <w:lang w:val="es-ES"/>
        </w:rPr>
      </w:pPr>
      <w:bookmarkStart w:id="138" w:name="cjr1"/>
      <w:bookmarkEnd w:id="138"/>
      <w:r>
        <w:rPr>
          <w:rFonts w:eastAsia="Times New Roman"/>
          <w:b/>
          <w:bCs/>
          <w:lang w:val="es-ES"/>
        </w:rPr>
        <w:t>H.Art.85.-</w:t>
      </w:r>
    </w:p>
    <w:p w14:paraId="5D6E6E4B" w14:textId="77777777" w:rsidR="00000000" w:rsidRDefault="00DE476C">
      <w:pPr>
        <w:jc w:val="both"/>
        <w:divId w:val="1763141067"/>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708A0FB4" w14:textId="77777777" w:rsidR="00000000" w:rsidRDefault="00DE476C">
      <w:pPr>
        <w:jc w:val="both"/>
        <w:divId w:val="1763141067"/>
        <w:rPr>
          <w:rFonts w:eastAsia="Times New Roman"/>
          <w:lang w:val="es-ES"/>
        </w:rPr>
      </w:pPr>
      <w:r>
        <w:rPr>
          <w:rFonts w:eastAsia="Times New Roman"/>
          <w:b/>
          <w:bCs/>
          <w:lang w:val="es-ES"/>
        </w:rPr>
        <w:br/>
      </w:r>
      <w:r>
        <w:rPr>
          <w:rFonts w:eastAsia="Times New Roman"/>
          <w:lang w:val="es-ES"/>
        </w:rPr>
        <w:t>"Art. 85.- Métodos para aplicar el principio de plena competencia.- Para la determinación del precio de las operaciones celebradas entre partes relacionadas podrá ser utilizado cua</w:t>
      </w:r>
      <w:r>
        <w:rPr>
          <w:rFonts w:eastAsia="Times New Roman"/>
          <w:lang w:val="es-ES"/>
        </w:rPr>
        <w:t>lquiera de los siguientes métodos, de tal forma que refleje el principio de plena competencia, de conformidad con lo establecido en la Ley de Régimen Tributario Interno:</w:t>
      </w:r>
    </w:p>
    <w:p w14:paraId="7B897222" w14:textId="77777777" w:rsidR="00000000" w:rsidRDefault="00DE476C">
      <w:pPr>
        <w:jc w:val="both"/>
        <w:divId w:val="1763141067"/>
        <w:rPr>
          <w:rFonts w:eastAsia="Times New Roman"/>
          <w:lang w:val="es-ES"/>
        </w:rPr>
      </w:pPr>
      <w:r>
        <w:rPr>
          <w:rFonts w:eastAsia="Times New Roman"/>
          <w:lang w:val="es-ES"/>
        </w:rPr>
        <w:br/>
        <w:t>1. Método del Precio Comparable no Controlado.- Permite establecer el precio de plena</w:t>
      </w:r>
      <w:r>
        <w:rPr>
          <w:rFonts w:eastAsia="Times New Roman"/>
          <w:lang w:val="es-ES"/>
        </w:rPr>
        <w:t xml:space="preserve"> competencia de los bienes o servicios transferidos en cada una de las operaciones entre partes relacionadas, con el precio facturado de los bienes o servicios transferidos en operaciones con o entre partes independientes en operaciones comparables.</w:t>
      </w:r>
    </w:p>
    <w:p w14:paraId="62EC8B65" w14:textId="77777777" w:rsidR="00000000" w:rsidRDefault="00DE476C">
      <w:pPr>
        <w:jc w:val="both"/>
        <w:divId w:val="1763141067"/>
        <w:rPr>
          <w:rFonts w:eastAsia="Times New Roman"/>
          <w:lang w:val="es-ES"/>
        </w:rPr>
      </w:pPr>
      <w:r>
        <w:rPr>
          <w:rFonts w:eastAsia="Times New Roman"/>
          <w:lang w:val="es-ES"/>
        </w:rPr>
        <w:br/>
        <w:t>Sin p</w:t>
      </w:r>
      <w:r>
        <w:rPr>
          <w:rFonts w:eastAsia="Times New Roman"/>
          <w:lang w:val="es-ES"/>
        </w:rPr>
        <w:t>erjuicio de lo establecido en el párrafo precedente, para efectos de determinar la renta de fuente ecuatoriana cuando se trate de operaciones de importación y exportación a partes relacionadas se considerará, según el caso, como mejor tratamiento una de la</w:t>
      </w:r>
      <w:r>
        <w:rPr>
          <w:rFonts w:eastAsia="Times New Roman"/>
          <w:lang w:val="es-ES"/>
        </w:rPr>
        <w:t>s siguientes opciones:</w:t>
      </w:r>
    </w:p>
    <w:p w14:paraId="27AC8413" w14:textId="77777777" w:rsidR="00000000" w:rsidRDefault="00DE476C">
      <w:pPr>
        <w:jc w:val="both"/>
        <w:divId w:val="1763141067"/>
        <w:rPr>
          <w:rFonts w:eastAsia="Times New Roman"/>
          <w:lang w:val="es-ES"/>
        </w:rPr>
      </w:pPr>
      <w:r>
        <w:rPr>
          <w:rFonts w:eastAsia="Times New Roman"/>
          <w:lang w:val="es-ES"/>
        </w:rPr>
        <w:br/>
        <w:t>a) Operaciones de Importación y Exportación.- En los casos que tengan por objeto operaciones de importación y exportación respecto de las cuales pueda establecerse el precio internacional de público y notorio conocimiento en mercado</w:t>
      </w:r>
      <w:r>
        <w:rPr>
          <w:rFonts w:eastAsia="Times New Roman"/>
          <w:lang w:val="es-ES"/>
        </w:rPr>
        <w:t>s transparentes, bolsas de comercio o similares deberán utilizarse dichos precios a los fines de la determinación de la renta neta de fuente ecuatoriana, salvo prueba en contrario.</w:t>
      </w:r>
    </w:p>
    <w:p w14:paraId="20539356" w14:textId="77777777" w:rsidR="00000000" w:rsidRDefault="00DE476C">
      <w:pPr>
        <w:jc w:val="both"/>
        <w:divId w:val="1763141067"/>
        <w:rPr>
          <w:rFonts w:eastAsia="Times New Roman"/>
          <w:lang w:val="es-ES"/>
        </w:rPr>
      </w:pPr>
      <w:r>
        <w:rPr>
          <w:rFonts w:eastAsia="Times New Roman"/>
          <w:lang w:val="es-ES"/>
        </w:rPr>
        <w:br/>
        <w:t>b) Operaciones de Importación y Exportación realizadas a través de interme</w:t>
      </w:r>
      <w:r>
        <w:rPr>
          <w:rFonts w:eastAsia="Times New Roman"/>
          <w:lang w:val="es-ES"/>
        </w:rPr>
        <w:t xml:space="preserve">diarios.- Sin perjuicio de lo establecido en los párrafos precedentes cuando se trate de exportaciones e importaciones realizadas con partes relacionadas que tengan por objeto cualquier producto primario agropecuario, recursos naturales no renovables y en </w:t>
      </w:r>
      <w:r>
        <w:rPr>
          <w:rFonts w:eastAsia="Times New Roman"/>
          <w:lang w:val="es-ES"/>
        </w:rPr>
        <w:t>general bienes con cotización conocida en mercados transparentes, en las que intervenga un intermediario internacional que no sea el destinatario efectivo de la mercadería, se considerará como mejor método a fin de determinar la renta de fuente ecuatoriana</w:t>
      </w:r>
      <w:r>
        <w:rPr>
          <w:rFonts w:eastAsia="Times New Roman"/>
          <w:lang w:val="es-ES"/>
        </w:rPr>
        <w:t xml:space="preserve"> de la exportación, el de precio comparable no controlado, considerándose como tal a efectos de este artículo el valor de la cotización del bien en el mercado transparente del día de la carga de la mercadería, cualquiera sea el medio de transporte, sin con</w:t>
      </w:r>
      <w:r>
        <w:rPr>
          <w:rFonts w:eastAsia="Times New Roman"/>
          <w:lang w:val="es-ES"/>
        </w:rPr>
        <w:t>siderar el precio pactado con el intermediario internacional.</w:t>
      </w:r>
    </w:p>
    <w:p w14:paraId="41481A31" w14:textId="77777777" w:rsidR="00000000" w:rsidRDefault="00DE476C">
      <w:pPr>
        <w:jc w:val="both"/>
        <w:divId w:val="1763141067"/>
        <w:rPr>
          <w:rFonts w:eastAsia="Times New Roman"/>
          <w:lang w:val="es-ES"/>
        </w:rPr>
      </w:pPr>
      <w:r>
        <w:rPr>
          <w:rFonts w:eastAsia="Times New Roman"/>
          <w:lang w:val="es-ES"/>
        </w:rPr>
        <w:br/>
        <w:t>No obstante lo indicado en el párrafo anterior, si el precio de cotización vigente a la fecha mencionada en el mercado transparente fuese inferior al precio convenido con el intermediario inter</w:t>
      </w:r>
      <w:r>
        <w:rPr>
          <w:rFonts w:eastAsia="Times New Roman"/>
          <w:lang w:val="es-ES"/>
        </w:rPr>
        <w:t>nacional, se tomará este último a efectos de valorar la operación.</w:t>
      </w:r>
    </w:p>
    <w:p w14:paraId="06219C60" w14:textId="77777777" w:rsidR="00000000" w:rsidRDefault="00DE476C">
      <w:pPr>
        <w:jc w:val="both"/>
        <w:divId w:val="1763141067"/>
        <w:rPr>
          <w:rFonts w:eastAsia="Times New Roman"/>
          <w:lang w:val="es-ES"/>
        </w:rPr>
      </w:pPr>
      <w:r>
        <w:rPr>
          <w:rFonts w:eastAsia="Times New Roman"/>
          <w:lang w:val="es-ES"/>
        </w:rPr>
        <w:br/>
        <w:t>Esta opción no será de aplicación si el contribuyente demuestra que el intermediario internacional reúne conjuntamente los siguientes requisitos:</w:t>
      </w:r>
    </w:p>
    <w:p w14:paraId="5278C8CB" w14:textId="77777777" w:rsidR="00000000" w:rsidRDefault="00DE476C">
      <w:pPr>
        <w:jc w:val="both"/>
        <w:divId w:val="1763141067"/>
        <w:rPr>
          <w:rFonts w:eastAsia="Times New Roman"/>
          <w:lang w:val="es-ES"/>
        </w:rPr>
      </w:pPr>
      <w:r>
        <w:rPr>
          <w:rFonts w:eastAsia="Times New Roman"/>
          <w:lang w:val="es-ES"/>
        </w:rPr>
        <w:br/>
        <w:t>(I) Tener real presencia en el territorio</w:t>
      </w:r>
      <w:r>
        <w:rPr>
          <w:rFonts w:eastAsia="Times New Roman"/>
          <w:lang w:val="es-ES"/>
        </w:rPr>
        <w:t xml:space="preserve"> de residencia, contar allí con un establecimiento comercial donde sus negocios sean administrados y cumplir con los requisitos legales de constitución e inscripción y de presentación de estados contables. Los activos, riesgos y funciones asumidos por el i</w:t>
      </w:r>
      <w:r>
        <w:rPr>
          <w:rFonts w:eastAsia="Times New Roman"/>
          <w:lang w:val="es-ES"/>
        </w:rPr>
        <w:t>ntermediario internacional deben resultar acordes a los volúmenes de operaciones negociados.</w:t>
      </w:r>
    </w:p>
    <w:p w14:paraId="7EBBFD3E" w14:textId="77777777" w:rsidR="00000000" w:rsidRDefault="00DE476C">
      <w:pPr>
        <w:jc w:val="both"/>
        <w:divId w:val="1763141067"/>
        <w:rPr>
          <w:rFonts w:eastAsia="Times New Roman"/>
          <w:lang w:val="es-ES"/>
        </w:rPr>
      </w:pPr>
      <w:r>
        <w:rPr>
          <w:rFonts w:eastAsia="Times New Roman"/>
          <w:lang w:val="es-ES"/>
        </w:rPr>
        <w:br/>
        <w:t>(II) Su actividad principal no debe consistir en rentas pasivas ni la intermediación en la comercialización de bienes desde o hacia el Ecuador, o con otros miembr</w:t>
      </w:r>
      <w:r>
        <w:rPr>
          <w:rFonts w:eastAsia="Times New Roman"/>
          <w:lang w:val="es-ES"/>
        </w:rPr>
        <w:t>os del grupo económicamente vinculados y,</w:t>
      </w:r>
    </w:p>
    <w:p w14:paraId="0CEF2A23" w14:textId="77777777" w:rsidR="00000000" w:rsidRDefault="00DE476C">
      <w:pPr>
        <w:jc w:val="both"/>
        <w:divId w:val="1763141067"/>
        <w:rPr>
          <w:rFonts w:eastAsia="Times New Roman"/>
          <w:lang w:val="es-ES"/>
        </w:rPr>
      </w:pPr>
      <w:r>
        <w:rPr>
          <w:rFonts w:eastAsia="Times New Roman"/>
          <w:lang w:val="es-ES"/>
        </w:rPr>
        <w:br/>
        <w:t>(III) Sus operaciones de comercio internacional con otros integrantes del mismo grupo no podrán superar el 20% del total anual de las operaciones concertadas por la intermediaria extranjera.</w:t>
      </w:r>
    </w:p>
    <w:p w14:paraId="4E3048DF" w14:textId="77777777" w:rsidR="00000000" w:rsidRDefault="00DE476C">
      <w:pPr>
        <w:jc w:val="both"/>
        <w:divId w:val="1763141067"/>
        <w:rPr>
          <w:rFonts w:eastAsia="Times New Roman"/>
          <w:lang w:val="es-ES"/>
        </w:rPr>
      </w:pPr>
      <w:r>
        <w:rPr>
          <w:rFonts w:eastAsia="Times New Roman"/>
          <w:lang w:val="es-ES"/>
        </w:rPr>
        <w:br/>
        <w:t>También podrá aplicar</w:t>
      </w:r>
      <w:r>
        <w:rPr>
          <w:rFonts w:eastAsia="Times New Roman"/>
          <w:lang w:val="es-ES"/>
        </w:rPr>
        <w:t>se la presente opción a otras operaciones de bienes cuando la naturaleza y característica de las operaciones así lo justifiquen.</w:t>
      </w:r>
    </w:p>
    <w:p w14:paraId="2D6869C8" w14:textId="77777777" w:rsidR="00000000" w:rsidRDefault="00DE476C">
      <w:pPr>
        <w:jc w:val="both"/>
        <w:divId w:val="1763141067"/>
        <w:rPr>
          <w:rFonts w:eastAsia="Times New Roman"/>
          <w:lang w:val="es-ES"/>
        </w:rPr>
      </w:pPr>
      <w:r>
        <w:rPr>
          <w:rFonts w:eastAsia="Times New Roman"/>
          <w:lang w:val="es-ES"/>
        </w:rPr>
        <w:br/>
        <w:t>No obstante la extensión de la presente opción a otras operaciones internacionales, solo resultará procedente cuando la Admini</w:t>
      </w:r>
      <w:r>
        <w:rPr>
          <w:rFonts w:eastAsia="Times New Roman"/>
          <w:lang w:val="es-ES"/>
        </w:rPr>
        <w:t>stración Tributaria hubiere comprobado de forma fehaciente que las operaciones entre partes relacionadas se realizaron a través de un intermediario internacional que no siendo el destinatario final de la mercadería, no reúne los requisitos enumerados anter</w:t>
      </w:r>
      <w:r>
        <w:rPr>
          <w:rFonts w:eastAsia="Times New Roman"/>
          <w:lang w:val="es-ES"/>
        </w:rPr>
        <w:t>iormente.</w:t>
      </w:r>
    </w:p>
    <w:p w14:paraId="19AEDE2C" w14:textId="77777777" w:rsidR="00000000" w:rsidRDefault="00DE476C">
      <w:pPr>
        <w:jc w:val="both"/>
        <w:divId w:val="1763141067"/>
        <w:rPr>
          <w:rFonts w:eastAsia="Times New Roman"/>
          <w:lang w:val="es-ES"/>
        </w:rPr>
      </w:pPr>
      <w:r>
        <w:rPr>
          <w:rFonts w:eastAsia="Times New Roman"/>
          <w:lang w:val="es-ES"/>
        </w:rPr>
        <w:br/>
      </w:r>
      <w:r>
        <w:rPr>
          <w:rFonts w:eastAsia="Times New Roman"/>
          <w:lang w:val="es-ES"/>
        </w:rPr>
        <w:t>2. Método del Precio de Reventa.- Determina el precio de adquisición de un bien o de la prestación de un servicio, entre partes relacionadas, multiplicando el precio de reventa del bien, del servicio o de la operación de que se trate, a partes independient</w:t>
      </w:r>
      <w:r>
        <w:rPr>
          <w:rFonts w:eastAsia="Times New Roman"/>
          <w:lang w:val="es-ES"/>
        </w:rPr>
        <w:t>es, por el resultado de disminuir, de la unidad, el porcentaje de la utilidad bruta que hubiere sido obtenido con o entre partes independientes en operaciones comparables. Para los efectos de esta fracción, el porcentaje de utilidad bruta se calculará divi</w:t>
      </w:r>
      <w:r>
        <w:rPr>
          <w:rFonts w:eastAsia="Times New Roman"/>
          <w:lang w:val="es-ES"/>
        </w:rPr>
        <w:t>diendo la utilidad bruta entre las ventas netas.</w:t>
      </w:r>
    </w:p>
    <w:p w14:paraId="648E0085" w14:textId="77777777" w:rsidR="00000000" w:rsidRDefault="00DE476C">
      <w:pPr>
        <w:jc w:val="both"/>
        <w:divId w:val="1763141067"/>
        <w:rPr>
          <w:rFonts w:eastAsia="Times New Roman"/>
          <w:lang w:val="es-ES"/>
        </w:rPr>
      </w:pPr>
      <w:r>
        <w:rPr>
          <w:rFonts w:eastAsia="Times New Roman"/>
          <w:lang w:val="es-ES"/>
        </w:rPr>
        <w:br/>
        <w:t>PA = PR(1-X%)</w:t>
      </w:r>
    </w:p>
    <w:p w14:paraId="36B6D38C" w14:textId="77777777" w:rsidR="00000000" w:rsidRDefault="00DE476C">
      <w:pPr>
        <w:jc w:val="both"/>
        <w:divId w:val="1763141067"/>
        <w:rPr>
          <w:rFonts w:eastAsia="Times New Roman"/>
          <w:lang w:val="es-ES"/>
        </w:rPr>
      </w:pPr>
      <w:r>
        <w:rPr>
          <w:rFonts w:eastAsia="Times New Roman"/>
          <w:lang w:val="es-ES"/>
        </w:rPr>
        <w:br/>
        <w:t>PA = Precio de Adquisición</w:t>
      </w:r>
    </w:p>
    <w:p w14:paraId="1EDE648C" w14:textId="77777777" w:rsidR="00000000" w:rsidRDefault="00DE476C">
      <w:pPr>
        <w:jc w:val="both"/>
        <w:divId w:val="1763141067"/>
        <w:rPr>
          <w:rFonts w:eastAsia="Times New Roman"/>
          <w:lang w:val="es-ES"/>
        </w:rPr>
      </w:pPr>
      <w:r>
        <w:rPr>
          <w:rFonts w:eastAsia="Times New Roman"/>
          <w:lang w:val="es-ES"/>
        </w:rPr>
        <w:br/>
        <w:t>PR = Precio de Reventa</w:t>
      </w:r>
    </w:p>
    <w:p w14:paraId="54C41BA9" w14:textId="77777777" w:rsidR="00000000" w:rsidRDefault="00DE476C">
      <w:pPr>
        <w:jc w:val="both"/>
        <w:divId w:val="1763141067"/>
        <w:rPr>
          <w:rFonts w:eastAsia="Times New Roman"/>
          <w:lang w:val="es-ES"/>
        </w:rPr>
      </w:pPr>
      <w:r>
        <w:rPr>
          <w:rFonts w:eastAsia="Times New Roman"/>
          <w:lang w:val="es-ES"/>
        </w:rPr>
        <w:br/>
        <w:t>X% = Porcentaje de la utilidad bruta aplicada con o entre partes independientes.</w:t>
      </w:r>
    </w:p>
    <w:p w14:paraId="02660335" w14:textId="77777777" w:rsidR="00000000" w:rsidRDefault="00DE476C">
      <w:pPr>
        <w:jc w:val="both"/>
        <w:divId w:val="1763141067"/>
        <w:rPr>
          <w:rFonts w:eastAsia="Times New Roman"/>
          <w:lang w:val="es-ES"/>
        </w:rPr>
      </w:pPr>
      <w:r>
        <w:rPr>
          <w:rFonts w:eastAsia="Times New Roman"/>
          <w:lang w:val="es-ES"/>
        </w:rPr>
        <w:br/>
        <w:t>3. Método del Costo Adicionado.- Determina el precio de v</w:t>
      </w:r>
      <w:r>
        <w:rPr>
          <w:rFonts w:eastAsia="Times New Roman"/>
          <w:lang w:val="es-ES"/>
        </w:rPr>
        <w:t>enta de un bien o de la prestación de un servicio, entre partes relacionadas, multiplicando el costo del bien, del servicio o de la operación de que se trate, a partes independientes, por el resultado de sumar, a la unidad, el porcentaje de la utilidad bru</w:t>
      </w:r>
      <w:r>
        <w:rPr>
          <w:rFonts w:eastAsia="Times New Roman"/>
          <w:lang w:val="es-ES"/>
        </w:rPr>
        <w:t>ta que hubiere sido obtenido con o entre partes independientes en operaciones comparables. Para los efectos de esta fracción, el porcentaje de utilidad bruta se calculará dividiendo la utilidad bruta entre el costo de ventas.</w:t>
      </w:r>
    </w:p>
    <w:p w14:paraId="1E95AF72" w14:textId="77777777" w:rsidR="00000000" w:rsidRDefault="00DE476C">
      <w:pPr>
        <w:jc w:val="both"/>
        <w:divId w:val="1763141067"/>
        <w:rPr>
          <w:rFonts w:eastAsia="Times New Roman"/>
          <w:lang w:val="es-ES"/>
        </w:rPr>
      </w:pPr>
      <w:r>
        <w:rPr>
          <w:rFonts w:eastAsia="Times New Roman"/>
          <w:lang w:val="es-ES"/>
        </w:rPr>
        <w:br/>
        <w:t>PV = C (1 + X%)</w:t>
      </w:r>
    </w:p>
    <w:p w14:paraId="6F785BD1" w14:textId="77777777" w:rsidR="00000000" w:rsidRDefault="00DE476C">
      <w:pPr>
        <w:jc w:val="both"/>
        <w:divId w:val="1763141067"/>
        <w:rPr>
          <w:rFonts w:eastAsia="Times New Roman"/>
          <w:lang w:val="es-ES"/>
        </w:rPr>
      </w:pPr>
      <w:r>
        <w:rPr>
          <w:rFonts w:eastAsia="Times New Roman"/>
          <w:lang w:val="es-ES"/>
        </w:rPr>
        <w:br/>
        <w:t xml:space="preserve">PV = Precio </w:t>
      </w:r>
      <w:r>
        <w:rPr>
          <w:rFonts w:eastAsia="Times New Roman"/>
          <w:lang w:val="es-ES"/>
        </w:rPr>
        <w:t>de Venta</w:t>
      </w:r>
    </w:p>
    <w:p w14:paraId="776742A1" w14:textId="77777777" w:rsidR="00000000" w:rsidRDefault="00DE476C">
      <w:pPr>
        <w:jc w:val="both"/>
        <w:divId w:val="1763141067"/>
        <w:rPr>
          <w:rFonts w:eastAsia="Times New Roman"/>
          <w:lang w:val="es-ES"/>
        </w:rPr>
      </w:pPr>
      <w:r>
        <w:rPr>
          <w:rFonts w:eastAsia="Times New Roman"/>
          <w:lang w:val="es-ES"/>
        </w:rPr>
        <w:br/>
        <w:t>C = Costo del bien</w:t>
      </w:r>
    </w:p>
    <w:p w14:paraId="4F74154C" w14:textId="77777777" w:rsidR="00000000" w:rsidRDefault="00DE476C">
      <w:pPr>
        <w:jc w:val="both"/>
        <w:divId w:val="1763141067"/>
        <w:rPr>
          <w:rFonts w:eastAsia="Times New Roman"/>
          <w:lang w:val="es-ES"/>
        </w:rPr>
      </w:pPr>
      <w:r>
        <w:rPr>
          <w:rFonts w:eastAsia="Times New Roman"/>
          <w:lang w:val="es-ES"/>
        </w:rPr>
        <w:br/>
        <w:t>X% = Porcentaje de la utilidad bruta aplicada con o entre partes independientes.</w:t>
      </w:r>
    </w:p>
    <w:p w14:paraId="3361D35C" w14:textId="77777777" w:rsidR="00000000" w:rsidRDefault="00DE476C">
      <w:pPr>
        <w:jc w:val="both"/>
        <w:divId w:val="1763141067"/>
        <w:rPr>
          <w:rFonts w:eastAsia="Times New Roman"/>
          <w:lang w:val="es-ES"/>
        </w:rPr>
      </w:pPr>
      <w:r>
        <w:rPr>
          <w:rFonts w:eastAsia="Times New Roman"/>
          <w:lang w:val="es-ES"/>
        </w:rPr>
        <w:br/>
        <w:t>4. Método de Distribución de Utilidades.- Determina el precio a través de la distribución de la Utilidad Operacional Global obtenida en las oper</w:t>
      </w:r>
      <w:r>
        <w:rPr>
          <w:rFonts w:eastAsia="Times New Roman"/>
          <w:lang w:val="es-ES"/>
        </w:rPr>
        <w:t>aciones con partes relacionadas, en la misma proporción que hubiere sido distribuida con o entre partes independientes, en operaciones comparables, de acuerdo a lo siguiente:</w:t>
      </w:r>
    </w:p>
    <w:p w14:paraId="4AF64697" w14:textId="77777777" w:rsidR="00000000" w:rsidRDefault="00DE476C">
      <w:pPr>
        <w:jc w:val="both"/>
        <w:divId w:val="1763141067"/>
        <w:rPr>
          <w:rFonts w:eastAsia="Times New Roman"/>
          <w:lang w:val="es-ES"/>
        </w:rPr>
      </w:pPr>
      <w:r>
        <w:rPr>
          <w:rFonts w:eastAsia="Times New Roman"/>
          <w:lang w:val="es-ES"/>
        </w:rPr>
        <w:br/>
        <w:t>a) Se determinará la Utilidad Operacional Global de las operaciones con partes r</w:t>
      </w:r>
      <w:r>
        <w:rPr>
          <w:rFonts w:eastAsia="Times New Roman"/>
          <w:lang w:val="es-ES"/>
        </w:rPr>
        <w:t>elacionadas mediante la suma de la utilidad operacional obtenida por cada una de ellas; y,</w:t>
      </w:r>
    </w:p>
    <w:p w14:paraId="64FEE459" w14:textId="77777777" w:rsidR="00000000" w:rsidRDefault="00DE476C">
      <w:pPr>
        <w:jc w:val="both"/>
        <w:divId w:val="1763141067"/>
        <w:rPr>
          <w:rFonts w:eastAsia="Times New Roman"/>
          <w:lang w:val="es-ES"/>
        </w:rPr>
      </w:pPr>
      <w:r>
        <w:rPr>
          <w:rFonts w:eastAsia="Times New Roman"/>
          <w:lang w:val="es-ES"/>
        </w:rPr>
        <w:br/>
        <w:t>b) La Utilidad Operacional Global obtenida, se distribuirá a cada una de las partes relacionadas, considerando, entre otros, el aporte individual de cada parte en a</w:t>
      </w:r>
      <w:r>
        <w:rPr>
          <w:rFonts w:eastAsia="Times New Roman"/>
          <w:lang w:val="es-ES"/>
        </w:rPr>
        <w:t>ctivos, costos y gastos empleados en las operaciones entre dichas partes.</w:t>
      </w:r>
    </w:p>
    <w:p w14:paraId="218B0DD7" w14:textId="77777777" w:rsidR="00000000" w:rsidRDefault="00DE476C">
      <w:pPr>
        <w:jc w:val="both"/>
        <w:divId w:val="1763141067"/>
        <w:rPr>
          <w:rFonts w:eastAsia="Times New Roman"/>
          <w:lang w:val="es-ES"/>
        </w:rPr>
      </w:pPr>
      <w:r>
        <w:rPr>
          <w:rFonts w:eastAsia="Times New Roman"/>
          <w:lang w:val="es-ES"/>
        </w:rPr>
        <w:br/>
        <w:t>5. Método Residual de Distribución de Utilidades.- Determina el precio a través de la distribución de la Utilidad Operacional Global obtenida en las operaciones con partes relaciona</w:t>
      </w:r>
      <w:r>
        <w:rPr>
          <w:rFonts w:eastAsia="Times New Roman"/>
          <w:lang w:val="es-ES"/>
        </w:rPr>
        <w:t>das, en la misma proporción que hubiere sido asignada con o entre partes independientes, en operaciones comparables, de acuerdo a lo siguiente:</w:t>
      </w:r>
    </w:p>
    <w:p w14:paraId="6E9EACF8" w14:textId="77777777" w:rsidR="00000000" w:rsidRDefault="00DE476C">
      <w:pPr>
        <w:jc w:val="both"/>
        <w:divId w:val="1763141067"/>
        <w:rPr>
          <w:rFonts w:eastAsia="Times New Roman"/>
          <w:lang w:val="es-ES"/>
        </w:rPr>
      </w:pPr>
      <w:r>
        <w:rPr>
          <w:rFonts w:eastAsia="Times New Roman"/>
          <w:lang w:val="es-ES"/>
        </w:rPr>
        <w:br/>
        <w:t>a) Se determinará la Utilidad Operacional Global de las operaciones con partes relacionadas mediante la suma de</w:t>
      </w:r>
      <w:r>
        <w:rPr>
          <w:rFonts w:eastAsia="Times New Roman"/>
          <w:lang w:val="es-ES"/>
        </w:rPr>
        <w:t xml:space="preserve"> la utilidad operacional obtenida por cada una de ellas; y,</w:t>
      </w:r>
    </w:p>
    <w:p w14:paraId="585EAB51" w14:textId="77777777" w:rsidR="00000000" w:rsidRDefault="00DE476C">
      <w:pPr>
        <w:jc w:val="both"/>
        <w:divId w:val="1763141067"/>
        <w:rPr>
          <w:rFonts w:eastAsia="Times New Roman"/>
          <w:lang w:val="es-ES"/>
        </w:rPr>
      </w:pPr>
      <w:r>
        <w:rPr>
          <w:rFonts w:eastAsia="Times New Roman"/>
          <w:lang w:val="es-ES"/>
        </w:rPr>
        <w:br/>
        <w:t>b) Con la Utilidad Operacional Global obtenida se determinará y distribuirá, tanto la Utilidad Básica como la Utilidad Residual, de acuerdo a lo siguiente:</w:t>
      </w:r>
    </w:p>
    <w:p w14:paraId="42DF1AC4" w14:textId="77777777" w:rsidR="00000000" w:rsidRDefault="00DE476C">
      <w:pPr>
        <w:jc w:val="both"/>
        <w:divId w:val="1763141067"/>
        <w:rPr>
          <w:rFonts w:eastAsia="Times New Roman"/>
          <w:lang w:val="es-ES"/>
        </w:rPr>
      </w:pPr>
      <w:r>
        <w:rPr>
          <w:rFonts w:eastAsia="Times New Roman"/>
          <w:lang w:val="es-ES"/>
        </w:rPr>
        <w:br/>
        <w:t>1. La Utilidad Básica se obtendrá para</w:t>
      </w:r>
      <w:r>
        <w:rPr>
          <w:rFonts w:eastAsia="Times New Roman"/>
          <w:lang w:val="es-ES"/>
        </w:rPr>
        <w:t xml:space="preserve"> cada una de las partes relacionadas mediante la aplicación de cualquiera de los otros métodos señalados en este artículo, sin tomar en cuenta la utilización de intangibles.</w:t>
      </w:r>
    </w:p>
    <w:p w14:paraId="0412B0F7" w14:textId="77777777" w:rsidR="00000000" w:rsidRDefault="00DE476C">
      <w:pPr>
        <w:jc w:val="both"/>
        <w:divId w:val="1763141067"/>
        <w:rPr>
          <w:rFonts w:eastAsia="Times New Roman"/>
          <w:lang w:val="es-ES"/>
        </w:rPr>
      </w:pPr>
      <w:r>
        <w:rPr>
          <w:rFonts w:eastAsia="Times New Roman"/>
          <w:lang w:val="es-ES"/>
        </w:rPr>
        <w:br/>
        <w:t>2. La Utilidad Residual se obtendrá disminuyendo la utilidad básica a que se refi</w:t>
      </w:r>
      <w:r>
        <w:rPr>
          <w:rFonts w:eastAsia="Times New Roman"/>
          <w:lang w:val="es-ES"/>
        </w:rPr>
        <w:t>ere el numeral 1 anterior, de la utilidad operacional global. Esta utilidad residual se distribuirá entre las partes relacionadas en la operación, en la proporción en que hubiere sido distribuida entre partes independientes en operaciones comparables.</w:t>
      </w:r>
    </w:p>
    <w:p w14:paraId="5C1BAC73" w14:textId="77777777" w:rsidR="00000000" w:rsidRDefault="00DE476C">
      <w:pPr>
        <w:jc w:val="both"/>
        <w:divId w:val="1763141067"/>
        <w:rPr>
          <w:rFonts w:eastAsia="Times New Roman"/>
          <w:lang w:val="es-ES"/>
        </w:rPr>
      </w:pPr>
      <w:r>
        <w:rPr>
          <w:rFonts w:eastAsia="Times New Roman"/>
          <w:lang w:val="es-ES"/>
        </w:rPr>
        <w:br/>
        <w:t xml:space="preserve">6. </w:t>
      </w:r>
      <w:r>
        <w:rPr>
          <w:rFonts w:eastAsia="Times New Roman"/>
          <w:lang w:val="es-ES"/>
        </w:rPr>
        <w:t>Método de Márgenes Transaccionales de Utilidad Operacional.- Consiste en fijar el precio a través de la determinación, en transacciones con partes relacionadas, de la utilidad operacional que hubieren obtenido partes independientes en operaciones comparabl</w:t>
      </w:r>
      <w:r>
        <w:rPr>
          <w:rFonts w:eastAsia="Times New Roman"/>
          <w:lang w:val="es-ES"/>
        </w:rPr>
        <w:t>es, con base en factores de rentabilidad que toman en cuenta variables tales como activos, ventas, costos, gastos o flujos de efectivo.</w:t>
      </w:r>
    </w:p>
    <w:p w14:paraId="2CB3A4E0" w14:textId="77777777" w:rsidR="00000000" w:rsidRDefault="00DE476C">
      <w:pPr>
        <w:jc w:val="both"/>
        <w:divId w:val="1763141067"/>
        <w:rPr>
          <w:rFonts w:eastAsia="Times New Roman"/>
          <w:lang w:val="es-ES"/>
        </w:rPr>
      </w:pPr>
      <w:r>
        <w:rPr>
          <w:rFonts w:eastAsia="Times New Roman"/>
          <w:lang w:val="es-ES"/>
        </w:rPr>
        <w:br/>
        <w:t>Para la aplicación de cualquiera de los métodos referidos en el presente artículo, los ingresos, costos, utilidad bruta</w:t>
      </w:r>
      <w:r>
        <w:rPr>
          <w:rFonts w:eastAsia="Times New Roman"/>
          <w:lang w:val="es-ES"/>
        </w:rPr>
        <w:t>, ventas netas, gastos, utilidad operacional, activos y pasivos se determinarán con base a lo dispuesto en las Normas Internacionales de Contabilidad, siempre que no se oponga a lo dispuesto en la normativa ecuatoriana."</w:t>
      </w:r>
    </w:p>
    <w:p w14:paraId="02C8EAD6" w14:textId="77777777" w:rsidR="00000000" w:rsidRDefault="00DE476C">
      <w:pPr>
        <w:jc w:val="both"/>
        <w:rPr>
          <w:rFonts w:eastAsia="Times New Roman"/>
          <w:lang w:val="es-ES"/>
        </w:rPr>
      </w:pPr>
    </w:p>
    <w:p w14:paraId="70E5D5D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w:t>
      </w:r>
      <w:r>
        <w:rPr>
          <w:rStyle w:val="Strong"/>
          <w:rFonts w:eastAsia="Times New Roman"/>
          <w:lang w:val="es-ES"/>
        </w:rPr>
        <w:t>CIA</w:t>
      </w:r>
      <w:r>
        <w:rPr>
          <w:rFonts w:eastAsia="Times New Roman"/>
          <w:lang w:val="es-ES"/>
        </w:rPr>
        <w:t>____________________</w:t>
      </w:r>
    </w:p>
    <w:p w14:paraId="3C4907CD" w14:textId="77777777" w:rsidR="00000000" w:rsidRDefault="00DE476C">
      <w:pPr>
        <w:jc w:val="both"/>
        <w:rPr>
          <w:rFonts w:eastAsia="Times New Roman"/>
          <w:lang w:val="es-ES"/>
        </w:rPr>
      </w:pPr>
      <w:r>
        <w:rPr>
          <w:rFonts w:eastAsia="Times New Roman"/>
          <w:lang w:val="es-ES"/>
        </w:rPr>
        <w:br/>
      </w:r>
    </w:p>
    <w:p w14:paraId="58BD0F86" w14:textId="77777777" w:rsidR="00000000" w:rsidRDefault="00DE476C">
      <w:pPr>
        <w:jc w:val="both"/>
        <w:divId w:val="1003706174"/>
        <w:rPr>
          <w:rFonts w:eastAsia="Times New Roman"/>
          <w:lang w:val="es-ES"/>
        </w:rPr>
      </w:pPr>
      <w:r>
        <w:rPr>
          <w:rFonts w:eastAsia="Times New Roman"/>
          <w:lang w:val="es-ES"/>
        </w:rPr>
        <w:t>Art. 86.-</w:t>
      </w:r>
      <w:r>
        <w:rPr>
          <w:rFonts w:eastAsia="Times New Roman"/>
          <w:b/>
          <w:bCs/>
          <w:lang w:val="es-ES"/>
        </w:rPr>
        <w:t xml:space="preserve"> Medidas para evitar el abuso de los precios de transferencia.- </w:t>
      </w:r>
      <w:r>
        <w:rPr>
          <w:rFonts w:eastAsia="Times New Roman"/>
          <w:noProof/>
          <w:color w:val="000000"/>
          <w:lang w:val="es-ES"/>
        </w:rPr>
        <w:drawing>
          <wp:inline distT="0" distB="0" distL="0" distR="0" wp14:anchorId="6E836771" wp14:editId="42244799">
            <wp:extent cx="304869" cy="304869"/>
            <wp:effectExtent l="0" t="0" r="0" b="0"/>
            <wp:docPr id="88" name="Picture 88">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10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15 del Art. 2 del D.E. 973, R.O. 736-S, 19-IV-2</w:t>
      </w:r>
      <w:r>
        <w:rPr>
          <w:rFonts w:eastAsia="Times New Roman"/>
          <w:lang w:val="es-ES"/>
        </w:rPr>
        <w:t>016).- El Servicio de Rentas Internas, mediante resolución de carácter general, podrá establecer medidas técnicas y metodológicas para evitar el abuso de los precios de transferencia, considerando entre otros: el método para aplicar el principio de plena c</w:t>
      </w:r>
      <w:r>
        <w:rPr>
          <w:rFonts w:eastAsia="Times New Roman"/>
          <w:lang w:val="es-ES"/>
        </w:rPr>
        <w:t>ompetencia; la existencia de precios de referencia para fines tributarios; la identificación de fuentes de información de precios o márgenes; la disponibilidad de la información sobre el período de cotización; y, la interposición de intermediarios.</w:t>
      </w:r>
    </w:p>
    <w:p w14:paraId="68096F87" w14:textId="77777777" w:rsidR="00000000" w:rsidRDefault="00DE476C">
      <w:pPr>
        <w:jc w:val="both"/>
        <w:divId w:val="1003706174"/>
        <w:rPr>
          <w:rFonts w:eastAsia="Times New Roman"/>
          <w:lang w:val="es-ES"/>
        </w:rPr>
      </w:pPr>
      <w:r>
        <w:rPr>
          <w:rFonts w:eastAsia="Times New Roman"/>
          <w:lang w:val="es-ES"/>
        </w:rPr>
        <w:br/>
        <w:t>El cum</w:t>
      </w:r>
      <w:r>
        <w:rPr>
          <w:rFonts w:eastAsia="Times New Roman"/>
          <w:lang w:val="es-ES"/>
        </w:rPr>
        <w:t>plimiento de estas medidas será de carácter obligatorio para los contribuyentes. Sin embargo, el Servicio de Rentas Internas deberá, en las propias resoluciones que establezcan las mencionadas medidas, contemplar condiciones y requisitos para que una medid</w:t>
      </w:r>
      <w:r>
        <w:rPr>
          <w:rFonts w:eastAsia="Times New Roman"/>
          <w:lang w:val="es-ES"/>
        </w:rPr>
        <w:t>a deje de aplicarse total o parcialmente, conforme las normas y principios establecidos para el régimen de precios de transferencia.</w:t>
      </w:r>
    </w:p>
    <w:p w14:paraId="4D0884CE" w14:textId="77777777" w:rsidR="00000000" w:rsidRDefault="00DE476C">
      <w:pPr>
        <w:jc w:val="both"/>
        <w:rPr>
          <w:rFonts w:eastAsia="Times New Roman"/>
          <w:lang w:val="es-ES"/>
        </w:rPr>
      </w:pPr>
    </w:p>
    <w:p w14:paraId="5ADBA8DA"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7E9A11E" w14:textId="77777777" w:rsidR="00000000" w:rsidRDefault="00DE476C">
      <w:pPr>
        <w:pStyle w:val="Heading3"/>
        <w:jc w:val="both"/>
        <w:rPr>
          <w:rFonts w:eastAsia="Times New Roman"/>
          <w:lang w:val="es-ES"/>
        </w:rPr>
      </w:pPr>
      <w:r>
        <w:rPr>
          <w:rFonts w:eastAsia="Times New Roman"/>
          <w:lang w:val="es-ES"/>
        </w:rPr>
        <w:t xml:space="preserve">Concordancia(s): </w:t>
      </w:r>
    </w:p>
    <w:p w14:paraId="18D6C149" w14:textId="77777777" w:rsidR="00000000" w:rsidRDefault="00DE476C">
      <w:pPr>
        <w:jc w:val="both"/>
        <w:rPr>
          <w:rFonts w:eastAsia="Times New Roman"/>
          <w:lang w:val="es-ES"/>
        </w:rPr>
      </w:pPr>
    </w:p>
    <w:p w14:paraId="01C1C8A4" w14:textId="77777777" w:rsidR="00000000" w:rsidRDefault="00DE476C">
      <w:pPr>
        <w:jc w:val="both"/>
        <w:divId w:val="2088109924"/>
        <w:rPr>
          <w:rFonts w:eastAsia="Times New Roman"/>
          <w:b/>
          <w:bCs/>
          <w:lang w:val="es-ES"/>
        </w:rPr>
      </w:pPr>
      <w:bookmarkStart w:id="139" w:name="cjr2"/>
      <w:bookmarkEnd w:id="139"/>
      <w:r>
        <w:rPr>
          <w:rFonts w:eastAsia="Times New Roman"/>
          <w:b/>
          <w:bCs/>
          <w:lang w:val="es-ES"/>
        </w:rPr>
        <w:t>H.Art.86.-</w:t>
      </w:r>
    </w:p>
    <w:p w14:paraId="023AFB1F" w14:textId="77777777" w:rsidR="00000000" w:rsidRDefault="00DE476C">
      <w:pPr>
        <w:jc w:val="both"/>
        <w:divId w:val="2088109924"/>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2BC088F1" w14:textId="77777777" w:rsidR="00000000" w:rsidRDefault="00DE476C">
      <w:pPr>
        <w:jc w:val="both"/>
        <w:divId w:val="2088109924"/>
        <w:rPr>
          <w:rFonts w:eastAsia="Times New Roman"/>
          <w:lang w:val="es-ES"/>
        </w:rPr>
      </w:pPr>
      <w:r>
        <w:rPr>
          <w:rFonts w:eastAsia="Times New Roman"/>
          <w:b/>
          <w:bCs/>
          <w:lang w:val="es-ES"/>
        </w:rPr>
        <w:br/>
      </w:r>
      <w:r>
        <w:rPr>
          <w:rFonts w:eastAsia="Times New Roman"/>
          <w:lang w:val="es-ES"/>
        </w:rPr>
        <w:t>"Art. 86.- Prelación de métodos.- Sin perjuicio de lo establecido en los numerales del artículo anterior, a fin de determinar el cumplimiento del principio de plena competencia en los precios de las operaci</w:t>
      </w:r>
      <w:r>
        <w:rPr>
          <w:rFonts w:eastAsia="Times New Roman"/>
          <w:lang w:val="es-ES"/>
        </w:rPr>
        <w:t>ones celebradas entre partes relacionadas; el contribuyente para establecer el método de valoración más apropiado, partirá inicialmente de la utilización del método del precio comparable no controlado, para continuar con los métodos del precio de reventa y</w:t>
      </w:r>
      <w:r>
        <w:rPr>
          <w:rFonts w:eastAsia="Times New Roman"/>
          <w:lang w:val="es-ES"/>
        </w:rPr>
        <w:t xml:space="preserve"> el de costo adicionado. Tomando a consideración el que mejor compatibilice con el giro del negocio, la estructura empresarial o comercial de la empresa o entidad.</w:t>
      </w:r>
    </w:p>
    <w:p w14:paraId="14524444" w14:textId="77777777" w:rsidR="00000000" w:rsidRDefault="00DE476C">
      <w:pPr>
        <w:jc w:val="both"/>
        <w:divId w:val="2088109924"/>
        <w:rPr>
          <w:rFonts w:eastAsia="Times New Roman"/>
          <w:lang w:val="es-ES"/>
        </w:rPr>
      </w:pPr>
      <w:r>
        <w:rPr>
          <w:rFonts w:eastAsia="Times New Roman"/>
          <w:lang w:val="es-ES"/>
        </w:rPr>
        <w:br/>
        <w:t>Cuando debido a la complejidad o a la información relativa a las operaciones no pueden apli</w:t>
      </w:r>
      <w:r>
        <w:rPr>
          <w:rFonts w:eastAsia="Times New Roman"/>
          <w:lang w:val="es-ES"/>
        </w:rPr>
        <w:t>carse adecuadamente uno de los métodos mencionados, se podrán aplicar, considerando el orden como se enuncian en el artículo anterior, uno de los métodos subsiguientes, partiendo en uso del método de distribución de utilidades, seguido por el método residu</w:t>
      </w:r>
      <w:r>
        <w:rPr>
          <w:rFonts w:eastAsia="Times New Roman"/>
          <w:lang w:val="es-ES"/>
        </w:rPr>
        <w:t>al de distribución de utilidades y en última instancia el uso del método de márgenes transaccionales de la utilidad operacional.</w:t>
      </w:r>
    </w:p>
    <w:p w14:paraId="331191D0" w14:textId="77777777" w:rsidR="00000000" w:rsidRDefault="00DE476C">
      <w:pPr>
        <w:jc w:val="both"/>
        <w:divId w:val="2088109924"/>
        <w:rPr>
          <w:rFonts w:eastAsia="Times New Roman"/>
          <w:lang w:val="es-ES"/>
        </w:rPr>
      </w:pPr>
      <w:r>
        <w:rPr>
          <w:rFonts w:eastAsia="Times New Roman"/>
          <w:lang w:val="es-ES"/>
        </w:rPr>
        <w:br/>
        <w:t xml:space="preserve">La Administración Tributaria evaluará si el método aplicado por el contribuyente es el más adecuado de acuerdo con el tipo de </w:t>
      </w:r>
      <w:r>
        <w:rPr>
          <w:rFonts w:eastAsia="Times New Roman"/>
          <w:lang w:val="es-ES"/>
        </w:rPr>
        <w:t>transacción realizada, el giro del negocio, disponibilidad y calidad de información, grado de comparabilidad entre partes, transacciones y funciones, y el nivel de ajustes realizados a efectos de eliminar las diferencias existentes entre los hechos y las s</w:t>
      </w:r>
      <w:r>
        <w:rPr>
          <w:rFonts w:eastAsia="Times New Roman"/>
          <w:lang w:val="es-ES"/>
        </w:rPr>
        <w:t>ituaciones comparables."</w:t>
      </w:r>
    </w:p>
    <w:p w14:paraId="44139960" w14:textId="77777777" w:rsidR="00000000" w:rsidRDefault="00DE476C">
      <w:pPr>
        <w:jc w:val="both"/>
        <w:rPr>
          <w:rFonts w:eastAsia="Times New Roman"/>
          <w:lang w:val="es-ES"/>
        </w:rPr>
      </w:pPr>
    </w:p>
    <w:p w14:paraId="3EEFD649"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1FC8344" w14:textId="77777777" w:rsidR="00000000" w:rsidRDefault="00DE476C">
      <w:pPr>
        <w:jc w:val="both"/>
        <w:rPr>
          <w:rFonts w:eastAsia="Times New Roman"/>
          <w:lang w:val="es-ES"/>
        </w:rPr>
      </w:pPr>
      <w:r>
        <w:rPr>
          <w:rFonts w:eastAsia="Times New Roman"/>
          <w:lang w:val="es-ES"/>
        </w:rPr>
        <w:br/>
      </w:r>
    </w:p>
    <w:p w14:paraId="1F448BE4" w14:textId="77777777" w:rsidR="00000000" w:rsidRDefault="00DE476C">
      <w:pPr>
        <w:jc w:val="both"/>
        <w:divId w:val="245458310"/>
        <w:rPr>
          <w:rFonts w:eastAsia="Times New Roman"/>
          <w:lang w:val="es-ES"/>
        </w:rPr>
      </w:pPr>
      <w:r>
        <w:rPr>
          <w:rFonts w:eastAsia="Times New Roman"/>
          <w:lang w:val="es-ES"/>
        </w:rPr>
        <w:t>Art. 87.-</w:t>
      </w:r>
      <w:r>
        <w:rPr>
          <w:rFonts w:eastAsia="Times New Roman"/>
          <w:b/>
          <w:bCs/>
          <w:lang w:val="es-ES"/>
        </w:rPr>
        <w:t xml:space="preserve"> Rango de plena competencia.-</w:t>
      </w:r>
      <w:r>
        <w:rPr>
          <w:rFonts w:eastAsia="Times New Roman"/>
          <w:lang w:val="es-ES"/>
        </w:rPr>
        <w:t xml:space="preserve"> </w:t>
      </w:r>
      <w:r>
        <w:rPr>
          <w:rFonts w:eastAsia="Times New Roman"/>
          <w:lang w:val="es-ES"/>
        </w:rPr>
        <w:t>Cuando por la aplicación de alguno de los métodos establecidos en este Reglamento se obtengan dos o más operaciones comparables, el</w:t>
      </w:r>
      <w:r>
        <w:rPr>
          <w:rFonts w:eastAsia="Times New Roman"/>
          <w:lang w:val="es-ES"/>
        </w:rPr>
        <w:t xml:space="preserve"> contribuyente deberá establecer la Mediana y el Rango de Plena Competencia de los precios, montos de las contraprestaciones o márgenes de utilidad de dichas operaciones.</w:t>
      </w:r>
    </w:p>
    <w:p w14:paraId="23B7688C" w14:textId="77777777" w:rsidR="00000000" w:rsidRDefault="00DE476C">
      <w:pPr>
        <w:jc w:val="both"/>
        <w:divId w:val="245458310"/>
        <w:rPr>
          <w:rFonts w:eastAsia="Times New Roman"/>
          <w:lang w:val="es-ES"/>
        </w:rPr>
      </w:pPr>
      <w:r>
        <w:rPr>
          <w:rFonts w:eastAsia="Times New Roman"/>
          <w:lang w:val="es-ES"/>
        </w:rPr>
        <w:br/>
        <w:t>Si el precio, monto de la contraprestación o margen de utilidad (en adelante "Valor"</w:t>
      </w:r>
      <w:r>
        <w:rPr>
          <w:rFonts w:eastAsia="Times New Roman"/>
          <w:lang w:val="es-ES"/>
        </w:rPr>
        <w:t>) registrado por el contribuyente se encuentra dentro del Rango de Plena Competencia, dicho Valor se considerará como pactado entre partes independientes. Caso contrario, se considerará que el Valor que hubieren utilizado partes independientes es el que co</w:t>
      </w:r>
      <w:r>
        <w:rPr>
          <w:rFonts w:eastAsia="Times New Roman"/>
          <w:lang w:val="es-ES"/>
        </w:rPr>
        <w:t>rresponde a la Mediana del mencionado rango.</w:t>
      </w:r>
    </w:p>
    <w:p w14:paraId="4E32779C" w14:textId="77777777" w:rsidR="00000000" w:rsidRDefault="00DE476C">
      <w:pPr>
        <w:jc w:val="both"/>
        <w:divId w:val="245458310"/>
        <w:rPr>
          <w:rFonts w:eastAsia="Times New Roman"/>
          <w:lang w:val="es-ES"/>
        </w:rPr>
      </w:pPr>
      <w:r>
        <w:rPr>
          <w:rFonts w:eastAsia="Times New Roman"/>
          <w:lang w:val="es-ES"/>
        </w:rPr>
        <w:br/>
        <w:t>Para este efecto se utilizarán los siguientes conceptos:</w:t>
      </w:r>
    </w:p>
    <w:p w14:paraId="012370B8" w14:textId="77777777" w:rsidR="00000000" w:rsidRDefault="00DE476C">
      <w:pPr>
        <w:jc w:val="both"/>
        <w:divId w:val="245458310"/>
        <w:rPr>
          <w:rFonts w:eastAsia="Times New Roman"/>
          <w:lang w:val="es-ES"/>
        </w:rPr>
      </w:pPr>
      <w:r>
        <w:rPr>
          <w:rFonts w:eastAsia="Times New Roman"/>
          <w:lang w:val="es-ES"/>
        </w:rPr>
        <w:br/>
        <w:t>a) Rango de plena competencia.- Es el intervalo que comprende los valores que se encuentran desde el Primer Cuartil hasta el Tercer Cuartil, y que son c</w:t>
      </w:r>
      <w:r>
        <w:rPr>
          <w:rFonts w:eastAsia="Times New Roman"/>
          <w:lang w:val="es-ES"/>
        </w:rPr>
        <w:t>onsiderados como pactados entre partes independientes;</w:t>
      </w:r>
    </w:p>
    <w:p w14:paraId="47A7FC8A" w14:textId="77777777" w:rsidR="00000000" w:rsidRDefault="00DE476C">
      <w:pPr>
        <w:jc w:val="both"/>
        <w:divId w:val="245458310"/>
        <w:rPr>
          <w:rFonts w:eastAsia="Times New Roman"/>
          <w:lang w:val="es-ES"/>
        </w:rPr>
      </w:pPr>
      <w:r>
        <w:rPr>
          <w:rFonts w:eastAsia="Times New Roman"/>
          <w:lang w:val="es-ES"/>
        </w:rPr>
        <w:br/>
        <w:t>b) Mediana.- Es el valor que se considera hubieren utilizado partes independientes en el caso que el Valor registrado por el contribuyente se encuentre fuera del Rango de Plena Competencia; y,</w:t>
      </w:r>
    </w:p>
    <w:p w14:paraId="12900EBB" w14:textId="77777777" w:rsidR="00000000" w:rsidRDefault="00DE476C">
      <w:pPr>
        <w:jc w:val="both"/>
        <w:divId w:val="245458310"/>
        <w:rPr>
          <w:rFonts w:eastAsia="Times New Roman"/>
          <w:lang w:val="es-ES"/>
        </w:rPr>
      </w:pPr>
      <w:r>
        <w:rPr>
          <w:rFonts w:eastAsia="Times New Roman"/>
          <w:lang w:val="es-ES"/>
        </w:rPr>
        <w:br/>
        <w:t>c) Pri</w:t>
      </w:r>
      <w:r>
        <w:rPr>
          <w:rFonts w:eastAsia="Times New Roman"/>
          <w:lang w:val="es-ES"/>
        </w:rPr>
        <w:t>mer y tercer cuartil.- Son los valores que representan los límites del Rango de Plena Competencia.</w:t>
      </w:r>
    </w:p>
    <w:p w14:paraId="3B91DDA5" w14:textId="77777777" w:rsidR="00000000" w:rsidRDefault="00DE476C">
      <w:pPr>
        <w:jc w:val="both"/>
        <w:divId w:val="245458310"/>
        <w:rPr>
          <w:rFonts w:eastAsia="Times New Roman"/>
          <w:lang w:val="es-ES"/>
        </w:rPr>
      </w:pPr>
      <w:r>
        <w:rPr>
          <w:rFonts w:eastAsia="Times New Roman"/>
          <w:lang w:val="es-ES"/>
        </w:rPr>
        <w:br/>
        <w:t>La mediana y los cuartiles correspondientes se calcularán en función de los métodos estadísticos convencionales.</w:t>
      </w:r>
    </w:p>
    <w:p w14:paraId="65F0E83E" w14:textId="77777777" w:rsidR="00000000" w:rsidRDefault="00DE476C">
      <w:pPr>
        <w:jc w:val="both"/>
        <w:divId w:val="2006394757"/>
        <w:rPr>
          <w:rFonts w:eastAsia="Times New Roman"/>
          <w:lang w:val="es-ES"/>
        </w:rPr>
      </w:pPr>
      <w:r>
        <w:rPr>
          <w:rFonts w:eastAsia="Times New Roman"/>
          <w:b/>
          <w:bCs/>
          <w:lang w:val="es-ES"/>
        </w:rPr>
        <w:t>Art. 88.-</w:t>
      </w:r>
      <w:r>
        <w:rPr>
          <w:rFonts w:eastAsia="Times New Roman"/>
          <w:lang w:val="es-ES"/>
        </w:rPr>
        <w:t xml:space="preserve"> (Reformado por el Art. 11 del D.E</w:t>
      </w:r>
      <w:r>
        <w:rPr>
          <w:rFonts w:eastAsia="Times New Roman"/>
          <w:lang w:val="es-ES"/>
        </w:rPr>
        <w:t xml:space="preserve">. 580, R.O. 448, 28-II-2015).- </w:t>
      </w:r>
      <w:r>
        <w:rPr>
          <w:rFonts w:eastAsia="Times New Roman"/>
          <w:noProof/>
          <w:color w:val="000000"/>
          <w:lang w:val="es-ES"/>
        </w:rPr>
        <w:drawing>
          <wp:inline distT="0" distB="0" distL="0" distR="0" wp14:anchorId="04DB81A4" wp14:editId="740927DF">
            <wp:extent cx="304869" cy="304869"/>
            <wp:effectExtent l="0" t="0" r="0" b="0"/>
            <wp:docPr id="89" name="Picture 89">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11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sujetos pasivos podrán solicitar a la Administración Tributaria que determine la valoración de las operaciones efectuadas entre partes vinculadas con carácter previo a la realización de estas. Dicha consul</w:t>
      </w:r>
      <w:r>
        <w:rPr>
          <w:rFonts w:eastAsia="Times New Roman"/>
          <w:lang w:val="es-ES"/>
        </w:rPr>
        <w:t>ta se acompañará de una propuesta que se fundamentarán en la valoración acorde al principio de plena competencia.</w:t>
      </w:r>
    </w:p>
    <w:p w14:paraId="660A828A" w14:textId="77777777" w:rsidR="00000000" w:rsidRDefault="00DE476C">
      <w:pPr>
        <w:jc w:val="both"/>
        <w:divId w:val="2006394757"/>
        <w:rPr>
          <w:rFonts w:eastAsia="Times New Roman"/>
          <w:lang w:val="es-ES"/>
        </w:rPr>
      </w:pPr>
      <w:r>
        <w:rPr>
          <w:rFonts w:eastAsia="Times New Roman"/>
          <w:lang w:val="es-ES"/>
        </w:rPr>
        <w:br/>
        <w:t>La consulta presentada por el contribuyente y absuelta por la Administración Tributaria surtirá efectos respecto de las operaciones efectuada</w:t>
      </w:r>
      <w:r>
        <w:rPr>
          <w:rFonts w:eastAsia="Times New Roman"/>
          <w:lang w:val="es-ES"/>
        </w:rPr>
        <w:t>s con posterioridad a la fecha en que se apruebe y tendrá validez para los tres períodos fiscales siguientes, al ejercicio fiscal en curso, así como las operaciones efectuadas en el período anterior, siempre que no hubiese finalizado el plazo para presenta</w:t>
      </w:r>
      <w:r>
        <w:rPr>
          <w:rFonts w:eastAsia="Times New Roman"/>
          <w:lang w:val="es-ES"/>
        </w:rPr>
        <w:t>r su declaración de impuesto a la renta.</w:t>
      </w:r>
    </w:p>
    <w:p w14:paraId="3C3ED72D" w14:textId="77777777" w:rsidR="00000000" w:rsidRDefault="00DE476C">
      <w:pPr>
        <w:jc w:val="both"/>
        <w:divId w:val="2006394757"/>
        <w:rPr>
          <w:rFonts w:eastAsia="Times New Roman"/>
          <w:lang w:val="es-ES"/>
        </w:rPr>
      </w:pPr>
      <w:r>
        <w:rPr>
          <w:rFonts w:eastAsia="Times New Roman"/>
          <w:lang w:val="es-ES"/>
        </w:rPr>
        <w:br/>
        <w:t>En el supuesto de variación significativa de las circunstancias económicas existentes en el momento de la aprobación de la consulta, está podrá ser modificada para adaptarla a las nuevas circunstancias.</w:t>
      </w:r>
    </w:p>
    <w:p w14:paraId="51D1BA87" w14:textId="77777777" w:rsidR="00000000" w:rsidRDefault="00DE476C">
      <w:pPr>
        <w:jc w:val="both"/>
        <w:divId w:val="2006394757"/>
        <w:rPr>
          <w:rFonts w:eastAsia="Times New Roman"/>
          <w:lang w:val="es-ES"/>
        </w:rPr>
      </w:pPr>
      <w:r>
        <w:rPr>
          <w:rFonts w:eastAsia="Times New Roman"/>
          <w:lang w:val="es-ES"/>
        </w:rPr>
        <w:br/>
        <w:t>Las consul</w:t>
      </w:r>
      <w:r>
        <w:rPr>
          <w:rFonts w:eastAsia="Times New Roman"/>
          <w:lang w:val="es-ES"/>
        </w:rPr>
        <w:t>tas a las que se refiere este apartado podrán entenderse desestimadas una vez transcurrido el plazo de resolución.</w:t>
      </w:r>
    </w:p>
    <w:p w14:paraId="75EDBD6F" w14:textId="77777777" w:rsidR="00000000" w:rsidRDefault="00DE476C">
      <w:pPr>
        <w:jc w:val="both"/>
        <w:divId w:val="2006394757"/>
        <w:rPr>
          <w:rFonts w:eastAsia="Times New Roman"/>
          <w:lang w:val="es-ES"/>
        </w:rPr>
      </w:pPr>
      <w:r>
        <w:rPr>
          <w:rFonts w:eastAsia="Times New Roman"/>
          <w:lang w:val="es-ES"/>
        </w:rPr>
        <w:br/>
        <w:t xml:space="preserve">La Administración Tributaria podrá formalizar acuerdos con otras administraciones a los efectos de determinar conjuntamente el valor de las </w:t>
      </w:r>
      <w:r>
        <w:rPr>
          <w:rFonts w:eastAsia="Times New Roman"/>
          <w:lang w:val="es-ES"/>
        </w:rPr>
        <w:t>operaciones.</w:t>
      </w:r>
    </w:p>
    <w:p w14:paraId="3C8936D9" w14:textId="77777777" w:rsidR="00000000" w:rsidRDefault="00DE476C">
      <w:pPr>
        <w:jc w:val="both"/>
        <w:divId w:val="2006394757"/>
        <w:rPr>
          <w:rFonts w:eastAsia="Times New Roman"/>
          <w:lang w:val="es-ES"/>
        </w:rPr>
      </w:pPr>
      <w:r>
        <w:rPr>
          <w:rFonts w:eastAsia="Times New Roman"/>
          <w:lang w:val="es-ES"/>
        </w:rPr>
        <w:br/>
        <w:t xml:space="preserve">El Director General mediante resolución fijará el procedimiento para la resolución de las consultas de las operaciones entre partes vinculadas. </w:t>
      </w:r>
    </w:p>
    <w:p w14:paraId="7709EF7B" w14:textId="77777777" w:rsidR="00000000" w:rsidRDefault="00DE476C">
      <w:pPr>
        <w:jc w:val="both"/>
        <w:divId w:val="2006394757"/>
        <w:rPr>
          <w:rFonts w:eastAsia="Times New Roman"/>
          <w:lang w:val="es-ES"/>
        </w:rPr>
      </w:pPr>
      <w:r>
        <w:rPr>
          <w:rFonts w:eastAsia="Times New Roman"/>
          <w:lang w:val="es-ES"/>
        </w:rPr>
        <w:br/>
        <w:t>La obligatoriedad de presentar el informe integral de precios de transferencia y sus anexos se s</w:t>
      </w:r>
      <w:r>
        <w:rPr>
          <w:rFonts w:eastAsia="Times New Roman"/>
          <w:lang w:val="es-ES"/>
        </w:rPr>
        <w:t xml:space="preserve">ujetará a los términos contenidos en la absolución de la consulta por parte de la Administración Tributaria. </w:t>
      </w:r>
    </w:p>
    <w:p w14:paraId="53353AEB" w14:textId="77777777" w:rsidR="00000000" w:rsidRDefault="00DE476C">
      <w:pPr>
        <w:jc w:val="both"/>
        <w:divId w:val="2006394757"/>
        <w:rPr>
          <w:rFonts w:eastAsia="Times New Roman"/>
          <w:lang w:val="es-ES"/>
        </w:rPr>
      </w:pPr>
      <w:r>
        <w:rPr>
          <w:rFonts w:eastAsia="Times New Roman"/>
          <w:lang w:val="es-ES"/>
        </w:rPr>
        <w:br/>
        <w:t>La presentación de la consulta no le exime al contribuyente del cumplimiento de sus obligaciones expresas en la normativa vigente.</w:t>
      </w:r>
    </w:p>
    <w:p w14:paraId="3C221F50" w14:textId="77777777" w:rsidR="00000000" w:rsidRDefault="00DE476C">
      <w:pPr>
        <w:jc w:val="both"/>
        <w:rPr>
          <w:rFonts w:eastAsia="Times New Roman"/>
          <w:lang w:val="es-ES"/>
        </w:rPr>
      </w:pPr>
    </w:p>
    <w:p w14:paraId="04182705" w14:textId="77777777" w:rsidR="00000000" w:rsidRDefault="00DE476C">
      <w:pPr>
        <w:jc w:val="both"/>
        <w:rPr>
          <w:rFonts w:eastAsia="Times New Roman"/>
          <w:lang w:val="es-ES"/>
        </w:rPr>
      </w:pPr>
      <w:r>
        <w:rPr>
          <w:rFonts w:eastAsia="Times New Roman"/>
          <w:lang w:val="es-ES"/>
        </w:rPr>
        <w:t>____________</w:t>
      </w:r>
      <w:r>
        <w:rPr>
          <w:rFonts w:eastAsia="Times New Roman"/>
          <w:lang w:val="es-ES"/>
        </w:rPr>
        <w:t>_________</w:t>
      </w:r>
      <w:r>
        <w:rPr>
          <w:rStyle w:val="Strong"/>
          <w:rFonts w:eastAsia="Times New Roman"/>
          <w:lang w:val="es-ES"/>
        </w:rPr>
        <w:t>INICIO CONCORDANCIA</w:t>
      </w:r>
      <w:r>
        <w:rPr>
          <w:rFonts w:eastAsia="Times New Roman"/>
          <w:lang w:val="es-ES"/>
        </w:rPr>
        <w:t>_____________________</w:t>
      </w:r>
    </w:p>
    <w:p w14:paraId="2D9D8DF6" w14:textId="77777777" w:rsidR="00000000" w:rsidRDefault="00DE476C">
      <w:pPr>
        <w:pStyle w:val="Heading3"/>
        <w:jc w:val="both"/>
        <w:rPr>
          <w:rFonts w:eastAsia="Times New Roman"/>
          <w:lang w:val="es-ES"/>
        </w:rPr>
      </w:pPr>
      <w:r>
        <w:rPr>
          <w:rFonts w:eastAsia="Times New Roman"/>
          <w:lang w:val="es-ES"/>
        </w:rPr>
        <w:t xml:space="preserve">Concordancia(s): </w:t>
      </w:r>
    </w:p>
    <w:p w14:paraId="105BD11D" w14:textId="77777777" w:rsidR="00000000" w:rsidRDefault="00DE476C">
      <w:pPr>
        <w:jc w:val="both"/>
        <w:rPr>
          <w:rFonts w:eastAsia="Times New Roman"/>
          <w:lang w:val="es-ES"/>
        </w:rPr>
      </w:pPr>
    </w:p>
    <w:p w14:paraId="2D720899" w14:textId="77777777" w:rsidR="00000000" w:rsidRDefault="00DE476C">
      <w:pPr>
        <w:jc w:val="both"/>
        <w:divId w:val="814948787"/>
        <w:rPr>
          <w:rFonts w:eastAsia="Times New Roman"/>
          <w:b/>
          <w:bCs/>
          <w:lang w:val="es-ES"/>
        </w:rPr>
      </w:pPr>
      <w:r>
        <w:rPr>
          <w:rFonts w:eastAsia="Times New Roman"/>
          <w:b/>
          <w:bCs/>
          <w:lang w:val="es-ES"/>
        </w:rPr>
        <w:t>ARTÍCULO 88:</w:t>
      </w:r>
    </w:p>
    <w:p w14:paraId="0AC09EDE" w14:textId="77777777" w:rsidR="00000000" w:rsidRDefault="00DE476C">
      <w:pPr>
        <w:jc w:val="both"/>
        <w:divId w:val="814948787"/>
        <w:rPr>
          <w:rFonts w:eastAsia="Times New Roman"/>
          <w:b/>
          <w:bCs/>
          <w:lang w:val="es-ES"/>
        </w:rPr>
      </w:pPr>
      <w:r>
        <w:rPr>
          <w:rFonts w:eastAsia="Times New Roman"/>
          <w:b/>
          <w:bCs/>
          <w:lang w:val="es-ES"/>
        </w:rPr>
        <w:br/>
      </w:r>
      <w:r>
        <w:rPr>
          <w:rFonts w:eastAsia="Times New Roman"/>
          <w:b/>
          <w:bCs/>
          <w:lang w:val="es-ES"/>
        </w:rPr>
        <w:t>(Decreto 374, R.O. 209-S, 8-VI-2010)</w:t>
      </w:r>
    </w:p>
    <w:p w14:paraId="1A9B507D" w14:textId="77777777" w:rsidR="00000000" w:rsidRDefault="00DE476C">
      <w:pPr>
        <w:jc w:val="both"/>
        <w:divId w:val="814948787"/>
        <w:rPr>
          <w:rFonts w:eastAsia="Times New Roman"/>
          <w:lang w:val="es-ES"/>
        </w:rPr>
      </w:pPr>
      <w:r>
        <w:rPr>
          <w:rFonts w:eastAsia="Times New Roman"/>
          <w:b/>
          <w:bCs/>
          <w:lang w:val="es-ES"/>
        </w:rPr>
        <w:br/>
        <w:t>Art. 88.-</w:t>
      </w:r>
      <w:r>
        <w:rPr>
          <w:rFonts w:eastAsia="Times New Roman"/>
          <w:lang w:val="es-ES"/>
        </w:rPr>
        <w:t xml:space="preserve"> </w:t>
      </w:r>
      <w:r>
        <w:rPr>
          <w:rFonts w:eastAsia="Times New Roman"/>
          <w:lang w:val="es-ES"/>
        </w:rPr>
        <w:t>Los sujetos pasivos podrán solicitar a la Administración Tributaria que determine la valoración de las operaciones efectuadas entre partes vinculadas con carácter previo a la realización de estas. Dicha consulta se acompañará de una propuesta que se fundam</w:t>
      </w:r>
      <w:r>
        <w:rPr>
          <w:rFonts w:eastAsia="Times New Roman"/>
          <w:lang w:val="es-ES"/>
        </w:rPr>
        <w:t>entarán en la valoración acorde al principio de plena competencia.</w:t>
      </w:r>
    </w:p>
    <w:p w14:paraId="536B9AD5" w14:textId="77777777" w:rsidR="00000000" w:rsidRDefault="00DE476C">
      <w:pPr>
        <w:jc w:val="both"/>
        <w:divId w:val="814948787"/>
        <w:rPr>
          <w:rFonts w:eastAsia="Times New Roman"/>
          <w:lang w:val="es-ES"/>
        </w:rPr>
      </w:pPr>
      <w:r>
        <w:rPr>
          <w:rFonts w:eastAsia="Times New Roman"/>
          <w:lang w:val="es-ES"/>
        </w:rPr>
        <w:br/>
        <w:t>La consulta presentada por el contribuyente y absuelta por la Administración Tributaria surtirá efectos respecto de las operaciones efectuadas con posterioridad a la fecha en que se aprueb</w:t>
      </w:r>
      <w:r>
        <w:rPr>
          <w:rFonts w:eastAsia="Times New Roman"/>
          <w:lang w:val="es-ES"/>
        </w:rPr>
        <w:t>e y tendrá validez para los tres períodos fiscales siguientes, al ejercicio fiscal en curso, así como las operaciones efectuadas en el período anterior, siempre que no hubiese finalizado el plazo para presentar su declaración de impuesto a la renta.</w:t>
      </w:r>
    </w:p>
    <w:p w14:paraId="621FCBE5" w14:textId="77777777" w:rsidR="00000000" w:rsidRDefault="00DE476C">
      <w:pPr>
        <w:jc w:val="both"/>
        <w:divId w:val="814948787"/>
        <w:rPr>
          <w:rFonts w:eastAsia="Times New Roman"/>
          <w:lang w:val="es-ES"/>
        </w:rPr>
      </w:pPr>
      <w:r>
        <w:rPr>
          <w:rFonts w:eastAsia="Times New Roman"/>
          <w:lang w:val="es-ES"/>
        </w:rPr>
        <w:br/>
        <w:t>En el</w:t>
      </w:r>
      <w:r>
        <w:rPr>
          <w:rFonts w:eastAsia="Times New Roman"/>
          <w:lang w:val="es-ES"/>
        </w:rPr>
        <w:t xml:space="preserve"> supuesto de variación significativa de las circunstancias económicas existentes en el momento de la aprobación de la consulta, está podrá ser modificada para adaptarla a las nuevas circunstancias.</w:t>
      </w:r>
    </w:p>
    <w:p w14:paraId="78DE0D52" w14:textId="77777777" w:rsidR="00000000" w:rsidRDefault="00DE476C">
      <w:pPr>
        <w:jc w:val="both"/>
        <w:divId w:val="814948787"/>
        <w:rPr>
          <w:rFonts w:eastAsia="Times New Roman"/>
          <w:lang w:val="es-ES"/>
        </w:rPr>
      </w:pPr>
      <w:r>
        <w:rPr>
          <w:rFonts w:eastAsia="Times New Roman"/>
          <w:lang w:val="es-ES"/>
        </w:rPr>
        <w:br/>
        <w:t>Las consultas a las que se refiere este apartado podrán e</w:t>
      </w:r>
      <w:r>
        <w:rPr>
          <w:rFonts w:eastAsia="Times New Roman"/>
          <w:lang w:val="es-ES"/>
        </w:rPr>
        <w:t>ntenderse desestimadas una vez transcurrido el plazo de resolución.</w:t>
      </w:r>
    </w:p>
    <w:p w14:paraId="79B1E9AA" w14:textId="77777777" w:rsidR="00000000" w:rsidRDefault="00DE476C">
      <w:pPr>
        <w:jc w:val="both"/>
        <w:divId w:val="814948787"/>
        <w:rPr>
          <w:rFonts w:eastAsia="Times New Roman"/>
          <w:lang w:val="es-ES"/>
        </w:rPr>
      </w:pPr>
      <w:r>
        <w:rPr>
          <w:rFonts w:eastAsia="Times New Roman"/>
          <w:lang w:val="es-ES"/>
        </w:rPr>
        <w:br/>
        <w:t>La Administración Tributaria podrá formalizar acuerdos con otras administraciones a los efectos de determinar conjuntamente el valor de las operaciones.</w:t>
      </w:r>
    </w:p>
    <w:p w14:paraId="395E07BC" w14:textId="77777777" w:rsidR="00000000" w:rsidRDefault="00DE476C">
      <w:pPr>
        <w:jc w:val="both"/>
        <w:divId w:val="814948787"/>
        <w:rPr>
          <w:rFonts w:eastAsia="Times New Roman"/>
          <w:lang w:val="es-ES"/>
        </w:rPr>
      </w:pPr>
      <w:r>
        <w:rPr>
          <w:rFonts w:eastAsia="Times New Roman"/>
          <w:lang w:val="es-ES"/>
        </w:rPr>
        <w:br/>
        <w:t>El Director General mediante reso</w:t>
      </w:r>
      <w:r>
        <w:rPr>
          <w:rFonts w:eastAsia="Times New Roman"/>
          <w:lang w:val="es-ES"/>
        </w:rPr>
        <w:t xml:space="preserve">lución fijará el procedimiento para la resolución de las consultas de las operaciones entre partes vinculadas. </w:t>
      </w:r>
    </w:p>
    <w:p w14:paraId="675B7D34" w14:textId="77777777" w:rsidR="00000000" w:rsidRDefault="00DE476C">
      <w:pPr>
        <w:jc w:val="both"/>
        <w:divId w:val="814948787"/>
        <w:rPr>
          <w:rFonts w:eastAsia="Times New Roman"/>
          <w:lang w:val="es-ES"/>
        </w:rPr>
      </w:pPr>
      <w:r>
        <w:rPr>
          <w:rFonts w:eastAsia="Times New Roman"/>
          <w:lang w:val="es-ES"/>
        </w:rPr>
        <w:br/>
        <w:t>En caso de que la consulta sea absuelta por la Administración Tributaria, el contribuyente en cuestión estará eximido de la obligatoriedad de p</w:t>
      </w:r>
      <w:r>
        <w:rPr>
          <w:rFonts w:eastAsia="Times New Roman"/>
          <w:lang w:val="es-ES"/>
        </w:rPr>
        <w:t>resentación del informe integral de precios de transferencia y sus anexos.</w:t>
      </w:r>
    </w:p>
    <w:p w14:paraId="3BDF1FCA" w14:textId="77777777" w:rsidR="00000000" w:rsidRDefault="00DE476C">
      <w:pPr>
        <w:jc w:val="both"/>
        <w:divId w:val="814948787"/>
        <w:rPr>
          <w:rFonts w:eastAsia="Times New Roman"/>
          <w:lang w:val="es-ES"/>
        </w:rPr>
      </w:pPr>
      <w:r>
        <w:rPr>
          <w:rFonts w:eastAsia="Times New Roman"/>
          <w:lang w:val="es-ES"/>
        </w:rPr>
        <w:br/>
        <w:t>La presentación de la consulta no le exime al contribuyente del cumplimiento de sus obligaciones expresas en la normativa vigente.</w:t>
      </w:r>
    </w:p>
    <w:p w14:paraId="79D3516F" w14:textId="77777777" w:rsidR="00000000" w:rsidRDefault="00DE476C">
      <w:pPr>
        <w:jc w:val="both"/>
        <w:rPr>
          <w:rFonts w:eastAsia="Times New Roman"/>
          <w:lang w:val="es-ES"/>
        </w:rPr>
      </w:pPr>
    </w:p>
    <w:p w14:paraId="3AE81359"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w:t>
      </w:r>
      <w:r>
        <w:rPr>
          <w:rFonts w:eastAsia="Times New Roman"/>
          <w:lang w:val="es-ES"/>
        </w:rPr>
        <w:t>_________</w:t>
      </w:r>
    </w:p>
    <w:p w14:paraId="743B1944" w14:textId="77777777" w:rsidR="00000000" w:rsidRDefault="00DE476C">
      <w:pPr>
        <w:jc w:val="both"/>
        <w:rPr>
          <w:rFonts w:eastAsia="Times New Roman"/>
          <w:lang w:val="es-ES"/>
        </w:rPr>
      </w:pPr>
      <w:r>
        <w:rPr>
          <w:rFonts w:eastAsia="Times New Roman"/>
          <w:lang w:val="es-ES"/>
        </w:rPr>
        <w:br/>
      </w:r>
    </w:p>
    <w:p w14:paraId="1A45410A" w14:textId="77777777" w:rsidR="00000000" w:rsidRDefault="00DE476C">
      <w:pPr>
        <w:jc w:val="both"/>
        <w:divId w:val="1389959816"/>
        <w:rPr>
          <w:rFonts w:eastAsia="Times New Roman"/>
          <w:lang w:val="es-ES"/>
        </w:rPr>
      </w:pPr>
      <w:r>
        <w:rPr>
          <w:rFonts w:eastAsia="Times New Roman"/>
          <w:lang w:val="es-ES"/>
        </w:rPr>
        <w:t>Art. 89.-</w:t>
      </w:r>
      <w:r>
        <w:rPr>
          <w:rFonts w:eastAsia="Times New Roman"/>
          <w:b/>
          <w:bCs/>
          <w:lang w:val="es-ES"/>
        </w:rPr>
        <w:t xml:space="preserve"> Referencia Técnica en Materia de Precios de Transferencia.-</w:t>
      </w:r>
      <w:r>
        <w:rPr>
          <w:rFonts w:eastAsia="Times New Roman"/>
          <w:lang w:val="es-ES"/>
        </w:rPr>
        <w:t xml:space="preserve"> </w:t>
      </w:r>
      <w:r>
        <w:rPr>
          <w:rFonts w:eastAsia="Times New Roman"/>
          <w:noProof/>
          <w:color w:val="000000"/>
          <w:lang w:val="es-ES"/>
        </w:rPr>
        <w:drawing>
          <wp:inline distT="0" distB="0" distL="0" distR="0" wp14:anchorId="1E4B982A" wp14:editId="55194A5D">
            <wp:extent cx="304869" cy="304869"/>
            <wp:effectExtent l="0" t="0" r="0" b="0"/>
            <wp:docPr id="90" name="Picture 90">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11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16 del Art. 2 del D.E. 973, R.O. 736-S, 19-IV-2016).- Como referencia técnica para lo disp</w:t>
      </w:r>
      <w:r>
        <w:rPr>
          <w:rFonts w:eastAsia="Times New Roman"/>
          <w:lang w:val="es-ES"/>
        </w:rPr>
        <w:t>uesto en este Capítulo, se utilizarán las "Directrices en Materia de Precios de Transferencia a Empresas Multinacionales y Administraciones Tributarias", aprobadas por el Consejo de la Organización para la Cooperación y el Desarrollo Económicos (OCDE) vige</w:t>
      </w:r>
      <w:r>
        <w:rPr>
          <w:rFonts w:eastAsia="Times New Roman"/>
          <w:lang w:val="es-ES"/>
        </w:rPr>
        <w:t>ntes al 1 de enero del período fi scal correspondiente, en la medida en que las mismas sean congruentes con lo establecido en la Ley de Régimen Tributario Interno y con los tratados celebrados por Ecuador, el presente reglamento y las resoluciones de carác</w:t>
      </w:r>
      <w:r>
        <w:rPr>
          <w:rFonts w:eastAsia="Times New Roman"/>
          <w:lang w:val="es-ES"/>
        </w:rPr>
        <w:t>ter general que el Servicio de Rentas Internas podrá emitir para la aplicación del régimen de precios de transferencia.</w:t>
      </w:r>
    </w:p>
    <w:p w14:paraId="6DDCCF82" w14:textId="77777777" w:rsidR="00000000" w:rsidRDefault="00DE476C">
      <w:pPr>
        <w:jc w:val="both"/>
        <w:rPr>
          <w:rFonts w:eastAsia="Times New Roman"/>
          <w:lang w:val="es-ES"/>
        </w:rPr>
      </w:pPr>
    </w:p>
    <w:p w14:paraId="4B1194E1"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C894FE1" w14:textId="77777777" w:rsidR="00000000" w:rsidRDefault="00DE476C">
      <w:pPr>
        <w:pStyle w:val="Heading3"/>
        <w:jc w:val="both"/>
        <w:rPr>
          <w:rFonts w:eastAsia="Times New Roman"/>
          <w:lang w:val="es-ES"/>
        </w:rPr>
      </w:pPr>
      <w:r>
        <w:rPr>
          <w:rFonts w:eastAsia="Times New Roman"/>
          <w:lang w:val="es-ES"/>
        </w:rPr>
        <w:t xml:space="preserve">Concordancia(s): </w:t>
      </w:r>
    </w:p>
    <w:p w14:paraId="3ACA6A44" w14:textId="77777777" w:rsidR="00000000" w:rsidRDefault="00DE476C">
      <w:pPr>
        <w:jc w:val="both"/>
        <w:rPr>
          <w:rFonts w:eastAsia="Times New Roman"/>
          <w:lang w:val="es-ES"/>
        </w:rPr>
      </w:pPr>
    </w:p>
    <w:p w14:paraId="025B928A" w14:textId="77777777" w:rsidR="00000000" w:rsidRDefault="00DE476C">
      <w:pPr>
        <w:jc w:val="both"/>
        <w:divId w:val="1867979334"/>
        <w:rPr>
          <w:rFonts w:eastAsia="Times New Roman"/>
          <w:b/>
          <w:bCs/>
          <w:lang w:val="es-ES"/>
        </w:rPr>
      </w:pPr>
      <w:bookmarkStart w:id="140" w:name="cjr3"/>
      <w:bookmarkEnd w:id="140"/>
      <w:r>
        <w:rPr>
          <w:rFonts w:eastAsia="Times New Roman"/>
          <w:b/>
          <w:bCs/>
          <w:lang w:val="es-ES"/>
        </w:rPr>
        <w:t>H.Art.89.-</w:t>
      </w:r>
    </w:p>
    <w:p w14:paraId="0E1177D3" w14:textId="77777777" w:rsidR="00000000" w:rsidRDefault="00DE476C">
      <w:pPr>
        <w:jc w:val="both"/>
        <w:divId w:val="1867979334"/>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 xml:space="preserve">D.E. 374, R.O. 209-S, </w:t>
      </w:r>
      <w:r>
        <w:rPr>
          <w:rFonts w:eastAsia="Times New Roman"/>
          <w:b/>
          <w:bCs/>
          <w:lang w:val="es-ES"/>
        </w:rPr>
        <w:t>8-VI-2010</w:t>
      </w:r>
    </w:p>
    <w:p w14:paraId="4F2E9C44" w14:textId="77777777" w:rsidR="00000000" w:rsidRDefault="00DE476C">
      <w:pPr>
        <w:jc w:val="both"/>
        <w:divId w:val="1867979334"/>
        <w:rPr>
          <w:rFonts w:eastAsia="Times New Roman"/>
          <w:lang w:val="es-ES"/>
        </w:rPr>
      </w:pPr>
      <w:r>
        <w:rPr>
          <w:rFonts w:eastAsia="Times New Roman"/>
          <w:b/>
          <w:bCs/>
          <w:lang w:val="es-ES"/>
        </w:rPr>
        <w:br/>
        <w:t>"</w:t>
      </w:r>
      <w:r>
        <w:rPr>
          <w:rFonts w:eastAsia="Times New Roman"/>
          <w:lang w:val="es-ES"/>
        </w:rPr>
        <w:t>Art. 89.- Referencia Técnica en Materia de Precios de Transferencia.- Como referencia técnica para lo dispuesto en este Capítulo, se utilizarán las "Directrices en Materia de Precios de Transferencia a Empresas Multinacionales y Administracione</w:t>
      </w:r>
      <w:r>
        <w:rPr>
          <w:rFonts w:eastAsia="Times New Roman"/>
          <w:lang w:val="es-ES"/>
        </w:rPr>
        <w:t>s Tributarias", aprobadas por el Consejo de la Organización para la Cooperación y el Desarrollo Económicos (OCDE) en 1995, en la medida en que las mismas sean congruentes con lo establecido en la Ley de Régimen Tributario Interno y con los tratados celebra</w:t>
      </w:r>
      <w:r>
        <w:rPr>
          <w:rFonts w:eastAsia="Times New Roman"/>
          <w:lang w:val="es-ES"/>
        </w:rPr>
        <w:t>dos por Ecuador."</w:t>
      </w:r>
    </w:p>
    <w:p w14:paraId="4A2DB98A" w14:textId="77777777" w:rsidR="00000000" w:rsidRDefault="00DE476C">
      <w:pPr>
        <w:jc w:val="both"/>
        <w:rPr>
          <w:rFonts w:eastAsia="Times New Roman"/>
          <w:lang w:val="es-ES"/>
        </w:rPr>
      </w:pPr>
    </w:p>
    <w:p w14:paraId="5733BEFE"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7330AA2" w14:textId="77777777" w:rsidR="00000000" w:rsidRDefault="00DE476C">
      <w:pPr>
        <w:jc w:val="both"/>
        <w:rPr>
          <w:rFonts w:eastAsia="Times New Roman"/>
          <w:lang w:val="es-ES"/>
        </w:rPr>
      </w:pPr>
      <w:r>
        <w:rPr>
          <w:rFonts w:eastAsia="Times New Roman"/>
          <w:lang w:val="es-ES"/>
        </w:rPr>
        <w:br/>
      </w:r>
    </w:p>
    <w:p w14:paraId="7C2BEC6C" w14:textId="77777777" w:rsidR="00000000" w:rsidRDefault="00DE476C">
      <w:pPr>
        <w:jc w:val="both"/>
        <w:divId w:val="163281210"/>
        <w:rPr>
          <w:rFonts w:eastAsia="Times New Roman"/>
          <w:lang w:val="es-ES"/>
        </w:rPr>
      </w:pPr>
      <w:r>
        <w:rPr>
          <w:rFonts w:eastAsia="Times New Roman"/>
          <w:lang w:val="es-ES"/>
        </w:rPr>
        <w:t>Art. 90.-</w:t>
      </w:r>
      <w:r>
        <w:rPr>
          <w:rFonts w:eastAsia="Times New Roman"/>
          <w:b/>
          <w:bCs/>
          <w:lang w:val="es-ES"/>
        </w:rPr>
        <w:t xml:space="preserve"> Utilización de comparables secretos.</w:t>
      </w:r>
      <w:r>
        <w:rPr>
          <w:rFonts w:eastAsia="Times New Roman"/>
          <w:b/>
          <w:bCs/>
          <w:lang w:val="es-ES"/>
        </w:rPr>
        <w:t>-</w:t>
      </w:r>
      <w:r>
        <w:rPr>
          <w:rFonts w:eastAsia="Times New Roman"/>
          <w:lang w:val="es-ES"/>
        </w:rPr>
        <w:t xml:space="preserve"> Para la aplicación del principio de plena competencia, la Administración Tributaria podrá utilizar toda la información tanto prop</w:t>
      </w:r>
      <w:r>
        <w:rPr>
          <w:rFonts w:eastAsia="Times New Roman"/>
          <w:lang w:val="es-ES"/>
        </w:rPr>
        <w:t>ia, cuanto de terceros, conforme lo dispuesto en el Código Tributario y la Ley de Régimen Tributario Interno.</w:t>
      </w:r>
    </w:p>
    <w:p w14:paraId="3C19E9F0" w14:textId="77777777" w:rsidR="00000000" w:rsidRDefault="00DE476C">
      <w:pPr>
        <w:jc w:val="both"/>
        <w:divId w:val="1503204022"/>
        <w:rPr>
          <w:rFonts w:eastAsia="Times New Roman"/>
          <w:lang w:val="es-ES"/>
        </w:rPr>
      </w:pPr>
      <w:bookmarkStart w:id="141" w:name="ART._91_RALORTI_2010"/>
      <w:bookmarkEnd w:id="141"/>
      <w:r>
        <w:rPr>
          <w:rFonts w:eastAsia="Times New Roman"/>
          <w:lang w:val="es-ES"/>
        </w:rPr>
        <w:t>Art. 91.-</w:t>
      </w:r>
      <w:r>
        <w:rPr>
          <w:rFonts w:eastAsia="Times New Roman"/>
          <w:b/>
          <w:bCs/>
          <w:lang w:val="es-ES"/>
        </w:rPr>
        <w:t xml:space="preserve"> Reserva de Información.</w:t>
      </w:r>
      <w:r>
        <w:rPr>
          <w:rFonts w:eastAsia="Times New Roman"/>
          <w:b/>
          <w:bCs/>
          <w:lang w:val="es-ES"/>
        </w:rPr>
        <w:t>-</w:t>
      </w:r>
      <w:r>
        <w:rPr>
          <w:rFonts w:eastAsia="Times New Roman"/>
          <w:lang w:val="es-ES"/>
        </w:rPr>
        <w:t xml:space="preserve"> La información contenida en el informe integral de precios de transferencia será utilizada únicamente para fine</w:t>
      </w:r>
      <w:r>
        <w:rPr>
          <w:rFonts w:eastAsia="Times New Roman"/>
          <w:lang w:val="es-ES"/>
        </w:rPr>
        <w:t>s tributarios y no podrá ser divulgada ni publicada.</w:t>
      </w:r>
    </w:p>
    <w:p w14:paraId="49307C05" w14:textId="77777777" w:rsidR="00000000" w:rsidRDefault="00DE476C">
      <w:pPr>
        <w:jc w:val="center"/>
        <w:rPr>
          <w:rFonts w:eastAsia="Times New Roman"/>
          <w:b/>
          <w:bCs/>
          <w:lang w:val="es-ES"/>
        </w:rPr>
      </w:pPr>
    </w:p>
    <w:p w14:paraId="6412B1DE" w14:textId="77777777" w:rsidR="00000000" w:rsidRDefault="00DE476C">
      <w:pPr>
        <w:jc w:val="center"/>
        <w:rPr>
          <w:rFonts w:eastAsia="Times New Roman"/>
          <w:b/>
          <w:bCs/>
          <w:lang w:val="es-ES"/>
        </w:rPr>
      </w:pPr>
      <w:r>
        <w:rPr>
          <w:rFonts w:eastAsia="Times New Roman"/>
          <w:b/>
          <w:bCs/>
          <w:lang w:val="es-ES"/>
        </w:rPr>
        <w:t>Capítulo X</w:t>
      </w:r>
    </w:p>
    <w:p w14:paraId="3C3E7AA0" w14:textId="77777777" w:rsidR="00000000" w:rsidRDefault="00DE476C">
      <w:pPr>
        <w:jc w:val="center"/>
        <w:rPr>
          <w:rFonts w:eastAsia="Times New Roman"/>
          <w:lang w:val="es-ES"/>
        </w:rPr>
      </w:pPr>
      <w:r>
        <w:rPr>
          <w:rFonts w:eastAsia="Times New Roman"/>
          <w:b/>
          <w:bCs/>
          <w:lang w:val="es-ES"/>
        </w:rPr>
        <w:t>RETENCIONES EN LA FUENTE</w:t>
      </w:r>
    </w:p>
    <w:p w14:paraId="43F311F5" w14:textId="77777777" w:rsidR="00000000" w:rsidRDefault="00DE476C">
      <w:pPr>
        <w:jc w:val="both"/>
        <w:divId w:val="1404378867"/>
        <w:rPr>
          <w:rFonts w:eastAsia="Times New Roman"/>
          <w:lang w:val="es-ES"/>
        </w:rPr>
      </w:pPr>
    </w:p>
    <w:p w14:paraId="5F04C8EE" w14:textId="77777777" w:rsidR="00000000" w:rsidRDefault="00DE476C">
      <w:pPr>
        <w:jc w:val="both"/>
        <w:divId w:val="1404378867"/>
        <w:rPr>
          <w:rFonts w:eastAsia="Times New Roman"/>
          <w:lang w:val="es-ES"/>
        </w:rPr>
      </w:pPr>
      <w:r>
        <w:rPr>
          <w:rFonts w:eastAsia="Times New Roman"/>
          <w:b/>
          <w:bCs/>
          <w:lang w:val="es-ES"/>
        </w:rPr>
        <w:t>Parágrafo I</w:t>
      </w:r>
    </w:p>
    <w:p w14:paraId="559D4600" w14:textId="77777777" w:rsidR="00000000" w:rsidRDefault="00DE476C">
      <w:pPr>
        <w:jc w:val="both"/>
        <w:divId w:val="1404378867"/>
        <w:rPr>
          <w:rFonts w:eastAsia="Times New Roman"/>
          <w:lang w:val="es-ES"/>
        </w:rPr>
      </w:pPr>
      <w:r>
        <w:rPr>
          <w:rFonts w:eastAsia="Times New Roman"/>
          <w:b/>
          <w:bCs/>
          <w:lang w:val="es-ES"/>
        </w:rPr>
        <w:t>DISPOSICIONES GENERALES</w:t>
      </w:r>
    </w:p>
    <w:p w14:paraId="0D934B4A" w14:textId="77777777" w:rsidR="00000000" w:rsidRDefault="00DE476C">
      <w:pPr>
        <w:jc w:val="both"/>
        <w:divId w:val="1520579805"/>
        <w:rPr>
          <w:rFonts w:eastAsia="Times New Roman"/>
          <w:lang w:val="es-ES"/>
        </w:rPr>
      </w:pPr>
      <w:bookmarkStart w:id="142" w:name="ART._92_RALORTI_2010"/>
      <w:bookmarkEnd w:id="142"/>
      <w:r>
        <w:rPr>
          <w:rFonts w:eastAsia="Times New Roman"/>
          <w:lang w:val="es-ES"/>
        </w:rPr>
        <w:t>Art. 92.-</w:t>
      </w:r>
      <w:r>
        <w:rPr>
          <w:rFonts w:eastAsia="Times New Roman"/>
          <w:b/>
          <w:bCs/>
          <w:lang w:val="es-ES"/>
        </w:rPr>
        <w:t xml:space="preserve"> Agentes de Retención.</w:t>
      </w:r>
      <w:r>
        <w:rPr>
          <w:rFonts w:eastAsia="Times New Roman"/>
          <w:b/>
          <w:bCs/>
          <w:lang w:val="es-ES"/>
        </w:rPr>
        <w:t>-</w:t>
      </w:r>
      <w:r>
        <w:rPr>
          <w:rFonts w:eastAsia="Times New Roman"/>
          <w:lang w:val="es-ES"/>
        </w:rPr>
        <w:t xml:space="preserve"> </w:t>
      </w:r>
      <w:r>
        <w:rPr>
          <w:rFonts w:eastAsia="Times New Roman"/>
          <w:lang w:val="es-ES"/>
        </w:rPr>
        <w:t>(Sustituido por el Art. 28 del D.E. 1114, R.O. 260-2S, 04-VIII-2020).-Serán agentes de retención del Impuesto a la Renta:</w:t>
      </w:r>
    </w:p>
    <w:p w14:paraId="66BC0ED4" w14:textId="77777777" w:rsidR="00000000" w:rsidRDefault="00DE476C">
      <w:pPr>
        <w:jc w:val="both"/>
        <w:divId w:val="1520579805"/>
        <w:rPr>
          <w:rFonts w:eastAsia="Times New Roman"/>
          <w:lang w:val="es-ES"/>
        </w:rPr>
      </w:pPr>
      <w:r>
        <w:rPr>
          <w:rFonts w:eastAsia="Times New Roman"/>
          <w:lang w:val="es-ES"/>
        </w:rPr>
        <w:br/>
        <w:t>1. Los sujetos pasivos designados como tales por el Servicio de Rentas Internas, por todos los pagos que realicen o acrediten en cuen</w:t>
      </w:r>
      <w:r>
        <w:rPr>
          <w:rFonts w:eastAsia="Times New Roman"/>
          <w:lang w:val="es-ES"/>
        </w:rPr>
        <w:t>ta valores que constituyan ingresos gravados para quienes lo reciban, incluyendo los sujetos pasivos calificados como contribuyentes especiales.</w:t>
      </w:r>
    </w:p>
    <w:p w14:paraId="5791B6A7" w14:textId="77777777" w:rsidR="00000000" w:rsidRDefault="00DE476C">
      <w:pPr>
        <w:jc w:val="both"/>
        <w:divId w:val="1520579805"/>
        <w:rPr>
          <w:rFonts w:eastAsia="Times New Roman"/>
          <w:lang w:val="es-ES"/>
        </w:rPr>
      </w:pPr>
      <w:r>
        <w:rPr>
          <w:rFonts w:eastAsia="Times New Roman"/>
          <w:lang w:val="es-ES"/>
        </w:rPr>
        <w:br/>
        <w:t>2. Los sujetos pasivos que no sean designados o calificados como agentes de retención o contribuyentes especia</w:t>
      </w:r>
      <w:r>
        <w:rPr>
          <w:rFonts w:eastAsia="Times New Roman"/>
          <w:lang w:val="es-ES"/>
        </w:rPr>
        <w:t>les, deberán efectuar la correspondiente retención en la fuente, únicamente por las operaciones y casos señalados a continuación:</w:t>
      </w:r>
    </w:p>
    <w:p w14:paraId="0C190421" w14:textId="77777777" w:rsidR="00000000" w:rsidRDefault="00DE476C">
      <w:pPr>
        <w:jc w:val="both"/>
        <w:divId w:val="1520579805"/>
        <w:rPr>
          <w:rFonts w:eastAsia="Times New Roman"/>
          <w:lang w:val="es-ES"/>
        </w:rPr>
      </w:pPr>
      <w:r>
        <w:rPr>
          <w:rFonts w:eastAsia="Times New Roman"/>
          <w:lang w:val="es-ES"/>
        </w:rPr>
        <w:br/>
        <w:t>a) En la distribución de dividendos, incluyendo dividendos anticipados de conformidad con lo establecido en la Ley de Régimen</w:t>
      </w:r>
      <w:r>
        <w:rPr>
          <w:rFonts w:eastAsia="Times New Roman"/>
          <w:lang w:val="es-ES"/>
        </w:rPr>
        <w:t xml:space="preserve"> Tributario Interno y este Reglamento.</w:t>
      </w:r>
    </w:p>
    <w:p w14:paraId="36C02933" w14:textId="77777777" w:rsidR="00000000" w:rsidRDefault="00DE476C">
      <w:pPr>
        <w:jc w:val="both"/>
        <w:divId w:val="1520579805"/>
        <w:rPr>
          <w:rFonts w:eastAsia="Times New Roman"/>
          <w:lang w:val="es-ES"/>
        </w:rPr>
      </w:pPr>
      <w:r>
        <w:rPr>
          <w:rFonts w:eastAsia="Times New Roman"/>
          <w:lang w:val="es-ES"/>
        </w:rPr>
        <w:br/>
        <w:t>b) En la enajenación directa o indirecta de derechos representativos de capital, para efectos de la aplicación del impuesto a la renta en la utilidad sobre enajenación de acciones, de conformidad con la Ley de Régime</w:t>
      </w:r>
      <w:r>
        <w:rPr>
          <w:rFonts w:eastAsia="Times New Roman"/>
          <w:lang w:val="es-ES"/>
        </w:rPr>
        <w:t>n Tributario Interno y este reglamento.</w:t>
      </w:r>
    </w:p>
    <w:p w14:paraId="04F960BF" w14:textId="77777777" w:rsidR="00000000" w:rsidRDefault="00DE476C">
      <w:pPr>
        <w:jc w:val="both"/>
        <w:divId w:val="1520579805"/>
        <w:rPr>
          <w:rFonts w:eastAsia="Times New Roman"/>
          <w:lang w:val="es-ES"/>
        </w:rPr>
      </w:pPr>
      <w:r>
        <w:rPr>
          <w:rFonts w:eastAsia="Times New Roman"/>
          <w:lang w:val="es-ES"/>
        </w:rPr>
        <w:br/>
        <w:t xml:space="preserve">c) En los pagos y reembolsos al exterior, considerando las excepciones establecidas en la Ley de Régimen Tributario Interno y este reglamento: así como los pagos a no residentes de conformidad con el artículo 39 de </w:t>
      </w:r>
      <w:r>
        <w:rPr>
          <w:rFonts w:eastAsia="Times New Roman"/>
          <w:lang w:val="es-ES"/>
        </w:rPr>
        <w:t>Ley de Régimen Tributario Interno.</w:t>
      </w:r>
    </w:p>
    <w:p w14:paraId="6E014358" w14:textId="77777777" w:rsidR="00000000" w:rsidRDefault="00DE476C">
      <w:pPr>
        <w:jc w:val="both"/>
        <w:divId w:val="1520579805"/>
        <w:rPr>
          <w:rFonts w:eastAsia="Times New Roman"/>
          <w:lang w:val="es-ES"/>
        </w:rPr>
      </w:pPr>
      <w:r>
        <w:rPr>
          <w:rFonts w:eastAsia="Times New Roman"/>
          <w:lang w:val="es-ES"/>
        </w:rPr>
        <w:br/>
        <w:t xml:space="preserve">d) Por los pagos que se realicen por concepto de remuneraciones, bonificaciones, comisiones y más emolumentos a favor de sus trabajadores en relación de dependencia de conformidad con el artículo 43 de la Ley de Régimen </w:t>
      </w:r>
      <w:r>
        <w:rPr>
          <w:rFonts w:eastAsia="Times New Roman"/>
          <w:lang w:val="es-ES"/>
        </w:rPr>
        <w:t>Tributario Interno.</w:t>
      </w:r>
    </w:p>
    <w:p w14:paraId="41817D81" w14:textId="77777777" w:rsidR="00000000" w:rsidRDefault="00DE476C">
      <w:pPr>
        <w:jc w:val="both"/>
        <w:divId w:val="1520579805"/>
        <w:rPr>
          <w:rFonts w:eastAsia="Times New Roman"/>
          <w:lang w:val="es-ES"/>
        </w:rPr>
      </w:pPr>
      <w:r>
        <w:rPr>
          <w:rFonts w:eastAsia="Times New Roman"/>
          <w:lang w:val="es-ES"/>
        </w:rPr>
        <w:br/>
        <w:t>e) Las sociedades y personas naturales que contraten, promuevan o administren un espectáculo público ocasional que cuente con la participación de extranjeros no residentes en el país de conformidad con el artículo 33 de la Ley de Régim</w:t>
      </w:r>
      <w:r>
        <w:rPr>
          <w:rFonts w:eastAsia="Times New Roman"/>
          <w:lang w:val="es-ES"/>
        </w:rPr>
        <w:t>en Tributario Interno.</w:t>
      </w:r>
    </w:p>
    <w:p w14:paraId="1FB8A57E" w14:textId="77777777" w:rsidR="00000000" w:rsidRDefault="00DE476C">
      <w:pPr>
        <w:jc w:val="both"/>
        <w:divId w:val="1520579805"/>
        <w:rPr>
          <w:rFonts w:eastAsia="Times New Roman"/>
          <w:lang w:val="es-ES"/>
        </w:rPr>
      </w:pPr>
      <w:r>
        <w:rPr>
          <w:rFonts w:eastAsia="Times New Roman"/>
          <w:lang w:val="es-ES"/>
        </w:rPr>
        <w:br/>
        <w:t>f) Las entidades emisoras de tarjetas de crédito o débito por los pagos o créditos en cuenta que realicen a sus establecimientos afiliados.</w:t>
      </w:r>
    </w:p>
    <w:p w14:paraId="09B18E45" w14:textId="77777777" w:rsidR="00000000" w:rsidRDefault="00DE476C">
      <w:pPr>
        <w:jc w:val="both"/>
        <w:divId w:val="1520579805"/>
        <w:rPr>
          <w:rFonts w:eastAsia="Times New Roman"/>
          <w:lang w:val="es-ES"/>
        </w:rPr>
      </w:pPr>
      <w:r>
        <w:rPr>
          <w:rFonts w:eastAsia="Times New Roman"/>
          <w:lang w:val="es-ES"/>
        </w:rPr>
        <w:br/>
        <w:t>g) Los organizadores de loterías, rifas, apuestas y similares, con excepción de los organiz</w:t>
      </w:r>
      <w:r>
        <w:rPr>
          <w:rFonts w:eastAsia="Times New Roman"/>
          <w:lang w:val="es-ES"/>
        </w:rPr>
        <w:t>ados por parte de la Junta de Beneficencia de Guayaquil y Fe y Alegría, de conformidad con el literal c) del artículo 36 de la Ley de Régimen Tributario Interno.</w:t>
      </w:r>
    </w:p>
    <w:p w14:paraId="7BABA915" w14:textId="77777777" w:rsidR="00000000" w:rsidRDefault="00DE476C">
      <w:pPr>
        <w:jc w:val="both"/>
        <w:divId w:val="1520579805"/>
        <w:rPr>
          <w:rFonts w:eastAsia="Times New Roman"/>
          <w:lang w:val="es-ES"/>
        </w:rPr>
      </w:pPr>
      <w:r>
        <w:rPr>
          <w:rFonts w:eastAsia="Times New Roman"/>
          <w:lang w:val="es-ES"/>
        </w:rPr>
        <w:br/>
        <w:t>h) Las sociedades y personas naturales obligadas a llevar contabilidad, en el caso de donacio</w:t>
      </w:r>
      <w:r>
        <w:rPr>
          <w:rFonts w:eastAsia="Times New Roman"/>
          <w:lang w:val="es-ES"/>
        </w:rPr>
        <w:t>nes realizadas en dinero, previo a la entrega de lo donado al beneficiario.</w:t>
      </w:r>
    </w:p>
    <w:p w14:paraId="0382776E" w14:textId="77777777" w:rsidR="00000000" w:rsidRDefault="00DE476C">
      <w:pPr>
        <w:jc w:val="both"/>
        <w:divId w:val="1520579805"/>
        <w:rPr>
          <w:rFonts w:eastAsia="Times New Roman"/>
          <w:lang w:val="es-ES"/>
        </w:rPr>
      </w:pPr>
      <w:r>
        <w:rPr>
          <w:rFonts w:eastAsia="Times New Roman"/>
          <w:lang w:val="es-ES"/>
        </w:rPr>
        <w:br/>
        <w:t>i) Las sociedades que paguen o acrediten en cuentas intereses o cualquier tipo de rendimientos financieros, de conformidad con el artículo 44 de la Ley de Régimen Tributario Inter</w:t>
      </w:r>
      <w:r>
        <w:rPr>
          <w:rFonts w:eastAsia="Times New Roman"/>
          <w:lang w:val="es-ES"/>
        </w:rPr>
        <w:t>no.</w:t>
      </w:r>
    </w:p>
    <w:p w14:paraId="3F2C608C" w14:textId="77777777" w:rsidR="00000000" w:rsidRDefault="00DE476C">
      <w:pPr>
        <w:jc w:val="both"/>
        <w:divId w:val="1520579805"/>
        <w:rPr>
          <w:rFonts w:eastAsia="Times New Roman"/>
          <w:lang w:val="es-ES"/>
        </w:rPr>
      </w:pPr>
      <w:r>
        <w:rPr>
          <w:rFonts w:eastAsia="Times New Roman"/>
          <w:lang w:val="es-ES"/>
        </w:rPr>
        <w:br/>
        <w:t>j) En la comercialización de sustancias minerales que requieran la obtención de licencias de comercialización, de conformidad con la resolución emitida para el efecto por el Servicio de Rentas Internas.</w:t>
      </w:r>
    </w:p>
    <w:p w14:paraId="2480AD6F" w14:textId="77777777" w:rsidR="00000000" w:rsidRDefault="00DE476C">
      <w:pPr>
        <w:jc w:val="both"/>
        <w:divId w:val="1520579805"/>
        <w:rPr>
          <w:rFonts w:eastAsia="Times New Roman"/>
          <w:lang w:val="es-ES"/>
        </w:rPr>
      </w:pPr>
      <w:r>
        <w:rPr>
          <w:rFonts w:eastAsia="Times New Roman"/>
          <w:lang w:val="es-ES"/>
        </w:rPr>
        <w:br/>
        <w:t>k) Los sujetos pasivos residentes en el Ecuador</w:t>
      </w:r>
      <w:r>
        <w:rPr>
          <w:rFonts w:eastAsia="Times New Roman"/>
          <w:lang w:val="es-ES"/>
        </w:rPr>
        <w:t>, que realicen cesiones o transferencias de cesiones hidrocarburíferas de conformidad con la Disposición Transitoria Sexta de la Ley de Régimen Tributario Interno.</w:t>
      </w:r>
    </w:p>
    <w:p w14:paraId="778A353E" w14:textId="77777777" w:rsidR="00000000" w:rsidRDefault="00DE476C">
      <w:pPr>
        <w:jc w:val="both"/>
        <w:divId w:val="1520579805"/>
        <w:rPr>
          <w:rFonts w:eastAsia="Times New Roman"/>
          <w:lang w:val="es-ES"/>
        </w:rPr>
      </w:pPr>
      <w:r>
        <w:rPr>
          <w:rFonts w:eastAsia="Times New Roman"/>
          <w:lang w:val="es-ES"/>
        </w:rPr>
        <w:br/>
        <w:t>1) Las sociedades, las personas naturales y las sucesiones indivisas, residentes o establec</w:t>
      </w:r>
      <w:r>
        <w:rPr>
          <w:rFonts w:eastAsia="Times New Roman"/>
          <w:lang w:val="es-ES"/>
        </w:rPr>
        <w:t>idas en el Ecuador, cuando emitan liquidaciones de compras de bienes y prestación de servicios, exclusivamente en las operaciones que sustenten tales comprobantes.</w:t>
      </w:r>
    </w:p>
    <w:p w14:paraId="0C297507" w14:textId="77777777" w:rsidR="00000000" w:rsidRDefault="00DE476C">
      <w:pPr>
        <w:jc w:val="both"/>
        <w:divId w:val="1520579805"/>
        <w:rPr>
          <w:rFonts w:eastAsia="Times New Roman"/>
          <w:lang w:val="es-ES"/>
        </w:rPr>
      </w:pPr>
      <w:r>
        <w:rPr>
          <w:rFonts w:eastAsia="Times New Roman"/>
          <w:lang w:val="es-ES"/>
        </w:rPr>
        <w:br/>
        <w:t>m) Los sujetos pasivos que realicen compras de banano y otras musáceas a productores locale</w:t>
      </w:r>
      <w:r>
        <w:rPr>
          <w:rFonts w:eastAsia="Times New Roman"/>
          <w:lang w:val="es-ES"/>
        </w:rPr>
        <w:t>s.</w:t>
      </w:r>
    </w:p>
    <w:p w14:paraId="2D7B376E" w14:textId="77777777" w:rsidR="00000000" w:rsidRDefault="00DE476C">
      <w:pPr>
        <w:jc w:val="both"/>
        <w:divId w:val="1520579805"/>
        <w:rPr>
          <w:rFonts w:eastAsia="Times New Roman"/>
          <w:lang w:val="es-ES"/>
        </w:rPr>
      </w:pPr>
      <w:r>
        <w:rPr>
          <w:rFonts w:eastAsia="Times New Roman"/>
          <w:lang w:val="es-ES"/>
        </w:rPr>
        <w:br/>
        <w:t>Sin perjuicio de lo señalado en este artículo, los límites, condiciones y excepciones, de las retenciones en la fuente del impuesto a la renta, deberán regirse a la Ley de Régimen Tributario Interno, este reglamento y demás normativa tributaria aplicab</w:t>
      </w:r>
      <w:r>
        <w:rPr>
          <w:rFonts w:eastAsia="Times New Roman"/>
          <w:lang w:val="es-ES"/>
        </w:rPr>
        <w:t>le. El Servicio de Rentas Internas, mediante resolución de carácter general podrá establecer condiciones, límites y términos adicionales para el cumplimiento de la retención.</w:t>
      </w:r>
    </w:p>
    <w:p w14:paraId="6B0A3F0A" w14:textId="77777777" w:rsidR="00000000" w:rsidRDefault="00DE476C">
      <w:pPr>
        <w:jc w:val="both"/>
        <w:divId w:val="1520579805"/>
        <w:rPr>
          <w:rFonts w:eastAsia="Times New Roman"/>
          <w:lang w:val="es-ES"/>
        </w:rPr>
      </w:pPr>
      <w:r>
        <w:rPr>
          <w:rFonts w:eastAsia="Times New Roman"/>
          <w:lang w:val="es-ES"/>
        </w:rPr>
        <w:br/>
        <w:t>Las personas naturales que les corresponda actuar como agentes de retención, úni</w:t>
      </w:r>
      <w:r>
        <w:rPr>
          <w:rFonts w:eastAsia="Times New Roman"/>
          <w:lang w:val="es-ES"/>
        </w:rPr>
        <w:t>camente realizarán retenciones del impuesto a la renta por los pagos o acreditación en cuenta que realicen por sus adquisiciones de bienes y servicios que sean relacionados con la actividad generadora de renta.</w:t>
      </w:r>
    </w:p>
    <w:p w14:paraId="032158CC" w14:textId="77777777" w:rsidR="00000000" w:rsidRDefault="00DE476C">
      <w:pPr>
        <w:jc w:val="both"/>
        <w:divId w:val="594437778"/>
        <w:rPr>
          <w:rFonts w:eastAsia="Times New Roman"/>
          <w:lang w:val="es-ES"/>
        </w:rPr>
      </w:pPr>
      <w:r>
        <w:rPr>
          <w:rFonts w:eastAsia="Times New Roman"/>
          <w:b/>
          <w:bCs/>
          <w:lang w:val="es-ES"/>
        </w:rPr>
        <w:t xml:space="preserve">Art. 92.1.- </w:t>
      </w:r>
      <w:r>
        <w:rPr>
          <w:rFonts w:eastAsia="Times New Roman"/>
          <w:lang w:val="es-ES"/>
        </w:rPr>
        <w:t xml:space="preserve">(Agregado por el Art. 1 del D.E. </w:t>
      </w:r>
      <w:r>
        <w:rPr>
          <w:rFonts w:eastAsia="Times New Roman"/>
          <w:lang w:val="es-ES"/>
        </w:rPr>
        <w:t>1021, R.O. 173-S, 31-III-2020).- Las instituciones financieras sometidas a la vigilancia de la Superintendencia de Bancos y las empresas privadas que presten servicios de telefonía móvil deberán efectuar una retención mensual del 1,75% sobre el total de su</w:t>
      </w:r>
      <w:r>
        <w:rPr>
          <w:rFonts w:eastAsia="Times New Roman"/>
          <w:lang w:val="es-ES"/>
        </w:rPr>
        <w:t>s ingresos gravados obtenidos dentro de dicho mes.</w:t>
      </w:r>
    </w:p>
    <w:p w14:paraId="31584ED2" w14:textId="77777777" w:rsidR="00000000" w:rsidRDefault="00DE476C">
      <w:pPr>
        <w:jc w:val="both"/>
        <w:divId w:val="594437778"/>
        <w:rPr>
          <w:rFonts w:eastAsia="Times New Roman"/>
          <w:lang w:val="es-ES"/>
        </w:rPr>
      </w:pPr>
      <w:r>
        <w:rPr>
          <w:rFonts w:eastAsia="Times New Roman"/>
          <w:lang w:val="es-ES"/>
        </w:rPr>
        <w:br/>
        <w:t>Para el caso de las empresas que tengan suscritos con el estado contratos para la exploración y explotación de hidrocarburos bajo cualquier modalidad contractual o contratos de obras y servicios específic</w:t>
      </w:r>
      <w:r>
        <w:rPr>
          <w:rFonts w:eastAsia="Times New Roman"/>
          <w:lang w:val="es-ES"/>
        </w:rPr>
        <w:t>os conforme la Ley de Hidrocarburos o de servicios petroleros complementarios, así como las empresas de transporte de petróleo crudo, la retención mensual en el inciso anterior será del 1, 5% sobre el total de sus ingresos gravados obtenidos de dicho mes.</w:t>
      </w:r>
    </w:p>
    <w:p w14:paraId="23D4976C" w14:textId="77777777" w:rsidR="00000000" w:rsidRDefault="00DE476C">
      <w:pPr>
        <w:jc w:val="both"/>
        <w:divId w:val="594437778"/>
        <w:rPr>
          <w:rFonts w:eastAsia="Times New Roman"/>
          <w:lang w:val="es-ES"/>
        </w:rPr>
      </w:pPr>
      <w:r>
        <w:rPr>
          <w:rFonts w:eastAsia="Times New Roman"/>
          <w:lang w:val="es-ES"/>
        </w:rPr>
        <w:br/>
        <w:t>El comprobante de retención será emitido a nombre del propio agente de retención.</w:t>
      </w:r>
    </w:p>
    <w:p w14:paraId="2DC1DF81" w14:textId="77777777" w:rsidR="00000000" w:rsidRDefault="00DE476C">
      <w:pPr>
        <w:jc w:val="both"/>
        <w:divId w:val="594437778"/>
        <w:rPr>
          <w:rFonts w:eastAsia="Times New Roman"/>
          <w:lang w:val="es-ES"/>
        </w:rPr>
      </w:pPr>
      <w:r>
        <w:rPr>
          <w:rFonts w:eastAsia="Times New Roman"/>
          <w:lang w:val="es-ES"/>
        </w:rPr>
        <w:br/>
        <w:t>El valor retenido constituirá crédito tributario para la liquidación y pago del impuesto a la renta de dicho agente.</w:t>
      </w:r>
    </w:p>
    <w:p w14:paraId="01A82678" w14:textId="77777777" w:rsidR="00000000" w:rsidRDefault="00DE476C">
      <w:pPr>
        <w:jc w:val="both"/>
        <w:divId w:val="594437778"/>
        <w:rPr>
          <w:rFonts w:eastAsia="Times New Roman"/>
          <w:lang w:val="es-ES"/>
        </w:rPr>
      </w:pPr>
      <w:r>
        <w:rPr>
          <w:rFonts w:eastAsia="Times New Roman"/>
          <w:lang w:val="es-ES"/>
        </w:rPr>
        <w:br/>
        <w:t>La retención efectuada se declarará mensualmente según</w:t>
      </w:r>
      <w:r>
        <w:rPr>
          <w:rFonts w:eastAsia="Times New Roman"/>
          <w:lang w:val="es-ES"/>
        </w:rPr>
        <w:t xml:space="preserve"> lo establecido en el artículo 102 de este reglamento.</w:t>
      </w:r>
    </w:p>
    <w:p w14:paraId="2AD86B77" w14:textId="77777777" w:rsidR="00000000" w:rsidRDefault="00DE476C">
      <w:pPr>
        <w:jc w:val="both"/>
        <w:divId w:val="594437778"/>
        <w:rPr>
          <w:rFonts w:eastAsia="Times New Roman"/>
          <w:lang w:val="es-ES"/>
        </w:rPr>
      </w:pPr>
      <w:r>
        <w:rPr>
          <w:rFonts w:eastAsia="Times New Roman"/>
          <w:lang w:val="es-ES"/>
        </w:rPr>
        <w:br/>
      </w:r>
      <w:r>
        <w:rPr>
          <w:rFonts w:eastAsia="Times New Roman"/>
          <w:b/>
          <w:bCs/>
          <w:u w:val="single"/>
          <w:lang w:val="es-ES"/>
        </w:rPr>
        <w:t>Nota</w:t>
      </w:r>
      <w:r>
        <w:rPr>
          <w:rFonts w:eastAsia="Times New Roman"/>
          <w:lang w:val="es-ES"/>
        </w:rPr>
        <w:t>:</w:t>
      </w:r>
    </w:p>
    <w:p w14:paraId="4B9F6B9A" w14:textId="77777777" w:rsidR="00000000" w:rsidRDefault="00DE476C">
      <w:pPr>
        <w:jc w:val="both"/>
        <w:divId w:val="594437778"/>
        <w:rPr>
          <w:rFonts w:eastAsia="Times New Roman"/>
          <w:lang w:val="es-ES"/>
        </w:rPr>
      </w:pPr>
      <w:r>
        <w:rPr>
          <w:rFonts w:eastAsia="Times New Roman"/>
          <w:lang w:val="es-ES"/>
        </w:rPr>
        <w:t xml:space="preserve">- </w:t>
      </w:r>
      <w:r>
        <w:rPr>
          <w:rFonts w:eastAsia="Times New Roman"/>
          <w:i/>
          <w:iCs/>
          <w:lang w:val="es-ES"/>
        </w:rPr>
        <w:t>De conformidad con lo dispuesto en el Decreto Ejecutivo No. 1021 (R.O. 173-S, 31-III-2020), las regulaciones temporales y especiales para el pago de impuestos nacionales debido a la declaratoria de estado de excepción en todo el territorio nacional, establ</w:t>
      </w:r>
      <w:r>
        <w:rPr>
          <w:rFonts w:eastAsia="Times New Roman"/>
          <w:i/>
          <w:iCs/>
          <w:lang w:val="es-ES"/>
        </w:rPr>
        <w:t>ecidas por única vez para el año 2020, las podrá consultar en la sección de disposiciones en decretos reformatorios de este Reglamento.</w:t>
      </w:r>
    </w:p>
    <w:p w14:paraId="3DEFE134" w14:textId="77777777" w:rsidR="00000000" w:rsidRDefault="00DE476C">
      <w:pPr>
        <w:jc w:val="both"/>
        <w:divId w:val="60061134"/>
        <w:rPr>
          <w:rFonts w:eastAsia="Times New Roman"/>
          <w:lang w:val="es-ES"/>
        </w:rPr>
      </w:pPr>
      <w:bookmarkStart w:id="143" w:name="ART._93_RALORTI_2010"/>
      <w:bookmarkEnd w:id="143"/>
      <w:r>
        <w:rPr>
          <w:rFonts w:eastAsia="Times New Roman"/>
          <w:lang w:val="es-ES"/>
        </w:rPr>
        <w:t>Art. 93.-</w:t>
      </w:r>
      <w:r>
        <w:rPr>
          <w:rFonts w:eastAsia="Times New Roman"/>
          <w:b/>
          <w:bCs/>
          <w:lang w:val="es-ES"/>
        </w:rPr>
        <w:t xml:space="preserve"> Sujetos a retención.</w:t>
      </w:r>
      <w:r>
        <w:rPr>
          <w:rFonts w:eastAsia="Times New Roman"/>
          <w:b/>
          <w:bCs/>
          <w:lang w:val="es-ES"/>
        </w:rPr>
        <w:t>-</w:t>
      </w:r>
      <w:r>
        <w:rPr>
          <w:rFonts w:eastAsia="Times New Roman"/>
          <w:lang w:val="es-ES"/>
        </w:rPr>
        <w:t xml:space="preserve"> Son sujetos a retención en la fuente, las personas naturales, las sucesiones indivisas y</w:t>
      </w:r>
      <w:r>
        <w:rPr>
          <w:rFonts w:eastAsia="Times New Roman"/>
          <w:lang w:val="es-ES"/>
        </w:rPr>
        <w:t xml:space="preserve"> las sociedades, inclusive las empresas públicas no reguladas por la Ley Orgánica de Empresas Públicas.</w:t>
      </w:r>
    </w:p>
    <w:p w14:paraId="369F596A" w14:textId="77777777" w:rsidR="00000000" w:rsidRDefault="00DE476C">
      <w:pPr>
        <w:jc w:val="both"/>
        <w:divId w:val="224880147"/>
        <w:rPr>
          <w:rFonts w:eastAsia="Times New Roman"/>
          <w:lang w:val="es-ES"/>
        </w:rPr>
      </w:pPr>
      <w:bookmarkStart w:id="144" w:name="ART._94_RALORTI_2010"/>
      <w:bookmarkEnd w:id="144"/>
      <w:r>
        <w:rPr>
          <w:rFonts w:eastAsia="Times New Roman"/>
          <w:lang w:val="es-ES"/>
        </w:rPr>
        <w:t>Art. 94.-</w:t>
      </w:r>
      <w:r>
        <w:rPr>
          <w:rFonts w:eastAsia="Times New Roman"/>
          <w:b/>
          <w:bCs/>
          <w:lang w:val="es-ES"/>
        </w:rPr>
        <w:t xml:space="preserve"> Pagos o créditos en cuenta no sujetos a retención.-</w:t>
      </w:r>
      <w:r>
        <w:rPr>
          <w:rFonts w:eastAsia="Times New Roman"/>
          <w:lang w:val="es-ES"/>
        </w:rPr>
        <w:t xml:space="preserve"> </w:t>
      </w:r>
      <w:r>
        <w:rPr>
          <w:rFonts w:eastAsia="Times New Roman"/>
          <w:lang w:val="es-ES"/>
        </w:rPr>
        <w:t>No procede la retención en la fuente por concepto de impuesto a la renta respecto de aquel</w:t>
      </w:r>
      <w:r>
        <w:rPr>
          <w:rFonts w:eastAsia="Times New Roman"/>
          <w:lang w:val="es-ES"/>
        </w:rPr>
        <w:t>los pagos o créditos en cuenta que constituyen ingresos exentos para quien los percibe de conformidad con el Art. 9 de la Ley de Régimen Tributario Interno.</w:t>
      </w:r>
    </w:p>
    <w:p w14:paraId="1A3602F7" w14:textId="77777777" w:rsidR="00000000" w:rsidRDefault="00DE476C">
      <w:pPr>
        <w:jc w:val="both"/>
        <w:divId w:val="169948388"/>
        <w:rPr>
          <w:rFonts w:eastAsia="Times New Roman"/>
          <w:lang w:val="es-ES"/>
        </w:rPr>
      </w:pPr>
      <w:bookmarkStart w:id="145" w:name="ART._95_RALORTI_2010"/>
      <w:bookmarkEnd w:id="145"/>
      <w:r>
        <w:rPr>
          <w:rFonts w:eastAsia="Times New Roman"/>
          <w:lang w:val="es-ES"/>
        </w:rPr>
        <w:t>Art. 95.-</w:t>
      </w:r>
      <w:r>
        <w:rPr>
          <w:rFonts w:eastAsia="Times New Roman"/>
          <w:b/>
          <w:bCs/>
          <w:lang w:val="es-ES"/>
        </w:rPr>
        <w:t xml:space="preserve"> Momento de la retención.</w:t>
      </w:r>
      <w:r>
        <w:rPr>
          <w:rFonts w:eastAsia="Times New Roman"/>
          <w:b/>
          <w:bCs/>
          <w:lang w:val="es-ES"/>
        </w:rPr>
        <w:t>-</w:t>
      </w:r>
      <w:r>
        <w:rPr>
          <w:rFonts w:eastAsia="Times New Roman"/>
          <w:lang w:val="es-ES"/>
        </w:rPr>
        <w:t xml:space="preserve"> </w:t>
      </w:r>
      <w:r>
        <w:rPr>
          <w:rFonts w:eastAsia="Times New Roman"/>
          <w:lang w:val="es-ES"/>
        </w:rPr>
        <w:t>La retención en la fuente deberá realizarse al momento del pago o crédito en cuenta, lo que suceda primero. Se entenderá que la retención ha sido efectuada dentro del plazo de cinco días de que se ha presentado el correspondiente comprobante de venta. El a</w:t>
      </w:r>
      <w:r>
        <w:rPr>
          <w:rFonts w:eastAsia="Times New Roman"/>
          <w:lang w:val="es-ES"/>
        </w:rPr>
        <w:t>gente de retención deberá depositar los valores retenidos en una entidad autorizada para recaudar tributos, de acuerdo a la forma y plazo establecidos en el presente reglamento.</w:t>
      </w:r>
    </w:p>
    <w:p w14:paraId="251C6DD6" w14:textId="77777777" w:rsidR="00000000" w:rsidRDefault="00DE476C">
      <w:pPr>
        <w:jc w:val="both"/>
        <w:divId w:val="169948388"/>
        <w:rPr>
          <w:rFonts w:eastAsia="Times New Roman"/>
          <w:lang w:val="es-ES"/>
        </w:rPr>
      </w:pPr>
      <w:r>
        <w:rPr>
          <w:rFonts w:eastAsia="Times New Roman"/>
          <w:lang w:val="es-ES"/>
        </w:rPr>
        <w:br/>
        <w:t>Para los efectos de la aplicación de la Ley de Régimen Tributario Interno y e</w:t>
      </w:r>
      <w:r>
        <w:rPr>
          <w:rFonts w:eastAsia="Times New Roman"/>
          <w:lang w:val="es-ES"/>
        </w:rPr>
        <w:t>ste Reglamento, se entenderá que se ha acreditado en cuenta, el momento en el que se realice el registro contable del respectivo comprobante de venta.</w:t>
      </w:r>
    </w:p>
    <w:p w14:paraId="4EAE75BF" w14:textId="77777777" w:rsidR="00000000" w:rsidRDefault="00DE476C">
      <w:pPr>
        <w:jc w:val="both"/>
        <w:divId w:val="681005690"/>
        <w:rPr>
          <w:rFonts w:eastAsia="Times New Roman"/>
          <w:lang w:val="es-ES"/>
        </w:rPr>
      </w:pPr>
      <w:bookmarkStart w:id="146" w:name="ART._96_RALORTI_2010"/>
      <w:bookmarkEnd w:id="146"/>
      <w:r>
        <w:rPr>
          <w:rFonts w:eastAsia="Times New Roman"/>
          <w:lang w:val="es-ES"/>
        </w:rPr>
        <w:t>Art. 96.-</w:t>
      </w:r>
      <w:r>
        <w:rPr>
          <w:rFonts w:eastAsia="Times New Roman"/>
          <w:b/>
          <w:bCs/>
          <w:lang w:val="es-ES"/>
        </w:rPr>
        <w:t xml:space="preserve"> Obligación de expedir comprobantes de retención a los trabajadores que laboran en relación de d</w:t>
      </w:r>
      <w:r>
        <w:rPr>
          <w:rFonts w:eastAsia="Times New Roman"/>
          <w:b/>
          <w:bCs/>
          <w:lang w:val="es-ES"/>
        </w:rPr>
        <w:t>ependencia.</w:t>
      </w:r>
      <w:r>
        <w:rPr>
          <w:rFonts w:eastAsia="Times New Roman"/>
          <w:b/>
          <w:bCs/>
          <w:lang w:val="es-ES"/>
        </w:rPr>
        <w:t>-</w:t>
      </w:r>
      <w:r>
        <w:rPr>
          <w:rFonts w:eastAsia="Times New Roman"/>
          <w:lang w:val="es-ES"/>
        </w:rPr>
        <w:t xml:space="preserve"> Los agentes de retención entregarán a sus trabajadores un comprobante en el que se haga constar los ingresos totales percibidos por el trabajador, así como el valor del Impuesto a la Renta retenido. Este comprobante será entregado inclusive en</w:t>
      </w:r>
      <w:r>
        <w:rPr>
          <w:rFonts w:eastAsia="Times New Roman"/>
          <w:lang w:val="es-ES"/>
        </w:rPr>
        <w:t xml:space="preserve"> el caso de los trabajadores que hayan percibido ingresos inferiores al valor de la fracción básica gravada con tarifa cero, según la tabla prevista en el Artículo 36 de la Ley de Régimen Tributario Interno. Esta obligación se cumplirá durante el mes de en</w:t>
      </w:r>
      <w:r>
        <w:rPr>
          <w:rFonts w:eastAsia="Times New Roman"/>
          <w:lang w:val="es-ES"/>
        </w:rPr>
        <w:t>ero del año siguiente al que correspondan los ingresos y las retenciones.</w:t>
      </w:r>
    </w:p>
    <w:p w14:paraId="15E7F369" w14:textId="77777777" w:rsidR="00000000" w:rsidRDefault="00DE476C">
      <w:pPr>
        <w:jc w:val="both"/>
        <w:divId w:val="681005690"/>
        <w:rPr>
          <w:rFonts w:eastAsia="Times New Roman"/>
          <w:lang w:val="es-ES"/>
        </w:rPr>
      </w:pPr>
      <w:r>
        <w:rPr>
          <w:rFonts w:eastAsia="Times New Roman"/>
          <w:lang w:val="es-ES"/>
        </w:rPr>
        <w:br/>
        <w:t>Cuando el trabajador deje de prestar servicios en relación de dependencia en una fecha anterior al cierre del ejercicio económico, el agente de retención entregará el respectivo com</w:t>
      </w:r>
      <w:r>
        <w:rPr>
          <w:rFonts w:eastAsia="Times New Roman"/>
          <w:lang w:val="es-ES"/>
        </w:rPr>
        <w:t>probante dentro de los treinta días siguientes a la terminación de la relación laboral. En el caso que el trabajador reinicie su actividad con otro empleador, aquel entregará el comprobante de retención a su nuevo empleador para que efectúe el cálculo de l</w:t>
      </w:r>
      <w:r>
        <w:rPr>
          <w:rFonts w:eastAsia="Times New Roman"/>
          <w:lang w:val="es-ES"/>
        </w:rPr>
        <w:t>as retenciones a realizarse en lo que resta del año.</w:t>
      </w:r>
    </w:p>
    <w:p w14:paraId="7E71C082" w14:textId="77777777" w:rsidR="00000000" w:rsidRDefault="00DE476C">
      <w:pPr>
        <w:jc w:val="both"/>
        <w:divId w:val="681005690"/>
        <w:rPr>
          <w:rFonts w:eastAsia="Times New Roman"/>
          <w:lang w:val="es-ES"/>
        </w:rPr>
      </w:pPr>
      <w:r>
        <w:rPr>
          <w:rFonts w:eastAsia="Times New Roman"/>
          <w:lang w:val="es-ES"/>
        </w:rPr>
        <w:br/>
        <w:t>El empleador entregará al Servicio de Rentas Internas en dispositivos magnéticos u otros medios y en la forma y fechas que dicha entidad determine, toda la información contenida en los comprobantes de r</w:t>
      </w:r>
      <w:r>
        <w:rPr>
          <w:rFonts w:eastAsia="Times New Roman"/>
          <w:lang w:val="es-ES"/>
        </w:rPr>
        <w:t>etención antes aludidos.</w:t>
      </w:r>
    </w:p>
    <w:p w14:paraId="6CF3325C" w14:textId="77777777" w:rsidR="00000000" w:rsidRDefault="00DE476C">
      <w:pPr>
        <w:jc w:val="both"/>
        <w:divId w:val="681005690"/>
        <w:rPr>
          <w:rFonts w:eastAsia="Times New Roman"/>
          <w:lang w:val="es-ES"/>
        </w:rPr>
      </w:pPr>
      <w:r>
        <w:rPr>
          <w:rFonts w:eastAsia="Times New Roman"/>
          <w:lang w:val="es-ES"/>
        </w:rPr>
        <w:br/>
        <w:t>Los comprobantes de retención entregados por el empleador de acuerdo con las normas de este artículo, se constituirán en la declaración del trabajador que perciba ingresos provenientes únicamente de su trabajo en relación de depen</w:t>
      </w:r>
      <w:r>
        <w:rPr>
          <w:rFonts w:eastAsia="Times New Roman"/>
          <w:lang w:val="es-ES"/>
        </w:rPr>
        <w:t>dencia con un solo empleador, para el caso de empleados que no utilicen gastos personales.</w:t>
      </w:r>
    </w:p>
    <w:p w14:paraId="48DFEC6E" w14:textId="77777777" w:rsidR="00000000" w:rsidRDefault="00DE476C">
      <w:pPr>
        <w:jc w:val="both"/>
        <w:divId w:val="681005690"/>
        <w:rPr>
          <w:rFonts w:eastAsia="Times New Roman"/>
          <w:lang w:val="es-ES"/>
        </w:rPr>
      </w:pPr>
      <w:r>
        <w:rPr>
          <w:rFonts w:eastAsia="Times New Roman"/>
          <w:lang w:val="es-ES"/>
        </w:rPr>
        <w:br/>
        <w:t>Si el trabajador obtiene rentas en relación de dependencia con dos o más empleadores o recibe además de su remuneración ingresos de otras fuentes como: rendimientos</w:t>
      </w:r>
      <w:r>
        <w:rPr>
          <w:rFonts w:eastAsia="Times New Roman"/>
          <w:lang w:val="es-ES"/>
        </w:rPr>
        <w:t xml:space="preserve"> financieros, arrendamientos, ingresos por el libre ejercicio profesional, u otros ingresos gravados deberá presentar obligatoriamente su declaración de impuesto a la renta. </w:t>
      </w:r>
    </w:p>
    <w:p w14:paraId="517E1F49" w14:textId="77777777" w:rsidR="00000000" w:rsidRDefault="00DE476C">
      <w:pPr>
        <w:jc w:val="both"/>
        <w:divId w:val="1025520587"/>
        <w:rPr>
          <w:rFonts w:eastAsia="Times New Roman"/>
          <w:lang w:val="es-ES"/>
        </w:rPr>
      </w:pPr>
      <w:bookmarkStart w:id="147" w:name="ART._97_RALORTI_2010."/>
      <w:bookmarkEnd w:id="147"/>
      <w:r>
        <w:rPr>
          <w:rFonts w:eastAsia="Times New Roman"/>
          <w:lang w:val="es-ES"/>
        </w:rPr>
        <w:t>Art. 97.-</w:t>
      </w:r>
      <w:r>
        <w:rPr>
          <w:rFonts w:eastAsia="Times New Roman"/>
          <w:b/>
          <w:bCs/>
          <w:lang w:val="es-ES"/>
        </w:rPr>
        <w:t xml:space="preserve"> Comprobantes de retención por otros conceptos.-</w:t>
      </w:r>
      <w:r>
        <w:rPr>
          <w:rFonts w:eastAsia="Times New Roman"/>
          <w:lang w:val="es-ES"/>
        </w:rPr>
        <w:t xml:space="preserve"> </w:t>
      </w:r>
      <w:r>
        <w:rPr>
          <w:rFonts w:eastAsia="Times New Roman"/>
          <w:lang w:val="es-ES"/>
        </w:rPr>
        <w:t>Los agentes de retenció</w:t>
      </w:r>
      <w:r>
        <w:rPr>
          <w:rFonts w:eastAsia="Times New Roman"/>
          <w:lang w:val="es-ES"/>
        </w:rPr>
        <w:t>n de impuestos deberán extender un comprobante de retención, dentro del plazo máximo de cinco días de recibido el comprobante de venta.</w:t>
      </w:r>
    </w:p>
    <w:p w14:paraId="6E831FDD" w14:textId="77777777" w:rsidR="00000000" w:rsidRDefault="00DE476C">
      <w:pPr>
        <w:jc w:val="both"/>
        <w:divId w:val="1025520587"/>
        <w:rPr>
          <w:rFonts w:eastAsia="Times New Roman"/>
          <w:lang w:val="es-ES"/>
        </w:rPr>
      </w:pPr>
      <w:r>
        <w:rPr>
          <w:rFonts w:eastAsia="Times New Roman"/>
          <w:lang w:val="es-ES"/>
        </w:rPr>
        <w:br/>
        <w:t>El comprobante de retención debe ser impreso o emitido mediante sistemas de cómputo, previa autorización del Servicio d</w:t>
      </w:r>
      <w:r>
        <w:rPr>
          <w:rFonts w:eastAsia="Times New Roman"/>
          <w:lang w:val="es-ES"/>
        </w:rPr>
        <w:t>e Rentas Internas y cumplirá con los requisitos establecidos en el Reglamento de Comprobantes de Venta y de Retención.</w:t>
      </w:r>
    </w:p>
    <w:p w14:paraId="376A5427" w14:textId="77777777" w:rsidR="00000000" w:rsidRDefault="00DE476C">
      <w:pPr>
        <w:jc w:val="both"/>
        <w:divId w:val="21591777"/>
        <w:rPr>
          <w:rFonts w:eastAsia="Times New Roman"/>
          <w:lang w:val="es-ES"/>
        </w:rPr>
      </w:pPr>
      <w:bookmarkStart w:id="148" w:name="ART._98_RALORTI_2010"/>
      <w:bookmarkEnd w:id="148"/>
      <w:r>
        <w:rPr>
          <w:rFonts w:eastAsia="Times New Roman"/>
          <w:lang w:val="es-ES"/>
        </w:rPr>
        <w:t>Art. 98.-</w:t>
      </w:r>
      <w:r>
        <w:rPr>
          <w:rFonts w:eastAsia="Times New Roman"/>
          <w:b/>
          <w:bCs/>
          <w:lang w:val="es-ES"/>
        </w:rPr>
        <w:t xml:space="preserve"> Sustento del crédito tributario.</w:t>
      </w:r>
      <w:r>
        <w:rPr>
          <w:rFonts w:eastAsia="Times New Roman"/>
          <w:b/>
          <w:bCs/>
          <w:lang w:val="es-ES"/>
        </w:rPr>
        <w:t>-</w:t>
      </w:r>
      <w:r>
        <w:rPr>
          <w:rFonts w:eastAsia="Times New Roman"/>
          <w:lang w:val="es-ES"/>
        </w:rPr>
        <w:t xml:space="preserve"> Únicamente los comprobantes de retención en la fuente originales o copias certificadas por Im</w:t>
      </w:r>
      <w:r>
        <w:rPr>
          <w:rFonts w:eastAsia="Times New Roman"/>
          <w:lang w:val="es-ES"/>
        </w:rPr>
        <w:t xml:space="preserve">puesto a la Renta emitidos conforme las normas de la Ley de Régimen Tributario Interno, este Reglamento y el Reglamento de Comprobantes de Venta y de Retención, justificarán el crédito tributario de los contribuyentes, que lo utilizarán para compensar con </w:t>
      </w:r>
      <w:r>
        <w:rPr>
          <w:rFonts w:eastAsia="Times New Roman"/>
          <w:lang w:val="es-ES"/>
        </w:rPr>
        <w:t>el Impuesto a la Renta causado, según su declaración anual. El contribuyente deberá mantener en sus archivos dichos documentos por el período establecido en el Código Tributario.</w:t>
      </w:r>
    </w:p>
    <w:p w14:paraId="052B212E" w14:textId="77777777" w:rsidR="00000000" w:rsidRDefault="00DE476C">
      <w:pPr>
        <w:jc w:val="both"/>
        <w:divId w:val="1273518753"/>
        <w:rPr>
          <w:rFonts w:eastAsia="Times New Roman"/>
          <w:lang w:val="es-ES"/>
        </w:rPr>
      </w:pPr>
      <w:bookmarkStart w:id="149" w:name="ART._99_RALORTI_2010"/>
      <w:bookmarkEnd w:id="149"/>
      <w:r>
        <w:rPr>
          <w:rFonts w:eastAsia="Times New Roman"/>
          <w:lang w:val="es-ES"/>
        </w:rPr>
        <w:t>Art. 99.-</w:t>
      </w:r>
      <w:r>
        <w:rPr>
          <w:rFonts w:eastAsia="Times New Roman"/>
          <w:b/>
          <w:bCs/>
          <w:lang w:val="es-ES"/>
        </w:rPr>
        <w:t xml:space="preserve"> Obligación de llevar registros de retención.</w:t>
      </w:r>
      <w:r>
        <w:rPr>
          <w:rFonts w:eastAsia="Times New Roman"/>
          <w:b/>
          <w:bCs/>
          <w:lang w:val="es-ES"/>
        </w:rPr>
        <w:t>-</w:t>
      </w:r>
      <w:r>
        <w:rPr>
          <w:rFonts w:eastAsia="Times New Roman"/>
          <w:lang w:val="es-ES"/>
        </w:rPr>
        <w:t xml:space="preserve"> Los agentes de retenc</w:t>
      </w:r>
      <w:r>
        <w:rPr>
          <w:rFonts w:eastAsia="Times New Roman"/>
          <w:lang w:val="es-ES"/>
        </w:rPr>
        <w:t>ión están obligados a llevar los correspondientes registros contables por las retenciones en la fuente realizadas y de los pagos por tales retenciones, además mantendrán un archivo cronológico, de los comprobantes de retención emitidos por ellos y de las r</w:t>
      </w:r>
      <w:r>
        <w:rPr>
          <w:rFonts w:eastAsia="Times New Roman"/>
          <w:lang w:val="es-ES"/>
        </w:rPr>
        <w:t xml:space="preserve">espectivas declaraciones. </w:t>
      </w:r>
    </w:p>
    <w:p w14:paraId="62A4A059" w14:textId="77777777" w:rsidR="00000000" w:rsidRDefault="00DE476C">
      <w:pPr>
        <w:jc w:val="both"/>
        <w:divId w:val="1973249942"/>
        <w:rPr>
          <w:rFonts w:eastAsia="Times New Roman"/>
          <w:lang w:val="es-ES"/>
        </w:rPr>
      </w:pPr>
      <w:bookmarkStart w:id="150" w:name="Art._100_RALRTI_10"/>
      <w:bookmarkStart w:id="151" w:name="ART._100_RALORTI_2010"/>
      <w:bookmarkEnd w:id="150"/>
      <w:bookmarkEnd w:id="151"/>
      <w:r>
        <w:rPr>
          <w:rFonts w:eastAsia="Times New Roman"/>
          <w:lang w:val="es-ES"/>
        </w:rPr>
        <w:t>Art. 100.-</w:t>
      </w:r>
      <w:r>
        <w:rPr>
          <w:rFonts w:eastAsia="Times New Roman"/>
          <w:b/>
          <w:bCs/>
          <w:lang w:val="es-ES"/>
        </w:rPr>
        <w:t xml:space="preserve"> Declaraciones de las retenciones en la fuente.</w:t>
      </w:r>
      <w:r>
        <w:rPr>
          <w:rFonts w:eastAsia="Times New Roman"/>
          <w:b/>
          <w:bCs/>
          <w:lang w:val="es-ES"/>
        </w:rPr>
        <w:t>-</w:t>
      </w:r>
      <w:r>
        <w:rPr>
          <w:rFonts w:eastAsia="Times New Roman"/>
          <w:lang w:val="es-ES"/>
        </w:rPr>
        <w:t xml:space="preserve"> Las declaraciones mensuales de retenciones en la fuente se efectuarán en los formularios u otros medios, en la forma y condiciones que, mediante Resolución defina el Dire</w:t>
      </w:r>
      <w:r>
        <w:rPr>
          <w:rFonts w:eastAsia="Times New Roman"/>
          <w:lang w:val="es-ES"/>
        </w:rPr>
        <w:t>ctor General del Servicio de Rentas Internas.</w:t>
      </w:r>
    </w:p>
    <w:p w14:paraId="60A870D7" w14:textId="77777777" w:rsidR="00000000" w:rsidRDefault="00DE476C">
      <w:pPr>
        <w:jc w:val="both"/>
        <w:divId w:val="1973249942"/>
        <w:rPr>
          <w:rFonts w:eastAsia="Times New Roman"/>
          <w:lang w:val="es-ES"/>
        </w:rPr>
      </w:pPr>
      <w:r>
        <w:rPr>
          <w:rFonts w:eastAsia="Times New Roman"/>
          <w:lang w:val="es-ES"/>
        </w:rPr>
        <w:br/>
        <w:t>Aunque un agente de retención no realice retenciones en la fuente durante uno o varios períodos mensuales, estará obligado a presentar las declaraciones correspondientes a dichos períodos. Esta obligación no s</w:t>
      </w:r>
      <w:r>
        <w:rPr>
          <w:rFonts w:eastAsia="Times New Roman"/>
          <w:lang w:val="es-ES"/>
        </w:rPr>
        <w:t>e extiende para aquellos empleadores que únicamente tengan trabajadores cuyos ingresos anuales no superan la fracción gravada con tarifa 0 según la tabla contenida en la Ley de Régimen Tributario Interno, referente al pago de impuesto a la renta de persona</w:t>
      </w:r>
      <w:r>
        <w:rPr>
          <w:rFonts w:eastAsia="Times New Roman"/>
          <w:lang w:val="es-ES"/>
        </w:rPr>
        <w:t>s naturales.</w:t>
      </w:r>
    </w:p>
    <w:p w14:paraId="38FDC145" w14:textId="77777777" w:rsidR="00000000" w:rsidRDefault="00DE476C">
      <w:pPr>
        <w:jc w:val="both"/>
        <w:divId w:val="1973249942"/>
        <w:rPr>
          <w:rFonts w:eastAsia="Times New Roman"/>
          <w:lang w:val="es-ES"/>
        </w:rPr>
      </w:pPr>
      <w:r>
        <w:rPr>
          <w:rFonts w:eastAsia="Times New Roman"/>
          <w:lang w:val="es-ES"/>
        </w:rPr>
        <w:br/>
        <w:t>En los medios y en la forma que señale la Administración, los agentes de retención proporcionarán al Servicio de Rentas Internas la información completa sobre las retenciones efectuadas, con detalle del número de RUC, número del comprobante d</w:t>
      </w:r>
      <w:r>
        <w:rPr>
          <w:rFonts w:eastAsia="Times New Roman"/>
          <w:lang w:val="es-ES"/>
        </w:rPr>
        <w:t>e venta, número de autorización, valor del impuesto causado, nombre o razón social del proveedor, el valor y la fecha de la transacción.</w:t>
      </w:r>
    </w:p>
    <w:p w14:paraId="79EC53BF" w14:textId="77777777" w:rsidR="00000000" w:rsidRDefault="00DE476C">
      <w:pPr>
        <w:jc w:val="both"/>
        <w:divId w:val="346099481"/>
        <w:rPr>
          <w:rFonts w:eastAsia="Times New Roman"/>
          <w:lang w:val="es-ES"/>
        </w:rPr>
      </w:pPr>
      <w:bookmarkStart w:id="152" w:name="ART._101_RALORTI_2010"/>
      <w:bookmarkEnd w:id="152"/>
      <w:r>
        <w:rPr>
          <w:rFonts w:eastAsia="Times New Roman"/>
          <w:lang w:val="es-ES"/>
        </w:rPr>
        <w:t>Art. 101.-</w:t>
      </w:r>
      <w:r>
        <w:rPr>
          <w:rFonts w:eastAsia="Times New Roman"/>
          <w:b/>
          <w:bCs/>
          <w:lang w:val="es-ES"/>
        </w:rPr>
        <w:t xml:space="preserve"> Consolidación de la declaración.</w:t>
      </w:r>
      <w:r>
        <w:rPr>
          <w:rFonts w:eastAsia="Times New Roman"/>
          <w:b/>
          <w:bCs/>
          <w:lang w:val="es-ES"/>
        </w:rPr>
        <w:t>-</w:t>
      </w:r>
      <w:r>
        <w:rPr>
          <w:rFonts w:eastAsia="Times New Roman"/>
          <w:lang w:val="es-ES"/>
        </w:rPr>
        <w:t xml:space="preserve"> Cuando el agente de retención tenga sucursales o agencias, presentará la d</w:t>
      </w:r>
      <w:r>
        <w:rPr>
          <w:rFonts w:eastAsia="Times New Roman"/>
          <w:lang w:val="es-ES"/>
        </w:rPr>
        <w:t>eclaración mensual de retenciones en la fuente y las pagará en forma consolidada. Las consolidaciones previstas en el inciso anterior no se aplicarán a las entidades del sector público, que tengan unidades contables desconcentradas y por las cuales hayan o</w:t>
      </w:r>
      <w:r>
        <w:rPr>
          <w:rFonts w:eastAsia="Times New Roman"/>
          <w:lang w:val="es-ES"/>
        </w:rPr>
        <w:t xml:space="preserve">btenido la correspondiente inscripción en el Registro Único de Contribuyentes. </w:t>
      </w:r>
    </w:p>
    <w:p w14:paraId="7A55C4DD" w14:textId="77777777" w:rsidR="00000000" w:rsidRDefault="00DE476C">
      <w:pPr>
        <w:jc w:val="both"/>
        <w:divId w:val="1355182398"/>
        <w:rPr>
          <w:rFonts w:eastAsia="Times New Roman"/>
          <w:lang w:val="es-ES"/>
        </w:rPr>
      </w:pPr>
      <w:r>
        <w:rPr>
          <w:rFonts w:eastAsia="Times New Roman"/>
          <w:lang w:val="es-ES"/>
        </w:rPr>
        <w:t>Art. 102.-</w:t>
      </w:r>
      <w:r>
        <w:rPr>
          <w:rFonts w:eastAsia="Times New Roman"/>
          <w:b/>
          <w:bCs/>
          <w:lang w:val="es-ES"/>
        </w:rPr>
        <w:t xml:space="preserve"> Plazos para declarar y pagar.-</w:t>
      </w:r>
      <w:r>
        <w:rPr>
          <w:rFonts w:eastAsia="Times New Roman"/>
          <w:lang w:val="es-ES"/>
        </w:rPr>
        <w:t xml:space="preserve"> (Reformado por el Art. 1 del D.E. 377, R.O. 230, 26-IV-2018; y, por el Art. 29 del D.E. 1114, R.O. 260-2S, 04-VIII-2020).-</w:t>
      </w:r>
      <w:r>
        <w:rPr>
          <w:rFonts w:eastAsia="Times New Roman"/>
          <w:lang w:val="es-ES"/>
        </w:rPr>
        <w:t xml:space="preserve"> </w:t>
      </w:r>
      <w:r>
        <w:rPr>
          <w:rFonts w:eastAsia="Times New Roman"/>
          <w:lang w:val="es-ES"/>
        </w:rPr>
        <w:t>Los agentes</w:t>
      </w:r>
      <w:r>
        <w:rPr>
          <w:rFonts w:eastAsia="Times New Roman"/>
          <w:lang w:val="es-ES"/>
        </w:rPr>
        <w:t xml:space="preserve"> de retención del Impuesto a la Renta, presentarán la declaración de los valores retenidos y los pagarán en el siguiente mes, hasta las fechas que se indican a continuación, atendiendo al noveno dígito del número del Registro Único de Contribuyentes - RUC:</w:t>
      </w:r>
    </w:p>
    <w:p w14:paraId="476E4380" w14:textId="77777777" w:rsidR="00000000" w:rsidRDefault="00DE476C">
      <w:pPr>
        <w:jc w:val="both"/>
        <w:rPr>
          <w:rFonts w:eastAsia="Times New Roman"/>
          <w:lang w:val="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2136"/>
      </w:tblGrid>
      <w:tr w:rsidR="00000000" w14:paraId="2451849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07105" w14:textId="77777777" w:rsidR="00000000" w:rsidRDefault="00DE476C">
            <w:pPr>
              <w:jc w:val="both"/>
              <w:rPr>
                <w:rFonts w:eastAsia="Times New Roman"/>
              </w:rPr>
            </w:pPr>
            <w:r>
              <w:rPr>
                <w:rFonts w:eastAsia="Times New Roman"/>
              </w:rPr>
              <w:t>Si el noveno dígito 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CBFC2" w14:textId="77777777" w:rsidR="00000000" w:rsidRDefault="00DE476C">
            <w:pPr>
              <w:jc w:val="both"/>
              <w:rPr>
                <w:rFonts w:eastAsia="Times New Roman"/>
              </w:rPr>
            </w:pPr>
            <w:r>
              <w:rPr>
                <w:rFonts w:eastAsia="Times New Roman"/>
              </w:rPr>
              <w:t>Fecha de vencimiento</w:t>
            </w:r>
          </w:p>
          <w:p w14:paraId="1F754188" w14:textId="77777777" w:rsidR="00000000" w:rsidRDefault="00DE476C">
            <w:pPr>
              <w:jc w:val="both"/>
              <w:rPr>
                <w:rFonts w:eastAsia="Times New Roman"/>
              </w:rPr>
            </w:pPr>
            <w:r>
              <w:rPr>
                <w:rFonts w:eastAsia="Times New Roman"/>
              </w:rPr>
              <w:t xml:space="preserve">(hasta el día) </w:t>
            </w:r>
          </w:p>
          <w:p w14:paraId="705FBFE4" w14:textId="77777777" w:rsidR="00000000" w:rsidRDefault="00DE476C">
            <w:pPr>
              <w:jc w:val="both"/>
              <w:rPr>
                <w:rFonts w:eastAsia="Times New Roman"/>
              </w:rPr>
            </w:pPr>
            <w:r>
              <w:rPr>
                <w:rFonts w:eastAsia="Times New Roman"/>
              </w:rPr>
              <w:t> </w:t>
            </w:r>
          </w:p>
        </w:tc>
      </w:tr>
      <w:tr w:rsidR="00000000" w14:paraId="020A321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86AF2" w14:textId="77777777" w:rsidR="00000000" w:rsidRDefault="00DE476C">
            <w:pPr>
              <w:jc w:val="both"/>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BBACD" w14:textId="77777777" w:rsidR="00000000" w:rsidRDefault="00DE476C">
            <w:pPr>
              <w:jc w:val="both"/>
              <w:rPr>
                <w:rFonts w:eastAsia="Times New Roman"/>
              </w:rPr>
            </w:pPr>
            <w:r>
              <w:rPr>
                <w:rFonts w:eastAsia="Times New Roman"/>
              </w:rPr>
              <w:t xml:space="preserve">10 del mes siguiente </w:t>
            </w:r>
          </w:p>
        </w:tc>
      </w:tr>
      <w:tr w:rsidR="00000000" w14:paraId="59882D7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0CAF0" w14:textId="77777777" w:rsidR="00000000" w:rsidRDefault="00DE476C">
            <w:pPr>
              <w:jc w:val="both"/>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63B92" w14:textId="77777777" w:rsidR="00000000" w:rsidRDefault="00DE476C">
            <w:pPr>
              <w:jc w:val="both"/>
              <w:rPr>
                <w:rFonts w:eastAsia="Times New Roman"/>
              </w:rPr>
            </w:pPr>
            <w:r>
              <w:rPr>
                <w:rFonts w:eastAsia="Times New Roman"/>
              </w:rPr>
              <w:t xml:space="preserve">12 del mes siguiente </w:t>
            </w:r>
          </w:p>
        </w:tc>
      </w:tr>
      <w:tr w:rsidR="00000000" w14:paraId="254FDEB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56834" w14:textId="77777777" w:rsidR="00000000" w:rsidRDefault="00DE476C">
            <w:pPr>
              <w:jc w:val="both"/>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B6648" w14:textId="77777777" w:rsidR="00000000" w:rsidRDefault="00DE476C">
            <w:pPr>
              <w:jc w:val="both"/>
              <w:rPr>
                <w:rFonts w:eastAsia="Times New Roman"/>
              </w:rPr>
            </w:pPr>
            <w:r>
              <w:rPr>
                <w:rFonts w:eastAsia="Times New Roman"/>
              </w:rPr>
              <w:t xml:space="preserve">14 del mes siguiente </w:t>
            </w:r>
          </w:p>
        </w:tc>
      </w:tr>
      <w:tr w:rsidR="00000000" w14:paraId="2DEEF6A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0681B" w14:textId="77777777" w:rsidR="00000000" w:rsidRDefault="00DE476C">
            <w:pPr>
              <w:jc w:val="both"/>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681D0" w14:textId="77777777" w:rsidR="00000000" w:rsidRDefault="00DE476C">
            <w:pPr>
              <w:jc w:val="both"/>
              <w:rPr>
                <w:rFonts w:eastAsia="Times New Roman"/>
              </w:rPr>
            </w:pPr>
            <w:r>
              <w:rPr>
                <w:rFonts w:eastAsia="Times New Roman"/>
              </w:rPr>
              <w:t xml:space="preserve">16 del mes siguiente </w:t>
            </w:r>
          </w:p>
        </w:tc>
      </w:tr>
      <w:tr w:rsidR="00000000" w14:paraId="4619B65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8782C" w14:textId="77777777" w:rsidR="00000000" w:rsidRDefault="00DE476C">
            <w:pPr>
              <w:jc w:val="both"/>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70938" w14:textId="77777777" w:rsidR="00000000" w:rsidRDefault="00DE476C">
            <w:pPr>
              <w:jc w:val="both"/>
              <w:rPr>
                <w:rFonts w:eastAsia="Times New Roman"/>
              </w:rPr>
            </w:pPr>
            <w:r>
              <w:rPr>
                <w:rFonts w:eastAsia="Times New Roman"/>
              </w:rPr>
              <w:t xml:space="preserve">18 del mes siguiente </w:t>
            </w:r>
          </w:p>
        </w:tc>
      </w:tr>
      <w:tr w:rsidR="00000000" w14:paraId="200D51C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5BB91" w14:textId="77777777" w:rsidR="00000000" w:rsidRDefault="00DE476C">
            <w:pPr>
              <w:jc w:val="both"/>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982D7" w14:textId="77777777" w:rsidR="00000000" w:rsidRDefault="00DE476C">
            <w:pPr>
              <w:jc w:val="both"/>
              <w:rPr>
                <w:rFonts w:eastAsia="Times New Roman"/>
              </w:rPr>
            </w:pPr>
            <w:r>
              <w:rPr>
                <w:rFonts w:eastAsia="Times New Roman"/>
              </w:rPr>
              <w:t xml:space="preserve">20 del mes siguiente </w:t>
            </w:r>
          </w:p>
        </w:tc>
      </w:tr>
      <w:tr w:rsidR="00000000" w14:paraId="4B7B372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78A80" w14:textId="77777777" w:rsidR="00000000" w:rsidRDefault="00DE476C">
            <w:pPr>
              <w:jc w:val="both"/>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91B5A" w14:textId="77777777" w:rsidR="00000000" w:rsidRDefault="00DE476C">
            <w:pPr>
              <w:jc w:val="both"/>
              <w:rPr>
                <w:rFonts w:eastAsia="Times New Roman"/>
              </w:rPr>
            </w:pPr>
            <w:r>
              <w:rPr>
                <w:rFonts w:eastAsia="Times New Roman"/>
              </w:rPr>
              <w:t xml:space="preserve">22 del mes siguiente </w:t>
            </w:r>
          </w:p>
        </w:tc>
      </w:tr>
      <w:tr w:rsidR="00000000" w14:paraId="67E09EE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F4C0D" w14:textId="77777777" w:rsidR="00000000" w:rsidRDefault="00DE476C">
            <w:pPr>
              <w:jc w:val="both"/>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55EBE" w14:textId="77777777" w:rsidR="00000000" w:rsidRDefault="00DE476C">
            <w:pPr>
              <w:jc w:val="both"/>
              <w:rPr>
                <w:rFonts w:eastAsia="Times New Roman"/>
              </w:rPr>
            </w:pPr>
            <w:r>
              <w:rPr>
                <w:rFonts w:eastAsia="Times New Roman"/>
              </w:rPr>
              <w:t xml:space="preserve">24 del mes siguiente </w:t>
            </w:r>
          </w:p>
        </w:tc>
      </w:tr>
      <w:tr w:rsidR="00000000" w14:paraId="2FD8D0D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DC656" w14:textId="77777777" w:rsidR="00000000" w:rsidRDefault="00DE476C">
            <w:pPr>
              <w:jc w:val="both"/>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E9BB8" w14:textId="77777777" w:rsidR="00000000" w:rsidRDefault="00DE476C">
            <w:pPr>
              <w:jc w:val="both"/>
              <w:rPr>
                <w:rFonts w:eastAsia="Times New Roman"/>
              </w:rPr>
            </w:pPr>
            <w:r>
              <w:rPr>
                <w:rFonts w:eastAsia="Times New Roman"/>
              </w:rPr>
              <w:t xml:space="preserve">26 del mes siguiente </w:t>
            </w:r>
          </w:p>
        </w:tc>
      </w:tr>
      <w:tr w:rsidR="00000000" w14:paraId="0D9D611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F95DA" w14:textId="77777777" w:rsidR="00000000" w:rsidRDefault="00DE476C">
            <w:pPr>
              <w:jc w:val="both"/>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4A150" w14:textId="77777777" w:rsidR="00000000" w:rsidRDefault="00DE476C">
            <w:pPr>
              <w:jc w:val="both"/>
              <w:rPr>
                <w:rFonts w:eastAsia="Times New Roman"/>
              </w:rPr>
            </w:pPr>
            <w:r>
              <w:rPr>
                <w:rFonts w:eastAsia="Times New Roman"/>
              </w:rPr>
              <w:t xml:space="preserve">28 del mes siguiente </w:t>
            </w:r>
          </w:p>
        </w:tc>
      </w:tr>
      <w:tr w:rsidR="00000000" w14:paraId="43A87AC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27FD4" w14:textId="77777777" w:rsidR="00000000" w:rsidRDefault="00DE476C">
            <w:pPr>
              <w:jc w:val="both"/>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EC501" w14:textId="77777777" w:rsidR="00000000" w:rsidRDefault="00DE476C">
            <w:pPr>
              <w:jc w:val="both"/>
              <w:rPr>
                <w:rFonts w:eastAsia="Times New Roman"/>
              </w:rPr>
            </w:pPr>
            <w:r>
              <w:rPr>
                <w:rFonts w:eastAsia="Times New Roman"/>
              </w:rPr>
              <w:t> </w:t>
            </w:r>
          </w:p>
        </w:tc>
      </w:tr>
    </w:tbl>
    <w:p w14:paraId="317BD03B" w14:textId="77777777" w:rsidR="00000000" w:rsidRDefault="00DE476C">
      <w:pPr>
        <w:jc w:val="both"/>
        <w:divId w:val="1919948226"/>
        <w:rPr>
          <w:rFonts w:eastAsia="Times New Roman"/>
          <w:lang w:val="es-ES"/>
        </w:rPr>
      </w:pPr>
      <w:bookmarkStart w:id="153" w:name="ART._102_RALORTI_2010"/>
      <w:bookmarkStart w:id="154" w:name="ART._102_RALORTI_2010."/>
      <w:bookmarkEnd w:id="153"/>
      <w:bookmarkEnd w:id="154"/>
      <w:r>
        <w:rPr>
          <w:rFonts w:eastAsia="Times New Roman"/>
          <w:lang w:val="es-ES"/>
        </w:rPr>
        <w:t>Cuando una fecha de vencimiento coincida con días de descanso obligatorio o feriados nacionales o locales, aquella se trasladará al siguiente día hábil, a menos que por efectos del traslado, la fecha de vencimiento corresponda al siguiente mes, en cuyo cas</w:t>
      </w:r>
      <w:r>
        <w:rPr>
          <w:rFonts w:eastAsia="Times New Roman"/>
          <w:lang w:val="es-ES"/>
        </w:rPr>
        <w:t>o no aplicará esta regla, y la fecha de vencimiento deberá adelantarse al último día hábil del mes de vencimiento.</w:t>
      </w:r>
    </w:p>
    <w:p w14:paraId="75F04564" w14:textId="77777777" w:rsidR="00000000" w:rsidRDefault="00DE476C">
      <w:pPr>
        <w:jc w:val="both"/>
        <w:divId w:val="1919948226"/>
        <w:rPr>
          <w:rFonts w:eastAsia="Times New Roman"/>
          <w:lang w:val="es-ES"/>
        </w:rPr>
      </w:pPr>
      <w:r>
        <w:rPr>
          <w:rFonts w:eastAsia="Times New Roman"/>
          <w:lang w:val="es-ES"/>
        </w:rPr>
        <w:br/>
        <w:t>Los contribuyentes que tengan su domicilio principal en la Provincia de Galápagos, podrán presentar las declaraciones correspondientes hasta</w:t>
      </w:r>
      <w:r>
        <w:rPr>
          <w:rFonts w:eastAsia="Times New Roman"/>
          <w:lang w:val="es-ES"/>
        </w:rPr>
        <w:t xml:space="preserve"> el 28 del mes siguiente sin necesidad de atender al noveno dígito del Registro Único de Contribuyentes. </w:t>
      </w:r>
    </w:p>
    <w:p w14:paraId="1DA304FE" w14:textId="77777777" w:rsidR="00000000" w:rsidRDefault="00DE476C">
      <w:pPr>
        <w:jc w:val="both"/>
        <w:divId w:val="1919948226"/>
        <w:rPr>
          <w:rFonts w:eastAsia="Times New Roman"/>
          <w:lang w:val="es-ES"/>
        </w:rPr>
      </w:pPr>
      <w:r>
        <w:rPr>
          <w:rFonts w:eastAsia="Times New Roman"/>
          <w:lang w:val="es-ES"/>
        </w:rPr>
        <w:br/>
        <w:t>Cuando el sujeto pasivo presente una declaración en su totalidad con valores en cero y posteriormente la sustituya registrando valores que demuestren</w:t>
      </w:r>
      <w:r>
        <w:rPr>
          <w:rFonts w:eastAsia="Times New Roman"/>
          <w:lang w:val="es-ES"/>
        </w:rPr>
        <w:t xml:space="preserve"> efectivamente la realización de retenciones en la fuente, deberá, en esta última, calcular la multa correspondiente de conformidad con la Ley de Régimen Tributario Interno, sin perjuicio de las demás sanciones a que hubiere lugar. Su declaración sin valor</w:t>
      </w:r>
      <w:r>
        <w:rPr>
          <w:rFonts w:eastAsia="Times New Roman"/>
          <w:lang w:val="es-ES"/>
        </w:rPr>
        <w:t>es se considerará como no presentada.</w:t>
      </w:r>
    </w:p>
    <w:p w14:paraId="12033AE6" w14:textId="77777777" w:rsidR="00000000" w:rsidRDefault="00DE476C">
      <w:pPr>
        <w:jc w:val="both"/>
        <w:divId w:val="938635306"/>
        <w:rPr>
          <w:rFonts w:eastAsia="Times New Roman"/>
          <w:lang w:val="es-ES"/>
        </w:rPr>
      </w:pPr>
      <w:bookmarkStart w:id="155" w:name="ART._103_RALORTI_2010"/>
      <w:bookmarkEnd w:id="155"/>
      <w:r>
        <w:rPr>
          <w:rFonts w:eastAsia="Times New Roman"/>
          <w:lang w:val="es-ES"/>
        </w:rPr>
        <w:t>Art. 103.-</w:t>
      </w:r>
      <w:r>
        <w:rPr>
          <w:rFonts w:eastAsia="Times New Roman"/>
          <w:b/>
          <w:bCs/>
          <w:lang w:val="es-ES"/>
        </w:rPr>
        <w:t xml:space="preserve"> Declaración y pago de retenciones efectuadas por las Instituciones del Estado y empresas del sector público exentas del pago del impuesto a la renta.-</w:t>
      </w:r>
      <w:r>
        <w:rPr>
          <w:rFonts w:eastAsia="Times New Roman"/>
          <w:lang w:val="es-ES"/>
        </w:rPr>
        <w:t xml:space="preserve"> (Reformado por el Art. 20 del D.E. 1114, R.O. 260-2S, 04</w:t>
      </w:r>
      <w:r>
        <w:rPr>
          <w:rFonts w:eastAsia="Times New Roman"/>
          <w:lang w:val="es-ES"/>
        </w:rPr>
        <w:t>-VIII-2020).-</w:t>
      </w:r>
      <w:r>
        <w:rPr>
          <w:rFonts w:eastAsia="Times New Roman"/>
          <w:lang w:val="es-ES"/>
        </w:rPr>
        <w:t xml:space="preserve"> </w:t>
      </w:r>
      <w:r>
        <w:rPr>
          <w:rFonts w:eastAsia="Times New Roman"/>
          <w:lang w:val="es-ES"/>
        </w:rPr>
        <w:t>Las Instituciones del Estado y empresas del sector público exentas del pago del impuesto a la renta reguladas por la Ley de Empresas Públicas, declararán y pagarán las retenciones del Impuesto a la Renta que hayan efectuado en un mes determin</w:t>
      </w:r>
      <w:r>
        <w:rPr>
          <w:rFonts w:eastAsia="Times New Roman"/>
          <w:lang w:val="es-ES"/>
        </w:rPr>
        <w:t>ado, con sujeción a la Ley de Régimen Tributario Interno, leyes especiales y el presente Reglamento, hasta el día veinte (20) del mes inmediato siguiente a aquel en que se practicó la retención.</w:t>
      </w:r>
    </w:p>
    <w:p w14:paraId="20F74CFE" w14:textId="77777777" w:rsidR="00000000" w:rsidRDefault="00DE476C">
      <w:pPr>
        <w:jc w:val="both"/>
        <w:divId w:val="938635306"/>
        <w:rPr>
          <w:rFonts w:eastAsia="Times New Roman"/>
          <w:lang w:val="es-ES"/>
        </w:rPr>
      </w:pPr>
      <w:r>
        <w:rPr>
          <w:rFonts w:eastAsia="Times New Roman"/>
          <w:lang w:val="es-ES"/>
        </w:rPr>
        <w:br/>
        <w:t>Las empresas públicas efectuarán la declaración hasta las fe</w:t>
      </w:r>
      <w:r>
        <w:rPr>
          <w:rFonts w:eastAsia="Times New Roman"/>
          <w:lang w:val="es-ES"/>
        </w:rPr>
        <w:t>chas previstas en el artículo anterior.</w:t>
      </w:r>
    </w:p>
    <w:p w14:paraId="4A517208" w14:textId="77777777" w:rsidR="00000000" w:rsidRDefault="00DE476C">
      <w:pPr>
        <w:jc w:val="both"/>
        <w:divId w:val="755899350"/>
        <w:rPr>
          <w:rFonts w:eastAsia="Times New Roman"/>
          <w:lang w:val="es-ES"/>
        </w:rPr>
      </w:pPr>
    </w:p>
    <w:p w14:paraId="31907ADE" w14:textId="77777777" w:rsidR="00000000" w:rsidRDefault="00DE476C">
      <w:pPr>
        <w:jc w:val="both"/>
        <w:divId w:val="755899350"/>
        <w:rPr>
          <w:rFonts w:eastAsia="Times New Roman"/>
          <w:lang w:val="es-ES"/>
        </w:rPr>
      </w:pPr>
      <w:r>
        <w:rPr>
          <w:rFonts w:eastAsia="Times New Roman"/>
          <w:b/>
          <w:bCs/>
          <w:lang w:val="es-ES"/>
        </w:rPr>
        <w:t>Parágrafo II</w:t>
      </w:r>
    </w:p>
    <w:p w14:paraId="0EC667F3" w14:textId="77777777" w:rsidR="00000000" w:rsidRDefault="00DE476C">
      <w:pPr>
        <w:jc w:val="both"/>
        <w:divId w:val="755899350"/>
        <w:rPr>
          <w:rFonts w:eastAsia="Times New Roman"/>
          <w:lang w:val="es-ES"/>
        </w:rPr>
      </w:pPr>
      <w:r>
        <w:rPr>
          <w:rFonts w:eastAsia="Times New Roman"/>
          <w:b/>
          <w:bCs/>
          <w:lang w:val="es-ES"/>
        </w:rPr>
        <w:t>RETENCIONES EN LA FUENTE POR INGRESOS DEL TRABAJO EN RELACIÓN DE DEPENDENCIA</w:t>
      </w:r>
    </w:p>
    <w:p w14:paraId="6C8E8BD3" w14:textId="77777777" w:rsidR="00000000" w:rsidRDefault="00DE476C">
      <w:pPr>
        <w:jc w:val="both"/>
        <w:divId w:val="1582060891"/>
        <w:rPr>
          <w:rFonts w:eastAsia="Times New Roman"/>
          <w:lang w:val="es-ES"/>
        </w:rPr>
      </w:pPr>
      <w:bookmarkStart w:id="156" w:name="GTUR-RALORTI_104"/>
      <w:bookmarkStart w:id="157" w:name="ART._104_RALORTI_2010."/>
      <w:bookmarkEnd w:id="156"/>
      <w:bookmarkEnd w:id="157"/>
      <w:r>
        <w:rPr>
          <w:rFonts w:eastAsia="Times New Roman"/>
          <w:lang w:val="es-ES"/>
        </w:rPr>
        <w:t>Art. 104.-</w:t>
      </w:r>
      <w:r>
        <w:rPr>
          <w:rFonts w:eastAsia="Times New Roman"/>
          <w:b/>
          <w:bCs/>
          <w:lang w:val="es-ES"/>
        </w:rPr>
        <w:t xml:space="preserve"> Forma de realizar la retención.</w:t>
      </w:r>
      <w:r>
        <w:rPr>
          <w:rFonts w:eastAsia="Times New Roman"/>
          <w:b/>
          <w:bCs/>
          <w:lang w:val="es-ES"/>
        </w:rPr>
        <w:t>-</w:t>
      </w:r>
      <w:r>
        <w:rPr>
          <w:rFonts w:eastAsia="Times New Roman"/>
          <w:lang w:val="es-ES"/>
        </w:rPr>
        <w:t xml:space="preserve"> Los empleadores efectuarán la retención en la fuente por el Impuesto a la Renta</w:t>
      </w:r>
      <w:r>
        <w:rPr>
          <w:rFonts w:eastAsia="Times New Roman"/>
          <w:lang w:val="es-ES"/>
        </w:rPr>
        <w:t xml:space="preserve"> de sus trabajadores en forma mensual. Para el efecto, deberán sumar todas las remuneraciones que corresponden al trabajador, excepto la decimotercera y decimocuarta remuneraciones, proyectadas para todo el ejercicio económico y deducirán los valores a pag</w:t>
      </w:r>
      <w:r>
        <w:rPr>
          <w:rFonts w:eastAsia="Times New Roman"/>
          <w:lang w:val="es-ES"/>
        </w:rPr>
        <w:t>ar por concepto del aporte individual al Seguro Social, así como los gastos personales proyectados sin que éstos superen los montos establecidos en este reglamento.</w:t>
      </w:r>
    </w:p>
    <w:p w14:paraId="3397007C" w14:textId="77777777" w:rsidR="00000000" w:rsidRDefault="00DE476C">
      <w:pPr>
        <w:jc w:val="both"/>
        <w:divId w:val="1582060891"/>
        <w:rPr>
          <w:rFonts w:eastAsia="Times New Roman"/>
          <w:lang w:val="es-ES"/>
        </w:rPr>
      </w:pPr>
      <w:r>
        <w:rPr>
          <w:rFonts w:eastAsia="Times New Roman"/>
          <w:lang w:val="es-ES"/>
        </w:rPr>
        <w:br/>
        <w:t>Los contribuyentes que laboran bajo relación de dependencia, dentro del mes de enero de ca</w:t>
      </w:r>
      <w:r>
        <w:rPr>
          <w:rFonts w:eastAsia="Times New Roman"/>
          <w:lang w:val="es-ES"/>
        </w:rPr>
        <w:t>da año, presentarán en documento impreso a su empleador una proyección de los gastos personales susceptibles de deducción de sus ingresos para efecto de cálculo del Impuesto a la Renta que consideren incurrirán en el ejercicio económico en curso, dicho doc</w:t>
      </w:r>
      <w:r>
        <w:rPr>
          <w:rFonts w:eastAsia="Times New Roman"/>
          <w:lang w:val="es-ES"/>
        </w:rPr>
        <w:t>umento deberá contener el concepto y el monto estimado o proyectado durante todo el ejercicio fiscal, en el formato y límites previstos en el respectivo reglamento o en los que mediante Resolución establezca el Director General del Servicio de Rentas Inter</w:t>
      </w:r>
      <w:r>
        <w:rPr>
          <w:rFonts w:eastAsia="Times New Roman"/>
          <w:lang w:val="es-ES"/>
        </w:rPr>
        <w:t>nas.</w:t>
      </w:r>
    </w:p>
    <w:p w14:paraId="42FA5F00" w14:textId="77777777" w:rsidR="00000000" w:rsidRDefault="00DE476C">
      <w:pPr>
        <w:jc w:val="both"/>
        <w:divId w:val="1582060891"/>
        <w:rPr>
          <w:rFonts w:eastAsia="Times New Roman"/>
          <w:lang w:val="es-ES"/>
        </w:rPr>
      </w:pPr>
      <w:r>
        <w:rPr>
          <w:rFonts w:eastAsia="Times New Roman"/>
          <w:lang w:val="es-ES"/>
        </w:rPr>
        <w:br/>
        <w:t>Sobre la base imponible así obtenida, se aplicará la tarifa contenida en la tabla de Impuesto a la Renta de personas naturales y sucesiones indivisas de la Ley de Régimen Tributario Interno, con lo que se obtendrá el impuesto proyectado a causarse en</w:t>
      </w:r>
      <w:r>
        <w:rPr>
          <w:rFonts w:eastAsia="Times New Roman"/>
          <w:lang w:val="es-ES"/>
        </w:rPr>
        <w:t xml:space="preserve"> el ejercicio económico. El resultado obtenido se dividirá para 12, para determinar la alícuota mensual a retener por concepto de Impuesto a la Renta.</w:t>
      </w:r>
    </w:p>
    <w:p w14:paraId="1A1B678E" w14:textId="77777777" w:rsidR="00000000" w:rsidRDefault="00DE476C">
      <w:pPr>
        <w:jc w:val="both"/>
        <w:divId w:val="1582060891"/>
        <w:rPr>
          <w:rFonts w:eastAsia="Times New Roman"/>
          <w:lang w:val="es-ES"/>
        </w:rPr>
      </w:pPr>
      <w:r>
        <w:rPr>
          <w:rFonts w:eastAsia="Times New Roman"/>
          <w:lang w:val="es-ES"/>
        </w:rPr>
        <w:br/>
        <w:t>El empleado o trabajador estará exento de la obligación de presentar su declaración del Impuesto a la Re</w:t>
      </w:r>
      <w:r>
        <w:rPr>
          <w:rFonts w:eastAsia="Times New Roman"/>
          <w:lang w:val="es-ES"/>
        </w:rPr>
        <w:t xml:space="preserve">nta, siempre y cuando perciba ingresos únicamente en relación de dependencia con un sólo empleador y no aplique deducción de gastos personales o de haberlo hecho no existan valores que tengan que ser reliquidados. En este caso, el comprobante de retención </w:t>
      </w:r>
      <w:r>
        <w:rPr>
          <w:rFonts w:eastAsia="Times New Roman"/>
          <w:lang w:val="es-ES"/>
        </w:rPr>
        <w:t>entregado por el empleador, reemplazará a la declaración del empleado.</w:t>
      </w:r>
    </w:p>
    <w:p w14:paraId="28608349" w14:textId="77777777" w:rsidR="00000000" w:rsidRDefault="00DE476C">
      <w:pPr>
        <w:jc w:val="both"/>
        <w:divId w:val="1582060891"/>
        <w:rPr>
          <w:rFonts w:eastAsia="Times New Roman"/>
          <w:lang w:val="es-ES"/>
        </w:rPr>
      </w:pPr>
      <w:r>
        <w:rPr>
          <w:rFonts w:eastAsia="Times New Roman"/>
          <w:lang w:val="es-ES"/>
        </w:rPr>
        <w:br/>
      </w:r>
      <w:r>
        <w:rPr>
          <w:rFonts w:eastAsia="Times New Roman"/>
          <w:lang w:val="es-ES"/>
        </w:rPr>
        <w:t>Sin embargo, el empleado deberá presentar la declaración del impuesto a la renta, con los gastos personales efectivamente incurridos, una vez concluido el período fiscal, cuando existan valores que deban ser reliquidados.</w:t>
      </w:r>
    </w:p>
    <w:p w14:paraId="1999530D" w14:textId="77777777" w:rsidR="00000000" w:rsidRDefault="00DE476C">
      <w:pPr>
        <w:jc w:val="both"/>
        <w:divId w:val="1582060891"/>
        <w:rPr>
          <w:rFonts w:eastAsia="Times New Roman"/>
          <w:lang w:val="es-ES"/>
        </w:rPr>
      </w:pPr>
      <w:r>
        <w:rPr>
          <w:rFonts w:eastAsia="Times New Roman"/>
          <w:lang w:val="es-ES"/>
        </w:rPr>
        <w:br/>
        <w:t>En el caso de que en el transcurs</w:t>
      </w:r>
      <w:r>
        <w:rPr>
          <w:rFonts w:eastAsia="Times New Roman"/>
          <w:lang w:val="es-ES"/>
        </w:rPr>
        <w:t xml:space="preserve">o del ejercicio económico se produjera un cambio en las remuneraciones o en la proyección de gastos personales del trabajador, el empleador efectuará la correspondiente reliquidación para propósitos de las futuras retenciones mensuales. Cuando el empleado </w:t>
      </w:r>
      <w:r>
        <w:rPr>
          <w:rFonts w:eastAsia="Times New Roman"/>
          <w:lang w:val="es-ES"/>
        </w:rPr>
        <w:t>considere que su proyección de gastos personales será diferente a la originalmente presentada, deberá entregar una nueva para la reliquidación de las retenciones futuras que correspondan.</w:t>
      </w:r>
    </w:p>
    <w:p w14:paraId="2A13D0CC" w14:textId="77777777" w:rsidR="00000000" w:rsidRDefault="00DE476C">
      <w:pPr>
        <w:jc w:val="both"/>
        <w:divId w:val="1582060891"/>
        <w:rPr>
          <w:rFonts w:eastAsia="Times New Roman"/>
          <w:lang w:val="es-ES"/>
        </w:rPr>
      </w:pPr>
      <w:r>
        <w:rPr>
          <w:rFonts w:eastAsia="Times New Roman"/>
          <w:lang w:val="es-ES"/>
        </w:rPr>
        <w:br/>
        <w:t>Si por cualquier circunstancia se hubiere producido una retención e</w:t>
      </w:r>
      <w:r>
        <w:rPr>
          <w:rFonts w:eastAsia="Times New Roman"/>
          <w:lang w:val="es-ES"/>
        </w:rPr>
        <w:t>n exceso para cualquier trabajador, el agente de retención no podrá efectuar ninguna compensación o liquidación con las retenciones efectuadas a otros trabajadores.</w:t>
      </w:r>
    </w:p>
    <w:p w14:paraId="553DE8FE" w14:textId="77777777" w:rsidR="00000000" w:rsidRDefault="00DE476C">
      <w:pPr>
        <w:jc w:val="both"/>
        <w:divId w:val="707027731"/>
        <w:rPr>
          <w:rFonts w:eastAsia="Times New Roman"/>
          <w:lang w:val="es-ES"/>
        </w:rPr>
      </w:pPr>
      <w:bookmarkStart w:id="158" w:name="ART._105_RALORTI_2010"/>
      <w:bookmarkEnd w:id="158"/>
      <w:r>
        <w:rPr>
          <w:rFonts w:eastAsia="Times New Roman"/>
          <w:lang w:val="es-ES"/>
        </w:rPr>
        <w:t>Art. 105.-</w:t>
      </w:r>
      <w:r>
        <w:rPr>
          <w:rFonts w:eastAsia="Times New Roman"/>
          <w:b/>
          <w:bCs/>
          <w:lang w:val="es-ES"/>
        </w:rPr>
        <w:t xml:space="preserve"> Pagos no sujetos a retención.-</w:t>
      </w:r>
      <w:r>
        <w:rPr>
          <w:rFonts w:eastAsia="Times New Roman"/>
          <w:lang w:val="es-ES"/>
        </w:rPr>
        <w:t xml:space="preserve"> </w:t>
      </w:r>
      <w:r>
        <w:rPr>
          <w:rFonts w:eastAsia="Times New Roman"/>
          <w:lang w:val="es-ES"/>
        </w:rPr>
        <w:t>El agente de retención no efectuará retención alg</w:t>
      </w:r>
      <w:r>
        <w:rPr>
          <w:rFonts w:eastAsia="Times New Roman"/>
          <w:lang w:val="es-ES"/>
        </w:rPr>
        <w:t>una sobre ingresos exentos, particularmente en los siguientes pagos:</w:t>
      </w:r>
    </w:p>
    <w:p w14:paraId="43202BAB" w14:textId="77777777" w:rsidR="00000000" w:rsidRDefault="00DE476C">
      <w:pPr>
        <w:jc w:val="both"/>
        <w:divId w:val="707027731"/>
        <w:rPr>
          <w:rFonts w:eastAsia="Times New Roman"/>
          <w:lang w:val="es-ES"/>
        </w:rPr>
      </w:pPr>
      <w:r>
        <w:rPr>
          <w:rFonts w:eastAsia="Times New Roman"/>
          <w:lang w:val="es-ES"/>
        </w:rPr>
        <w:br/>
        <w:t>1. Los que se efectúen al Instituto Ecuatoriano de Seguridad Social IESS, Instituto de Seguridad Social de las Fuerzas Armadas ISSFA y al Instituto de Seguridad Social de la Policía Naci</w:t>
      </w:r>
      <w:r>
        <w:rPr>
          <w:rFonts w:eastAsia="Times New Roman"/>
          <w:lang w:val="es-ES"/>
        </w:rPr>
        <w:t>onal ISSPOL por concepto de aportes patronales, aportes personales, fondos de reserva o por cualquier otro concepto.</w:t>
      </w:r>
    </w:p>
    <w:p w14:paraId="44381F54" w14:textId="77777777" w:rsidR="00000000" w:rsidRDefault="00DE476C">
      <w:pPr>
        <w:jc w:val="both"/>
        <w:divId w:val="707027731"/>
        <w:rPr>
          <w:rFonts w:eastAsia="Times New Roman"/>
          <w:lang w:val="es-ES"/>
        </w:rPr>
      </w:pPr>
      <w:r>
        <w:rPr>
          <w:rFonts w:eastAsia="Times New Roman"/>
          <w:lang w:val="es-ES"/>
        </w:rPr>
        <w:br/>
        <w:t xml:space="preserve">2. Las pensiones jubilares, de retiro o de montepíos, los valores entregados por concepto de cesantía, la devolución del fondo de reserva </w:t>
      </w:r>
      <w:r>
        <w:rPr>
          <w:rFonts w:eastAsia="Times New Roman"/>
          <w:lang w:val="es-ES"/>
        </w:rPr>
        <w:t>y otras prestaciones otorgadas por el Instituto Ecuatoriano de Seguridad Social IESS, Instituto de Seguridad Social de las Fuerzas Armadas ISSFA y al Instituto de Seguridad Social de la Policía Nacional ISSPOL; las pensiones concedidas por el Estado; y, el</w:t>
      </w:r>
      <w:r>
        <w:rPr>
          <w:rFonts w:eastAsia="Times New Roman"/>
          <w:lang w:val="es-ES"/>
        </w:rPr>
        <w:t xml:space="preserve"> capital actuarialmente cuantificado entregado al trabajador o a terceros para asegurar al trabajador la percepción de su pensión jubilar.</w:t>
      </w:r>
    </w:p>
    <w:p w14:paraId="3816BC0C" w14:textId="77777777" w:rsidR="00000000" w:rsidRDefault="00DE476C">
      <w:pPr>
        <w:jc w:val="both"/>
        <w:divId w:val="707027731"/>
        <w:rPr>
          <w:rFonts w:eastAsia="Times New Roman"/>
          <w:lang w:val="es-ES"/>
        </w:rPr>
      </w:pPr>
      <w:r>
        <w:rPr>
          <w:rFonts w:eastAsia="Times New Roman"/>
          <w:lang w:val="es-ES"/>
        </w:rPr>
        <w:br/>
        <w:t>3. Los viáticos y asignaciones para movilización que se concedan a los legisladores y a los funcionarios y empleados</w:t>
      </w:r>
      <w:r>
        <w:rPr>
          <w:rFonts w:eastAsia="Times New Roman"/>
          <w:lang w:val="es-ES"/>
        </w:rPr>
        <w:t xml:space="preserve"> del sector público.</w:t>
      </w:r>
    </w:p>
    <w:p w14:paraId="5B38ECBA" w14:textId="77777777" w:rsidR="00000000" w:rsidRDefault="00DE476C">
      <w:pPr>
        <w:jc w:val="both"/>
        <w:divId w:val="707027731"/>
        <w:rPr>
          <w:rFonts w:eastAsia="Times New Roman"/>
          <w:lang w:val="es-ES"/>
        </w:rPr>
      </w:pPr>
      <w:r>
        <w:rPr>
          <w:rFonts w:eastAsia="Times New Roman"/>
          <w:lang w:val="es-ES"/>
        </w:rPr>
        <w:br/>
        <w:t xml:space="preserve">4. Los gastos de viaje, hospedaje y alimentación que reciban los empleados y trabajadores del sector privado, por razones inherentes a su función o cargo, en las condiciones previstas por este Reglamento. </w:t>
      </w:r>
    </w:p>
    <w:p w14:paraId="31DE89A4" w14:textId="77777777" w:rsidR="00000000" w:rsidRDefault="00DE476C">
      <w:pPr>
        <w:jc w:val="both"/>
        <w:divId w:val="2144958400"/>
        <w:rPr>
          <w:rFonts w:eastAsia="Times New Roman"/>
          <w:lang w:val="es-ES"/>
        </w:rPr>
      </w:pPr>
      <w:r>
        <w:rPr>
          <w:rFonts w:eastAsia="Times New Roman"/>
          <w:lang w:val="es-ES"/>
        </w:rPr>
        <w:t>Art. 106.-</w:t>
      </w:r>
      <w:r>
        <w:rPr>
          <w:rFonts w:eastAsia="Times New Roman"/>
          <w:b/>
          <w:bCs/>
          <w:lang w:val="es-ES"/>
        </w:rPr>
        <w:t xml:space="preserve"> Bonificaciones, a</w:t>
      </w:r>
      <w:r>
        <w:rPr>
          <w:rFonts w:eastAsia="Times New Roman"/>
          <w:b/>
          <w:bCs/>
          <w:lang w:val="es-ES"/>
        </w:rPr>
        <w:t>gasajos y subsidios.</w:t>
      </w:r>
      <w:r>
        <w:rPr>
          <w:rFonts w:eastAsia="Times New Roman"/>
          <w:b/>
          <w:bCs/>
          <w:lang w:val="es-ES"/>
        </w:rPr>
        <w:t>-</w:t>
      </w:r>
      <w:r>
        <w:rPr>
          <w:rFonts w:eastAsia="Times New Roman"/>
          <w:lang w:val="es-ES"/>
        </w:rPr>
        <w:t xml:space="preserve"> Las bonificaciones, agasajos y subsidios voluntarios pagados por los empleadores a sus empleados o trabajadores, a título individual, formarán parte de la renta gravable del empleado o trabajador beneficiario de ellas y, por consiguie</w:t>
      </w:r>
      <w:r>
        <w:rPr>
          <w:rFonts w:eastAsia="Times New Roman"/>
          <w:lang w:val="es-ES"/>
        </w:rPr>
        <w:t xml:space="preserve">nte, están sujetos a retención en la fuente. No estarán sujetos a retención los gastos correspondientes a agasajos que no impliquen un ingreso personal del empleado o trabajador. </w:t>
      </w:r>
    </w:p>
    <w:p w14:paraId="41532BE6" w14:textId="77777777" w:rsidR="00000000" w:rsidRDefault="00DE476C">
      <w:pPr>
        <w:jc w:val="both"/>
        <w:divId w:val="633950999"/>
        <w:rPr>
          <w:rFonts w:eastAsia="Times New Roman"/>
          <w:lang w:val="es-ES"/>
        </w:rPr>
      </w:pPr>
      <w:bookmarkStart w:id="159" w:name="107gm"/>
      <w:bookmarkStart w:id="160" w:name="ART._107_RALORTI_2010"/>
      <w:bookmarkEnd w:id="159"/>
      <w:bookmarkEnd w:id="160"/>
      <w:r>
        <w:rPr>
          <w:rFonts w:eastAsia="Times New Roman"/>
          <w:lang w:val="es-ES"/>
        </w:rPr>
        <w:t>Art. 107.-</w:t>
      </w:r>
      <w:r>
        <w:rPr>
          <w:rFonts w:eastAsia="Times New Roman"/>
          <w:b/>
          <w:bCs/>
          <w:lang w:val="es-ES"/>
        </w:rPr>
        <w:t xml:space="preserve"> Gastos de residencia y alimentación.-</w:t>
      </w:r>
      <w:r>
        <w:rPr>
          <w:rFonts w:eastAsia="Times New Roman"/>
          <w:lang w:val="es-ES"/>
        </w:rPr>
        <w:t xml:space="preserve"> </w:t>
      </w:r>
      <w:r>
        <w:rPr>
          <w:rFonts w:eastAsia="Times New Roman"/>
          <w:lang w:val="es-ES"/>
        </w:rPr>
        <w:t>No constituyen ingresos del</w:t>
      </w:r>
      <w:r>
        <w:rPr>
          <w:rFonts w:eastAsia="Times New Roman"/>
          <w:lang w:val="es-ES"/>
        </w:rPr>
        <w:t xml:space="preserve"> trabajador o empleado y, por consiguiente, no están sujetos a retención en la fuente los pagos o reembolsos hechos por el empleador por concepto de residencia y alimentación de los trabajadores o empleados que eventualmente estén desempeñando su labor fue</w:t>
      </w:r>
      <w:r>
        <w:rPr>
          <w:rFonts w:eastAsia="Times New Roman"/>
          <w:lang w:val="es-ES"/>
        </w:rPr>
        <w:t>ra del lugar de su residencia habitual.</w:t>
      </w:r>
    </w:p>
    <w:p w14:paraId="2EC7EFCC" w14:textId="77777777" w:rsidR="00000000" w:rsidRDefault="00DE476C">
      <w:pPr>
        <w:jc w:val="both"/>
        <w:divId w:val="633950999"/>
        <w:rPr>
          <w:rFonts w:eastAsia="Times New Roman"/>
          <w:lang w:val="es-ES"/>
        </w:rPr>
      </w:pPr>
      <w:r>
        <w:rPr>
          <w:rFonts w:eastAsia="Times New Roman"/>
          <w:lang w:val="es-ES"/>
        </w:rPr>
        <w:br/>
        <w:t>Tampoco constituyen ingreso gravable del trabajador o empleado ni están sujetos a retención, los pagos realizados por el empleador por concepto de gastos de movilización del empleado o trabajador y de su familia y d</w:t>
      </w:r>
      <w:r>
        <w:rPr>
          <w:rFonts w:eastAsia="Times New Roman"/>
          <w:lang w:val="es-ES"/>
        </w:rPr>
        <w:t>e traslado de menaje de casa, cuando el trabajador o empleado ha sido contratado para que desempeñe su labor en un lugar distinto al de su residencia habitual, así como los gastos de retorno del trabajador o empleado y su familia a su lugar de origen y los</w:t>
      </w:r>
      <w:r>
        <w:rPr>
          <w:rFonts w:eastAsia="Times New Roman"/>
          <w:lang w:val="es-ES"/>
        </w:rPr>
        <w:t xml:space="preserve"> de movilización de menaje de casa. </w:t>
      </w:r>
    </w:p>
    <w:p w14:paraId="47472566" w14:textId="77777777" w:rsidR="00000000" w:rsidRDefault="00DE476C">
      <w:pPr>
        <w:jc w:val="both"/>
        <w:divId w:val="987709036"/>
        <w:rPr>
          <w:rFonts w:eastAsia="Times New Roman"/>
          <w:lang w:val="es-ES"/>
        </w:rPr>
      </w:pPr>
    </w:p>
    <w:p w14:paraId="0F728E0D" w14:textId="77777777" w:rsidR="00000000" w:rsidRDefault="00DE476C">
      <w:pPr>
        <w:jc w:val="both"/>
        <w:divId w:val="987709036"/>
        <w:rPr>
          <w:rFonts w:eastAsia="Times New Roman"/>
          <w:lang w:val="es-ES"/>
        </w:rPr>
      </w:pPr>
      <w:r>
        <w:rPr>
          <w:rFonts w:eastAsia="Times New Roman"/>
          <w:b/>
          <w:bCs/>
          <w:lang w:val="es-ES"/>
        </w:rPr>
        <w:t>Parágrafo III</w:t>
      </w:r>
    </w:p>
    <w:p w14:paraId="38C053F4" w14:textId="77777777" w:rsidR="00000000" w:rsidRDefault="00DE476C">
      <w:pPr>
        <w:jc w:val="both"/>
        <w:divId w:val="987709036"/>
        <w:rPr>
          <w:rFonts w:eastAsia="Times New Roman"/>
          <w:lang w:val="es-ES"/>
        </w:rPr>
      </w:pPr>
      <w:r>
        <w:rPr>
          <w:rFonts w:eastAsia="Times New Roman"/>
          <w:b/>
          <w:bCs/>
          <w:lang w:val="es-ES"/>
        </w:rPr>
        <w:t>RETENCIONES EN LA FUENTE SOBRE RENDIMIENTOS FINANCIEROS</w:t>
      </w:r>
    </w:p>
    <w:p w14:paraId="45617934" w14:textId="77777777" w:rsidR="00000000" w:rsidRDefault="00DE476C">
      <w:pPr>
        <w:jc w:val="both"/>
        <w:divId w:val="1018586505"/>
        <w:rPr>
          <w:rFonts w:eastAsia="Times New Roman"/>
          <w:lang w:val="es-ES"/>
        </w:rPr>
      </w:pPr>
      <w:bookmarkStart w:id="161" w:name="ART._108_RALORTI_2010"/>
      <w:bookmarkEnd w:id="161"/>
      <w:r>
        <w:rPr>
          <w:rFonts w:eastAsia="Times New Roman"/>
          <w:lang w:val="es-ES"/>
        </w:rPr>
        <w:t>Art. 108.-</w:t>
      </w:r>
      <w:r>
        <w:rPr>
          <w:rFonts w:eastAsia="Times New Roman"/>
          <w:b/>
          <w:bCs/>
          <w:lang w:val="es-ES"/>
        </w:rPr>
        <w:t xml:space="preserve"> Retención por rendimientos financieros.-</w:t>
      </w:r>
      <w:r>
        <w:rPr>
          <w:rFonts w:eastAsia="Times New Roman"/>
          <w:lang w:val="es-ES"/>
        </w:rPr>
        <w:t xml:space="preserve"> </w:t>
      </w:r>
      <w:r>
        <w:rPr>
          <w:rFonts w:eastAsia="Times New Roman"/>
          <w:lang w:val="es-ES"/>
        </w:rPr>
        <w:t xml:space="preserve">Toda sociedad que pague o acredite en cuenta cualquier tipo de rendimiento financiero, deberá </w:t>
      </w:r>
      <w:r>
        <w:rPr>
          <w:rFonts w:eastAsia="Times New Roman"/>
          <w:lang w:val="es-ES"/>
        </w:rPr>
        <w:t xml:space="preserve">efectuar la retención en la fuente por el porcentaje que fije el Director General del Servicio de Rentas Internas, mediante resolución. </w:t>
      </w:r>
    </w:p>
    <w:p w14:paraId="47739742" w14:textId="77777777" w:rsidR="00000000" w:rsidRDefault="00DE476C">
      <w:pPr>
        <w:jc w:val="both"/>
        <w:divId w:val="1351175088"/>
        <w:rPr>
          <w:rFonts w:eastAsia="Times New Roman"/>
          <w:lang w:val="es-ES"/>
        </w:rPr>
      </w:pPr>
      <w:bookmarkStart w:id="162" w:name="ART._109_RALORTI_2010"/>
      <w:bookmarkEnd w:id="162"/>
      <w:r>
        <w:rPr>
          <w:rFonts w:eastAsia="Times New Roman"/>
          <w:lang w:val="es-ES"/>
        </w:rPr>
        <w:t>Art. 109.-</w:t>
      </w:r>
      <w:r>
        <w:rPr>
          <w:rFonts w:eastAsia="Times New Roman"/>
          <w:b/>
          <w:bCs/>
          <w:lang w:val="es-ES"/>
        </w:rPr>
        <w:t xml:space="preserve"> Rendimientos financieros no sujetos a retención.-</w:t>
      </w:r>
      <w:r>
        <w:rPr>
          <w:rFonts w:eastAsia="Times New Roman"/>
          <w:lang w:val="es-ES"/>
        </w:rPr>
        <w:t xml:space="preserve"> </w:t>
      </w:r>
      <w:r>
        <w:rPr>
          <w:rFonts w:eastAsia="Times New Roman"/>
          <w:noProof/>
          <w:color w:val="000000"/>
          <w:lang w:val="es-ES"/>
        </w:rPr>
        <w:drawing>
          <wp:inline distT="0" distB="0" distL="0" distR="0" wp14:anchorId="4646BA16" wp14:editId="225DB1D7">
            <wp:extent cx="304869" cy="304869"/>
            <wp:effectExtent l="0" t="0" r="0" b="0"/>
            <wp:docPr id="91" name="Picture 91">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11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26 del D.E. 539, R.O. 407-3S, 31-XII-2014; y, por el num. 17 del Art. 2 del D.E. 973, R.O.</w:t>
      </w:r>
      <w:r>
        <w:rPr>
          <w:rFonts w:eastAsia="Times New Roman"/>
          <w:lang w:val="es-ES"/>
        </w:rPr>
        <w:t xml:space="preserve"> 736-S, 19-IV-2016; y, por el Art. 31 del D.E. 1114, R.O. 260-2S, 04-VIII-2020).- No serán objeto de retención en la fuente los intereses pagados en libretas de ahorro a la vista perteneciente a personas naturales. Tampoco serán objeto de retención los int</w:t>
      </w:r>
      <w:r>
        <w:rPr>
          <w:rFonts w:eastAsia="Times New Roman"/>
          <w:lang w:val="es-ES"/>
        </w:rPr>
        <w:t>ereses y demás rendimientos financieros pagados a las instituciones financieras bajo control de la Superintendencia de Bancos, salvo el caso de las operaciones interbancarias.</w:t>
      </w:r>
    </w:p>
    <w:p w14:paraId="387E90E0" w14:textId="77777777" w:rsidR="00000000" w:rsidRDefault="00DE476C">
      <w:pPr>
        <w:jc w:val="both"/>
        <w:divId w:val="1351175088"/>
        <w:rPr>
          <w:rFonts w:eastAsia="Times New Roman"/>
          <w:lang w:val="es-ES"/>
        </w:rPr>
      </w:pPr>
      <w:r>
        <w:rPr>
          <w:rFonts w:eastAsia="Times New Roman"/>
          <w:lang w:val="es-ES"/>
        </w:rPr>
        <w:br/>
        <w:t>Tampoco serán objeto de retención en la fuente los rendimientos por depósitos a</w:t>
      </w:r>
      <w:r>
        <w:rPr>
          <w:rFonts w:eastAsia="Times New Roman"/>
          <w:lang w:val="es-ES"/>
        </w:rPr>
        <w:t xml:space="preserve"> plazo fijo en instituciones financieras nacionales, así como por inversiones en valores en renta fija que se negocien a través de las bolsas de valores del país o del Registro Especial Bursátil, incluso los rendimientos y beneficios distribuidos por fidei</w:t>
      </w:r>
      <w:r>
        <w:rPr>
          <w:rFonts w:eastAsia="Times New Roman"/>
          <w:lang w:val="es-ES"/>
        </w:rPr>
        <w:t>comisos mercantiles de inversión, fondos de inversión y fondos complementarios, que de conformidad con el número 15.1 del artículo 9 de la Ley de Régimen Tributario Interno se encuentren exentos.</w:t>
      </w:r>
    </w:p>
    <w:p w14:paraId="6A88A94E" w14:textId="77777777" w:rsidR="00000000" w:rsidRDefault="00DE476C">
      <w:pPr>
        <w:jc w:val="both"/>
        <w:divId w:val="1351175088"/>
        <w:rPr>
          <w:rFonts w:eastAsia="Times New Roman"/>
          <w:lang w:val="es-ES"/>
        </w:rPr>
      </w:pPr>
      <w:r>
        <w:rPr>
          <w:rFonts w:eastAsia="Times New Roman"/>
          <w:lang w:val="es-ES"/>
        </w:rPr>
        <w:br/>
        <w:t xml:space="preserve">Quien actúe como agente de retención en estas operaciones, </w:t>
      </w:r>
      <w:r>
        <w:rPr>
          <w:rFonts w:eastAsia="Times New Roman"/>
          <w:lang w:val="es-ES"/>
        </w:rPr>
        <w:t>incluso los fideicomisos mercantiles de inversión, fondos de inversión y fondos complementarios, deberá verificar el cumplimiento de todos los requisitos previstos en la norma para considerar como exentos a los rendimientos financieros apagarse, así como a</w:t>
      </w:r>
      <w:r>
        <w:rPr>
          <w:rFonts w:eastAsia="Times New Roman"/>
          <w:lang w:val="es-ES"/>
        </w:rPr>
        <w:t xml:space="preserve">quellos referidos a deudores directos e indirectos, partes relacionadas y pagos graduales anteriores al plazo mínimo de tenencia del depósito a plazo fijo o la inversión en renta fija. </w:t>
      </w:r>
    </w:p>
    <w:p w14:paraId="17D3FD90" w14:textId="77777777" w:rsidR="00000000" w:rsidRDefault="00DE476C">
      <w:pPr>
        <w:jc w:val="both"/>
        <w:rPr>
          <w:rFonts w:eastAsia="Times New Roman"/>
          <w:lang w:val="es-ES"/>
        </w:rPr>
      </w:pPr>
    </w:p>
    <w:p w14:paraId="3AB34A31"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0B31FB37" w14:textId="77777777" w:rsidR="00000000" w:rsidRDefault="00DE476C">
      <w:pPr>
        <w:pStyle w:val="Heading3"/>
        <w:jc w:val="both"/>
        <w:rPr>
          <w:rFonts w:eastAsia="Times New Roman"/>
          <w:lang w:val="es-ES"/>
        </w:rPr>
      </w:pPr>
      <w:r>
        <w:rPr>
          <w:rFonts w:eastAsia="Times New Roman"/>
          <w:lang w:val="es-ES"/>
        </w:rPr>
        <w:t>Conco</w:t>
      </w:r>
      <w:r>
        <w:rPr>
          <w:rFonts w:eastAsia="Times New Roman"/>
          <w:lang w:val="es-ES"/>
        </w:rPr>
        <w:t xml:space="preserve">rdancia(s): </w:t>
      </w:r>
    </w:p>
    <w:p w14:paraId="177F366A" w14:textId="77777777" w:rsidR="00000000" w:rsidRDefault="00DE476C">
      <w:pPr>
        <w:jc w:val="both"/>
        <w:rPr>
          <w:rFonts w:eastAsia="Times New Roman"/>
          <w:lang w:val="es-ES"/>
        </w:rPr>
      </w:pPr>
    </w:p>
    <w:p w14:paraId="0657344A" w14:textId="77777777" w:rsidR="00000000" w:rsidRDefault="00DE476C">
      <w:pPr>
        <w:jc w:val="both"/>
        <w:divId w:val="767627068"/>
        <w:rPr>
          <w:rFonts w:eastAsia="Times New Roman"/>
          <w:b/>
          <w:bCs/>
          <w:lang w:val="es-ES"/>
        </w:rPr>
      </w:pPr>
      <w:r>
        <w:rPr>
          <w:rFonts w:eastAsia="Times New Roman"/>
          <w:b/>
          <w:bCs/>
          <w:lang w:val="es-ES"/>
        </w:rPr>
        <w:t>ARTÍCULO 109:</w:t>
      </w:r>
    </w:p>
    <w:p w14:paraId="5A7D9BB3" w14:textId="77777777" w:rsidR="00000000" w:rsidRDefault="00DE476C">
      <w:pPr>
        <w:jc w:val="both"/>
        <w:divId w:val="767627068"/>
        <w:rPr>
          <w:rFonts w:eastAsia="Times New Roman"/>
          <w:b/>
          <w:bCs/>
          <w:lang w:val="es-ES"/>
        </w:rPr>
      </w:pPr>
      <w:r>
        <w:rPr>
          <w:rFonts w:eastAsia="Times New Roman"/>
          <w:b/>
          <w:bCs/>
          <w:lang w:val="es-ES"/>
        </w:rPr>
        <w:br/>
      </w:r>
      <w:r>
        <w:rPr>
          <w:rFonts w:eastAsia="Times New Roman"/>
          <w:b/>
          <w:bCs/>
          <w:lang w:val="es-ES"/>
        </w:rPr>
        <w:t>(Decreto 374, R.O. 209-S, 8-VI-2010)</w:t>
      </w:r>
    </w:p>
    <w:p w14:paraId="1FCB114C" w14:textId="77777777" w:rsidR="00000000" w:rsidRDefault="00DE476C">
      <w:pPr>
        <w:jc w:val="both"/>
        <w:divId w:val="767627068"/>
        <w:rPr>
          <w:rFonts w:eastAsia="Times New Roman"/>
          <w:lang w:val="es-ES"/>
        </w:rPr>
      </w:pPr>
      <w:r>
        <w:rPr>
          <w:rFonts w:eastAsia="Times New Roman"/>
          <w:b/>
          <w:bCs/>
          <w:lang w:val="es-ES"/>
        </w:rPr>
        <w:br/>
      </w:r>
      <w:r>
        <w:rPr>
          <w:rFonts w:eastAsia="Times New Roman"/>
          <w:lang w:val="es-ES"/>
        </w:rPr>
        <w:t>Art. 109.-</w:t>
      </w:r>
      <w:r>
        <w:rPr>
          <w:rFonts w:eastAsia="Times New Roman"/>
          <w:b/>
          <w:bCs/>
          <w:lang w:val="es-ES"/>
        </w:rPr>
        <w:t xml:space="preserve"> Rendimientos financieros no sujetos a retención.-</w:t>
      </w:r>
      <w:r>
        <w:rPr>
          <w:rFonts w:eastAsia="Times New Roman"/>
          <w:lang w:val="es-ES"/>
        </w:rPr>
        <w:t xml:space="preserve"> No serán objeto de retención en la fuente los intereses pagados en libretas de ahorro a la vista perteneciente a personas natur</w:t>
      </w:r>
      <w:r>
        <w:rPr>
          <w:rFonts w:eastAsia="Times New Roman"/>
          <w:lang w:val="es-ES"/>
        </w:rPr>
        <w:t>ales. Tampoco serán objeto de retención los intereses y demás rendimientos financieros pagados a las instituciones financieras bajo control de la Superintendencia de Bancos, salvo el caso de las operaciones interbancarias.</w:t>
      </w:r>
    </w:p>
    <w:p w14:paraId="4C636055" w14:textId="77777777" w:rsidR="00000000" w:rsidRDefault="00DE476C">
      <w:pPr>
        <w:jc w:val="both"/>
        <w:divId w:val="767627068"/>
        <w:rPr>
          <w:rFonts w:eastAsia="Times New Roman"/>
          <w:lang w:val="es-ES"/>
        </w:rPr>
      </w:pPr>
      <w:r>
        <w:rPr>
          <w:rFonts w:eastAsia="Times New Roman"/>
          <w:lang w:val="es-ES"/>
        </w:rPr>
        <w:br/>
        <w:t>Tampoco serán objeto de retenció</w:t>
      </w:r>
      <w:r>
        <w:rPr>
          <w:rFonts w:eastAsia="Times New Roman"/>
          <w:lang w:val="es-ES"/>
        </w:rPr>
        <w:t>n en la fuente los rendimientos por depósitos a plazo fijo, de un año o más, pagados por las instituciones financieras nacionales a personas naturales y sociedades, excepto a instituciones del sistema financiero, así como los rendimientos obtenidos por per</w:t>
      </w:r>
      <w:r>
        <w:rPr>
          <w:rFonts w:eastAsia="Times New Roman"/>
          <w:lang w:val="es-ES"/>
        </w:rPr>
        <w:t>sonas naturales o sociedades por las inversiones en títulos valores en renta fija, de plazo de un año o más, que se negocien a través de las bolsas de valores del país.</w:t>
      </w:r>
    </w:p>
    <w:p w14:paraId="1B7380E9" w14:textId="77777777" w:rsidR="00000000" w:rsidRDefault="00DE476C">
      <w:pPr>
        <w:jc w:val="both"/>
        <w:rPr>
          <w:rFonts w:eastAsia="Times New Roman"/>
          <w:lang w:val="es-ES"/>
        </w:rPr>
      </w:pPr>
    </w:p>
    <w:p w14:paraId="392530EE"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2D2DC79" w14:textId="77777777" w:rsidR="00000000" w:rsidRDefault="00DE476C">
      <w:pPr>
        <w:jc w:val="both"/>
        <w:rPr>
          <w:rFonts w:eastAsia="Times New Roman"/>
          <w:lang w:val="es-ES"/>
        </w:rPr>
      </w:pPr>
      <w:r>
        <w:rPr>
          <w:rFonts w:eastAsia="Times New Roman"/>
          <w:lang w:val="es-ES"/>
        </w:rPr>
        <w:br/>
      </w:r>
    </w:p>
    <w:p w14:paraId="4E60E8C5" w14:textId="77777777" w:rsidR="00000000" w:rsidRDefault="00DE476C">
      <w:pPr>
        <w:jc w:val="both"/>
        <w:divId w:val="2145076646"/>
        <w:rPr>
          <w:rFonts w:eastAsia="Times New Roman"/>
          <w:lang w:val="es-ES"/>
        </w:rPr>
      </w:pPr>
      <w:bookmarkStart w:id="163" w:name="ART._110_RALORTI_2010."/>
      <w:bookmarkEnd w:id="163"/>
      <w:r>
        <w:rPr>
          <w:rFonts w:eastAsia="Times New Roman"/>
          <w:lang w:val="es-ES"/>
        </w:rPr>
        <w:t>Art. 110.-</w:t>
      </w:r>
      <w:r>
        <w:rPr>
          <w:rFonts w:eastAsia="Times New Roman"/>
          <w:b/>
          <w:bCs/>
          <w:lang w:val="es-ES"/>
        </w:rPr>
        <w:t xml:space="preserve"> </w:t>
      </w:r>
      <w:r>
        <w:rPr>
          <w:rFonts w:eastAsia="Times New Roman"/>
          <w:b/>
          <w:bCs/>
          <w:lang w:val="es-ES"/>
        </w:rPr>
        <w:t>Comprobantes de Retención.</w:t>
      </w:r>
      <w:r>
        <w:rPr>
          <w:rFonts w:eastAsia="Times New Roman"/>
          <w:b/>
          <w:bCs/>
          <w:lang w:val="es-ES"/>
        </w:rPr>
        <w:t>-</w:t>
      </w:r>
      <w:r>
        <w:rPr>
          <w:rFonts w:eastAsia="Times New Roman"/>
          <w:lang w:val="es-ES"/>
        </w:rPr>
        <w:t xml:space="preserve"> Las instituciones financieras sujetas al control de la Superintendencia de Bancos podrán emitir un solo comprobante de retención por las retenciones efectuadas durante el mes a un mismo contribuyente.</w:t>
      </w:r>
    </w:p>
    <w:p w14:paraId="76CEAD19" w14:textId="77777777" w:rsidR="00000000" w:rsidRDefault="00DE476C">
      <w:pPr>
        <w:jc w:val="both"/>
        <w:divId w:val="279529484"/>
        <w:rPr>
          <w:rFonts w:eastAsia="Times New Roman"/>
          <w:lang w:val="es-ES"/>
        </w:rPr>
      </w:pPr>
    </w:p>
    <w:p w14:paraId="71D3889F" w14:textId="77777777" w:rsidR="00000000" w:rsidRDefault="00DE476C">
      <w:pPr>
        <w:jc w:val="both"/>
        <w:divId w:val="279529484"/>
        <w:rPr>
          <w:rFonts w:eastAsia="Times New Roman"/>
          <w:lang w:val="es-ES"/>
        </w:rPr>
      </w:pPr>
      <w:r>
        <w:rPr>
          <w:rFonts w:eastAsia="Times New Roman"/>
          <w:b/>
          <w:bCs/>
          <w:lang w:val="es-ES"/>
        </w:rPr>
        <w:t>Parágrafo IV</w:t>
      </w:r>
    </w:p>
    <w:p w14:paraId="5B2D355E" w14:textId="77777777" w:rsidR="00000000" w:rsidRDefault="00DE476C">
      <w:pPr>
        <w:jc w:val="both"/>
        <w:divId w:val="279529484"/>
        <w:rPr>
          <w:rFonts w:eastAsia="Times New Roman"/>
          <w:lang w:val="es-ES"/>
        </w:rPr>
      </w:pPr>
      <w:r>
        <w:rPr>
          <w:rFonts w:eastAsia="Times New Roman"/>
          <w:b/>
          <w:bCs/>
          <w:lang w:val="es-ES"/>
        </w:rPr>
        <w:t>RETENCIONES</w:t>
      </w:r>
      <w:r>
        <w:rPr>
          <w:rFonts w:eastAsia="Times New Roman"/>
          <w:b/>
          <w:bCs/>
          <w:lang w:val="es-ES"/>
        </w:rPr>
        <w:t xml:space="preserve"> EN LA FUENTE POR PAGOS REALIZADOS DENTRO DEL PAÍS</w:t>
      </w:r>
    </w:p>
    <w:p w14:paraId="70654FDB" w14:textId="77777777" w:rsidR="00000000" w:rsidRDefault="00DE476C">
      <w:pPr>
        <w:jc w:val="both"/>
        <w:divId w:val="183907570"/>
        <w:rPr>
          <w:rFonts w:eastAsia="Times New Roman"/>
          <w:lang w:val="es-ES"/>
        </w:rPr>
      </w:pPr>
      <w:bookmarkStart w:id="164" w:name="ART._111_RALORTI_2010"/>
      <w:bookmarkEnd w:id="164"/>
      <w:r>
        <w:rPr>
          <w:rFonts w:eastAsia="Times New Roman"/>
          <w:lang w:val="es-ES"/>
        </w:rPr>
        <w:t>Art. 111.-</w:t>
      </w:r>
      <w:r>
        <w:rPr>
          <w:rFonts w:eastAsia="Times New Roman"/>
          <w:b/>
          <w:bCs/>
          <w:lang w:val="es-ES"/>
        </w:rPr>
        <w:t xml:space="preserve"> Pagos por transferencias gravadas con impuestos indirectos.-</w:t>
      </w:r>
      <w:r>
        <w:rPr>
          <w:rFonts w:eastAsia="Times New Roman"/>
          <w:lang w:val="es-ES"/>
        </w:rPr>
        <w:t xml:space="preserve"> </w:t>
      </w:r>
      <w:r>
        <w:rPr>
          <w:rFonts w:eastAsia="Times New Roman"/>
          <w:lang w:val="es-ES"/>
        </w:rPr>
        <w:t>En los pagos por transferencias de bienes o servicios gravados con tributos tales como el IVA o el ICE, la retención debe hacerse exc</w:t>
      </w:r>
      <w:r>
        <w:rPr>
          <w:rFonts w:eastAsia="Times New Roman"/>
          <w:lang w:val="es-ES"/>
        </w:rPr>
        <w:t>lusivamente sobre el valor del bien o servicio, sin considerar tales tributos, siempre que se encuentren discriminados o separados en la respectiva factura.</w:t>
      </w:r>
    </w:p>
    <w:p w14:paraId="79B5764C" w14:textId="77777777" w:rsidR="00000000" w:rsidRDefault="00DE476C">
      <w:pPr>
        <w:jc w:val="both"/>
        <w:divId w:val="1012800488"/>
        <w:rPr>
          <w:rFonts w:eastAsia="Times New Roman"/>
          <w:lang w:val="es-ES"/>
        </w:rPr>
      </w:pPr>
      <w:bookmarkStart w:id="165" w:name="ART._112_RALORTI_2010"/>
      <w:bookmarkEnd w:id="165"/>
      <w:r>
        <w:rPr>
          <w:rFonts w:eastAsia="Times New Roman"/>
          <w:lang w:val="es-ES"/>
        </w:rPr>
        <w:t>Art. 112.-</w:t>
      </w:r>
      <w:r>
        <w:rPr>
          <w:rFonts w:eastAsia="Times New Roman"/>
          <w:b/>
          <w:bCs/>
          <w:lang w:val="es-ES"/>
        </w:rPr>
        <w:t xml:space="preserve"> Pagos a profesionales.</w:t>
      </w:r>
      <w:r>
        <w:rPr>
          <w:rFonts w:eastAsia="Times New Roman"/>
          <w:b/>
          <w:bCs/>
          <w:lang w:val="es-ES"/>
        </w:rPr>
        <w:t>-</w:t>
      </w:r>
      <w:r>
        <w:rPr>
          <w:rFonts w:eastAsia="Times New Roman"/>
          <w:lang w:val="es-ES"/>
        </w:rPr>
        <w:t xml:space="preserve"> En los pagos efectuados por honorarios y otros emolumentos a pro</w:t>
      </w:r>
      <w:r>
        <w:rPr>
          <w:rFonts w:eastAsia="Times New Roman"/>
          <w:lang w:val="es-ES"/>
        </w:rPr>
        <w:t>fesionales sin relación de dependencia, la retención se hará sobre el total pagado o acreditado en cuenta. No procederá retención sobre los reembolsos de gastos directos realizados en razón del servicio prestado.</w:t>
      </w:r>
    </w:p>
    <w:p w14:paraId="4188379F" w14:textId="77777777" w:rsidR="00000000" w:rsidRDefault="00DE476C">
      <w:pPr>
        <w:jc w:val="both"/>
        <w:divId w:val="576136238"/>
        <w:rPr>
          <w:rFonts w:eastAsia="Times New Roman"/>
          <w:lang w:val="es-ES"/>
        </w:rPr>
      </w:pPr>
      <w:bookmarkStart w:id="166" w:name="ART._113_RALORTI_2010."/>
      <w:bookmarkEnd w:id="166"/>
      <w:r>
        <w:rPr>
          <w:rFonts w:eastAsia="Times New Roman"/>
          <w:lang w:val="es-ES"/>
        </w:rPr>
        <w:t>Art. 113.-</w:t>
      </w:r>
      <w:r>
        <w:rPr>
          <w:rFonts w:eastAsia="Times New Roman"/>
          <w:b/>
          <w:bCs/>
          <w:lang w:val="es-ES"/>
        </w:rPr>
        <w:t xml:space="preserve"> Pagos sujetos a diferentes porce</w:t>
      </w:r>
      <w:r>
        <w:rPr>
          <w:rFonts w:eastAsia="Times New Roman"/>
          <w:b/>
          <w:bCs/>
          <w:lang w:val="es-ES"/>
        </w:rPr>
        <w:t>ntajes de retención.</w:t>
      </w:r>
      <w:r>
        <w:rPr>
          <w:rFonts w:eastAsia="Times New Roman"/>
          <w:b/>
          <w:bCs/>
          <w:lang w:val="es-ES"/>
        </w:rPr>
        <w:t>-</w:t>
      </w:r>
      <w:r>
        <w:rPr>
          <w:rFonts w:eastAsia="Times New Roman"/>
          <w:lang w:val="es-ES"/>
        </w:rPr>
        <w:t xml:space="preserve"> Cuando un contribuyente proveyere bienes o servicios sujetos a diferentes porcentajes de retención, la retención se realizará sobre el valor del bien o servicio en el porcentaje que corresponde a cada uno de ellos según la Resolución </w:t>
      </w:r>
      <w:r>
        <w:rPr>
          <w:rFonts w:eastAsia="Times New Roman"/>
          <w:lang w:val="es-ES"/>
        </w:rPr>
        <w:t>expedida por el Servicio de Rentas Internas, aunque tales bienes o servicios se incluyan en una misma factura. De no encontrarse separados los respectivos valores, se aplicará el porcentaje de retención más alto.</w:t>
      </w:r>
    </w:p>
    <w:p w14:paraId="21CAABE6" w14:textId="77777777" w:rsidR="00000000" w:rsidRDefault="00DE476C">
      <w:pPr>
        <w:jc w:val="both"/>
        <w:divId w:val="157966580"/>
        <w:rPr>
          <w:rFonts w:eastAsia="Times New Roman"/>
          <w:lang w:val="es-ES"/>
        </w:rPr>
      </w:pPr>
      <w:bookmarkStart w:id="167" w:name="ART._114_RALORTI_2010"/>
      <w:bookmarkEnd w:id="167"/>
      <w:r>
        <w:rPr>
          <w:rFonts w:eastAsia="Times New Roman"/>
          <w:lang w:val="es-ES"/>
        </w:rPr>
        <w:t>Art. 114.-</w:t>
      </w:r>
      <w:r>
        <w:rPr>
          <w:rFonts w:eastAsia="Times New Roman"/>
          <w:b/>
          <w:bCs/>
          <w:lang w:val="es-ES"/>
        </w:rPr>
        <w:t xml:space="preserve"> Pagos a compañías de aviación y </w:t>
      </w:r>
      <w:r>
        <w:rPr>
          <w:rFonts w:eastAsia="Times New Roman"/>
          <w:b/>
          <w:bCs/>
          <w:lang w:val="es-ES"/>
        </w:rPr>
        <w:t>marítimas.-</w:t>
      </w:r>
      <w:r>
        <w:rPr>
          <w:rFonts w:eastAsia="Times New Roman"/>
          <w:lang w:val="es-ES"/>
        </w:rPr>
        <w:t xml:space="preserve"> </w:t>
      </w:r>
      <w:r>
        <w:rPr>
          <w:rFonts w:eastAsia="Times New Roman"/>
          <w:lang w:val="es-ES"/>
        </w:rPr>
        <w:t>No se realizará retención alguna sobre pagos que se efectúen en el país por concepto de transporte de pasajeros o transporte internacional de carga, a compañías nacionales o extranjeras de aviación o marítimas.</w:t>
      </w:r>
    </w:p>
    <w:p w14:paraId="773167EC" w14:textId="77777777" w:rsidR="00000000" w:rsidRDefault="00DE476C">
      <w:pPr>
        <w:jc w:val="both"/>
        <w:divId w:val="297151191"/>
        <w:rPr>
          <w:rFonts w:eastAsia="Times New Roman"/>
          <w:lang w:val="es-ES"/>
        </w:rPr>
      </w:pPr>
      <w:r>
        <w:rPr>
          <w:rFonts w:eastAsia="Times New Roman"/>
          <w:lang w:val="es-ES"/>
        </w:rPr>
        <w:t xml:space="preserve">Art. (…).- </w:t>
      </w:r>
      <w:r>
        <w:rPr>
          <w:rFonts w:eastAsia="Times New Roman"/>
          <w:b/>
          <w:bCs/>
          <w:lang w:val="es-ES"/>
        </w:rPr>
        <w:t>Pagos a socios de oper</w:t>
      </w:r>
      <w:r>
        <w:rPr>
          <w:rFonts w:eastAsia="Times New Roman"/>
          <w:b/>
          <w:bCs/>
          <w:lang w:val="es-ES"/>
        </w:rPr>
        <w:t>adoras de transporte terrestre.</w:t>
      </w:r>
      <w:r>
        <w:rPr>
          <w:rFonts w:eastAsia="Times New Roman"/>
          <w:b/>
          <w:bCs/>
          <w:lang w:val="es-ES"/>
        </w:rPr>
        <w:t>-</w:t>
      </w:r>
      <w:r>
        <w:rPr>
          <w:rFonts w:eastAsia="Times New Roman"/>
          <w:lang w:val="es-ES"/>
        </w:rPr>
        <w:t xml:space="preserve"> (Agregado por el num. 5 del Art. 1 del D.E. 1287, R.O. 918-S, 09-I-2017).- En los pagos efectuados por las operadoras de transporte terrestre a sus socios inscritos en el Registro Único de Contribuyentes (RUC) bajo el régim</w:t>
      </w:r>
      <w:r>
        <w:rPr>
          <w:rFonts w:eastAsia="Times New Roman"/>
          <w:lang w:val="es-ES"/>
        </w:rPr>
        <w:t xml:space="preserve">en general, la retención se hará sobre el valor total pagado o acreditado en cuenta, en los mismos porcentajes establecidos mediante Resolución emitida por el Servicio de Rentas Internas aplicables para el sector de transporte. Esta retención no procederá </w:t>
      </w:r>
      <w:r>
        <w:rPr>
          <w:rFonts w:eastAsia="Times New Roman"/>
          <w:lang w:val="es-ES"/>
        </w:rPr>
        <w:t>en el caso de pagos a socios inscritos en el RUC bajo el Régimen Impositivo Simplificado RISE.</w:t>
      </w:r>
    </w:p>
    <w:p w14:paraId="3D6CD2FA" w14:textId="77777777" w:rsidR="00000000" w:rsidRDefault="00DE476C">
      <w:pPr>
        <w:jc w:val="both"/>
        <w:divId w:val="396172443"/>
        <w:rPr>
          <w:rFonts w:eastAsia="Times New Roman"/>
          <w:lang w:val="es-ES"/>
        </w:rPr>
      </w:pPr>
      <w:bookmarkStart w:id="168" w:name="ART._115_RALORTI_2010"/>
      <w:bookmarkEnd w:id="168"/>
      <w:r>
        <w:rPr>
          <w:rFonts w:eastAsia="Times New Roman"/>
          <w:lang w:val="es-ES"/>
        </w:rPr>
        <w:t>Art. 115.-</w:t>
      </w:r>
      <w:r>
        <w:rPr>
          <w:rFonts w:eastAsia="Times New Roman"/>
          <w:b/>
          <w:bCs/>
          <w:lang w:val="es-ES"/>
        </w:rPr>
        <w:t xml:space="preserve"> Intereses y comisiones por ventas a crédito.-</w:t>
      </w:r>
      <w:r>
        <w:rPr>
          <w:rFonts w:eastAsia="Times New Roman"/>
          <w:lang w:val="es-ES"/>
        </w:rPr>
        <w:t xml:space="preserve"> </w:t>
      </w:r>
      <w:r>
        <w:rPr>
          <w:rFonts w:eastAsia="Times New Roman"/>
          <w:lang w:val="es-ES"/>
        </w:rPr>
        <w:t>Para efectos de la retención en la fuente, los intereses y comisiones por ventas a crédito se sumarán al</w:t>
      </w:r>
      <w:r>
        <w:rPr>
          <w:rFonts w:eastAsia="Times New Roman"/>
          <w:lang w:val="es-ES"/>
        </w:rPr>
        <w:t xml:space="preserve"> valor de la mercadería y la retención se efectuará sobre el valor total, utilizando como porcentaje de retención el que corresponde a la compra de bienes muebles.</w:t>
      </w:r>
    </w:p>
    <w:p w14:paraId="12E69F9C" w14:textId="77777777" w:rsidR="00000000" w:rsidRDefault="00DE476C">
      <w:pPr>
        <w:jc w:val="both"/>
        <w:divId w:val="396172443"/>
        <w:rPr>
          <w:rFonts w:eastAsia="Times New Roman"/>
          <w:lang w:val="es-ES"/>
        </w:rPr>
      </w:pPr>
      <w:r>
        <w:rPr>
          <w:rFonts w:eastAsia="Times New Roman"/>
          <w:lang w:val="es-ES"/>
        </w:rPr>
        <w:br/>
        <w:t>Los intereses y comisiones serán considerados como parte del precio de venta y se incluirán</w:t>
      </w:r>
      <w:r>
        <w:rPr>
          <w:rFonts w:eastAsia="Times New Roman"/>
          <w:lang w:val="es-ES"/>
        </w:rPr>
        <w:t xml:space="preserve"> como tales en el Estado de Pérdidas y Ganancias del ejercicio. </w:t>
      </w:r>
    </w:p>
    <w:p w14:paraId="3485CE88" w14:textId="77777777" w:rsidR="00000000" w:rsidRDefault="00DE476C">
      <w:pPr>
        <w:jc w:val="both"/>
        <w:divId w:val="2037466030"/>
        <w:rPr>
          <w:rFonts w:eastAsia="Times New Roman"/>
          <w:lang w:val="es-ES"/>
        </w:rPr>
      </w:pPr>
      <w:bookmarkStart w:id="169" w:name="ART._116_RALORTI_2010"/>
      <w:bookmarkEnd w:id="169"/>
      <w:r>
        <w:rPr>
          <w:rFonts w:eastAsia="Times New Roman"/>
          <w:lang w:val="es-ES"/>
        </w:rPr>
        <w:t>Art. 116.-</w:t>
      </w:r>
      <w:r>
        <w:rPr>
          <w:rFonts w:eastAsia="Times New Roman"/>
          <w:b/>
          <w:bCs/>
          <w:lang w:val="es-ES"/>
        </w:rPr>
        <w:t xml:space="preserve"> Retención en permutas o trueques.-</w:t>
      </w:r>
      <w:r>
        <w:rPr>
          <w:rFonts w:eastAsia="Times New Roman"/>
          <w:lang w:val="es-ES"/>
        </w:rPr>
        <w:t xml:space="preserve"> (Reformado por el Art. 32 del D.E. 1114, R.O. 260-2S, 04-VIII-2020).-</w:t>
      </w:r>
      <w:r>
        <w:rPr>
          <w:rFonts w:eastAsia="Times New Roman"/>
          <w:lang w:val="es-ES"/>
        </w:rPr>
        <w:t xml:space="preserve"> </w:t>
      </w:r>
      <w:r>
        <w:rPr>
          <w:rFonts w:eastAsia="Times New Roman"/>
          <w:lang w:val="es-ES"/>
        </w:rPr>
        <w:t>Las permutas o trueques estarán sujetos a retención en los mismos porcentaj</w:t>
      </w:r>
      <w:r>
        <w:rPr>
          <w:rFonts w:eastAsia="Times New Roman"/>
          <w:lang w:val="es-ES"/>
        </w:rPr>
        <w:t>es determinados para las transferencias, de bienes o prestación de servicios que se realicen, sobre el monto de las facturas valoradas al precio comercial. Los agentes de retención, que intervengan en esta clase de transacciones, simultáneamente deberán ef</w:t>
      </w:r>
      <w:r>
        <w:rPr>
          <w:rFonts w:eastAsia="Times New Roman"/>
          <w:lang w:val="es-ES"/>
        </w:rPr>
        <w:t>ectuar las correspondientes retenciones, procediendo cada uno a otorgar el respectivo comprobante de retención.</w:t>
      </w:r>
    </w:p>
    <w:p w14:paraId="0C510D5A" w14:textId="77777777" w:rsidR="00000000" w:rsidRDefault="00DE476C">
      <w:pPr>
        <w:jc w:val="both"/>
        <w:divId w:val="165482468"/>
        <w:rPr>
          <w:rFonts w:eastAsia="Times New Roman"/>
          <w:lang w:val="es-ES"/>
        </w:rPr>
      </w:pPr>
      <w:bookmarkStart w:id="170" w:name="ART._117_RALORTI_2010"/>
      <w:bookmarkEnd w:id="170"/>
      <w:r>
        <w:rPr>
          <w:rFonts w:eastAsia="Times New Roman"/>
          <w:lang w:val="es-ES"/>
        </w:rPr>
        <w:t>Art. 117.-</w:t>
      </w:r>
      <w:r>
        <w:rPr>
          <w:rFonts w:eastAsia="Times New Roman"/>
          <w:b/>
          <w:bCs/>
          <w:lang w:val="es-ES"/>
        </w:rPr>
        <w:t xml:space="preserve"> Pagos a agencias de viajes.- </w:t>
      </w:r>
      <w:r>
        <w:rPr>
          <w:rFonts w:eastAsia="Times New Roman"/>
          <w:lang w:val="es-ES"/>
        </w:rPr>
        <w:t xml:space="preserve">(Reformado por el Art. 33 del D.E. 1114, R.O. 260-2S, 04-VIII-2020).- La retención aplicable a agencias </w:t>
      </w:r>
      <w:r>
        <w:rPr>
          <w:rFonts w:eastAsia="Times New Roman"/>
          <w:lang w:val="es-ES"/>
        </w:rPr>
        <w:t>de viajes por la venta de pasajes aéreos o marítimos, será realizada únicamente por las compañías de aviación o marítimas, calificadas como agentes de retención o contribuyentes especiales. que paguen o acrediten, directa o indirectamente las correspondien</w:t>
      </w:r>
      <w:r>
        <w:rPr>
          <w:rFonts w:eastAsia="Times New Roman"/>
          <w:lang w:val="es-ES"/>
        </w:rPr>
        <w:t>tes comisiones sobre la venta de pasajes. En los servicios que directamente presten las agencias de viajes que sean agentes de retención, a sus clientes, procede la retención por parte de éstos, en los porcentajes que corresponda.</w:t>
      </w:r>
      <w:r>
        <w:rPr>
          <w:rFonts w:eastAsia="Times New Roman"/>
          <w:lang w:val="es-ES"/>
        </w:rPr>
        <w:t xml:space="preserve"> </w:t>
      </w:r>
    </w:p>
    <w:p w14:paraId="1C79F649" w14:textId="77777777" w:rsidR="00000000" w:rsidRDefault="00DE476C">
      <w:pPr>
        <w:jc w:val="both"/>
        <w:divId w:val="165482468"/>
        <w:rPr>
          <w:rFonts w:eastAsia="Times New Roman"/>
          <w:lang w:val="es-ES"/>
        </w:rPr>
      </w:pPr>
      <w:r>
        <w:rPr>
          <w:rFonts w:eastAsia="Times New Roman"/>
          <w:lang w:val="es-ES"/>
        </w:rPr>
        <w:br/>
        <w:t>Los pagos que las agenc</w:t>
      </w:r>
      <w:r>
        <w:rPr>
          <w:rFonts w:eastAsia="Times New Roman"/>
          <w:lang w:val="es-ES"/>
        </w:rPr>
        <w:t xml:space="preserve">ias de viajes o de turismo realicen a los proveedores de servicios hoteleros y turísticos en el exterior, como un servicio a sus clientes, no están sujetos a retención alguna de impuestos en el país. </w:t>
      </w:r>
    </w:p>
    <w:p w14:paraId="0DEA1807" w14:textId="77777777" w:rsidR="00000000" w:rsidRDefault="00DE476C">
      <w:pPr>
        <w:jc w:val="both"/>
        <w:divId w:val="1018967926"/>
        <w:rPr>
          <w:rFonts w:eastAsia="Times New Roman"/>
          <w:lang w:val="es-ES"/>
        </w:rPr>
      </w:pPr>
      <w:bookmarkStart w:id="171" w:name="ART._118_RALORTI_2010"/>
      <w:bookmarkEnd w:id="171"/>
      <w:r>
        <w:rPr>
          <w:rFonts w:eastAsia="Times New Roman"/>
          <w:lang w:val="es-ES"/>
        </w:rPr>
        <w:t>Art. 118.-</w:t>
      </w:r>
      <w:r>
        <w:rPr>
          <w:rFonts w:eastAsia="Times New Roman"/>
          <w:b/>
          <w:bCs/>
          <w:lang w:val="es-ES"/>
        </w:rPr>
        <w:t xml:space="preserve"> Pagos a compañías de seguros y reaseguros.-</w:t>
      </w:r>
      <w:r>
        <w:rPr>
          <w:rFonts w:eastAsia="Times New Roman"/>
          <w:lang w:val="es-ES"/>
        </w:rPr>
        <w:t xml:space="preserve"> </w:t>
      </w:r>
      <w:r>
        <w:rPr>
          <w:rFonts w:eastAsia="Times New Roman"/>
          <w:lang w:val="es-ES"/>
        </w:rPr>
        <w:t>Los pagos o créditos en cuenta que se realicen a compañías de seguros y reaseguros legalmente constituidas en el país y a las sucursales de empresas extranjeras domiciliadas en el Ecuador, están sujetos a la retención en un porcentaje similar al señalado p</w:t>
      </w:r>
      <w:r>
        <w:rPr>
          <w:rFonts w:eastAsia="Times New Roman"/>
          <w:lang w:val="es-ES"/>
        </w:rPr>
        <w:t>ara las compras de bienes muebles aplicable sobre el 10% de las primas facturadas o planilladas.</w:t>
      </w:r>
    </w:p>
    <w:p w14:paraId="68A87F49" w14:textId="77777777" w:rsidR="00000000" w:rsidRDefault="00DE476C">
      <w:pPr>
        <w:jc w:val="both"/>
        <w:divId w:val="950747564"/>
        <w:rPr>
          <w:rFonts w:eastAsia="Times New Roman"/>
          <w:lang w:val="es-ES"/>
        </w:rPr>
      </w:pPr>
      <w:bookmarkStart w:id="172" w:name="ART._119_RALORTI_2010"/>
      <w:bookmarkEnd w:id="172"/>
      <w:r>
        <w:rPr>
          <w:rFonts w:eastAsia="Times New Roman"/>
          <w:lang w:val="es-ES"/>
        </w:rPr>
        <w:t>Art. 119.-</w:t>
      </w:r>
      <w:r>
        <w:rPr>
          <w:rFonts w:eastAsia="Times New Roman"/>
          <w:b/>
          <w:bCs/>
          <w:lang w:val="es-ES"/>
        </w:rPr>
        <w:t xml:space="preserve"> Retención por arrendamiento mercantil.-</w:t>
      </w:r>
      <w:r>
        <w:rPr>
          <w:rFonts w:eastAsia="Times New Roman"/>
          <w:lang w:val="es-ES"/>
        </w:rPr>
        <w:t xml:space="preserve"> </w:t>
      </w:r>
      <w:r>
        <w:rPr>
          <w:rFonts w:eastAsia="Times New Roman"/>
          <w:lang w:val="es-ES"/>
        </w:rPr>
        <w:t>Los pagos o créditos en cuenta que se realicen a compañías de arrendamiento mercantil legalmente establecida</w:t>
      </w:r>
      <w:r>
        <w:rPr>
          <w:rFonts w:eastAsia="Times New Roman"/>
          <w:lang w:val="es-ES"/>
        </w:rPr>
        <w:t>s en el Ecuador, están sujetos a la retención en un porcentaje similar al señalado para las compras de bienes muebles, sobre los pagos o créditos en cuenta de las cuotas de arrendamiento, inclusive las de opción de compra.</w:t>
      </w:r>
    </w:p>
    <w:p w14:paraId="2327FCF2" w14:textId="77777777" w:rsidR="00000000" w:rsidRDefault="00DE476C">
      <w:pPr>
        <w:jc w:val="both"/>
        <w:divId w:val="131216455"/>
        <w:rPr>
          <w:rFonts w:eastAsia="Times New Roman"/>
          <w:lang w:val="es-ES"/>
        </w:rPr>
      </w:pPr>
      <w:bookmarkStart w:id="173" w:name="ART._120_RALORTI_2010"/>
      <w:bookmarkEnd w:id="173"/>
      <w:r>
        <w:rPr>
          <w:rFonts w:eastAsia="Times New Roman"/>
          <w:lang w:val="es-ES"/>
        </w:rPr>
        <w:t>Art. 120.-</w:t>
      </w:r>
      <w:r>
        <w:rPr>
          <w:rFonts w:eastAsia="Times New Roman"/>
          <w:b/>
          <w:bCs/>
          <w:lang w:val="es-ES"/>
        </w:rPr>
        <w:t xml:space="preserve"> Pagos a medios de comu</w:t>
      </w:r>
      <w:r>
        <w:rPr>
          <w:rFonts w:eastAsia="Times New Roman"/>
          <w:b/>
          <w:bCs/>
          <w:lang w:val="es-ES"/>
        </w:rPr>
        <w:t>nicación.-</w:t>
      </w:r>
      <w:r>
        <w:rPr>
          <w:rFonts w:eastAsia="Times New Roman"/>
          <w:lang w:val="es-ES"/>
        </w:rPr>
        <w:t xml:space="preserve"> </w:t>
      </w:r>
      <w:r>
        <w:rPr>
          <w:rFonts w:eastAsia="Times New Roman"/>
          <w:lang w:val="es-ES"/>
        </w:rPr>
        <w:t>Los pagos o créditos en cuenta por facturas emitidas por medios de comunicación y por las agencias de publicidad, están sujetas a retención en la fuente en un porcentaje similar al determinado para las compras de bienes muebles; a su vez, las ag</w:t>
      </w:r>
      <w:r>
        <w:rPr>
          <w:rFonts w:eastAsia="Times New Roman"/>
          <w:lang w:val="es-ES"/>
        </w:rPr>
        <w:t>encias de publicidad retendrán sobre los pagos que realicen a los medios de comunicación, el mismo porcentaje sobre el valor total pagado.</w:t>
      </w:r>
    </w:p>
    <w:p w14:paraId="501F9931" w14:textId="77777777" w:rsidR="00000000" w:rsidRDefault="00DE476C">
      <w:pPr>
        <w:jc w:val="both"/>
        <w:divId w:val="381902592"/>
        <w:rPr>
          <w:rFonts w:eastAsia="Times New Roman"/>
          <w:lang w:val="es-ES"/>
        </w:rPr>
      </w:pPr>
      <w:bookmarkStart w:id="174" w:name="ART._121_RALORTI_2010"/>
      <w:bookmarkEnd w:id="174"/>
      <w:r>
        <w:rPr>
          <w:rFonts w:eastAsia="Times New Roman"/>
          <w:lang w:val="es-ES"/>
        </w:rPr>
        <w:t>Art. 121.-</w:t>
      </w:r>
      <w:r>
        <w:rPr>
          <w:rFonts w:eastAsia="Times New Roman"/>
          <w:b/>
          <w:bCs/>
          <w:lang w:val="es-ES"/>
        </w:rPr>
        <w:t xml:space="preserve"> Retención a notarios y registradores de la propiedad o mercantiles.</w:t>
      </w:r>
      <w:r>
        <w:rPr>
          <w:rFonts w:eastAsia="Times New Roman"/>
          <w:b/>
          <w:bCs/>
          <w:lang w:val="es-ES"/>
        </w:rPr>
        <w:t>-</w:t>
      </w:r>
      <w:r>
        <w:rPr>
          <w:rFonts w:eastAsia="Times New Roman"/>
          <w:lang w:val="es-ES"/>
        </w:rPr>
        <w:t xml:space="preserve"> </w:t>
      </w:r>
      <w:r>
        <w:rPr>
          <w:rFonts w:eastAsia="Times New Roman"/>
          <w:lang w:val="es-ES"/>
        </w:rPr>
        <w:t>En el caso de los pagos por los servicios de los Notarios y los Registradores de la Propiedad o Mercantiles, la retención se hará sobre el valor total de la factura expedida, excepto el impuesto al valor agregado.</w:t>
      </w:r>
    </w:p>
    <w:p w14:paraId="6744DF5D" w14:textId="77777777" w:rsidR="00000000" w:rsidRDefault="00DE476C">
      <w:pPr>
        <w:jc w:val="both"/>
        <w:divId w:val="381902592"/>
        <w:rPr>
          <w:rFonts w:eastAsia="Times New Roman"/>
          <w:lang w:val="es-ES"/>
        </w:rPr>
      </w:pPr>
      <w:r>
        <w:rPr>
          <w:rFonts w:eastAsia="Times New Roman"/>
          <w:lang w:val="es-ES"/>
        </w:rPr>
        <w:br/>
        <w:t>Si el Notario hubiese brindado el servici</w:t>
      </w:r>
      <w:r>
        <w:rPr>
          <w:rFonts w:eastAsia="Times New Roman"/>
          <w:lang w:val="es-ES"/>
        </w:rPr>
        <w:t>o de pago de impuestos municipales, sobre el reembolso de los mismos no habrá lugar a retención alguna.</w:t>
      </w:r>
    </w:p>
    <w:p w14:paraId="5839E892" w14:textId="77777777" w:rsidR="00000000" w:rsidRDefault="00DE476C">
      <w:pPr>
        <w:jc w:val="both"/>
        <w:divId w:val="521280063"/>
        <w:rPr>
          <w:rFonts w:eastAsia="Times New Roman"/>
          <w:lang w:val="es-ES"/>
        </w:rPr>
      </w:pPr>
      <w:bookmarkStart w:id="175" w:name="ART._122_RALORTI_2010"/>
      <w:bookmarkEnd w:id="175"/>
      <w:r>
        <w:rPr>
          <w:rFonts w:eastAsia="Times New Roman"/>
          <w:lang w:val="es-ES"/>
        </w:rPr>
        <w:t>Art. 122.-</w:t>
      </w:r>
      <w:r>
        <w:rPr>
          <w:rFonts w:eastAsia="Times New Roman"/>
          <w:b/>
          <w:bCs/>
          <w:lang w:val="es-ES"/>
        </w:rPr>
        <w:t xml:space="preserve"> Pagos por compras con tarjetas de crédito.</w:t>
      </w:r>
      <w:r>
        <w:rPr>
          <w:rFonts w:eastAsia="Times New Roman"/>
          <w:b/>
          <w:bCs/>
          <w:lang w:val="es-ES"/>
        </w:rPr>
        <w:t>-</w:t>
      </w:r>
      <w:r>
        <w:rPr>
          <w:rFonts w:eastAsia="Times New Roman"/>
          <w:lang w:val="es-ES"/>
        </w:rPr>
        <w:t xml:space="preserve"> (Reformado por el Art. 34 del D.E. 1114, R.O. 260-2S, 04-VIII-2020).- Los pagos que realicen los </w:t>
      </w:r>
      <w:r>
        <w:rPr>
          <w:rFonts w:eastAsia="Times New Roman"/>
          <w:lang w:val="es-ES"/>
        </w:rPr>
        <w:t>tarjeta-habientes no están sujetos a retención en la fuente; tampoco lo estarán los descuentos que por concepto de su comisión efectúen las empresas emisoras de tarjetas de crédito de los pagos que realicen a sus establecimientos afiliados.</w:t>
      </w:r>
    </w:p>
    <w:p w14:paraId="409C178F" w14:textId="77777777" w:rsidR="00000000" w:rsidRDefault="00DE476C">
      <w:pPr>
        <w:jc w:val="both"/>
        <w:divId w:val="521280063"/>
        <w:rPr>
          <w:rFonts w:eastAsia="Times New Roman"/>
          <w:lang w:val="es-ES"/>
        </w:rPr>
      </w:pPr>
      <w:r>
        <w:rPr>
          <w:rFonts w:eastAsia="Times New Roman"/>
          <w:lang w:val="es-ES"/>
        </w:rPr>
        <w:br/>
        <w:t>Las empresas e</w:t>
      </w:r>
      <w:r>
        <w:rPr>
          <w:rFonts w:eastAsia="Times New Roman"/>
          <w:lang w:val="es-ES"/>
        </w:rPr>
        <w:t>misoras de dichas tarjetas retendrán el impuesto en el porcentaje que señale el Servicio de Rentas Internas, sobre los pagos o créditos en cuenta que realicen a sus establecimientos afiliados. Los comprobantes de retención podrán emitirse por cada pago o m</w:t>
      </w:r>
      <w:r>
        <w:rPr>
          <w:rFonts w:eastAsia="Times New Roman"/>
          <w:lang w:val="es-ES"/>
        </w:rPr>
        <w:t>ensualmente por todos los pagos parciales efectuados en el mismo período.</w:t>
      </w:r>
    </w:p>
    <w:p w14:paraId="3F409FB7" w14:textId="77777777" w:rsidR="00000000" w:rsidRDefault="00DE476C">
      <w:pPr>
        <w:jc w:val="both"/>
        <w:divId w:val="521280063"/>
        <w:rPr>
          <w:rFonts w:eastAsia="Times New Roman"/>
          <w:lang w:val="es-ES"/>
        </w:rPr>
      </w:pPr>
      <w:r>
        <w:rPr>
          <w:rFonts w:eastAsia="Times New Roman"/>
          <w:lang w:val="es-ES"/>
        </w:rPr>
        <w:br/>
        <w:t xml:space="preserve">Sin perjuicio de lo previsto en este artículo, el Servicio de Rentas Internas, mediante resolución de carácter general, podrá establecer condiciones, límites y términos adicionales </w:t>
      </w:r>
      <w:r>
        <w:rPr>
          <w:rFonts w:eastAsia="Times New Roman"/>
          <w:lang w:val="es-ES"/>
        </w:rPr>
        <w:t>para el cumplimiento de la retención.</w:t>
      </w:r>
    </w:p>
    <w:p w14:paraId="2D3C165C" w14:textId="77777777" w:rsidR="00000000" w:rsidRDefault="00DE476C">
      <w:pPr>
        <w:jc w:val="both"/>
        <w:divId w:val="2076514677"/>
        <w:rPr>
          <w:rFonts w:eastAsia="Times New Roman"/>
          <w:lang w:val="es-ES"/>
        </w:rPr>
      </w:pPr>
      <w:bookmarkStart w:id="176" w:name="ART._123_RALORTI_2010"/>
      <w:bookmarkEnd w:id="176"/>
      <w:r>
        <w:rPr>
          <w:rFonts w:eastAsia="Times New Roman"/>
          <w:lang w:val="es-ES"/>
        </w:rPr>
        <w:t>Art. 123.-</w:t>
      </w:r>
      <w:r>
        <w:rPr>
          <w:rFonts w:eastAsia="Times New Roman"/>
          <w:b/>
          <w:bCs/>
          <w:lang w:val="es-ES"/>
        </w:rPr>
        <w:t xml:space="preserve"> Retención en pagos por actividades de construcción o similares.</w:t>
      </w:r>
      <w:r>
        <w:rPr>
          <w:rFonts w:eastAsia="Times New Roman"/>
          <w:b/>
          <w:bCs/>
          <w:lang w:val="es-ES"/>
        </w:rPr>
        <w:t>-</w:t>
      </w:r>
      <w:r>
        <w:rPr>
          <w:rFonts w:eastAsia="Times New Roman"/>
          <w:lang w:val="es-ES"/>
        </w:rPr>
        <w:t xml:space="preserve"> La retención en la fuente en los pagos o créditos en cuenta realizados por concepto de actividades de construcción de obra material inmueble, </w:t>
      </w:r>
      <w:r>
        <w:rPr>
          <w:rFonts w:eastAsia="Times New Roman"/>
          <w:lang w:val="es-ES"/>
        </w:rPr>
        <w:t>de urbanización, de lotización o similares se debe realizar en un porcentaje igual al determinado para las compras de bienes corporales muebles.</w:t>
      </w:r>
    </w:p>
    <w:p w14:paraId="753289F5" w14:textId="77777777" w:rsidR="00000000" w:rsidRDefault="00DE476C">
      <w:pPr>
        <w:jc w:val="both"/>
        <w:divId w:val="445664126"/>
        <w:rPr>
          <w:rFonts w:eastAsia="Times New Roman"/>
          <w:lang w:val="es-ES"/>
        </w:rPr>
      </w:pPr>
      <w:bookmarkStart w:id="177" w:name="ART._124_RALORTI_2010"/>
      <w:bookmarkEnd w:id="177"/>
      <w:r>
        <w:rPr>
          <w:rFonts w:eastAsia="Times New Roman"/>
          <w:lang w:val="es-ES"/>
        </w:rPr>
        <w:t>Art. 124.-</w:t>
      </w:r>
      <w:r>
        <w:rPr>
          <w:rFonts w:eastAsia="Times New Roman"/>
          <w:b/>
          <w:bCs/>
          <w:lang w:val="es-ES"/>
        </w:rPr>
        <w:t xml:space="preserve"> Retención en contratos de consultoría.-</w:t>
      </w:r>
      <w:r>
        <w:rPr>
          <w:rFonts w:eastAsia="Times New Roman"/>
          <w:lang w:val="es-ES"/>
        </w:rPr>
        <w:t xml:space="preserve"> </w:t>
      </w:r>
      <w:r>
        <w:rPr>
          <w:rFonts w:eastAsia="Times New Roman"/>
          <w:lang w:val="es-ES"/>
        </w:rPr>
        <w:t xml:space="preserve">En los contratos de consultoría celebrados por sociedades o </w:t>
      </w:r>
      <w:r>
        <w:rPr>
          <w:rFonts w:eastAsia="Times New Roman"/>
          <w:lang w:val="es-ES"/>
        </w:rPr>
        <w:t xml:space="preserve">personas naturales con organismos y entidades del sector público, la retención se realizará únicamente sobre el rubro utilidad u honorario empresarial cuando este conste en los contratos respectivos; caso contrario la retención se efectuará sobre el valor </w:t>
      </w:r>
      <w:r>
        <w:rPr>
          <w:rFonts w:eastAsia="Times New Roman"/>
          <w:lang w:val="es-ES"/>
        </w:rPr>
        <w:t>total de cada factura, excepto el IVA.</w:t>
      </w:r>
    </w:p>
    <w:p w14:paraId="2EE3613C" w14:textId="77777777" w:rsidR="00000000" w:rsidRDefault="00DE476C">
      <w:pPr>
        <w:jc w:val="both"/>
        <w:divId w:val="1267155467"/>
        <w:rPr>
          <w:rFonts w:eastAsia="Times New Roman"/>
          <w:lang w:val="es-ES"/>
        </w:rPr>
      </w:pPr>
      <w:bookmarkStart w:id="178" w:name="ART._125_RALORTI_2010"/>
      <w:bookmarkEnd w:id="178"/>
      <w:r>
        <w:rPr>
          <w:rFonts w:eastAsia="Times New Roman"/>
          <w:lang w:val="es-ES"/>
        </w:rPr>
        <w:t>Art. 125.-</w:t>
      </w:r>
      <w:r>
        <w:rPr>
          <w:rFonts w:eastAsia="Times New Roman"/>
          <w:b/>
          <w:bCs/>
          <w:lang w:val="es-ES"/>
        </w:rPr>
        <w:t xml:space="preserve"> Retención por dividendos.-</w:t>
      </w:r>
      <w:r>
        <w:rPr>
          <w:rFonts w:eastAsia="Times New Roman"/>
          <w:lang w:val="es-ES"/>
        </w:rPr>
        <w:t xml:space="preserve"> (Sustituido por el Art. 17 del D.E. 732, R.O. 434, 26-IV-2011; y, reformado por el Art. 27 del D.E. 539, R.O. 407-3S, 31-XII-2014; y reformado por el num. 25 del Art. 11 del D.E. </w:t>
      </w:r>
      <w:r>
        <w:rPr>
          <w:rFonts w:eastAsia="Times New Roman"/>
          <w:lang w:val="es-ES"/>
        </w:rPr>
        <w:t xml:space="preserve">617, R.O. 392-S, 20-XII-2018; y. sustituido por el Art. 35 del D.E. 1114, R.O. 260-2S, 04-VIII-2020).- </w:t>
      </w:r>
      <w:r>
        <w:rPr>
          <w:rFonts w:eastAsia="Times New Roman"/>
          <w:noProof/>
          <w:color w:val="000000"/>
          <w:lang w:val="es-ES"/>
        </w:rPr>
        <w:drawing>
          <wp:inline distT="0" distB="0" distL="0" distR="0" wp14:anchorId="7F7C4265" wp14:editId="5D0C0CDC">
            <wp:extent cx="304869" cy="304869"/>
            <wp:effectExtent l="0" t="0" r="0" b="0"/>
            <wp:docPr id="92" name="Picture 92">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11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Cuando una sociedad residente o un establecimiento permanente en el Ecuador distribuya dividendos actuará de la siguiente manera:</w:t>
      </w:r>
    </w:p>
    <w:p w14:paraId="6415FD8E" w14:textId="77777777" w:rsidR="00000000" w:rsidRDefault="00DE476C">
      <w:pPr>
        <w:jc w:val="both"/>
        <w:divId w:val="1267155467"/>
        <w:rPr>
          <w:rFonts w:eastAsia="Times New Roman"/>
          <w:lang w:val="es-ES"/>
        </w:rPr>
      </w:pPr>
      <w:r>
        <w:rPr>
          <w:rFonts w:eastAsia="Times New Roman"/>
          <w:lang w:val="es-ES"/>
        </w:rPr>
        <w:br/>
        <w:t>1. La distribución de dividendos constituye el h</w:t>
      </w:r>
      <w:r>
        <w:rPr>
          <w:rFonts w:eastAsia="Times New Roman"/>
          <w:lang w:val="es-ES"/>
        </w:rPr>
        <w:t>echo generador del impuesto a la renta; por lo tanto, este impuesto se gravará en el ejercicio fiscal en el que se produzca la distribución de tales ingresos con independencia del período en el que se hayan generado las utilidades que originaron los divide</w:t>
      </w:r>
      <w:r>
        <w:rPr>
          <w:rFonts w:eastAsia="Times New Roman"/>
          <w:lang w:val="es-ES"/>
        </w:rPr>
        <w:t>ndos; en consecuencia, se retendrá en el momento en el que se realice el pago o el crédito en cuenta de tal distribución, lo que suceda primero.</w:t>
      </w:r>
    </w:p>
    <w:p w14:paraId="3AAD2AB8" w14:textId="77777777" w:rsidR="00000000" w:rsidRDefault="00DE476C">
      <w:pPr>
        <w:jc w:val="both"/>
        <w:divId w:val="1267155467"/>
        <w:rPr>
          <w:rFonts w:eastAsia="Times New Roman"/>
          <w:lang w:val="es-ES"/>
        </w:rPr>
      </w:pPr>
      <w:r>
        <w:rPr>
          <w:rFonts w:eastAsia="Times New Roman"/>
          <w:lang w:val="es-ES"/>
        </w:rPr>
        <w:br/>
        <w:t>2. La base de la retención en estos casos será el ingreso gravado, el cual corresponderá al cuarenta por cient</w:t>
      </w:r>
      <w:r>
        <w:rPr>
          <w:rFonts w:eastAsia="Times New Roman"/>
          <w:lang w:val="es-ES"/>
        </w:rPr>
        <w:t>o (40%) del dividendo efectivamente distribuido.</w:t>
      </w:r>
    </w:p>
    <w:p w14:paraId="204CB188" w14:textId="77777777" w:rsidR="00000000" w:rsidRDefault="00DE476C">
      <w:pPr>
        <w:jc w:val="both"/>
        <w:divId w:val="1267155467"/>
        <w:rPr>
          <w:rFonts w:eastAsia="Times New Roman"/>
          <w:lang w:val="es-ES"/>
        </w:rPr>
      </w:pPr>
      <w:r>
        <w:rPr>
          <w:rFonts w:eastAsia="Times New Roman"/>
          <w:lang w:val="es-ES"/>
        </w:rPr>
        <w:br/>
        <w:t>3. Cuando la distribución de dividendos sea a favor de personas naturales residentes en el Ecuador, se deberá efectuar una retención en la fuente del impuesto a la renta sobre el ingreso gravado de hasta el</w:t>
      </w:r>
      <w:r>
        <w:rPr>
          <w:rFonts w:eastAsia="Times New Roman"/>
          <w:lang w:val="es-ES"/>
        </w:rPr>
        <w:t xml:space="preserve"> veinticinco por ciento (25%) de conformidad con lo establecido en este reglamento y la resolución que emita el Servicio de Rentas Internas.</w:t>
      </w:r>
    </w:p>
    <w:p w14:paraId="39437C55" w14:textId="77777777" w:rsidR="00000000" w:rsidRDefault="00DE476C">
      <w:pPr>
        <w:jc w:val="both"/>
        <w:divId w:val="1267155467"/>
        <w:rPr>
          <w:rFonts w:eastAsia="Times New Roman"/>
          <w:lang w:val="es-ES"/>
        </w:rPr>
      </w:pPr>
      <w:r>
        <w:rPr>
          <w:rFonts w:eastAsia="Times New Roman"/>
          <w:lang w:val="es-ES"/>
        </w:rPr>
        <w:br/>
      </w:r>
      <w:r>
        <w:rPr>
          <w:rFonts w:eastAsia="Times New Roman"/>
          <w:lang w:val="es-ES"/>
        </w:rPr>
        <w:t>4. Cuando la distribución del dividendo sea a favor de un no residente en el Ecuador, siempre que los dividendos no sean atribuibles a establecimientos permanentes en el país, cuyo beneficiario efectivo sea una persona natural residente en el Ecuador, el i</w:t>
      </w:r>
      <w:r>
        <w:rPr>
          <w:rFonts w:eastAsia="Times New Roman"/>
          <w:lang w:val="es-ES"/>
        </w:rPr>
        <w:t>ngreso gravado corresponderá al cuarenta por ciento (40%) de la parte proporcional de la participación del beneficiario efectivo en el dividendo distribuido. La retención en la fuente del impuesto a la renta sobre dicho ingreso gravado se efectuará conform</w:t>
      </w:r>
      <w:r>
        <w:rPr>
          <w:rFonts w:eastAsia="Times New Roman"/>
          <w:lang w:val="es-ES"/>
        </w:rPr>
        <w:t>e lo previsto en el número anterior; el comprobante de retención se emitirá a nombre del beneficiario efectivo en el momento de la distribución del dividendo al no residente.</w:t>
      </w:r>
    </w:p>
    <w:p w14:paraId="6D059F1E" w14:textId="77777777" w:rsidR="00000000" w:rsidRDefault="00DE476C">
      <w:pPr>
        <w:jc w:val="both"/>
        <w:divId w:val="1267155467"/>
        <w:rPr>
          <w:rFonts w:eastAsia="Times New Roman"/>
          <w:lang w:val="es-ES"/>
        </w:rPr>
      </w:pPr>
      <w:r>
        <w:rPr>
          <w:rFonts w:eastAsia="Times New Roman"/>
          <w:lang w:val="es-ES"/>
        </w:rPr>
        <w:br/>
        <w:t xml:space="preserve">El beneficiario efectivo consolidará el ingreso señalado en el párrafo anterior </w:t>
      </w:r>
      <w:r>
        <w:rPr>
          <w:rFonts w:eastAsia="Times New Roman"/>
          <w:lang w:val="es-ES"/>
        </w:rPr>
        <w:t>en su declaración del impuesto a la renta del ejercicio impositivo en el que se distribuya el dividendo por la sociedad residente en el Ecuador al no residente.</w:t>
      </w:r>
    </w:p>
    <w:p w14:paraId="0BB644BA" w14:textId="77777777" w:rsidR="00000000" w:rsidRDefault="00DE476C">
      <w:pPr>
        <w:jc w:val="both"/>
        <w:divId w:val="1267155467"/>
        <w:rPr>
          <w:rFonts w:eastAsia="Times New Roman"/>
          <w:lang w:val="es-ES"/>
        </w:rPr>
      </w:pPr>
      <w:r>
        <w:rPr>
          <w:rFonts w:eastAsia="Times New Roman"/>
          <w:lang w:val="es-ES"/>
        </w:rPr>
        <w:br/>
        <w:t>5. Cuando la distribución se realice directamente a no residentes en el Ecuador, siempre que l</w:t>
      </w:r>
      <w:r>
        <w:rPr>
          <w:rFonts w:eastAsia="Times New Roman"/>
          <w:lang w:val="es-ES"/>
        </w:rPr>
        <w:t>os dividendos no sean atribuibles a establecimientos permanentes en el país, y el beneficiario efectivo no sea residente en el Ecuador, se efectuará una retención en la fuente del impuesto a la renta equivalente a la tarifa general prevista para sociedades</w:t>
      </w:r>
      <w:r>
        <w:rPr>
          <w:rFonts w:eastAsia="Times New Roman"/>
          <w:lang w:val="es-ES"/>
        </w:rPr>
        <w:t xml:space="preserve"> sobre el ingreso gravado. El comprobante de retención se emitirá a nombre del no residente, titular directo de los derechos representativos de capital, en el momento de la distribución del dividendo.</w:t>
      </w:r>
    </w:p>
    <w:p w14:paraId="6A774CBD" w14:textId="77777777" w:rsidR="00000000" w:rsidRDefault="00DE476C">
      <w:pPr>
        <w:jc w:val="both"/>
        <w:divId w:val="1267155467"/>
        <w:rPr>
          <w:rFonts w:eastAsia="Times New Roman"/>
          <w:lang w:val="es-ES"/>
        </w:rPr>
      </w:pPr>
      <w:r>
        <w:rPr>
          <w:rFonts w:eastAsia="Times New Roman"/>
          <w:lang w:val="es-ES"/>
        </w:rPr>
        <w:br/>
        <w:t xml:space="preserve">6. Cuando una sociedad residente o un establecimiento </w:t>
      </w:r>
      <w:r>
        <w:rPr>
          <w:rFonts w:eastAsia="Times New Roman"/>
          <w:lang w:val="es-ES"/>
        </w:rPr>
        <w:t>permanente en el Ecuador distribuya dividendos a favor de un no residente en el Ecuador, siempre que los dividendos no sean atribuibles a establecimientos permanentes en el país, incumpliendo el deber de informar sobre su composición societaria en forma pr</w:t>
      </w:r>
      <w:r>
        <w:rPr>
          <w:rFonts w:eastAsia="Times New Roman"/>
          <w:lang w:val="es-ES"/>
        </w:rPr>
        <w:t>evia a la distribución, se efectuará la retención en la fuente del impuesto a la renta equivalente a la máxima tarifa de impuesto a la renta para personas naturales, únicamente respecto del porcentaje de aquellos beneficiarios sobre los cuales se ha omitid</w:t>
      </w:r>
      <w:r>
        <w:rPr>
          <w:rFonts w:eastAsia="Times New Roman"/>
          <w:lang w:val="es-ES"/>
        </w:rPr>
        <w:t>o esta obligación. El comprobante de retención se emitirá a nombre del no residente, titular directo de los derechos representativos de capital, en el momento de la distribución del dividendo.</w:t>
      </w:r>
    </w:p>
    <w:p w14:paraId="7DC7DF33" w14:textId="77777777" w:rsidR="00000000" w:rsidRDefault="00DE476C">
      <w:pPr>
        <w:jc w:val="both"/>
        <w:divId w:val="1267155467"/>
        <w:rPr>
          <w:rFonts w:eastAsia="Times New Roman"/>
          <w:lang w:val="es-ES"/>
        </w:rPr>
      </w:pPr>
      <w:r>
        <w:rPr>
          <w:rFonts w:eastAsia="Times New Roman"/>
          <w:lang w:val="es-ES"/>
        </w:rPr>
        <w:br/>
        <w:t xml:space="preserve">Se entenderá como incumplimiento del deber de informar cuando </w:t>
      </w:r>
      <w:r>
        <w:rPr>
          <w:rFonts w:eastAsia="Times New Roman"/>
          <w:lang w:val="es-ES"/>
        </w:rPr>
        <w:t>la sociedad, previo a la distribución del dividendo, no haya informado sobre su composición societaria, incluyéndose la información sobre beneficiarios efectivos, en el plazo y formas que establezca el Servicio de Rentas Internas mediante resolución.</w:t>
      </w:r>
    </w:p>
    <w:p w14:paraId="77CAA0FC" w14:textId="77777777" w:rsidR="00000000" w:rsidRDefault="00DE476C">
      <w:pPr>
        <w:jc w:val="both"/>
        <w:divId w:val="1267155467"/>
        <w:rPr>
          <w:rFonts w:eastAsia="Times New Roman"/>
          <w:lang w:val="es-ES"/>
        </w:rPr>
      </w:pPr>
      <w:r>
        <w:rPr>
          <w:rFonts w:eastAsia="Times New Roman"/>
          <w:lang w:val="es-ES"/>
        </w:rPr>
        <w:br/>
        <w:t>7. N</w:t>
      </w:r>
      <w:r>
        <w:rPr>
          <w:rFonts w:eastAsia="Times New Roman"/>
          <w:lang w:val="es-ES"/>
        </w:rPr>
        <w:t>o procederá retención en la fuente en los casos de exención establecidos en el artículo 15 de este reglamento; sin embargo, se deberá emitir el respectivo comprobante con la retención en cero.</w:t>
      </w:r>
    </w:p>
    <w:p w14:paraId="338ECE52" w14:textId="77777777" w:rsidR="00000000" w:rsidRDefault="00DE476C">
      <w:pPr>
        <w:jc w:val="both"/>
        <w:divId w:val="1267155467"/>
        <w:rPr>
          <w:rFonts w:eastAsia="Times New Roman"/>
          <w:lang w:val="es-ES"/>
        </w:rPr>
      </w:pPr>
      <w:r>
        <w:rPr>
          <w:rFonts w:eastAsia="Times New Roman"/>
          <w:lang w:val="es-ES"/>
        </w:rPr>
        <w:br/>
        <w:t>Lo dispuesto en el presente artículo aplica para las utilidade</w:t>
      </w:r>
      <w:r>
        <w:rPr>
          <w:rFonts w:eastAsia="Times New Roman"/>
          <w:lang w:val="es-ES"/>
        </w:rPr>
        <w:t xml:space="preserve">s, dividendos o beneficios anticipados; así como también, para las otras operaciones que tienen por la normativa vigente tratamiento de dividendos anticipados; sin perjuicio de la retención respectiva que constituye crédito tributario para la sociedad que </w:t>
      </w:r>
      <w:r>
        <w:rPr>
          <w:rFonts w:eastAsia="Times New Roman"/>
          <w:lang w:val="es-ES"/>
        </w:rPr>
        <w:t>efectúe el pago.</w:t>
      </w:r>
    </w:p>
    <w:p w14:paraId="088DF37D" w14:textId="77777777" w:rsidR="00000000" w:rsidRDefault="00DE476C">
      <w:pPr>
        <w:jc w:val="both"/>
        <w:rPr>
          <w:rFonts w:eastAsia="Times New Roman"/>
          <w:lang w:val="es-ES"/>
        </w:rPr>
      </w:pPr>
    </w:p>
    <w:p w14:paraId="48C2B1C4"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02A7E3F" w14:textId="77777777" w:rsidR="00000000" w:rsidRDefault="00DE476C">
      <w:pPr>
        <w:pStyle w:val="Heading3"/>
        <w:jc w:val="both"/>
        <w:rPr>
          <w:rFonts w:eastAsia="Times New Roman"/>
          <w:lang w:val="es-ES"/>
        </w:rPr>
      </w:pPr>
      <w:r>
        <w:rPr>
          <w:rFonts w:eastAsia="Times New Roman"/>
          <w:lang w:val="es-ES"/>
        </w:rPr>
        <w:t xml:space="preserve">Concordancia(s): </w:t>
      </w:r>
    </w:p>
    <w:p w14:paraId="293A331F" w14:textId="77777777" w:rsidR="00000000" w:rsidRDefault="00DE476C">
      <w:pPr>
        <w:jc w:val="both"/>
        <w:rPr>
          <w:rFonts w:eastAsia="Times New Roman"/>
          <w:lang w:val="es-ES"/>
        </w:rPr>
      </w:pPr>
    </w:p>
    <w:p w14:paraId="38C7E608" w14:textId="77777777" w:rsidR="00000000" w:rsidRDefault="00DE476C">
      <w:pPr>
        <w:jc w:val="both"/>
        <w:divId w:val="1209027173"/>
        <w:rPr>
          <w:rFonts w:eastAsia="Times New Roman"/>
          <w:b/>
          <w:bCs/>
          <w:lang w:val="es-ES"/>
        </w:rPr>
      </w:pPr>
      <w:r>
        <w:rPr>
          <w:rFonts w:eastAsia="Times New Roman"/>
          <w:b/>
          <w:bCs/>
          <w:lang w:val="es-ES"/>
        </w:rPr>
        <w:t>ARTÍCULO 125:</w:t>
      </w:r>
    </w:p>
    <w:p w14:paraId="67D09C77" w14:textId="77777777" w:rsidR="00000000" w:rsidRDefault="00DE476C">
      <w:pPr>
        <w:jc w:val="both"/>
        <w:divId w:val="1209027173"/>
        <w:rPr>
          <w:rFonts w:eastAsia="Times New Roman"/>
          <w:b/>
          <w:bCs/>
          <w:lang w:val="es-ES"/>
        </w:rPr>
      </w:pPr>
      <w:r>
        <w:rPr>
          <w:rFonts w:eastAsia="Times New Roman"/>
          <w:b/>
          <w:bCs/>
          <w:lang w:val="es-ES"/>
        </w:rPr>
        <w:br/>
      </w:r>
      <w:r>
        <w:rPr>
          <w:rFonts w:eastAsia="Times New Roman"/>
          <w:b/>
          <w:bCs/>
          <w:lang w:val="es-ES"/>
        </w:rPr>
        <w:t>(Decreto 374, R.O. 209-S, 8-VI-2010)</w:t>
      </w:r>
    </w:p>
    <w:p w14:paraId="490F8015" w14:textId="77777777" w:rsidR="00000000" w:rsidRDefault="00DE476C">
      <w:pPr>
        <w:jc w:val="both"/>
        <w:divId w:val="1209027173"/>
        <w:rPr>
          <w:rFonts w:eastAsia="Times New Roman"/>
          <w:lang w:val="es-ES"/>
        </w:rPr>
      </w:pPr>
      <w:r>
        <w:rPr>
          <w:rFonts w:eastAsia="Times New Roman"/>
          <w:b/>
          <w:bCs/>
          <w:lang w:val="es-ES"/>
        </w:rPr>
        <w:br/>
      </w:r>
      <w:r>
        <w:rPr>
          <w:rFonts w:eastAsia="Times New Roman"/>
          <w:lang w:val="es-ES"/>
        </w:rPr>
        <w:t>Art. 125.-</w:t>
      </w:r>
      <w:r>
        <w:rPr>
          <w:rFonts w:eastAsia="Times New Roman"/>
          <w:b/>
          <w:bCs/>
          <w:lang w:val="es-ES"/>
        </w:rPr>
        <w:t xml:space="preserve"> </w:t>
      </w:r>
      <w:r>
        <w:rPr>
          <w:rFonts w:eastAsia="Times New Roman"/>
          <w:b/>
          <w:bCs/>
          <w:lang w:val="es-ES"/>
        </w:rPr>
        <w:t>Retención por utilidades, dividendos o beneficios.-</w:t>
      </w:r>
      <w:r>
        <w:rPr>
          <w:rFonts w:eastAsia="Times New Roman"/>
          <w:lang w:val="es-ES"/>
        </w:rPr>
        <w:t xml:space="preserve"> Cuando una sociedad residente en el Ecuador distribuya o entregue utilidades, dividendos o beneficios, a favor de personas naturales residentes en el Ecuador, deberá efectuar una retención en la fuente de</w:t>
      </w:r>
      <w:r>
        <w:rPr>
          <w:rFonts w:eastAsia="Times New Roman"/>
          <w:lang w:val="es-ES"/>
        </w:rPr>
        <w:t xml:space="preserve"> impuesto a la renta de conformidad con lo establecido en este Reglamento.</w:t>
      </w:r>
    </w:p>
    <w:p w14:paraId="72B19352" w14:textId="77777777" w:rsidR="00000000" w:rsidRDefault="00DE476C">
      <w:pPr>
        <w:jc w:val="both"/>
        <w:divId w:val="1209027173"/>
        <w:rPr>
          <w:rFonts w:eastAsia="Times New Roman"/>
          <w:lang w:val="es-ES"/>
        </w:rPr>
      </w:pPr>
      <w:r>
        <w:rPr>
          <w:rFonts w:eastAsia="Times New Roman"/>
          <w:lang w:val="es-ES"/>
        </w:rPr>
        <w:br/>
        <w:t>Esta disposición aplica también para las utilidades, dividendos o beneficios anticipados; así como también, para los préstamos a accionistas conforme lo dispuesto en la Ley; sin pe</w:t>
      </w:r>
      <w:r>
        <w:rPr>
          <w:rFonts w:eastAsia="Times New Roman"/>
          <w:lang w:val="es-ES"/>
        </w:rPr>
        <w:t>rjuicio de la retención del 25% que constituye crédito tributario para la sociedad que efectúe el pago.</w:t>
      </w:r>
    </w:p>
    <w:p w14:paraId="216DADFF" w14:textId="77777777" w:rsidR="00000000" w:rsidRDefault="00DE476C">
      <w:pPr>
        <w:jc w:val="both"/>
        <w:divId w:val="1209027173"/>
        <w:rPr>
          <w:rFonts w:eastAsia="Times New Roman"/>
          <w:lang w:val="es-ES"/>
        </w:rPr>
      </w:pPr>
      <w:r>
        <w:rPr>
          <w:rFonts w:eastAsia="Times New Roman"/>
          <w:lang w:val="es-ES"/>
        </w:rPr>
        <w:br/>
        <w:t>Cuando los dividendos o utilidades son distribuidos a favor de sociedades domiciliadas en paraísos fiscales o jurisdicciones de menor imposición, se de</w:t>
      </w:r>
      <w:r>
        <w:rPr>
          <w:rFonts w:eastAsia="Times New Roman"/>
          <w:lang w:val="es-ES"/>
        </w:rPr>
        <w:t xml:space="preserve">berá efectuar una retención del 10%. </w:t>
      </w:r>
    </w:p>
    <w:p w14:paraId="07B8D732" w14:textId="77777777" w:rsidR="00000000" w:rsidRDefault="00DE476C">
      <w:pPr>
        <w:jc w:val="both"/>
        <w:divId w:val="1209027173"/>
        <w:rPr>
          <w:rFonts w:eastAsia="Times New Roman"/>
          <w:b/>
          <w:bCs/>
          <w:lang w:val="es-ES"/>
        </w:rPr>
      </w:pPr>
    </w:p>
    <w:p w14:paraId="59245E8C" w14:textId="77777777" w:rsidR="00000000" w:rsidRDefault="00DE476C">
      <w:pPr>
        <w:jc w:val="both"/>
        <w:divId w:val="1209027173"/>
        <w:rPr>
          <w:rFonts w:eastAsia="Times New Roman"/>
          <w:lang w:val="es-ES"/>
        </w:rPr>
      </w:pPr>
      <w:r>
        <w:rPr>
          <w:rFonts w:eastAsia="Times New Roman"/>
          <w:b/>
          <w:bCs/>
          <w:lang w:val="es-ES"/>
        </w:rPr>
        <w:t>(Decreto 732, R.O. 434, 26-IV-2011)</w:t>
      </w:r>
    </w:p>
    <w:p w14:paraId="634C0257" w14:textId="77777777" w:rsidR="00000000" w:rsidRDefault="00DE476C">
      <w:pPr>
        <w:jc w:val="both"/>
        <w:divId w:val="1209027173"/>
        <w:rPr>
          <w:rFonts w:eastAsia="Times New Roman"/>
          <w:b/>
          <w:bCs/>
          <w:i/>
          <w:iCs/>
          <w:lang w:val="es-ES"/>
        </w:rPr>
      </w:pPr>
      <w:r>
        <w:rPr>
          <w:rFonts w:eastAsia="Times New Roman"/>
          <w:lang w:val="es-ES"/>
        </w:rPr>
        <w:br/>
      </w:r>
      <w:r>
        <w:rPr>
          <w:rFonts w:eastAsia="Times New Roman"/>
          <w:b/>
          <w:bCs/>
          <w:i/>
          <w:iCs/>
          <w:lang w:val="es-ES"/>
        </w:rPr>
        <w:t>Art. 125.- Retención por utilidades, dividendos o beneficios.- Cuando una sociedad residente en el Ecuador distribuya o entregue utilidades, dividendos o beneficios, a favor de p</w:t>
      </w:r>
      <w:r>
        <w:rPr>
          <w:rFonts w:eastAsia="Times New Roman"/>
          <w:b/>
          <w:bCs/>
          <w:i/>
          <w:iCs/>
          <w:lang w:val="es-ES"/>
        </w:rPr>
        <w:t>ersonas naturales residentes en el Ecuador, deberá efectuar una retención en la fuente de impuesto a la renta de conformidad con lo establecido en este Reglamento.</w:t>
      </w:r>
    </w:p>
    <w:p w14:paraId="7602A981" w14:textId="77777777" w:rsidR="00000000" w:rsidRDefault="00DE476C">
      <w:pPr>
        <w:jc w:val="both"/>
        <w:divId w:val="1209027173"/>
        <w:rPr>
          <w:rFonts w:eastAsia="Times New Roman"/>
          <w:b/>
          <w:bCs/>
          <w:i/>
          <w:iCs/>
          <w:lang w:val="es-ES"/>
        </w:rPr>
      </w:pPr>
      <w:r>
        <w:rPr>
          <w:rFonts w:eastAsia="Times New Roman"/>
          <w:b/>
          <w:bCs/>
          <w:i/>
          <w:iCs/>
          <w:lang w:val="es-ES"/>
        </w:rPr>
        <w:br/>
        <w:t>Esta disposición aplica también para las utilidades, dividendos o beneficios anticipados; a</w:t>
      </w:r>
      <w:r>
        <w:rPr>
          <w:rFonts w:eastAsia="Times New Roman"/>
          <w:b/>
          <w:bCs/>
          <w:i/>
          <w:iCs/>
          <w:lang w:val="es-ES"/>
        </w:rPr>
        <w:t>sí como también, para los préstamos a accionistas conforme lo dispuesto en la Ley; sin perjuicio de la retención respectiva que constituye crédito tributario para la sociedad que efectúe el pago.</w:t>
      </w:r>
    </w:p>
    <w:p w14:paraId="5F2DBB43" w14:textId="77777777" w:rsidR="00000000" w:rsidRDefault="00DE476C">
      <w:pPr>
        <w:jc w:val="both"/>
        <w:divId w:val="1209027173"/>
        <w:rPr>
          <w:rFonts w:eastAsia="Times New Roman"/>
          <w:b/>
          <w:bCs/>
          <w:i/>
          <w:iCs/>
          <w:lang w:val="es-ES"/>
        </w:rPr>
      </w:pPr>
      <w:r>
        <w:rPr>
          <w:rFonts w:eastAsia="Times New Roman"/>
          <w:b/>
          <w:bCs/>
          <w:i/>
          <w:iCs/>
          <w:lang w:val="es-ES"/>
        </w:rPr>
        <w:br/>
        <w:t>Cuando los dividendos o utilidades son distribuidos a favor</w:t>
      </w:r>
      <w:r>
        <w:rPr>
          <w:rFonts w:eastAsia="Times New Roman"/>
          <w:b/>
          <w:bCs/>
          <w:i/>
          <w:iCs/>
          <w:lang w:val="es-ES"/>
        </w:rPr>
        <w:t xml:space="preserve"> de sociedades domiciliadas en paraísos fiscales o jurisdicciones de menor imposición, se deberá efectuar la correspondiente retención en la fuente de impuesto a la renta. El porcentaje de esta retención será igual a la diferencia entre la máxima tarifa de</w:t>
      </w:r>
      <w:r>
        <w:rPr>
          <w:rFonts w:eastAsia="Times New Roman"/>
          <w:b/>
          <w:bCs/>
          <w:i/>
          <w:iCs/>
          <w:lang w:val="es-ES"/>
        </w:rPr>
        <w:t xml:space="preserve"> Impuesto a la renta para personas naturales y la tarifa general de Impuesto a la renta prevista para sociedades.</w:t>
      </w:r>
    </w:p>
    <w:p w14:paraId="7875EDDA" w14:textId="77777777" w:rsidR="00000000" w:rsidRDefault="00DE476C">
      <w:pPr>
        <w:jc w:val="both"/>
        <w:divId w:val="1209027173"/>
        <w:rPr>
          <w:rFonts w:eastAsia="Times New Roman"/>
          <w:lang w:val="es-ES"/>
        </w:rPr>
      </w:pPr>
      <w:r>
        <w:rPr>
          <w:rFonts w:eastAsia="Times New Roman"/>
          <w:b/>
          <w:bCs/>
          <w:i/>
          <w:iCs/>
          <w:lang w:val="es-ES"/>
        </w:rPr>
        <w:br/>
        <w:t>En los casos en que una sociedad se acoja al beneficio de la exoneración de impuesto a la renta, conforme lo dispuesto en la Disposición Refo</w:t>
      </w:r>
      <w:r>
        <w:rPr>
          <w:rFonts w:eastAsia="Times New Roman"/>
          <w:b/>
          <w:bCs/>
          <w:i/>
          <w:iCs/>
          <w:lang w:val="es-ES"/>
        </w:rPr>
        <w:t>rmatoria Segunda, 2.2, del Código Orgánico de la Producción, Comercio e Inversiones, que agrega el artículo 9.1 a la Ley de Régimen Tributario Interno, y pague o acredite en cuenta dividendos a favor de accionistas domiciliados en paraísos fiscales o regím</w:t>
      </w:r>
      <w:r>
        <w:rPr>
          <w:rFonts w:eastAsia="Times New Roman"/>
          <w:b/>
          <w:bCs/>
          <w:i/>
          <w:iCs/>
          <w:lang w:val="es-ES"/>
        </w:rPr>
        <w:t>enes fiscales preferentes, deberá efectuar una retención en la fuente del impuesto a la renta del 35%.</w:t>
      </w:r>
    </w:p>
    <w:p w14:paraId="5F32AF57" w14:textId="77777777" w:rsidR="00000000" w:rsidRDefault="00DE476C">
      <w:pPr>
        <w:jc w:val="both"/>
        <w:rPr>
          <w:rFonts w:eastAsia="Times New Roman"/>
          <w:lang w:val="es-ES"/>
        </w:rPr>
      </w:pPr>
    </w:p>
    <w:p w14:paraId="367D9338"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A85936E" w14:textId="77777777" w:rsidR="00000000" w:rsidRDefault="00DE476C">
      <w:pPr>
        <w:jc w:val="both"/>
        <w:rPr>
          <w:rFonts w:eastAsia="Times New Roman"/>
          <w:lang w:val="es-ES"/>
        </w:rPr>
      </w:pPr>
      <w:r>
        <w:rPr>
          <w:rFonts w:eastAsia="Times New Roman"/>
          <w:lang w:val="es-ES"/>
        </w:rPr>
        <w:br/>
      </w:r>
    </w:p>
    <w:p w14:paraId="41758C66" w14:textId="77777777" w:rsidR="00000000" w:rsidRDefault="00DE476C">
      <w:pPr>
        <w:jc w:val="both"/>
        <w:divId w:val="589049869"/>
        <w:rPr>
          <w:rFonts w:eastAsia="Times New Roman"/>
          <w:lang w:val="es-ES"/>
        </w:rPr>
      </w:pPr>
      <w:r>
        <w:rPr>
          <w:rFonts w:eastAsia="Times New Roman"/>
          <w:b/>
          <w:bCs/>
          <w:lang w:val="es-ES"/>
        </w:rPr>
        <w:t xml:space="preserve">Art.- (…). </w:t>
      </w:r>
      <w:r>
        <w:rPr>
          <w:rFonts w:eastAsia="Times New Roman"/>
          <w:lang w:val="es-ES"/>
        </w:rPr>
        <w:t>(Agregado por el num. 26 del Art. 11 del D.E. 617, R.O. 392-S, 20-XII-2018; y, de</w:t>
      </w:r>
      <w:r>
        <w:rPr>
          <w:rFonts w:eastAsia="Times New Roman"/>
          <w:lang w:val="es-ES"/>
        </w:rPr>
        <w:t>rogado por el Art. 36 del D.E. 1114, R.O. 260-2S, 04-VIII-2020).</w:t>
      </w:r>
    </w:p>
    <w:p w14:paraId="5597E9B0" w14:textId="77777777" w:rsidR="00000000" w:rsidRDefault="00DE476C">
      <w:pPr>
        <w:jc w:val="both"/>
        <w:divId w:val="1841770045"/>
        <w:rPr>
          <w:rFonts w:eastAsia="Times New Roman"/>
          <w:lang w:val="es-ES"/>
        </w:rPr>
      </w:pPr>
      <w:bookmarkStart w:id="179" w:name="ART._126_RALORTI_2010"/>
      <w:bookmarkEnd w:id="179"/>
      <w:r>
        <w:rPr>
          <w:rFonts w:eastAsia="Times New Roman"/>
          <w:lang w:val="es-ES"/>
        </w:rPr>
        <w:t>Art. 126.-</w:t>
      </w:r>
      <w:r>
        <w:rPr>
          <w:rFonts w:eastAsia="Times New Roman"/>
          <w:b/>
          <w:bCs/>
          <w:lang w:val="es-ES"/>
        </w:rPr>
        <w:t xml:space="preserve"> Retención por dividendos anticipados.-</w:t>
      </w:r>
      <w:r>
        <w:rPr>
          <w:rFonts w:eastAsia="Times New Roman"/>
          <w:lang w:val="es-ES"/>
        </w:rPr>
        <w:t xml:space="preserve"> </w:t>
      </w:r>
      <w:r>
        <w:rPr>
          <w:rFonts w:eastAsia="Times New Roman"/>
          <w:noProof/>
          <w:color w:val="000000"/>
          <w:lang w:val="es-ES"/>
        </w:rPr>
        <w:drawing>
          <wp:inline distT="0" distB="0" distL="0" distR="0" wp14:anchorId="32562A9D" wp14:editId="2EADA8F2">
            <wp:extent cx="304869" cy="304869"/>
            <wp:effectExtent l="0" t="0" r="0" b="0"/>
            <wp:docPr id="93" name="Picture 93">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11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(Reformado por el Art. 28 del D.E. 539, R.O. 407-3S, 31-XII-2014; y, por el num. 21 del Art. 1 del D.E. 476, R.O. 312-S, 24-VIII-2018; y </w:t>
      </w:r>
      <w:r>
        <w:rPr>
          <w:rFonts w:eastAsia="Times New Roman"/>
          <w:lang w:val="es-ES"/>
        </w:rPr>
        <w:t>por el num. 27 del Art. 11 del D.E. 617, R.O. 392-S, 20-XII-2018; y, sustituido por el Art. 37 del D.E. 1114, R.O. 260-2S, 04-VIII-2020).- Sin perjuicio de la retención establecida en el artículo 125 del presente reglamento, cuando una sociedad residente o</w:t>
      </w:r>
      <w:r>
        <w:rPr>
          <w:rFonts w:eastAsia="Times New Roman"/>
          <w:lang w:val="es-ES"/>
        </w:rPr>
        <w:t xml:space="preserve"> un establecimiento permanente en el país distribuya dividendos con cargo a utilidades a favor de sus titulares o beneficiarios de derechos representativos de capital, antes de la terminación del ejercicio económico y, por tanto, antes de que se conozcan l</w:t>
      </w:r>
      <w:r>
        <w:rPr>
          <w:rFonts w:eastAsia="Times New Roman"/>
          <w:lang w:val="es-ES"/>
        </w:rPr>
        <w:t>os resultados de la actividad de la sociedad, ésta deberá efectuar la retención de la tarifa del impuesto a la renta establecida para sociedades que le correspondería conforme su composición societaria al momento de la distribución anticipada. De igual man</w:t>
      </w:r>
      <w:r>
        <w:rPr>
          <w:rFonts w:eastAsia="Times New Roman"/>
          <w:lang w:val="es-ES"/>
        </w:rPr>
        <w:t>era, procederá esta retención cada vez que una sociedad residente o establecimiento permanente en el Ecuador otorgue préstamos de dinero a sus titulares o beneficiarios de derechos representativos de capital, o realice préstamos no comerciales a partes rel</w:t>
      </w:r>
      <w:r>
        <w:rPr>
          <w:rFonts w:eastAsia="Times New Roman"/>
          <w:lang w:val="es-ES"/>
        </w:rPr>
        <w:t xml:space="preserve">acionadas. Tal retención será declarada y pagada al mes siguiente de efectuada y dentro de los plazos previstos en este reglamento, y constituirá crédito tributario para la declaración del impuesto a la renta de quien distribuya los dividendos anticipados </w:t>
      </w:r>
      <w:r>
        <w:rPr>
          <w:rFonts w:eastAsia="Times New Roman"/>
          <w:lang w:val="es-ES"/>
        </w:rPr>
        <w:t>u otorgue el préstamo.</w:t>
      </w:r>
    </w:p>
    <w:p w14:paraId="3FECED76" w14:textId="77777777" w:rsidR="00000000" w:rsidRDefault="00DE476C">
      <w:pPr>
        <w:jc w:val="both"/>
        <w:divId w:val="1841770045"/>
        <w:rPr>
          <w:rFonts w:eastAsia="Times New Roman"/>
          <w:lang w:val="es-ES"/>
        </w:rPr>
      </w:pPr>
      <w:r>
        <w:rPr>
          <w:rFonts w:eastAsia="Times New Roman"/>
          <w:lang w:val="es-ES"/>
        </w:rPr>
        <w:br/>
        <w:t>El comprobante de retención se emitirá a nombre de quien anticipa el dividendo u otorgue el préstamo.</w:t>
      </w:r>
    </w:p>
    <w:p w14:paraId="7F5EB09D" w14:textId="77777777" w:rsidR="00000000" w:rsidRDefault="00DE476C">
      <w:pPr>
        <w:jc w:val="both"/>
        <w:divId w:val="1841770045"/>
        <w:rPr>
          <w:rFonts w:eastAsia="Times New Roman"/>
          <w:lang w:val="es-ES"/>
        </w:rPr>
      </w:pPr>
      <w:r>
        <w:rPr>
          <w:rFonts w:eastAsia="Times New Roman"/>
          <w:lang w:val="es-ES"/>
        </w:rPr>
        <w:br/>
      </w:r>
      <w:r>
        <w:rPr>
          <w:rFonts w:eastAsia="Times New Roman"/>
          <w:lang w:val="es-ES"/>
        </w:rPr>
        <w:t>Sin perjuicio de la retención establecida en el artículo 125 de este reglamento, la retención prevista en este artículo no procederá cuando:</w:t>
      </w:r>
    </w:p>
    <w:p w14:paraId="6EAA74B0" w14:textId="77777777" w:rsidR="00000000" w:rsidRDefault="00DE476C">
      <w:pPr>
        <w:jc w:val="both"/>
        <w:divId w:val="1841770045"/>
        <w:rPr>
          <w:rFonts w:eastAsia="Times New Roman"/>
          <w:lang w:val="es-ES"/>
        </w:rPr>
      </w:pPr>
      <w:r>
        <w:rPr>
          <w:rFonts w:eastAsia="Times New Roman"/>
          <w:lang w:val="es-ES"/>
        </w:rPr>
        <w:br/>
        <w:t>1. Quien distribuya los dividendos anticipados sea una sociedad cuyo objeto sea exclusivamente de tenencia de acci</w:t>
      </w:r>
      <w:r>
        <w:rPr>
          <w:rFonts w:eastAsia="Times New Roman"/>
          <w:lang w:val="es-ES"/>
        </w:rPr>
        <w:t>ones.</w:t>
      </w:r>
    </w:p>
    <w:p w14:paraId="1C4B754E" w14:textId="77777777" w:rsidR="00000000" w:rsidRDefault="00DE476C">
      <w:pPr>
        <w:jc w:val="both"/>
        <w:divId w:val="1841770045"/>
        <w:rPr>
          <w:rFonts w:eastAsia="Times New Roman"/>
          <w:lang w:val="es-ES"/>
        </w:rPr>
      </w:pPr>
      <w:r>
        <w:rPr>
          <w:rFonts w:eastAsia="Times New Roman"/>
          <w:lang w:val="es-ES"/>
        </w:rPr>
        <w:br/>
        <w:t xml:space="preserve">2. Quien distribuya los dividendos anticipados se encuentre exento del pago del impuesto a la renta en el ejercicio fiscal en el que se produce la distribución anticipada. </w:t>
      </w:r>
    </w:p>
    <w:p w14:paraId="15E0046F" w14:textId="77777777" w:rsidR="00000000" w:rsidRDefault="00DE476C">
      <w:pPr>
        <w:jc w:val="both"/>
        <w:rPr>
          <w:rFonts w:eastAsia="Times New Roman"/>
          <w:lang w:val="es-ES"/>
        </w:rPr>
      </w:pPr>
    </w:p>
    <w:p w14:paraId="4E16DAA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DCF520B" w14:textId="77777777" w:rsidR="00000000" w:rsidRDefault="00DE476C">
      <w:pPr>
        <w:pStyle w:val="Heading3"/>
        <w:jc w:val="both"/>
        <w:rPr>
          <w:rFonts w:eastAsia="Times New Roman"/>
          <w:lang w:val="es-ES"/>
        </w:rPr>
      </w:pPr>
      <w:r>
        <w:rPr>
          <w:rFonts w:eastAsia="Times New Roman"/>
          <w:lang w:val="es-ES"/>
        </w:rPr>
        <w:t>Concordanci</w:t>
      </w:r>
      <w:r>
        <w:rPr>
          <w:rFonts w:eastAsia="Times New Roman"/>
          <w:lang w:val="es-ES"/>
        </w:rPr>
        <w:t xml:space="preserve">a(s): </w:t>
      </w:r>
    </w:p>
    <w:p w14:paraId="758B693A" w14:textId="77777777" w:rsidR="00000000" w:rsidRDefault="00DE476C">
      <w:pPr>
        <w:jc w:val="both"/>
        <w:rPr>
          <w:rFonts w:eastAsia="Times New Roman"/>
          <w:lang w:val="es-ES"/>
        </w:rPr>
      </w:pPr>
    </w:p>
    <w:p w14:paraId="0050D23B" w14:textId="77777777" w:rsidR="00000000" w:rsidRDefault="00DE476C">
      <w:pPr>
        <w:jc w:val="both"/>
        <w:divId w:val="2139375263"/>
        <w:rPr>
          <w:rFonts w:eastAsia="Times New Roman"/>
          <w:b/>
          <w:bCs/>
          <w:lang w:val="es-ES"/>
        </w:rPr>
      </w:pPr>
      <w:r>
        <w:rPr>
          <w:rFonts w:eastAsia="Times New Roman"/>
          <w:b/>
          <w:bCs/>
          <w:lang w:val="es-ES"/>
        </w:rPr>
        <w:t>ARTÍCULO 126:</w:t>
      </w:r>
    </w:p>
    <w:p w14:paraId="379DD429" w14:textId="77777777" w:rsidR="00000000" w:rsidRDefault="00DE476C">
      <w:pPr>
        <w:jc w:val="both"/>
        <w:divId w:val="2139375263"/>
        <w:rPr>
          <w:rFonts w:eastAsia="Times New Roman"/>
          <w:b/>
          <w:bCs/>
          <w:lang w:val="es-ES"/>
        </w:rPr>
      </w:pPr>
      <w:r>
        <w:rPr>
          <w:rFonts w:eastAsia="Times New Roman"/>
          <w:b/>
          <w:bCs/>
          <w:lang w:val="es-ES"/>
        </w:rPr>
        <w:br/>
      </w:r>
      <w:r>
        <w:rPr>
          <w:rFonts w:eastAsia="Times New Roman"/>
          <w:b/>
          <w:bCs/>
          <w:lang w:val="es-ES"/>
        </w:rPr>
        <w:t>(Decreto 374, R.O. 209-S, 8-VI-2010)</w:t>
      </w:r>
    </w:p>
    <w:p w14:paraId="3CE1019D" w14:textId="77777777" w:rsidR="00000000" w:rsidRDefault="00DE476C">
      <w:pPr>
        <w:jc w:val="both"/>
        <w:divId w:val="2139375263"/>
        <w:rPr>
          <w:rFonts w:eastAsia="Times New Roman"/>
          <w:lang w:val="es-ES"/>
        </w:rPr>
      </w:pPr>
    </w:p>
    <w:p w14:paraId="1F07A84C" w14:textId="77777777" w:rsidR="00000000" w:rsidRDefault="00DE476C">
      <w:pPr>
        <w:jc w:val="both"/>
        <w:divId w:val="2139375263"/>
        <w:rPr>
          <w:rFonts w:eastAsia="Times New Roman"/>
          <w:lang w:val="es-ES"/>
        </w:rPr>
      </w:pPr>
      <w:r>
        <w:rPr>
          <w:rFonts w:eastAsia="Times New Roman"/>
          <w:lang w:val="es-ES"/>
        </w:rPr>
        <w:t>Art. 126.-</w:t>
      </w:r>
      <w:r>
        <w:rPr>
          <w:rFonts w:eastAsia="Times New Roman"/>
          <w:b/>
          <w:bCs/>
          <w:lang w:val="es-ES"/>
        </w:rPr>
        <w:t xml:space="preserve"> Retención por dividendos anticipados u otros beneficios.-</w:t>
      </w:r>
      <w:r>
        <w:rPr>
          <w:rFonts w:eastAsia="Times New Roman"/>
          <w:lang w:val="es-ES"/>
        </w:rPr>
        <w:t xml:space="preserve"> Sin perjuicio de la retención establecida en el artículo anterior, cuando una sociedad distribuya dividendos u otros benefi</w:t>
      </w:r>
      <w:r>
        <w:rPr>
          <w:rFonts w:eastAsia="Times New Roman"/>
          <w:lang w:val="es-ES"/>
        </w:rPr>
        <w:t xml:space="preserve">cios con cargo a utilidades a favor de sus socios o accionistas, antes de la terminación del ejercicio económico y, por tanto, antes de que se conozcan los resultados de la actividad de la sociedad, ésta deberá efectuar la retención del 25% sobre el monto </w:t>
      </w:r>
      <w:r>
        <w:rPr>
          <w:rFonts w:eastAsia="Times New Roman"/>
          <w:lang w:val="es-ES"/>
        </w:rPr>
        <w:t>de tales pagos. Tal retención será declarada y pagada al mes siguiente de efectuada y dentro de los plazos previstos en este Reglamento y constituirá crédito tributario para la empresa en su declaración de impuesto a la Renta.</w:t>
      </w:r>
    </w:p>
    <w:p w14:paraId="03D0314C" w14:textId="77777777" w:rsidR="00000000" w:rsidRDefault="00DE476C">
      <w:pPr>
        <w:jc w:val="both"/>
        <w:divId w:val="2139375263"/>
        <w:rPr>
          <w:rFonts w:eastAsia="Times New Roman"/>
          <w:lang w:val="es-ES"/>
        </w:rPr>
      </w:pPr>
      <w:r>
        <w:rPr>
          <w:rFonts w:eastAsia="Times New Roman"/>
          <w:lang w:val="es-ES"/>
        </w:rPr>
        <w:br/>
        <w:t xml:space="preserve">Esta retención no procederá </w:t>
      </w:r>
      <w:r>
        <w:rPr>
          <w:rFonts w:eastAsia="Times New Roman"/>
          <w:lang w:val="es-ES"/>
        </w:rPr>
        <w:t>cuando quien entregue los dividendos o anticipos sea una sociedad, cuyo objeto sea exclusivamente de tenencia de acciones, en cuyo caso aplicará solo la retención establecida en el Artículo 15.</w:t>
      </w:r>
    </w:p>
    <w:p w14:paraId="64FFE13C" w14:textId="77777777" w:rsidR="00000000" w:rsidRDefault="00DE476C">
      <w:pPr>
        <w:jc w:val="both"/>
        <w:rPr>
          <w:rFonts w:eastAsia="Times New Roman"/>
          <w:lang w:val="es-ES"/>
        </w:rPr>
      </w:pPr>
    </w:p>
    <w:p w14:paraId="4770B69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A19284D" w14:textId="77777777" w:rsidR="00000000" w:rsidRDefault="00DE476C">
      <w:pPr>
        <w:jc w:val="both"/>
        <w:rPr>
          <w:rFonts w:eastAsia="Times New Roman"/>
          <w:lang w:val="es-ES"/>
        </w:rPr>
      </w:pPr>
      <w:r>
        <w:rPr>
          <w:rFonts w:eastAsia="Times New Roman"/>
          <w:lang w:val="es-ES"/>
        </w:rPr>
        <w:br/>
      </w:r>
    </w:p>
    <w:p w14:paraId="422BF853" w14:textId="77777777" w:rsidR="00000000" w:rsidRDefault="00DE476C">
      <w:pPr>
        <w:jc w:val="both"/>
        <w:divId w:val="1898196995"/>
        <w:rPr>
          <w:rFonts w:eastAsia="Times New Roman"/>
          <w:lang w:val="es-ES"/>
        </w:rPr>
      </w:pPr>
      <w:bookmarkStart w:id="180" w:name="ART._127_RALORTI_2010"/>
      <w:bookmarkEnd w:id="180"/>
      <w:r>
        <w:rPr>
          <w:rFonts w:eastAsia="Times New Roman"/>
          <w:lang w:val="es-ES"/>
        </w:rPr>
        <w:t>A</w:t>
      </w:r>
      <w:r>
        <w:rPr>
          <w:rFonts w:eastAsia="Times New Roman"/>
          <w:lang w:val="es-ES"/>
        </w:rPr>
        <w:t>rt. 127.-</w:t>
      </w:r>
      <w:r>
        <w:rPr>
          <w:rFonts w:eastAsia="Times New Roman"/>
          <w:b/>
          <w:bCs/>
          <w:lang w:val="es-ES"/>
        </w:rPr>
        <w:t xml:space="preserve"> Comercialización de combustibles derivados del petróleo.</w:t>
      </w:r>
      <w:r>
        <w:rPr>
          <w:rFonts w:eastAsia="Times New Roman"/>
          <w:b/>
          <w:bCs/>
          <w:lang w:val="es-ES"/>
        </w:rPr>
        <w:t>-</w:t>
      </w:r>
      <w:r>
        <w:rPr>
          <w:rFonts w:eastAsia="Times New Roman"/>
          <w:lang w:val="es-ES"/>
        </w:rPr>
        <w:t xml:space="preserve"> En forma previa a la desaduanización de los combustibles importados por personas naturales o jurídicas privadas, éstas depositarán en uno de los bancos autorizados para la recaudación de t</w:t>
      </w:r>
      <w:r>
        <w:rPr>
          <w:rFonts w:eastAsia="Times New Roman"/>
          <w:lang w:val="es-ES"/>
        </w:rPr>
        <w:t>ributos, en la forma y condiciones que determine el Servicio de Rentas Internas, el 1% del precio de venta de los combustibles, excluido el IVA. Este valor constituirá crédito tributario para el importador.</w:t>
      </w:r>
    </w:p>
    <w:p w14:paraId="2BE266A3" w14:textId="77777777" w:rsidR="00000000" w:rsidRDefault="00DE476C">
      <w:pPr>
        <w:jc w:val="both"/>
        <w:divId w:val="1898196995"/>
        <w:rPr>
          <w:rFonts w:eastAsia="Times New Roman"/>
          <w:lang w:val="es-ES"/>
        </w:rPr>
      </w:pPr>
      <w:r>
        <w:rPr>
          <w:rFonts w:eastAsia="Times New Roman"/>
          <w:lang w:val="es-ES"/>
        </w:rPr>
        <w:br/>
        <w:t>El importador o Petrocomercial, según el caso, p</w:t>
      </w:r>
      <w:r>
        <w:rPr>
          <w:rFonts w:eastAsia="Times New Roman"/>
          <w:lang w:val="es-ES"/>
        </w:rPr>
        <w:t>ercibirá de las empresas comercializadoras el 2 por mil del precio de venta facturado, excluido el IVA; a su vez, las comercializadoras percibirán de los distribuidores el 3 por mil del respectivo precio de venta, excluido el IVA.</w:t>
      </w:r>
    </w:p>
    <w:p w14:paraId="278856EE" w14:textId="77777777" w:rsidR="00000000" w:rsidRDefault="00DE476C">
      <w:pPr>
        <w:jc w:val="both"/>
        <w:divId w:val="1898196995"/>
        <w:rPr>
          <w:rFonts w:eastAsia="Times New Roman"/>
          <w:lang w:val="es-ES"/>
        </w:rPr>
      </w:pPr>
      <w:r>
        <w:rPr>
          <w:rFonts w:eastAsia="Times New Roman"/>
          <w:lang w:val="es-ES"/>
        </w:rPr>
        <w:br/>
        <w:t xml:space="preserve">Estos valores constarán </w:t>
      </w:r>
      <w:r>
        <w:rPr>
          <w:rFonts w:eastAsia="Times New Roman"/>
          <w:lang w:val="es-ES"/>
        </w:rPr>
        <w:t>en las correspondientes facturas emitidas por Petrocomercial o por las empresas comercializadoras, en su caso, quienes presentarán las correspondientes declaraciones en el mes siguiente al de la percepción, hasta las fechas previstas en este reglamento.</w:t>
      </w:r>
    </w:p>
    <w:p w14:paraId="347BA887" w14:textId="77777777" w:rsidR="00000000" w:rsidRDefault="00DE476C">
      <w:pPr>
        <w:jc w:val="both"/>
        <w:divId w:val="1898196995"/>
        <w:rPr>
          <w:rFonts w:eastAsia="Times New Roman"/>
          <w:lang w:val="es-ES"/>
        </w:rPr>
      </w:pPr>
      <w:r>
        <w:rPr>
          <w:rFonts w:eastAsia="Times New Roman"/>
          <w:lang w:val="es-ES"/>
        </w:rPr>
        <w:br/>
        <w:t>L</w:t>
      </w:r>
      <w:r>
        <w:rPr>
          <w:rFonts w:eastAsia="Times New Roman"/>
          <w:lang w:val="es-ES"/>
        </w:rPr>
        <w:t>os valores antes indicados constituirán crédito tributario para quienes lo pagaron, debiendo estar respaldados por las correspondientes facturas.</w:t>
      </w:r>
    </w:p>
    <w:p w14:paraId="06FD0223" w14:textId="77777777" w:rsidR="00000000" w:rsidRDefault="00DE476C">
      <w:pPr>
        <w:jc w:val="both"/>
        <w:divId w:val="1898196995"/>
        <w:rPr>
          <w:rFonts w:eastAsia="Times New Roman"/>
          <w:lang w:val="es-ES"/>
        </w:rPr>
      </w:pPr>
      <w:r>
        <w:rPr>
          <w:rFonts w:eastAsia="Times New Roman"/>
          <w:lang w:val="es-ES"/>
        </w:rPr>
        <w:br/>
        <w:t>La comercialización de combustibles derivados del petróleo no estará sujeta a retenciones en la fuente, las m</w:t>
      </w:r>
      <w:r>
        <w:rPr>
          <w:rFonts w:eastAsia="Times New Roman"/>
          <w:lang w:val="es-ES"/>
        </w:rPr>
        <w:t>ismas que están sustituidas por el mecanismo previsto en este artículo.</w:t>
      </w:r>
    </w:p>
    <w:p w14:paraId="3347A9F2" w14:textId="77777777" w:rsidR="00000000" w:rsidRDefault="00DE476C">
      <w:pPr>
        <w:jc w:val="both"/>
        <w:divId w:val="1771199389"/>
        <w:rPr>
          <w:rFonts w:eastAsia="Times New Roman"/>
          <w:lang w:val="es-ES"/>
        </w:rPr>
      </w:pPr>
      <w:bookmarkStart w:id="181" w:name="ART._128_RALORTI_2010"/>
      <w:bookmarkEnd w:id="181"/>
      <w:r>
        <w:rPr>
          <w:rFonts w:eastAsia="Times New Roman"/>
          <w:lang w:val="es-ES"/>
        </w:rPr>
        <w:t>Art. 128.-</w:t>
      </w:r>
      <w:r>
        <w:rPr>
          <w:rFonts w:eastAsia="Times New Roman"/>
          <w:b/>
          <w:bCs/>
          <w:lang w:val="es-ES"/>
        </w:rPr>
        <w:t xml:space="preserve"> Pagos en los cuales no procede retención en la fuente.-</w:t>
      </w:r>
      <w:r>
        <w:rPr>
          <w:rFonts w:eastAsia="Times New Roman"/>
          <w:b/>
          <w:bCs/>
          <w:lang w:val="es-ES"/>
        </w:rPr>
        <w:t xml:space="preserve"> </w:t>
      </w:r>
      <w:r>
        <w:rPr>
          <w:rFonts w:eastAsia="Times New Roman"/>
          <w:lang w:val="es-ES"/>
        </w:rPr>
        <w:t>(Reformado por el num. 6 del Art. 1 del D.E. 1287, R.O. 918-S, 09-I-2017; y, por el Art. 38 del D.E. 1114, R.O. 260-2</w:t>
      </w:r>
      <w:r>
        <w:rPr>
          <w:rFonts w:eastAsia="Times New Roman"/>
          <w:lang w:val="es-ES"/>
        </w:rPr>
        <w:t>S, 04-VIII-2020).- No procede retención alguna en la compraventa de divisas distintas al dólar de los Estados Unidos de América, transporte público de personas o por compra de bienes inmuebles. Sin embargo, sí estarán sujetos a retención los pagos que se r</w:t>
      </w:r>
      <w:r>
        <w:rPr>
          <w:rFonts w:eastAsia="Times New Roman"/>
          <w:lang w:val="es-ES"/>
        </w:rPr>
        <w:t>ealicen a personas naturales o sociedades por concepto de transporte privado de personas. Para los efectos de este artículo, se entenderá como transporte público aquel que es brindado en itinerarios y con tarifas preestablecidas, incluido el servicio de ta</w:t>
      </w:r>
      <w:r>
        <w:rPr>
          <w:rFonts w:eastAsia="Times New Roman"/>
          <w:lang w:val="es-ES"/>
        </w:rPr>
        <w:t>xi en los sectores urbanos. Se entenderá como transporte privado, de personas aquel sujeto a contratación particular tanto en origen, ruta y destino como en su valor.</w:t>
      </w:r>
    </w:p>
    <w:p w14:paraId="5F4F695A" w14:textId="77777777" w:rsidR="00000000" w:rsidRDefault="00DE476C">
      <w:pPr>
        <w:jc w:val="both"/>
        <w:divId w:val="1771199389"/>
        <w:rPr>
          <w:rFonts w:eastAsia="Times New Roman"/>
          <w:lang w:val="es-ES"/>
        </w:rPr>
      </w:pPr>
      <w:r>
        <w:rPr>
          <w:rFonts w:eastAsia="Times New Roman"/>
          <w:lang w:val="es-ES"/>
        </w:rPr>
        <w:br/>
        <w:t>Los agentes de retención o contribuyentes especiales que paguen o acrediten ingresos gra</w:t>
      </w:r>
      <w:r>
        <w:rPr>
          <w:rFonts w:eastAsia="Times New Roman"/>
          <w:lang w:val="es-ES"/>
        </w:rPr>
        <w:t>vados no sujetos a retención estarán obligadas a exigir como sustento de tales adquisiciones, los respectivos comprobantes de venta; y, en caso de ser requeridas por el Servicio de Rentas Internas, a entregar la información correspondiente al origen, los m</w:t>
      </w:r>
      <w:r>
        <w:rPr>
          <w:rFonts w:eastAsia="Times New Roman"/>
          <w:lang w:val="es-ES"/>
        </w:rPr>
        <w:t>ontos, las fechas y los beneficios de dichas transacciones, en la forma y condiciones que la respectiva autoridad lo disponga.</w:t>
      </w:r>
    </w:p>
    <w:p w14:paraId="048983A1" w14:textId="77777777" w:rsidR="00000000" w:rsidRDefault="00DE476C">
      <w:pPr>
        <w:jc w:val="both"/>
        <w:divId w:val="869301680"/>
        <w:rPr>
          <w:rFonts w:eastAsia="Times New Roman"/>
          <w:lang w:val="es-ES"/>
        </w:rPr>
      </w:pPr>
      <w:bookmarkStart w:id="182" w:name="ART._129_RALORTI_2010"/>
      <w:bookmarkEnd w:id="182"/>
      <w:r>
        <w:rPr>
          <w:rFonts w:eastAsia="Times New Roman"/>
          <w:lang w:val="es-ES"/>
        </w:rPr>
        <w:t>Art. 129.-</w:t>
      </w:r>
      <w:r>
        <w:rPr>
          <w:rFonts w:eastAsia="Times New Roman"/>
          <w:b/>
          <w:bCs/>
          <w:lang w:val="es-ES"/>
        </w:rPr>
        <w:t xml:space="preserve"> Retención de Arrendamiento Mercantil internacional.-</w:t>
      </w:r>
      <w:r>
        <w:rPr>
          <w:rFonts w:eastAsia="Times New Roman"/>
          <w:lang w:val="es-ES"/>
        </w:rPr>
        <w:t xml:space="preserve"> (Reformado por el Art. 29 del D.E. 539, R.O. 407-3S, 31-XII-2014;</w:t>
      </w:r>
      <w:r>
        <w:rPr>
          <w:rFonts w:eastAsia="Times New Roman"/>
          <w:lang w:val="es-ES"/>
        </w:rPr>
        <w:t xml:space="preserve"> y, por el num. 22 del Art. 1 del D.E. 476, R.O. 312-S, 24-VIII-2018 ).- </w:t>
      </w:r>
      <w:r>
        <w:rPr>
          <w:rFonts w:eastAsia="Times New Roman"/>
          <w:noProof/>
          <w:color w:val="000000"/>
          <w:lang w:val="es-ES"/>
        </w:rPr>
        <w:drawing>
          <wp:inline distT="0" distB="0" distL="0" distR="0" wp14:anchorId="57371292" wp14:editId="76D04FE4">
            <wp:extent cx="304869" cy="304869"/>
            <wp:effectExtent l="0" t="0" r="0" b="0"/>
            <wp:docPr id="94" name="Picture 94">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11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el caso del arrendamiento mercantil internacional de bienes de capital, el contribuyente deberá contar con el respectivo contrato en el que se establezca la tasa de interés, comisiones y el valor del arrendamiento; cuando la tasa de interés por el fin</w:t>
      </w:r>
      <w:r>
        <w:rPr>
          <w:rFonts w:eastAsia="Times New Roman"/>
          <w:lang w:val="es-ES"/>
        </w:rPr>
        <w:t>anciamiento, exceda de la tasa LIBOR BBA en dólares anual vigente a la fecha del registro del crédito o su novación conforme lo previsto en la Ley de Régimen Tributario Interno, el arrendatario retendrá el 25% y 35% según corresponda del exceso. Si el arre</w:t>
      </w:r>
      <w:r>
        <w:rPr>
          <w:rFonts w:eastAsia="Times New Roman"/>
          <w:lang w:val="es-ES"/>
        </w:rPr>
        <w:t>ndatario no hace efectiva la opción de compra del bien y procede a reexportarlo, deberá calcular la depreciación acumulada por el período en el que el bien se encontró dentro del país, conforme lo dispuesto en este Reglamento y sobre este valor, que se cal</w:t>
      </w:r>
      <w:r>
        <w:rPr>
          <w:rFonts w:eastAsia="Times New Roman"/>
          <w:lang w:val="es-ES"/>
        </w:rPr>
        <w:t>culará exclusivamente para este efecto, se efectuará la retención en la fuente por el 25% y 35% según corresponda.</w:t>
      </w:r>
    </w:p>
    <w:p w14:paraId="2A8B7A7A" w14:textId="77777777" w:rsidR="00000000" w:rsidRDefault="00DE476C">
      <w:pPr>
        <w:jc w:val="both"/>
        <w:rPr>
          <w:rFonts w:eastAsia="Times New Roman"/>
          <w:lang w:val="es-ES"/>
        </w:rPr>
      </w:pPr>
    </w:p>
    <w:p w14:paraId="43E65CA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77C832C" w14:textId="77777777" w:rsidR="00000000" w:rsidRDefault="00DE476C">
      <w:pPr>
        <w:pStyle w:val="Heading3"/>
        <w:jc w:val="both"/>
        <w:rPr>
          <w:rFonts w:eastAsia="Times New Roman"/>
          <w:lang w:val="es-ES"/>
        </w:rPr>
      </w:pPr>
      <w:r>
        <w:rPr>
          <w:rFonts w:eastAsia="Times New Roman"/>
          <w:lang w:val="es-ES"/>
        </w:rPr>
        <w:t xml:space="preserve">Concordancia(s): </w:t>
      </w:r>
    </w:p>
    <w:p w14:paraId="7EC12465" w14:textId="77777777" w:rsidR="00000000" w:rsidRDefault="00DE476C">
      <w:pPr>
        <w:jc w:val="both"/>
        <w:rPr>
          <w:rFonts w:eastAsia="Times New Roman"/>
          <w:lang w:val="es-ES"/>
        </w:rPr>
      </w:pPr>
    </w:p>
    <w:p w14:paraId="529E28CE" w14:textId="77777777" w:rsidR="00000000" w:rsidRDefault="00DE476C">
      <w:pPr>
        <w:jc w:val="both"/>
        <w:divId w:val="1970431571"/>
        <w:rPr>
          <w:rFonts w:eastAsia="Times New Roman"/>
          <w:b/>
          <w:bCs/>
          <w:lang w:val="es-ES"/>
        </w:rPr>
      </w:pPr>
      <w:r>
        <w:rPr>
          <w:rFonts w:eastAsia="Times New Roman"/>
          <w:b/>
          <w:bCs/>
          <w:lang w:val="es-ES"/>
        </w:rPr>
        <w:t>ARTÍCULO 129:</w:t>
      </w:r>
    </w:p>
    <w:p w14:paraId="18905941" w14:textId="77777777" w:rsidR="00000000" w:rsidRDefault="00DE476C">
      <w:pPr>
        <w:jc w:val="both"/>
        <w:divId w:val="1970431571"/>
        <w:rPr>
          <w:rFonts w:eastAsia="Times New Roman"/>
          <w:b/>
          <w:bCs/>
          <w:lang w:val="es-ES"/>
        </w:rPr>
      </w:pPr>
      <w:r>
        <w:rPr>
          <w:rFonts w:eastAsia="Times New Roman"/>
          <w:b/>
          <w:bCs/>
          <w:lang w:val="es-ES"/>
        </w:rPr>
        <w:br/>
      </w:r>
      <w:r>
        <w:rPr>
          <w:rFonts w:eastAsia="Times New Roman"/>
          <w:b/>
          <w:bCs/>
          <w:lang w:val="es-ES"/>
        </w:rPr>
        <w:t>(Decreto 374, R.O. 209-S, 8-VI-2010)</w:t>
      </w:r>
    </w:p>
    <w:p w14:paraId="74BCD419" w14:textId="77777777" w:rsidR="00000000" w:rsidRDefault="00DE476C">
      <w:pPr>
        <w:jc w:val="both"/>
        <w:divId w:val="1970431571"/>
        <w:rPr>
          <w:rFonts w:eastAsia="Times New Roman"/>
          <w:lang w:val="es-ES"/>
        </w:rPr>
      </w:pPr>
      <w:r>
        <w:rPr>
          <w:rFonts w:eastAsia="Times New Roman"/>
          <w:b/>
          <w:bCs/>
          <w:lang w:val="es-ES"/>
        </w:rPr>
        <w:br/>
      </w:r>
      <w:r>
        <w:rPr>
          <w:rFonts w:eastAsia="Times New Roman"/>
          <w:lang w:val="es-ES"/>
        </w:rPr>
        <w:t>Art. 129.-</w:t>
      </w:r>
      <w:r>
        <w:rPr>
          <w:rFonts w:eastAsia="Times New Roman"/>
          <w:b/>
          <w:bCs/>
          <w:lang w:val="es-ES"/>
        </w:rPr>
        <w:t xml:space="preserve"> Retención de Arrendamiento Mercantil internacional.- </w:t>
      </w:r>
      <w:r>
        <w:rPr>
          <w:rFonts w:eastAsia="Times New Roman"/>
          <w:lang w:val="es-ES"/>
        </w:rPr>
        <w:t>Para el caso del arrendamiento mercantil internacional de bienes de capital, el contribuyente deberá contar con el respectivo contrato en el que se establ</w:t>
      </w:r>
      <w:r>
        <w:rPr>
          <w:rFonts w:eastAsia="Times New Roman"/>
          <w:lang w:val="es-ES"/>
        </w:rPr>
        <w:t>ezca la tasa de interés, comisiones y el valor del arrendamiento; cuando la tasa de interés por el financiamiento, exceda de la tasa LIBOR BBA en dólares anual vigente a la fecha del registro del crédito o su novación conforme lo previsto en la Ley de Régi</w:t>
      </w:r>
      <w:r>
        <w:rPr>
          <w:rFonts w:eastAsia="Times New Roman"/>
          <w:lang w:val="es-ES"/>
        </w:rPr>
        <w:t>men Tributario Interno, el arrendatario retendrá el 25% del exceso. Si el arrendatario no hace efectiva la opción de compra del bien y procede a reexportarlo, deberá calcular la depreciación acumulada por el período en el que el bien se encontró dentro del</w:t>
      </w:r>
      <w:r>
        <w:rPr>
          <w:rFonts w:eastAsia="Times New Roman"/>
          <w:lang w:val="es-ES"/>
        </w:rPr>
        <w:t xml:space="preserve"> país, conforme lo dispuesto en este Reglamento y sobre este valor, que se calculará exclusivamente para este efecto, se efectuará la retención en la fuente por el 25%. </w:t>
      </w:r>
    </w:p>
    <w:p w14:paraId="0B21B9D9" w14:textId="77777777" w:rsidR="00000000" w:rsidRDefault="00DE476C">
      <w:pPr>
        <w:jc w:val="both"/>
        <w:rPr>
          <w:rFonts w:eastAsia="Times New Roman"/>
          <w:lang w:val="es-ES"/>
        </w:rPr>
      </w:pPr>
    </w:p>
    <w:p w14:paraId="27E36990"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A5587D6" w14:textId="77777777" w:rsidR="00000000" w:rsidRDefault="00DE476C">
      <w:pPr>
        <w:jc w:val="both"/>
        <w:rPr>
          <w:rFonts w:eastAsia="Times New Roman"/>
          <w:lang w:val="es-ES"/>
        </w:rPr>
      </w:pPr>
      <w:r>
        <w:rPr>
          <w:rFonts w:eastAsia="Times New Roman"/>
          <w:lang w:val="es-ES"/>
        </w:rPr>
        <w:br/>
      </w:r>
    </w:p>
    <w:bookmarkStart w:id="183" w:name="ART._130_RALORTI_2010"/>
    <w:bookmarkEnd w:id="183"/>
    <w:p w14:paraId="1E49045F" w14:textId="77777777" w:rsidR="00000000" w:rsidRDefault="00DE476C">
      <w:pPr>
        <w:jc w:val="both"/>
        <w:divId w:val="59135821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w:instrText>
      </w:r>
      <w:r>
        <w:rPr>
          <w:rFonts w:eastAsia="Times New Roman"/>
          <w:b/>
          <w:bCs/>
          <w:lang w:val="es-ES"/>
        </w:rPr>
        <w:instrText>cular(2061375)"</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130.-</w:t>
      </w:r>
      <w:r>
        <w:rPr>
          <w:rFonts w:eastAsia="Times New Roman"/>
          <w:b/>
          <w:bCs/>
          <w:lang w:val="es-ES"/>
        </w:rPr>
        <w:fldChar w:fldCharType="end"/>
      </w:r>
      <w:r>
        <w:rPr>
          <w:rFonts w:eastAsia="Times New Roman"/>
          <w:b/>
          <w:bCs/>
          <w:lang w:val="es-ES"/>
        </w:rPr>
        <w:t xml:space="preserve"> Convenios de recaudación o de débito.</w:t>
      </w:r>
      <w:r>
        <w:rPr>
          <w:rFonts w:eastAsia="Times New Roman"/>
          <w:b/>
          <w:bCs/>
          <w:lang w:val="es-ES"/>
        </w:rPr>
        <w:t>-</w:t>
      </w:r>
      <w:r>
        <w:rPr>
          <w:rFonts w:eastAsia="Times New Roman"/>
          <w:lang w:val="es-ES"/>
        </w:rPr>
        <w:t xml:space="preserve"> Las instituciones financieras actuarán en calidad de agentes de retención del impuesto a la renta de los pagos, acreditaciones o créditos en cuenta que se realicen, amparados en convenio</w:t>
      </w:r>
      <w:r>
        <w:rPr>
          <w:rFonts w:eastAsia="Times New Roman"/>
          <w:lang w:val="es-ES"/>
        </w:rPr>
        <w:t>s de recaudación o de débito; celebrados con sus clientes y que constituyan ingresos gravados para las empresas de telecomunicaciones, energía eléctrica y otras empresas a favor de las cuales los clientes hayan celebrado tales contratos.</w:t>
      </w:r>
    </w:p>
    <w:p w14:paraId="72396C01" w14:textId="77777777" w:rsidR="00000000" w:rsidRDefault="00DE476C">
      <w:pPr>
        <w:jc w:val="both"/>
        <w:divId w:val="591358212"/>
        <w:rPr>
          <w:rFonts w:eastAsia="Times New Roman"/>
          <w:lang w:val="es-ES"/>
        </w:rPr>
      </w:pPr>
      <w:r>
        <w:rPr>
          <w:rFonts w:eastAsia="Times New Roman"/>
          <w:lang w:val="es-ES"/>
        </w:rPr>
        <w:br/>
        <w:t>Los clientes no e</w:t>
      </w:r>
      <w:r>
        <w:rPr>
          <w:rFonts w:eastAsia="Times New Roman"/>
          <w:lang w:val="es-ES"/>
        </w:rPr>
        <w:t>starán obligados a efectuar retención alguna por las transacciones realizadas mediante este mecanismo.</w:t>
      </w:r>
    </w:p>
    <w:p w14:paraId="1FF144BF" w14:textId="77777777" w:rsidR="00000000" w:rsidRDefault="00DE476C">
      <w:pPr>
        <w:jc w:val="both"/>
        <w:divId w:val="591358212"/>
        <w:rPr>
          <w:rFonts w:eastAsia="Times New Roman"/>
          <w:lang w:val="es-ES"/>
        </w:rPr>
      </w:pPr>
      <w:r>
        <w:rPr>
          <w:rFonts w:eastAsia="Times New Roman"/>
          <w:lang w:val="es-ES"/>
        </w:rPr>
        <w:br/>
        <w:t>Las instituciones financieras deberán emitir los respectivos comprobantes de retención, de acuerdo con lo establecido en el Reglamento de Comprobantes d</w:t>
      </w:r>
      <w:r>
        <w:rPr>
          <w:rFonts w:eastAsia="Times New Roman"/>
          <w:lang w:val="es-ES"/>
        </w:rPr>
        <w:t>e Venta y de Retención.</w:t>
      </w:r>
    </w:p>
    <w:p w14:paraId="05E719E6" w14:textId="77777777" w:rsidR="00000000" w:rsidRDefault="00DE476C">
      <w:pPr>
        <w:jc w:val="both"/>
        <w:rPr>
          <w:rFonts w:eastAsia="Times New Roman"/>
          <w:lang w:val="es-ES"/>
        </w:rPr>
      </w:pPr>
    </w:p>
    <w:p w14:paraId="0DD93D1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20A299F" w14:textId="77777777" w:rsidR="00000000" w:rsidRDefault="00DE476C">
      <w:pPr>
        <w:pStyle w:val="Heading3"/>
        <w:jc w:val="both"/>
        <w:rPr>
          <w:rFonts w:eastAsia="Times New Roman"/>
          <w:lang w:val="es-ES"/>
        </w:rPr>
      </w:pPr>
      <w:r>
        <w:rPr>
          <w:rFonts w:eastAsia="Times New Roman"/>
          <w:lang w:val="es-ES"/>
        </w:rPr>
        <w:t xml:space="preserve">Concordancia(s): </w:t>
      </w:r>
    </w:p>
    <w:p w14:paraId="3AEB996B" w14:textId="77777777" w:rsidR="00000000" w:rsidRDefault="00DE476C">
      <w:pPr>
        <w:jc w:val="both"/>
        <w:rPr>
          <w:rFonts w:eastAsia="Times New Roman"/>
          <w:lang w:val="es-ES"/>
        </w:rPr>
      </w:pPr>
    </w:p>
    <w:p w14:paraId="7B6983D8" w14:textId="77777777" w:rsidR="00000000" w:rsidRDefault="00DE476C">
      <w:pPr>
        <w:jc w:val="both"/>
        <w:divId w:val="1415200986"/>
        <w:rPr>
          <w:rFonts w:eastAsia="Times New Roman"/>
          <w:b/>
          <w:bCs/>
          <w:u w:val="single"/>
          <w:lang w:val="es-ES"/>
        </w:rPr>
      </w:pPr>
      <w:r>
        <w:rPr>
          <w:rFonts w:eastAsia="Times New Roman"/>
          <w:b/>
          <w:bCs/>
          <w:u w:val="single"/>
          <w:lang w:val="es-ES"/>
        </w:rPr>
        <w:t>H-Art. 130.</w:t>
      </w:r>
      <w:r>
        <w:rPr>
          <w:rFonts w:eastAsia="Times New Roman"/>
          <w:b/>
          <w:bCs/>
          <w:u w:val="single"/>
          <w:lang w:val="es-ES"/>
        </w:rPr>
        <w:t>-</w:t>
      </w:r>
    </w:p>
    <w:p w14:paraId="19F3FDD7" w14:textId="77777777" w:rsidR="00000000" w:rsidRDefault="00DE476C">
      <w:pPr>
        <w:jc w:val="both"/>
        <w:divId w:val="1415200986"/>
        <w:rPr>
          <w:rFonts w:eastAsia="Times New Roman"/>
          <w:lang w:val="es-ES"/>
        </w:rPr>
      </w:pPr>
    </w:p>
    <w:p w14:paraId="405DEB0F" w14:textId="77777777" w:rsidR="00000000" w:rsidRDefault="00DE476C">
      <w:pPr>
        <w:jc w:val="both"/>
        <w:divId w:val="1415200986"/>
        <w:rPr>
          <w:rFonts w:eastAsia="Times New Roman"/>
          <w:lang w:val="es-ES"/>
        </w:rPr>
      </w:pPr>
      <w:r>
        <w:rPr>
          <w:rFonts w:eastAsia="Times New Roman"/>
          <w:lang w:val="es-ES"/>
        </w:rPr>
        <w:t>Reglamento de Comprobantes de Venta, Retención y Documentos Complementarios:</w:t>
      </w:r>
    </w:p>
    <w:p w14:paraId="6E0F8300" w14:textId="77777777" w:rsidR="00000000" w:rsidRDefault="00DE476C">
      <w:pPr>
        <w:jc w:val="both"/>
        <w:divId w:val="1415200986"/>
        <w:rPr>
          <w:rFonts w:eastAsia="Times New Roman"/>
          <w:lang w:val="es-ES"/>
        </w:rPr>
      </w:pPr>
      <w:hyperlink r:id="rId116" w:history="1">
        <w:r>
          <w:rPr>
            <w:rStyle w:val="Hyperlink"/>
            <w:rFonts w:eastAsia="Times New Roman"/>
            <w:lang w:val="es-ES"/>
          </w:rPr>
          <w:t>Art. 39.</w:t>
        </w:r>
        <w:r>
          <w:rPr>
            <w:rStyle w:val="Hyperlink"/>
            <w:rFonts w:eastAsia="Times New Roman"/>
            <w:lang w:val="es-ES"/>
          </w:rPr>
          <w:t>-</w:t>
        </w:r>
      </w:hyperlink>
      <w:r>
        <w:rPr>
          <w:rFonts w:eastAsia="Times New Roman"/>
          <w:lang w:val="es-ES"/>
        </w:rPr>
        <w:t xml:space="preserve"> </w:t>
      </w:r>
    </w:p>
    <w:p w14:paraId="64218E0F" w14:textId="77777777" w:rsidR="00000000" w:rsidRDefault="00DE476C">
      <w:pPr>
        <w:jc w:val="both"/>
        <w:rPr>
          <w:rFonts w:eastAsia="Times New Roman"/>
          <w:lang w:val="es-ES"/>
        </w:rPr>
      </w:pPr>
    </w:p>
    <w:p w14:paraId="7653C76A"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71611EA" w14:textId="77777777" w:rsidR="00000000" w:rsidRDefault="00DE476C">
      <w:pPr>
        <w:jc w:val="both"/>
        <w:rPr>
          <w:rFonts w:eastAsia="Times New Roman"/>
          <w:lang w:val="es-ES"/>
        </w:rPr>
      </w:pPr>
      <w:r>
        <w:rPr>
          <w:rFonts w:eastAsia="Times New Roman"/>
          <w:lang w:val="es-ES"/>
        </w:rPr>
        <w:br/>
      </w:r>
    </w:p>
    <w:p w14:paraId="74BA00C4" w14:textId="77777777" w:rsidR="00000000" w:rsidRDefault="00DE476C">
      <w:pPr>
        <w:jc w:val="both"/>
        <w:divId w:val="2111467008"/>
        <w:rPr>
          <w:rFonts w:eastAsia="Times New Roman"/>
          <w:lang w:val="es-ES"/>
        </w:rPr>
      </w:pPr>
    </w:p>
    <w:p w14:paraId="1EBC5957" w14:textId="77777777" w:rsidR="00000000" w:rsidRDefault="00DE476C">
      <w:pPr>
        <w:jc w:val="both"/>
        <w:divId w:val="2111467008"/>
        <w:rPr>
          <w:rFonts w:eastAsia="Times New Roman"/>
          <w:lang w:val="es-ES"/>
        </w:rPr>
      </w:pPr>
      <w:r>
        <w:rPr>
          <w:rFonts w:eastAsia="Times New Roman"/>
          <w:b/>
          <w:bCs/>
          <w:lang w:val="es-ES"/>
        </w:rPr>
        <w:t>Parágrafo V</w:t>
      </w:r>
    </w:p>
    <w:p w14:paraId="3ABC1514" w14:textId="77777777" w:rsidR="00000000" w:rsidRDefault="00DE476C">
      <w:pPr>
        <w:jc w:val="both"/>
        <w:divId w:val="2111467008"/>
        <w:rPr>
          <w:rFonts w:eastAsia="Times New Roman"/>
          <w:lang w:val="es-ES"/>
        </w:rPr>
      </w:pPr>
      <w:r>
        <w:rPr>
          <w:rFonts w:eastAsia="Times New Roman"/>
          <w:b/>
          <w:bCs/>
          <w:lang w:val="es-ES"/>
        </w:rPr>
        <w:t>RETENCIONES EN LA FUENTE POR PAGOS REALIZADOS AL EXTERIOR</w:t>
      </w:r>
    </w:p>
    <w:p w14:paraId="5C817C20" w14:textId="77777777" w:rsidR="00000000" w:rsidRDefault="00DE476C">
      <w:pPr>
        <w:jc w:val="both"/>
        <w:divId w:val="256132756"/>
        <w:rPr>
          <w:rFonts w:eastAsia="Times New Roman"/>
          <w:lang w:val="es-ES"/>
        </w:rPr>
      </w:pPr>
      <w:bookmarkStart w:id="184" w:name="DE499"/>
      <w:bookmarkStart w:id="185" w:name="ART._131_RALORTI_2010"/>
      <w:bookmarkEnd w:id="184"/>
      <w:bookmarkEnd w:id="185"/>
      <w:r>
        <w:rPr>
          <w:rFonts w:eastAsia="Times New Roman"/>
          <w:lang w:val="es-ES"/>
        </w:rPr>
        <w:t>Art. 131.-</w:t>
      </w:r>
      <w:r>
        <w:rPr>
          <w:rFonts w:eastAsia="Times New Roman"/>
          <w:b/>
          <w:bCs/>
          <w:lang w:val="es-ES"/>
        </w:rPr>
        <w:t xml:space="preserve"> Ingresos de no residentes.- </w:t>
      </w:r>
      <w:r>
        <w:rPr>
          <w:rFonts w:eastAsia="Times New Roman"/>
          <w:lang w:val="es-ES"/>
        </w:rPr>
        <w:t>(Reformado por el Art. 30 del D.E. 539, R.O. 407-3S, 31-XII-2014; por el num. 23</w:t>
      </w:r>
      <w:r>
        <w:rPr>
          <w:rFonts w:eastAsia="Times New Roman"/>
          <w:lang w:val="es-ES"/>
        </w:rPr>
        <w:t xml:space="preserve"> del Art. 1 del D.E. 476, R.O. 312-S, 24-VIII-2018; y, por el Art. Único del D.E. 499, R.O. 366-S, 27-IX-2018; por el num. 28 del Art. 11 del D.E. 617, R.O. 392-S, 20-XII-2018; y por el Art. 39 del D.E. 1114, R.O. 260-2S, 04-VIII-2020).-</w:t>
      </w:r>
      <w:r>
        <w:rPr>
          <w:rFonts w:eastAsia="Times New Roman"/>
          <w:b/>
          <w:bCs/>
          <w:lang w:val="es-ES"/>
        </w:rPr>
        <w:t xml:space="preserve"> </w:t>
      </w:r>
      <w:r>
        <w:rPr>
          <w:rFonts w:eastAsia="Times New Roman"/>
          <w:noProof/>
          <w:color w:val="000000"/>
          <w:lang w:val="es-ES"/>
        </w:rPr>
        <w:drawing>
          <wp:inline distT="0" distB="0" distL="0" distR="0" wp14:anchorId="3095CA67" wp14:editId="7D828C88">
            <wp:extent cx="304869" cy="304869"/>
            <wp:effectExtent l="0" t="0" r="0" b="0"/>
            <wp:docPr id="95" name="Picture 95">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11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Quienes envíen, paguen o acredite</w:t>
      </w:r>
      <w:r>
        <w:rPr>
          <w:rFonts w:eastAsia="Times New Roman"/>
          <w:lang w:val="es-ES"/>
        </w:rPr>
        <w:t>n a favor de personas no residentes ingresos gravados que no sean atribuibles a establecimientos permanentes en el Ecuador, bien sea directamente, mediante compensaciones, reembolsos, o con la mediación de entidades financieras nacionales o extranjeras u o</w:t>
      </w:r>
      <w:r>
        <w:rPr>
          <w:rFonts w:eastAsia="Times New Roman"/>
          <w:lang w:val="es-ES"/>
        </w:rPr>
        <w:t>tros intermediarios, deberán retener y pagar el porcentaje de impuesto establecido en la ley, según corresponda. En caso de que dichos ingresos pertenezcan a sujetos pasivos residentes o sean atribuibles a establecimientos permanentes en el Ecuador, aplica</w:t>
      </w:r>
      <w:r>
        <w:rPr>
          <w:rFonts w:eastAsia="Times New Roman"/>
          <w:lang w:val="es-ES"/>
        </w:rPr>
        <w:t>rán las retenciones generales establecidas en la normativa aplicable.</w:t>
      </w:r>
    </w:p>
    <w:p w14:paraId="6E83CBFC" w14:textId="77777777" w:rsidR="00000000" w:rsidRDefault="00DE476C">
      <w:pPr>
        <w:jc w:val="both"/>
        <w:divId w:val="256132756"/>
        <w:rPr>
          <w:rFonts w:eastAsia="Times New Roman"/>
          <w:lang w:val="es-ES"/>
        </w:rPr>
      </w:pPr>
      <w:r>
        <w:rPr>
          <w:rFonts w:eastAsia="Times New Roman"/>
          <w:lang w:val="es-ES"/>
        </w:rPr>
        <w:br/>
        <w:t>Se exceptúan los pagos o créditos en cuenta, anticipos o reembolso de gastos hechos a favor de instituciones sin fines de lucro que formen parte de gobiernos extranjeros, según las prev</w:t>
      </w:r>
      <w:r>
        <w:rPr>
          <w:rFonts w:eastAsia="Times New Roman"/>
          <w:lang w:val="es-ES"/>
        </w:rPr>
        <w:t>isiones determinadas en los contratos o convenios de gobierno a gobierno.</w:t>
      </w:r>
    </w:p>
    <w:p w14:paraId="5135861F" w14:textId="77777777" w:rsidR="00000000" w:rsidRDefault="00DE476C">
      <w:pPr>
        <w:jc w:val="both"/>
        <w:rPr>
          <w:rFonts w:eastAsia="Times New Roman"/>
          <w:lang w:val="es-ES"/>
        </w:rPr>
      </w:pPr>
    </w:p>
    <w:p w14:paraId="0D672B9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A0092B4" w14:textId="77777777" w:rsidR="00000000" w:rsidRDefault="00DE476C">
      <w:pPr>
        <w:pStyle w:val="Heading3"/>
        <w:jc w:val="both"/>
        <w:rPr>
          <w:rFonts w:eastAsia="Times New Roman"/>
          <w:lang w:val="es-ES"/>
        </w:rPr>
      </w:pPr>
      <w:r>
        <w:rPr>
          <w:rFonts w:eastAsia="Times New Roman"/>
          <w:lang w:val="es-ES"/>
        </w:rPr>
        <w:t xml:space="preserve">Concordancia(s): </w:t>
      </w:r>
    </w:p>
    <w:p w14:paraId="1308E27A" w14:textId="77777777" w:rsidR="00000000" w:rsidRDefault="00DE476C">
      <w:pPr>
        <w:jc w:val="both"/>
        <w:rPr>
          <w:rFonts w:eastAsia="Times New Roman"/>
          <w:lang w:val="es-ES"/>
        </w:rPr>
      </w:pPr>
    </w:p>
    <w:p w14:paraId="56E5290D" w14:textId="77777777" w:rsidR="00000000" w:rsidRDefault="00DE476C">
      <w:pPr>
        <w:jc w:val="both"/>
        <w:divId w:val="1267738705"/>
        <w:rPr>
          <w:rFonts w:eastAsia="Times New Roman"/>
          <w:lang w:val="es-ES"/>
        </w:rPr>
      </w:pPr>
      <w:r>
        <w:rPr>
          <w:rFonts w:eastAsia="Times New Roman"/>
          <w:b/>
          <w:bCs/>
          <w:lang w:val="es-ES"/>
        </w:rPr>
        <w:t>ARTÍCULO 131</w:t>
      </w:r>
      <w:r>
        <w:rPr>
          <w:rFonts w:eastAsia="Times New Roman"/>
          <w:b/>
          <w:bCs/>
          <w:lang w:val="es-ES"/>
        </w:rPr>
        <w:t>:</w:t>
      </w:r>
    </w:p>
    <w:p w14:paraId="3064C38C" w14:textId="77777777" w:rsidR="00000000" w:rsidRDefault="00DE476C">
      <w:pPr>
        <w:jc w:val="both"/>
        <w:divId w:val="1267738705"/>
        <w:rPr>
          <w:rFonts w:eastAsia="Times New Roman"/>
          <w:b/>
          <w:bCs/>
          <w:lang w:val="es-ES"/>
        </w:rPr>
      </w:pPr>
      <w:r>
        <w:rPr>
          <w:rFonts w:eastAsia="Times New Roman"/>
          <w:lang w:val="es-ES"/>
        </w:rPr>
        <w:br/>
      </w:r>
      <w:r>
        <w:rPr>
          <w:rFonts w:eastAsia="Times New Roman"/>
          <w:b/>
          <w:bCs/>
          <w:lang w:val="es-ES"/>
        </w:rPr>
        <w:t>(Decreto 374, R.O. 209-S, 8-VI-2010)</w:t>
      </w:r>
    </w:p>
    <w:p w14:paraId="24AE93F3" w14:textId="77777777" w:rsidR="00000000" w:rsidRDefault="00DE476C">
      <w:pPr>
        <w:jc w:val="both"/>
        <w:divId w:val="1267738705"/>
        <w:rPr>
          <w:rFonts w:eastAsia="Times New Roman"/>
          <w:lang w:val="es-ES"/>
        </w:rPr>
      </w:pPr>
      <w:r>
        <w:rPr>
          <w:rFonts w:eastAsia="Times New Roman"/>
          <w:b/>
          <w:bCs/>
          <w:lang w:val="es-ES"/>
        </w:rPr>
        <w:br/>
      </w:r>
      <w:r>
        <w:rPr>
          <w:rFonts w:eastAsia="Times New Roman"/>
          <w:lang w:val="es-ES"/>
        </w:rPr>
        <w:t xml:space="preserve">Art. 131.- </w:t>
      </w:r>
      <w:r>
        <w:rPr>
          <w:rFonts w:eastAsia="Times New Roman"/>
          <w:b/>
          <w:bCs/>
          <w:lang w:val="es-ES"/>
        </w:rPr>
        <w:t xml:space="preserve">Pagos al exterior.- </w:t>
      </w:r>
      <w:r>
        <w:rPr>
          <w:rFonts w:eastAsia="Times New Roman"/>
          <w:lang w:val="es-ES"/>
        </w:rPr>
        <w:t>Quienes envíen, paguen o acrediten al exterior ingresos gravados, bien sea directamente; mediante compensaciones, reembolsos, o con la mediación de entidades financieras nacionales o extranjeras u otros intermediarios, deberán retener y</w:t>
      </w:r>
      <w:r>
        <w:rPr>
          <w:rFonts w:eastAsia="Times New Roman"/>
          <w:lang w:val="es-ES"/>
        </w:rPr>
        <w:t xml:space="preserve"> pagar el 25% del respectivo pago o crédito en cuenta, salvo los pagos que se encuentren exonerados de impuesto a la renta, según el artículo que hace referencia a las exenciones en la Ley de Régimen Tributario Interno. Se exceptúan de lo dispuesto, los pa</w:t>
      </w:r>
      <w:r>
        <w:rPr>
          <w:rFonts w:eastAsia="Times New Roman"/>
          <w:lang w:val="es-ES"/>
        </w:rPr>
        <w:t>gos o créditos en cuenta hechos al exterior en favor de sociedades o personas naturales que, de conformidad con la Ley y este Reglamento, son sujetos pasivos obligados a presentar declaración de impuesto a la renta en el Ecuador.</w:t>
      </w:r>
    </w:p>
    <w:p w14:paraId="586E8CB2" w14:textId="77777777" w:rsidR="00000000" w:rsidRDefault="00DE476C">
      <w:pPr>
        <w:jc w:val="both"/>
        <w:divId w:val="1267738705"/>
        <w:rPr>
          <w:rFonts w:eastAsia="Times New Roman"/>
          <w:lang w:val="es-ES"/>
        </w:rPr>
      </w:pPr>
      <w:r>
        <w:rPr>
          <w:rFonts w:eastAsia="Times New Roman"/>
          <w:lang w:val="es-ES"/>
        </w:rPr>
        <w:br/>
        <w:t xml:space="preserve">También se exceptúan los </w:t>
      </w:r>
      <w:r>
        <w:rPr>
          <w:rFonts w:eastAsia="Times New Roman"/>
          <w:lang w:val="es-ES"/>
        </w:rPr>
        <w:t>pagos o créditos en cuenta, anticipos o reembolso de gastos hechos al exterior a favor de instituciones sin fines de lucro que formen parte de gobiernos extranjeros, según las previsiones determinadas en los contratos o convenios de gobierno a gobierno.</w:t>
      </w:r>
    </w:p>
    <w:p w14:paraId="24186414" w14:textId="77777777" w:rsidR="00000000" w:rsidRDefault="00DE476C">
      <w:pPr>
        <w:jc w:val="both"/>
        <w:divId w:val="1267738705"/>
        <w:rPr>
          <w:rFonts w:eastAsia="Times New Roman"/>
          <w:lang w:val="es-ES"/>
        </w:rPr>
      </w:pPr>
      <w:r>
        <w:rPr>
          <w:rFonts w:eastAsia="Times New Roman"/>
          <w:lang w:val="es-ES"/>
        </w:rPr>
        <w:br/>
        <w:t>E</w:t>
      </w:r>
      <w:r>
        <w:rPr>
          <w:rFonts w:eastAsia="Times New Roman"/>
          <w:lang w:val="es-ES"/>
        </w:rPr>
        <w:t>n atención a lo dispuesto por el numeral 1) del Art. 9 de la Ley de Régimen Tributario Interno, no habrá lugar a retención alguna en la fuente cuando el pago o crédito en cuenta corresponda a dividendos, utilidades o beneficios remesados al exterior a soci</w:t>
      </w:r>
      <w:r>
        <w:rPr>
          <w:rFonts w:eastAsia="Times New Roman"/>
          <w:lang w:val="es-ES"/>
        </w:rPr>
        <w:t xml:space="preserve">edades que no se encuentren domiciliadas en paraísos fiscales o jurisdicciones de menor imposición o de personas naturales no residentes en el Ecuador. </w:t>
      </w:r>
    </w:p>
    <w:p w14:paraId="56C41DD1" w14:textId="77777777" w:rsidR="00000000" w:rsidRDefault="00DE476C">
      <w:pPr>
        <w:jc w:val="both"/>
        <w:divId w:val="1267738705"/>
        <w:rPr>
          <w:rFonts w:eastAsia="Times New Roman"/>
          <w:lang w:val="es-ES"/>
        </w:rPr>
      </w:pPr>
      <w:r>
        <w:rPr>
          <w:rFonts w:eastAsia="Times New Roman"/>
          <w:lang w:val="es-ES"/>
        </w:rPr>
        <w:br/>
        <w:t>En caso de que el pago de dividendos, utilidades o beneficios se realice a personas naturales resident</w:t>
      </w:r>
      <w:r>
        <w:rPr>
          <w:rFonts w:eastAsia="Times New Roman"/>
          <w:lang w:val="es-ES"/>
        </w:rPr>
        <w:t xml:space="preserve">es en el Ecuador o sociedades domiciliadas en paraísos fiscales o jurisdicciones de menor imposición, se deberá efectuar la respectiva retención en la fuente, atendiendo a los porcentajes establecidos en este Reglamento. </w:t>
      </w:r>
    </w:p>
    <w:p w14:paraId="3CB8D0DD" w14:textId="77777777" w:rsidR="00000000" w:rsidRDefault="00DE476C">
      <w:pPr>
        <w:jc w:val="both"/>
        <w:rPr>
          <w:rFonts w:eastAsia="Times New Roman"/>
          <w:lang w:val="es-ES"/>
        </w:rPr>
      </w:pPr>
    </w:p>
    <w:p w14:paraId="1931846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w:t>
      </w:r>
      <w:r>
        <w:rPr>
          <w:rStyle w:val="Strong"/>
          <w:rFonts w:eastAsia="Times New Roman"/>
          <w:lang w:val="es-ES"/>
        </w:rPr>
        <w:t>NCIA</w:t>
      </w:r>
      <w:r>
        <w:rPr>
          <w:rFonts w:eastAsia="Times New Roman"/>
          <w:lang w:val="es-ES"/>
        </w:rPr>
        <w:t>____________________</w:t>
      </w:r>
    </w:p>
    <w:p w14:paraId="1BB04BC4" w14:textId="77777777" w:rsidR="00000000" w:rsidRDefault="00DE476C">
      <w:pPr>
        <w:jc w:val="both"/>
        <w:rPr>
          <w:rFonts w:eastAsia="Times New Roman"/>
          <w:lang w:val="es-ES"/>
        </w:rPr>
      </w:pPr>
      <w:r>
        <w:rPr>
          <w:rFonts w:eastAsia="Times New Roman"/>
          <w:lang w:val="es-ES"/>
        </w:rPr>
        <w:br/>
      </w:r>
    </w:p>
    <w:p w14:paraId="55575F77" w14:textId="77777777" w:rsidR="00000000" w:rsidRDefault="00DE476C">
      <w:pPr>
        <w:jc w:val="both"/>
        <w:divId w:val="1098328312"/>
        <w:rPr>
          <w:rFonts w:eastAsia="Times New Roman"/>
          <w:lang w:val="es-ES"/>
        </w:rPr>
      </w:pPr>
      <w:bookmarkStart w:id="186" w:name="ART._132_RALORTI_2010"/>
      <w:bookmarkEnd w:id="186"/>
      <w:r>
        <w:rPr>
          <w:rFonts w:eastAsia="Times New Roman"/>
          <w:lang w:val="es-ES"/>
        </w:rPr>
        <w:t>Art. 132.-</w:t>
      </w:r>
      <w:r>
        <w:rPr>
          <w:rFonts w:eastAsia="Times New Roman"/>
          <w:b/>
          <w:bCs/>
          <w:lang w:val="es-ES"/>
        </w:rPr>
        <w:t xml:space="preserve"> Retenciones por seguros, cesiones y reaseguros contratados en el exterior.- </w:t>
      </w:r>
      <w:r>
        <w:rPr>
          <w:rFonts w:eastAsia="Times New Roman"/>
          <w:noProof/>
          <w:color w:val="000000"/>
          <w:lang w:val="es-ES"/>
        </w:rPr>
        <w:drawing>
          <wp:inline distT="0" distB="0" distL="0" distR="0" wp14:anchorId="145649AD" wp14:editId="4D552686">
            <wp:extent cx="304869" cy="304869"/>
            <wp:effectExtent l="0" t="0" r="0" b="0"/>
            <wp:docPr id="96" name="Picture 96">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11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31 del D.E. 539, R.O. 407-3S, 31-XII-2014).- El impuesto que corresponda liquidar, en los</w:t>
      </w:r>
      <w:r>
        <w:rPr>
          <w:rFonts w:eastAsia="Times New Roman"/>
          <w:lang w:val="es-ES"/>
        </w:rPr>
        <w:t xml:space="preserve"> casos de seguros, cesión de seguros o reaseguros, contratados con sociedades que no tengan establecimiento permanente o representación en Ecuador, será retenido y pagado de conformidad a los límites y condiciones previstas en la Ley de Régimen Tributario </w:t>
      </w:r>
      <w:r>
        <w:rPr>
          <w:rFonts w:eastAsia="Times New Roman"/>
          <w:lang w:val="es-ES"/>
        </w:rPr>
        <w:t>Interno.</w:t>
      </w:r>
    </w:p>
    <w:p w14:paraId="13F63A17" w14:textId="77777777" w:rsidR="00000000" w:rsidRDefault="00DE476C">
      <w:pPr>
        <w:jc w:val="both"/>
        <w:rPr>
          <w:rFonts w:eastAsia="Times New Roman"/>
          <w:lang w:val="es-ES"/>
        </w:rPr>
      </w:pPr>
    </w:p>
    <w:p w14:paraId="681F405F"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1F56950" w14:textId="77777777" w:rsidR="00000000" w:rsidRDefault="00DE476C">
      <w:pPr>
        <w:pStyle w:val="Heading3"/>
        <w:jc w:val="both"/>
        <w:rPr>
          <w:rFonts w:eastAsia="Times New Roman"/>
          <w:lang w:val="es-ES"/>
        </w:rPr>
      </w:pPr>
      <w:r>
        <w:rPr>
          <w:rFonts w:eastAsia="Times New Roman"/>
          <w:lang w:val="es-ES"/>
        </w:rPr>
        <w:t xml:space="preserve">Concordancia(s): </w:t>
      </w:r>
    </w:p>
    <w:p w14:paraId="0ED5CBA7" w14:textId="77777777" w:rsidR="00000000" w:rsidRDefault="00DE476C">
      <w:pPr>
        <w:jc w:val="both"/>
        <w:rPr>
          <w:rFonts w:eastAsia="Times New Roman"/>
          <w:lang w:val="es-ES"/>
        </w:rPr>
      </w:pPr>
    </w:p>
    <w:p w14:paraId="3AF271E0" w14:textId="77777777" w:rsidR="00000000" w:rsidRDefault="00DE476C">
      <w:pPr>
        <w:jc w:val="both"/>
        <w:divId w:val="1419207504"/>
        <w:rPr>
          <w:rFonts w:eastAsia="Times New Roman"/>
          <w:lang w:val="es-ES"/>
        </w:rPr>
      </w:pPr>
      <w:r>
        <w:rPr>
          <w:rFonts w:eastAsia="Times New Roman"/>
          <w:b/>
          <w:bCs/>
          <w:lang w:val="es-ES"/>
        </w:rPr>
        <w:t>ARTÍCULO 132</w:t>
      </w:r>
      <w:r>
        <w:rPr>
          <w:rFonts w:eastAsia="Times New Roman"/>
          <w:b/>
          <w:bCs/>
          <w:lang w:val="es-ES"/>
        </w:rPr>
        <w:t>:</w:t>
      </w:r>
    </w:p>
    <w:p w14:paraId="02077EA9" w14:textId="77777777" w:rsidR="00000000" w:rsidRDefault="00DE476C">
      <w:pPr>
        <w:jc w:val="both"/>
        <w:divId w:val="1419207504"/>
        <w:rPr>
          <w:rFonts w:eastAsia="Times New Roman"/>
          <w:lang w:val="es-ES"/>
        </w:rPr>
      </w:pPr>
      <w:r>
        <w:rPr>
          <w:rFonts w:eastAsia="Times New Roman"/>
          <w:lang w:val="es-ES"/>
        </w:rPr>
        <w:br/>
      </w:r>
      <w:r>
        <w:rPr>
          <w:rFonts w:eastAsia="Times New Roman"/>
          <w:b/>
          <w:bCs/>
          <w:lang w:val="es-ES"/>
        </w:rPr>
        <w:t>(Decreto 374, R.O. 209-S, 8-VI-2010)</w:t>
      </w:r>
    </w:p>
    <w:p w14:paraId="7492DC87" w14:textId="77777777" w:rsidR="00000000" w:rsidRDefault="00DE476C">
      <w:pPr>
        <w:jc w:val="both"/>
        <w:divId w:val="1419207504"/>
        <w:rPr>
          <w:rFonts w:eastAsia="Times New Roman"/>
          <w:lang w:val="es-ES"/>
        </w:rPr>
      </w:pPr>
      <w:r>
        <w:rPr>
          <w:rFonts w:eastAsia="Times New Roman"/>
          <w:lang w:val="es-ES"/>
        </w:rPr>
        <w:br/>
        <w:t xml:space="preserve">Art. 132.- </w:t>
      </w:r>
      <w:r>
        <w:rPr>
          <w:rFonts w:eastAsia="Times New Roman"/>
          <w:b/>
          <w:bCs/>
          <w:lang w:val="es-ES"/>
        </w:rPr>
        <w:t xml:space="preserve">Retenciones por seguros, cesiones y reaseguros contratados en el exterior.- </w:t>
      </w:r>
      <w:r>
        <w:rPr>
          <w:rFonts w:eastAsia="Times New Roman"/>
          <w:lang w:val="es-ES"/>
        </w:rPr>
        <w:t>El impuesto que corres</w:t>
      </w:r>
      <w:r>
        <w:rPr>
          <w:rFonts w:eastAsia="Times New Roman"/>
          <w:lang w:val="es-ES"/>
        </w:rPr>
        <w:t>ponda satisfacer para los casos en que la Ley de la materia faculte contratar seguros con empresas extranjeras no domiciliadas en el Ecuador, será retenido y pagado por el asegurado, sobre una base imponible equivalente al 4% del importe de la prima pagada</w:t>
      </w:r>
      <w:r>
        <w:rPr>
          <w:rFonts w:eastAsia="Times New Roman"/>
          <w:lang w:val="es-ES"/>
        </w:rPr>
        <w:t>.</w:t>
      </w:r>
    </w:p>
    <w:p w14:paraId="41231DA8" w14:textId="77777777" w:rsidR="00000000" w:rsidRDefault="00DE476C">
      <w:pPr>
        <w:jc w:val="both"/>
        <w:divId w:val="1419207504"/>
        <w:rPr>
          <w:rFonts w:eastAsia="Times New Roman"/>
          <w:lang w:val="es-ES"/>
        </w:rPr>
      </w:pPr>
      <w:r>
        <w:rPr>
          <w:rFonts w:eastAsia="Times New Roman"/>
          <w:lang w:val="es-ES"/>
        </w:rPr>
        <w:br/>
        <w:t>El impuesto que corresponda satisfacer en los casos de cesión de seguros o reaseguros contratados con empresas extranjeras no domiciliadas en el país, será retenido y pagado por la compañía aseguradora cedente, sobre una base imponible equivalente al 4%</w:t>
      </w:r>
      <w:r>
        <w:rPr>
          <w:rFonts w:eastAsia="Times New Roman"/>
          <w:lang w:val="es-ES"/>
        </w:rPr>
        <w:t xml:space="preserve"> del importe de las primas cedidas.</w:t>
      </w:r>
    </w:p>
    <w:p w14:paraId="7B35951D" w14:textId="77777777" w:rsidR="00000000" w:rsidRDefault="00DE476C">
      <w:pPr>
        <w:jc w:val="both"/>
        <w:rPr>
          <w:rFonts w:eastAsia="Times New Roman"/>
          <w:lang w:val="es-ES"/>
        </w:rPr>
      </w:pPr>
    </w:p>
    <w:p w14:paraId="51A666A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7BC1A4F" w14:textId="77777777" w:rsidR="00000000" w:rsidRDefault="00DE476C">
      <w:pPr>
        <w:jc w:val="both"/>
        <w:rPr>
          <w:rFonts w:eastAsia="Times New Roman"/>
          <w:lang w:val="es-ES"/>
        </w:rPr>
      </w:pPr>
      <w:r>
        <w:rPr>
          <w:rFonts w:eastAsia="Times New Roman"/>
          <w:lang w:val="es-ES"/>
        </w:rPr>
        <w:br/>
      </w:r>
    </w:p>
    <w:p w14:paraId="064A3127" w14:textId="77777777" w:rsidR="00000000" w:rsidRDefault="00DE476C">
      <w:pPr>
        <w:jc w:val="both"/>
        <w:divId w:val="509565572"/>
        <w:rPr>
          <w:rFonts w:eastAsia="Times New Roman"/>
          <w:lang w:val="es-ES"/>
        </w:rPr>
      </w:pPr>
      <w:bookmarkStart w:id="187" w:name="ART._133_RALORTI_2010"/>
      <w:bookmarkEnd w:id="187"/>
      <w:r>
        <w:rPr>
          <w:rFonts w:eastAsia="Times New Roman"/>
          <w:lang w:val="es-ES"/>
        </w:rPr>
        <w:t>Art. 133.-</w:t>
      </w:r>
      <w:r>
        <w:rPr>
          <w:rFonts w:eastAsia="Times New Roman"/>
          <w:b/>
          <w:bCs/>
          <w:lang w:val="es-ES"/>
        </w:rPr>
        <w:t xml:space="preserve"> Declaración de retenciones por pagos hechos al exterior.-</w:t>
      </w:r>
      <w:r>
        <w:rPr>
          <w:rFonts w:eastAsia="Times New Roman"/>
          <w:lang w:val="es-ES"/>
        </w:rPr>
        <w:t xml:space="preserve"> </w:t>
      </w:r>
      <w:r>
        <w:rPr>
          <w:rFonts w:eastAsia="Times New Roman"/>
          <w:lang w:val="es-ES"/>
        </w:rPr>
        <w:t>La declaración de retenciones por pagos al exterior se realizará en la forma y condiciones</w:t>
      </w:r>
      <w:r>
        <w:rPr>
          <w:rFonts w:eastAsia="Times New Roman"/>
          <w:lang w:val="es-ES"/>
        </w:rPr>
        <w:t xml:space="preserve"> que establezca el Servicio de Rentas Internas y el pago se efectuará dentro de los plazos establecidos en este Reglamento.</w:t>
      </w:r>
    </w:p>
    <w:p w14:paraId="674C60BC" w14:textId="77777777" w:rsidR="00000000" w:rsidRDefault="00DE476C">
      <w:pPr>
        <w:jc w:val="both"/>
        <w:divId w:val="509565572"/>
        <w:rPr>
          <w:rFonts w:eastAsia="Times New Roman"/>
          <w:lang w:val="es-ES"/>
        </w:rPr>
      </w:pPr>
      <w:r>
        <w:rPr>
          <w:rFonts w:eastAsia="Times New Roman"/>
          <w:lang w:val="es-ES"/>
        </w:rPr>
        <w:br/>
        <w:t>En el caso de que el contribuyente realice los pagos al exterior, descritos en los numerales 3) y 4) del artículo 13 de la Ley de R</w:t>
      </w:r>
      <w:r>
        <w:rPr>
          <w:rFonts w:eastAsia="Times New Roman"/>
          <w:lang w:val="es-ES"/>
        </w:rPr>
        <w:t>égimen Tributario Interno, estará obligado a remitir al Servicio de Rentas Internas la información, con el contenido y en los plazos, que dicha entidad determine.</w:t>
      </w:r>
    </w:p>
    <w:p w14:paraId="7827F5A5" w14:textId="77777777" w:rsidR="00000000" w:rsidRDefault="00DE476C">
      <w:pPr>
        <w:jc w:val="both"/>
        <w:divId w:val="509565572"/>
        <w:rPr>
          <w:rFonts w:eastAsia="Times New Roman"/>
          <w:lang w:val="es-ES"/>
        </w:rPr>
      </w:pPr>
      <w:r>
        <w:rPr>
          <w:rFonts w:eastAsia="Times New Roman"/>
          <w:lang w:val="es-ES"/>
        </w:rPr>
        <w:br/>
        <w:t xml:space="preserve">En aquellos casos en los que un contribuyente necesite justificar la retención para efectos </w:t>
      </w:r>
      <w:r>
        <w:rPr>
          <w:rFonts w:eastAsia="Times New Roman"/>
          <w:lang w:val="es-ES"/>
        </w:rPr>
        <w:t>del pago de impuestos en el exterior, el Servicio de Rentas Internas emitirá el correspondiente certificado una vez que haya comprobado, en sus bases de datos, que dicha retención fue debidamente pagada. El Servicio de Rentas Internas establecerá el proced</w:t>
      </w:r>
      <w:r>
        <w:rPr>
          <w:rFonts w:eastAsia="Times New Roman"/>
          <w:lang w:val="es-ES"/>
        </w:rPr>
        <w:t>imiento para que los contribuyentes tramiten tales certificaciones.</w:t>
      </w:r>
    </w:p>
    <w:p w14:paraId="3007A39E" w14:textId="77777777" w:rsidR="00000000" w:rsidRDefault="00DE476C">
      <w:pPr>
        <w:jc w:val="both"/>
        <w:divId w:val="640382963"/>
        <w:rPr>
          <w:rFonts w:eastAsia="Times New Roman"/>
          <w:lang w:val="es-ES"/>
        </w:rPr>
      </w:pPr>
      <w:r>
        <w:rPr>
          <w:rFonts w:eastAsia="Times New Roman"/>
          <w:lang w:val="es-ES"/>
        </w:rPr>
        <w:t>Art. 134.-</w:t>
      </w:r>
      <w:r>
        <w:rPr>
          <w:rFonts w:eastAsia="Times New Roman"/>
          <w:b/>
          <w:bCs/>
          <w:lang w:val="es-ES"/>
        </w:rPr>
        <w:t xml:space="preserve"> Acreditación de residencia fiscal.-</w:t>
      </w:r>
      <w:r>
        <w:rPr>
          <w:rFonts w:eastAsia="Times New Roman"/>
          <w:lang w:val="es-ES"/>
        </w:rPr>
        <w:t xml:space="preserve"> </w:t>
      </w:r>
      <w:r>
        <w:rPr>
          <w:rFonts w:eastAsia="Times New Roman"/>
          <w:noProof/>
          <w:color w:val="000000"/>
          <w:lang w:val="es-ES"/>
        </w:rPr>
        <w:drawing>
          <wp:inline distT="0" distB="0" distL="0" distR="0" wp14:anchorId="56B3B0C1" wp14:editId="4690C04B">
            <wp:extent cx="304869" cy="304869"/>
            <wp:effectExtent l="0" t="0" r="0" b="0"/>
            <wp:docPr id="97" name="Picture 97">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11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32 del D.</w:t>
      </w:r>
      <w:r>
        <w:rPr>
          <w:rFonts w:eastAsia="Times New Roman"/>
          <w:lang w:val="es-ES"/>
        </w:rPr>
        <w:t>E. 539, R.O. 407-3S, 31-XII-2014).- Para aplicar las respectivas disposiciones sobre residencia fiscal o para acogerse a los beneficios de convenios internacionales ratificados por el Ecuador, con el fin de evitar la doble imposición internacional, los con</w:t>
      </w:r>
      <w:r>
        <w:rPr>
          <w:rFonts w:eastAsia="Times New Roman"/>
          <w:lang w:val="es-ES"/>
        </w:rPr>
        <w:t>tribuyentes deberán acreditar su residencia fiscal. La acreditación de la residencia fiscal de una persona en otro país o jurisdicción se sustentará con el certificado de residencia fiscal vigente para el período fiscal en análisis emitido por su respectiv</w:t>
      </w:r>
      <w:r>
        <w:rPr>
          <w:rFonts w:eastAsia="Times New Roman"/>
          <w:lang w:val="es-ES"/>
        </w:rPr>
        <w:t>a autoridad competente, el cual deberá contener la traducción certificada al castellano y autenticación de cónsul ecuatoriano o apostilla.</w:t>
      </w:r>
    </w:p>
    <w:p w14:paraId="301CB4CC" w14:textId="77777777" w:rsidR="00000000" w:rsidRDefault="00DE476C">
      <w:pPr>
        <w:jc w:val="both"/>
        <w:rPr>
          <w:rFonts w:eastAsia="Times New Roman"/>
          <w:lang w:val="es-ES"/>
        </w:rPr>
      </w:pPr>
    </w:p>
    <w:p w14:paraId="5850CC20"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EB3D58C" w14:textId="77777777" w:rsidR="00000000" w:rsidRDefault="00DE476C">
      <w:pPr>
        <w:pStyle w:val="Heading3"/>
        <w:jc w:val="both"/>
        <w:rPr>
          <w:rFonts w:eastAsia="Times New Roman"/>
          <w:lang w:val="es-ES"/>
        </w:rPr>
      </w:pPr>
      <w:r>
        <w:rPr>
          <w:rFonts w:eastAsia="Times New Roman"/>
          <w:lang w:val="es-ES"/>
        </w:rPr>
        <w:t xml:space="preserve">Concordancia(s): </w:t>
      </w:r>
    </w:p>
    <w:p w14:paraId="4414213E" w14:textId="77777777" w:rsidR="00000000" w:rsidRDefault="00DE476C">
      <w:pPr>
        <w:jc w:val="both"/>
        <w:rPr>
          <w:rFonts w:eastAsia="Times New Roman"/>
          <w:lang w:val="es-ES"/>
        </w:rPr>
      </w:pPr>
    </w:p>
    <w:p w14:paraId="534C2901" w14:textId="77777777" w:rsidR="00000000" w:rsidRDefault="00DE476C">
      <w:pPr>
        <w:jc w:val="both"/>
        <w:divId w:val="1656569977"/>
        <w:rPr>
          <w:rFonts w:eastAsia="Times New Roman"/>
          <w:lang w:val="es-ES"/>
        </w:rPr>
      </w:pPr>
      <w:r>
        <w:rPr>
          <w:rFonts w:eastAsia="Times New Roman"/>
          <w:b/>
          <w:bCs/>
          <w:lang w:val="es-ES"/>
        </w:rPr>
        <w:t>ARTÍCULO 134</w:t>
      </w:r>
      <w:r>
        <w:rPr>
          <w:rFonts w:eastAsia="Times New Roman"/>
          <w:b/>
          <w:bCs/>
          <w:lang w:val="es-ES"/>
        </w:rPr>
        <w:t>:</w:t>
      </w:r>
    </w:p>
    <w:p w14:paraId="2BCDF144" w14:textId="77777777" w:rsidR="00000000" w:rsidRDefault="00DE476C">
      <w:pPr>
        <w:jc w:val="both"/>
        <w:divId w:val="1656569977"/>
        <w:rPr>
          <w:rFonts w:eastAsia="Times New Roman"/>
          <w:lang w:val="es-ES"/>
        </w:rPr>
      </w:pPr>
      <w:r>
        <w:rPr>
          <w:rFonts w:eastAsia="Times New Roman"/>
          <w:lang w:val="es-ES"/>
        </w:rPr>
        <w:br/>
      </w:r>
      <w:r>
        <w:rPr>
          <w:rFonts w:eastAsia="Times New Roman"/>
          <w:b/>
          <w:bCs/>
          <w:lang w:val="es-ES"/>
        </w:rPr>
        <w:t>(Decreto 374, R.O. 209-S, 8-VI-2010)</w:t>
      </w:r>
    </w:p>
    <w:p w14:paraId="16AD98BE" w14:textId="77777777" w:rsidR="00000000" w:rsidRDefault="00DE476C">
      <w:pPr>
        <w:jc w:val="both"/>
        <w:divId w:val="1656569977"/>
        <w:rPr>
          <w:rFonts w:eastAsia="Times New Roman"/>
          <w:lang w:val="es-ES"/>
        </w:rPr>
      </w:pPr>
      <w:r>
        <w:rPr>
          <w:rFonts w:eastAsia="Times New Roman"/>
          <w:lang w:val="es-ES"/>
        </w:rPr>
        <w:br/>
        <w:t xml:space="preserve">Art. 134.- </w:t>
      </w:r>
      <w:r>
        <w:rPr>
          <w:rFonts w:eastAsia="Times New Roman"/>
          <w:b/>
          <w:bCs/>
          <w:lang w:val="es-ES"/>
        </w:rPr>
        <w:t>Retenciones en casos de convenios para evitar la doble tributación.-</w:t>
      </w:r>
      <w:r>
        <w:rPr>
          <w:rFonts w:eastAsia="Times New Roman"/>
          <w:lang w:val="es-ES"/>
        </w:rPr>
        <w:t xml:space="preserve"> Para que puedan acogerse a los diferentes porcentajes de retención fijados en los convenios internacionales firmados por el país, con el f</w:t>
      </w:r>
      <w:r>
        <w:rPr>
          <w:rFonts w:eastAsia="Times New Roman"/>
          <w:lang w:val="es-ES"/>
        </w:rPr>
        <w:t>in de evitar la doble imposición internacional, los contribuyentes deberán acreditar su residencia fiscal con el respectivo certificado emitido para el efecto por la autoridad competente del otro país, con la traducción al castellano, de ser el caso, y aut</w:t>
      </w:r>
      <w:r>
        <w:rPr>
          <w:rFonts w:eastAsia="Times New Roman"/>
          <w:lang w:val="es-ES"/>
        </w:rPr>
        <w:t>enticada ante el respectivo Cónsul ecuatoriano. Dicho certificado deberá ser actualizado cada seis meses sin perjuicio del intercambio de información contenida en las respectivas cláusulas del convenio.</w:t>
      </w:r>
    </w:p>
    <w:p w14:paraId="1CC97F1A" w14:textId="77777777" w:rsidR="00000000" w:rsidRDefault="00DE476C">
      <w:pPr>
        <w:jc w:val="both"/>
        <w:rPr>
          <w:rFonts w:eastAsia="Times New Roman"/>
          <w:lang w:val="es-ES"/>
        </w:rPr>
      </w:pPr>
    </w:p>
    <w:p w14:paraId="791DC64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w:t>
      </w:r>
      <w:r>
        <w:rPr>
          <w:rFonts w:eastAsia="Times New Roman"/>
          <w:lang w:val="es-ES"/>
        </w:rPr>
        <w:t>_____</w:t>
      </w:r>
    </w:p>
    <w:p w14:paraId="064BCC90" w14:textId="77777777" w:rsidR="00000000" w:rsidRDefault="00DE476C">
      <w:pPr>
        <w:jc w:val="both"/>
        <w:rPr>
          <w:rFonts w:eastAsia="Times New Roman"/>
          <w:lang w:val="es-ES"/>
        </w:rPr>
      </w:pPr>
      <w:r>
        <w:rPr>
          <w:rFonts w:eastAsia="Times New Roman"/>
          <w:lang w:val="es-ES"/>
        </w:rPr>
        <w:br/>
      </w:r>
    </w:p>
    <w:p w14:paraId="24F36A16" w14:textId="77777777" w:rsidR="00000000" w:rsidRDefault="00DE476C">
      <w:pPr>
        <w:jc w:val="center"/>
        <w:rPr>
          <w:rFonts w:eastAsia="Times New Roman"/>
          <w:b/>
          <w:bCs/>
          <w:lang w:val="es-ES"/>
        </w:rPr>
      </w:pPr>
    </w:p>
    <w:p w14:paraId="29398331" w14:textId="77777777" w:rsidR="00000000" w:rsidRDefault="00DE476C">
      <w:pPr>
        <w:jc w:val="center"/>
        <w:rPr>
          <w:rFonts w:eastAsia="Times New Roman"/>
          <w:b/>
          <w:bCs/>
          <w:lang w:val="es-ES"/>
        </w:rPr>
      </w:pPr>
      <w:r>
        <w:rPr>
          <w:rFonts w:eastAsia="Times New Roman"/>
          <w:b/>
          <w:bCs/>
          <w:lang w:val="es-ES"/>
        </w:rPr>
        <w:t>Capítulo IX</w:t>
      </w:r>
    </w:p>
    <w:p w14:paraId="1E6AC74B" w14:textId="77777777" w:rsidR="00000000" w:rsidRDefault="00DE476C">
      <w:pPr>
        <w:jc w:val="center"/>
        <w:rPr>
          <w:rFonts w:eastAsia="Times New Roman"/>
          <w:lang w:val="es-ES"/>
        </w:rPr>
      </w:pPr>
      <w:r>
        <w:rPr>
          <w:rFonts w:eastAsia="Times New Roman"/>
          <w:b/>
          <w:bCs/>
          <w:lang w:val="es-ES"/>
        </w:rPr>
        <w:t>CRÉDITO TRIBUTARIO</w:t>
      </w:r>
    </w:p>
    <w:p w14:paraId="016C4F95" w14:textId="77777777" w:rsidR="00000000" w:rsidRDefault="00DE476C">
      <w:pPr>
        <w:jc w:val="both"/>
        <w:divId w:val="40788363"/>
        <w:rPr>
          <w:rFonts w:eastAsia="Times New Roman"/>
          <w:lang w:val="es-ES"/>
        </w:rPr>
      </w:pPr>
      <w:r>
        <w:rPr>
          <w:rFonts w:eastAsia="Times New Roman"/>
          <w:b/>
          <w:bCs/>
          <w:u w:val="single"/>
          <w:lang w:val="es-ES"/>
        </w:rPr>
        <w:t>Nota:</w:t>
      </w:r>
    </w:p>
    <w:p w14:paraId="3335B79C" w14:textId="77777777" w:rsidR="00000000" w:rsidRDefault="00DE476C">
      <w:pPr>
        <w:jc w:val="both"/>
        <w:divId w:val="40788363"/>
        <w:rPr>
          <w:rFonts w:eastAsia="Times New Roman"/>
          <w:lang w:val="es-ES"/>
        </w:rPr>
      </w:pPr>
      <w:r>
        <w:rPr>
          <w:rFonts w:eastAsia="Times New Roman"/>
          <w:i/>
          <w:iCs/>
          <w:lang w:val="es-ES"/>
        </w:rPr>
        <w:t>Conservamos la numeración de este capítulo, aún cuando no guarda correspondencia con el orden secuencial, por fidelidad a la publicación del Registro Oficial.</w:t>
      </w:r>
    </w:p>
    <w:p w14:paraId="2ED1A328" w14:textId="77777777" w:rsidR="00000000" w:rsidRDefault="00DE476C">
      <w:pPr>
        <w:jc w:val="both"/>
        <w:divId w:val="948510151"/>
        <w:rPr>
          <w:rFonts w:eastAsia="Times New Roman"/>
          <w:lang w:val="es-ES"/>
        </w:rPr>
      </w:pPr>
      <w:bookmarkStart w:id="188" w:name="ART._135_RALORTI_2010."/>
      <w:bookmarkEnd w:id="188"/>
      <w:r>
        <w:rPr>
          <w:rFonts w:eastAsia="Times New Roman"/>
          <w:lang w:val="es-ES"/>
        </w:rPr>
        <w:t>Art. 135.-</w:t>
      </w:r>
      <w:r>
        <w:rPr>
          <w:rFonts w:eastAsia="Times New Roman"/>
          <w:b/>
          <w:bCs/>
          <w:lang w:val="es-ES"/>
        </w:rPr>
        <w:t xml:space="preserve"> Crédito tributario por retenciones en</w:t>
      </w:r>
      <w:r>
        <w:rPr>
          <w:rFonts w:eastAsia="Times New Roman"/>
          <w:b/>
          <w:bCs/>
          <w:lang w:val="es-ES"/>
        </w:rPr>
        <w:t xml:space="preserve"> la fuente.</w:t>
      </w:r>
      <w:r>
        <w:rPr>
          <w:rFonts w:eastAsia="Times New Roman"/>
          <w:b/>
          <w:bCs/>
          <w:lang w:val="es-ES"/>
        </w:rPr>
        <w:t>-</w:t>
      </w:r>
      <w:r>
        <w:rPr>
          <w:rFonts w:eastAsia="Times New Roman"/>
          <w:lang w:val="es-ES"/>
        </w:rPr>
        <w:t xml:space="preserve"> Las retenciones en la fuente dan lugar a crédito tributario que será aplicado por el contribuyente a quien se le practicaron tales retenciones en su declaración de Impuesto a la Renta.</w:t>
      </w:r>
    </w:p>
    <w:p w14:paraId="3B6CFF73" w14:textId="77777777" w:rsidR="00000000" w:rsidRDefault="00DE476C">
      <w:pPr>
        <w:jc w:val="both"/>
        <w:divId w:val="1937400168"/>
        <w:rPr>
          <w:rFonts w:eastAsia="Times New Roman"/>
          <w:lang w:val="es-ES"/>
        </w:rPr>
      </w:pPr>
      <w:bookmarkStart w:id="189" w:name="ART._136_RALORTI_2010"/>
      <w:bookmarkEnd w:id="189"/>
      <w:r>
        <w:rPr>
          <w:rFonts w:eastAsia="Times New Roman"/>
          <w:lang w:val="es-ES"/>
        </w:rPr>
        <w:t>Art. 136.-</w:t>
      </w:r>
      <w:r>
        <w:rPr>
          <w:rFonts w:eastAsia="Times New Roman"/>
          <w:b/>
          <w:bCs/>
          <w:lang w:val="es-ES"/>
        </w:rPr>
        <w:t xml:space="preserve"> Impuestos pagados en el exterior.-</w:t>
      </w:r>
      <w:r>
        <w:rPr>
          <w:rFonts w:eastAsia="Times New Roman"/>
          <w:lang w:val="es-ES"/>
        </w:rPr>
        <w:t xml:space="preserve"> (Reformado p</w:t>
      </w:r>
      <w:r>
        <w:rPr>
          <w:rFonts w:eastAsia="Times New Roman"/>
          <w:lang w:val="es-ES"/>
        </w:rPr>
        <w:t xml:space="preserve">or el num. 3 del Art. 33 del D.E. 539, R.O. 407-3S, 31-XII-2014; por el num. 29 del Art. 11 del D.E. 617, R.O. 392-S, 20-XII-2018; y, por el num. 2 del Art. 40 del D.E. 1114, R.O. 260-2S, 04-VIII-2020).- </w:t>
      </w:r>
      <w:r>
        <w:rPr>
          <w:rFonts w:eastAsia="Times New Roman"/>
          <w:noProof/>
          <w:color w:val="000000"/>
          <w:lang w:val="es-ES"/>
        </w:rPr>
        <w:drawing>
          <wp:inline distT="0" distB="0" distL="0" distR="0" wp14:anchorId="3A2DD177" wp14:editId="0AC9A25E">
            <wp:extent cx="304869" cy="304869"/>
            <wp:effectExtent l="0" t="0" r="0" b="0"/>
            <wp:docPr id="98" name="Picture 98">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12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Sin perjuicio de lo establecido en convenios internacionales, las perso</w:t>
      </w:r>
      <w:r>
        <w:rPr>
          <w:rFonts w:eastAsia="Times New Roman"/>
          <w:lang w:val="es-ES"/>
        </w:rPr>
        <w:t>nas naturales residentes en el país y las sociedades nacionales que perciban ingresos en el exterior sujetos a Impuesto a la Renta en el Ecuador, que hubiesen sido sometidos a imposición en otro Estado, se excluirán de la base imponible en el Ecuador, y se</w:t>
      </w:r>
      <w:r>
        <w:rPr>
          <w:rFonts w:eastAsia="Times New Roman"/>
          <w:lang w:val="es-ES"/>
        </w:rPr>
        <w:t xml:space="preserve"> tratarán como rentas exentas.</w:t>
      </w:r>
    </w:p>
    <w:p w14:paraId="5F90ACAA" w14:textId="77777777" w:rsidR="00000000" w:rsidRDefault="00DE476C">
      <w:pPr>
        <w:jc w:val="both"/>
        <w:divId w:val="1937400168"/>
        <w:rPr>
          <w:rFonts w:eastAsia="Times New Roman"/>
          <w:lang w:val="es-ES"/>
        </w:rPr>
      </w:pPr>
      <w:r>
        <w:rPr>
          <w:rFonts w:eastAsia="Times New Roman"/>
          <w:lang w:val="es-ES"/>
        </w:rPr>
        <w:br/>
        <w:t>Para el efecto se tendrá en cuenta lo siguiente:</w:t>
      </w:r>
    </w:p>
    <w:p w14:paraId="4C3CDBA9" w14:textId="77777777" w:rsidR="00000000" w:rsidRDefault="00DE476C">
      <w:pPr>
        <w:jc w:val="both"/>
        <w:divId w:val="1937400168"/>
        <w:rPr>
          <w:rFonts w:eastAsia="Times New Roman"/>
          <w:lang w:val="es-ES"/>
        </w:rPr>
      </w:pPr>
      <w:r>
        <w:rPr>
          <w:rFonts w:eastAsia="Times New Roman"/>
          <w:lang w:val="es-ES"/>
        </w:rPr>
        <w:br/>
        <w:t>a) (Reformado por el num. 1 del Art. 40 del D.E. 1114, R.O. 260-2S, 04-VIII-2020).- Lo dispuesto anteriormente aplicará también en el caso de dividendos distribuidos por soci</w:t>
      </w:r>
      <w:r>
        <w:rPr>
          <w:rFonts w:eastAsia="Times New Roman"/>
          <w:lang w:val="es-ES"/>
        </w:rPr>
        <w:t>edades extranjeras sobre utilidades obtenidas en el exterior, a sociedades o personas naturales residentes en el Ecuador, siempre que la sociedad extranjera haya tributado en el exterior por las rentas que generaron dichos dividendos.</w:t>
      </w:r>
    </w:p>
    <w:p w14:paraId="55C3BD6E" w14:textId="77777777" w:rsidR="00000000" w:rsidRDefault="00DE476C">
      <w:pPr>
        <w:jc w:val="both"/>
        <w:divId w:val="1937400168"/>
        <w:rPr>
          <w:rFonts w:eastAsia="Times New Roman"/>
          <w:lang w:val="es-ES"/>
        </w:rPr>
      </w:pPr>
      <w:r>
        <w:rPr>
          <w:rFonts w:eastAsia="Times New Roman"/>
          <w:lang w:val="es-ES"/>
        </w:rPr>
        <w:br/>
        <w:t>Cuando el beneficiar</w:t>
      </w:r>
      <w:r>
        <w:rPr>
          <w:rFonts w:eastAsia="Times New Roman"/>
          <w:lang w:val="es-ES"/>
        </w:rPr>
        <w:t>io efectivo residente fiscal en el Ecuador hubiese tributado previamente sobre dividendos distribuidos directamente a un no residente por una sociedad residente o un establecimiento permanente en Ecuador, aplicará la exención sobre la proporción que corres</w:t>
      </w:r>
      <w:r>
        <w:rPr>
          <w:rFonts w:eastAsia="Times New Roman"/>
          <w:lang w:val="es-ES"/>
        </w:rPr>
        <w:t>ponda de dichos dividendos, respecto de los dividendos distribuidos desde el exterior.</w:t>
      </w:r>
    </w:p>
    <w:p w14:paraId="51471966" w14:textId="77777777" w:rsidR="00000000" w:rsidRDefault="00DE476C">
      <w:pPr>
        <w:jc w:val="both"/>
        <w:divId w:val="1937400168"/>
        <w:rPr>
          <w:rFonts w:eastAsia="Times New Roman"/>
          <w:lang w:val="es-ES"/>
        </w:rPr>
      </w:pPr>
      <w:r>
        <w:rPr>
          <w:rFonts w:eastAsia="Times New Roman"/>
          <w:lang w:val="es-ES"/>
        </w:rPr>
        <w:br/>
        <w:t>b) (Reformado por el num. 29 del Art. 11 del D.E. 617, R.O. 392, 20-XII-2018).-Salvo los casos determinados en este artículo, en el caso de rentas provenientes de paraí</w:t>
      </w:r>
      <w:r>
        <w:rPr>
          <w:rFonts w:eastAsia="Times New Roman"/>
          <w:lang w:val="es-ES"/>
        </w:rPr>
        <w:t>sos fiscales o jurisdicciones de menor imposición, o de países donde dichas rentas no hayan sido sometidas a gravamen, éstas formarán parte de la renta global para el cálculo del impuesto, constituyéndose el impuesto pagado, de haberlo, en crédito tributar</w:t>
      </w:r>
      <w:r>
        <w:rPr>
          <w:rFonts w:eastAsia="Times New Roman"/>
          <w:lang w:val="es-ES"/>
        </w:rPr>
        <w:t>io, sin que este pueda superar el valor adicional del impuesto que corresponda en el Ecuador a dichas rentas.</w:t>
      </w:r>
    </w:p>
    <w:p w14:paraId="2FA6423C" w14:textId="77777777" w:rsidR="00000000" w:rsidRDefault="00DE476C">
      <w:pPr>
        <w:jc w:val="both"/>
        <w:divId w:val="1937400168"/>
        <w:rPr>
          <w:rFonts w:eastAsia="Times New Roman"/>
          <w:lang w:val="es-ES"/>
        </w:rPr>
      </w:pPr>
      <w:r>
        <w:rPr>
          <w:rFonts w:eastAsia="Times New Roman"/>
          <w:lang w:val="es-ES"/>
        </w:rPr>
        <w:br/>
        <w:t>c) (Derogado por el num. 29 del Art. 11 del D.E. 617, R.O. 392, 20-XII-2018).</w:t>
      </w:r>
    </w:p>
    <w:p w14:paraId="1847CC05" w14:textId="77777777" w:rsidR="00000000" w:rsidRDefault="00DE476C">
      <w:pPr>
        <w:jc w:val="both"/>
        <w:rPr>
          <w:rFonts w:eastAsia="Times New Roman"/>
          <w:lang w:val="es-ES"/>
        </w:rPr>
      </w:pPr>
    </w:p>
    <w:p w14:paraId="156A9597"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4F9770E" w14:textId="77777777" w:rsidR="00000000" w:rsidRDefault="00DE476C">
      <w:pPr>
        <w:pStyle w:val="Heading3"/>
        <w:jc w:val="both"/>
        <w:rPr>
          <w:rFonts w:eastAsia="Times New Roman"/>
          <w:lang w:val="es-ES"/>
        </w:rPr>
      </w:pPr>
      <w:r>
        <w:rPr>
          <w:rFonts w:eastAsia="Times New Roman"/>
          <w:lang w:val="es-ES"/>
        </w:rPr>
        <w:t>Co</w:t>
      </w:r>
      <w:r>
        <w:rPr>
          <w:rFonts w:eastAsia="Times New Roman"/>
          <w:lang w:val="es-ES"/>
        </w:rPr>
        <w:t xml:space="preserve">ncordancia(s): </w:t>
      </w:r>
    </w:p>
    <w:p w14:paraId="61592C93" w14:textId="77777777" w:rsidR="00000000" w:rsidRDefault="00DE476C">
      <w:pPr>
        <w:jc w:val="both"/>
        <w:rPr>
          <w:rFonts w:eastAsia="Times New Roman"/>
          <w:lang w:val="es-ES"/>
        </w:rPr>
      </w:pPr>
    </w:p>
    <w:p w14:paraId="350FF119" w14:textId="77777777" w:rsidR="00000000" w:rsidRDefault="00DE476C">
      <w:pPr>
        <w:jc w:val="both"/>
        <w:divId w:val="1692947355"/>
        <w:rPr>
          <w:rFonts w:eastAsia="Times New Roman"/>
          <w:lang w:val="es-ES"/>
        </w:rPr>
      </w:pPr>
      <w:r>
        <w:rPr>
          <w:rFonts w:eastAsia="Times New Roman"/>
          <w:b/>
          <w:bCs/>
          <w:lang w:val="es-ES"/>
        </w:rPr>
        <w:t>ARTÍCULO 136:</w:t>
      </w:r>
    </w:p>
    <w:p w14:paraId="3FA122ED" w14:textId="77777777" w:rsidR="00000000" w:rsidRDefault="00DE476C">
      <w:pPr>
        <w:jc w:val="both"/>
        <w:divId w:val="1692947355"/>
        <w:rPr>
          <w:rFonts w:eastAsia="Times New Roman"/>
          <w:b/>
          <w:bCs/>
          <w:lang w:val="es-ES"/>
        </w:rPr>
      </w:pPr>
      <w:r>
        <w:rPr>
          <w:rFonts w:eastAsia="Times New Roman"/>
          <w:lang w:val="es-ES"/>
        </w:rPr>
        <w:br/>
      </w:r>
      <w:r>
        <w:rPr>
          <w:rFonts w:eastAsia="Times New Roman"/>
          <w:b/>
          <w:bCs/>
          <w:lang w:val="es-ES"/>
        </w:rPr>
        <w:t>(Decreto 374, R.O. 209-S, 8-VI-2010)</w:t>
      </w:r>
    </w:p>
    <w:p w14:paraId="23C5A595" w14:textId="77777777" w:rsidR="00000000" w:rsidRDefault="00DE476C">
      <w:pPr>
        <w:jc w:val="both"/>
        <w:divId w:val="1692947355"/>
        <w:rPr>
          <w:rFonts w:eastAsia="Times New Roman"/>
          <w:lang w:val="es-ES"/>
        </w:rPr>
      </w:pPr>
      <w:r>
        <w:rPr>
          <w:rFonts w:eastAsia="Times New Roman"/>
          <w:b/>
          <w:bCs/>
          <w:lang w:val="es-ES"/>
        </w:rPr>
        <w:br/>
      </w:r>
      <w:r>
        <w:rPr>
          <w:rFonts w:eastAsia="Times New Roman"/>
          <w:lang w:val="es-ES"/>
        </w:rPr>
        <w:t xml:space="preserve">Art. 136.- </w:t>
      </w:r>
      <w:r>
        <w:rPr>
          <w:rFonts w:eastAsia="Times New Roman"/>
          <w:b/>
          <w:bCs/>
          <w:lang w:val="es-ES"/>
        </w:rPr>
        <w:t xml:space="preserve">Impuestos pagados en el exterior.- </w:t>
      </w:r>
      <w:r>
        <w:rPr>
          <w:rFonts w:eastAsia="Times New Roman"/>
          <w:lang w:val="es-ES"/>
        </w:rPr>
        <w:t xml:space="preserve">Sin perjuicio de lo establecido en convenios internacionales, las personas naturales residentes en el país y las sociedades nacionales que </w:t>
      </w:r>
      <w:r>
        <w:rPr>
          <w:rFonts w:eastAsia="Times New Roman"/>
          <w:lang w:val="es-ES"/>
        </w:rPr>
        <w:t>perciban ingresos en el exterior sujetos a Impuesto a la Renta en el Ecuador, que hubiesen sido sometidos a imposición en otro Estado, se excluirán de la base imponible en el Ecuador, y se tratarán como rentas exentas.</w:t>
      </w:r>
    </w:p>
    <w:p w14:paraId="706E038B" w14:textId="77777777" w:rsidR="00000000" w:rsidRDefault="00DE476C">
      <w:pPr>
        <w:jc w:val="both"/>
        <w:divId w:val="1692947355"/>
        <w:rPr>
          <w:rFonts w:eastAsia="Times New Roman"/>
          <w:lang w:val="es-ES"/>
        </w:rPr>
      </w:pPr>
      <w:r>
        <w:rPr>
          <w:rFonts w:eastAsia="Times New Roman"/>
          <w:lang w:val="es-ES"/>
        </w:rPr>
        <w:br/>
        <w:t>Para el efecto se tendrá en cuenta l</w:t>
      </w:r>
      <w:r>
        <w:rPr>
          <w:rFonts w:eastAsia="Times New Roman"/>
          <w:lang w:val="es-ES"/>
        </w:rPr>
        <w:t>o siguiente:</w:t>
      </w:r>
    </w:p>
    <w:p w14:paraId="478AD119" w14:textId="77777777" w:rsidR="00000000" w:rsidRDefault="00DE476C">
      <w:pPr>
        <w:jc w:val="both"/>
        <w:divId w:val="1692947355"/>
        <w:rPr>
          <w:rFonts w:eastAsia="Times New Roman"/>
          <w:lang w:val="es-ES"/>
        </w:rPr>
      </w:pPr>
      <w:r>
        <w:rPr>
          <w:rFonts w:eastAsia="Times New Roman"/>
          <w:lang w:val="es-ES"/>
        </w:rPr>
        <w:br/>
        <w:t>a) Lo dispuesto anteriormente aplicará también en el caso de dividendos distribuidos por sociedades extranjeras sobre utilidades obtenidas en el exterior, a sociedades o personas naturales residentes en el Ecuador, siempre que la sociedad ext</w:t>
      </w:r>
      <w:r>
        <w:rPr>
          <w:rFonts w:eastAsia="Times New Roman"/>
          <w:lang w:val="es-ES"/>
        </w:rPr>
        <w:t>ranjera haya tributado en el exterior por las rentas que generaron dichos dividendos.</w:t>
      </w:r>
    </w:p>
    <w:p w14:paraId="3384919C" w14:textId="77777777" w:rsidR="00000000" w:rsidRDefault="00DE476C">
      <w:pPr>
        <w:jc w:val="both"/>
        <w:divId w:val="1692947355"/>
        <w:rPr>
          <w:rFonts w:eastAsia="Times New Roman"/>
          <w:lang w:val="es-ES"/>
        </w:rPr>
      </w:pPr>
      <w:r>
        <w:rPr>
          <w:rFonts w:eastAsia="Times New Roman"/>
          <w:lang w:val="es-ES"/>
        </w:rPr>
        <w:br/>
      </w:r>
      <w:r>
        <w:rPr>
          <w:rFonts w:eastAsia="Times New Roman"/>
          <w:lang w:val="es-ES"/>
        </w:rPr>
        <w:t xml:space="preserve">b) Salvo los casos determinados en este artículo, en el caso de rentas provenientes de paraísos fiscales o jurisdicciones de menor imposición, o de países donde dichas rentas no hayan sido sometidas a gravamen, éstas formarán parte de la renta global para </w:t>
      </w:r>
      <w:r>
        <w:rPr>
          <w:rFonts w:eastAsia="Times New Roman"/>
          <w:lang w:val="es-ES"/>
        </w:rPr>
        <w:t>el cálculo del impuesto, constituyéndose el impuesto pagado, de haberlo, en crédito tributario.</w:t>
      </w:r>
    </w:p>
    <w:p w14:paraId="7FD2EC3A" w14:textId="77777777" w:rsidR="00000000" w:rsidRDefault="00DE476C">
      <w:pPr>
        <w:jc w:val="both"/>
        <w:divId w:val="1692947355"/>
        <w:rPr>
          <w:rFonts w:eastAsia="Times New Roman"/>
          <w:lang w:val="es-ES"/>
        </w:rPr>
      </w:pPr>
      <w:r>
        <w:rPr>
          <w:rFonts w:eastAsia="Times New Roman"/>
          <w:lang w:val="es-ES"/>
        </w:rPr>
        <w:br/>
        <w:t>c) El impuesto a la renta del 25% causado por las sociedades se entenderá atribuible a sus accionistas, socios o partícipes cuando éstos sean sociedades domici</w:t>
      </w:r>
      <w:r>
        <w:rPr>
          <w:rFonts w:eastAsia="Times New Roman"/>
          <w:lang w:val="es-ES"/>
        </w:rPr>
        <w:t>liadas en paraísos fiscales o jurisdicciones de menor imposición, pero deberá realizarse la retención en la fuente adicional sobre el dividendo repartido, aplicando la correspondiente retención en la fuente del 10%.</w:t>
      </w:r>
    </w:p>
    <w:p w14:paraId="59BD761D" w14:textId="77777777" w:rsidR="00000000" w:rsidRDefault="00DE476C">
      <w:pPr>
        <w:jc w:val="both"/>
        <w:divId w:val="1692947355"/>
        <w:rPr>
          <w:rFonts w:eastAsia="Times New Roman"/>
          <w:lang w:val="es-ES"/>
        </w:rPr>
      </w:pPr>
      <w:r>
        <w:rPr>
          <w:rFonts w:eastAsia="Times New Roman"/>
          <w:lang w:val="es-ES"/>
        </w:rPr>
        <w:br/>
        <w:t>No obstante lo anterior, dicha retenció</w:t>
      </w:r>
      <w:r>
        <w:rPr>
          <w:rFonts w:eastAsia="Times New Roman"/>
          <w:lang w:val="es-ES"/>
        </w:rPr>
        <w:t>n adicional también será considerada como crédito tributario por parte de las personas naturales residentes en el Ecuador, que perciban dividendos que provengan de dividendos distribuidos por sociedades nacionales a sociedades domiciliadas en paraísos fisc</w:t>
      </w:r>
      <w:r>
        <w:rPr>
          <w:rFonts w:eastAsia="Times New Roman"/>
          <w:lang w:val="es-ES"/>
        </w:rPr>
        <w:t>ales o jurisdicciones de menor imposición.</w:t>
      </w:r>
    </w:p>
    <w:p w14:paraId="546918EA" w14:textId="77777777" w:rsidR="00000000" w:rsidRDefault="00DE476C">
      <w:pPr>
        <w:jc w:val="both"/>
        <w:divId w:val="1692947355"/>
        <w:rPr>
          <w:rFonts w:eastAsia="Times New Roman"/>
          <w:lang w:val="es-ES"/>
        </w:rPr>
      </w:pPr>
      <w:r>
        <w:rPr>
          <w:rFonts w:eastAsia="Times New Roman"/>
          <w:lang w:val="es-ES"/>
        </w:rPr>
        <w:br/>
        <w:t>Lo establecido en el inciso primero no aplicará a los dividendos o utilidades distribuidos a favor de personas naturales residentes en el Ecuador por sociedades extranjeras, no domiciliadas en paraísos fiscales o</w:t>
      </w:r>
      <w:r>
        <w:rPr>
          <w:rFonts w:eastAsia="Times New Roman"/>
          <w:lang w:val="es-ES"/>
        </w:rPr>
        <w:t xml:space="preserve"> jurisdicciones de menor imposición, originados o provenientes a su vez de dividendos sobre utilidades de sociedades nacionales o extranjeras residentes en el Ecuador. </w:t>
      </w:r>
    </w:p>
    <w:p w14:paraId="5EEDB5CD" w14:textId="77777777" w:rsidR="00000000" w:rsidRDefault="00DE476C">
      <w:pPr>
        <w:jc w:val="both"/>
        <w:divId w:val="1692947355"/>
        <w:rPr>
          <w:rFonts w:eastAsia="Times New Roman"/>
          <w:lang w:val="es-ES"/>
        </w:rPr>
      </w:pPr>
      <w:r>
        <w:rPr>
          <w:rFonts w:eastAsia="Times New Roman"/>
          <w:lang w:val="es-ES"/>
        </w:rPr>
        <w:br/>
        <w:t>Lo definido en este artículo, aplicará para el caso de beneficios entregados por fidei</w:t>
      </w:r>
      <w:r>
        <w:rPr>
          <w:rFonts w:eastAsia="Times New Roman"/>
          <w:lang w:val="es-ES"/>
        </w:rPr>
        <w:t>comisos que provengan de dividendos percibidos, en lo que sea pertinente.</w:t>
      </w:r>
    </w:p>
    <w:p w14:paraId="60646FC8" w14:textId="77777777" w:rsidR="00000000" w:rsidRDefault="00DE476C">
      <w:pPr>
        <w:jc w:val="both"/>
        <w:divId w:val="1692947355"/>
        <w:rPr>
          <w:rFonts w:eastAsia="Times New Roman"/>
          <w:lang w:val="es-ES"/>
        </w:rPr>
      </w:pPr>
      <w:r>
        <w:rPr>
          <w:rFonts w:eastAsia="Times New Roman"/>
          <w:lang w:val="es-ES"/>
        </w:rPr>
        <w:br/>
      </w:r>
      <w:r>
        <w:rPr>
          <w:rFonts w:eastAsia="Times New Roman"/>
          <w:b/>
          <w:bCs/>
          <w:lang w:val="es-ES"/>
        </w:rPr>
        <w:t>(Decreto 732, R.O. 434, 26-IV-2011)</w:t>
      </w:r>
    </w:p>
    <w:p w14:paraId="08214498" w14:textId="77777777" w:rsidR="00000000" w:rsidRDefault="00DE476C">
      <w:pPr>
        <w:jc w:val="both"/>
        <w:divId w:val="1692947355"/>
        <w:rPr>
          <w:rFonts w:eastAsia="Times New Roman"/>
          <w:lang w:val="es-ES"/>
        </w:rPr>
      </w:pPr>
      <w:r>
        <w:rPr>
          <w:rFonts w:eastAsia="Times New Roman"/>
          <w:lang w:val="es-ES"/>
        </w:rPr>
        <w:br/>
        <w:t xml:space="preserve">Art. 136.- </w:t>
      </w:r>
      <w:r>
        <w:rPr>
          <w:rFonts w:eastAsia="Times New Roman"/>
          <w:b/>
          <w:bCs/>
          <w:lang w:val="es-ES"/>
        </w:rPr>
        <w:t>Impuestos pagados en el exterior.-</w:t>
      </w:r>
      <w:r>
        <w:rPr>
          <w:rFonts w:eastAsia="Times New Roman"/>
          <w:lang w:val="es-ES"/>
        </w:rPr>
        <w:t xml:space="preserve"> Sin perjuicio de lo establecido en convenios internacionales, las personas naturales residentes en</w:t>
      </w:r>
      <w:r>
        <w:rPr>
          <w:rFonts w:eastAsia="Times New Roman"/>
          <w:lang w:val="es-ES"/>
        </w:rPr>
        <w:t xml:space="preserve"> el país y las sociedades nacionales que perciban ingresos en el exterior sujetos a Impuesto a la Renta en el Ecuador, que hubiesen sido sometidos a imposición en otro Estado, se excluirán de la base imponible en el Ecuador, y se tratarán como rentas exent</w:t>
      </w:r>
      <w:r>
        <w:rPr>
          <w:rFonts w:eastAsia="Times New Roman"/>
          <w:lang w:val="es-ES"/>
        </w:rPr>
        <w:t>as.</w:t>
      </w:r>
    </w:p>
    <w:p w14:paraId="7F513523" w14:textId="77777777" w:rsidR="00000000" w:rsidRDefault="00DE476C">
      <w:pPr>
        <w:jc w:val="both"/>
        <w:divId w:val="1692947355"/>
        <w:rPr>
          <w:rFonts w:eastAsia="Times New Roman"/>
          <w:lang w:val="es-ES"/>
        </w:rPr>
      </w:pPr>
      <w:r>
        <w:rPr>
          <w:rFonts w:eastAsia="Times New Roman"/>
          <w:lang w:val="es-ES"/>
        </w:rPr>
        <w:br/>
        <w:t>Para el efecto se tendrá en cuenta lo siguiente:</w:t>
      </w:r>
    </w:p>
    <w:p w14:paraId="69706936" w14:textId="77777777" w:rsidR="00000000" w:rsidRDefault="00DE476C">
      <w:pPr>
        <w:jc w:val="both"/>
        <w:divId w:val="1692947355"/>
        <w:rPr>
          <w:rFonts w:eastAsia="Times New Roman"/>
          <w:lang w:val="es-ES"/>
        </w:rPr>
      </w:pPr>
      <w:r>
        <w:rPr>
          <w:rFonts w:eastAsia="Times New Roman"/>
          <w:lang w:val="es-ES"/>
        </w:rPr>
        <w:br/>
        <w:t>a) Lo dispuesto anteriormente aplicará también en el caso de dividendos distribuidos por sociedades extranjeras sobre utilidades obtenidas en el exterior, a sociedades o personas naturales residentes e</w:t>
      </w:r>
      <w:r>
        <w:rPr>
          <w:rFonts w:eastAsia="Times New Roman"/>
          <w:lang w:val="es-ES"/>
        </w:rPr>
        <w:t>n el Ecuador, siempre que la sociedad extranjera haya tributado en el exterior por las rentas que generaron dichos dividendos.</w:t>
      </w:r>
    </w:p>
    <w:p w14:paraId="1881333B" w14:textId="77777777" w:rsidR="00000000" w:rsidRDefault="00DE476C">
      <w:pPr>
        <w:jc w:val="both"/>
        <w:divId w:val="1692947355"/>
        <w:rPr>
          <w:rFonts w:eastAsia="Times New Roman"/>
          <w:lang w:val="es-ES"/>
        </w:rPr>
      </w:pPr>
      <w:r>
        <w:rPr>
          <w:rFonts w:eastAsia="Times New Roman"/>
          <w:lang w:val="es-ES"/>
        </w:rPr>
        <w:br/>
        <w:t>b) Salvo los casos determinados en este artículo, en el caso de rentas provenientes de paraísos fiscales o jurisdicciones de men</w:t>
      </w:r>
      <w:r>
        <w:rPr>
          <w:rFonts w:eastAsia="Times New Roman"/>
          <w:lang w:val="es-ES"/>
        </w:rPr>
        <w:t>or imposición, o de países donde dichas rentas no hayan sido sometidas a gravamen, éstas formarán parte de la renta global para el cálculo del impuesto, constituyéndose el impuesto pagado, de haberlo, en crédito tributario.</w:t>
      </w:r>
    </w:p>
    <w:p w14:paraId="2F972684" w14:textId="77777777" w:rsidR="00000000" w:rsidRDefault="00DE476C">
      <w:pPr>
        <w:jc w:val="both"/>
        <w:divId w:val="1692947355"/>
        <w:rPr>
          <w:rFonts w:eastAsia="Times New Roman"/>
          <w:lang w:val="es-ES"/>
        </w:rPr>
      </w:pPr>
      <w:r>
        <w:rPr>
          <w:rFonts w:eastAsia="Times New Roman"/>
          <w:lang w:val="es-ES"/>
        </w:rPr>
        <w:br/>
        <w:t xml:space="preserve">c) </w:t>
      </w:r>
      <w:r>
        <w:rPr>
          <w:rFonts w:eastAsia="Times New Roman"/>
          <w:b/>
          <w:bCs/>
          <w:i/>
          <w:iCs/>
          <w:lang w:val="es-ES"/>
        </w:rPr>
        <w:t>El impuesto a la renta del 2</w:t>
      </w:r>
      <w:r>
        <w:rPr>
          <w:rFonts w:eastAsia="Times New Roman"/>
          <w:b/>
          <w:bCs/>
          <w:i/>
          <w:iCs/>
          <w:lang w:val="es-ES"/>
        </w:rPr>
        <w:t>5% causado por las sociedades se entenderá atribuible a sus accionistas, socios o partícipes cuando éstos sean sociedades domiciliadas en paraísos fiscales o jurisdicciones de menor imposición, pero deberá realizarse la retención en la fuente adicional sob</w:t>
      </w:r>
      <w:r>
        <w:rPr>
          <w:rFonts w:eastAsia="Times New Roman"/>
          <w:b/>
          <w:bCs/>
          <w:i/>
          <w:iCs/>
          <w:lang w:val="es-ES"/>
        </w:rPr>
        <w:t>re el dividendo repartido, el porcentaje de esta retención será igual a la diferencia entre la máxima tarifa de Impuesto a la renta para personas naturales y la tarifa general de Impuesto a la renta prevista para sociedades.</w:t>
      </w:r>
    </w:p>
    <w:p w14:paraId="54AD65C0" w14:textId="77777777" w:rsidR="00000000" w:rsidRDefault="00DE476C">
      <w:pPr>
        <w:jc w:val="both"/>
        <w:divId w:val="1692947355"/>
        <w:rPr>
          <w:rFonts w:eastAsia="Times New Roman"/>
          <w:lang w:val="es-ES"/>
        </w:rPr>
      </w:pPr>
      <w:r>
        <w:rPr>
          <w:rFonts w:eastAsia="Times New Roman"/>
          <w:lang w:val="es-ES"/>
        </w:rPr>
        <w:br/>
      </w:r>
      <w:r>
        <w:rPr>
          <w:rFonts w:eastAsia="Times New Roman"/>
          <w:lang w:val="es-ES"/>
        </w:rPr>
        <w:t>No obstante lo anterior, dicha retención adicional también será considerada como crédito tributario por parte de las personas naturales residentes en el Ecuador, que perciban dividendos que provengan de dividendos distribuidos por sociedades nacionales a s</w:t>
      </w:r>
      <w:r>
        <w:rPr>
          <w:rFonts w:eastAsia="Times New Roman"/>
          <w:lang w:val="es-ES"/>
        </w:rPr>
        <w:t>ociedades domiciliadas en paraísos fiscales o jurisdicciones de menor imposición.</w:t>
      </w:r>
    </w:p>
    <w:p w14:paraId="1B2561C0" w14:textId="77777777" w:rsidR="00000000" w:rsidRDefault="00DE476C">
      <w:pPr>
        <w:jc w:val="both"/>
        <w:divId w:val="1692947355"/>
        <w:rPr>
          <w:rFonts w:eastAsia="Times New Roman"/>
          <w:lang w:val="es-ES"/>
        </w:rPr>
      </w:pPr>
      <w:r>
        <w:rPr>
          <w:rFonts w:eastAsia="Times New Roman"/>
          <w:lang w:val="es-ES"/>
        </w:rPr>
        <w:br/>
        <w:t>Lo establecido en el inciso primero no aplicará a los dividendos o utilidades distribuidos a favor de personas naturales residentes en el Ecuador por sociedades extranjeras,</w:t>
      </w:r>
      <w:r>
        <w:rPr>
          <w:rFonts w:eastAsia="Times New Roman"/>
          <w:lang w:val="es-ES"/>
        </w:rPr>
        <w:t xml:space="preserve"> no domiciliadas en paraísos fiscales o jurisdicciones de menor imposición, originados o provenientes a su vez de dividendos sobre utilidades de sociedades nacionales o extranjeras residentes en el Ecuador. </w:t>
      </w:r>
    </w:p>
    <w:p w14:paraId="0423C4EA" w14:textId="77777777" w:rsidR="00000000" w:rsidRDefault="00DE476C">
      <w:pPr>
        <w:jc w:val="both"/>
        <w:divId w:val="1692947355"/>
        <w:rPr>
          <w:rFonts w:eastAsia="Times New Roman"/>
          <w:lang w:val="es-ES"/>
        </w:rPr>
      </w:pPr>
      <w:r>
        <w:rPr>
          <w:rFonts w:eastAsia="Times New Roman"/>
          <w:lang w:val="es-ES"/>
        </w:rPr>
        <w:br/>
        <w:t xml:space="preserve">Lo definido en este artículo, aplicará para el </w:t>
      </w:r>
      <w:r>
        <w:rPr>
          <w:rFonts w:eastAsia="Times New Roman"/>
          <w:lang w:val="es-ES"/>
        </w:rPr>
        <w:t>caso de beneficios entregados por fideicomisos que provengan de dividendos percibidos, en lo que sea pertinente.</w:t>
      </w:r>
    </w:p>
    <w:p w14:paraId="6B460764" w14:textId="77777777" w:rsidR="00000000" w:rsidRDefault="00DE476C">
      <w:pPr>
        <w:jc w:val="both"/>
        <w:rPr>
          <w:rFonts w:eastAsia="Times New Roman"/>
          <w:lang w:val="es-ES"/>
        </w:rPr>
      </w:pPr>
    </w:p>
    <w:p w14:paraId="789684FB"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178828D" w14:textId="77777777" w:rsidR="00000000" w:rsidRDefault="00DE476C">
      <w:pPr>
        <w:jc w:val="both"/>
        <w:rPr>
          <w:rFonts w:eastAsia="Times New Roman"/>
          <w:lang w:val="es-ES"/>
        </w:rPr>
      </w:pPr>
      <w:r>
        <w:rPr>
          <w:rFonts w:eastAsia="Times New Roman"/>
          <w:lang w:val="es-ES"/>
        </w:rPr>
        <w:br/>
      </w:r>
    </w:p>
    <w:p w14:paraId="47352E51" w14:textId="77777777" w:rsidR="00000000" w:rsidRDefault="00DE476C">
      <w:pPr>
        <w:jc w:val="both"/>
        <w:divId w:val="299384181"/>
        <w:rPr>
          <w:rFonts w:eastAsia="Times New Roman"/>
          <w:lang w:val="es-ES"/>
        </w:rPr>
      </w:pPr>
      <w:r>
        <w:rPr>
          <w:rFonts w:eastAsia="Times New Roman"/>
          <w:lang w:val="es-ES"/>
        </w:rPr>
        <w:t>Art. 137.-</w:t>
      </w:r>
      <w:r>
        <w:rPr>
          <w:rFonts w:eastAsia="Times New Roman"/>
          <w:b/>
          <w:bCs/>
          <w:lang w:val="es-ES"/>
        </w:rPr>
        <w:t xml:space="preserve"> </w:t>
      </w:r>
      <w:r>
        <w:rPr>
          <w:rFonts w:eastAsia="Times New Roman"/>
          <w:lang w:val="es-ES"/>
        </w:rPr>
        <w:t>(Derogado por el Art. 41 del D.E. 1114, R.O. 260-2S, 04-VIII-2020).</w:t>
      </w:r>
    </w:p>
    <w:p w14:paraId="5E3EC41F" w14:textId="77777777" w:rsidR="00000000" w:rsidRDefault="00DE476C">
      <w:pPr>
        <w:jc w:val="both"/>
        <w:divId w:val="1192106403"/>
        <w:rPr>
          <w:rFonts w:eastAsia="Times New Roman"/>
          <w:lang w:val="es-ES"/>
        </w:rPr>
      </w:pPr>
      <w:r>
        <w:rPr>
          <w:rFonts w:eastAsia="Times New Roman"/>
          <w:lang w:val="es-ES"/>
        </w:rPr>
        <w:t>Art</w:t>
      </w:r>
      <w:r>
        <w:rPr>
          <w:rFonts w:eastAsia="Times New Roman"/>
          <w:lang w:val="es-ES"/>
        </w:rPr>
        <w:t>. 138.-</w:t>
      </w:r>
      <w:r>
        <w:rPr>
          <w:rFonts w:eastAsia="Times New Roman"/>
          <w:b/>
          <w:bCs/>
          <w:lang w:val="es-ES"/>
        </w:rPr>
        <w:t xml:space="preserve"> Certificado de impuestos pagados atribuible a dividendos remesados al exterior.- </w:t>
      </w:r>
      <w:r>
        <w:rPr>
          <w:rFonts w:eastAsia="Times New Roman"/>
          <w:noProof/>
          <w:color w:val="000000"/>
          <w:lang w:val="es-ES"/>
        </w:rPr>
        <w:drawing>
          <wp:inline distT="0" distB="0" distL="0" distR="0" wp14:anchorId="7466A558" wp14:editId="20E21FD3">
            <wp:extent cx="304869" cy="304869"/>
            <wp:effectExtent l="0" t="0" r="0" b="0"/>
            <wp:docPr id="99" name="Picture 99">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12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31 del Art. 11 del D.E. 617, R.O. 392-S, 20-XII-2018; y, por el Art. 42 del D.E. 1114, R.O. 260-2S, 04-VIII-2020).-Las sociedades que remesen dividendos, utilidades o ben</w:t>
      </w:r>
      <w:r>
        <w:rPr>
          <w:rFonts w:eastAsia="Times New Roman"/>
          <w:lang w:val="es-ES"/>
        </w:rPr>
        <w:t>eficios al exterior, entregarán el certificado de retención por el Impuesto a la Renta pagado por la sociedad y por el impuesto retenido, de ser el caso, así como también por el pago de la participación del 15% de utilidades a favor de los trabajadores, va</w:t>
      </w:r>
      <w:r>
        <w:rPr>
          <w:rFonts w:eastAsia="Times New Roman"/>
          <w:lang w:val="es-ES"/>
        </w:rPr>
        <w:t>lor este que se asimila al Impuesto a la Renta por ser de carácter obligatorio en virtud de lo que dispone la Constitución Política de la República y el Código del Trabajo.</w:t>
      </w:r>
    </w:p>
    <w:p w14:paraId="28F6CC47" w14:textId="77777777" w:rsidR="00000000" w:rsidRDefault="00DE476C">
      <w:pPr>
        <w:jc w:val="both"/>
        <w:rPr>
          <w:rFonts w:eastAsia="Times New Roman"/>
          <w:lang w:val="es-ES"/>
        </w:rPr>
      </w:pPr>
    </w:p>
    <w:p w14:paraId="1F0792AA"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0092598E" w14:textId="77777777" w:rsidR="00000000" w:rsidRDefault="00DE476C">
      <w:pPr>
        <w:pStyle w:val="Heading3"/>
        <w:jc w:val="both"/>
        <w:rPr>
          <w:rFonts w:eastAsia="Times New Roman"/>
          <w:lang w:val="es-ES"/>
        </w:rPr>
      </w:pPr>
      <w:r>
        <w:rPr>
          <w:rFonts w:eastAsia="Times New Roman"/>
          <w:lang w:val="es-ES"/>
        </w:rPr>
        <w:t xml:space="preserve">Concordancia(s): </w:t>
      </w:r>
    </w:p>
    <w:p w14:paraId="09824F3E" w14:textId="77777777" w:rsidR="00000000" w:rsidRDefault="00DE476C">
      <w:pPr>
        <w:jc w:val="both"/>
        <w:rPr>
          <w:rFonts w:eastAsia="Times New Roman"/>
          <w:lang w:val="es-ES"/>
        </w:rPr>
      </w:pPr>
    </w:p>
    <w:p w14:paraId="6726A8E8" w14:textId="77777777" w:rsidR="00000000" w:rsidRDefault="00DE476C">
      <w:pPr>
        <w:jc w:val="both"/>
        <w:divId w:val="247737488"/>
        <w:rPr>
          <w:rFonts w:eastAsia="Times New Roman"/>
          <w:b/>
          <w:bCs/>
          <w:lang w:val="es-ES"/>
        </w:rPr>
      </w:pPr>
      <w:bookmarkStart w:id="190" w:name="KR138"/>
      <w:bookmarkEnd w:id="190"/>
      <w:r>
        <w:rPr>
          <w:rFonts w:eastAsia="Times New Roman"/>
          <w:b/>
          <w:bCs/>
          <w:lang w:val="es-ES"/>
        </w:rPr>
        <w:t xml:space="preserve">H.Art.138.- </w:t>
      </w:r>
    </w:p>
    <w:p w14:paraId="512AB824" w14:textId="77777777" w:rsidR="00000000" w:rsidRDefault="00DE476C">
      <w:pPr>
        <w:jc w:val="both"/>
        <w:divId w:val="247737488"/>
        <w:rPr>
          <w:rFonts w:eastAsia="Times New Roman"/>
          <w:b/>
          <w:bCs/>
          <w:lang w:val="es-ES"/>
        </w:rPr>
      </w:pPr>
      <w:r>
        <w:rPr>
          <w:rFonts w:eastAsia="Times New Roman"/>
          <w:b/>
          <w:bCs/>
          <w:lang w:val="es-ES"/>
        </w:rPr>
        <w:t>D.E. 617, R.O. 392-S, 20-XII-2018</w:t>
      </w:r>
    </w:p>
    <w:p w14:paraId="6EE715CA" w14:textId="77777777" w:rsidR="00000000" w:rsidRDefault="00DE476C">
      <w:pPr>
        <w:jc w:val="both"/>
        <w:divId w:val="247737488"/>
        <w:rPr>
          <w:rFonts w:eastAsia="Times New Roman"/>
          <w:lang w:val="es-ES"/>
        </w:rPr>
      </w:pPr>
      <w:r>
        <w:rPr>
          <w:rFonts w:eastAsia="Times New Roman"/>
          <w:b/>
          <w:bCs/>
          <w:lang w:val="es-ES"/>
        </w:rPr>
        <w:t>Reformado por el num. 31 del Art. 11:</w:t>
      </w:r>
    </w:p>
    <w:p w14:paraId="323BE8FC" w14:textId="77777777" w:rsidR="00000000" w:rsidRDefault="00DE476C">
      <w:pPr>
        <w:jc w:val="both"/>
        <w:divId w:val="247737488"/>
        <w:rPr>
          <w:rFonts w:eastAsia="Times New Roman"/>
          <w:lang w:val="es-ES"/>
        </w:rPr>
      </w:pPr>
      <w:r>
        <w:rPr>
          <w:rFonts w:eastAsia="Times New Roman"/>
          <w:lang w:val="es-ES"/>
        </w:rPr>
        <w:br/>
        <w:t>"31. En el artículo 138 sustitúyase la frase: "en el caso de paraísos fiscales o jurisdicciones de menor imposición," por la frase: "de ser el caso"</w:t>
      </w:r>
      <w:r>
        <w:rPr>
          <w:rFonts w:eastAsia="Times New Roman"/>
          <w:lang w:val="es-ES"/>
        </w:rPr>
        <w:t>.</w:t>
      </w:r>
    </w:p>
    <w:p w14:paraId="3F65D61A" w14:textId="77777777" w:rsidR="00000000" w:rsidRDefault="00DE476C">
      <w:pPr>
        <w:jc w:val="both"/>
        <w:rPr>
          <w:rFonts w:eastAsia="Times New Roman"/>
          <w:lang w:val="es-ES"/>
        </w:rPr>
      </w:pPr>
    </w:p>
    <w:p w14:paraId="40D37305"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AF05CEA" w14:textId="77777777" w:rsidR="00000000" w:rsidRDefault="00DE476C">
      <w:pPr>
        <w:jc w:val="both"/>
        <w:rPr>
          <w:rFonts w:eastAsia="Times New Roman"/>
          <w:lang w:val="es-ES"/>
        </w:rPr>
      </w:pPr>
      <w:r>
        <w:rPr>
          <w:rFonts w:eastAsia="Times New Roman"/>
          <w:lang w:val="es-ES"/>
        </w:rPr>
        <w:br/>
      </w:r>
    </w:p>
    <w:p w14:paraId="4229252B" w14:textId="77777777" w:rsidR="00000000" w:rsidRDefault="00DE476C">
      <w:pPr>
        <w:jc w:val="both"/>
        <w:divId w:val="717124093"/>
        <w:rPr>
          <w:rFonts w:eastAsia="Times New Roman"/>
          <w:lang w:val="es-ES"/>
        </w:rPr>
      </w:pPr>
      <w:r>
        <w:rPr>
          <w:rFonts w:eastAsia="Times New Roman"/>
          <w:lang w:val="es-ES"/>
        </w:rPr>
        <w:t>Art. 139.-</w:t>
      </w:r>
      <w:r>
        <w:rPr>
          <w:rFonts w:eastAsia="Times New Roman"/>
          <w:b/>
          <w:bCs/>
          <w:lang w:val="es-ES"/>
        </w:rPr>
        <w:t xml:space="preserve"> Crédito tributario generado en el impuesto a la salida de divisas.-</w:t>
      </w:r>
      <w:r>
        <w:rPr>
          <w:rFonts w:eastAsia="Times New Roman"/>
          <w:lang w:val="es-ES"/>
        </w:rPr>
        <w:t xml:space="preserve"> </w:t>
      </w:r>
      <w:r>
        <w:rPr>
          <w:rFonts w:eastAsia="Times New Roman"/>
          <w:lang w:val="es-ES"/>
        </w:rPr>
        <w:t xml:space="preserve">(Sustituido por el Art. 5 del D.E. 1414, R.O. 877, 23-I-2013).- </w:t>
      </w:r>
      <w:r>
        <w:rPr>
          <w:rFonts w:eastAsia="Times New Roman"/>
          <w:noProof/>
          <w:color w:val="000000"/>
          <w:lang w:val="es-ES"/>
        </w:rPr>
        <w:drawing>
          <wp:inline distT="0" distB="0" distL="0" distR="0" wp14:anchorId="1DEBA910" wp14:editId="74C18242">
            <wp:extent cx="304869" cy="304869"/>
            <wp:effectExtent l="0" t="0" r="0" b="0"/>
            <wp:docPr id="100" name="Picture 100">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12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Podrán ser utilizados como crédito tributario, los pagos realizados por concepto de impuesto a la salida de divisas, en los plazos y en la forma establecidos en la Ley Reformatoria para la Equidad Tributaria del Ecuad</w:t>
      </w:r>
      <w:r>
        <w:rPr>
          <w:rFonts w:eastAsia="Times New Roman"/>
          <w:lang w:val="es-ES"/>
        </w:rPr>
        <w:t>or, en concordancia con el Reglamento para la Aplicación del Impuesto a la Salida de Divisas.</w:t>
      </w:r>
    </w:p>
    <w:p w14:paraId="3F83CA3F" w14:textId="77777777" w:rsidR="00000000" w:rsidRDefault="00DE476C">
      <w:pPr>
        <w:jc w:val="both"/>
        <w:rPr>
          <w:rFonts w:eastAsia="Times New Roman"/>
          <w:lang w:val="es-ES"/>
        </w:rPr>
      </w:pPr>
    </w:p>
    <w:p w14:paraId="3DF2B4B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30CBF68" w14:textId="77777777" w:rsidR="00000000" w:rsidRDefault="00DE476C">
      <w:pPr>
        <w:pStyle w:val="Heading3"/>
        <w:jc w:val="both"/>
        <w:rPr>
          <w:rFonts w:eastAsia="Times New Roman"/>
          <w:lang w:val="es-ES"/>
        </w:rPr>
      </w:pPr>
      <w:r>
        <w:rPr>
          <w:rFonts w:eastAsia="Times New Roman"/>
          <w:lang w:val="es-ES"/>
        </w:rPr>
        <w:t xml:space="preserve">Concordancia(s): </w:t>
      </w:r>
    </w:p>
    <w:p w14:paraId="3B17BF37" w14:textId="77777777" w:rsidR="00000000" w:rsidRDefault="00DE476C">
      <w:pPr>
        <w:jc w:val="both"/>
        <w:rPr>
          <w:rFonts w:eastAsia="Times New Roman"/>
          <w:lang w:val="es-ES"/>
        </w:rPr>
      </w:pPr>
    </w:p>
    <w:p w14:paraId="190F70EF" w14:textId="77777777" w:rsidR="00000000" w:rsidRDefault="00DE476C">
      <w:pPr>
        <w:jc w:val="both"/>
        <w:divId w:val="488130380"/>
        <w:rPr>
          <w:rFonts w:eastAsia="Times New Roman"/>
          <w:b/>
          <w:bCs/>
          <w:lang w:val="es-ES"/>
        </w:rPr>
      </w:pPr>
      <w:r>
        <w:rPr>
          <w:rFonts w:eastAsia="Times New Roman"/>
          <w:b/>
          <w:bCs/>
          <w:lang w:val="es-ES"/>
        </w:rPr>
        <w:t>ARTÍCULO 139</w:t>
      </w:r>
      <w:r>
        <w:rPr>
          <w:rFonts w:eastAsia="Times New Roman"/>
          <w:b/>
          <w:bCs/>
          <w:lang w:val="es-ES"/>
        </w:rPr>
        <w:t>:</w:t>
      </w:r>
    </w:p>
    <w:p w14:paraId="006C2D09" w14:textId="77777777" w:rsidR="00000000" w:rsidRDefault="00DE476C">
      <w:pPr>
        <w:jc w:val="both"/>
        <w:divId w:val="488130380"/>
        <w:rPr>
          <w:rFonts w:eastAsia="Times New Roman"/>
          <w:lang w:val="es-ES"/>
        </w:rPr>
      </w:pPr>
      <w:r>
        <w:rPr>
          <w:rFonts w:eastAsia="Times New Roman"/>
          <w:b/>
          <w:bCs/>
          <w:lang w:val="es-ES"/>
        </w:rPr>
        <w:br/>
        <w:t>(Decreto 374, R.O. 209-S, 8-VI-2010)</w:t>
      </w:r>
    </w:p>
    <w:p w14:paraId="51086C30" w14:textId="77777777" w:rsidR="00000000" w:rsidRDefault="00DE476C">
      <w:pPr>
        <w:jc w:val="both"/>
        <w:divId w:val="488130380"/>
        <w:rPr>
          <w:rFonts w:eastAsia="Times New Roman"/>
          <w:lang w:val="es-ES"/>
        </w:rPr>
      </w:pPr>
      <w:r>
        <w:rPr>
          <w:rFonts w:eastAsia="Times New Roman"/>
          <w:lang w:val="es-ES"/>
        </w:rPr>
        <w:br/>
        <w:t xml:space="preserve">Art. 139.- </w:t>
      </w:r>
      <w:r>
        <w:rPr>
          <w:rFonts w:eastAsia="Times New Roman"/>
          <w:b/>
          <w:bCs/>
          <w:lang w:val="es-ES"/>
        </w:rPr>
        <w:t>Crédito tribu</w:t>
      </w:r>
      <w:r>
        <w:rPr>
          <w:rFonts w:eastAsia="Times New Roman"/>
          <w:b/>
          <w:bCs/>
          <w:lang w:val="es-ES"/>
        </w:rPr>
        <w:t>tario generado en el impuesto a la salida de divisas.-</w:t>
      </w:r>
      <w:r>
        <w:rPr>
          <w:rFonts w:eastAsia="Times New Roman"/>
          <w:lang w:val="es-ES"/>
        </w:rPr>
        <w:t xml:space="preserve"> Podrán ser utilizados como crédito tributario, los pagos realizados por concepto de impuesto a la salida de divisas en la importación de materias primas, bienes de capital e insumos para la producción </w:t>
      </w:r>
      <w:r>
        <w:rPr>
          <w:rFonts w:eastAsia="Times New Roman"/>
          <w:lang w:val="es-ES"/>
        </w:rPr>
        <w:t>de bienes o servicios, siempre que, al momento de presentar la declaración aduanera de nacionalización, estos bienes registren tarifa cero por ciento de ad-valórem en el arancel nacional de importaciones vigente.</w:t>
      </w:r>
    </w:p>
    <w:p w14:paraId="4B2B56F0" w14:textId="77777777" w:rsidR="00000000" w:rsidRDefault="00DE476C">
      <w:pPr>
        <w:jc w:val="both"/>
        <w:rPr>
          <w:rFonts w:eastAsia="Times New Roman"/>
          <w:lang w:val="es-ES"/>
        </w:rPr>
      </w:pPr>
    </w:p>
    <w:p w14:paraId="58B310E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89C2DFB" w14:textId="77777777" w:rsidR="00000000" w:rsidRDefault="00DE476C">
      <w:pPr>
        <w:jc w:val="both"/>
        <w:rPr>
          <w:rFonts w:eastAsia="Times New Roman"/>
          <w:lang w:val="es-ES"/>
        </w:rPr>
      </w:pPr>
      <w:r>
        <w:rPr>
          <w:rFonts w:eastAsia="Times New Roman"/>
          <w:lang w:val="es-ES"/>
        </w:rPr>
        <w:br/>
      </w:r>
    </w:p>
    <w:p w14:paraId="4A9CDBA3" w14:textId="77777777" w:rsidR="00000000" w:rsidRDefault="00DE476C">
      <w:pPr>
        <w:jc w:val="center"/>
        <w:rPr>
          <w:rFonts w:eastAsia="Times New Roman"/>
          <w:b/>
          <w:bCs/>
          <w:lang w:val="es-ES"/>
        </w:rPr>
      </w:pPr>
    </w:p>
    <w:p w14:paraId="7EA2D3CD" w14:textId="77777777" w:rsidR="00000000" w:rsidRDefault="00DE476C">
      <w:pPr>
        <w:jc w:val="center"/>
        <w:rPr>
          <w:rFonts w:eastAsia="Times New Roman"/>
          <w:b/>
          <w:bCs/>
          <w:lang w:val="es-ES"/>
        </w:rPr>
      </w:pPr>
      <w:r>
        <w:rPr>
          <w:rFonts w:eastAsia="Times New Roman"/>
          <w:b/>
          <w:bCs/>
          <w:lang w:val="es-ES"/>
        </w:rPr>
        <w:t>Título II</w:t>
      </w:r>
    </w:p>
    <w:p w14:paraId="47A46CA3" w14:textId="77777777" w:rsidR="00000000" w:rsidRDefault="00DE476C">
      <w:pPr>
        <w:jc w:val="center"/>
        <w:rPr>
          <w:rFonts w:eastAsia="Times New Roman"/>
          <w:lang w:val="es-ES"/>
        </w:rPr>
      </w:pPr>
      <w:r>
        <w:rPr>
          <w:rFonts w:eastAsia="Times New Roman"/>
          <w:b/>
          <w:bCs/>
          <w:lang w:val="es-ES"/>
        </w:rPr>
        <w:t>APLICACIÓN DEL IMPUESTO AL VALOR AGREGADO</w:t>
      </w:r>
    </w:p>
    <w:p w14:paraId="09E88B26" w14:textId="77777777" w:rsidR="00000000" w:rsidRDefault="00DE476C">
      <w:pPr>
        <w:jc w:val="center"/>
        <w:rPr>
          <w:rFonts w:eastAsia="Times New Roman"/>
          <w:b/>
          <w:bCs/>
          <w:lang w:val="es-ES"/>
        </w:rPr>
      </w:pPr>
    </w:p>
    <w:p w14:paraId="392EF3CB" w14:textId="77777777" w:rsidR="00000000" w:rsidRDefault="00DE476C">
      <w:pPr>
        <w:jc w:val="center"/>
        <w:rPr>
          <w:rFonts w:eastAsia="Times New Roman"/>
          <w:b/>
          <w:bCs/>
          <w:lang w:val="es-ES"/>
        </w:rPr>
      </w:pPr>
      <w:r>
        <w:rPr>
          <w:rFonts w:eastAsia="Times New Roman"/>
          <w:b/>
          <w:bCs/>
          <w:lang w:val="es-ES"/>
        </w:rPr>
        <w:t>Capítulo I</w:t>
      </w:r>
    </w:p>
    <w:p w14:paraId="594B750E" w14:textId="77777777" w:rsidR="00000000" w:rsidRDefault="00DE476C">
      <w:pPr>
        <w:jc w:val="center"/>
        <w:rPr>
          <w:rFonts w:eastAsia="Times New Roman"/>
          <w:lang w:val="es-ES"/>
        </w:rPr>
      </w:pPr>
      <w:r>
        <w:rPr>
          <w:rFonts w:eastAsia="Times New Roman"/>
          <w:b/>
          <w:bCs/>
          <w:lang w:val="es-ES"/>
        </w:rPr>
        <w:t>OBJETO DEL IMPUESTO Y HECHO IMPONIBLE</w:t>
      </w:r>
    </w:p>
    <w:p w14:paraId="3ED690C6" w14:textId="77777777" w:rsidR="00000000" w:rsidRDefault="00DE476C">
      <w:pPr>
        <w:jc w:val="both"/>
        <w:divId w:val="1430661810"/>
        <w:rPr>
          <w:rFonts w:eastAsia="Times New Roman"/>
          <w:lang w:val="es-ES"/>
        </w:rPr>
      </w:pPr>
      <w:bookmarkStart w:id="191" w:name="ART._140_RALORTI_2010"/>
      <w:bookmarkEnd w:id="191"/>
      <w:r>
        <w:rPr>
          <w:rFonts w:eastAsia="Times New Roman"/>
          <w:lang w:val="es-ES"/>
        </w:rPr>
        <w:t>Art. 140.-</w:t>
      </w:r>
      <w:r>
        <w:rPr>
          <w:rFonts w:eastAsia="Times New Roman"/>
          <w:b/>
          <w:bCs/>
          <w:lang w:val="es-ES"/>
        </w:rPr>
        <w:t xml:space="preserve"> Alcance del impuesto.-</w:t>
      </w:r>
      <w:r>
        <w:rPr>
          <w:rFonts w:eastAsia="Times New Roman"/>
          <w:lang w:val="es-ES"/>
        </w:rPr>
        <w:t xml:space="preserve"> (Reformado por el Art. 43 del D.E. 1114, R.O. 260-2S, 04-VIII-2020).-</w:t>
      </w:r>
      <w:r>
        <w:rPr>
          <w:rFonts w:eastAsia="Times New Roman"/>
          <w:lang w:val="es-ES"/>
        </w:rPr>
        <w:t xml:space="preserve"> </w:t>
      </w:r>
      <w:r>
        <w:rPr>
          <w:rFonts w:eastAsia="Times New Roman"/>
          <w:lang w:val="es-ES"/>
        </w:rPr>
        <w:t>Sin perjuicio del alca</w:t>
      </w:r>
      <w:r>
        <w:rPr>
          <w:rFonts w:eastAsia="Times New Roman"/>
          <w:lang w:val="es-ES"/>
        </w:rPr>
        <w:t xml:space="preserve">nce general establecido en la ley, en cuanto al hecho generador del Impuesto al Valor Agregado se deberá considerar: </w:t>
      </w:r>
    </w:p>
    <w:p w14:paraId="487CCAFB" w14:textId="77777777" w:rsidR="00000000" w:rsidRDefault="00DE476C">
      <w:pPr>
        <w:jc w:val="both"/>
        <w:divId w:val="1430661810"/>
        <w:rPr>
          <w:rFonts w:eastAsia="Times New Roman"/>
          <w:lang w:val="es-ES"/>
        </w:rPr>
      </w:pPr>
      <w:r>
        <w:rPr>
          <w:rFonts w:eastAsia="Times New Roman"/>
          <w:lang w:val="es-ES"/>
        </w:rPr>
        <w:br/>
        <w:t>1. El Impuesto al Valor Agregado grava las transferencias de dominio de bienes muebles corporales, en todas sus etapas de comercializació</w:t>
      </w:r>
      <w:r>
        <w:rPr>
          <w:rFonts w:eastAsia="Times New Roman"/>
          <w:lang w:val="es-ES"/>
        </w:rPr>
        <w:t>n, sean éstas a título oneroso o a título gratuito, realizadas en el Ecuador por parte de personas naturales y sociedades. Así mismo grava la importación de bienes muebles corporales.</w:t>
      </w:r>
    </w:p>
    <w:p w14:paraId="7683CADC" w14:textId="77777777" w:rsidR="00000000" w:rsidRDefault="00DE476C">
      <w:pPr>
        <w:jc w:val="both"/>
        <w:divId w:val="1430661810"/>
        <w:rPr>
          <w:rFonts w:eastAsia="Times New Roman"/>
          <w:lang w:val="es-ES"/>
        </w:rPr>
      </w:pPr>
      <w:r>
        <w:rPr>
          <w:rFonts w:eastAsia="Times New Roman"/>
          <w:lang w:val="es-ES"/>
        </w:rPr>
        <w:br/>
        <w:t>2. Se considerarán también como transferencias los retiros de bienes co</w:t>
      </w:r>
      <w:r>
        <w:rPr>
          <w:rFonts w:eastAsia="Times New Roman"/>
          <w:lang w:val="es-ES"/>
        </w:rPr>
        <w:t>rporales muebles efectuados por un vendedor o por el dueño, socios, accionistas, directores, funcionarios o empleados de la sociedad, para uso o consumo personal, ya sean de su propia producción o comprados para la reventa o para la prestación de servicios</w:t>
      </w:r>
      <w:r>
        <w:rPr>
          <w:rFonts w:eastAsia="Times New Roman"/>
          <w:lang w:val="es-ES"/>
        </w:rPr>
        <w:t>, cualquiera que sea la naturaleza jurídica de la sociedad. Para estos efectos, se considerarán retirados para su uso o consumo propio todos los bienes que faltaren en los inventarios del vendedor o prestador del servicio y cuya salida no pudiere justifica</w:t>
      </w:r>
      <w:r>
        <w:rPr>
          <w:rFonts w:eastAsia="Times New Roman"/>
          <w:lang w:val="es-ES"/>
        </w:rPr>
        <w:t xml:space="preserve">rse con documentación fehaciente, salvo en los casos de pérdida o destrucción, debidamente comprobados. </w:t>
      </w:r>
    </w:p>
    <w:p w14:paraId="390A454B" w14:textId="77777777" w:rsidR="00000000" w:rsidRDefault="00DE476C">
      <w:pPr>
        <w:jc w:val="both"/>
        <w:divId w:val="1430661810"/>
        <w:rPr>
          <w:rFonts w:eastAsia="Times New Roman"/>
          <w:lang w:val="es-ES"/>
        </w:rPr>
      </w:pPr>
      <w:r>
        <w:rPr>
          <w:rFonts w:eastAsia="Times New Roman"/>
          <w:lang w:val="es-ES"/>
        </w:rPr>
        <w:br/>
        <w:t>También se entenderá como autoconsumo, el uso de bienes del inventario propio, para destinarlos como activos fijos. La base imponible será el precio d</w:t>
      </w:r>
      <w:r>
        <w:rPr>
          <w:rFonts w:eastAsia="Times New Roman"/>
          <w:lang w:val="es-ES"/>
        </w:rPr>
        <w:t>e comercialización.</w:t>
      </w:r>
    </w:p>
    <w:p w14:paraId="5A113353" w14:textId="77777777" w:rsidR="00000000" w:rsidRDefault="00DE476C">
      <w:pPr>
        <w:jc w:val="both"/>
        <w:divId w:val="1430661810"/>
        <w:rPr>
          <w:rFonts w:eastAsia="Times New Roman"/>
          <w:lang w:val="es-ES"/>
        </w:rPr>
      </w:pPr>
      <w:r>
        <w:rPr>
          <w:rFonts w:eastAsia="Times New Roman"/>
          <w:lang w:val="es-ES"/>
        </w:rPr>
        <w:br/>
        <w:t>Igualmente serán considerados como transferencias los retiros de bienes corporales muebles destinados a rifas y sorteos, aun a título gratuito, sean o no de su giro, efectuados con fines promocionales o de propaganda por los contribuye</w:t>
      </w:r>
      <w:r>
        <w:rPr>
          <w:rFonts w:eastAsia="Times New Roman"/>
          <w:lang w:val="es-ES"/>
        </w:rPr>
        <w:t xml:space="preserve">ntes de este impuesto. </w:t>
      </w:r>
    </w:p>
    <w:p w14:paraId="60EAD243" w14:textId="77777777" w:rsidR="00000000" w:rsidRDefault="00DE476C">
      <w:pPr>
        <w:jc w:val="both"/>
        <w:divId w:val="1430661810"/>
        <w:rPr>
          <w:rFonts w:eastAsia="Times New Roman"/>
          <w:lang w:val="es-ES"/>
        </w:rPr>
      </w:pPr>
      <w:r>
        <w:rPr>
          <w:rFonts w:eastAsia="Times New Roman"/>
          <w:lang w:val="es-ES"/>
        </w:rPr>
        <w:br/>
        <w:t xml:space="preserve">Lo establecido en el inciso anterior será aplicable, del mismo modo, a toda entrega o distribución gratuita de bienes corporales muebles que los vendedores efectúen con iguales fines. </w:t>
      </w:r>
    </w:p>
    <w:p w14:paraId="2B914FC0" w14:textId="77777777" w:rsidR="00000000" w:rsidRDefault="00DE476C">
      <w:pPr>
        <w:jc w:val="both"/>
        <w:divId w:val="1430661810"/>
        <w:rPr>
          <w:rFonts w:eastAsia="Times New Roman"/>
          <w:lang w:val="es-ES"/>
        </w:rPr>
      </w:pPr>
      <w:r>
        <w:rPr>
          <w:rFonts w:eastAsia="Times New Roman"/>
          <w:lang w:val="es-ES"/>
        </w:rPr>
        <w:br/>
        <w:t>3. El impuesto grava, así mismo, cualquier fo</w:t>
      </w:r>
      <w:r>
        <w:rPr>
          <w:rFonts w:eastAsia="Times New Roman"/>
          <w:lang w:val="es-ES"/>
        </w:rPr>
        <w:t>rma de cesión de derechos o licencia de uso, a título oneroso o gratuito, realizada en el país, por parte de personas naturales y sociedades, de derechos de propiedad intelectual, mismos que comprenden: a) Los derechos de autor y derechos conexos; b) La pr</w:t>
      </w:r>
      <w:r>
        <w:rPr>
          <w:rFonts w:eastAsia="Times New Roman"/>
          <w:lang w:val="es-ES"/>
        </w:rPr>
        <w:t xml:space="preserve">opiedad industrial, que a su vez abarca las invenciones; dibujos y modelos industriales; esquemas de trazados de circuitos integrados; información no divulgada y secretos comerciales e industriales; marcas de fabricación, de comercio, de servicios y lemas </w:t>
      </w:r>
      <w:r>
        <w:rPr>
          <w:rFonts w:eastAsia="Times New Roman"/>
          <w:lang w:val="es-ES"/>
        </w:rPr>
        <w:t>comerciales; apariencias distintivas de negocios y establecimientos de comercio; nombres comerciales; indicaciones geográficas; y, cualquier otra creación intelectual que se destine a un uso agrícola, industrial o comercial; c) Las obtenciones vegetales.</w:t>
      </w:r>
    </w:p>
    <w:p w14:paraId="00AD3273" w14:textId="77777777" w:rsidR="00000000" w:rsidRDefault="00DE476C">
      <w:pPr>
        <w:jc w:val="both"/>
        <w:divId w:val="1430661810"/>
        <w:rPr>
          <w:rFonts w:eastAsia="Times New Roman"/>
          <w:lang w:val="es-ES"/>
        </w:rPr>
      </w:pPr>
      <w:r>
        <w:rPr>
          <w:rFonts w:eastAsia="Times New Roman"/>
          <w:lang w:val="es-ES"/>
        </w:rPr>
        <w:br/>
      </w:r>
      <w:r>
        <w:rPr>
          <w:rFonts w:eastAsia="Times New Roman"/>
          <w:lang w:val="es-ES"/>
        </w:rPr>
        <w:t xml:space="preserve">De igual manera, el impuesto grava la cesión de derechos o licencia de uso de derechos de propiedad intelectual, realizadas por parte de titulares residentes o domiciliados en el exterior a favor de personas naturales residentes en el Ecuador o sociedades </w:t>
      </w:r>
      <w:r>
        <w:rPr>
          <w:rFonts w:eastAsia="Times New Roman"/>
          <w:lang w:val="es-ES"/>
        </w:rPr>
        <w:t>domiciliadas en el Ecuador.</w:t>
      </w:r>
    </w:p>
    <w:p w14:paraId="0F751403" w14:textId="77777777" w:rsidR="00000000" w:rsidRDefault="00DE476C">
      <w:pPr>
        <w:jc w:val="both"/>
        <w:divId w:val="1430661810"/>
        <w:rPr>
          <w:rFonts w:eastAsia="Times New Roman"/>
          <w:lang w:val="es-ES"/>
        </w:rPr>
      </w:pPr>
      <w:r>
        <w:rPr>
          <w:rFonts w:eastAsia="Times New Roman"/>
          <w:lang w:val="es-ES"/>
        </w:rPr>
        <w:br/>
        <w:t xml:space="preserve">4. El impuesto grava también a la prestación de servicios en el Ecuador por parte de personas naturales o sociedades. </w:t>
      </w:r>
    </w:p>
    <w:p w14:paraId="198D6D57" w14:textId="77777777" w:rsidR="00000000" w:rsidRDefault="00DE476C">
      <w:pPr>
        <w:jc w:val="both"/>
        <w:divId w:val="1430661810"/>
        <w:rPr>
          <w:rFonts w:eastAsia="Times New Roman"/>
          <w:lang w:val="es-ES"/>
        </w:rPr>
      </w:pPr>
      <w:r>
        <w:rPr>
          <w:rFonts w:eastAsia="Times New Roman"/>
          <w:lang w:val="es-ES"/>
        </w:rPr>
        <w:br/>
      </w:r>
      <w:r>
        <w:rPr>
          <w:rFonts w:eastAsia="Times New Roman"/>
          <w:lang w:val="es-ES"/>
        </w:rPr>
        <w:t>Para efectos de este impuesto se entiende por prestación de servicios a toda actividad, labor o trabajo prestado por el Estado, sociedades o personas naturales, sin relación laboral a favor de un tercero que se concreta en una obligación de hacer, sin impo</w:t>
      </w:r>
      <w:r>
        <w:rPr>
          <w:rFonts w:eastAsia="Times New Roman"/>
          <w:lang w:val="es-ES"/>
        </w:rPr>
        <w:t>rtar que en la misma predomine el factor material o intelectual a cambio de un precio, en dinero, especie, otros servicios o cualquier otra contraprestación, independientemente de su denominación o forma de remuneración. Se incluye dentro de esta definició</w:t>
      </w:r>
      <w:r>
        <w:rPr>
          <w:rFonts w:eastAsia="Times New Roman"/>
          <w:lang w:val="es-ES"/>
        </w:rPr>
        <w:t>n, al arrendamiento, subarrendamiento, usufructo o cualquier otra forma de cesión del uso o goce temporal de bienes corporales muebles, inmuebles amoblados, inmuebles con instalaciones o maquinarias que permitan el ejercicio de alguna actividad comercial o</w:t>
      </w:r>
      <w:r>
        <w:rPr>
          <w:rFonts w:eastAsia="Times New Roman"/>
          <w:lang w:val="es-ES"/>
        </w:rPr>
        <w:t xml:space="preserve"> industrial y de todo tipo de establecimientos de comercio. </w:t>
      </w:r>
    </w:p>
    <w:p w14:paraId="61A87510" w14:textId="77777777" w:rsidR="00000000" w:rsidRDefault="00DE476C">
      <w:pPr>
        <w:jc w:val="both"/>
        <w:divId w:val="1430661810"/>
        <w:rPr>
          <w:rFonts w:eastAsia="Times New Roman"/>
          <w:lang w:val="es-ES"/>
        </w:rPr>
      </w:pPr>
      <w:r>
        <w:rPr>
          <w:rFonts w:eastAsia="Times New Roman"/>
          <w:lang w:val="es-ES"/>
        </w:rPr>
        <w:br/>
        <w:t>Este impuesto grava también la importación de servicios conforme lo dispuesto en la Ley de Régimen Tributario Interno.</w:t>
      </w:r>
    </w:p>
    <w:p w14:paraId="169FCFD4" w14:textId="77777777" w:rsidR="00000000" w:rsidRDefault="00DE476C">
      <w:pPr>
        <w:jc w:val="both"/>
        <w:divId w:val="1430661810"/>
        <w:rPr>
          <w:rFonts w:eastAsia="Times New Roman"/>
          <w:lang w:val="es-ES"/>
        </w:rPr>
      </w:pPr>
      <w:r>
        <w:rPr>
          <w:rFonts w:eastAsia="Times New Roman"/>
          <w:lang w:val="es-ES"/>
        </w:rPr>
        <w:br/>
        <w:t>En la importación de servicios digitales, el impuesto grava aquellos prest</w:t>
      </w:r>
      <w:r>
        <w:rPr>
          <w:rFonts w:eastAsia="Times New Roman"/>
          <w:lang w:val="es-ES"/>
        </w:rPr>
        <w:t>ados y/o contratados a través de internet, o de cualquier adaptación o aplicación de los protocolos, las plataformas o la tecnología utilizada por internet. u otra red, a través de la que se presten servicios similares que, por su naturaleza, estén básicam</w:t>
      </w:r>
      <w:r>
        <w:rPr>
          <w:rFonts w:eastAsia="Times New Roman"/>
          <w:lang w:val="es-ES"/>
        </w:rPr>
        <w:t>ente automatizados y requieran una intervención humana mínima, independientemente del dispositivo utilizado para su descarga, visualización o utilización, comprendiendo, entre otros, los definidos en el artículo 140.1 de este reglamento.</w:t>
      </w:r>
    </w:p>
    <w:p w14:paraId="0BF4AE1E" w14:textId="77777777" w:rsidR="00000000" w:rsidRDefault="00DE476C">
      <w:pPr>
        <w:jc w:val="both"/>
        <w:divId w:val="1917590656"/>
        <w:rPr>
          <w:rFonts w:eastAsia="Times New Roman"/>
          <w:lang w:val="es-ES"/>
        </w:rPr>
      </w:pPr>
      <w:r>
        <w:rPr>
          <w:rFonts w:eastAsia="Times New Roman"/>
          <w:lang w:val="es-ES"/>
        </w:rPr>
        <w:t xml:space="preserve">Art. 140.1.- </w:t>
      </w:r>
      <w:r>
        <w:rPr>
          <w:rFonts w:eastAsia="Times New Roman"/>
          <w:b/>
          <w:bCs/>
          <w:lang w:val="es-ES"/>
        </w:rPr>
        <w:t>Servi</w:t>
      </w:r>
      <w:r>
        <w:rPr>
          <w:rFonts w:eastAsia="Times New Roman"/>
          <w:b/>
          <w:bCs/>
          <w:lang w:val="es-ES"/>
        </w:rPr>
        <w:t>cios digitales.-</w:t>
      </w:r>
      <w:r>
        <w:rPr>
          <w:rFonts w:eastAsia="Times New Roman"/>
          <w:lang w:val="es-ES"/>
        </w:rPr>
        <w:t xml:space="preserve"> (Agregado por el Art. 44 del D.E. 1114, R.O. 260-2S, 04-VIII-2020).- Son servicios digitales aquellos prestados y/o contratados a través de internet, o de cualquier adaptación o aplicación de los protocolos, las plataformas o la tecnología</w:t>
      </w:r>
      <w:r>
        <w:rPr>
          <w:rFonts w:eastAsia="Times New Roman"/>
          <w:lang w:val="es-ES"/>
        </w:rPr>
        <w:t xml:space="preserve"> utilizada por internet, u otra red a través de la que se presten servicios similares que, por su naturaleza, estén básicamente automatizados y requieran una intervención humana mínima, independientemente del dispositivo utilizado para su descarga, visuali</w:t>
      </w:r>
      <w:r>
        <w:rPr>
          <w:rFonts w:eastAsia="Times New Roman"/>
          <w:lang w:val="es-ES"/>
        </w:rPr>
        <w:t>zación o utilización, comprendiendo, entre otros, los siguientes:</w:t>
      </w:r>
    </w:p>
    <w:p w14:paraId="44C86DEB" w14:textId="77777777" w:rsidR="00000000" w:rsidRDefault="00DE476C">
      <w:pPr>
        <w:jc w:val="both"/>
        <w:divId w:val="1917590656"/>
        <w:rPr>
          <w:rFonts w:eastAsia="Times New Roman"/>
          <w:lang w:val="es-ES"/>
        </w:rPr>
      </w:pPr>
      <w:r>
        <w:rPr>
          <w:rFonts w:eastAsia="Times New Roman"/>
          <w:lang w:val="es-ES"/>
        </w:rPr>
        <w:br/>
        <w:t>1. El suministro y alojamiento de sitios informáticos y páginas web, así como cualquier otro servicio consistente en ofrecer o facilitar la presencia de empresas o particulares en una red e</w:t>
      </w:r>
      <w:r>
        <w:rPr>
          <w:rFonts w:eastAsia="Times New Roman"/>
          <w:lang w:val="es-ES"/>
        </w:rPr>
        <w:t>lectrónica.</w:t>
      </w:r>
    </w:p>
    <w:p w14:paraId="582DB2FA" w14:textId="77777777" w:rsidR="00000000" w:rsidRDefault="00DE476C">
      <w:pPr>
        <w:jc w:val="both"/>
        <w:divId w:val="1917590656"/>
        <w:rPr>
          <w:rFonts w:eastAsia="Times New Roman"/>
          <w:lang w:val="es-ES"/>
        </w:rPr>
      </w:pPr>
      <w:r>
        <w:rPr>
          <w:rFonts w:eastAsia="Times New Roman"/>
          <w:lang w:val="es-ES"/>
        </w:rPr>
        <w:br/>
        <w:t>2. El suministro de productos digitalizados en general, incluidos, entre otros, los programas informáticos, sus modificaciones y sus actualizaciones, así como el acceso y/o la descarga de libros digitales, acceso y/o descarga de diseños, compo</w:t>
      </w:r>
      <w:r>
        <w:rPr>
          <w:rFonts w:eastAsia="Times New Roman"/>
          <w:lang w:val="es-ES"/>
        </w:rPr>
        <w:t>nentes, patrones y similares, informes, análisis financieros, de datos o de mercado.</w:t>
      </w:r>
    </w:p>
    <w:p w14:paraId="6C37FC28" w14:textId="77777777" w:rsidR="00000000" w:rsidRDefault="00DE476C">
      <w:pPr>
        <w:jc w:val="both"/>
        <w:divId w:val="1917590656"/>
        <w:rPr>
          <w:rFonts w:eastAsia="Times New Roman"/>
          <w:lang w:val="es-ES"/>
        </w:rPr>
      </w:pPr>
      <w:r>
        <w:rPr>
          <w:rFonts w:eastAsia="Times New Roman"/>
          <w:lang w:val="es-ES"/>
        </w:rPr>
        <w:br/>
        <w:t>3. El mantenimiento preventivo o correctivo a distancia, en forma automatizada, de programas y equipos.</w:t>
      </w:r>
    </w:p>
    <w:p w14:paraId="3AD1747B" w14:textId="77777777" w:rsidR="00000000" w:rsidRDefault="00DE476C">
      <w:pPr>
        <w:jc w:val="both"/>
        <w:divId w:val="1917590656"/>
        <w:rPr>
          <w:rFonts w:eastAsia="Times New Roman"/>
          <w:lang w:val="es-ES"/>
        </w:rPr>
      </w:pPr>
      <w:r>
        <w:rPr>
          <w:rFonts w:eastAsia="Times New Roman"/>
          <w:lang w:val="es-ES"/>
        </w:rPr>
        <w:br/>
        <w:t xml:space="preserve">4. La administración de sistemas remotos y el soporte técnico en </w:t>
      </w:r>
      <w:r>
        <w:rPr>
          <w:rFonts w:eastAsia="Times New Roman"/>
          <w:lang w:val="es-ES"/>
        </w:rPr>
        <w:t>línea.</w:t>
      </w:r>
    </w:p>
    <w:p w14:paraId="106E6688" w14:textId="77777777" w:rsidR="00000000" w:rsidRDefault="00DE476C">
      <w:pPr>
        <w:jc w:val="both"/>
        <w:divId w:val="1917590656"/>
        <w:rPr>
          <w:rFonts w:eastAsia="Times New Roman"/>
          <w:lang w:val="es-ES"/>
        </w:rPr>
      </w:pPr>
      <w:r>
        <w:rPr>
          <w:rFonts w:eastAsia="Times New Roman"/>
          <w:lang w:val="es-ES"/>
        </w:rPr>
        <w:br/>
        <w:t>5. Los servicios web, comprendiendo, entre otros, el almacenamiento de datos con acceso deforma remota o en línea, servicios de memoria y publicidad en línea.</w:t>
      </w:r>
    </w:p>
    <w:p w14:paraId="76602CB2" w14:textId="77777777" w:rsidR="00000000" w:rsidRDefault="00DE476C">
      <w:pPr>
        <w:jc w:val="both"/>
        <w:divId w:val="1917590656"/>
        <w:rPr>
          <w:rFonts w:eastAsia="Times New Roman"/>
          <w:lang w:val="es-ES"/>
        </w:rPr>
      </w:pPr>
      <w:r>
        <w:rPr>
          <w:rFonts w:eastAsia="Times New Roman"/>
          <w:lang w:val="es-ES"/>
        </w:rPr>
        <w:br/>
        <w:t>6. Los servicios de software, incluyendo, entre otros, aquellos prestados en internet ("</w:t>
      </w:r>
      <w:r>
        <w:rPr>
          <w:rFonts w:eastAsia="Times New Roman"/>
          <w:lang w:val="es-ES"/>
        </w:rPr>
        <w:t>Software como un Servicio " o ScuS) a través de descargas basadas en la nube.</w:t>
      </w:r>
    </w:p>
    <w:p w14:paraId="629F98D4" w14:textId="77777777" w:rsidR="00000000" w:rsidRDefault="00DE476C">
      <w:pPr>
        <w:jc w:val="both"/>
        <w:divId w:val="1917590656"/>
        <w:rPr>
          <w:rFonts w:eastAsia="Times New Roman"/>
          <w:lang w:val="es-ES"/>
        </w:rPr>
      </w:pPr>
      <w:r>
        <w:rPr>
          <w:rFonts w:eastAsia="Times New Roman"/>
          <w:lang w:val="es-ES"/>
        </w:rPr>
        <w:br/>
        <w:t xml:space="preserve">7. El acceso y/o la descarga de imágenes, texto, información, video, eventos deportivos o de otro tipo, música, juegos -incluyendo los juegos de azar-. Este apartado comprende, </w:t>
      </w:r>
      <w:r>
        <w:rPr>
          <w:rFonts w:eastAsia="Times New Roman"/>
          <w:lang w:val="es-ES"/>
        </w:rPr>
        <w:t>entre otros servicios, la descarga de películas y otros contenidos audiovisuales a dispositivos conectados a internet; la descarga en línea de juegos -incluyendo aquellos con múltiples jugadores conectados de forma remota-; la difusión de música, películas</w:t>
      </w:r>
      <w:r>
        <w:rPr>
          <w:rFonts w:eastAsia="Times New Roman"/>
          <w:lang w:val="es-ES"/>
        </w:rPr>
        <w:t>, apuestas o cualquier contenido digital -aunque se realice a través de tecnología de streaming (distribución digital de contenido multimedia a través de una red de computadoras, de manera que el usuario utiliza el producto a la vez que se descarga. Se ref</w:t>
      </w:r>
      <w:r>
        <w:rPr>
          <w:rFonts w:eastAsia="Times New Roman"/>
          <w:lang w:val="es-ES"/>
        </w:rPr>
        <w:t>iere a una corriente continua que fluye sin interrupción y habitualmente está relacionada a la difusión de audio o video), sin necesidad de descarga a un dispositivo de almacenamiento-; la obtención de anuncios musicales, tonos de móviles y música; la visu</w:t>
      </w:r>
      <w:r>
        <w:rPr>
          <w:rFonts w:eastAsia="Times New Roman"/>
          <w:lang w:val="es-ES"/>
        </w:rPr>
        <w:t>alización de noticias en línea, información sobre el tráfico y pronósticos meteorológicos -incluso a través de prestaciones satelitales-; weblogs (publicación digital cuyos contenidos se presentan de modo cronológico), y estadísticas de sitios web.</w:t>
      </w:r>
    </w:p>
    <w:p w14:paraId="1FB6FA13" w14:textId="77777777" w:rsidR="00000000" w:rsidRDefault="00DE476C">
      <w:pPr>
        <w:jc w:val="both"/>
        <w:divId w:val="1917590656"/>
        <w:rPr>
          <w:rFonts w:eastAsia="Times New Roman"/>
          <w:lang w:val="es-ES"/>
        </w:rPr>
      </w:pPr>
      <w:r>
        <w:rPr>
          <w:rFonts w:eastAsia="Times New Roman"/>
          <w:lang w:val="es-ES"/>
        </w:rPr>
        <w:br/>
        <w:t xml:space="preserve">8. La </w:t>
      </w:r>
      <w:r>
        <w:rPr>
          <w:rFonts w:eastAsia="Times New Roman"/>
          <w:lang w:val="es-ES"/>
        </w:rPr>
        <w:t>puesta a disposición de bases de datos y cualquier servicio generado automáticamente desde un ordenador, a través de internet o de una red electrónica, en respuesta a una introducción de datos específicos efectuada por el cliente. Esto incluye servicios ag</w:t>
      </w:r>
      <w:r>
        <w:rPr>
          <w:rFonts w:eastAsia="Times New Roman"/>
          <w:lang w:val="es-ES"/>
        </w:rPr>
        <w:t>regados o "premium" que se prestan por un precio, como opción adicional a un servicio gratuito, incluyendo este tipo de servicios de redes sociales generales o temáticas.</w:t>
      </w:r>
    </w:p>
    <w:p w14:paraId="49A46472" w14:textId="77777777" w:rsidR="00000000" w:rsidRDefault="00DE476C">
      <w:pPr>
        <w:jc w:val="both"/>
        <w:divId w:val="1917590656"/>
        <w:rPr>
          <w:rFonts w:eastAsia="Times New Roman"/>
          <w:lang w:val="es-ES"/>
        </w:rPr>
      </w:pPr>
      <w:r>
        <w:rPr>
          <w:rFonts w:eastAsia="Times New Roman"/>
          <w:lang w:val="es-ES"/>
        </w:rPr>
        <w:br/>
        <w:t>9. Los servicios de clubes en línea o webs de citas.</w:t>
      </w:r>
    </w:p>
    <w:p w14:paraId="42AE566F" w14:textId="77777777" w:rsidR="00000000" w:rsidRDefault="00DE476C">
      <w:pPr>
        <w:jc w:val="both"/>
        <w:divId w:val="1917590656"/>
        <w:rPr>
          <w:rFonts w:eastAsia="Times New Roman"/>
          <w:lang w:val="es-ES"/>
        </w:rPr>
      </w:pPr>
      <w:r>
        <w:rPr>
          <w:rFonts w:eastAsia="Times New Roman"/>
          <w:lang w:val="es-ES"/>
        </w:rPr>
        <w:br/>
        <w:t>10. El servicio brindado por b</w:t>
      </w:r>
      <w:r>
        <w:rPr>
          <w:rFonts w:eastAsia="Times New Roman"/>
          <w:lang w:val="es-ES"/>
        </w:rPr>
        <w:t>logs, revistas o periódicos en línea.</w:t>
      </w:r>
    </w:p>
    <w:p w14:paraId="3536C52E" w14:textId="77777777" w:rsidR="00000000" w:rsidRDefault="00DE476C">
      <w:pPr>
        <w:jc w:val="both"/>
        <w:divId w:val="1917590656"/>
        <w:rPr>
          <w:rFonts w:eastAsia="Times New Roman"/>
          <w:lang w:val="es-ES"/>
        </w:rPr>
      </w:pPr>
      <w:r>
        <w:rPr>
          <w:rFonts w:eastAsia="Times New Roman"/>
          <w:lang w:val="es-ES"/>
        </w:rPr>
        <w:br/>
        <w:t>11. La provisión de servicios de internet.</w:t>
      </w:r>
    </w:p>
    <w:p w14:paraId="11373BEC" w14:textId="77777777" w:rsidR="00000000" w:rsidRDefault="00DE476C">
      <w:pPr>
        <w:jc w:val="both"/>
        <w:divId w:val="1917590656"/>
        <w:rPr>
          <w:rFonts w:eastAsia="Times New Roman"/>
          <w:lang w:val="es-ES"/>
        </w:rPr>
      </w:pPr>
      <w:r>
        <w:rPr>
          <w:rFonts w:eastAsia="Times New Roman"/>
          <w:lang w:val="es-ES"/>
        </w:rPr>
        <w:br/>
        <w:t>12. La enseñanza a distancia o de pruebas (test) o ejercicios, realizados o corregidos de forma automatizada.</w:t>
      </w:r>
    </w:p>
    <w:p w14:paraId="0F0287C8" w14:textId="77777777" w:rsidR="00000000" w:rsidRDefault="00DE476C">
      <w:pPr>
        <w:jc w:val="both"/>
        <w:divId w:val="1917590656"/>
        <w:rPr>
          <w:rFonts w:eastAsia="Times New Roman"/>
          <w:lang w:val="es-ES"/>
        </w:rPr>
      </w:pPr>
      <w:r>
        <w:rPr>
          <w:rFonts w:eastAsia="Times New Roman"/>
          <w:lang w:val="es-ES"/>
        </w:rPr>
        <w:br/>
        <w:t>13. Los servicios de subastas en línea, de oferta/demanda labo</w:t>
      </w:r>
      <w:r>
        <w:rPr>
          <w:rFonts w:eastAsia="Times New Roman"/>
          <w:lang w:val="es-ES"/>
        </w:rPr>
        <w:t>ral, de transporte, de alojamiento, de pedido y entrega de bienes muebles de naturaleza corporal, u otros servicios contratados a través de en un sitio web que funcione como un mercado en línea.</w:t>
      </w:r>
    </w:p>
    <w:p w14:paraId="6F1FBC39" w14:textId="77777777" w:rsidR="00000000" w:rsidRDefault="00DE476C">
      <w:pPr>
        <w:jc w:val="both"/>
        <w:divId w:val="1917590656"/>
        <w:rPr>
          <w:rFonts w:eastAsia="Times New Roman"/>
          <w:lang w:val="es-ES"/>
        </w:rPr>
      </w:pPr>
      <w:r>
        <w:rPr>
          <w:rFonts w:eastAsia="Times New Roman"/>
          <w:lang w:val="es-ES"/>
        </w:rPr>
        <w:br/>
        <w:t xml:space="preserve">14. La manipulación y cálculo de datos a través de internet </w:t>
      </w:r>
      <w:r>
        <w:rPr>
          <w:rFonts w:eastAsia="Times New Roman"/>
          <w:lang w:val="es-ES"/>
        </w:rPr>
        <w:t>u otras redes electrónicas.</w:t>
      </w:r>
    </w:p>
    <w:p w14:paraId="2F84DC3B" w14:textId="77777777" w:rsidR="00000000" w:rsidRDefault="00DE476C">
      <w:pPr>
        <w:jc w:val="both"/>
        <w:divId w:val="1917590656"/>
        <w:rPr>
          <w:rFonts w:eastAsia="Times New Roman"/>
          <w:lang w:val="es-ES"/>
        </w:rPr>
      </w:pPr>
      <w:r>
        <w:rPr>
          <w:rFonts w:eastAsia="Times New Roman"/>
          <w:lang w:val="es-ES"/>
        </w:rPr>
        <w:br/>
        <w:t>15. Otros que defina el Servicio de Rentas Internas mediante resolución de carácter general.</w:t>
      </w:r>
    </w:p>
    <w:p w14:paraId="17019149" w14:textId="77777777" w:rsidR="00000000" w:rsidRDefault="00DE476C">
      <w:pPr>
        <w:jc w:val="both"/>
        <w:divId w:val="1917590656"/>
        <w:rPr>
          <w:rFonts w:eastAsia="Times New Roman"/>
          <w:lang w:val="es-ES"/>
        </w:rPr>
      </w:pPr>
      <w:r>
        <w:rPr>
          <w:rFonts w:eastAsia="Times New Roman"/>
          <w:lang w:val="es-ES"/>
        </w:rPr>
        <w:br/>
        <w:t>El Servicio de Rentas Internas publicará trimestralmente en su página web el catastro de prestadores de servicios digitales no regist</w:t>
      </w:r>
      <w:r>
        <w:rPr>
          <w:rFonts w:eastAsia="Times New Roman"/>
          <w:lang w:val="es-ES"/>
        </w:rPr>
        <w:t>rados por cuya importación se causa IVA, sin perjuicio de las demás regulaciones que se emitan para su aplicación mediante resolución de carácter general.</w:t>
      </w:r>
    </w:p>
    <w:p w14:paraId="322F6CCB" w14:textId="77777777" w:rsidR="00000000" w:rsidRDefault="00DE476C">
      <w:pPr>
        <w:jc w:val="both"/>
        <w:divId w:val="1809592303"/>
        <w:rPr>
          <w:rFonts w:eastAsia="Times New Roman"/>
          <w:lang w:val="es-ES"/>
        </w:rPr>
      </w:pPr>
      <w:bookmarkStart w:id="192" w:name="145T"/>
      <w:bookmarkEnd w:id="192"/>
      <w:r>
        <w:rPr>
          <w:rFonts w:eastAsia="Times New Roman"/>
          <w:b/>
          <w:bCs/>
          <w:lang w:val="es-ES"/>
        </w:rPr>
        <w:t>Art. 141.-</w:t>
      </w:r>
      <w:r>
        <w:rPr>
          <w:rFonts w:eastAsia="Times New Roman"/>
          <w:lang w:val="es-ES"/>
        </w:rPr>
        <w:t xml:space="preserve"> </w:t>
      </w:r>
      <w:r>
        <w:rPr>
          <w:rFonts w:eastAsia="Times New Roman"/>
          <w:lang w:val="es-ES"/>
        </w:rPr>
        <w:t>Para efecto de la aplicación de lo previsto en el artículo de la Ley de Régimen Tributario</w:t>
      </w:r>
      <w:r>
        <w:rPr>
          <w:rFonts w:eastAsia="Times New Roman"/>
          <w:lang w:val="es-ES"/>
        </w:rPr>
        <w:t xml:space="preserve"> Interno referente al hecho generador del Impuesto al Valor Agregado (IVA), en el caso de prestación de servicios, se entenderá que la prestación efectiva de los mismos se produce al momento del inicio de su prestación, hecho por el cual, se debe emitir ob</w:t>
      </w:r>
      <w:r>
        <w:rPr>
          <w:rFonts w:eastAsia="Times New Roman"/>
          <w:lang w:val="es-ES"/>
        </w:rPr>
        <w:t>ligatoriamente el respectivo comprobante de venta.</w:t>
      </w:r>
    </w:p>
    <w:p w14:paraId="606D8854" w14:textId="77777777" w:rsidR="00000000" w:rsidRDefault="00DE476C">
      <w:pPr>
        <w:jc w:val="both"/>
        <w:divId w:val="1809592303"/>
        <w:rPr>
          <w:rFonts w:eastAsia="Times New Roman"/>
          <w:lang w:val="es-ES"/>
        </w:rPr>
      </w:pPr>
      <w:r>
        <w:rPr>
          <w:rFonts w:eastAsia="Times New Roman"/>
          <w:lang w:val="es-ES"/>
        </w:rPr>
        <w:br/>
        <w:t>Sea cual fuese la elección del sujeto pasivo, respecto del momento en el que se produce el hecho generador del IVA, de conformidad con la ley, en el caso de prestación de servicios, la misma deberá corres</w:t>
      </w:r>
      <w:r>
        <w:rPr>
          <w:rFonts w:eastAsia="Times New Roman"/>
          <w:lang w:val="es-ES"/>
        </w:rPr>
        <w:t>ponder a un comportamiento habitual.</w:t>
      </w:r>
    </w:p>
    <w:p w14:paraId="6513DD86" w14:textId="77777777" w:rsidR="00000000" w:rsidRDefault="00DE476C">
      <w:pPr>
        <w:jc w:val="both"/>
        <w:divId w:val="1980263212"/>
        <w:rPr>
          <w:rFonts w:eastAsia="Times New Roman"/>
          <w:lang w:val="es-ES"/>
        </w:rPr>
      </w:pPr>
      <w:r>
        <w:rPr>
          <w:rFonts w:eastAsia="Times New Roman"/>
          <w:lang w:val="es-ES"/>
        </w:rPr>
        <w:t xml:space="preserve">Art. (…).- </w:t>
      </w:r>
      <w:r>
        <w:rPr>
          <w:rFonts w:eastAsia="Times New Roman"/>
          <w:b/>
          <w:bCs/>
          <w:lang w:val="es-ES"/>
        </w:rPr>
        <w:t>Cocinas eléctricas y de inducción de uso doméstico.-</w:t>
      </w:r>
      <w:r>
        <w:rPr>
          <w:rFonts w:eastAsia="Times New Roman"/>
          <w:lang w:val="es-ES"/>
        </w:rPr>
        <w:t xml:space="preserve"> </w:t>
      </w:r>
      <w:r>
        <w:rPr>
          <w:rFonts w:eastAsia="Times New Roman"/>
          <w:noProof/>
          <w:color w:val="000000"/>
          <w:lang w:val="es-ES"/>
        </w:rPr>
        <w:drawing>
          <wp:inline distT="0" distB="0" distL="0" distR="0" wp14:anchorId="3EAF07B3" wp14:editId="5BC74341">
            <wp:extent cx="304869" cy="304869"/>
            <wp:effectExtent l="0" t="0" r="0" b="0"/>
            <wp:docPr id="101" name="Picture 101">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12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13 del D.E. 580, R.O. 448, 28-II-2015; y, por el num. 18 del Art. 2 del D.E. 973, R.O. 736-S, 19-IV-2016).- Para efecto de la aplicación de lo previsto en la Ley de Régimen Tributario Interno, las cocinas de uso doméstico eléctricas y</w:t>
      </w:r>
      <w:r>
        <w:rPr>
          <w:rFonts w:eastAsia="Times New Roman"/>
          <w:lang w:val="es-ES"/>
        </w:rPr>
        <w:t xml:space="preserve"> de inducción comprenderán incluso las que ingresen al país sin armar o ensamblar, así como aquellos componentes esenciales y exclusivos para su fabricación y funcionamiento sean importados o adquiridos localmente; el mismo tratamiento será aplicable para </w:t>
      </w:r>
      <w:r>
        <w:rPr>
          <w:rFonts w:eastAsia="Times New Roman"/>
          <w:lang w:val="es-ES"/>
        </w:rPr>
        <w:t>el caso de componentes utilizados para la fabricación de ollas de uso doméstico, incluyendo sartenes, pailas y demás utensilios de similar función, diseñadas para su utilización en cocinas de inducción, así como los componentes de los sistemas eléctricos d</w:t>
      </w:r>
      <w:r>
        <w:rPr>
          <w:rFonts w:eastAsia="Times New Roman"/>
          <w:lang w:val="es-ES"/>
        </w:rPr>
        <w:t>e calentamiento de agua para uso doméstico, incluyendo las duchas eléctricas.</w:t>
      </w:r>
    </w:p>
    <w:p w14:paraId="462643CF" w14:textId="77777777" w:rsidR="00000000" w:rsidRDefault="00DE476C">
      <w:pPr>
        <w:jc w:val="both"/>
        <w:divId w:val="1980263212"/>
        <w:rPr>
          <w:rFonts w:eastAsia="Times New Roman"/>
          <w:lang w:val="es-ES"/>
        </w:rPr>
      </w:pPr>
      <w:r>
        <w:rPr>
          <w:rFonts w:eastAsia="Times New Roman"/>
          <w:lang w:val="es-ES"/>
        </w:rPr>
        <w:br/>
        <w:t xml:space="preserve">El Servicio de Remas Internas, en el marco de los planes o programas de eficiencia energética, coordinará can la autoridad aduanera y los ministerios rectores de electricidad y </w:t>
      </w:r>
      <w:r>
        <w:rPr>
          <w:rFonts w:eastAsia="Times New Roman"/>
          <w:lang w:val="es-ES"/>
        </w:rPr>
        <w:t xml:space="preserve">de la producción la correcta aplicación de lo establecido en esta disposición. </w:t>
      </w:r>
    </w:p>
    <w:p w14:paraId="450425C7" w14:textId="77777777" w:rsidR="00000000" w:rsidRDefault="00DE476C">
      <w:pPr>
        <w:jc w:val="both"/>
        <w:rPr>
          <w:rFonts w:eastAsia="Times New Roman"/>
          <w:lang w:val="es-ES"/>
        </w:rPr>
      </w:pPr>
    </w:p>
    <w:p w14:paraId="4B2A2B5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BCE9A74" w14:textId="77777777" w:rsidR="00000000" w:rsidRDefault="00DE476C">
      <w:pPr>
        <w:pStyle w:val="Heading3"/>
        <w:jc w:val="both"/>
        <w:rPr>
          <w:rFonts w:eastAsia="Times New Roman"/>
          <w:lang w:val="es-ES"/>
        </w:rPr>
      </w:pPr>
      <w:r>
        <w:rPr>
          <w:rFonts w:eastAsia="Times New Roman"/>
          <w:lang w:val="es-ES"/>
        </w:rPr>
        <w:t xml:space="preserve">Concordancia(s): </w:t>
      </w:r>
    </w:p>
    <w:p w14:paraId="30081DCC" w14:textId="77777777" w:rsidR="00000000" w:rsidRDefault="00DE476C">
      <w:pPr>
        <w:jc w:val="both"/>
        <w:rPr>
          <w:rFonts w:eastAsia="Times New Roman"/>
          <w:lang w:val="es-ES"/>
        </w:rPr>
      </w:pPr>
    </w:p>
    <w:p w14:paraId="426BE3CA" w14:textId="77777777" w:rsidR="00000000" w:rsidRDefault="00DE476C">
      <w:pPr>
        <w:jc w:val="both"/>
        <w:divId w:val="252445760"/>
        <w:rPr>
          <w:rFonts w:eastAsia="Times New Roman"/>
          <w:lang w:val="es-ES"/>
        </w:rPr>
      </w:pPr>
      <w:bookmarkStart w:id="193" w:name="141GM"/>
      <w:bookmarkEnd w:id="193"/>
      <w:r>
        <w:rPr>
          <w:rFonts w:eastAsia="Times New Roman"/>
          <w:b/>
          <w:bCs/>
          <w:lang w:val="es-ES"/>
        </w:rPr>
        <w:t>D.E. 973, R.O. 736-S, 19-IV-2016:</w:t>
      </w:r>
    </w:p>
    <w:p w14:paraId="400E9D91" w14:textId="77777777" w:rsidR="00000000" w:rsidRDefault="00DE476C">
      <w:pPr>
        <w:jc w:val="both"/>
        <w:divId w:val="252445760"/>
        <w:rPr>
          <w:rFonts w:eastAsia="Times New Roman"/>
          <w:lang w:val="es-ES"/>
        </w:rPr>
      </w:pPr>
      <w:r>
        <w:rPr>
          <w:rFonts w:eastAsia="Times New Roman"/>
          <w:lang w:val="es-ES"/>
        </w:rPr>
        <w:br/>
      </w:r>
      <w:r>
        <w:rPr>
          <w:rFonts w:eastAsia="Times New Roman"/>
          <w:lang w:val="es-ES"/>
        </w:rPr>
        <w:t>(Por el num. 18 del Art. 2 del D.E. 973, R.O. 736-S, 19-IV-2016)</w:t>
      </w:r>
    </w:p>
    <w:p w14:paraId="0BBF8DB5" w14:textId="77777777" w:rsidR="00000000" w:rsidRDefault="00DE476C">
      <w:pPr>
        <w:jc w:val="both"/>
        <w:divId w:val="252445760"/>
        <w:rPr>
          <w:rFonts w:eastAsia="Times New Roman"/>
          <w:lang w:val="es-ES"/>
        </w:rPr>
      </w:pPr>
      <w:r>
        <w:rPr>
          <w:rFonts w:eastAsia="Times New Roman"/>
          <w:lang w:val="es-ES"/>
        </w:rPr>
        <w:br/>
      </w:r>
      <w:r>
        <w:rPr>
          <w:rFonts w:eastAsia="Times New Roman"/>
          <w:lang w:val="es-ES"/>
        </w:rPr>
        <w:t>Art. 2.</w:t>
      </w:r>
      <w:r>
        <w:rPr>
          <w:rFonts w:eastAsia="Times New Roman"/>
          <w:lang w:val="es-ES"/>
        </w:rPr>
        <w:t>-</w:t>
      </w:r>
      <w:r>
        <w:rPr>
          <w:rFonts w:eastAsia="Times New Roman"/>
          <w:lang w:val="es-ES"/>
        </w:rPr>
        <w:t xml:space="preserve"> En el Reglamento para la Aplicación de la Ley de Régimen Tributario Interno, efectúese las siguientes reformas:</w:t>
      </w:r>
    </w:p>
    <w:p w14:paraId="4EAC1DEA" w14:textId="77777777" w:rsidR="00000000" w:rsidRDefault="00DE476C">
      <w:pPr>
        <w:jc w:val="both"/>
        <w:divId w:val="252445760"/>
        <w:rPr>
          <w:rFonts w:eastAsia="Times New Roman"/>
          <w:lang w:val="es-ES"/>
        </w:rPr>
      </w:pPr>
      <w:r>
        <w:rPr>
          <w:rFonts w:eastAsia="Times New Roman"/>
          <w:lang w:val="es-ES"/>
        </w:rPr>
        <w:br/>
        <w:t xml:space="preserve">18. En el primer inciso del artículo innumerado denominado "Cocinas </w:t>
      </w:r>
      <w:r>
        <w:rPr>
          <w:rFonts w:eastAsia="Times New Roman"/>
          <w:lang w:val="es-ES"/>
        </w:rPr>
        <w:t>eléctricas y de inducción de uso doméstico" a continuación del artículo 141, a continuación de la frase: "así como aquellos componentes esenciales y exclusivos para su fabricación y funcionamiento sean importados o adquiridos localmente" agréguese el sigui</w:t>
      </w:r>
      <w:r>
        <w:rPr>
          <w:rFonts w:eastAsia="Times New Roman"/>
          <w:lang w:val="es-ES"/>
        </w:rPr>
        <w:t>ente texto: "; el mismo tratamiento será aplicable para el caso de componentes utilizados para la fabricación de ollas de uso doméstico, incluyendo sartenes, pailas y demás utensilios de similar función, diseñadas para su utilización en cocinas de inducció</w:t>
      </w:r>
      <w:r>
        <w:rPr>
          <w:rFonts w:eastAsia="Times New Roman"/>
          <w:lang w:val="es-ES"/>
        </w:rPr>
        <w:t>n, así como los componentes de los sistemas eléctricos de calentamiento de agua para uso doméstico, incluyendo las duchas eléctricas ".</w:t>
      </w:r>
    </w:p>
    <w:p w14:paraId="3C046696" w14:textId="77777777" w:rsidR="00000000" w:rsidRDefault="00DE476C">
      <w:pPr>
        <w:jc w:val="both"/>
        <w:rPr>
          <w:rFonts w:eastAsia="Times New Roman"/>
          <w:lang w:val="es-ES"/>
        </w:rPr>
      </w:pPr>
    </w:p>
    <w:p w14:paraId="0FE0546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C12809B" w14:textId="77777777" w:rsidR="00000000" w:rsidRDefault="00DE476C">
      <w:pPr>
        <w:jc w:val="both"/>
        <w:rPr>
          <w:rFonts w:eastAsia="Times New Roman"/>
          <w:lang w:val="es-ES"/>
        </w:rPr>
      </w:pPr>
      <w:r>
        <w:rPr>
          <w:rFonts w:eastAsia="Times New Roman"/>
          <w:lang w:val="es-ES"/>
        </w:rPr>
        <w:br/>
      </w:r>
    </w:p>
    <w:p w14:paraId="5CDC92F3" w14:textId="77777777" w:rsidR="00000000" w:rsidRDefault="00DE476C">
      <w:pPr>
        <w:jc w:val="both"/>
        <w:divId w:val="74476272"/>
        <w:rPr>
          <w:rFonts w:eastAsia="Times New Roman"/>
          <w:lang w:val="es-ES"/>
        </w:rPr>
      </w:pPr>
      <w:r>
        <w:rPr>
          <w:rFonts w:eastAsia="Times New Roman"/>
          <w:lang w:val="es-ES"/>
        </w:rPr>
        <w:t xml:space="preserve">Art. ...(1).- </w:t>
      </w:r>
      <w:r>
        <w:rPr>
          <w:rFonts w:eastAsia="Times New Roman"/>
          <w:b/>
          <w:bCs/>
          <w:lang w:val="es-ES"/>
        </w:rPr>
        <w:t>Servicios Financieros.-</w:t>
      </w:r>
      <w:r>
        <w:rPr>
          <w:rFonts w:eastAsia="Times New Roman"/>
          <w:lang w:val="es-ES"/>
        </w:rPr>
        <w:t xml:space="preserve"> </w:t>
      </w:r>
      <w:r>
        <w:rPr>
          <w:rFonts w:eastAsia="Times New Roman"/>
          <w:noProof/>
          <w:color w:val="000000"/>
          <w:lang w:val="es-ES"/>
        </w:rPr>
        <w:drawing>
          <wp:inline distT="0" distB="0" distL="0" distR="0" wp14:anchorId="066BFDAB" wp14:editId="77EF2F8E">
            <wp:extent cx="304869" cy="304869"/>
            <wp:effectExtent l="0" t="0" r="0" b="0"/>
            <wp:docPr id="102" name="Picture 102">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12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6 del D.E. 1414, R.O. 877, 23-I-2013).- El Impuesto al Valor Agregado (IVA) grava los servicios financieros prestados por las instituciones financieras, establecidos como tales por la Junta Bancaria y por la Junta de Regulación del Se</w:t>
      </w:r>
      <w:r>
        <w:rPr>
          <w:rFonts w:eastAsia="Times New Roman"/>
          <w:lang w:val="es-ES"/>
        </w:rPr>
        <w:t>ctor Financiero Popular y Solidario, dentro de su ámbito de competencia y de conformidad con la ley. Los demás servicios relacionados con el giro ordinario de las instituciones financieras, que no hayan sido establecidos como financieros, no generarán el r</w:t>
      </w:r>
      <w:r>
        <w:rPr>
          <w:rFonts w:eastAsia="Times New Roman"/>
          <w:lang w:val="es-ES"/>
        </w:rPr>
        <w:t>eferido impuesto.</w:t>
      </w:r>
    </w:p>
    <w:p w14:paraId="14FE498C" w14:textId="77777777" w:rsidR="00000000" w:rsidRDefault="00DE476C">
      <w:pPr>
        <w:jc w:val="both"/>
        <w:rPr>
          <w:rFonts w:eastAsia="Times New Roman"/>
          <w:lang w:val="es-ES"/>
        </w:rPr>
      </w:pPr>
    </w:p>
    <w:p w14:paraId="7A584E7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8C6CD1A" w14:textId="77777777" w:rsidR="00000000" w:rsidRDefault="00DE476C">
      <w:pPr>
        <w:pStyle w:val="Heading3"/>
        <w:jc w:val="both"/>
        <w:rPr>
          <w:rFonts w:eastAsia="Times New Roman"/>
          <w:lang w:val="es-ES"/>
        </w:rPr>
      </w:pPr>
      <w:r>
        <w:rPr>
          <w:rFonts w:eastAsia="Times New Roman"/>
          <w:lang w:val="es-ES"/>
        </w:rPr>
        <w:t xml:space="preserve">Concordancia(s): </w:t>
      </w:r>
    </w:p>
    <w:p w14:paraId="6DB715D1" w14:textId="77777777" w:rsidR="00000000" w:rsidRDefault="00DE476C">
      <w:pPr>
        <w:jc w:val="both"/>
        <w:rPr>
          <w:rFonts w:eastAsia="Times New Roman"/>
          <w:lang w:val="es-ES"/>
        </w:rPr>
      </w:pPr>
    </w:p>
    <w:p w14:paraId="23CCD5AF" w14:textId="77777777" w:rsidR="00000000" w:rsidRDefault="00DE476C">
      <w:pPr>
        <w:jc w:val="both"/>
        <w:divId w:val="678967538"/>
        <w:rPr>
          <w:rFonts w:eastAsia="Times New Roman"/>
          <w:lang w:val="es-ES"/>
        </w:rPr>
      </w:pPr>
      <w:bookmarkStart w:id="194" w:name="141.."/>
      <w:bookmarkEnd w:id="194"/>
      <w:r>
        <w:rPr>
          <w:rFonts w:eastAsia="Times New Roman"/>
          <w:b/>
          <w:bCs/>
          <w:lang w:val="es-ES"/>
        </w:rPr>
        <w:t>D.E. 1414, R.O. 877, 23-I-2013</w:t>
      </w:r>
      <w:r>
        <w:rPr>
          <w:rFonts w:eastAsia="Times New Roman"/>
          <w:b/>
          <w:bCs/>
          <w:lang w:val="es-ES"/>
        </w:rPr>
        <w:t>:</w:t>
      </w:r>
    </w:p>
    <w:p w14:paraId="042E5DA4" w14:textId="77777777" w:rsidR="00000000" w:rsidRDefault="00DE476C">
      <w:pPr>
        <w:jc w:val="both"/>
        <w:divId w:val="678967538"/>
        <w:rPr>
          <w:rFonts w:eastAsia="Times New Roman"/>
          <w:lang w:val="es-ES"/>
        </w:rPr>
      </w:pPr>
      <w:r>
        <w:rPr>
          <w:rFonts w:eastAsia="Times New Roman"/>
          <w:lang w:val="es-ES"/>
        </w:rPr>
        <w:br/>
      </w:r>
      <w:r>
        <w:rPr>
          <w:rFonts w:eastAsia="Times New Roman"/>
          <w:lang w:val="es-ES"/>
        </w:rPr>
        <w:t>(Agregado por el Art. 6 del D.E. 1414, R.O. 877, 23-I-2013)</w:t>
      </w:r>
    </w:p>
    <w:p w14:paraId="01CAFF80" w14:textId="77777777" w:rsidR="00000000" w:rsidRDefault="00DE476C">
      <w:pPr>
        <w:jc w:val="both"/>
        <w:divId w:val="678967538"/>
        <w:rPr>
          <w:rFonts w:eastAsia="Times New Roman"/>
          <w:lang w:val="es-ES"/>
        </w:rPr>
      </w:pPr>
      <w:r>
        <w:rPr>
          <w:rFonts w:eastAsia="Times New Roman"/>
          <w:lang w:val="es-ES"/>
        </w:rPr>
        <w:br/>
        <w:t>Art. 6.- A continuación del artículo 141, agréguense los si</w:t>
      </w:r>
      <w:r>
        <w:rPr>
          <w:rFonts w:eastAsia="Times New Roman"/>
          <w:lang w:val="es-ES"/>
        </w:rPr>
        <w:t>guientes artículos no numerados:</w:t>
      </w:r>
    </w:p>
    <w:p w14:paraId="63B87756" w14:textId="77777777" w:rsidR="00000000" w:rsidRDefault="00DE476C">
      <w:pPr>
        <w:jc w:val="both"/>
        <w:divId w:val="678967538"/>
        <w:rPr>
          <w:rFonts w:eastAsia="Times New Roman"/>
          <w:lang w:val="es-ES"/>
        </w:rPr>
      </w:pPr>
      <w:r>
        <w:rPr>
          <w:rFonts w:eastAsia="Times New Roman"/>
          <w:lang w:val="es-ES"/>
        </w:rPr>
        <w:br/>
        <w:t>"Art.- (...) Servicios Financieros.- El Impuesto al Valor Agregado (IVA) grava los servicios financieros prestados por las instituciones financieras, establecidos como tales por la Junta Bancaria y por la Junta de Regulaci</w:t>
      </w:r>
      <w:r>
        <w:rPr>
          <w:rFonts w:eastAsia="Times New Roman"/>
          <w:lang w:val="es-ES"/>
        </w:rPr>
        <w:t>ón del Sector Financiero Popular y Solidario, dentro de su ámbito de competencia y de conformidad con la ley. Los demás servicios relacionados con el giro ordinario de las instituciones financieras, que no hayan sido establecidos como financieros, no gener</w:t>
      </w:r>
      <w:r>
        <w:rPr>
          <w:rFonts w:eastAsia="Times New Roman"/>
          <w:lang w:val="es-ES"/>
        </w:rPr>
        <w:t>arán el referido impuesto.</w:t>
      </w:r>
    </w:p>
    <w:p w14:paraId="36C71408" w14:textId="77777777" w:rsidR="00000000" w:rsidRDefault="00DE476C">
      <w:pPr>
        <w:jc w:val="both"/>
        <w:rPr>
          <w:rFonts w:eastAsia="Times New Roman"/>
          <w:lang w:val="es-ES"/>
        </w:rPr>
      </w:pPr>
    </w:p>
    <w:p w14:paraId="0E58561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DEA97E0" w14:textId="77777777" w:rsidR="00000000" w:rsidRDefault="00DE476C">
      <w:pPr>
        <w:jc w:val="both"/>
        <w:rPr>
          <w:rFonts w:eastAsia="Times New Roman"/>
          <w:lang w:val="es-ES"/>
        </w:rPr>
      </w:pPr>
      <w:r>
        <w:rPr>
          <w:rFonts w:eastAsia="Times New Roman"/>
          <w:lang w:val="es-ES"/>
        </w:rPr>
        <w:br/>
      </w:r>
    </w:p>
    <w:p w14:paraId="5BD15413" w14:textId="77777777" w:rsidR="00000000" w:rsidRDefault="00DE476C">
      <w:pPr>
        <w:jc w:val="both"/>
        <w:divId w:val="1163351517"/>
        <w:rPr>
          <w:rFonts w:eastAsia="Times New Roman"/>
          <w:lang w:val="es-ES"/>
        </w:rPr>
      </w:pPr>
      <w:r>
        <w:rPr>
          <w:rFonts w:eastAsia="Times New Roman"/>
          <w:lang w:val="es-ES"/>
        </w:rPr>
        <w:t xml:space="preserve">Art. ...(2).- </w:t>
      </w:r>
      <w:r>
        <w:rPr>
          <w:rFonts w:eastAsia="Times New Roman"/>
          <w:b/>
          <w:bCs/>
          <w:lang w:val="es-ES"/>
        </w:rPr>
        <w:t>Momento de entrega de comprobantes de Venta en la prestación de servicios financieros.-</w:t>
      </w:r>
      <w:r>
        <w:rPr>
          <w:rFonts w:eastAsia="Times New Roman"/>
          <w:b/>
          <w:bCs/>
          <w:lang w:val="es-ES"/>
        </w:rPr>
        <w:t xml:space="preserve"> </w:t>
      </w:r>
      <w:r>
        <w:rPr>
          <w:rFonts w:eastAsia="Times New Roman"/>
          <w:lang w:val="es-ES"/>
        </w:rPr>
        <w:t xml:space="preserve">(Agregado por el Art. 6 del D.E. 1414, R.O. 877, 23-I-2013).- Las </w:t>
      </w:r>
      <w:r>
        <w:rPr>
          <w:rFonts w:eastAsia="Times New Roman"/>
          <w:lang w:val="es-ES"/>
        </w:rPr>
        <w:t>instituciones del sistema financiero nacional deberán emitir y entregar al beneficiario del servicio financiero prestado y gravado con tarifa 12% de IVA, el respectivo comprobante de venta.</w:t>
      </w:r>
    </w:p>
    <w:p w14:paraId="089345BB" w14:textId="77777777" w:rsidR="00000000" w:rsidRDefault="00DE476C">
      <w:pPr>
        <w:jc w:val="both"/>
        <w:divId w:val="1163351517"/>
        <w:rPr>
          <w:rFonts w:eastAsia="Times New Roman"/>
          <w:lang w:val="es-ES"/>
        </w:rPr>
      </w:pPr>
      <w:r>
        <w:rPr>
          <w:rFonts w:eastAsia="Times New Roman"/>
          <w:lang w:val="es-ES"/>
        </w:rPr>
        <w:br/>
        <w:t>Para el efecto, el comprobante de venta podrá ser emitido y entre</w:t>
      </w:r>
      <w:r>
        <w:rPr>
          <w:rFonts w:eastAsia="Times New Roman"/>
          <w:lang w:val="es-ES"/>
        </w:rPr>
        <w:t>gado por las entidades financieras:</w:t>
      </w:r>
    </w:p>
    <w:p w14:paraId="14E6CED5" w14:textId="77777777" w:rsidR="00000000" w:rsidRDefault="00DE476C">
      <w:pPr>
        <w:jc w:val="both"/>
        <w:divId w:val="1163351517"/>
        <w:rPr>
          <w:rFonts w:eastAsia="Times New Roman"/>
          <w:lang w:val="es-ES"/>
        </w:rPr>
      </w:pPr>
      <w:r>
        <w:rPr>
          <w:rFonts w:eastAsia="Times New Roman"/>
          <w:lang w:val="es-ES"/>
        </w:rPr>
        <w:br/>
        <w:t>1. Por cada operación que se efectúe; o,</w:t>
      </w:r>
    </w:p>
    <w:p w14:paraId="7599882F" w14:textId="77777777" w:rsidR="00000000" w:rsidRDefault="00DE476C">
      <w:pPr>
        <w:jc w:val="both"/>
        <w:divId w:val="1163351517"/>
        <w:rPr>
          <w:rFonts w:eastAsia="Times New Roman"/>
          <w:lang w:val="es-ES"/>
        </w:rPr>
      </w:pPr>
      <w:r>
        <w:rPr>
          <w:rFonts w:eastAsia="Times New Roman"/>
          <w:lang w:val="es-ES"/>
        </w:rPr>
        <w:br/>
        <w:t>2. Por todos los servicios financieros prestados en cada período mensual, a pedido del usuario del servicio.</w:t>
      </w:r>
    </w:p>
    <w:p w14:paraId="1E0A65DE" w14:textId="77777777" w:rsidR="00000000" w:rsidRDefault="00DE476C">
      <w:pPr>
        <w:jc w:val="both"/>
        <w:divId w:val="522977812"/>
        <w:rPr>
          <w:rFonts w:eastAsia="Times New Roman"/>
          <w:lang w:val="es-ES"/>
        </w:rPr>
      </w:pPr>
      <w:bookmarkStart w:id="195" w:name="ART._142_RALORTI_2010"/>
      <w:bookmarkEnd w:id="195"/>
      <w:r>
        <w:rPr>
          <w:rFonts w:eastAsia="Times New Roman"/>
          <w:lang w:val="es-ES"/>
        </w:rPr>
        <w:t>Art. 142.-</w:t>
      </w:r>
      <w:r>
        <w:rPr>
          <w:rFonts w:eastAsia="Times New Roman"/>
          <w:b/>
          <w:bCs/>
          <w:lang w:val="es-ES"/>
        </w:rPr>
        <w:t xml:space="preserve"> Importación de bienes bajo regímenes aduaneros especiales</w:t>
      </w:r>
      <w:r>
        <w:rPr>
          <w:rFonts w:eastAsia="Times New Roman"/>
          <w:b/>
          <w:bCs/>
          <w:lang w:val="es-ES"/>
        </w:rPr>
        <w:t>.</w:t>
      </w:r>
      <w:r>
        <w:rPr>
          <w:rFonts w:eastAsia="Times New Roman"/>
          <w:b/>
          <w:bCs/>
          <w:lang w:val="es-ES"/>
        </w:rPr>
        <w:t>-</w:t>
      </w:r>
      <w:r>
        <w:rPr>
          <w:rFonts w:eastAsia="Times New Roman"/>
          <w:lang w:val="es-ES"/>
        </w:rPr>
        <w:t xml:space="preserve"> En los casos de importación de bienes de capital con reexportación en el mismo estado, de propiedad del contribuyente, se pagará el Impuesto al Valor Agregado mensualmente considerando como base imponible el valor de la depreciación de dicho bien. Este </w:t>
      </w:r>
      <w:r>
        <w:rPr>
          <w:rFonts w:eastAsia="Times New Roman"/>
          <w:lang w:val="es-ES"/>
        </w:rPr>
        <w:t xml:space="preserve">pago podrá ser utilizado como crédito tributario en los casos que aplique de conformidad con la ley. </w:t>
      </w:r>
    </w:p>
    <w:p w14:paraId="0FF2B39E" w14:textId="77777777" w:rsidR="00000000" w:rsidRDefault="00DE476C">
      <w:pPr>
        <w:jc w:val="both"/>
        <w:divId w:val="522977812"/>
        <w:rPr>
          <w:rFonts w:eastAsia="Times New Roman"/>
          <w:lang w:val="es-ES"/>
        </w:rPr>
      </w:pPr>
      <w:r>
        <w:rPr>
          <w:rFonts w:eastAsia="Times New Roman"/>
          <w:lang w:val="es-ES"/>
        </w:rPr>
        <w:br/>
        <w:t>Al momento de la reexportación, la Corporación Aduanera Ecuatoriana verificará que se haya pagado la totalidad del impuesto causado por la depreciación a</w:t>
      </w:r>
      <w:r>
        <w:rPr>
          <w:rFonts w:eastAsia="Times New Roman"/>
          <w:lang w:val="es-ES"/>
        </w:rPr>
        <w:t>cumulada del bien, según el período de permanencia del mismo en el país.</w:t>
      </w:r>
    </w:p>
    <w:p w14:paraId="6CE17030" w14:textId="77777777" w:rsidR="00000000" w:rsidRDefault="00DE476C">
      <w:pPr>
        <w:jc w:val="both"/>
        <w:divId w:val="522977812"/>
        <w:rPr>
          <w:rFonts w:eastAsia="Times New Roman"/>
          <w:lang w:val="es-ES"/>
        </w:rPr>
      </w:pPr>
      <w:r>
        <w:rPr>
          <w:rFonts w:eastAsia="Times New Roman"/>
          <w:lang w:val="es-ES"/>
        </w:rPr>
        <w:br/>
        <w:t>Si el bien se nacionaliza se procederá conforme con las normas generales.</w:t>
      </w:r>
    </w:p>
    <w:p w14:paraId="1F99DFB2" w14:textId="77777777" w:rsidR="00000000" w:rsidRDefault="00DE476C">
      <w:pPr>
        <w:jc w:val="both"/>
        <w:divId w:val="1198204551"/>
        <w:rPr>
          <w:rFonts w:eastAsia="Times New Roman"/>
          <w:lang w:val="es-ES"/>
        </w:rPr>
      </w:pPr>
      <w:r>
        <w:rPr>
          <w:rFonts w:eastAsia="Times New Roman"/>
          <w:lang w:val="es-ES"/>
        </w:rPr>
        <w:t>Art. 143.-</w:t>
      </w:r>
      <w:r>
        <w:rPr>
          <w:rFonts w:eastAsia="Times New Roman"/>
          <w:b/>
          <w:bCs/>
          <w:lang w:val="es-ES"/>
        </w:rPr>
        <w:t xml:space="preserve"> Importación de bienes bajo el régimen de Tráfico Postal Internacional y Correos Rápidos.- </w:t>
      </w:r>
      <w:r>
        <w:rPr>
          <w:rFonts w:eastAsia="Times New Roman"/>
          <w:noProof/>
          <w:color w:val="000000"/>
          <w:lang w:val="es-ES"/>
        </w:rPr>
        <w:drawing>
          <wp:inline distT="0" distB="0" distL="0" distR="0" wp14:anchorId="2E0061C2" wp14:editId="5FB31D07">
            <wp:extent cx="304869" cy="304869"/>
            <wp:effectExtent l="0" t="0" r="0" b="0"/>
            <wp:docPr id="103" name="Picture 103">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12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23 del D.E. 732, R.O. 434, 26-IV-2011).- Tendrán tarifa cero de Impuesto al Valor Agregado (IVA) los bienes que, sin fines comerciales y para uso exclusivo del destinatario, ingresen al país bajo el régimen de Tráfico Postal Internac</w:t>
      </w:r>
      <w:r>
        <w:rPr>
          <w:rFonts w:eastAsia="Times New Roman"/>
          <w:lang w:val="es-ES"/>
        </w:rPr>
        <w:t>ional y Correos Rápidos, cuando el peso del envío no supere los 4 kilos y su Valor en Aduana sea menor o igual al 5 por ciento de la fracción básica desgravada de Impuesto a la Renta de personas naturales. En el caso de que el peso o el Valor en Aduana del</w:t>
      </w:r>
      <w:r>
        <w:rPr>
          <w:rFonts w:eastAsia="Times New Roman"/>
          <w:lang w:val="es-ES"/>
        </w:rPr>
        <w:t xml:space="preserve"> envío sean superiores a los establecidos, se deberá declarar y pagar el IVA sobre el total del Valor en Aduana del envío, al momento de la desaduanización. La Corporación Aduanera Ecuatoriana será responsable de la verificación del cumplimiento de esta no</w:t>
      </w:r>
      <w:r>
        <w:rPr>
          <w:rFonts w:eastAsia="Times New Roman"/>
          <w:lang w:val="es-ES"/>
        </w:rPr>
        <w:t>rma.</w:t>
      </w:r>
    </w:p>
    <w:p w14:paraId="6D2765AF" w14:textId="77777777" w:rsidR="00000000" w:rsidRDefault="00DE476C">
      <w:pPr>
        <w:jc w:val="both"/>
        <w:rPr>
          <w:rFonts w:eastAsia="Times New Roman"/>
          <w:lang w:val="es-ES"/>
        </w:rPr>
      </w:pPr>
    </w:p>
    <w:p w14:paraId="1B74E95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F29086B" w14:textId="77777777" w:rsidR="00000000" w:rsidRDefault="00DE476C">
      <w:pPr>
        <w:pStyle w:val="Heading3"/>
        <w:jc w:val="both"/>
        <w:rPr>
          <w:rFonts w:eastAsia="Times New Roman"/>
          <w:lang w:val="es-ES"/>
        </w:rPr>
      </w:pPr>
      <w:r>
        <w:rPr>
          <w:rFonts w:eastAsia="Times New Roman"/>
          <w:lang w:val="es-ES"/>
        </w:rPr>
        <w:t xml:space="preserve">Concordancia(s): </w:t>
      </w:r>
    </w:p>
    <w:p w14:paraId="1434F233" w14:textId="77777777" w:rsidR="00000000" w:rsidRDefault="00DE476C">
      <w:pPr>
        <w:jc w:val="both"/>
        <w:rPr>
          <w:rFonts w:eastAsia="Times New Roman"/>
          <w:lang w:val="es-ES"/>
        </w:rPr>
      </w:pPr>
    </w:p>
    <w:p w14:paraId="4E3C55C9" w14:textId="77777777" w:rsidR="00000000" w:rsidRDefault="00DE476C">
      <w:pPr>
        <w:jc w:val="both"/>
        <w:divId w:val="266231540"/>
        <w:rPr>
          <w:rFonts w:eastAsia="Times New Roman"/>
          <w:lang w:val="es-ES"/>
        </w:rPr>
      </w:pPr>
      <w:r>
        <w:rPr>
          <w:rFonts w:eastAsia="Times New Roman"/>
          <w:b/>
          <w:bCs/>
          <w:lang w:val="es-ES"/>
        </w:rPr>
        <w:t>ARTÍCULO 143</w:t>
      </w:r>
      <w:r>
        <w:rPr>
          <w:rFonts w:eastAsia="Times New Roman"/>
          <w:b/>
          <w:bCs/>
          <w:lang w:val="es-ES"/>
        </w:rPr>
        <w:t>:</w:t>
      </w:r>
    </w:p>
    <w:p w14:paraId="7BB3CFE4" w14:textId="77777777" w:rsidR="00000000" w:rsidRDefault="00DE476C">
      <w:pPr>
        <w:jc w:val="both"/>
        <w:divId w:val="266231540"/>
        <w:rPr>
          <w:rFonts w:eastAsia="Times New Roman"/>
          <w:b/>
          <w:bCs/>
          <w:lang w:val="es-ES"/>
        </w:rPr>
      </w:pPr>
      <w:r>
        <w:rPr>
          <w:rFonts w:eastAsia="Times New Roman"/>
          <w:lang w:val="es-ES"/>
        </w:rPr>
        <w:br/>
      </w:r>
      <w:r>
        <w:rPr>
          <w:rFonts w:eastAsia="Times New Roman"/>
          <w:b/>
          <w:bCs/>
          <w:lang w:val="es-ES"/>
        </w:rPr>
        <w:t>(Decreto 374, R.O. 209-S, 8-VI-2010)</w:t>
      </w:r>
    </w:p>
    <w:p w14:paraId="3C3B4FCB" w14:textId="77777777" w:rsidR="00000000" w:rsidRDefault="00DE476C">
      <w:pPr>
        <w:jc w:val="both"/>
        <w:divId w:val="266231540"/>
        <w:rPr>
          <w:rFonts w:eastAsia="Times New Roman"/>
          <w:lang w:val="es-ES"/>
        </w:rPr>
      </w:pPr>
    </w:p>
    <w:p w14:paraId="4A71033A" w14:textId="77777777" w:rsidR="00000000" w:rsidRDefault="00DE476C">
      <w:pPr>
        <w:jc w:val="both"/>
        <w:divId w:val="266231540"/>
        <w:rPr>
          <w:rFonts w:eastAsia="Times New Roman"/>
          <w:b/>
          <w:bCs/>
          <w:lang w:val="es-ES"/>
        </w:rPr>
      </w:pPr>
      <w:r>
        <w:rPr>
          <w:rFonts w:eastAsia="Times New Roman"/>
          <w:lang w:val="es-ES"/>
        </w:rPr>
        <w:t xml:space="preserve">Art. 143.- </w:t>
      </w:r>
      <w:r>
        <w:rPr>
          <w:rFonts w:eastAsia="Times New Roman"/>
          <w:b/>
          <w:bCs/>
          <w:lang w:val="es-ES"/>
        </w:rPr>
        <w:t>Importación de bienes bajo el régimen de Tráfico Postal Internacional y Correos Rápidos.-</w:t>
      </w:r>
      <w:r>
        <w:rPr>
          <w:rFonts w:eastAsia="Times New Roman"/>
          <w:lang w:val="es-ES"/>
        </w:rPr>
        <w:t xml:space="preserve"> Tendrán tarifa cero de Impuesto al Valor Agregado (IVA) los bienes que, sin fines comerciales y para uso exclusivo del destinatario, ingresen al país bajo el régimen </w:t>
      </w:r>
      <w:r>
        <w:rPr>
          <w:rFonts w:eastAsia="Times New Roman"/>
          <w:lang w:val="es-ES"/>
        </w:rPr>
        <w:t>de Tráfico Postal Internacional y Correos Rápidos, cuando el peso del envío no supere los 4 kilos y su valor FOB sea menor o igual al 5 por ciento de la fracción básica desgravada de Impuesto a la Renta de personas naturales. En el caso de que el peso o el</w:t>
      </w:r>
      <w:r>
        <w:rPr>
          <w:rFonts w:eastAsia="Times New Roman"/>
          <w:lang w:val="es-ES"/>
        </w:rPr>
        <w:t xml:space="preserve"> valor FOB del envío sean superiores a los establecidos, se deberá declarar y pagar el IVA sobre el total del valor FOB del envío, al momento de la desaduanización. La Corporación Aduanera Ecuatoriana será responsable de la verificación del cumplimiento de</w:t>
      </w:r>
      <w:r>
        <w:rPr>
          <w:rFonts w:eastAsia="Times New Roman"/>
          <w:lang w:val="es-ES"/>
        </w:rPr>
        <w:t xml:space="preserve"> esta norma</w:t>
      </w:r>
    </w:p>
    <w:p w14:paraId="6C9591CC" w14:textId="77777777" w:rsidR="00000000" w:rsidRDefault="00DE476C">
      <w:pPr>
        <w:jc w:val="both"/>
        <w:divId w:val="266231540"/>
        <w:rPr>
          <w:rFonts w:eastAsia="Times New Roman"/>
          <w:lang w:val="es-ES"/>
        </w:rPr>
      </w:pPr>
    </w:p>
    <w:p w14:paraId="4107351F" w14:textId="77777777" w:rsidR="00000000" w:rsidRDefault="00DE476C">
      <w:pPr>
        <w:jc w:val="both"/>
        <w:divId w:val="266231540"/>
        <w:rPr>
          <w:rFonts w:eastAsia="Times New Roman"/>
          <w:b/>
          <w:bCs/>
          <w:lang w:val="es-ES"/>
        </w:rPr>
      </w:pPr>
      <w:r>
        <w:rPr>
          <w:rFonts w:eastAsia="Times New Roman"/>
          <w:b/>
          <w:bCs/>
          <w:lang w:val="es-ES"/>
        </w:rPr>
        <w:t>(Decreto 732, R.O. 434, 26-IV-2011)</w:t>
      </w:r>
    </w:p>
    <w:p w14:paraId="4C8DC366" w14:textId="77777777" w:rsidR="00000000" w:rsidRDefault="00DE476C">
      <w:pPr>
        <w:jc w:val="both"/>
        <w:divId w:val="266231540"/>
        <w:rPr>
          <w:rFonts w:eastAsia="Times New Roman"/>
          <w:lang w:val="es-ES"/>
        </w:rPr>
      </w:pPr>
    </w:p>
    <w:p w14:paraId="758DF16D" w14:textId="77777777" w:rsidR="00000000" w:rsidRDefault="00DE476C">
      <w:pPr>
        <w:jc w:val="both"/>
        <w:divId w:val="266231540"/>
        <w:rPr>
          <w:rFonts w:eastAsia="Times New Roman"/>
          <w:lang w:val="es-ES"/>
        </w:rPr>
      </w:pPr>
      <w:r>
        <w:rPr>
          <w:rFonts w:eastAsia="Times New Roman"/>
          <w:lang w:val="es-ES"/>
        </w:rPr>
        <w:t xml:space="preserve">Art. 143.- </w:t>
      </w:r>
      <w:r>
        <w:rPr>
          <w:rFonts w:eastAsia="Times New Roman"/>
          <w:b/>
          <w:bCs/>
          <w:lang w:val="es-ES"/>
        </w:rPr>
        <w:t xml:space="preserve">Importación de bienes bajo el régimen de Tráfico Postal Internacional y Correos Rápidos.- </w:t>
      </w:r>
      <w:r>
        <w:rPr>
          <w:rFonts w:eastAsia="Times New Roman"/>
          <w:lang w:val="es-ES"/>
        </w:rPr>
        <w:t xml:space="preserve">Tendrán tarifa cero de Impuesto al Valor Agregado (IVA) los bienes que, sin fines comerciales y para </w:t>
      </w:r>
      <w:r>
        <w:rPr>
          <w:rFonts w:eastAsia="Times New Roman"/>
          <w:lang w:val="es-ES"/>
        </w:rPr>
        <w:t xml:space="preserve">uso exclusivo del destinatario, ingresen al país bajo el régimen de Tráfico Postal Internacional y Correos Rápidos, cuando el peso del envío no supere los 4 kilos y su </w:t>
      </w:r>
      <w:r>
        <w:rPr>
          <w:rFonts w:eastAsia="Times New Roman"/>
          <w:b/>
          <w:bCs/>
          <w:lang w:val="es-ES"/>
        </w:rPr>
        <w:t xml:space="preserve">valor en aduana </w:t>
      </w:r>
      <w:r>
        <w:rPr>
          <w:rFonts w:eastAsia="Times New Roman"/>
          <w:lang w:val="es-ES"/>
        </w:rPr>
        <w:t>sea menor o igual al 5 por ciento de la fracción básica desgravada de Im</w:t>
      </w:r>
      <w:r>
        <w:rPr>
          <w:rFonts w:eastAsia="Times New Roman"/>
          <w:lang w:val="es-ES"/>
        </w:rPr>
        <w:t>puesto a la Renta de personas naturales. En el caso de que el peso o el valor FOB del envío sean superiores a los establecidos, se deberá declarar y pagar el IVA sobre el total del valor FOB del envío, al momento de la desaduanización. La Corporación Aduan</w:t>
      </w:r>
      <w:r>
        <w:rPr>
          <w:rFonts w:eastAsia="Times New Roman"/>
          <w:lang w:val="es-ES"/>
        </w:rPr>
        <w:t>era Ecuatoriana será responsable de la verificación del cumplimiento de esta norma.</w:t>
      </w:r>
    </w:p>
    <w:p w14:paraId="6173C67A" w14:textId="77777777" w:rsidR="00000000" w:rsidRDefault="00DE476C">
      <w:pPr>
        <w:jc w:val="both"/>
        <w:rPr>
          <w:rFonts w:eastAsia="Times New Roman"/>
          <w:lang w:val="es-ES"/>
        </w:rPr>
      </w:pPr>
    </w:p>
    <w:p w14:paraId="3192151B"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C407E08" w14:textId="77777777" w:rsidR="00000000" w:rsidRDefault="00DE476C">
      <w:pPr>
        <w:jc w:val="both"/>
        <w:rPr>
          <w:rFonts w:eastAsia="Times New Roman"/>
          <w:lang w:val="es-ES"/>
        </w:rPr>
      </w:pPr>
      <w:r>
        <w:rPr>
          <w:rFonts w:eastAsia="Times New Roman"/>
          <w:lang w:val="es-ES"/>
        </w:rPr>
        <w:br/>
      </w:r>
    </w:p>
    <w:p w14:paraId="612FCED9" w14:textId="77777777" w:rsidR="00000000" w:rsidRDefault="00DE476C">
      <w:pPr>
        <w:jc w:val="both"/>
        <w:divId w:val="1219509676"/>
        <w:rPr>
          <w:rFonts w:eastAsia="Times New Roman"/>
          <w:lang w:val="es-ES"/>
        </w:rPr>
      </w:pPr>
      <w:bookmarkStart w:id="196" w:name="ART._144_RALORTI_2010"/>
      <w:bookmarkStart w:id="197" w:name="H-Art.108._LRTI"/>
      <w:bookmarkEnd w:id="196"/>
      <w:bookmarkEnd w:id="197"/>
      <w:r>
        <w:rPr>
          <w:rFonts w:eastAsia="Times New Roman"/>
          <w:lang w:val="es-ES"/>
        </w:rPr>
        <w:t>Art. 144.-</w:t>
      </w:r>
      <w:r>
        <w:rPr>
          <w:rFonts w:eastAsia="Times New Roman"/>
          <w:b/>
          <w:bCs/>
          <w:lang w:val="es-ES"/>
        </w:rPr>
        <w:t xml:space="preserve"> Liquidación de servicios con exclusión de gastos reembolsables en el país.</w:t>
      </w:r>
      <w:r>
        <w:rPr>
          <w:rFonts w:eastAsia="Times New Roman"/>
          <w:b/>
          <w:bCs/>
          <w:lang w:val="es-ES"/>
        </w:rPr>
        <w:t>-</w:t>
      </w:r>
      <w:r>
        <w:rPr>
          <w:rFonts w:eastAsia="Times New Roman"/>
          <w:lang w:val="es-ES"/>
        </w:rPr>
        <w:t xml:space="preserve"> Cuando un sujeto pasivo </w:t>
      </w:r>
      <w:r>
        <w:rPr>
          <w:rFonts w:eastAsia="Times New Roman"/>
          <w:lang w:val="es-ES"/>
        </w:rPr>
        <w:t>emita facturas por sus servicios gravados con tarifa 12% de IVA y además solicite el reembolso de gastos por parte de un tercero, procederá de la siguiente manera:</w:t>
      </w:r>
    </w:p>
    <w:p w14:paraId="021F41CA" w14:textId="77777777" w:rsidR="00000000" w:rsidRDefault="00DE476C">
      <w:pPr>
        <w:jc w:val="both"/>
        <w:divId w:val="1219509676"/>
        <w:rPr>
          <w:rFonts w:eastAsia="Times New Roman"/>
          <w:lang w:val="es-ES"/>
        </w:rPr>
      </w:pPr>
      <w:r>
        <w:rPr>
          <w:rFonts w:eastAsia="Times New Roman"/>
          <w:lang w:val="es-ES"/>
        </w:rPr>
        <w:br/>
        <w:t>a) Emitirá la factura exclusivamente por el valor de sus servicios sobre el que además dete</w:t>
      </w:r>
      <w:r>
        <w:rPr>
          <w:rFonts w:eastAsia="Times New Roman"/>
          <w:lang w:val="es-ES"/>
        </w:rPr>
        <w:t>rminará el Impuesto al Valor Agregado que corresponda; y,</w:t>
      </w:r>
    </w:p>
    <w:p w14:paraId="042B8587" w14:textId="77777777" w:rsidR="00000000" w:rsidRDefault="00DE476C">
      <w:pPr>
        <w:jc w:val="both"/>
        <w:divId w:val="1219509676"/>
        <w:rPr>
          <w:rFonts w:eastAsia="Times New Roman"/>
          <w:lang w:val="es-ES"/>
        </w:rPr>
      </w:pPr>
      <w:r>
        <w:rPr>
          <w:rFonts w:eastAsia="Times New Roman"/>
          <w:lang w:val="es-ES"/>
        </w:rPr>
        <w:br/>
        <w:t>b) Emitirá otra factura en la cual se detallarán los comprobantes de venta motivo del reembolso, con la especificación del RUC del emisor y número del comprobante, debiendo adjuntarse los originale</w:t>
      </w:r>
      <w:r>
        <w:rPr>
          <w:rFonts w:eastAsia="Times New Roman"/>
          <w:lang w:val="es-ES"/>
        </w:rPr>
        <w:t>s de tales comprobantes. Esta factura por el reembolso será emitida conforme los requisitos de llenado establecidos en el Reglamento de Comprobantes de Venta y de Retención, sustentará crédito tributario únicamente para quien paga el reembolso y no dará lu</w:t>
      </w:r>
      <w:r>
        <w:rPr>
          <w:rFonts w:eastAsia="Times New Roman"/>
          <w:lang w:val="es-ES"/>
        </w:rPr>
        <w:t>gar a retenciones de renta ni de IVA. El intermediario no tendrá derecho a crédito tributario por las adquisiciones de las cuales va a solicitar el respectivo reembolso.</w:t>
      </w:r>
    </w:p>
    <w:p w14:paraId="14AE46CB" w14:textId="77777777" w:rsidR="00000000" w:rsidRDefault="00DE476C">
      <w:pPr>
        <w:jc w:val="both"/>
        <w:divId w:val="229200029"/>
        <w:rPr>
          <w:rFonts w:eastAsia="Times New Roman"/>
          <w:lang w:val="es-ES"/>
        </w:rPr>
      </w:pPr>
      <w:bookmarkStart w:id="198" w:name="ART._145_RALORTI_2010.."/>
      <w:bookmarkStart w:id="199" w:name="ART._145_RALORTI_2010"/>
      <w:bookmarkEnd w:id="198"/>
      <w:bookmarkEnd w:id="199"/>
      <w:r>
        <w:rPr>
          <w:rFonts w:eastAsia="Times New Roman"/>
          <w:lang w:val="es-ES"/>
        </w:rPr>
        <w:t>Art. 145.-</w:t>
      </w:r>
      <w:r>
        <w:rPr>
          <w:rFonts w:eastAsia="Times New Roman"/>
          <w:b/>
          <w:bCs/>
          <w:lang w:val="es-ES"/>
        </w:rPr>
        <w:t xml:space="preserve"> Base imponible en la prestación de servicios.-</w:t>
      </w:r>
      <w:r>
        <w:rPr>
          <w:rFonts w:eastAsia="Times New Roman"/>
          <w:lang w:val="es-ES"/>
        </w:rPr>
        <w:t xml:space="preserve"> </w:t>
      </w:r>
      <w:r>
        <w:rPr>
          <w:rFonts w:eastAsia="Times New Roman"/>
          <w:lang w:val="es-ES"/>
        </w:rPr>
        <w:t xml:space="preserve">Para la determinación de la </w:t>
      </w:r>
      <w:r>
        <w:rPr>
          <w:rFonts w:eastAsia="Times New Roman"/>
          <w:lang w:val="es-ES"/>
        </w:rPr>
        <w:t>base imponible en la prestación de servicios, se incluirá en ésta el valor total cobrado por el servicio prestado. La propina legal, esto es el 10% del valor de servicios de hoteles y restaurantes calificados, no será parte de la base imponible.</w:t>
      </w:r>
    </w:p>
    <w:p w14:paraId="7CDE8D6F" w14:textId="77777777" w:rsidR="00000000" w:rsidRDefault="00DE476C">
      <w:pPr>
        <w:jc w:val="both"/>
        <w:divId w:val="229200029"/>
        <w:rPr>
          <w:rFonts w:eastAsia="Times New Roman"/>
          <w:lang w:val="es-ES"/>
        </w:rPr>
      </w:pPr>
      <w:r>
        <w:rPr>
          <w:rFonts w:eastAsia="Times New Roman"/>
          <w:lang w:val="es-ES"/>
        </w:rPr>
        <w:br/>
        <w:t>Si con la</w:t>
      </w:r>
      <w:r>
        <w:rPr>
          <w:rFonts w:eastAsia="Times New Roman"/>
          <w:lang w:val="es-ES"/>
        </w:rPr>
        <w:t xml:space="preserve"> prestación de servicios gravados con el IVA tarifa 12% se suministran mercaderías también gravadas con esta tarifa, se entenderá que el valor de tales mercaderías sin incluir el IVA forma parte de la base imponible de este servicio aunque se facture separ</w:t>
      </w:r>
      <w:r>
        <w:rPr>
          <w:rFonts w:eastAsia="Times New Roman"/>
          <w:lang w:val="es-ES"/>
        </w:rPr>
        <w:t>adamente. Si el servicio prestado está gravado con tarifa cero, la venta de mercaderías gravadas con tarifa 12% se facturará con el respectivo desglose del impuesto.</w:t>
      </w:r>
    </w:p>
    <w:p w14:paraId="00E4D905" w14:textId="77777777" w:rsidR="00000000" w:rsidRDefault="00DE476C">
      <w:pPr>
        <w:jc w:val="both"/>
        <w:divId w:val="817382806"/>
        <w:rPr>
          <w:rFonts w:eastAsia="Times New Roman"/>
          <w:lang w:val="es-ES"/>
        </w:rPr>
      </w:pPr>
      <w:bookmarkStart w:id="200" w:name="ART._146_RALORTI_2010."/>
      <w:bookmarkEnd w:id="200"/>
      <w:r>
        <w:rPr>
          <w:rFonts w:eastAsia="Times New Roman"/>
          <w:lang w:val="es-ES"/>
        </w:rPr>
        <w:t>Art. 146.-</w:t>
      </w:r>
      <w:r>
        <w:rPr>
          <w:rFonts w:eastAsia="Times New Roman"/>
          <w:b/>
          <w:bCs/>
          <w:lang w:val="es-ES"/>
        </w:rPr>
        <w:t xml:space="preserve"> Pago por importación de servicios.-</w:t>
      </w:r>
      <w:r>
        <w:rPr>
          <w:rFonts w:eastAsia="Times New Roman"/>
          <w:lang w:val="es-ES"/>
        </w:rPr>
        <w:t xml:space="preserve"> </w:t>
      </w:r>
      <w:r>
        <w:rPr>
          <w:rFonts w:eastAsia="Times New Roman"/>
          <w:lang w:val="es-ES"/>
        </w:rPr>
        <w:t xml:space="preserve">Las personas naturales y sociedades, en el </w:t>
      </w:r>
      <w:r>
        <w:rPr>
          <w:rFonts w:eastAsia="Times New Roman"/>
          <w:lang w:val="es-ES"/>
        </w:rPr>
        <w:t>pago por importación de servicios, deberán emitir una liquidación de adquisición de bienes y prestación de servicios, en la que indicarán el valor del servicio prestado y el Impuesto al Valor Agregado correspondiente. El emisor de la liquidación de adquisi</w:t>
      </w:r>
      <w:r>
        <w:rPr>
          <w:rFonts w:eastAsia="Times New Roman"/>
          <w:lang w:val="es-ES"/>
        </w:rPr>
        <w:t>ción de bienes y prestación de servicios tiene la calidad de contribuyente y retendrá el 100% del IVA generado, independiente de la forma de pago.</w:t>
      </w:r>
    </w:p>
    <w:p w14:paraId="66665015" w14:textId="77777777" w:rsidR="00000000" w:rsidRDefault="00DE476C">
      <w:pPr>
        <w:jc w:val="both"/>
        <w:divId w:val="817382806"/>
        <w:rPr>
          <w:rFonts w:eastAsia="Times New Roman"/>
          <w:lang w:val="es-ES"/>
        </w:rPr>
      </w:pPr>
      <w:r>
        <w:rPr>
          <w:rFonts w:eastAsia="Times New Roman"/>
          <w:lang w:val="es-ES"/>
        </w:rPr>
        <w:br/>
        <w:t>El valor del IVA pagado por la importación del servicio servirá como crédito tributario para el contribuyent</w:t>
      </w:r>
      <w:r>
        <w:rPr>
          <w:rFonts w:eastAsia="Times New Roman"/>
          <w:lang w:val="es-ES"/>
        </w:rPr>
        <w:t xml:space="preserve">e. </w:t>
      </w:r>
    </w:p>
    <w:p w14:paraId="7E1B2977" w14:textId="77777777" w:rsidR="00000000" w:rsidRDefault="00DE476C">
      <w:pPr>
        <w:jc w:val="both"/>
        <w:divId w:val="437797117"/>
        <w:rPr>
          <w:rFonts w:eastAsia="Times New Roman"/>
          <w:lang w:val="es-ES"/>
        </w:rPr>
      </w:pPr>
      <w:r>
        <w:rPr>
          <w:rFonts w:eastAsia="Times New Roman"/>
          <w:lang w:val="es-ES"/>
        </w:rPr>
        <w:t xml:space="preserve">Art. 146.1.- </w:t>
      </w:r>
      <w:r>
        <w:rPr>
          <w:rFonts w:eastAsia="Times New Roman"/>
          <w:b/>
          <w:bCs/>
          <w:lang w:val="es-ES"/>
        </w:rPr>
        <w:t xml:space="preserve">Pago por la importación de servicios digitales.- </w:t>
      </w:r>
      <w:r>
        <w:rPr>
          <w:rFonts w:eastAsia="Times New Roman"/>
          <w:lang w:val="es-ES"/>
        </w:rPr>
        <w:t>(Agregado por el Art. 46 del D.E. 1114, R.O. 260-2S, 04-VIII-2020).- Los residentes fiscales en el Ecuador y los establecimientos permanentes de no residentes, en la adquisición de servicios</w:t>
      </w:r>
      <w:r>
        <w:rPr>
          <w:rFonts w:eastAsia="Times New Roman"/>
          <w:lang w:val="es-ES"/>
        </w:rPr>
        <w:t xml:space="preserve"> digitales importados, para efectos de sustentar costos y gastos para el cálculo del impuesto a la renta, así como el crédito tributario del IVA, deberán emitir una liquidación de compra de bienes y prestación de servicios, en la que indicarán el valor del</w:t>
      </w:r>
      <w:r>
        <w:rPr>
          <w:rFonts w:eastAsia="Times New Roman"/>
          <w:lang w:val="es-ES"/>
        </w:rPr>
        <w:t xml:space="preserve"> servicio digital importado y el Impuesto al Valor Agregado correspondiente.</w:t>
      </w:r>
    </w:p>
    <w:p w14:paraId="7312BEDA" w14:textId="77777777" w:rsidR="00000000" w:rsidRDefault="00DE476C">
      <w:pPr>
        <w:jc w:val="both"/>
        <w:divId w:val="437797117"/>
        <w:rPr>
          <w:rFonts w:eastAsia="Times New Roman"/>
          <w:lang w:val="es-ES"/>
        </w:rPr>
      </w:pPr>
      <w:r>
        <w:rPr>
          <w:rFonts w:eastAsia="Times New Roman"/>
          <w:lang w:val="es-ES"/>
        </w:rPr>
        <w:br/>
        <w:t>Cuando el prestador del servicio digital no se encuentre registrado ante el Servicio de Rentas Internas y no exista un intermediario en el proceso de pago, el importador del serv</w:t>
      </w:r>
      <w:r>
        <w:rPr>
          <w:rFonts w:eastAsia="Times New Roman"/>
          <w:lang w:val="es-ES"/>
        </w:rPr>
        <w:t>icio digital tiene la calidad de contribuyente, y, además de emitir la liquidación de compras de bienes y prestación de servicios, retendrá el 100% del IVA generado.</w:t>
      </w:r>
    </w:p>
    <w:p w14:paraId="31309E84" w14:textId="77777777" w:rsidR="00000000" w:rsidRDefault="00DE476C">
      <w:pPr>
        <w:jc w:val="both"/>
        <w:divId w:val="437797117"/>
        <w:rPr>
          <w:rFonts w:eastAsia="Times New Roman"/>
          <w:lang w:val="es-ES"/>
        </w:rPr>
      </w:pPr>
      <w:r>
        <w:rPr>
          <w:rFonts w:eastAsia="Times New Roman"/>
          <w:lang w:val="es-ES"/>
        </w:rPr>
        <w:br/>
        <w:t>Cuando el prestador del servicio digital no se encuentre inscrito ante el Servicio de Ren</w:t>
      </w:r>
      <w:r>
        <w:rPr>
          <w:rFonts w:eastAsia="Times New Roman"/>
          <w:lang w:val="es-ES"/>
        </w:rPr>
        <w:t xml:space="preserve">tas Internas y el pago se realice mediante un intermediario, el estado de cuenta generado por la empresa emisora de la tarjeta de crédito o débito constituirá el comprobante de retención. </w:t>
      </w:r>
    </w:p>
    <w:p w14:paraId="313E0865" w14:textId="77777777" w:rsidR="00000000" w:rsidRDefault="00DE476C">
      <w:pPr>
        <w:jc w:val="both"/>
        <w:divId w:val="922296767"/>
        <w:rPr>
          <w:rFonts w:eastAsia="Times New Roman"/>
          <w:lang w:val="es-ES"/>
        </w:rPr>
      </w:pPr>
      <w:bookmarkStart w:id="201" w:name="ART._147_RALORTI_2010"/>
      <w:bookmarkEnd w:id="201"/>
      <w:r>
        <w:rPr>
          <w:rFonts w:eastAsia="Times New Roman"/>
          <w:lang w:val="es-ES"/>
        </w:rPr>
        <w:t>Art. 147.-</w:t>
      </w:r>
      <w:r>
        <w:rPr>
          <w:rFonts w:eastAsia="Times New Roman"/>
          <w:b/>
          <w:bCs/>
          <w:lang w:val="es-ES"/>
        </w:rPr>
        <w:t xml:space="preserve"> Agentes de retención del Impuesto al Valor Agregado.- </w:t>
      </w:r>
      <w:r>
        <w:rPr>
          <w:rFonts w:eastAsia="Times New Roman"/>
          <w:lang w:val="es-ES"/>
        </w:rPr>
        <w:t>(S</w:t>
      </w:r>
      <w:r>
        <w:rPr>
          <w:rFonts w:eastAsia="Times New Roman"/>
          <w:lang w:val="es-ES"/>
        </w:rPr>
        <w:t>ustituido por el Art. 46 del D.E. 1114, R.O. 260-2S, 04-VIII-2020).- Serán agentes de retención del Impuesto al Valor Agregado:</w:t>
      </w:r>
    </w:p>
    <w:p w14:paraId="33D4C762" w14:textId="77777777" w:rsidR="00000000" w:rsidRDefault="00DE476C">
      <w:pPr>
        <w:jc w:val="both"/>
        <w:divId w:val="922296767"/>
        <w:rPr>
          <w:rFonts w:eastAsia="Times New Roman"/>
          <w:lang w:val="es-ES"/>
        </w:rPr>
      </w:pPr>
      <w:r>
        <w:rPr>
          <w:rFonts w:eastAsia="Times New Roman"/>
          <w:lang w:val="es-ES"/>
        </w:rPr>
        <w:br/>
        <w:t>1. Los siguientes sujetos pasivos por todas las adquisiciones de bienes, derechos y/o servicios, que se encuentren gravadas con</w:t>
      </w:r>
      <w:r>
        <w:rPr>
          <w:rFonts w:eastAsia="Times New Roman"/>
          <w:lang w:val="es-ES"/>
        </w:rPr>
        <w:t xml:space="preserve"> tarifa diferente de 0% del Impuesto al Valor Agregado:</w:t>
      </w:r>
    </w:p>
    <w:p w14:paraId="04F1D964" w14:textId="77777777" w:rsidR="00000000" w:rsidRDefault="00DE476C">
      <w:pPr>
        <w:jc w:val="both"/>
        <w:divId w:val="922296767"/>
        <w:rPr>
          <w:rFonts w:eastAsia="Times New Roman"/>
          <w:lang w:val="es-ES"/>
        </w:rPr>
      </w:pPr>
      <w:r>
        <w:rPr>
          <w:rFonts w:eastAsia="Times New Roman"/>
          <w:lang w:val="es-ES"/>
        </w:rPr>
        <w:br/>
        <w:t>a) Los contribuyentes calificados como agentes de retención y contribuyentes especiales por el Servicio de Rentas Internas.</w:t>
      </w:r>
    </w:p>
    <w:p w14:paraId="4D2D7C30" w14:textId="77777777" w:rsidR="00000000" w:rsidRDefault="00DE476C">
      <w:pPr>
        <w:jc w:val="both"/>
        <w:divId w:val="922296767"/>
        <w:rPr>
          <w:rFonts w:eastAsia="Times New Roman"/>
          <w:lang w:val="es-ES"/>
        </w:rPr>
      </w:pPr>
      <w:r>
        <w:rPr>
          <w:rFonts w:eastAsia="Times New Roman"/>
          <w:lang w:val="es-ES"/>
        </w:rPr>
        <w:br/>
        <w:t>b) Las entidades emisoras de tarjetas de crédito o débito, por los pagos q</w:t>
      </w:r>
      <w:r>
        <w:rPr>
          <w:rFonts w:eastAsia="Times New Roman"/>
          <w:lang w:val="es-ES"/>
        </w:rPr>
        <w:t>ue efectúen por concepto del IVA a sus proveedores de bienes, derechos y servicios, y por los que realicen a sus establecimientos afiliados.</w:t>
      </w:r>
    </w:p>
    <w:p w14:paraId="65021361" w14:textId="77777777" w:rsidR="00000000" w:rsidRDefault="00DE476C">
      <w:pPr>
        <w:jc w:val="both"/>
        <w:divId w:val="922296767"/>
        <w:rPr>
          <w:rFonts w:eastAsia="Times New Roman"/>
          <w:lang w:val="es-ES"/>
        </w:rPr>
      </w:pPr>
      <w:r>
        <w:rPr>
          <w:rFonts w:eastAsia="Times New Roman"/>
          <w:lang w:val="es-ES"/>
        </w:rPr>
        <w:br/>
      </w:r>
      <w:r>
        <w:rPr>
          <w:rFonts w:eastAsia="Times New Roman"/>
          <w:lang w:val="es-ES"/>
        </w:rPr>
        <w:t>c) Las empresas de seguros y reaseguros, por todos los pagos que realicen a sus proveedores de bienes, derechos y servicios, y por los que realicen por cuenta de terceros en razón de sus obligaciones contractuales.</w:t>
      </w:r>
    </w:p>
    <w:p w14:paraId="1BAE5731" w14:textId="77777777" w:rsidR="00000000" w:rsidRDefault="00DE476C">
      <w:pPr>
        <w:jc w:val="both"/>
        <w:divId w:val="922296767"/>
        <w:rPr>
          <w:rFonts w:eastAsia="Times New Roman"/>
          <w:lang w:val="es-ES"/>
        </w:rPr>
      </w:pPr>
      <w:r>
        <w:rPr>
          <w:rFonts w:eastAsia="Times New Roman"/>
          <w:lang w:val="es-ES"/>
        </w:rPr>
        <w:br/>
        <w:t>2 Los sujetos pasivos que no sean design</w:t>
      </w:r>
      <w:r>
        <w:rPr>
          <w:rFonts w:eastAsia="Times New Roman"/>
          <w:lang w:val="es-ES"/>
        </w:rPr>
        <w:t>ados o calificados como agentes de retención o contribuyentes especiales, deberán efectuar la correspondiente retención en la fuente del Impuesto al Valor Agregado, únicamente por las operaciones y casos señalados a continuación:</w:t>
      </w:r>
    </w:p>
    <w:p w14:paraId="0A53BC4F" w14:textId="77777777" w:rsidR="00000000" w:rsidRDefault="00DE476C">
      <w:pPr>
        <w:jc w:val="both"/>
        <w:divId w:val="922296767"/>
        <w:rPr>
          <w:rFonts w:eastAsia="Times New Roman"/>
          <w:lang w:val="es-ES"/>
        </w:rPr>
      </w:pPr>
      <w:r>
        <w:rPr>
          <w:rFonts w:eastAsia="Times New Roman"/>
          <w:lang w:val="es-ES"/>
        </w:rPr>
        <w:br/>
        <w:t>a) Las sociedades, las pe</w:t>
      </w:r>
      <w:r>
        <w:rPr>
          <w:rFonts w:eastAsia="Times New Roman"/>
          <w:lang w:val="es-ES"/>
        </w:rPr>
        <w:t xml:space="preserve">rsonas naturales y las sucesiones indivisas, residentes o establecidas en el Ecuador, en la importación de servicios; y en general, cuando emitan liquidaciones de compras de bienes y prestación de servicios, exclusivamente en las operaciones que sustenten </w:t>
      </w:r>
      <w:r>
        <w:rPr>
          <w:rFonts w:eastAsia="Times New Roman"/>
          <w:lang w:val="es-ES"/>
        </w:rPr>
        <w:t>tales comprobantes.</w:t>
      </w:r>
    </w:p>
    <w:p w14:paraId="496BDD71" w14:textId="77777777" w:rsidR="00000000" w:rsidRDefault="00DE476C">
      <w:pPr>
        <w:jc w:val="both"/>
        <w:divId w:val="922296767"/>
        <w:rPr>
          <w:rFonts w:eastAsia="Times New Roman"/>
          <w:lang w:val="es-ES"/>
        </w:rPr>
      </w:pPr>
      <w:r>
        <w:rPr>
          <w:rFonts w:eastAsia="Times New Roman"/>
          <w:lang w:val="es-ES"/>
        </w:rPr>
        <w:br/>
        <w:t xml:space="preserve">b) Los sujetos pasivos que estén obligados a realizar retención sobre el IVA presuntivo de conformidad con lo establecido por la Ley de Régimen Tributario Interno, este reglamento, y las normas que expida para el efecto el Servicio de </w:t>
      </w:r>
      <w:r>
        <w:rPr>
          <w:rFonts w:eastAsia="Times New Roman"/>
          <w:lang w:val="es-ES"/>
        </w:rPr>
        <w:t>Rentas Internas mediante resolución de carácter general.</w:t>
      </w:r>
    </w:p>
    <w:p w14:paraId="4A1B2179" w14:textId="77777777" w:rsidR="00000000" w:rsidRDefault="00DE476C">
      <w:pPr>
        <w:jc w:val="both"/>
        <w:divId w:val="922296767"/>
        <w:rPr>
          <w:rFonts w:eastAsia="Times New Roman"/>
          <w:lang w:val="es-ES"/>
        </w:rPr>
      </w:pPr>
      <w:r>
        <w:rPr>
          <w:rFonts w:eastAsia="Times New Roman"/>
          <w:lang w:val="es-ES"/>
        </w:rPr>
        <w:br/>
        <w:t>c) Las entidades del sistema financiero, por los pagos, acreditaciones o créditos en cuenta que realicen, amparados en convenios de recaudación o de débito, de conformidad con lo establecido mediant</w:t>
      </w:r>
      <w:r>
        <w:rPr>
          <w:rFonts w:eastAsia="Times New Roman"/>
          <w:lang w:val="es-ES"/>
        </w:rPr>
        <w:t>e resolución por el Servicio de Rentas Internas.</w:t>
      </w:r>
    </w:p>
    <w:p w14:paraId="0DE00E9B" w14:textId="77777777" w:rsidR="00000000" w:rsidRDefault="00DE476C">
      <w:pPr>
        <w:jc w:val="both"/>
        <w:divId w:val="922296767"/>
        <w:rPr>
          <w:rFonts w:eastAsia="Times New Roman"/>
          <w:lang w:val="es-ES"/>
        </w:rPr>
      </w:pPr>
      <w:r>
        <w:rPr>
          <w:rFonts w:eastAsia="Times New Roman"/>
          <w:lang w:val="es-ES"/>
        </w:rPr>
        <w:br/>
        <w:t>Los agentes de retención del Impuesto al Valor Agregado realizarán su declaración y pago del impuesto de conformidad con lo dispuesto en la Ley de Régimen Tributario Interno y este reglamento.</w:t>
      </w:r>
    </w:p>
    <w:p w14:paraId="679CF625" w14:textId="77777777" w:rsidR="00000000" w:rsidRDefault="00DE476C">
      <w:pPr>
        <w:jc w:val="both"/>
        <w:divId w:val="922296767"/>
        <w:rPr>
          <w:rFonts w:eastAsia="Times New Roman"/>
          <w:lang w:val="es-ES"/>
        </w:rPr>
      </w:pPr>
      <w:r>
        <w:rPr>
          <w:rFonts w:eastAsia="Times New Roman"/>
          <w:lang w:val="es-ES"/>
        </w:rPr>
        <w:br/>
        <w:t>En el caso d</w:t>
      </w:r>
      <w:r>
        <w:rPr>
          <w:rFonts w:eastAsia="Times New Roman"/>
          <w:lang w:val="es-ES"/>
        </w:rPr>
        <w:t>e importación de servicios el usuario o destinatario del servicio tendrá la condición de contribuyente; en tal virtud, los importadores de servicios declararán y pagarán el impuesto retenido dentro de su declaración de Impuesto al Valor Agregado correspond</w:t>
      </w:r>
      <w:r>
        <w:rPr>
          <w:rFonts w:eastAsia="Times New Roman"/>
          <w:lang w:val="es-ES"/>
        </w:rPr>
        <w:t>iente al período fiscal en el cual se hubiese realizado la importación de dicho servicio.</w:t>
      </w:r>
    </w:p>
    <w:p w14:paraId="0B9BDF3B" w14:textId="77777777" w:rsidR="00000000" w:rsidRDefault="00DE476C">
      <w:pPr>
        <w:jc w:val="both"/>
        <w:divId w:val="922296767"/>
        <w:rPr>
          <w:rFonts w:eastAsia="Times New Roman"/>
          <w:lang w:val="es-ES"/>
        </w:rPr>
      </w:pPr>
      <w:r>
        <w:rPr>
          <w:rFonts w:eastAsia="Times New Roman"/>
          <w:lang w:val="es-ES"/>
        </w:rPr>
        <w:br/>
        <w:t>Las personas naturales no obligadas a llevar contabilidad, que importen servicios, las obligaciones en su calidad de contribuyentes estarán ligadas únicamente al per</w:t>
      </w:r>
      <w:r>
        <w:rPr>
          <w:rFonts w:eastAsia="Times New Roman"/>
          <w:lang w:val="es-ES"/>
        </w:rPr>
        <w:t>iodo en el cual realizaron la importación del servicio pagado.</w:t>
      </w:r>
    </w:p>
    <w:p w14:paraId="75CFA296" w14:textId="77777777" w:rsidR="00000000" w:rsidRDefault="00DE476C">
      <w:pPr>
        <w:jc w:val="both"/>
        <w:divId w:val="922296767"/>
        <w:rPr>
          <w:rFonts w:eastAsia="Times New Roman"/>
          <w:lang w:val="es-ES"/>
        </w:rPr>
      </w:pPr>
      <w:r>
        <w:rPr>
          <w:rFonts w:eastAsia="Times New Roman"/>
          <w:lang w:val="es-ES"/>
        </w:rPr>
        <w:br/>
        <w:t>Los agentes de retención de IVA están sujetos a las mismas obligaciones y sanciones establecidas en la Ley de Régimen Tributario interno para los agentes de Retención del Impuesto a la Renta.</w:t>
      </w:r>
    </w:p>
    <w:p w14:paraId="399D51A0" w14:textId="77777777" w:rsidR="00000000" w:rsidRDefault="00DE476C">
      <w:pPr>
        <w:jc w:val="both"/>
        <w:divId w:val="922296767"/>
        <w:rPr>
          <w:rFonts w:eastAsia="Times New Roman"/>
          <w:lang w:val="es-ES"/>
        </w:rPr>
      </w:pPr>
      <w:r>
        <w:rPr>
          <w:rFonts w:eastAsia="Times New Roman"/>
          <w:lang w:val="es-ES"/>
        </w:rPr>
        <w:br/>
        <w:t>El Servicio de Rentas Internas, mediante resolución de carácter general, podrá establecer condiciones, límites y términos adicionales para el cumplimiento de las retenciones previstas en este artículo.</w:t>
      </w:r>
    </w:p>
    <w:p w14:paraId="635127C9" w14:textId="77777777" w:rsidR="00000000" w:rsidRDefault="00DE476C">
      <w:pPr>
        <w:jc w:val="both"/>
        <w:divId w:val="647974355"/>
        <w:rPr>
          <w:rFonts w:eastAsia="Times New Roman"/>
          <w:lang w:val="es-ES"/>
        </w:rPr>
      </w:pPr>
      <w:r>
        <w:rPr>
          <w:rFonts w:eastAsia="Times New Roman"/>
          <w:lang w:val="es-ES"/>
        </w:rPr>
        <w:t xml:space="preserve">Art. 147.1.- </w:t>
      </w:r>
      <w:r>
        <w:rPr>
          <w:rFonts w:eastAsia="Times New Roman"/>
          <w:b/>
          <w:bCs/>
          <w:lang w:val="es-ES"/>
        </w:rPr>
        <w:t>Agentes de retención del Impuesto al Val</w:t>
      </w:r>
      <w:r>
        <w:rPr>
          <w:rFonts w:eastAsia="Times New Roman"/>
          <w:b/>
          <w:bCs/>
          <w:lang w:val="es-ES"/>
        </w:rPr>
        <w:t>or Agregado en la importación de servicios digitales</w:t>
      </w:r>
      <w:r>
        <w:rPr>
          <w:rFonts w:eastAsia="Times New Roman"/>
          <w:lang w:val="es-ES"/>
        </w:rPr>
        <w:t>.- (Agregado por el Art. 47 del D.E. 1114, R.O. 260-2S, 04-VIII-2020).- Las entidades emisoras de tarjetas de crédito o débito, y otros establecidos por el Servicio de Rentas Internas mediante resolución,</w:t>
      </w:r>
      <w:r>
        <w:rPr>
          <w:rFonts w:eastAsia="Times New Roman"/>
          <w:lang w:val="es-ES"/>
        </w:rPr>
        <w:t xml:space="preserve"> actuarán como agentes de retención en la fuente del 100% del Impuesto al Valor Agregado generado en los pagos que realicen mediante tarjetas de crédito o débito por concepto de servicios digitales importados, por cuenta de sus clientes a sujetos no reside</w:t>
      </w:r>
      <w:r>
        <w:rPr>
          <w:rFonts w:eastAsia="Times New Roman"/>
          <w:lang w:val="es-ES"/>
        </w:rPr>
        <w:t>ntes en el Ecuador que no se hayan registrado en el Servicio de Rentas Internas.</w:t>
      </w:r>
    </w:p>
    <w:p w14:paraId="3B7040DB" w14:textId="77777777" w:rsidR="00000000" w:rsidRDefault="00DE476C">
      <w:pPr>
        <w:jc w:val="both"/>
        <w:divId w:val="647974355"/>
        <w:rPr>
          <w:rFonts w:eastAsia="Times New Roman"/>
          <w:lang w:val="es-ES"/>
        </w:rPr>
      </w:pPr>
      <w:r>
        <w:rPr>
          <w:rFonts w:eastAsia="Times New Roman"/>
          <w:lang w:val="es-ES"/>
        </w:rPr>
        <w:br/>
        <w:t>En los pagos que se realicen mediante tarjetas de crédito o débito por concepto de servicios digitales importados que correspondan a servicios de entrega y envío de bienes mu</w:t>
      </w:r>
      <w:r>
        <w:rPr>
          <w:rFonts w:eastAsia="Times New Roman"/>
          <w:lang w:val="es-ES"/>
        </w:rPr>
        <w:t xml:space="preserve">ebles de naturaleza corporal o por los que el prestador del servicio digital cobre una comisión, se realizará la retención del IVA sobre el valor equivalente al 10% del monto total pagado al prestador del servicio digital, siempre y cuando en el recargo a </w:t>
      </w:r>
      <w:r>
        <w:rPr>
          <w:rFonts w:eastAsia="Times New Roman"/>
          <w:lang w:val="es-ES"/>
        </w:rPr>
        <w:t>la tarjeta no se diferencie el valor de los bienes muebles o servicios de aquel de la comisión; en caso de existir tal diferenciación, el IVA en la importación de servicios digitales se aplicará sobre la comisión pagada adicional al valor del bien o servic</w:t>
      </w:r>
      <w:r>
        <w:rPr>
          <w:rFonts w:eastAsia="Times New Roman"/>
          <w:lang w:val="es-ES"/>
        </w:rPr>
        <w:t>io adquirido. El Servicio de Rentas Internas identificará en el catastro de prestadores de servicios digitales aquellos que correspondan a servicios de entrega y envío de bienes muebles de naturaleza corporal.</w:t>
      </w:r>
    </w:p>
    <w:p w14:paraId="5C74EE8B" w14:textId="77777777" w:rsidR="00000000" w:rsidRDefault="00DE476C">
      <w:pPr>
        <w:jc w:val="both"/>
        <w:divId w:val="647974355"/>
        <w:rPr>
          <w:rFonts w:eastAsia="Times New Roman"/>
          <w:lang w:val="es-ES"/>
        </w:rPr>
      </w:pPr>
      <w:r>
        <w:rPr>
          <w:rFonts w:eastAsia="Times New Roman"/>
          <w:lang w:val="es-ES"/>
        </w:rPr>
        <w:br/>
        <w:t>La retención prevista en el inciso anterior s</w:t>
      </w:r>
      <w:r>
        <w:rPr>
          <w:rFonts w:eastAsia="Times New Roman"/>
          <w:lang w:val="es-ES"/>
        </w:rPr>
        <w:t>erá también exigible a las entidades del sistema financiero, por los pagos, acreditaciones o créditos en cuenta que realicen amparados en convenios de recaudación o débito.</w:t>
      </w:r>
    </w:p>
    <w:p w14:paraId="0CF0344C" w14:textId="77777777" w:rsidR="00000000" w:rsidRDefault="00DE476C">
      <w:pPr>
        <w:jc w:val="both"/>
        <w:divId w:val="647974355"/>
        <w:rPr>
          <w:rFonts w:eastAsia="Times New Roman"/>
          <w:lang w:val="es-ES"/>
        </w:rPr>
      </w:pPr>
      <w:r>
        <w:rPr>
          <w:rFonts w:eastAsia="Times New Roman"/>
          <w:lang w:val="es-ES"/>
        </w:rPr>
        <w:br/>
        <w:t>El Servicio de Rentas Internas, mediante resolución de carácter general, podrá est</w:t>
      </w:r>
      <w:r>
        <w:rPr>
          <w:rFonts w:eastAsia="Times New Roman"/>
          <w:lang w:val="es-ES"/>
        </w:rPr>
        <w:t>ablecer condiciones, límites y términos adicionales para el cumplimiento de las retenciones previstas en este artículo.</w:t>
      </w:r>
    </w:p>
    <w:p w14:paraId="76130D5D" w14:textId="77777777" w:rsidR="00000000" w:rsidRDefault="00DE476C">
      <w:pPr>
        <w:jc w:val="both"/>
        <w:divId w:val="1016230318"/>
        <w:rPr>
          <w:rFonts w:eastAsia="Times New Roman"/>
          <w:lang w:val="es-ES"/>
        </w:rPr>
      </w:pPr>
      <w:r>
        <w:rPr>
          <w:rFonts w:eastAsia="Times New Roman"/>
          <w:lang w:val="es-ES"/>
        </w:rPr>
        <w:t xml:space="preserve">Art 147.2.- </w:t>
      </w:r>
      <w:r>
        <w:rPr>
          <w:rFonts w:eastAsia="Times New Roman"/>
          <w:b/>
          <w:bCs/>
          <w:lang w:val="es-ES"/>
        </w:rPr>
        <w:t>Agentes de percepción del Impuesto al Valor Agregado en la importación de servicios digitales.</w:t>
      </w:r>
      <w:r>
        <w:rPr>
          <w:rFonts w:eastAsia="Times New Roman"/>
          <w:lang w:val="es-ES"/>
        </w:rPr>
        <w:t xml:space="preserve"> - (Agregado por el Art. 47 de</w:t>
      </w:r>
      <w:r>
        <w:rPr>
          <w:rFonts w:eastAsia="Times New Roman"/>
          <w:lang w:val="es-ES"/>
        </w:rPr>
        <w:t>l D.E. 1114, R.O. 260-2S, 04-VIII-2020).- Son agentes de percepción del IVA los no residentes en el Ecuador que presten servicios digitales y que se encuentren registrados en el Servicio de Rentas Internas, conforme lo establecido en la resolución que emit</w:t>
      </w:r>
      <w:r>
        <w:rPr>
          <w:rFonts w:eastAsia="Times New Roman"/>
          <w:lang w:val="es-ES"/>
        </w:rPr>
        <w:t>a para el efecto. Dicho registro no constituirá un establecimiento permanente en el país.</w:t>
      </w:r>
    </w:p>
    <w:p w14:paraId="53F4AD1C" w14:textId="77777777" w:rsidR="00000000" w:rsidRDefault="00DE476C">
      <w:pPr>
        <w:jc w:val="both"/>
        <w:divId w:val="1016230318"/>
        <w:rPr>
          <w:rFonts w:eastAsia="Times New Roman"/>
          <w:lang w:val="es-ES"/>
        </w:rPr>
      </w:pPr>
      <w:r>
        <w:rPr>
          <w:rFonts w:eastAsia="Times New Roman"/>
          <w:lang w:val="es-ES"/>
        </w:rPr>
        <w:br/>
        <w:t>El IVA percibido por el prestador de servicios digitales no residente en el Ecuador, será declarado mensualmente en la forma y con el procedimiento que señale el Ser</w:t>
      </w:r>
      <w:r>
        <w:rPr>
          <w:rFonts w:eastAsia="Times New Roman"/>
          <w:lang w:val="es-ES"/>
        </w:rPr>
        <w:t>vicio de Rentas Internas mediante resolución.</w:t>
      </w:r>
    </w:p>
    <w:p w14:paraId="6CA1DC9E" w14:textId="77777777" w:rsidR="00000000" w:rsidRDefault="00DE476C">
      <w:pPr>
        <w:jc w:val="both"/>
        <w:divId w:val="1398015965"/>
        <w:rPr>
          <w:rFonts w:eastAsia="Times New Roman"/>
          <w:lang w:val="es-ES"/>
        </w:rPr>
      </w:pPr>
      <w:bookmarkStart w:id="202" w:name="ART._148_RALORTI_2010"/>
      <w:bookmarkStart w:id="203" w:name="18"/>
      <w:bookmarkEnd w:id="202"/>
      <w:bookmarkEnd w:id="203"/>
      <w:r>
        <w:rPr>
          <w:rFonts w:eastAsia="Times New Roman"/>
          <w:lang w:val="es-ES"/>
        </w:rPr>
        <w:t>Art. 148.-</w:t>
      </w:r>
      <w:r>
        <w:rPr>
          <w:rFonts w:eastAsia="Times New Roman"/>
          <w:b/>
          <w:bCs/>
          <w:lang w:val="es-ES"/>
        </w:rPr>
        <w:t xml:space="preserve"> Momento de la retención y declaraciones de las retenciones.- </w:t>
      </w:r>
      <w:r>
        <w:rPr>
          <w:rFonts w:eastAsia="Times New Roman"/>
          <w:lang w:val="es-ES"/>
        </w:rPr>
        <w:t>(Reformado por el Art. 35 del D.E. 539, R.O. 407-3S, 31-XII-2014; y, por el Art. 14 del D.E. 580, R.O. 448, 28-II-2015; y, por los nums. 1</w:t>
      </w:r>
      <w:r>
        <w:rPr>
          <w:rFonts w:eastAsia="Times New Roman"/>
          <w:lang w:val="es-ES"/>
        </w:rPr>
        <w:t>9 y 20 del Art. 2 del D.E. 973, R.O. 736-S, 19-IV-2016; y, reformado por el num. 26 del Art. 1 del D.E. 476, R.O. 312-S, 24-VIII-2018; y por el num. 32 del Art. 11 del D.E. 617, R.O. 392-S, 20-XII-2018; y, por el Art. 48 del D.E. 1114, R.O. 260-2S, 04-VIII</w:t>
      </w:r>
      <w:r>
        <w:rPr>
          <w:rFonts w:eastAsia="Times New Roman"/>
          <w:lang w:val="es-ES"/>
        </w:rPr>
        <w:t xml:space="preserve">-2020).- </w:t>
      </w:r>
      <w:r>
        <w:rPr>
          <w:rFonts w:eastAsia="Times New Roman"/>
          <w:noProof/>
          <w:color w:val="000000"/>
          <w:lang w:val="es-ES"/>
        </w:rPr>
        <w:drawing>
          <wp:inline distT="0" distB="0" distL="0" distR="0" wp14:anchorId="756D6F4E" wp14:editId="0253F468">
            <wp:extent cx="304869" cy="304869"/>
            <wp:effectExtent l="0" t="0" r="0" b="0"/>
            <wp:docPr id="104" name="Picture 104">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12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 retención deberá realizarse en el momento en el que se pague o acredite en cuenta el valor por</w:t>
      </w:r>
      <w:r>
        <w:rPr>
          <w:rFonts w:eastAsia="Times New Roman"/>
          <w:lang w:val="es-ES"/>
        </w:rPr>
        <w:t xml:space="preserve"> concepto de IVA contenido en el respectivo comprobante de venta, lo que ocurra primero, en el mismo término previsto para la retención en la fuente de Impuesto a la Renta.</w:t>
      </w:r>
    </w:p>
    <w:p w14:paraId="18998440" w14:textId="77777777" w:rsidR="00000000" w:rsidRDefault="00DE476C">
      <w:pPr>
        <w:jc w:val="both"/>
        <w:divId w:val="1398015965"/>
        <w:rPr>
          <w:rFonts w:eastAsia="Times New Roman"/>
          <w:lang w:val="es-ES"/>
        </w:rPr>
      </w:pPr>
      <w:r>
        <w:rPr>
          <w:rFonts w:eastAsia="Times New Roman"/>
          <w:lang w:val="es-ES"/>
        </w:rPr>
        <w:br/>
        <w:t>No se realizarán retenciones de IVA a las instituciones del Estado, a las empresas</w:t>
      </w:r>
      <w:r>
        <w:rPr>
          <w:rFonts w:eastAsia="Times New Roman"/>
          <w:lang w:val="es-ES"/>
        </w:rPr>
        <w:t xml:space="preserve"> públicas reguladas por la Ley Orgánica de Empresas Públicas, a las sociedades creadas para el desarrollo de proyectos públicos bajo la modalidad de asociación público-privada, siempre y cuando este beneficio conste, total o parcialmente, en los pliegos de</w:t>
      </w:r>
      <w:r>
        <w:rPr>
          <w:rFonts w:eastAsia="Times New Roman"/>
          <w:lang w:val="es-ES"/>
        </w:rPr>
        <w:t xml:space="preserve"> bases económicas y en el plan económico-financiero adjudicado, anexos al contrato de gestión delegada suscrito con el Estado, a las compañías de aviación, agencias de viaje en la venta de pasajes aéreos, a contribuyentes especiales ni a distribuidores de </w:t>
      </w:r>
      <w:r>
        <w:rPr>
          <w:rFonts w:eastAsia="Times New Roman"/>
          <w:lang w:val="es-ES"/>
        </w:rPr>
        <w:t>combustible derivados de petróleo.</w:t>
      </w:r>
    </w:p>
    <w:p w14:paraId="54733FA0" w14:textId="77777777" w:rsidR="00000000" w:rsidRDefault="00DE476C">
      <w:pPr>
        <w:jc w:val="both"/>
        <w:divId w:val="1398015965"/>
        <w:rPr>
          <w:rFonts w:eastAsia="Times New Roman"/>
          <w:lang w:val="es-ES"/>
        </w:rPr>
      </w:pPr>
      <w:r>
        <w:rPr>
          <w:rFonts w:eastAsia="Times New Roman"/>
          <w:lang w:val="es-ES"/>
        </w:rPr>
        <w:br/>
        <w:t>Se exceptúa de la disposición prevista en el inciso anterior, y en consecuencia aplica retención en la fuente de IVA, los pagos y adquisiciones efectuadas por contribuyentes especiales a otros contribuyentes especiales.</w:t>
      </w:r>
    </w:p>
    <w:p w14:paraId="645CB5B0" w14:textId="77777777" w:rsidR="00000000" w:rsidRDefault="00DE476C">
      <w:pPr>
        <w:jc w:val="both"/>
        <w:divId w:val="1398015965"/>
        <w:rPr>
          <w:rFonts w:eastAsia="Times New Roman"/>
          <w:lang w:val="es-ES"/>
        </w:rPr>
      </w:pPr>
      <w:r>
        <w:rPr>
          <w:rFonts w:eastAsia="Times New Roman"/>
          <w:lang w:val="es-ES"/>
        </w:rPr>
        <w:br/>
        <w:t>La Administración Tributaria, mediante resolución, podrá establecer otros grupos o segmentos de contribuyentes a los que no se les aplique retención de IVA.</w:t>
      </w:r>
    </w:p>
    <w:p w14:paraId="53B3159A" w14:textId="77777777" w:rsidR="00000000" w:rsidRDefault="00DE476C">
      <w:pPr>
        <w:jc w:val="both"/>
        <w:divId w:val="1398015965"/>
        <w:rPr>
          <w:rFonts w:eastAsia="Times New Roman"/>
          <w:lang w:val="es-ES"/>
        </w:rPr>
      </w:pPr>
      <w:r>
        <w:rPr>
          <w:rFonts w:eastAsia="Times New Roman"/>
          <w:lang w:val="es-ES"/>
        </w:rPr>
        <w:br/>
        <w:t>Se expedirá un comprobante de retención por cada comprobante de venta que incluya transacciones s</w:t>
      </w:r>
      <w:r>
        <w:rPr>
          <w:rFonts w:eastAsia="Times New Roman"/>
          <w:lang w:val="es-ES"/>
        </w:rPr>
        <w:t>ujetas a retención del Impuesto al Valor Agregado, el mismo que contendrá los requisitos previstos en el Reglamento de Comprobantes de Venta y de Retención.</w:t>
      </w:r>
    </w:p>
    <w:p w14:paraId="185087AB" w14:textId="77777777" w:rsidR="00000000" w:rsidRDefault="00DE476C">
      <w:pPr>
        <w:jc w:val="both"/>
        <w:divId w:val="1398015965"/>
        <w:rPr>
          <w:rFonts w:eastAsia="Times New Roman"/>
          <w:lang w:val="es-ES"/>
        </w:rPr>
      </w:pPr>
      <w:r>
        <w:rPr>
          <w:rFonts w:eastAsia="Times New Roman"/>
          <w:lang w:val="es-ES"/>
        </w:rPr>
        <w:br/>
        <w:t>Las instituciones financieras podrán emitir un solo comprobante de retención por las operaciones r</w:t>
      </w:r>
      <w:r>
        <w:rPr>
          <w:rFonts w:eastAsia="Times New Roman"/>
          <w:lang w:val="es-ES"/>
        </w:rPr>
        <w:t xml:space="preserve">ealizadas durante un mes, respecto de un mismo cliente. </w:t>
      </w:r>
    </w:p>
    <w:p w14:paraId="647172FA" w14:textId="77777777" w:rsidR="00000000" w:rsidRDefault="00DE476C">
      <w:pPr>
        <w:jc w:val="both"/>
        <w:divId w:val="1398015965"/>
        <w:rPr>
          <w:rFonts w:eastAsia="Times New Roman"/>
          <w:lang w:val="es-ES"/>
        </w:rPr>
      </w:pPr>
      <w:r>
        <w:rPr>
          <w:rFonts w:eastAsia="Times New Roman"/>
          <w:lang w:val="es-ES"/>
        </w:rPr>
        <w:br/>
        <w:t>Los contribuyentes especiales, Instituciones del Estado, y las empresas públicas reguladas por la Ley Orgánica de Empresas Públicas, podrán emitir un solo comprobante de retención por las operacione</w:t>
      </w:r>
      <w:r>
        <w:rPr>
          <w:rFonts w:eastAsia="Times New Roman"/>
          <w:lang w:val="es-ES"/>
        </w:rPr>
        <w:t xml:space="preserve">s realizadas durante cinco días consecutivos, respecto de un mismo cliente. </w:t>
      </w:r>
    </w:p>
    <w:p w14:paraId="6F54C213" w14:textId="77777777" w:rsidR="00000000" w:rsidRDefault="00DE476C">
      <w:pPr>
        <w:jc w:val="both"/>
        <w:divId w:val="1398015965"/>
        <w:rPr>
          <w:rFonts w:eastAsia="Times New Roman"/>
          <w:lang w:val="es-ES"/>
        </w:rPr>
      </w:pPr>
      <w:r>
        <w:rPr>
          <w:rFonts w:eastAsia="Times New Roman"/>
          <w:lang w:val="es-ES"/>
        </w:rPr>
        <w:br/>
        <w:t>Los agentes de retención declararán y depositarán mensualmente, en las instituciones legalmente autorizadas para tal fin, la totalidad del IVA retenido dentro de los plazos fijad</w:t>
      </w:r>
      <w:r>
        <w:rPr>
          <w:rFonts w:eastAsia="Times New Roman"/>
          <w:lang w:val="es-ES"/>
        </w:rPr>
        <w:t>os en el presente reglamento, sin deducción o compensación alguna.</w:t>
      </w:r>
    </w:p>
    <w:p w14:paraId="21A64A44" w14:textId="77777777" w:rsidR="00000000" w:rsidRDefault="00DE476C">
      <w:pPr>
        <w:jc w:val="both"/>
        <w:divId w:val="1398015965"/>
        <w:rPr>
          <w:rFonts w:eastAsia="Times New Roman"/>
          <w:lang w:val="es-ES"/>
        </w:rPr>
      </w:pPr>
      <w:r>
        <w:rPr>
          <w:rFonts w:eastAsia="Times New Roman"/>
          <w:lang w:val="es-ES"/>
        </w:rPr>
        <w:br/>
        <w:t>En los medios, en la forma y contenido que señale la Administración, los agentes de retención proporcionarán al Servicio de Rentas Internas la información completa sobre las retenciones ef</w:t>
      </w:r>
      <w:r>
        <w:rPr>
          <w:rFonts w:eastAsia="Times New Roman"/>
          <w:lang w:val="es-ES"/>
        </w:rPr>
        <w:t>ectuadas.</w:t>
      </w:r>
    </w:p>
    <w:p w14:paraId="037BD3D2" w14:textId="77777777" w:rsidR="00000000" w:rsidRDefault="00DE476C">
      <w:pPr>
        <w:jc w:val="both"/>
        <w:rPr>
          <w:rFonts w:eastAsia="Times New Roman"/>
          <w:lang w:val="es-ES"/>
        </w:rPr>
      </w:pPr>
    </w:p>
    <w:p w14:paraId="4079CCD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BB46518" w14:textId="77777777" w:rsidR="00000000" w:rsidRDefault="00DE476C">
      <w:pPr>
        <w:pStyle w:val="Heading3"/>
        <w:jc w:val="both"/>
        <w:rPr>
          <w:rFonts w:eastAsia="Times New Roman"/>
          <w:lang w:val="es-ES"/>
        </w:rPr>
      </w:pPr>
      <w:r>
        <w:rPr>
          <w:rFonts w:eastAsia="Times New Roman"/>
          <w:lang w:val="es-ES"/>
        </w:rPr>
        <w:t xml:space="preserve">Concordancia(s): </w:t>
      </w:r>
    </w:p>
    <w:p w14:paraId="72970F66" w14:textId="77777777" w:rsidR="00000000" w:rsidRDefault="00DE476C">
      <w:pPr>
        <w:jc w:val="both"/>
        <w:rPr>
          <w:rFonts w:eastAsia="Times New Roman"/>
          <w:lang w:val="es-ES"/>
        </w:rPr>
      </w:pPr>
    </w:p>
    <w:p w14:paraId="2836B969" w14:textId="77777777" w:rsidR="00000000" w:rsidRDefault="00DE476C">
      <w:pPr>
        <w:jc w:val="both"/>
        <w:divId w:val="585383238"/>
        <w:rPr>
          <w:rFonts w:eastAsia="Times New Roman"/>
          <w:lang w:val="es-ES"/>
        </w:rPr>
      </w:pPr>
      <w:r>
        <w:rPr>
          <w:rFonts w:eastAsia="Times New Roman"/>
          <w:b/>
          <w:bCs/>
          <w:lang w:val="es-ES"/>
        </w:rPr>
        <w:t>ARTÍCULO 148</w:t>
      </w:r>
      <w:r>
        <w:rPr>
          <w:rFonts w:eastAsia="Times New Roman"/>
          <w:b/>
          <w:bCs/>
          <w:lang w:val="es-ES"/>
        </w:rPr>
        <w:t>:</w:t>
      </w:r>
    </w:p>
    <w:p w14:paraId="5673C6A3" w14:textId="77777777" w:rsidR="00000000" w:rsidRDefault="00DE476C">
      <w:pPr>
        <w:jc w:val="both"/>
        <w:divId w:val="585383238"/>
        <w:rPr>
          <w:rFonts w:eastAsia="Times New Roman"/>
          <w:lang w:val="es-ES"/>
        </w:rPr>
      </w:pPr>
      <w:r>
        <w:rPr>
          <w:rFonts w:eastAsia="Times New Roman"/>
          <w:lang w:val="es-ES"/>
        </w:rPr>
        <w:br/>
      </w:r>
      <w:r>
        <w:rPr>
          <w:rFonts w:eastAsia="Times New Roman"/>
          <w:b/>
          <w:bCs/>
          <w:lang w:val="es-ES"/>
        </w:rPr>
        <w:t>(Decreto 374, R.O. 209-S, 8-VI-2010)</w:t>
      </w:r>
    </w:p>
    <w:p w14:paraId="32983EB9" w14:textId="77777777" w:rsidR="00000000" w:rsidRDefault="00DE476C">
      <w:pPr>
        <w:jc w:val="both"/>
        <w:divId w:val="585383238"/>
        <w:rPr>
          <w:rFonts w:eastAsia="Times New Roman"/>
          <w:lang w:val="es-ES"/>
        </w:rPr>
      </w:pPr>
      <w:r>
        <w:rPr>
          <w:rFonts w:eastAsia="Times New Roman"/>
          <w:lang w:val="es-ES"/>
        </w:rPr>
        <w:br/>
        <w:t>Art. 148.-</w:t>
      </w:r>
      <w:r>
        <w:rPr>
          <w:rFonts w:eastAsia="Times New Roman"/>
          <w:b/>
          <w:bCs/>
          <w:lang w:val="es-ES"/>
        </w:rPr>
        <w:t xml:space="preserve"> </w:t>
      </w:r>
      <w:r>
        <w:rPr>
          <w:rFonts w:eastAsia="Times New Roman"/>
          <w:b/>
          <w:bCs/>
          <w:lang w:val="es-ES"/>
        </w:rPr>
        <w:t>Momento de la retención y declaraciones de las retenciones.-</w:t>
      </w:r>
      <w:r>
        <w:rPr>
          <w:rFonts w:eastAsia="Times New Roman"/>
          <w:lang w:val="es-ES"/>
        </w:rPr>
        <w:t xml:space="preserve"> La retención deberá realizarse en el momento en el que se pague o acredite en cuenta el valor por concepto de IVA contenido en el respectivo comprobante de venta, lo que ocurra primero, en el mis</w:t>
      </w:r>
      <w:r>
        <w:rPr>
          <w:rFonts w:eastAsia="Times New Roman"/>
          <w:lang w:val="es-ES"/>
        </w:rPr>
        <w:t>mo término previsto para la retención en la fuente de Impuesto a la Renta.</w:t>
      </w:r>
    </w:p>
    <w:p w14:paraId="15AAFB14" w14:textId="77777777" w:rsidR="00000000" w:rsidRDefault="00DE476C">
      <w:pPr>
        <w:jc w:val="both"/>
        <w:divId w:val="585383238"/>
        <w:rPr>
          <w:rFonts w:eastAsia="Times New Roman"/>
          <w:lang w:val="es-ES"/>
        </w:rPr>
      </w:pPr>
      <w:r>
        <w:rPr>
          <w:rFonts w:eastAsia="Times New Roman"/>
          <w:lang w:val="es-ES"/>
        </w:rPr>
        <w:br/>
        <w:t>No se realizarán retenciones de IVA a las instituciones del Estado, a las empresas públicas reguladas por la Ley Orgánica de Empresas Públicas, a las compañías de aviación, agencia</w:t>
      </w:r>
      <w:r>
        <w:rPr>
          <w:rFonts w:eastAsia="Times New Roman"/>
          <w:lang w:val="es-ES"/>
        </w:rPr>
        <w:t>s de viaje en la venta de pasajes aéreos, a contribuyentes especiales ni a distribuidores de combustible derivados de petróleo.</w:t>
      </w:r>
    </w:p>
    <w:p w14:paraId="5B6EE6C3" w14:textId="77777777" w:rsidR="00000000" w:rsidRDefault="00DE476C">
      <w:pPr>
        <w:jc w:val="both"/>
        <w:divId w:val="585383238"/>
        <w:rPr>
          <w:rFonts w:eastAsia="Times New Roman"/>
          <w:lang w:val="es-ES"/>
        </w:rPr>
      </w:pPr>
      <w:r>
        <w:rPr>
          <w:rFonts w:eastAsia="Times New Roman"/>
          <w:lang w:val="es-ES"/>
        </w:rPr>
        <w:br/>
        <w:t>Se expedirá un comprobante de retención por cada comprobante de venta que incluya transacciones sujetas a retención del Impuest</w:t>
      </w:r>
      <w:r>
        <w:rPr>
          <w:rFonts w:eastAsia="Times New Roman"/>
          <w:lang w:val="es-ES"/>
        </w:rPr>
        <w:t>o al Valor Agregado, el mismo que contendrá los requisitos previstos en el Reglamento de Comprobantes de Venta y de Retención.</w:t>
      </w:r>
    </w:p>
    <w:p w14:paraId="48979F08" w14:textId="77777777" w:rsidR="00000000" w:rsidRDefault="00DE476C">
      <w:pPr>
        <w:jc w:val="both"/>
        <w:divId w:val="585383238"/>
        <w:rPr>
          <w:rFonts w:eastAsia="Times New Roman"/>
          <w:lang w:val="es-ES"/>
        </w:rPr>
      </w:pPr>
      <w:r>
        <w:rPr>
          <w:rFonts w:eastAsia="Times New Roman"/>
          <w:lang w:val="es-ES"/>
        </w:rPr>
        <w:br/>
        <w:t>Las instituciones financieras podrán emitir un solo comprobante de retención por las operaciones realizadas durante un mes, resp</w:t>
      </w:r>
      <w:r>
        <w:rPr>
          <w:rFonts w:eastAsia="Times New Roman"/>
          <w:lang w:val="es-ES"/>
        </w:rPr>
        <w:t xml:space="preserve">ecto de un mismo cliente. </w:t>
      </w:r>
    </w:p>
    <w:p w14:paraId="7BBCC7BA" w14:textId="77777777" w:rsidR="00000000" w:rsidRDefault="00DE476C">
      <w:pPr>
        <w:jc w:val="both"/>
        <w:divId w:val="585383238"/>
        <w:rPr>
          <w:rFonts w:eastAsia="Times New Roman"/>
          <w:lang w:val="es-ES"/>
        </w:rPr>
      </w:pPr>
      <w:r>
        <w:rPr>
          <w:rFonts w:eastAsia="Times New Roman"/>
          <w:lang w:val="es-ES"/>
        </w:rPr>
        <w:br/>
        <w:t>Los contribuyentes especiales, Instituciones del Estado, y las empresas públicas reguladas por la Ley Orgánica de Empresas Públicas, podrán emitir un solo comprobante de retención por las operaciones realizadas durante cinco día</w:t>
      </w:r>
      <w:r>
        <w:rPr>
          <w:rFonts w:eastAsia="Times New Roman"/>
          <w:lang w:val="es-ES"/>
        </w:rPr>
        <w:t xml:space="preserve">s consecutivos, respecto de un mismo cliente. </w:t>
      </w:r>
    </w:p>
    <w:p w14:paraId="144711E6" w14:textId="77777777" w:rsidR="00000000" w:rsidRDefault="00DE476C">
      <w:pPr>
        <w:jc w:val="both"/>
        <w:divId w:val="585383238"/>
        <w:rPr>
          <w:rFonts w:eastAsia="Times New Roman"/>
          <w:lang w:val="es-ES"/>
        </w:rPr>
      </w:pPr>
      <w:r>
        <w:rPr>
          <w:rFonts w:eastAsia="Times New Roman"/>
          <w:lang w:val="es-ES"/>
        </w:rPr>
        <w:br/>
        <w:t xml:space="preserve">Los agentes de retención declararán y depositarán mensualmente, en las instituciones legalmente autorizadas para tal fin, la totalidad del IVA retenido dentro de los plazos fijados en el presente reglamento, </w:t>
      </w:r>
      <w:r>
        <w:rPr>
          <w:rFonts w:eastAsia="Times New Roman"/>
          <w:lang w:val="es-ES"/>
        </w:rPr>
        <w:t>sin deducción o compensación alguna.</w:t>
      </w:r>
    </w:p>
    <w:p w14:paraId="05866A9E" w14:textId="77777777" w:rsidR="00000000" w:rsidRDefault="00DE476C">
      <w:pPr>
        <w:jc w:val="both"/>
        <w:divId w:val="585383238"/>
        <w:rPr>
          <w:rFonts w:eastAsia="Times New Roman"/>
          <w:lang w:val="es-ES"/>
        </w:rPr>
      </w:pPr>
      <w:r>
        <w:rPr>
          <w:rFonts w:eastAsia="Times New Roman"/>
          <w:lang w:val="es-ES"/>
        </w:rPr>
        <w:br/>
        <w:t>En los medios, en la forma y contenido que señale la Administración, los agentes de retención proporcionarán al Servicio de Rentas Internas la información completa sobre las retenciones efectuadas</w:t>
      </w:r>
    </w:p>
    <w:p w14:paraId="10B4DC82" w14:textId="77777777" w:rsidR="00000000" w:rsidRDefault="00DE476C">
      <w:pPr>
        <w:jc w:val="both"/>
        <w:divId w:val="585383238"/>
        <w:rPr>
          <w:rFonts w:eastAsia="Times New Roman"/>
          <w:lang w:val="es-ES"/>
        </w:rPr>
      </w:pPr>
      <w:r>
        <w:rPr>
          <w:rFonts w:eastAsia="Times New Roman"/>
          <w:lang w:val="es-ES"/>
        </w:rPr>
        <w:br/>
        <w:t>Los agentes de reten</w:t>
      </w:r>
      <w:r>
        <w:rPr>
          <w:rFonts w:eastAsia="Times New Roman"/>
          <w:lang w:val="es-ES"/>
        </w:rPr>
        <w:t>ción, se abstendrán de retener el Impuesto al Valor Agregado en la adquisición de periódicos y/o revistas a los voceadores de periódicos y revistas y a los distribuidores de estos productos, toda vez que el mismo es objeto de retención con el carácter de I</w:t>
      </w:r>
      <w:r>
        <w:rPr>
          <w:rFonts w:eastAsia="Times New Roman"/>
          <w:lang w:val="es-ES"/>
        </w:rPr>
        <w:t>mpuesto al Valor Agregado presuntivo por ventas al detal.</w:t>
      </w:r>
    </w:p>
    <w:p w14:paraId="057C280B" w14:textId="77777777" w:rsidR="00000000" w:rsidRDefault="00DE476C">
      <w:pPr>
        <w:jc w:val="both"/>
        <w:divId w:val="585383238"/>
        <w:rPr>
          <w:rFonts w:eastAsia="Times New Roman"/>
          <w:lang w:val="es-ES"/>
        </w:rPr>
      </w:pPr>
      <w:r>
        <w:rPr>
          <w:rFonts w:eastAsia="Times New Roman"/>
          <w:lang w:val="es-ES"/>
        </w:rPr>
        <w:br/>
      </w:r>
      <w:r>
        <w:rPr>
          <w:rFonts w:eastAsia="Times New Roman"/>
          <w:b/>
          <w:bCs/>
          <w:lang w:val="es-ES"/>
        </w:rPr>
        <w:t>(Decreto 539, R.O. 407-3S, 31-XII-2014)</w:t>
      </w:r>
    </w:p>
    <w:p w14:paraId="0718E60C" w14:textId="77777777" w:rsidR="00000000" w:rsidRDefault="00DE476C">
      <w:pPr>
        <w:jc w:val="both"/>
        <w:divId w:val="585383238"/>
        <w:rPr>
          <w:rFonts w:eastAsia="Times New Roman"/>
          <w:lang w:val="es-ES"/>
        </w:rPr>
      </w:pPr>
      <w:r>
        <w:rPr>
          <w:rFonts w:eastAsia="Times New Roman"/>
          <w:lang w:val="es-ES"/>
        </w:rPr>
        <w:br/>
        <w:t>Art. 148.-</w:t>
      </w:r>
      <w:r>
        <w:rPr>
          <w:rFonts w:eastAsia="Times New Roman"/>
          <w:b/>
          <w:bCs/>
          <w:lang w:val="es-ES"/>
        </w:rPr>
        <w:t xml:space="preserve"> Momento de la retención y declaraciones de las retenciones.-</w:t>
      </w:r>
      <w:r>
        <w:rPr>
          <w:rFonts w:eastAsia="Times New Roman"/>
          <w:lang w:val="es-ES"/>
        </w:rPr>
        <w:t xml:space="preserve"> La retención deberá realizarse en el momento en el que se pague o acredite en cuenta</w:t>
      </w:r>
      <w:r>
        <w:rPr>
          <w:rFonts w:eastAsia="Times New Roman"/>
          <w:lang w:val="es-ES"/>
        </w:rPr>
        <w:t xml:space="preserve"> el valor por concepto de IVA contenido en el respectivo comprobante de venta, lo que ocurra primero, en el mismo término previsto para la retención en la fuente de Impuesto a la Renta.</w:t>
      </w:r>
    </w:p>
    <w:p w14:paraId="613E08BD" w14:textId="77777777" w:rsidR="00000000" w:rsidRDefault="00DE476C">
      <w:pPr>
        <w:jc w:val="both"/>
        <w:divId w:val="585383238"/>
        <w:rPr>
          <w:rFonts w:eastAsia="Times New Roman"/>
          <w:lang w:val="es-ES"/>
        </w:rPr>
      </w:pPr>
      <w:r>
        <w:rPr>
          <w:rFonts w:eastAsia="Times New Roman"/>
          <w:lang w:val="es-ES"/>
        </w:rPr>
        <w:br/>
        <w:t>No se realizarán retenciones de IVA a las instituciones del Estado, a</w:t>
      </w:r>
      <w:r>
        <w:rPr>
          <w:rFonts w:eastAsia="Times New Roman"/>
          <w:lang w:val="es-ES"/>
        </w:rPr>
        <w:t xml:space="preserve"> las empresas públicas reguladas por la Ley Orgánica de Empresas Públicas, a las compañías de aviación, agencias de viaje en la venta de pasajes aéreos, a contribuyentes especiales ni a distribuidores de combustible derivados de petróleo.</w:t>
      </w:r>
    </w:p>
    <w:p w14:paraId="23E22536" w14:textId="77777777" w:rsidR="00000000" w:rsidRDefault="00DE476C">
      <w:pPr>
        <w:jc w:val="both"/>
        <w:divId w:val="585383238"/>
        <w:rPr>
          <w:rFonts w:eastAsia="Times New Roman"/>
          <w:b/>
          <w:bCs/>
          <w:i/>
          <w:iCs/>
          <w:lang w:val="es-ES"/>
        </w:rPr>
      </w:pPr>
      <w:r>
        <w:rPr>
          <w:rFonts w:eastAsia="Times New Roman"/>
          <w:lang w:val="es-ES"/>
        </w:rPr>
        <w:br/>
      </w:r>
      <w:r>
        <w:rPr>
          <w:rFonts w:eastAsia="Times New Roman"/>
          <w:b/>
          <w:bCs/>
          <w:i/>
          <w:iCs/>
          <w:lang w:val="es-ES"/>
        </w:rPr>
        <w:t>Se exceptúa de l</w:t>
      </w:r>
      <w:r>
        <w:rPr>
          <w:rFonts w:eastAsia="Times New Roman"/>
          <w:b/>
          <w:bCs/>
          <w:i/>
          <w:iCs/>
          <w:lang w:val="es-ES"/>
        </w:rPr>
        <w:t>a disposición prevista en el inciso anterior, y en consecuencia aplica retención en la fuente de IVA, los pagos y adquisiciones efectuadas por contribuyentes especiales a otros contribuyentes especiales.</w:t>
      </w:r>
    </w:p>
    <w:p w14:paraId="35BA4755" w14:textId="77777777" w:rsidR="00000000" w:rsidRDefault="00DE476C">
      <w:pPr>
        <w:jc w:val="both"/>
        <w:divId w:val="585383238"/>
        <w:rPr>
          <w:rFonts w:eastAsia="Times New Roman"/>
          <w:b/>
          <w:bCs/>
          <w:i/>
          <w:iCs/>
          <w:lang w:val="es-ES"/>
        </w:rPr>
      </w:pPr>
      <w:r>
        <w:rPr>
          <w:rFonts w:eastAsia="Times New Roman"/>
          <w:b/>
          <w:bCs/>
          <w:i/>
          <w:iCs/>
          <w:lang w:val="es-ES"/>
        </w:rPr>
        <w:br/>
        <w:t xml:space="preserve">El exportador habitual de bienes obligado a llevar </w:t>
      </w:r>
      <w:r>
        <w:rPr>
          <w:rFonts w:eastAsia="Times New Roman"/>
          <w:b/>
          <w:bCs/>
          <w:i/>
          <w:iCs/>
          <w:lang w:val="es-ES"/>
        </w:rPr>
        <w:t>contabilidad retendrá la totalidad del IVA a todos los contribuyentes, inclusive a los contribuyentes especiales, con excepción de las instituciones del Estado, empresas públicas reguladas por la Ley Orgánica de Empresas Públicas, compañías de aviación, ag</w:t>
      </w:r>
      <w:r>
        <w:rPr>
          <w:rFonts w:eastAsia="Times New Roman"/>
          <w:b/>
          <w:bCs/>
          <w:i/>
          <w:iCs/>
          <w:lang w:val="es-ES"/>
        </w:rPr>
        <w:t>encias de viaje en la venta de pasajes aéreos o distribuidores y comercializadores de combustible derivados de petróleo. En todos estos últimos casos el exportador habitual emitirá un comprobante de retención del 0% para fines informativos.</w:t>
      </w:r>
    </w:p>
    <w:p w14:paraId="464F62FE" w14:textId="77777777" w:rsidR="00000000" w:rsidRDefault="00DE476C">
      <w:pPr>
        <w:jc w:val="both"/>
        <w:divId w:val="585383238"/>
        <w:rPr>
          <w:rFonts w:eastAsia="Times New Roman"/>
          <w:b/>
          <w:bCs/>
          <w:i/>
          <w:iCs/>
          <w:lang w:val="es-ES"/>
        </w:rPr>
      </w:pPr>
      <w:r>
        <w:rPr>
          <w:rFonts w:eastAsia="Times New Roman"/>
          <w:b/>
          <w:bCs/>
          <w:i/>
          <w:iCs/>
          <w:lang w:val="es-ES"/>
        </w:rPr>
        <w:br/>
        <w:t xml:space="preserve">Se entenderá, </w:t>
      </w:r>
      <w:r>
        <w:rPr>
          <w:rFonts w:eastAsia="Times New Roman"/>
          <w:b/>
          <w:bCs/>
          <w:i/>
          <w:iCs/>
          <w:lang w:val="es-ES"/>
        </w:rPr>
        <w:t>para efectos tributarios, como exportador habitual de bienes al contribuyente que:</w:t>
      </w:r>
    </w:p>
    <w:p w14:paraId="6E957F51" w14:textId="77777777" w:rsidR="00000000" w:rsidRDefault="00DE476C">
      <w:pPr>
        <w:jc w:val="both"/>
        <w:divId w:val="585383238"/>
        <w:rPr>
          <w:rFonts w:eastAsia="Times New Roman"/>
          <w:b/>
          <w:bCs/>
          <w:i/>
          <w:iCs/>
          <w:lang w:val="es-ES"/>
        </w:rPr>
      </w:pPr>
      <w:r>
        <w:rPr>
          <w:rFonts w:eastAsia="Times New Roman"/>
          <w:b/>
          <w:bCs/>
          <w:i/>
          <w:iCs/>
          <w:lang w:val="es-ES"/>
        </w:rPr>
        <w:br/>
        <w:t>a) sus exportaciones netas sean iguales o superiores al 25% del total de sus ventas netas anuales del ejercicio fiscal anterior; y,</w:t>
      </w:r>
    </w:p>
    <w:p w14:paraId="7842267B" w14:textId="77777777" w:rsidR="00000000" w:rsidRDefault="00DE476C">
      <w:pPr>
        <w:jc w:val="both"/>
        <w:divId w:val="585383238"/>
        <w:rPr>
          <w:rFonts w:eastAsia="Times New Roman"/>
          <w:b/>
          <w:bCs/>
          <w:i/>
          <w:iCs/>
          <w:lang w:val="es-ES"/>
        </w:rPr>
      </w:pPr>
      <w:r>
        <w:rPr>
          <w:rFonts w:eastAsia="Times New Roman"/>
          <w:b/>
          <w:bCs/>
          <w:i/>
          <w:iCs/>
          <w:lang w:val="es-ES"/>
        </w:rPr>
        <w:br/>
        <w:t>b) realice por lo menos seis (6) export</w:t>
      </w:r>
      <w:r>
        <w:rPr>
          <w:rFonts w:eastAsia="Times New Roman"/>
          <w:b/>
          <w:bCs/>
          <w:i/>
          <w:iCs/>
          <w:lang w:val="es-ES"/>
        </w:rPr>
        <w:t xml:space="preserve">aciones en un mismo año fiscal y en diferentes periodos mensuales. En el caso de exportaciones de producción cíclica, se considerará por lo menos tres (3) exportaciones en un mismo año fiscal y en diferentes periodos mensuales, este último parámetro podrá </w:t>
      </w:r>
      <w:r>
        <w:rPr>
          <w:rFonts w:eastAsia="Times New Roman"/>
          <w:b/>
          <w:bCs/>
          <w:i/>
          <w:iCs/>
          <w:lang w:val="es-ES"/>
        </w:rPr>
        <w:t>ser modificado a través de resolución emitida por el Servicio de Rentas Internas.</w:t>
      </w:r>
    </w:p>
    <w:p w14:paraId="1CCB37CB" w14:textId="77777777" w:rsidR="00000000" w:rsidRDefault="00DE476C">
      <w:pPr>
        <w:jc w:val="both"/>
        <w:divId w:val="585383238"/>
        <w:rPr>
          <w:rFonts w:eastAsia="Times New Roman"/>
          <w:lang w:val="es-ES"/>
        </w:rPr>
      </w:pPr>
      <w:r>
        <w:rPr>
          <w:rFonts w:eastAsia="Times New Roman"/>
          <w:b/>
          <w:bCs/>
          <w:i/>
          <w:iCs/>
          <w:lang w:val="es-ES"/>
        </w:rPr>
        <w:br/>
        <w:t>Los contribuyentes que conforme lo señalado en el presente artículo no sean considerados exportadores habituales de bienes, para efectos de la retención del IVA, se sujetará</w:t>
      </w:r>
      <w:r>
        <w:rPr>
          <w:rFonts w:eastAsia="Times New Roman"/>
          <w:b/>
          <w:bCs/>
          <w:i/>
          <w:iCs/>
          <w:lang w:val="es-ES"/>
        </w:rPr>
        <w:t>n a lo señalado en el respectivo acto normativo que emita la administración tributaria.</w:t>
      </w:r>
    </w:p>
    <w:p w14:paraId="3B282B02" w14:textId="77777777" w:rsidR="00000000" w:rsidRDefault="00DE476C">
      <w:pPr>
        <w:jc w:val="both"/>
        <w:divId w:val="585383238"/>
        <w:rPr>
          <w:rFonts w:eastAsia="Times New Roman"/>
          <w:lang w:val="es-ES"/>
        </w:rPr>
      </w:pPr>
      <w:r>
        <w:rPr>
          <w:rFonts w:eastAsia="Times New Roman"/>
          <w:lang w:val="es-ES"/>
        </w:rPr>
        <w:br/>
        <w:t>Se expedirá un comprobante de retención por cada comprobante de venta que incluya transacciones sujetas a retención del Impuesto al Valor Agregado, el mismo que conten</w:t>
      </w:r>
      <w:r>
        <w:rPr>
          <w:rFonts w:eastAsia="Times New Roman"/>
          <w:lang w:val="es-ES"/>
        </w:rPr>
        <w:t>drá los requisitos previstos en el Reglamento de Comprobantes de Venta y de Retención.</w:t>
      </w:r>
    </w:p>
    <w:p w14:paraId="0F06B16A" w14:textId="77777777" w:rsidR="00000000" w:rsidRDefault="00DE476C">
      <w:pPr>
        <w:jc w:val="both"/>
        <w:divId w:val="585383238"/>
        <w:rPr>
          <w:rFonts w:eastAsia="Times New Roman"/>
          <w:lang w:val="es-ES"/>
        </w:rPr>
      </w:pPr>
      <w:r>
        <w:rPr>
          <w:rFonts w:eastAsia="Times New Roman"/>
          <w:lang w:val="es-ES"/>
        </w:rPr>
        <w:br/>
        <w:t xml:space="preserve">Las instituciones financieras podrán emitir un solo comprobante de retención por las operaciones realizadas durante un mes, respecto de un mismo cliente. </w:t>
      </w:r>
    </w:p>
    <w:p w14:paraId="0ED0E024" w14:textId="77777777" w:rsidR="00000000" w:rsidRDefault="00DE476C">
      <w:pPr>
        <w:jc w:val="both"/>
        <w:divId w:val="585383238"/>
        <w:rPr>
          <w:rFonts w:eastAsia="Times New Roman"/>
          <w:lang w:val="es-ES"/>
        </w:rPr>
      </w:pPr>
      <w:r>
        <w:rPr>
          <w:rFonts w:eastAsia="Times New Roman"/>
          <w:lang w:val="es-ES"/>
        </w:rPr>
        <w:br/>
        <w:t>Los contribu</w:t>
      </w:r>
      <w:r>
        <w:rPr>
          <w:rFonts w:eastAsia="Times New Roman"/>
          <w:lang w:val="es-ES"/>
        </w:rPr>
        <w:t>yentes especiales, Instituciones del Estado, y las empresas públicas reguladas por la Ley Orgánica de Empresas Públicas, podrán emitir un solo comprobante de retención por las operaciones realizadas durante cinco días consecutivos, respecto de un mismo cli</w:t>
      </w:r>
      <w:r>
        <w:rPr>
          <w:rFonts w:eastAsia="Times New Roman"/>
          <w:lang w:val="es-ES"/>
        </w:rPr>
        <w:t xml:space="preserve">ente. </w:t>
      </w:r>
    </w:p>
    <w:p w14:paraId="7E337421" w14:textId="77777777" w:rsidR="00000000" w:rsidRDefault="00DE476C">
      <w:pPr>
        <w:jc w:val="both"/>
        <w:divId w:val="585383238"/>
        <w:rPr>
          <w:rFonts w:eastAsia="Times New Roman"/>
          <w:lang w:val="es-ES"/>
        </w:rPr>
      </w:pPr>
      <w:r>
        <w:rPr>
          <w:rFonts w:eastAsia="Times New Roman"/>
          <w:lang w:val="es-ES"/>
        </w:rPr>
        <w:br/>
        <w:t>Los agentes de retención declararán y depositarán mensualmente, en las instituciones legalmente autorizadas para tal fin, la totalidad del IVA retenido dentro de los plazos fijados en el presente reglamento, sin deducción o compensación alguna.</w:t>
      </w:r>
    </w:p>
    <w:p w14:paraId="16FB18E4" w14:textId="77777777" w:rsidR="00000000" w:rsidRDefault="00DE476C">
      <w:pPr>
        <w:jc w:val="both"/>
        <w:divId w:val="585383238"/>
        <w:rPr>
          <w:rFonts w:eastAsia="Times New Roman"/>
          <w:lang w:val="es-ES"/>
        </w:rPr>
      </w:pPr>
      <w:r>
        <w:rPr>
          <w:rFonts w:eastAsia="Times New Roman"/>
          <w:lang w:val="es-ES"/>
        </w:rPr>
        <w:br/>
        <w:t>En</w:t>
      </w:r>
      <w:r>
        <w:rPr>
          <w:rFonts w:eastAsia="Times New Roman"/>
          <w:lang w:val="es-ES"/>
        </w:rPr>
        <w:t xml:space="preserve"> los medios, en la forma y contenido que señale la Administración, los agentes de retención proporcionarán al Servicio de Rentas Internas la información completa sobre las retenciones efectuadas</w:t>
      </w:r>
    </w:p>
    <w:p w14:paraId="39F6A2E4" w14:textId="77777777" w:rsidR="00000000" w:rsidRDefault="00DE476C">
      <w:pPr>
        <w:jc w:val="both"/>
        <w:divId w:val="585383238"/>
        <w:rPr>
          <w:rFonts w:eastAsia="Times New Roman"/>
          <w:lang w:val="es-ES"/>
        </w:rPr>
      </w:pPr>
      <w:r>
        <w:rPr>
          <w:rFonts w:eastAsia="Times New Roman"/>
          <w:lang w:val="es-ES"/>
        </w:rPr>
        <w:br/>
        <w:t>Los agentes de retención, se abstendrán de retener el Impues</w:t>
      </w:r>
      <w:r>
        <w:rPr>
          <w:rFonts w:eastAsia="Times New Roman"/>
          <w:lang w:val="es-ES"/>
        </w:rPr>
        <w:t>to al Valor Agregado en la adquisición de periódicos y/o revistas a los voceadores de periódicos y revistas y a los distribuidores de estos productos, toda vez que el mismo es objeto de retención con el carácter de Impuesto al Valor Agregado presuntivo por</w:t>
      </w:r>
      <w:r>
        <w:rPr>
          <w:rFonts w:eastAsia="Times New Roman"/>
          <w:lang w:val="es-ES"/>
        </w:rPr>
        <w:t xml:space="preserve"> ventas al detal.</w:t>
      </w:r>
    </w:p>
    <w:p w14:paraId="45D3EA48" w14:textId="77777777" w:rsidR="00000000" w:rsidRDefault="00DE476C">
      <w:pPr>
        <w:jc w:val="both"/>
        <w:rPr>
          <w:rFonts w:eastAsia="Times New Roman"/>
          <w:lang w:val="es-ES"/>
        </w:rPr>
      </w:pPr>
    </w:p>
    <w:p w14:paraId="6DCFA3B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1C9BD30" w14:textId="77777777" w:rsidR="00000000" w:rsidRDefault="00DE476C">
      <w:pPr>
        <w:jc w:val="both"/>
        <w:rPr>
          <w:rFonts w:eastAsia="Times New Roman"/>
          <w:lang w:val="es-ES"/>
        </w:rPr>
      </w:pPr>
      <w:r>
        <w:rPr>
          <w:rFonts w:eastAsia="Times New Roman"/>
          <w:lang w:val="es-ES"/>
        </w:rPr>
        <w:br/>
      </w:r>
    </w:p>
    <w:p w14:paraId="436BBC5E" w14:textId="77777777" w:rsidR="00000000" w:rsidRDefault="00DE476C">
      <w:pPr>
        <w:jc w:val="both"/>
        <w:divId w:val="1025987472"/>
        <w:rPr>
          <w:rFonts w:eastAsia="Times New Roman"/>
          <w:lang w:val="es-ES"/>
        </w:rPr>
      </w:pPr>
      <w:r>
        <w:rPr>
          <w:rFonts w:eastAsia="Times New Roman"/>
          <w:lang w:val="es-ES"/>
        </w:rPr>
        <w:t xml:space="preserve">Art. 148.1.- </w:t>
      </w:r>
      <w:r>
        <w:rPr>
          <w:rFonts w:eastAsia="Times New Roman"/>
          <w:b/>
          <w:bCs/>
          <w:lang w:val="es-ES"/>
        </w:rPr>
        <w:t xml:space="preserve">Momento de la retención del Impuesto al Valor Agregado en la importación de servicios digitales.- </w:t>
      </w:r>
      <w:r>
        <w:rPr>
          <w:rFonts w:eastAsia="Times New Roman"/>
          <w:lang w:val="es-ES"/>
        </w:rPr>
        <w:t>(Agregado por el Art. 49 del D.E. 1114, R.O. 260-2S, 04-VIII-2020).- En el caso de importación de servicios digitales, la retención deberá efectuarse al momen</w:t>
      </w:r>
      <w:r>
        <w:rPr>
          <w:rFonts w:eastAsia="Times New Roman"/>
          <w:lang w:val="es-ES"/>
        </w:rPr>
        <w:t>to del pago realizado por parte del residente o un establecimiento permanente de un no residente en el Ecuador, a favor del prestador de servicios digitales.</w:t>
      </w:r>
    </w:p>
    <w:p w14:paraId="17264B80" w14:textId="77777777" w:rsidR="00000000" w:rsidRDefault="00DE476C">
      <w:pPr>
        <w:jc w:val="both"/>
        <w:divId w:val="1025987472"/>
        <w:rPr>
          <w:rFonts w:eastAsia="Times New Roman"/>
          <w:lang w:val="es-ES"/>
        </w:rPr>
      </w:pPr>
      <w:r>
        <w:rPr>
          <w:rFonts w:eastAsia="Times New Roman"/>
          <w:lang w:val="es-ES"/>
        </w:rPr>
        <w:br/>
        <w:t>Cuando el agente de retención sea una institución del sistema financiero, el estado de cuenta con</w:t>
      </w:r>
      <w:r>
        <w:rPr>
          <w:rFonts w:eastAsia="Times New Roman"/>
          <w:lang w:val="es-ES"/>
        </w:rPr>
        <w:t>stituirá el comprobante de retención, en el resto de casos se actuará conforme los previsto en el artículo 148 de este reglamento.</w:t>
      </w:r>
    </w:p>
    <w:p w14:paraId="332B2FD0" w14:textId="77777777" w:rsidR="00000000" w:rsidRDefault="00DE476C">
      <w:pPr>
        <w:jc w:val="both"/>
        <w:divId w:val="1025987472"/>
        <w:rPr>
          <w:rFonts w:eastAsia="Times New Roman"/>
          <w:lang w:val="es-ES"/>
        </w:rPr>
      </w:pPr>
      <w:r>
        <w:rPr>
          <w:rFonts w:eastAsia="Times New Roman"/>
          <w:lang w:val="es-ES"/>
        </w:rPr>
        <w:br/>
        <w:t>La totalidad del IVA retenido se declarará y pagará mensualmente dentro de los plazos fijados en el presente reglamento.</w:t>
      </w:r>
    </w:p>
    <w:p w14:paraId="1AD60EE3" w14:textId="77777777" w:rsidR="00000000" w:rsidRDefault="00DE476C">
      <w:pPr>
        <w:jc w:val="both"/>
        <w:divId w:val="1384987472"/>
        <w:rPr>
          <w:rFonts w:eastAsia="Times New Roman"/>
          <w:lang w:val="es-ES"/>
        </w:rPr>
      </w:pPr>
      <w:bookmarkStart w:id="204" w:name="ART._149_RALORTI_2010"/>
      <w:bookmarkEnd w:id="204"/>
      <w:r>
        <w:rPr>
          <w:rFonts w:eastAsia="Times New Roman"/>
          <w:lang w:val="es-ES"/>
        </w:rPr>
        <w:t>Art</w:t>
      </w:r>
      <w:r>
        <w:rPr>
          <w:rFonts w:eastAsia="Times New Roman"/>
          <w:lang w:val="es-ES"/>
        </w:rPr>
        <w:t>. 149.-</w:t>
      </w:r>
      <w:r>
        <w:rPr>
          <w:rFonts w:eastAsia="Times New Roman"/>
          <w:b/>
          <w:bCs/>
          <w:lang w:val="es-ES"/>
        </w:rPr>
        <w:t xml:space="preserve"> Pago de comisiones a intermediarios.</w:t>
      </w:r>
      <w:r>
        <w:rPr>
          <w:rFonts w:eastAsia="Times New Roman"/>
          <w:b/>
          <w:bCs/>
          <w:lang w:val="es-ES"/>
        </w:rPr>
        <w:t>-</w:t>
      </w:r>
      <w:r>
        <w:rPr>
          <w:rFonts w:eastAsia="Times New Roman"/>
          <w:lang w:val="es-ES"/>
        </w:rPr>
        <w:t xml:space="preserve"> Los comisionistas, consignatarios y en general, toda persona que compre o venda habitualmente bienes corporales muebles o preste servicios por cuenta de terceros son sujetos pasivos, en calidad de agentes de pe</w:t>
      </w:r>
      <w:r>
        <w:rPr>
          <w:rFonts w:eastAsia="Times New Roman"/>
          <w:lang w:val="es-ES"/>
        </w:rPr>
        <w:t>rcepción del Impuesto al Valor Agregado, por el monto de su comisión.</w:t>
      </w:r>
    </w:p>
    <w:p w14:paraId="2105E984" w14:textId="77777777" w:rsidR="00000000" w:rsidRDefault="00DE476C">
      <w:pPr>
        <w:jc w:val="both"/>
        <w:divId w:val="1384987472"/>
        <w:rPr>
          <w:rFonts w:eastAsia="Times New Roman"/>
          <w:lang w:val="es-ES"/>
        </w:rPr>
      </w:pPr>
      <w:r>
        <w:rPr>
          <w:rFonts w:eastAsia="Times New Roman"/>
          <w:lang w:val="es-ES"/>
        </w:rPr>
        <w:br/>
        <w:t>En el caso de pago de comisiones por intermediación, el comisionista deberá emitir una factura por su comisión y el Impuesto al Valor Agregado correspondiente y quien la pague, si es ag</w:t>
      </w:r>
      <w:r>
        <w:rPr>
          <w:rFonts w:eastAsia="Times New Roman"/>
          <w:lang w:val="es-ES"/>
        </w:rPr>
        <w:t>ente de retención, deberá proceder a retener el porcentaje de IVA que mediante resolución establezca el Servicio de Rentas Internas.</w:t>
      </w:r>
    </w:p>
    <w:p w14:paraId="7ADC38A1" w14:textId="77777777" w:rsidR="00000000" w:rsidRDefault="00DE476C">
      <w:pPr>
        <w:jc w:val="both"/>
        <w:divId w:val="69813374"/>
        <w:rPr>
          <w:rFonts w:eastAsia="Times New Roman"/>
          <w:lang w:val="es-ES"/>
        </w:rPr>
      </w:pPr>
      <w:r>
        <w:rPr>
          <w:rFonts w:eastAsia="Times New Roman"/>
          <w:lang w:val="es-ES"/>
        </w:rPr>
        <w:t>Art. 150.-</w:t>
      </w:r>
      <w:r>
        <w:rPr>
          <w:rFonts w:eastAsia="Times New Roman"/>
          <w:b/>
          <w:bCs/>
          <w:lang w:val="es-ES"/>
        </w:rPr>
        <w:t xml:space="preserve"> Retención de IVA Presuntivo en la comercialización de combustibles derivados del petróleo.-</w:t>
      </w:r>
      <w:r>
        <w:rPr>
          <w:rFonts w:eastAsia="Times New Roman"/>
          <w:lang w:val="es-ES"/>
        </w:rPr>
        <w:t xml:space="preserve"> </w:t>
      </w:r>
      <w:r>
        <w:rPr>
          <w:rFonts w:eastAsia="Times New Roman"/>
          <w:lang w:val="es-ES"/>
        </w:rPr>
        <w:t>Petrocomercial y las</w:t>
      </w:r>
      <w:r>
        <w:rPr>
          <w:rFonts w:eastAsia="Times New Roman"/>
          <w:lang w:val="es-ES"/>
        </w:rPr>
        <w:t xml:space="preserve"> comercializadoras de combustibles, en su caso, en las ventas de derivados de petróleo a las distribuidoras, deberán retener el Impuesto al Valor Agregado (IVA) calculado sobre el margen de comercialización que corresponde al distribuidor, y lo declararán </w:t>
      </w:r>
      <w:r>
        <w:rPr>
          <w:rFonts w:eastAsia="Times New Roman"/>
          <w:lang w:val="es-ES"/>
        </w:rPr>
        <w:t>y pagarán mensualmente como Impuesto al Valor Agregado (IVA) presuntivo retenido por ventas al detal, de conformidad con lo señalado en la Ley de Régimen Tributario Interno. El Servicio de Rentas Internas establecerá mediante Resolución, el porcentaje de r</w:t>
      </w:r>
      <w:r>
        <w:rPr>
          <w:rFonts w:eastAsia="Times New Roman"/>
          <w:lang w:val="es-ES"/>
        </w:rPr>
        <w:t>etención de Impuesto al Valor Agregado, a aplicarse en este caso.</w:t>
      </w:r>
    </w:p>
    <w:p w14:paraId="6D7563DC" w14:textId="77777777" w:rsidR="00000000" w:rsidRDefault="00DE476C">
      <w:pPr>
        <w:jc w:val="both"/>
        <w:divId w:val="69813374"/>
        <w:rPr>
          <w:rFonts w:eastAsia="Times New Roman"/>
          <w:lang w:val="es-ES"/>
        </w:rPr>
      </w:pPr>
      <w:r>
        <w:rPr>
          <w:rFonts w:eastAsia="Times New Roman"/>
          <w:lang w:val="es-ES"/>
        </w:rPr>
        <w:br/>
        <w:t xml:space="preserve">Los valores retenidos constarán en las correspondientes facturas emitidas por Petrocomercial o por las comercializadoras, en su caso. </w:t>
      </w:r>
    </w:p>
    <w:p w14:paraId="4B84D400" w14:textId="77777777" w:rsidR="00000000" w:rsidRDefault="00DE476C">
      <w:pPr>
        <w:jc w:val="both"/>
        <w:divId w:val="69813374"/>
        <w:rPr>
          <w:rFonts w:eastAsia="Times New Roman"/>
          <w:lang w:val="es-ES"/>
        </w:rPr>
      </w:pPr>
      <w:r>
        <w:rPr>
          <w:rFonts w:eastAsia="Times New Roman"/>
          <w:lang w:val="es-ES"/>
        </w:rPr>
        <w:br/>
        <w:t>Los valores antes indicados constituirán crédito trib</w:t>
      </w:r>
      <w:r>
        <w:rPr>
          <w:rFonts w:eastAsia="Times New Roman"/>
          <w:lang w:val="es-ES"/>
        </w:rPr>
        <w:t>utario para quienes lo pagaron, debiendo estar respaldados por las correspondientes facturas.</w:t>
      </w:r>
    </w:p>
    <w:p w14:paraId="41C5DF30" w14:textId="77777777" w:rsidR="00000000" w:rsidRDefault="00DE476C">
      <w:pPr>
        <w:jc w:val="both"/>
        <w:divId w:val="559024122"/>
        <w:rPr>
          <w:rFonts w:eastAsia="Times New Roman"/>
          <w:lang w:val="es-ES"/>
        </w:rPr>
      </w:pPr>
      <w:bookmarkStart w:id="205" w:name="ART._151_RALORTI_2010"/>
      <w:bookmarkEnd w:id="205"/>
      <w:r>
        <w:rPr>
          <w:rFonts w:eastAsia="Times New Roman"/>
          <w:lang w:val="es-ES"/>
        </w:rPr>
        <w:t>Art. 151.-</w:t>
      </w:r>
      <w:r>
        <w:rPr>
          <w:rFonts w:eastAsia="Times New Roman"/>
          <w:b/>
          <w:bCs/>
          <w:lang w:val="es-ES"/>
        </w:rPr>
        <w:t xml:space="preserve"> Retención del IVA que deben realizar las compañías emisoras de tarjetas de crédito.-</w:t>
      </w:r>
      <w:r>
        <w:rPr>
          <w:rFonts w:eastAsia="Times New Roman"/>
          <w:lang w:val="es-ES"/>
        </w:rPr>
        <w:t xml:space="preserve"> (Reformado por el Art. 50 del D.E. 1114, R.O. 260-2S, 04-VIII-2020</w:t>
      </w:r>
      <w:r>
        <w:rPr>
          <w:rFonts w:eastAsia="Times New Roman"/>
          <w:lang w:val="es-ES"/>
        </w:rPr>
        <w:t>).-</w:t>
      </w:r>
      <w:r>
        <w:rPr>
          <w:rFonts w:eastAsia="Times New Roman"/>
          <w:lang w:val="es-ES"/>
        </w:rPr>
        <w:t xml:space="preserve"> </w:t>
      </w:r>
      <w:r>
        <w:rPr>
          <w:rFonts w:eastAsia="Times New Roman"/>
          <w:lang w:val="es-ES"/>
        </w:rPr>
        <w:t>Las compañías emisoras de tarjetas de crédito son agentes de retención del IVA por los pagos que realicen a los establecimientos afiliados a su sistema, en consecuencia, retendrán, declararán y pagarán mensualmente este impuesto a través de las institu</w:t>
      </w:r>
      <w:r>
        <w:rPr>
          <w:rFonts w:eastAsia="Times New Roman"/>
          <w:lang w:val="es-ES"/>
        </w:rPr>
        <w:t xml:space="preserve">ciones autorizadas para tal fin, de acuerdo con lo dispuesto en la resolución que para el efecto emita el Servicio de Rentas Internas y en este reglamento. </w:t>
      </w:r>
    </w:p>
    <w:p w14:paraId="5F101073" w14:textId="77777777" w:rsidR="00000000" w:rsidRDefault="00DE476C">
      <w:pPr>
        <w:jc w:val="both"/>
        <w:divId w:val="559024122"/>
        <w:rPr>
          <w:rFonts w:eastAsia="Times New Roman"/>
          <w:lang w:val="es-ES"/>
        </w:rPr>
      </w:pPr>
      <w:r>
        <w:rPr>
          <w:rFonts w:eastAsia="Times New Roman"/>
          <w:lang w:val="es-ES"/>
        </w:rPr>
        <w:br/>
        <w:t>En el caso de los pagos realizados al exterior, por concepto de importación de servicios digitales</w:t>
      </w:r>
      <w:r>
        <w:rPr>
          <w:rFonts w:eastAsia="Times New Roman"/>
          <w:lang w:val="es-ES"/>
        </w:rPr>
        <w:t>, se aplicará el procedimiento mencionado en este artículo únicamente respecto de los prestadores de servicios digitales que no se hubieren registrado ante el Servicio de Rentas Internas, para lo cual la Administración Tributaria mantendrá en su página web</w:t>
      </w:r>
      <w:r>
        <w:rPr>
          <w:rFonts w:eastAsia="Times New Roman"/>
          <w:lang w:val="es-ES"/>
        </w:rPr>
        <w:t xml:space="preserve"> un listado de los prestadores cuyos servicios se encuentran sujetos a retención del 100% del impuesto al valor agregado.</w:t>
      </w:r>
    </w:p>
    <w:p w14:paraId="0653E7B8" w14:textId="77777777" w:rsidR="00000000" w:rsidRDefault="00DE476C">
      <w:pPr>
        <w:jc w:val="both"/>
        <w:divId w:val="559024122"/>
        <w:rPr>
          <w:rFonts w:eastAsia="Times New Roman"/>
          <w:lang w:val="es-ES"/>
        </w:rPr>
      </w:pPr>
      <w:r>
        <w:rPr>
          <w:rFonts w:eastAsia="Times New Roman"/>
          <w:lang w:val="es-ES"/>
        </w:rPr>
        <w:br/>
        <w:t>Cuando los establecimientos afiliados, presenten al cobro a las empresas emisoras de tarjetas de crédito, sus resúmenes de cargo o "r</w:t>
      </w:r>
      <w:r>
        <w:rPr>
          <w:rFonts w:eastAsia="Times New Roman"/>
          <w:lang w:val="es-ES"/>
        </w:rPr>
        <w:t>ecaps" por medios manuales o magnéticos, desagregarán la base imponible gravada con cada tarifa respectiva y el IVA que corresponda a cada transacción, tanto por la transferencia de bienes como por la prestación de servicios gravados. Estos resúmenes deber</w:t>
      </w:r>
      <w:r>
        <w:rPr>
          <w:rFonts w:eastAsia="Times New Roman"/>
          <w:lang w:val="es-ES"/>
        </w:rPr>
        <w:t>án estar respaldados por las órdenes de pago o "vouchers" en donde el IVA constará por separado.</w:t>
      </w:r>
    </w:p>
    <w:p w14:paraId="5BED2C73" w14:textId="77777777" w:rsidR="00000000" w:rsidRDefault="00DE476C">
      <w:pPr>
        <w:jc w:val="both"/>
        <w:divId w:val="559024122"/>
        <w:rPr>
          <w:rFonts w:eastAsia="Times New Roman"/>
          <w:lang w:val="es-ES"/>
        </w:rPr>
      </w:pPr>
      <w:r>
        <w:rPr>
          <w:rFonts w:eastAsia="Times New Roman"/>
          <w:lang w:val="es-ES"/>
        </w:rPr>
        <w:br/>
        <w:t>Las empresas emisoras de tarjetas de crédito llevarán obligatoriamente en la contabilidad un auxiliar con el detalle completo de las retenciones efectuadas.</w:t>
      </w:r>
    </w:p>
    <w:p w14:paraId="34CF10DE" w14:textId="77777777" w:rsidR="00000000" w:rsidRDefault="00DE476C">
      <w:pPr>
        <w:jc w:val="both"/>
        <w:divId w:val="559024122"/>
        <w:rPr>
          <w:rFonts w:eastAsia="Times New Roman"/>
          <w:lang w:val="es-ES"/>
        </w:rPr>
      </w:pPr>
      <w:r>
        <w:rPr>
          <w:rFonts w:eastAsia="Times New Roman"/>
          <w:lang w:val="es-ES"/>
        </w:rPr>
        <w:br/>
      </w:r>
      <w:r>
        <w:rPr>
          <w:rFonts w:eastAsia="Times New Roman"/>
          <w:lang w:val="es-ES"/>
        </w:rPr>
        <w:t>En los casos en que la transacción se haya efectuado por el sistema de pagos diferidos, la retención se efectuará sobre el impuesto causado generado por el valor total de la transacción en el primer pago.</w:t>
      </w:r>
    </w:p>
    <w:p w14:paraId="06C6ED5E" w14:textId="77777777" w:rsidR="00000000" w:rsidRDefault="00DE476C">
      <w:pPr>
        <w:jc w:val="both"/>
        <w:divId w:val="559024122"/>
        <w:rPr>
          <w:rFonts w:eastAsia="Times New Roman"/>
          <w:lang w:val="es-ES"/>
        </w:rPr>
      </w:pPr>
      <w:r>
        <w:rPr>
          <w:rFonts w:eastAsia="Times New Roman"/>
          <w:lang w:val="es-ES"/>
        </w:rPr>
        <w:br/>
        <w:t>La responsabilidad de estas compañías, alcanza úni</w:t>
      </w:r>
      <w:r>
        <w:rPr>
          <w:rFonts w:eastAsia="Times New Roman"/>
          <w:lang w:val="es-ES"/>
        </w:rPr>
        <w:t>camente al monto del impuesto que debe retener en base de la información que consta en los resúmenes de cargo entregados por los establecimientos afiliados.</w:t>
      </w:r>
    </w:p>
    <w:p w14:paraId="188CE506" w14:textId="77777777" w:rsidR="00000000" w:rsidRDefault="00DE476C">
      <w:pPr>
        <w:jc w:val="both"/>
        <w:divId w:val="559024122"/>
        <w:rPr>
          <w:rFonts w:eastAsia="Times New Roman"/>
          <w:lang w:val="es-ES"/>
        </w:rPr>
      </w:pPr>
      <w:r>
        <w:rPr>
          <w:rFonts w:eastAsia="Times New Roman"/>
          <w:lang w:val="es-ES"/>
        </w:rPr>
        <w:br/>
        <w:t>Las compañías emisoras de tarjetas de crédito, enviarán mensualmente al Servicio de Rentas Interna</w:t>
      </w:r>
      <w:r>
        <w:rPr>
          <w:rFonts w:eastAsia="Times New Roman"/>
          <w:lang w:val="es-ES"/>
        </w:rPr>
        <w:t>s, en los medios y en la forma que indique dicha entidad, la información detallada sobre las operaciones efectuadas con sus tarjeta habientes y establecimientos afiliados</w:t>
      </w:r>
    </w:p>
    <w:p w14:paraId="703AE1A8" w14:textId="77777777" w:rsidR="00000000" w:rsidRDefault="00DE476C">
      <w:pPr>
        <w:jc w:val="both"/>
        <w:divId w:val="482739508"/>
        <w:rPr>
          <w:rFonts w:eastAsia="Times New Roman"/>
          <w:lang w:val="es-ES"/>
        </w:rPr>
      </w:pPr>
      <w:bookmarkStart w:id="206" w:name="ART._152_RALORTI_2010"/>
      <w:bookmarkStart w:id="207" w:name="RO498_DE825_tributar"/>
      <w:bookmarkEnd w:id="206"/>
      <w:r>
        <w:rPr>
          <w:rFonts w:eastAsia="Times New Roman"/>
          <w:lang w:val="es-ES"/>
        </w:rPr>
        <w:t>Art. 152.-</w:t>
      </w:r>
      <w:r>
        <w:rPr>
          <w:rFonts w:eastAsia="Times New Roman"/>
          <w:b/>
          <w:bCs/>
          <w:lang w:val="es-ES"/>
        </w:rPr>
        <w:t xml:space="preserve"> Contratos para explotación y exploración de hidrocarburos.-</w:t>
      </w:r>
      <w:r>
        <w:rPr>
          <w:rFonts w:eastAsia="Times New Roman"/>
          <w:lang w:val="es-ES"/>
        </w:rPr>
        <w:t xml:space="preserve"> (Sustituido po</w:t>
      </w:r>
      <w:r>
        <w:rPr>
          <w:rFonts w:eastAsia="Times New Roman"/>
          <w:lang w:val="es-ES"/>
        </w:rPr>
        <w:t xml:space="preserve">r el Art. 1 del D.E. 825, R.O. 498, 25-VII-2011).- </w:t>
      </w:r>
      <w:r>
        <w:rPr>
          <w:rFonts w:eastAsia="Times New Roman"/>
          <w:noProof/>
          <w:color w:val="000000"/>
          <w:lang w:val="es-ES"/>
        </w:rPr>
        <w:drawing>
          <wp:inline distT="0" distB="0" distL="0" distR="0" wp14:anchorId="69D3F100" wp14:editId="02D18830">
            <wp:extent cx="304869" cy="304869"/>
            <wp:effectExtent l="0" t="0" r="0" b="0"/>
            <wp:docPr id="105" name="Picture 105">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12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No constituyen pago por prestación de servicios, el valor de la participación de las contratistas que hayan celeb</w:t>
      </w:r>
      <w:r>
        <w:rPr>
          <w:rFonts w:eastAsia="Times New Roman"/>
          <w:lang w:val="es-ES"/>
        </w:rPr>
        <w:t>rado con el Estado Ecuatoriano contratos de participación o de campos marginales para la exploración y explotación de hidrocarburos. El pago en especie que realice la Secretaría de Hidrocarburos o el organismo del Estado que fuere, como consecuencia del se</w:t>
      </w:r>
      <w:r>
        <w:rPr>
          <w:rFonts w:eastAsia="Times New Roman"/>
          <w:lang w:val="es-ES"/>
        </w:rPr>
        <w:t>rvicio proporcionado por las contratistas de prestación de servicios para la exploración y explotación de hidrocarburos al Estado, no se considerará transferencia.</w:t>
      </w:r>
    </w:p>
    <w:p w14:paraId="1DEFD901" w14:textId="77777777" w:rsidR="00000000" w:rsidRDefault="00DE476C">
      <w:pPr>
        <w:jc w:val="both"/>
        <w:rPr>
          <w:rFonts w:eastAsia="Times New Roman"/>
          <w:lang w:val="es-ES"/>
        </w:rPr>
      </w:pPr>
    </w:p>
    <w:p w14:paraId="1564AF4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2A57F00" w14:textId="77777777" w:rsidR="00000000" w:rsidRDefault="00DE476C">
      <w:pPr>
        <w:pStyle w:val="Heading3"/>
        <w:jc w:val="both"/>
        <w:rPr>
          <w:rFonts w:eastAsia="Times New Roman"/>
          <w:lang w:val="es-ES"/>
        </w:rPr>
      </w:pPr>
      <w:r>
        <w:rPr>
          <w:rFonts w:eastAsia="Times New Roman"/>
          <w:lang w:val="es-ES"/>
        </w:rPr>
        <w:t xml:space="preserve">Concordancia(s): </w:t>
      </w:r>
    </w:p>
    <w:p w14:paraId="32060A07" w14:textId="77777777" w:rsidR="00000000" w:rsidRDefault="00DE476C">
      <w:pPr>
        <w:jc w:val="both"/>
        <w:rPr>
          <w:rFonts w:eastAsia="Times New Roman"/>
          <w:lang w:val="es-ES"/>
        </w:rPr>
      </w:pPr>
    </w:p>
    <w:p w14:paraId="2CBB7F04" w14:textId="77777777" w:rsidR="00000000" w:rsidRDefault="00DE476C">
      <w:pPr>
        <w:jc w:val="both"/>
        <w:divId w:val="482815325"/>
        <w:rPr>
          <w:rFonts w:eastAsia="Times New Roman"/>
          <w:b/>
          <w:bCs/>
          <w:lang w:val="es-ES"/>
        </w:rPr>
      </w:pPr>
      <w:r>
        <w:rPr>
          <w:rFonts w:eastAsia="Times New Roman"/>
          <w:b/>
          <w:bCs/>
          <w:lang w:val="es-ES"/>
        </w:rPr>
        <w:t>ARTÍCUL</w:t>
      </w:r>
      <w:r>
        <w:rPr>
          <w:rFonts w:eastAsia="Times New Roman"/>
          <w:b/>
          <w:bCs/>
          <w:lang w:val="es-ES"/>
        </w:rPr>
        <w:t>O 152</w:t>
      </w:r>
      <w:r>
        <w:rPr>
          <w:rFonts w:eastAsia="Times New Roman"/>
          <w:b/>
          <w:bCs/>
          <w:lang w:val="es-ES"/>
        </w:rPr>
        <w:t>:</w:t>
      </w:r>
    </w:p>
    <w:p w14:paraId="30049971" w14:textId="77777777" w:rsidR="00000000" w:rsidRDefault="00DE476C">
      <w:pPr>
        <w:jc w:val="both"/>
        <w:divId w:val="482815325"/>
        <w:rPr>
          <w:rFonts w:eastAsia="Times New Roman"/>
          <w:b/>
          <w:bCs/>
          <w:lang w:val="es-ES"/>
        </w:rPr>
      </w:pPr>
      <w:r>
        <w:rPr>
          <w:rFonts w:eastAsia="Times New Roman"/>
          <w:b/>
          <w:bCs/>
          <w:lang w:val="es-ES"/>
        </w:rPr>
        <w:br/>
        <w:t>(Decreto 374, R.O. 209-S, 8-VI-2010)</w:t>
      </w:r>
    </w:p>
    <w:p w14:paraId="3B7F477D" w14:textId="77777777" w:rsidR="00000000" w:rsidRDefault="00DE476C">
      <w:pPr>
        <w:jc w:val="both"/>
        <w:divId w:val="482815325"/>
        <w:rPr>
          <w:rFonts w:eastAsia="Times New Roman"/>
          <w:lang w:val="es-ES"/>
        </w:rPr>
      </w:pPr>
      <w:r>
        <w:rPr>
          <w:rFonts w:eastAsia="Times New Roman"/>
          <w:b/>
          <w:bCs/>
          <w:lang w:val="es-ES"/>
        </w:rPr>
        <w:br/>
      </w:r>
      <w:r>
        <w:rPr>
          <w:rFonts w:eastAsia="Times New Roman"/>
          <w:lang w:val="es-ES"/>
        </w:rPr>
        <w:t>Art. 152.-</w:t>
      </w:r>
      <w:r>
        <w:rPr>
          <w:rFonts w:eastAsia="Times New Roman"/>
          <w:b/>
          <w:bCs/>
          <w:lang w:val="es-ES"/>
        </w:rPr>
        <w:t xml:space="preserve"> Contratos para explotación y exploración de hidrocarburos.-</w:t>
      </w:r>
      <w:r>
        <w:rPr>
          <w:rFonts w:eastAsia="Times New Roman"/>
          <w:lang w:val="es-ES"/>
        </w:rPr>
        <w:t xml:space="preserve"> No constituyen pago por prestación de servicios, el valor de la participación de las contratistas que hayan celebrado con el Estado Ecuator</w:t>
      </w:r>
      <w:r>
        <w:rPr>
          <w:rFonts w:eastAsia="Times New Roman"/>
          <w:lang w:val="es-ES"/>
        </w:rPr>
        <w:t xml:space="preserve">iano contratos de participación o de campos marginales para la exploración y explotación de hidrocarburos. </w:t>
      </w:r>
    </w:p>
    <w:p w14:paraId="1CE64C2C" w14:textId="77777777" w:rsidR="00000000" w:rsidRDefault="00DE476C">
      <w:pPr>
        <w:jc w:val="both"/>
        <w:rPr>
          <w:rFonts w:eastAsia="Times New Roman"/>
          <w:lang w:val="es-ES"/>
        </w:rPr>
      </w:pPr>
    </w:p>
    <w:p w14:paraId="4A04EB95"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9CE846D" w14:textId="77777777" w:rsidR="00000000" w:rsidRDefault="00DE476C">
      <w:pPr>
        <w:jc w:val="both"/>
        <w:rPr>
          <w:rFonts w:eastAsia="Times New Roman"/>
          <w:lang w:val="es-ES"/>
        </w:rPr>
      </w:pPr>
      <w:r>
        <w:rPr>
          <w:rFonts w:eastAsia="Times New Roman"/>
          <w:lang w:val="es-ES"/>
        </w:rPr>
        <w:br/>
      </w:r>
    </w:p>
    <w:p w14:paraId="42BB2682" w14:textId="77777777" w:rsidR="00000000" w:rsidRDefault="00DE476C">
      <w:pPr>
        <w:jc w:val="center"/>
        <w:rPr>
          <w:rFonts w:eastAsia="Times New Roman"/>
          <w:b/>
          <w:bCs/>
          <w:lang w:val="es-ES"/>
        </w:rPr>
      </w:pPr>
    </w:p>
    <w:p w14:paraId="20C12C0F" w14:textId="77777777" w:rsidR="00000000" w:rsidRDefault="00DE476C">
      <w:pPr>
        <w:jc w:val="center"/>
        <w:rPr>
          <w:rFonts w:eastAsia="Times New Roman"/>
          <w:b/>
          <w:bCs/>
          <w:lang w:val="es-ES"/>
        </w:rPr>
      </w:pPr>
      <w:r>
        <w:rPr>
          <w:rFonts w:eastAsia="Times New Roman"/>
          <w:b/>
          <w:bCs/>
          <w:lang w:val="es-ES"/>
        </w:rPr>
        <w:t>Capítulo II</w:t>
      </w:r>
    </w:p>
    <w:p w14:paraId="2DC40554" w14:textId="77777777" w:rsidR="00000000" w:rsidRDefault="00DE476C">
      <w:pPr>
        <w:jc w:val="center"/>
        <w:rPr>
          <w:rFonts w:eastAsia="Times New Roman"/>
          <w:lang w:val="es-ES"/>
        </w:rPr>
      </w:pPr>
      <w:r>
        <w:rPr>
          <w:rFonts w:eastAsia="Times New Roman"/>
          <w:b/>
          <w:bCs/>
          <w:lang w:val="es-ES"/>
        </w:rPr>
        <w:t>CRÉDITO TRIBUTARIO</w:t>
      </w:r>
    </w:p>
    <w:p w14:paraId="540D451A" w14:textId="77777777" w:rsidR="00000000" w:rsidRDefault="00DE476C">
      <w:pPr>
        <w:jc w:val="both"/>
        <w:divId w:val="1387797168"/>
        <w:rPr>
          <w:rFonts w:eastAsia="Times New Roman"/>
          <w:lang w:val="es-ES"/>
        </w:rPr>
      </w:pPr>
      <w:bookmarkStart w:id="208" w:name="ART._153_RALORTI_2010"/>
      <w:bookmarkEnd w:id="208"/>
      <w:r>
        <w:rPr>
          <w:rFonts w:eastAsia="Times New Roman"/>
          <w:lang w:val="es-ES"/>
        </w:rPr>
        <w:t>Art. 153.-</w:t>
      </w:r>
      <w:r>
        <w:rPr>
          <w:rFonts w:eastAsia="Times New Roman"/>
          <w:b/>
          <w:bCs/>
          <w:lang w:val="es-ES"/>
        </w:rPr>
        <w:t xml:space="preserve"> Crédito tributario.-</w:t>
      </w:r>
      <w:r>
        <w:rPr>
          <w:rFonts w:eastAsia="Times New Roman"/>
          <w:lang w:val="es-ES"/>
        </w:rPr>
        <w:t xml:space="preserve"> </w:t>
      </w:r>
      <w:r>
        <w:rPr>
          <w:rFonts w:eastAsia="Times New Roman"/>
          <w:lang w:val="es-ES"/>
        </w:rPr>
        <w:t>(Reformado por el Art. 15 del D.E. 580, R.O. 448, 28-II-2015; y por el num. 33 del Art. 11 del D.E. 617, R.O. 392-S, 20-XII-2018; y, sustituido por el Art. 51 del D.E. 1114, R.O. 260-2S, 04-VIII-2020).-</w:t>
      </w:r>
      <w:r>
        <w:rPr>
          <w:rFonts w:eastAsia="Times New Roman"/>
          <w:noProof/>
          <w:color w:val="000000"/>
          <w:lang w:val="es-ES"/>
        </w:rPr>
        <w:drawing>
          <wp:inline distT="0" distB="0" distL="0" distR="0" wp14:anchorId="3B62553B" wp14:editId="466C9054">
            <wp:extent cx="304869" cy="304869"/>
            <wp:effectExtent l="0" t="0" r="0" b="0"/>
            <wp:docPr id="106" name="Picture 106">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2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Para ejercer el derecho al crédito tributario por el IVA pagado en las adquisiciones locales o importaciones de </w:t>
      </w:r>
      <w:r>
        <w:rPr>
          <w:rFonts w:eastAsia="Times New Roman"/>
          <w:lang w:val="es-ES"/>
        </w:rPr>
        <w:t xml:space="preserve">los bienes, materias primas, insumos o servicios, establecidos en la Ley de Régimen Tributario Interno y cumplidos los demás requisitos establecidos en la misma ley, serán válidos exclusivamente los documentos aduaneros de importación y demás comprobantes </w:t>
      </w:r>
      <w:r>
        <w:rPr>
          <w:rFonts w:eastAsia="Times New Roman"/>
          <w:lang w:val="es-ES"/>
        </w:rPr>
        <w:t>de venta recibidos en las operaciones de importación con su respectivo comprobante de pago del impuesto y aquellos comprobantes de venta expresamente autorizados para el efecto por el Reglamento de Comprobantes de Venta, Retención y Documentos Complementar</w:t>
      </w:r>
      <w:r>
        <w:rPr>
          <w:rFonts w:eastAsia="Times New Roman"/>
          <w:lang w:val="es-ES"/>
        </w:rPr>
        <w:t>ios, en los cuales conste por separado el valor del Impuesto al Valor Agregado pagado y que se refieran a costos y gastos que de acuerdo con la Ley de Régimen Tributario Interno son deducibles hasta por los limites establecidos para el efecto en dicha ley.</w:t>
      </w:r>
    </w:p>
    <w:p w14:paraId="1C20CB44" w14:textId="77777777" w:rsidR="00000000" w:rsidRDefault="00DE476C">
      <w:pPr>
        <w:jc w:val="both"/>
        <w:divId w:val="1387797168"/>
        <w:rPr>
          <w:rFonts w:eastAsia="Times New Roman"/>
          <w:lang w:val="es-ES"/>
        </w:rPr>
      </w:pPr>
      <w:r>
        <w:rPr>
          <w:rFonts w:eastAsia="Times New Roman"/>
          <w:lang w:val="es-ES"/>
        </w:rPr>
        <w:br/>
        <w:t>a) Podrán utilizar el cien por ciento (100%) del crédito tributario los sujetos pasivos del impuesto al valor agregado IVA, en los términos descritos en la Ley de Régimen Tributario Interno.</w:t>
      </w:r>
    </w:p>
    <w:p w14:paraId="3122BADC" w14:textId="77777777" w:rsidR="00000000" w:rsidRDefault="00DE476C">
      <w:pPr>
        <w:jc w:val="both"/>
        <w:divId w:val="1387797168"/>
        <w:rPr>
          <w:rFonts w:eastAsia="Times New Roman"/>
          <w:lang w:val="es-ES"/>
        </w:rPr>
      </w:pPr>
      <w:r>
        <w:rPr>
          <w:rFonts w:eastAsia="Times New Roman"/>
          <w:lang w:val="es-ES"/>
        </w:rPr>
        <w:br/>
        <w:t>También tienen derecho a crédito tributario los fabricantes, p</w:t>
      </w:r>
      <w:r>
        <w:rPr>
          <w:rFonts w:eastAsia="Times New Roman"/>
          <w:lang w:val="es-ES"/>
        </w:rPr>
        <w:t>or el IVA pagado en la adquisición local de materias primas, insumos y servicios, destinados a la producción de bienes para la exportación, que se agregan a las materias primas internadas en el país bajo regímenes aduaneros especiales, aunque dichos contri</w:t>
      </w:r>
      <w:r>
        <w:rPr>
          <w:rFonts w:eastAsia="Times New Roman"/>
          <w:lang w:val="es-ES"/>
        </w:rPr>
        <w:t>buyentes no exporten directamente el producto terminado, siempre que estos bienes sean adquiridos efectivamente por los exportadores, de conformidad con lo establecido en el tercer inciso del Art. 57 de la Ley de Régimen Tributario Interno.</w:t>
      </w:r>
    </w:p>
    <w:p w14:paraId="1C674485" w14:textId="77777777" w:rsidR="00000000" w:rsidRDefault="00DE476C">
      <w:pPr>
        <w:jc w:val="both"/>
        <w:divId w:val="1387797168"/>
        <w:rPr>
          <w:rFonts w:eastAsia="Times New Roman"/>
          <w:lang w:val="es-ES"/>
        </w:rPr>
      </w:pPr>
      <w:r>
        <w:rPr>
          <w:rFonts w:eastAsia="Times New Roman"/>
          <w:lang w:val="es-ES"/>
        </w:rPr>
        <w:br/>
        <w:t>En el caso que</w:t>
      </w:r>
      <w:r>
        <w:rPr>
          <w:rFonts w:eastAsia="Times New Roman"/>
          <w:lang w:val="es-ES"/>
        </w:rPr>
        <w:t xml:space="preserve"> el sujeto pasivo no haya realizado ventas o transferencias en un periodo, el crédito tributario se trasladará al periodo en el que existan transferencias.</w:t>
      </w:r>
    </w:p>
    <w:p w14:paraId="40BC5771" w14:textId="77777777" w:rsidR="00000000" w:rsidRDefault="00DE476C">
      <w:pPr>
        <w:jc w:val="both"/>
        <w:divId w:val="1387797168"/>
        <w:rPr>
          <w:rFonts w:eastAsia="Times New Roman"/>
          <w:lang w:val="es-ES"/>
        </w:rPr>
      </w:pPr>
      <w:r>
        <w:rPr>
          <w:rFonts w:eastAsia="Times New Roman"/>
          <w:lang w:val="es-ES"/>
        </w:rPr>
        <w:br/>
        <w:t>b) Los sujetos pasivos del IVA que se dediquen a la producción, comercialización de bienes o a la p</w:t>
      </w:r>
      <w:r>
        <w:rPr>
          <w:rFonts w:eastAsia="Times New Roman"/>
          <w:lang w:val="es-ES"/>
        </w:rPr>
        <w:t>restación de servicios que en parte estén gravados con tarifa cero por ciento (0%) y en parte con la tarifa vigente de IVA distinta de cero por ciento (0%), en los términos descritos en la Ley de Régimen Tributario Interno.</w:t>
      </w:r>
    </w:p>
    <w:p w14:paraId="14735B93" w14:textId="77777777" w:rsidR="00000000" w:rsidRDefault="00DE476C">
      <w:pPr>
        <w:jc w:val="both"/>
        <w:divId w:val="1387797168"/>
        <w:rPr>
          <w:rFonts w:eastAsia="Times New Roman"/>
          <w:lang w:val="es-ES"/>
        </w:rPr>
      </w:pPr>
      <w:r>
        <w:rPr>
          <w:rFonts w:eastAsia="Times New Roman"/>
          <w:lang w:val="es-ES"/>
        </w:rPr>
        <w:br/>
        <w:t xml:space="preserve">Para establecer la proporción, </w:t>
      </w:r>
      <w:r>
        <w:rPr>
          <w:rFonts w:eastAsia="Times New Roman"/>
          <w:lang w:val="es-ES"/>
        </w:rPr>
        <w:t>en el caso de contribuyentes que inician sus actividades productivas deberá efectuarse la proyección de las transferencias de bienes y servicios con la tarifa vigente del IVA distinta de cero por ciento (0%); de comercialización de paquetes de turismo rece</w:t>
      </w:r>
      <w:r>
        <w:rPr>
          <w:rFonts w:eastAsia="Times New Roman"/>
          <w:lang w:val="es-ES"/>
        </w:rPr>
        <w:t>ptivo, facturados dentro o fuera del país, brindados a personas naturales no residentes en el Ecuador; de venta directa de bienes y servicios gravados con tarifa cero por ciento (0%) del IVA a exportadores; y de exportaciones de bienes y servicios, respect</w:t>
      </w:r>
      <w:r>
        <w:rPr>
          <w:rFonts w:eastAsia="Times New Roman"/>
          <w:lang w:val="es-ES"/>
        </w:rPr>
        <w:t>o del total de ventas.</w:t>
      </w:r>
    </w:p>
    <w:p w14:paraId="288CE1DB" w14:textId="77777777" w:rsidR="00000000" w:rsidRDefault="00DE476C">
      <w:pPr>
        <w:jc w:val="both"/>
        <w:divId w:val="1387797168"/>
        <w:rPr>
          <w:rFonts w:eastAsia="Times New Roman"/>
          <w:lang w:val="es-ES"/>
        </w:rPr>
      </w:pPr>
      <w:r>
        <w:rPr>
          <w:rFonts w:eastAsia="Times New Roman"/>
          <w:lang w:val="es-ES"/>
        </w:rPr>
        <w:br/>
        <w:t>Si estos sujetos pasivos mantienen sistemas contables que permitan diferenciar, inequívocamente, las adquisiciones de materias primas, insumos y servicios gravados con la tarifa vigente de IVA distinta de cero por ciento (0%) emplea</w:t>
      </w:r>
      <w:r>
        <w:rPr>
          <w:rFonts w:eastAsia="Times New Roman"/>
          <w:lang w:val="es-ES"/>
        </w:rPr>
        <w:t>dos exclusivamente en la producción, comercialización de bienes o en la prestación de servicios gravados con dicha tarifa; de las compras de bienes y de servicios gravados con la tarifa vigente de IVA distinta de cero por ciento (0%) pero empleados en la p</w:t>
      </w:r>
      <w:r>
        <w:rPr>
          <w:rFonts w:eastAsia="Times New Roman"/>
          <w:lang w:val="es-ES"/>
        </w:rPr>
        <w:t>roducción, comercialización o prestación de servicios gravados con tarifa cero por ciento (0%), podrán, para el primer caso, utilizar la totalidad del IVA pagado para la determinación del impuesto apagar.</w:t>
      </w:r>
    </w:p>
    <w:p w14:paraId="3FC16507" w14:textId="77777777" w:rsidR="00000000" w:rsidRDefault="00DE476C">
      <w:pPr>
        <w:jc w:val="both"/>
        <w:divId w:val="1387797168"/>
        <w:rPr>
          <w:rFonts w:eastAsia="Times New Roman"/>
          <w:lang w:val="es-ES"/>
        </w:rPr>
      </w:pPr>
      <w:r>
        <w:rPr>
          <w:rFonts w:eastAsia="Times New Roman"/>
          <w:lang w:val="es-ES"/>
        </w:rPr>
        <w:br/>
        <w:t>En caso de no poder diferenciar, aplicará el facto</w:t>
      </w:r>
      <w:r>
        <w:rPr>
          <w:rFonts w:eastAsia="Times New Roman"/>
          <w:lang w:val="es-ES"/>
        </w:rPr>
        <w:t>r de proporcionalidad.</w:t>
      </w:r>
    </w:p>
    <w:p w14:paraId="794D888B" w14:textId="77777777" w:rsidR="00000000" w:rsidRDefault="00DE476C">
      <w:pPr>
        <w:jc w:val="both"/>
        <w:divId w:val="1387797168"/>
        <w:rPr>
          <w:rFonts w:eastAsia="Times New Roman"/>
          <w:lang w:val="es-ES"/>
        </w:rPr>
      </w:pPr>
      <w:r>
        <w:rPr>
          <w:rFonts w:eastAsia="Times New Roman"/>
          <w:lang w:val="es-ES"/>
        </w:rPr>
        <w:br/>
        <w:t>El Servicio de Rentas Internas podrá verificar, en cualquier momento, la proporción utilizada.</w:t>
      </w:r>
    </w:p>
    <w:p w14:paraId="2E7C35E2" w14:textId="77777777" w:rsidR="00000000" w:rsidRDefault="00DE476C">
      <w:pPr>
        <w:jc w:val="both"/>
        <w:divId w:val="1387797168"/>
        <w:rPr>
          <w:rFonts w:eastAsia="Times New Roman"/>
          <w:lang w:val="es-ES"/>
        </w:rPr>
      </w:pPr>
      <w:r>
        <w:rPr>
          <w:rFonts w:eastAsia="Times New Roman"/>
          <w:lang w:val="es-ES"/>
        </w:rPr>
        <w:br/>
        <w:t>El Impuesto al Valor Agregado pagado en las adquisiciones de bienes y servicios en etapas de preproducción, constituye crédito tributari</w:t>
      </w:r>
      <w:r>
        <w:rPr>
          <w:rFonts w:eastAsia="Times New Roman"/>
          <w:lang w:val="es-ES"/>
        </w:rPr>
        <w:t>o si las actividades que generan los ingresos futuros corresponden a las señaladas en el literal a) de este artículo.</w:t>
      </w:r>
    </w:p>
    <w:p w14:paraId="6E2BDC77" w14:textId="77777777" w:rsidR="00000000" w:rsidRDefault="00DE476C">
      <w:pPr>
        <w:jc w:val="both"/>
        <w:divId w:val="1387797168"/>
        <w:rPr>
          <w:rFonts w:eastAsia="Times New Roman"/>
          <w:lang w:val="es-ES"/>
        </w:rPr>
      </w:pPr>
      <w:r>
        <w:rPr>
          <w:rFonts w:eastAsia="Times New Roman"/>
          <w:lang w:val="es-ES"/>
        </w:rPr>
        <w:br/>
        <w:t>El Impuesto al Valor Agregado generado en la adquisición de bienes y servicios que sean utilizados para la generación de servicios o tran</w:t>
      </w:r>
      <w:r>
        <w:rPr>
          <w:rFonts w:eastAsia="Times New Roman"/>
          <w:lang w:val="es-ES"/>
        </w:rPr>
        <w:t>sferencia de bienes no sujetos al impuesto, no podrá ser considerado como crédito tributario, debiendo ser cargado al gasto.</w:t>
      </w:r>
    </w:p>
    <w:p w14:paraId="23B5B85E" w14:textId="77777777" w:rsidR="00000000" w:rsidRDefault="00DE476C">
      <w:pPr>
        <w:jc w:val="both"/>
        <w:divId w:val="1387797168"/>
        <w:rPr>
          <w:rFonts w:eastAsia="Times New Roman"/>
          <w:lang w:val="es-ES"/>
        </w:rPr>
      </w:pPr>
      <w:r>
        <w:rPr>
          <w:rFonts w:eastAsia="Times New Roman"/>
          <w:lang w:val="es-ES"/>
        </w:rPr>
        <w:br/>
        <w:t>El crédito tributario por el Impuesto al Valor Agregado pagado en adquisiciones locales e importaciones de bienes y servicios, pod</w:t>
      </w:r>
      <w:r>
        <w:rPr>
          <w:rFonts w:eastAsia="Times New Roman"/>
          <w:lang w:val="es-ES"/>
        </w:rPr>
        <w:t>rá ser utilizado o sujeto de devolución, cuando corresponda, hasta dentro de cinco años contados desde la fecha de exigibilidad de la declaración, vencido este plazo podrá ser cargado al gasto.</w:t>
      </w:r>
    </w:p>
    <w:p w14:paraId="0D6EC0CC" w14:textId="77777777" w:rsidR="00000000" w:rsidRDefault="00DE476C">
      <w:pPr>
        <w:jc w:val="both"/>
        <w:divId w:val="1387797168"/>
        <w:rPr>
          <w:rFonts w:eastAsia="Times New Roman"/>
          <w:lang w:val="es-ES"/>
        </w:rPr>
      </w:pPr>
      <w:r>
        <w:rPr>
          <w:rFonts w:eastAsia="Times New Roman"/>
          <w:lang w:val="es-ES"/>
        </w:rPr>
        <w:br/>
        <w:t>Para los casos de sujetos pasivos que inicien sus actividades</w:t>
      </w:r>
      <w:r>
        <w:rPr>
          <w:rFonts w:eastAsia="Times New Roman"/>
          <w:lang w:val="es-ES"/>
        </w:rPr>
        <w:t xml:space="preserve"> económicas o que se dediquen exclusivamente a la producción de bienes o servicios cuya etapa de producción sea mayor a cinco años, el plazo comenzará a contar a partir del primer periodo fiscal en el que cual se generen ingresos operacionales.</w:t>
      </w:r>
    </w:p>
    <w:p w14:paraId="6CE712FF" w14:textId="77777777" w:rsidR="00000000" w:rsidRDefault="00DE476C">
      <w:pPr>
        <w:jc w:val="both"/>
        <w:rPr>
          <w:rFonts w:eastAsia="Times New Roman"/>
          <w:lang w:val="es-ES"/>
        </w:rPr>
      </w:pPr>
    </w:p>
    <w:p w14:paraId="77D0A603" w14:textId="77777777" w:rsidR="00000000" w:rsidRDefault="00DE476C">
      <w:pPr>
        <w:jc w:val="both"/>
        <w:rPr>
          <w:rFonts w:eastAsia="Times New Roman"/>
          <w:lang w:val="es-ES"/>
        </w:rPr>
      </w:pPr>
      <w:r>
        <w:rPr>
          <w:rFonts w:eastAsia="Times New Roman"/>
          <w:lang w:val="es-ES"/>
        </w:rPr>
        <w:t>_________</w:t>
      </w:r>
      <w:r>
        <w:rPr>
          <w:rFonts w:eastAsia="Times New Roman"/>
          <w:lang w:val="es-ES"/>
        </w:rPr>
        <w:t>____________</w:t>
      </w:r>
      <w:r>
        <w:rPr>
          <w:rStyle w:val="Strong"/>
          <w:rFonts w:eastAsia="Times New Roman"/>
          <w:lang w:val="es-ES"/>
        </w:rPr>
        <w:t>INICIO CONCORDANCIA</w:t>
      </w:r>
      <w:r>
        <w:rPr>
          <w:rFonts w:eastAsia="Times New Roman"/>
          <w:lang w:val="es-ES"/>
        </w:rPr>
        <w:t>_____________________</w:t>
      </w:r>
    </w:p>
    <w:p w14:paraId="1A7DB827" w14:textId="77777777" w:rsidR="00000000" w:rsidRDefault="00DE476C">
      <w:pPr>
        <w:pStyle w:val="Heading3"/>
        <w:jc w:val="both"/>
        <w:rPr>
          <w:rFonts w:eastAsia="Times New Roman"/>
          <w:lang w:val="es-ES"/>
        </w:rPr>
      </w:pPr>
      <w:r>
        <w:rPr>
          <w:rFonts w:eastAsia="Times New Roman"/>
          <w:lang w:val="es-ES"/>
        </w:rPr>
        <w:t xml:space="preserve">Concordancia(s): </w:t>
      </w:r>
    </w:p>
    <w:p w14:paraId="640E7BC5" w14:textId="77777777" w:rsidR="00000000" w:rsidRDefault="00DE476C">
      <w:pPr>
        <w:jc w:val="both"/>
        <w:rPr>
          <w:rFonts w:eastAsia="Times New Roman"/>
          <w:lang w:val="es-ES"/>
        </w:rPr>
      </w:pPr>
    </w:p>
    <w:p w14:paraId="1AAF18F9" w14:textId="77777777" w:rsidR="00000000" w:rsidRDefault="00DE476C">
      <w:pPr>
        <w:jc w:val="both"/>
        <w:divId w:val="1335499605"/>
        <w:rPr>
          <w:rFonts w:eastAsia="Times New Roman"/>
          <w:lang w:val="es-ES"/>
        </w:rPr>
      </w:pPr>
      <w:bookmarkStart w:id="209" w:name="153GM"/>
      <w:bookmarkEnd w:id="209"/>
      <w:r>
        <w:rPr>
          <w:rFonts w:eastAsia="Times New Roman"/>
          <w:b/>
          <w:bCs/>
          <w:lang w:val="es-ES"/>
        </w:rPr>
        <w:t>Art. 153.-</w:t>
      </w:r>
      <w:r>
        <w:rPr>
          <w:rFonts w:eastAsia="Times New Roman"/>
          <w:b/>
          <w:bCs/>
          <w:lang w:val="es-ES"/>
        </w:rPr>
        <w:t xml:space="preserve"> </w:t>
      </w:r>
      <w:r>
        <w:rPr>
          <w:rFonts w:eastAsia="Times New Roman"/>
          <w:lang w:val="es-ES"/>
        </w:rPr>
        <w:t xml:space="preserve">De la inducción a las personas privadas de la libertad beneficiarias de estos regímenes: El equipo técnico del centro de privación de libertad realizará la inducción a la </w:t>
      </w:r>
      <w:r>
        <w:rPr>
          <w:rFonts w:eastAsia="Times New Roman"/>
          <w:lang w:val="es-ES"/>
        </w:rPr>
        <w:t>persona privada de libertad que obtiene el cambio de régimen semiabierto, en la cual se informa el proceso de presentación en el Centro, las normas y reglas que deben cumplir durante el tiempo de cumplimiento de la sentencia impuesta.</w:t>
      </w:r>
    </w:p>
    <w:p w14:paraId="4A5DCB38" w14:textId="77777777" w:rsidR="00000000" w:rsidRDefault="00DE476C">
      <w:pPr>
        <w:jc w:val="both"/>
        <w:rPr>
          <w:rFonts w:eastAsia="Times New Roman"/>
          <w:lang w:val="es-ES"/>
        </w:rPr>
      </w:pPr>
    </w:p>
    <w:p w14:paraId="0B49F71E" w14:textId="77777777" w:rsidR="00000000" w:rsidRDefault="00DE476C">
      <w:pPr>
        <w:jc w:val="both"/>
        <w:rPr>
          <w:rFonts w:eastAsia="Times New Roman"/>
          <w:lang w:val="es-ES"/>
        </w:rPr>
      </w:pPr>
      <w:r>
        <w:rPr>
          <w:rFonts w:eastAsia="Times New Roman"/>
          <w:lang w:val="es-ES"/>
        </w:rPr>
        <w:t>___________________</w:t>
      </w:r>
      <w:r>
        <w:rPr>
          <w:rFonts w:eastAsia="Times New Roman"/>
          <w:lang w:val="es-ES"/>
        </w:rPr>
        <w:t>_</w:t>
      </w:r>
      <w:r>
        <w:rPr>
          <w:rStyle w:val="Strong"/>
          <w:rFonts w:eastAsia="Times New Roman"/>
          <w:lang w:val="es-ES"/>
        </w:rPr>
        <w:t>FIN CONCORDANCIA</w:t>
      </w:r>
      <w:r>
        <w:rPr>
          <w:rFonts w:eastAsia="Times New Roman"/>
          <w:lang w:val="es-ES"/>
        </w:rPr>
        <w:t>____________________</w:t>
      </w:r>
    </w:p>
    <w:p w14:paraId="2F99F039" w14:textId="77777777" w:rsidR="00000000" w:rsidRDefault="00DE476C">
      <w:pPr>
        <w:jc w:val="both"/>
        <w:rPr>
          <w:rFonts w:eastAsia="Times New Roman"/>
          <w:lang w:val="es-ES"/>
        </w:rPr>
      </w:pPr>
      <w:r>
        <w:rPr>
          <w:rFonts w:eastAsia="Times New Roman"/>
          <w:lang w:val="es-ES"/>
        </w:rPr>
        <w:br/>
      </w:r>
    </w:p>
    <w:p w14:paraId="3FA188A2" w14:textId="77777777" w:rsidR="00000000" w:rsidRDefault="00DE476C">
      <w:pPr>
        <w:jc w:val="both"/>
        <w:divId w:val="216205802"/>
        <w:rPr>
          <w:rFonts w:eastAsia="Times New Roman"/>
          <w:lang w:val="es-ES"/>
        </w:rPr>
      </w:pPr>
      <w:bookmarkStart w:id="210" w:name="ART._154_RALORTI_2010"/>
      <w:bookmarkEnd w:id="210"/>
      <w:r>
        <w:rPr>
          <w:rFonts w:eastAsia="Times New Roman"/>
          <w:lang w:val="es-ES"/>
        </w:rPr>
        <w:t>Art. 154.-</w:t>
      </w:r>
      <w:r>
        <w:rPr>
          <w:rFonts w:eastAsia="Times New Roman"/>
          <w:b/>
          <w:bCs/>
          <w:lang w:val="es-ES"/>
        </w:rPr>
        <w:t xml:space="preserve"> Crédito Tributario en la comercialización de paquetes de turismo receptivo.</w:t>
      </w:r>
      <w:r>
        <w:rPr>
          <w:rFonts w:eastAsia="Times New Roman"/>
          <w:b/>
          <w:bCs/>
          <w:lang w:val="es-ES"/>
        </w:rPr>
        <w:t>-</w:t>
      </w:r>
      <w:r>
        <w:rPr>
          <w:rFonts w:eastAsia="Times New Roman"/>
          <w:lang w:val="es-ES"/>
        </w:rPr>
        <w:t xml:space="preserve"> (Reformado por los num. 1 y 2 del D.E. 1114, R.O. 260-2S, 04-VIII-2020).- Los operadores de turismo receptivo que facturen paque</w:t>
      </w:r>
      <w:r>
        <w:rPr>
          <w:rFonts w:eastAsia="Times New Roman"/>
          <w:lang w:val="es-ES"/>
        </w:rPr>
        <w:t xml:space="preserve">tes de turismo receptivo dentro o fuera del país, a personas naturales o sociedades no residentes en el Ecuador, tendrán derecho a crédito tributario por el IVA pagado y, de ser el caso, por el IVA retenido cuando corresponda, en la adquisición local o el </w:t>
      </w:r>
      <w:r>
        <w:rPr>
          <w:rFonts w:eastAsia="Times New Roman"/>
          <w:lang w:val="es-ES"/>
        </w:rPr>
        <w:t>IVA pagado en la importación de: bienes, activos fijos, materias primas, insumos o servicios que integren el paquete de turismo receptivo facturado.</w:t>
      </w:r>
    </w:p>
    <w:p w14:paraId="33038518" w14:textId="77777777" w:rsidR="00000000" w:rsidRDefault="00DE476C">
      <w:pPr>
        <w:jc w:val="both"/>
        <w:divId w:val="216205802"/>
        <w:rPr>
          <w:rFonts w:eastAsia="Times New Roman"/>
          <w:lang w:val="es-ES"/>
        </w:rPr>
      </w:pPr>
      <w:r>
        <w:rPr>
          <w:rFonts w:eastAsia="Times New Roman"/>
          <w:lang w:val="es-ES"/>
        </w:rPr>
        <w:br/>
        <w:t>El uso del crédito tributario se sujetará a las normas que para el efecto se han previsto en este Reglamen</w:t>
      </w:r>
      <w:r>
        <w:rPr>
          <w:rFonts w:eastAsia="Times New Roman"/>
          <w:lang w:val="es-ES"/>
        </w:rPr>
        <w:t>to.</w:t>
      </w:r>
    </w:p>
    <w:p w14:paraId="2915C62F" w14:textId="77777777" w:rsidR="00000000" w:rsidRDefault="00DE476C">
      <w:pPr>
        <w:jc w:val="both"/>
        <w:divId w:val="216205802"/>
        <w:rPr>
          <w:rFonts w:eastAsia="Times New Roman"/>
          <w:lang w:val="es-ES"/>
        </w:rPr>
      </w:pPr>
      <w:r>
        <w:rPr>
          <w:rFonts w:eastAsia="Times New Roman"/>
          <w:lang w:val="es-ES"/>
        </w:rPr>
        <w:br/>
        <w:t xml:space="preserve">Cuando por cualquier circunstancia el crédito tributario resultante no se haya compensado con el IVA causado dentro del mes siguiente, el operador de turismo receptivo podrá solicitar al Director Zonal o Provincial del Servicio de Rentas Internas, la </w:t>
      </w:r>
      <w:r>
        <w:rPr>
          <w:rFonts w:eastAsia="Times New Roman"/>
          <w:lang w:val="es-ES"/>
        </w:rPr>
        <w:t>devolución del crédito tributario originado por las adquisiciones locales o importaciones de: bienes, activos fijos, materias primas, insumos o servicios necesarios para la conformación y comercialización del paquete de turismo receptivo.</w:t>
      </w:r>
    </w:p>
    <w:p w14:paraId="4360B218" w14:textId="77777777" w:rsidR="00000000" w:rsidRDefault="00DE476C">
      <w:pPr>
        <w:jc w:val="both"/>
        <w:divId w:val="216205802"/>
        <w:rPr>
          <w:rFonts w:eastAsia="Times New Roman"/>
          <w:lang w:val="es-ES"/>
        </w:rPr>
      </w:pPr>
      <w:r>
        <w:rPr>
          <w:rFonts w:eastAsia="Times New Roman"/>
          <w:lang w:val="es-ES"/>
        </w:rPr>
        <w:br/>
        <w:t>En el caso de ad</w:t>
      </w:r>
      <w:r>
        <w:rPr>
          <w:rFonts w:eastAsia="Times New Roman"/>
          <w:lang w:val="es-ES"/>
        </w:rPr>
        <w:t xml:space="preserve">quisición local o importación de activos fijos, el IVA será devuelto aplicando un factor de proporcionalidad que represente el total de ventas de paquetes de turismo receptivo dentro o fuera del país, frente al total de las ventas declaradas, del total de </w:t>
      </w:r>
      <w:r>
        <w:rPr>
          <w:rFonts w:eastAsia="Times New Roman"/>
          <w:lang w:val="es-ES"/>
        </w:rPr>
        <w:t>las declaraciones de los 6 meses precedentes a la adquisición del activo fijo.</w:t>
      </w:r>
    </w:p>
    <w:p w14:paraId="6F9D2552" w14:textId="77777777" w:rsidR="00000000" w:rsidRDefault="00DE476C">
      <w:pPr>
        <w:jc w:val="both"/>
        <w:divId w:val="216205802"/>
        <w:rPr>
          <w:rFonts w:eastAsia="Times New Roman"/>
          <w:lang w:val="es-ES"/>
        </w:rPr>
      </w:pPr>
      <w:r>
        <w:rPr>
          <w:rFonts w:eastAsia="Times New Roman"/>
          <w:lang w:val="es-ES"/>
        </w:rPr>
        <w:br/>
        <w:t>Los contribuyentes que inicien sus actividades, podrán solicitar la devolución del IVA de activos fijos luego de que hayan transcurrido 6 meses desde su primera venta de paquet</w:t>
      </w:r>
      <w:r>
        <w:rPr>
          <w:rFonts w:eastAsia="Times New Roman"/>
          <w:lang w:val="es-ES"/>
        </w:rPr>
        <w:t>es de turismo receptivo. En estos casos el factor de proporcionalidad aplicable al mes solicitado, será calculado de acuerdo al total de ventas de paquetes de turismo receptivo dentro o fuera del país frente al total de ventas declaradas de los 6 meses pre</w:t>
      </w:r>
      <w:r>
        <w:rPr>
          <w:rFonts w:eastAsia="Times New Roman"/>
          <w:lang w:val="es-ES"/>
        </w:rPr>
        <w:t xml:space="preserve">cedentes a la fecha de solicitud. </w:t>
      </w:r>
    </w:p>
    <w:p w14:paraId="7AADBC7D" w14:textId="77777777" w:rsidR="00000000" w:rsidRDefault="00DE476C">
      <w:pPr>
        <w:jc w:val="both"/>
        <w:divId w:val="216205802"/>
        <w:rPr>
          <w:rFonts w:eastAsia="Times New Roman"/>
          <w:lang w:val="es-ES"/>
        </w:rPr>
      </w:pPr>
      <w:r>
        <w:rPr>
          <w:rFonts w:eastAsia="Times New Roman"/>
          <w:lang w:val="es-ES"/>
        </w:rPr>
        <w:br/>
      </w:r>
      <w:r>
        <w:rPr>
          <w:rFonts w:eastAsia="Times New Roman"/>
          <w:lang w:val="es-ES"/>
        </w:rPr>
        <w:t>En el caso de operadores de turismo receptivo que no registren ventas de paquetes de turismo receptivo en los 6 meses precedentes a la fecha de solicitud, se deberán considerar los 6 meses posteriores a la adquisición del activo fijo.</w:t>
      </w:r>
    </w:p>
    <w:p w14:paraId="7624F16E" w14:textId="77777777" w:rsidR="00000000" w:rsidRDefault="00DE476C">
      <w:pPr>
        <w:jc w:val="both"/>
        <w:divId w:val="216205802"/>
        <w:rPr>
          <w:rFonts w:eastAsia="Times New Roman"/>
          <w:lang w:val="es-ES"/>
        </w:rPr>
      </w:pPr>
      <w:r>
        <w:rPr>
          <w:rFonts w:eastAsia="Times New Roman"/>
          <w:lang w:val="es-ES"/>
        </w:rPr>
        <w:br/>
        <w:t>El valor que se devu</w:t>
      </w:r>
      <w:r>
        <w:rPr>
          <w:rFonts w:eastAsia="Times New Roman"/>
          <w:lang w:val="es-ES"/>
        </w:rPr>
        <w:t xml:space="preserve">elva por parte del Servicio de Rentas Internas por concepto del IVA no podrá exceder del doce por ciento (12%) del valor de los paquetes de turismo receptivo facturados en ese mismo período. El saldo al que tenga derecho el Operador de Turismo Receptivo y </w:t>
      </w:r>
      <w:r>
        <w:rPr>
          <w:rFonts w:eastAsia="Times New Roman"/>
          <w:lang w:val="es-ES"/>
        </w:rPr>
        <w:t>que no haya sido objeto de devolución será recuperado en base a las ventas futuras de dichos paquetes.</w:t>
      </w:r>
    </w:p>
    <w:p w14:paraId="024F0A11" w14:textId="77777777" w:rsidR="00000000" w:rsidRDefault="00DE476C">
      <w:pPr>
        <w:jc w:val="both"/>
        <w:divId w:val="216205802"/>
        <w:rPr>
          <w:rFonts w:eastAsia="Times New Roman"/>
          <w:lang w:val="es-ES"/>
        </w:rPr>
      </w:pPr>
      <w:r>
        <w:rPr>
          <w:rFonts w:eastAsia="Times New Roman"/>
          <w:lang w:val="es-ES"/>
        </w:rPr>
        <w:br/>
        <w:t>La devolución de los saldos del IVA a favor del contribuyente se realizará conforme al procedimiento que para el efecto el Servicio de Rentas Internas e</w:t>
      </w:r>
      <w:r>
        <w:rPr>
          <w:rFonts w:eastAsia="Times New Roman"/>
          <w:lang w:val="es-ES"/>
        </w:rPr>
        <w:t>stablezca mediante resolución.</w:t>
      </w:r>
    </w:p>
    <w:p w14:paraId="2D41E074" w14:textId="77777777" w:rsidR="00000000" w:rsidRDefault="00DE476C">
      <w:pPr>
        <w:jc w:val="both"/>
        <w:divId w:val="1607730282"/>
        <w:rPr>
          <w:rFonts w:eastAsia="Times New Roman"/>
          <w:lang w:val="es-ES"/>
        </w:rPr>
      </w:pPr>
      <w:r>
        <w:rPr>
          <w:rFonts w:eastAsia="Times New Roman"/>
          <w:lang w:val="es-ES"/>
        </w:rPr>
        <w:t xml:space="preserve">Art. (...).- </w:t>
      </w:r>
      <w:r>
        <w:rPr>
          <w:rFonts w:eastAsia="Times New Roman"/>
          <w:b/>
          <w:bCs/>
          <w:lang w:val="es-ES"/>
        </w:rPr>
        <w:t xml:space="preserve">Crédito tributario por el IVA pagado en la prestación de servicios financieros.- </w:t>
      </w:r>
      <w:r>
        <w:rPr>
          <w:rFonts w:eastAsia="Times New Roman"/>
          <w:lang w:val="es-ES"/>
        </w:rPr>
        <w:t xml:space="preserve">(Agregado por el Art. 7 del D.E. 1414, R.O. 877, 23-I-2013; reformado por el Art. 36 del D.E. 539, R.O. 407-3S, 31-XII-2014; y por </w:t>
      </w:r>
      <w:r>
        <w:rPr>
          <w:rFonts w:eastAsia="Times New Roman"/>
          <w:lang w:val="es-ES"/>
        </w:rPr>
        <w:t xml:space="preserve">el Art. 16 del D.E. 580, R.O. 448, 28-II-2015).- </w:t>
      </w:r>
      <w:r>
        <w:rPr>
          <w:rFonts w:eastAsia="Times New Roman"/>
          <w:noProof/>
          <w:color w:val="000000"/>
          <w:lang w:val="es-ES"/>
        </w:rPr>
        <w:drawing>
          <wp:inline distT="0" distB="0" distL="0" distR="0" wp14:anchorId="4DE9B377" wp14:editId="1996CAFA">
            <wp:extent cx="304869" cy="304869"/>
            <wp:effectExtent l="0" t="0" r="0" b="0"/>
            <wp:docPr id="107" name="Picture 107">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12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sujetos pasivos que se dediquen a la producción, comercialización de bienes o a la prestación de servicios gr</w:t>
      </w:r>
      <w:r>
        <w:rPr>
          <w:rFonts w:eastAsia="Times New Roman"/>
          <w:lang w:val="es-ES"/>
        </w:rPr>
        <w:t>avados con tarifa 12% de IVA, tendrán derecho a utilizar como crédito tributario el Impuesto al Valor Agregado pagado en la utilización de servicios financieros gravados con 12% de IVA, de acuerdo a lo previsto en el artículo 66 de la Ley de Régimen Tribut</w:t>
      </w:r>
      <w:r>
        <w:rPr>
          <w:rFonts w:eastAsia="Times New Roman"/>
          <w:lang w:val="es-ES"/>
        </w:rPr>
        <w:t>ario Interno y este Reglamento.</w:t>
      </w:r>
    </w:p>
    <w:p w14:paraId="534C9769" w14:textId="77777777" w:rsidR="00000000" w:rsidRDefault="00DE476C">
      <w:pPr>
        <w:jc w:val="both"/>
        <w:divId w:val="1607730282"/>
        <w:rPr>
          <w:rFonts w:eastAsia="Times New Roman"/>
          <w:lang w:val="es-ES"/>
        </w:rPr>
      </w:pPr>
      <w:r>
        <w:rPr>
          <w:rFonts w:eastAsia="Times New Roman"/>
          <w:lang w:val="es-ES"/>
        </w:rPr>
        <w:br/>
        <w:t>Para tener derecho a este crédito tributario el valor del impuesto deberá constar por separado en los respectivos comprobantes de venta y comprobantes de retención, de ser el caso.</w:t>
      </w:r>
    </w:p>
    <w:p w14:paraId="3C597CBF" w14:textId="77777777" w:rsidR="00000000" w:rsidRDefault="00DE476C">
      <w:pPr>
        <w:jc w:val="both"/>
        <w:divId w:val="1607730282"/>
        <w:rPr>
          <w:rFonts w:eastAsia="Times New Roman"/>
          <w:lang w:val="es-ES"/>
        </w:rPr>
      </w:pPr>
      <w:r>
        <w:rPr>
          <w:rFonts w:eastAsia="Times New Roman"/>
          <w:lang w:val="es-ES"/>
        </w:rPr>
        <w:br/>
        <w:t>Para los casos en los que las institucion</w:t>
      </w:r>
      <w:r>
        <w:rPr>
          <w:rFonts w:eastAsia="Times New Roman"/>
          <w:lang w:val="es-ES"/>
        </w:rPr>
        <w:t>es financieras emitan un solo comprobante de venta por los servicios prestados en un mismo mes, este crédito tributario podrá ser utilizado en la declaración de IVA correspondiente al mes en el que fue emitido el correspondiente comprobante de venta.</w:t>
      </w:r>
    </w:p>
    <w:p w14:paraId="501390EA" w14:textId="77777777" w:rsidR="00000000" w:rsidRDefault="00DE476C">
      <w:pPr>
        <w:jc w:val="both"/>
        <w:divId w:val="1607730282"/>
        <w:rPr>
          <w:rFonts w:eastAsia="Times New Roman"/>
          <w:lang w:val="es-ES"/>
        </w:rPr>
      </w:pPr>
      <w:r>
        <w:rPr>
          <w:rFonts w:eastAsia="Times New Roman"/>
          <w:lang w:val="es-ES"/>
        </w:rPr>
        <w:br/>
        <w:t>Cuan</w:t>
      </w:r>
      <w:r>
        <w:rPr>
          <w:rFonts w:eastAsia="Times New Roman"/>
          <w:lang w:val="es-ES"/>
        </w:rPr>
        <w:t xml:space="preserve">do el sujeto pasivo no haya realizado ventas, transferencias o prestación de servicios en un período, el crédito tributario se trasladará al período en el que existan transferencias. </w:t>
      </w:r>
    </w:p>
    <w:p w14:paraId="19AB3F92" w14:textId="77777777" w:rsidR="00000000" w:rsidRDefault="00DE476C">
      <w:pPr>
        <w:jc w:val="both"/>
        <w:rPr>
          <w:rFonts w:eastAsia="Times New Roman"/>
          <w:lang w:val="es-ES"/>
        </w:rPr>
      </w:pPr>
    </w:p>
    <w:p w14:paraId="59B2805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FF3055E" w14:textId="77777777" w:rsidR="00000000" w:rsidRDefault="00DE476C">
      <w:pPr>
        <w:pStyle w:val="Heading3"/>
        <w:jc w:val="both"/>
        <w:rPr>
          <w:rFonts w:eastAsia="Times New Roman"/>
          <w:lang w:val="es-ES"/>
        </w:rPr>
      </w:pPr>
      <w:r>
        <w:rPr>
          <w:rFonts w:eastAsia="Times New Roman"/>
          <w:lang w:val="es-ES"/>
        </w:rPr>
        <w:t>Concord</w:t>
      </w:r>
      <w:r>
        <w:rPr>
          <w:rFonts w:eastAsia="Times New Roman"/>
          <w:lang w:val="es-ES"/>
        </w:rPr>
        <w:t xml:space="preserve">ancia(s): </w:t>
      </w:r>
    </w:p>
    <w:p w14:paraId="1921A69E" w14:textId="77777777" w:rsidR="00000000" w:rsidRDefault="00DE476C">
      <w:pPr>
        <w:jc w:val="both"/>
        <w:rPr>
          <w:rFonts w:eastAsia="Times New Roman"/>
          <w:lang w:val="es-ES"/>
        </w:rPr>
      </w:pPr>
    </w:p>
    <w:p w14:paraId="3B01A91B" w14:textId="77777777" w:rsidR="00000000" w:rsidRDefault="00DE476C">
      <w:pPr>
        <w:jc w:val="both"/>
        <w:divId w:val="1649557776"/>
        <w:rPr>
          <w:rFonts w:eastAsia="Times New Roman"/>
          <w:b/>
          <w:bCs/>
          <w:lang w:val="es-ES"/>
        </w:rPr>
      </w:pPr>
      <w:r>
        <w:rPr>
          <w:rFonts w:eastAsia="Times New Roman"/>
          <w:b/>
          <w:bCs/>
          <w:lang w:val="es-ES"/>
        </w:rPr>
        <w:t>ARTÍCULO INNUMERADO:</w:t>
      </w:r>
    </w:p>
    <w:p w14:paraId="49C14301" w14:textId="77777777" w:rsidR="00000000" w:rsidRDefault="00DE476C">
      <w:pPr>
        <w:jc w:val="both"/>
        <w:divId w:val="1649557776"/>
        <w:rPr>
          <w:rFonts w:eastAsia="Times New Roman"/>
          <w:b/>
          <w:bCs/>
          <w:lang w:val="es-ES"/>
        </w:rPr>
      </w:pPr>
    </w:p>
    <w:p w14:paraId="1634612C" w14:textId="77777777" w:rsidR="00000000" w:rsidRDefault="00DE476C">
      <w:pPr>
        <w:jc w:val="both"/>
        <w:divId w:val="1649557776"/>
        <w:rPr>
          <w:rFonts w:eastAsia="Times New Roman"/>
          <w:b/>
          <w:bCs/>
          <w:lang w:val="es-ES"/>
        </w:rPr>
      </w:pPr>
      <w:r>
        <w:rPr>
          <w:rFonts w:eastAsia="Times New Roman"/>
          <w:b/>
          <w:bCs/>
          <w:lang w:val="es-ES"/>
        </w:rPr>
        <w:t>Art. (...) a continuación del Art. 154.-</w:t>
      </w:r>
    </w:p>
    <w:p w14:paraId="7280865C" w14:textId="77777777" w:rsidR="00000000" w:rsidRDefault="00DE476C">
      <w:pPr>
        <w:jc w:val="both"/>
        <w:divId w:val="1649557776"/>
        <w:rPr>
          <w:rFonts w:eastAsia="Times New Roman"/>
          <w:b/>
          <w:bCs/>
          <w:lang w:val="es-ES"/>
        </w:rPr>
      </w:pPr>
      <w:r>
        <w:rPr>
          <w:rFonts w:eastAsia="Times New Roman"/>
          <w:b/>
          <w:bCs/>
          <w:lang w:val="es-ES"/>
        </w:rPr>
        <w:br/>
        <w:t>(Decreto 1414, R.O. 877, 23-I-2013)</w:t>
      </w:r>
    </w:p>
    <w:p w14:paraId="47AF6C29" w14:textId="77777777" w:rsidR="00000000" w:rsidRDefault="00DE476C">
      <w:pPr>
        <w:jc w:val="both"/>
        <w:divId w:val="1649557776"/>
        <w:rPr>
          <w:rFonts w:eastAsia="Times New Roman"/>
          <w:lang w:val="es-ES"/>
        </w:rPr>
      </w:pPr>
    </w:p>
    <w:p w14:paraId="2FD53ABC" w14:textId="77777777" w:rsidR="00000000" w:rsidRDefault="00DE476C">
      <w:pPr>
        <w:jc w:val="both"/>
        <w:divId w:val="1649557776"/>
        <w:rPr>
          <w:rFonts w:eastAsia="Times New Roman"/>
          <w:lang w:val="es-ES"/>
        </w:rPr>
      </w:pPr>
      <w:r>
        <w:rPr>
          <w:rFonts w:eastAsia="Times New Roman"/>
          <w:lang w:val="es-ES"/>
        </w:rPr>
        <w:t xml:space="preserve">Art. - (...).- </w:t>
      </w:r>
      <w:r>
        <w:rPr>
          <w:rFonts w:eastAsia="Times New Roman"/>
          <w:b/>
          <w:bCs/>
          <w:lang w:val="es-ES"/>
        </w:rPr>
        <w:t xml:space="preserve">Crédito tributario por el IVA pagado en la prestación de servicios financieros.- </w:t>
      </w:r>
      <w:r>
        <w:rPr>
          <w:rFonts w:eastAsia="Times New Roman"/>
          <w:lang w:val="es-ES"/>
        </w:rPr>
        <w:t>Los sujetos pasivos que se dediquen a la p</w:t>
      </w:r>
      <w:r>
        <w:rPr>
          <w:rFonts w:eastAsia="Times New Roman"/>
          <w:lang w:val="es-ES"/>
        </w:rPr>
        <w:t>roducción, comercialización de bienes o a la prestación de servicios gravados con tarifa 12% de IVA, tendrán derecho a utilizar como crédito tributario el Impuesto al Valor Agregado pagado en la utilización de servicios financieros gravados con 12% de IVA,</w:t>
      </w:r>
      <w:r>
        <w:rPr>
          <w:rFonts w:eastAsia="Times New Roman"/>
          <w:lang w:val="es-ES"/>
        </w:rPr>
        <w:t xml:space="preserve"> de acuerdo a lo previsto en el artículo 66 de la Ley de Régimen Tributario Interno y este Reglamento.</w:t>
      </w:r>
    </w:p>
    <w:p w14:paraId="223B0FF9" w14:textId="77777777" w:rsidR="00000000" w:rsidRDefault="00DE476C">
      <w:pPr>
        <w:jc w:val="both"/>
        <w:divId w:val="1649557776"/>
        <w:rPr>
          <w:rFonts w:eastAsia="Times New Roman"/>
          <w:lang w:val="es-ES"/>
        </w:rPr>
      </w:pPr>
      <w:r>
        <w:rPr>
          <w:rFonts w:eastAsia="Times New Roman"/>
          <w:lang w:val="es-ES"/>
        </w:rPr>
        <w:br/>
        <w:t>Para tener derecho a este crédito tributario el valor del impuesto deberá constar por separado en los respectivos comprobantes de venta y comprobantes d</w:t>
      </w:r>
      <w:r>
        <w:rPr>
          <w:rFonts w:eastAsia="Times New Roman"/>
          <w:lang w:val="es-ES"/>
        </w:rPr>
        <w:t>e retención, de ser el caso.</w:t>
      </w:r>
    </w:p>
    <w:p w14:paraId="4EE0767C" w14:textId="77777777" w:rsidR="00000000" w:rsidRDefault="00DE476C">
      <w:pPr>
        <w:jc w:val="both"/>
        <w:divId w:val="1649557776"/>
        <w:rPr>
          <w:rFonts w:eastAsia="Times New Roman"/>
          <w:lang w:val="es-ES"/>
        </w:rPr>
      </w:pPr>
      <w:r>
        <w:rPr>
          <w:rFonts w:eastAsia="Times New Roman"/>
          <w:lang w:val="es-ES"/>
        </w:rPr>
        <w:br/>
        <w:t>Para los casos en los que las instituciones financieras emitan un solo comprobante de venta por los servicios prestados en un mismo mes, este crédito tributario podrá ser utilizado en la declaración de IVA correspondiente al m</w:t>
      </w:r>
      <w:r>
        <w:rPr>
          <w:rFonts w:eastAsia="Times New Roman"/>
          <w:lang w:val="es-ES"/>
        </w:rPr>
        <w:t>es en el que fue emitido el correspondiente comprobante de venta.</w:t>
      </w:r>
    </w:p>
    <w:p w14:paraId="142E4146" w14:textId="77777777" w:rsidR="00000000" w:rsidRDefault="00DE476C">
      <w:pPr>
        <w:jc w:val="both"/>
        <w:divId w:val="1649557776"/>
        <w:rPr>
          <w:rFonts w:eastAsia="Times New Roman"/>
          <w:lang w:val="es-ES"/>
        </w:rPr>
      </w:pPr>
      <w:r>
        <w:rPr>
          <w:rFonts w:eastAsia="Times New Roman"/>
          <w:lang w:val="es-ES"/>
        </w:rPr>
        <w:br/>
        <w:t xml:space="preserve">Cuando el sujeto pasivo no haya realizado ventas, transferencias o prestación de servicios en un período, el crédito tributario se trasladará al período en el que existan transferencias. </w:t>
      </w:r>
    </w:p>
    <w:p w14:paraId="4D8AE62F" w14:textId="77777777" w:rsidR="00000000" w:rsidRDefault="00DE476C">
      <w:pPr>
        <w:jc w:val="both"/>
        <w:divId w:val="1649557776"/>
        <w:rPr>
          <w:rFonts w:eastAsia="Times New Roman"/>
          <w:b/>
          <w:bCs/>
          <w:lang w:val="es-ES"/>
        </w:rPr>
      </w:pPr>
      <w:r>
        <w:rPr>
          <w:rFonts w:eastAsia="Times New Roman"/>
          <w:lang w:val="es-ES"/>
        </w:rPr>
        <w:br/>
      </w:r>
      <w:r>
        <w:rPr>
          <w:rFonts w:eastAsia="Times New Roman"/>
          <w:b/>
          <w:bCs/>
          <w:lang w:val="es-ES"/>
        </w:rPr>
        <w:t>(Decreto 539, R.O. 407-3S, 31-XII-2014)</w:t>
      </w:r>
    </w:p>
    <w:p w14:paraId="64AD650D" w14:textId="77777777" w:rsidR="00000000" w:rsidRDefault="00DE476C">
      <w:pPr>
        <w:jc w:val="both"/>
        <w:divId w:val="1649557776"/>
        <w:rPr>
          <w:rFonts w:eastAsia="Times New Roman"/>
          <w:lang w:val="es-ES"/>
        </w:rPr>
      </w:pPr>
    </w:p>
    <w:p w14:paraId="6B0A849A" w14:textId="77777777" w:rsidR="00000000" w:rsidRDefault="00DE476C">
      <w:pPr>
        <w:jc w:val="both"/>
        <w:divId w:val="1649557776"/>
        <w:rPr>
          <w:rFonts w:eastAsia="Times New Roman"/>
          <w:lang w:val="es-ES"/>
        </w:rPr>
      </w:pPr>
      <w:r>
        <w:rPr>
          <w:rFonts w:eastAsia="Times New Roman"/>
          <w:lang w:val="es-ES"/>
        </w:rPr>
        <w:t xml:space="preserve">Art. - (...).- </w:t>
      </w:r>
      <w:r>
        <w:rPr>
          <w:rFonts w:eastAsia="Times New Roman"/>
          <w:b/>
          <w:bCs/>
          <w:lang w:val="es-ES"/>
        </w:rPr>
        <w:t xml:space="preserve">Crédito tributario por el IVA pagado en la prestación de servicios financieros.- </w:t>
      </w:r>
      <w:r>
        <w:rPr>
          <w:rFonts w:eastAsia="Times New Roman"/>
          <w:lang w:val="es-ES"/>
        </w:rPr>
        <w:t>Los sujetos pasivos que se dediquen a la producción, comercialización de bienes o a la prestación de servicios gravad</w:t>
      </w:r>
      <w:r>
        <w:rPr>
          <w:rFonts w:eastAsia="Times New Roman"/>
          <w:lang w:val="es-ES"/>
        </w:rPr>
        <w:t>os con tarifa 12% de IVA, tendrán derecho a utilizar como crédito tributario el Impuesto al Valor Agregado pagado en la utilización de servicios financieros gravados con 12% de IVA, de acuerdo a lo previsto en el artículo 66 de la Ley de Régimen Tributario</w:t>
      </w:r>
      <w:r>
        <w:rPr>
          <w:rFonts w:eastAsia="Times New Roman"/>
          <w:lang w:val="es-ES"/>
        </w:rPr>
        <w:t xml:space="preserve"> Interno y este Reglamento.</w:t>
      </w:r>
    </w:p>
    <w:p w14:paraId="0D8E02D5" w14:textId="77777777" w:rsidR="00000000" w:rsidRDefault="00DE476C">
      <w:pPr>
        <w:jc w:val="both"/>
        <w:divId w:val="1649557776"/>
        <w:rPr>
          <w:rFonts w:eastAsia="Times New Roman"/>
          <w:lang w:val="es-ES"/>
        </w:rPr>
      </w:pPr>
      <w:r>
        <w:rPr>
          <w:rFonts w:eastAsia="Times New Roman"/>
          <w:lang w:val="es-ES"/>
        </w:rPr>
        <w:br/>
        <w:t>Para tener derecho a este crédito tributario el valor del impuesto deberá constar por separado en los respectivos comprobantes de venta y comprobantes de retención, de ser el caso.</w:t>
      </w:r>
    </w:p>
    <w:p w14:paraId="1C0F54A9" w14:textId="77777777" w:rsidR="00000000" w:rsidRDefault="00DE476C">
      <w:pPr>
        <w:jc w:val="both"/>
        <w:divId w:val="1649557776"/>
        <w:rPr>
          <w:rFonts w:eastAsia="Times New Roman"/>
          <w:lang w:val="es-ES"/>
        </w:rPr>
      </w:pPr>
      <w:r>
        <w:rPr>
          <w:rFonts w:eastAsia="Times New Roman"/>
          <w:lang w:val="es-ES"/>
        </w:rPr>
        <w:br/>
        <w:t>Para los casos en los que las instituciones f</w:t>
      </w:r>
      <w:r>
        <w:rPr>
          <w:rFonts w:eastAsia="Times New Roman"/>
          <w:lang w:val="es-ES"/>
        </w:rPr>
        <w:t>inancieras emitan un solo comprobante de venta por los servicios prestados en un mismo mes, este crédito tributario podrá ser utilizado en la declaración de IVA correspondiente al mes en el que fue emitido el correspondiente comprobante de venta.</w:t>
      </w:r>
    </w:p>
    <w:p w14:paraId="132FA27A" w14:textId="77777777" w:rsidR="00000000" w:rsidRDefault="00DE476C">
      <w:pPr>
        <w:jc w:val="both"/>
        <w:divId w:val="1649557776"/>
        <w:rPr>
          <w:rFonts w:eastAsia="Times New Roman"/>
          <w:lang w:val="es-ES"/>
        </w:rPr>
      </w:pPr>
      <w:r>
        <w:rPr>
          <w:rFonts w:eastAsia="Times New Roman"/>
          <w:lang w:val="es-ES"/>
        </w:rPr>
        <w:br/>
        <w:t>Cuando e</w:t>
      </w:r>
      <w:r>
        <w:rPr>
          <w:rFonts w:eastAsia="Times New Roman"/>
          <w:lang w:val="es-ES"/>
        </w:rPr>
        <w:t xml:space="preserve">l sujeto pasivo no haya realizado ventas, transferencias o prestación de servicios en un período, el crédito tributario se trasladará al período en el que existan transferencias. </w:t>
      </w:r>
    </w:p>
    <w:p w14:paraId="2578D5F3" w14:textId="77777777" w:rsidR="00000000" w:rsidRDefault="00DE476C">
      <w:pPr>
        <w:jc w:val="both"/>
        <w:divId w:val="1649557776"/>
        <w:rPr>
          <w:rFonts w:eastAsia="Times New Roman"/>
          <w:lang w:val="es-ES"/>
        </w:rPr>
      </w:pPr>
      <w:r>
        <w:rPr>
          <w:rFonts w:eastAsia="Times New Roman"/>
          <w:lang w:val="es-ES"/>
        </w:rPr>
        <w:br/>
      </w:r>
      <w:r>
        <w:rPr>
          <w:rFonts w:eastAsia="Times New Roman"/>
          <w:b/>
          <w:bCs/>
          <w:i/>
          <w:iCs/>
          <w:lang w:val="es-ES"/>
        </w:rPr>
        <w:t>El IVA generado en la adquisición de bienes y servicios que sean utilizados</w:t>
      </w:r>
      <w:r>
        <w:rPr>
          <w:rFonts w:eastAsia="Times New Roman"/>
          <w:b/>
          <w:bCs/>
          <w:i/>
          <w:iCs/>
          <w:lang w:val="es-ES"/>
        </w:rPr>
        <w:t xml:space="preserve"> para la generación de servicios o transferencia de bienes no sujetos al impuesto, no podrá ser considerado como crédito tributario, debiendo ser cargado al gasto.</w:t>
      </w:r>
    </w:p>
    <w:p w14:paraId="27B48486" w14:textId="77777777" w:rsidR="00000000" w:rsidRDefault="00DE476C">
      <w:pPr>
        <w:jc w:val="both"/>
        <w:rPr>
          <w:rFonts w:eastAsia="Times New Roman"/>
          <w:lang w:val="es-ES"/>
        </w:rPr>
      </w:pPr>
    </w:p>
    <w:p w14:paraId="534CD9D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64D68FD" w14:textId="77777777" w:rsidR="00000000" w:rsidRDefault="00DE476C">
      <w:pPr>
        <w:jc w:val="both"/>
        <w:rPr>
          <w:rFonts w:eastAsia="Times New Roman"/>
          <w:lang w:val="es-ES"/>
        </w:rPr>
      </w:pPr>
      <w:r>
        <w:rPr>
          <w:rFonts w:eastAsia="Times New Roman"/>
          <w:lang w:val="es-ES"/>
        </w:rPr>
        <w:br/>
      </w:r>
    </w:p>
    <w:p w14:paraId="22C19CFC" w14:textId="77777777" w:rsidR="00000000" w:rsidRDefault="00DE476C">
      <w:pPr>
        <w:jc w:val="both"/>
        <w:divId w:val="254018922"/>
        <w:rPr>
          <w:rFonts w:eastAsia="Times New Roman"/>
          <w:lang w:val="es-ES"/>
        </w:rPr>
      </w:pPr>
      <w:r>
        <w:rPr>
          <w:rFonts w:eastAsia="Times New Roman"/>
          <w:lang w:val="es-ES"/>
        </w:rPr>
        <w:t xml:space="preserve">Art. (...).- </w:t>
      </w:r>
      <w:r>
        <w:rPr>
          <w:rFonts w:eastAsia="Times New Roman"/>
          <w:b/>
          <w:bCs/>
          <w:lang w:val="es-ES"/>
        </w:rPr>
        <w:t xml:space="preserve">Crédito tributario por IVA de combustible aéreo empleado en el transporte de carga aérea al extranjero.- </w:t>
      </w:r>
      <w:r>
        <w:rPr>
          <w:rFonts w:eastAsia="Times New Roman"/>
          <w:noProof/>
          <w:color w:val="000000"/>
          <w:lang w:val="es-ES"/>
        </w:rPr>
        <w:drawing>
          <wp:inline distT="0" distB="0" distL="0" distR="0" wp14:anchorId="48F59E21" wp14:editId="11C03281">
            <wp:extent cx="304869" cy="304869"/>
            <wp:effectExtent l="0" t="0" r="0" b="0"/>
            <wp:docPr id="108" name="Picture 108">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13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20 del D.E. 732, R.O. 434, 26-IV-2011).-</w:t>
      </w:r>
      <w:r>
        <w:rPr>
          <w:rFonts w:eastAsia="Times New Roman"/>
          <w:b/>
          <w:bCs/>
          <w:lang w:val="es-ES"/>
        </w:rPr>
        <w:t xml:space="preserve"> </w:t>
      </w:r>
      <w:r>
        <w:rPr>
          <w:rFonts w:eastAsia="Times New Roman"/>
          <w:lang w:val="es-ES"/>
        </w:rPr>
        <w:t xml:space="preserve">Los sujetos pasivos que presten el servicio de transporte de carga aérea al extranjero, tienen derecho a crédito tributario exclusivamente por el </w:t>
      </w:r>
      <w:r>
        <w:rPr>
          <w:rFonts w:eastAsia="Times New Roman"/>
          <w:lang w:val="es-ES"/>
        </w:rPr>
        <w:t>Impuesto al Valor Agregado (IVA) pagado en la adquisición de combustible aéreo empleado en la prestación de dicho servicio.</w:t>
      </w:r>
    </w:p>
    <w:p w14:paraId="78B038AC" w14:textId="77777777" w:rsidR="00000000" w:rsidRDefault="00DE476C">
      <w:pPr>
        <w:jc w:val="both"/>
        <w:divId w:val="254018922"/>
        <w:rPr>
          <w:rFonts w:eastAsia="Times New Roman"/>
          <w:lang w:val="es-ES"/>
        </w:rPr>
      </w:pPr>
      <w:r>
        <w:rPr>
          <w:rFonts w:eastAsia="Times New Roman"/>
          <w:lang w:val="es-ES"/>
        </w:rPr>
        <w:br/>
        <w:t>Cuando los sujetos pasivos, adicionalmente presten otro tipo de servicios o vendan bienes que en parte estén gravados con tarifa 12</w:t>
      </w:r>
      <w:r>
        <w:rPr>
          <w:rFonts w:eastAsia="Times New Roman"/>
          <w:lang w:val="es-ES"/>
        </w:rPr>
        <w:t>% y en parte con tarifa 0%, deberán hacer uso del crédito tributario con sujeción a las normas que para el efecto se han previsto en este Reglamento.</w:t>
      </w:r>
    </w:p>
    <w:p w14:paraId="1B7B297B" w14:textId="77777777" w:rsidR="00000000" w:rsidRDefault="00DE476C">
      <w:pPr>
        <w:jc w:val="both"/>
        <w:rPr>
          <w:rFonts w:eastAsia="Times New Roman"/>
          <w:lang w:val="es-ES"/>
        </w:rPr>
      </w:pPr>
    </w:p>
    <w:p w14:paraId="5EF3050F"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C160530" w14:textId="77777777" w:rsidR="00000000" w:rsidRDefault="00DE476C">
      <w:pPr>
        <w:pStyle w:val="Heading3"/>
        <w:jc w:val="both"/>
        <w:rPr>
          <w:rFonts w:eastAsia="Times New Roman"/>
          <w:lang w:val="es-ES"/>
        </w:rPr>
      </w:pPr>
      <w:r>
        <w:rPr>
          <w:rFonts w:eastAsia="Times New Roman"/>
          <w:lang w:val="es-ES"/>
        </w:rPr>
        <w:t xml:space="preserve">Concordancia(s): </w:t>
      </w:r>
    </w:p>
    <w:p w14:paraId="63D1DC20" w14:textId="77777777" w:rsidR="00000000" w:rsidRDefault="00DE476C">
      <w:pPr>
        <w:jc w:val="both"/>
        <w:rPr>
          <w:rFonts w:eastAsia="Times New Roman"/>
          <w:lang w:val="es-ES"/>
        </w:rPr>
      </w:pPr>
    </w:p>
    <w:p w14:paraId="04F6A1BA" w14:textId="77777777" w:rsidR="00000000" w:rsidRDefault="00DE476C">
      <w:pPr>
        <w:jc w:val="both"/>
        <w:divId w:val="1119422523"/>
        <w:rPr>
          <w:rFonts w:eastAsia="Times New Roman"/>
          <w:b/>
          <w:bCs/>
          <w:lang w:val="es-ES"/>
        </w:rPr>
      </w:pPr>
      <w:bookmarkStart w:id="211" w:name="KRVALOR"/>
      <w:bookmarkStart w:id="212" w:name="KRIVA"/>
      <w:bookmarkEnd w:id="211"/>
      <w:bookmarkEnd w:id="212"/>
      <w:r>
        <w:rPr>
          <w:rFonts w:eastAsia="Times New Roman"/>
          <w:b/>
          <w:bCs/>
          <w:lang w:val="es-ES"/>
        </w:rPr>
        <w:t xml:space="preserve">H. Art. (...).- </w:t>
      </w:r>
    </w:p>
    <w:p w14:paraId="04A717D8" w14:textId="77777777" w:rsidR="00000000" w:rsidRDefault="00DE476C">
      <w:pPr>
        <w:jc w:val="both"/>
        <w:divId w:val="1119422523"/>
        <w:rPr>
          <w:rFonts w:eastAsia="Times New Roman"/>
          <w:b/>
          <w:bCs/>
          <w:lang w:val="es-ES"/>
        </w:rPr>
      </w:pPr>
      <w:r>
        <w:rPr>
          <w:rFonts w:eastAsia="Times New Roman"/>
          <w:b/>
          <w:bCs/>
          <w:lang w:val="es-ES"/>
        </w:rPr>
        <w:t>D.E</w:t>
      </w:r>
      <w:r>
        <w:rPr>
          <w:rFonts w:eastAsia="Times New Roman"/>
          <w:b/>
          <w:bCs/>
          <w:lang w:val="es-ES"/>
        </w:rPr>
        <w:t>. 732, R.O. 434, 26-IV-2011).</w:t>
      </w:r>
    </w:p>
    <w:p w14:paraId="194A6096" w14:textId="77777777" w:rsidR="00000000" w:rsidRDefault="00DE476C">
      <w:pPr>
        <w:jc w:val="both"/>
        <w:divId w:val="1119422523"/>
        <w:rPr>
          <w:rFonts w:eastAsia="Times New Roman"/>
          <w:b/>
          <w:bCs/>
          <w:lang w:val="es-ES"/>
        </w:rPr>
      </w:pPr>
      <w:r>
        <w:rPr>
          <w:rFonts w:eastAsia="Times New Roman"/>
          <w:b/>
          <w:bCs/>
          <w:lang w:val="es-ES"/>
        </w:rPr>
        <w:t>Agregado por el Art. 20:</w:t>
      </w:r>
    </w:p>
    <w:p w14:paraId="556806EC" w14:textId="77777777" w:rsidR="00000000" w:rsidRDefault="00DE476C">
      <w:pPr>
        <w:jc w:val="both"/>
        <w:divId w:val="1119422523"/>
        <w:rPr>
          <w:rFonts w:eastAsia="Times New Roman"/>
          <w:lang w:val="es-ES"/>
        </w:rPr>
      </w:pPr>
      <w:r>
        <w:rPr>
          <w:rFonts w:eastAsia="Times New Roman"/>
          <w:b/>
          <w:bCs/>
          <w:lang w:val="es-ES"/>
        </w:rPr>
        <w:br/>
      </w:r>
      <w:r>
        <w:rPr>
          <w:rFonts w:eastAsia="Times New Roman"/>
          <w:lang w:val="es-ES"/>
        </w:rPr>
        <w:t>Artículo 20.- Agréguense luego del artículo 154 del Reglamento para la Aplicación de la Ley de Régimen Tributario Interno, los siguientes artículos innumerados:</w:t>
      </w:r>
    </w:p>
    <w:p w14:paraId="12DE80ED" w14:textId="77777777" w:rsidR="00000000" w:rsidRDefault="00DE476C">
      <w:pPr>
        <w:jc w:val="both"/>
        <w:divId w:val="1119422523"/>
        <w:rPr>
          <w:rFonts w:eastAsia="Times New Roman"/>
          <w:lang w:val="es-ES"/>
        </w:rPr>
      </w:pPr>
      <w:r>
        <w:rPr>
          <w:rFonts w:eastAsia="Times New Roman"/>
          <w:lang w:val="es-ES"/>
        </w:rPr>
        <w:br/>
        <w:t xml:space="preserve">"Art. (...).- Crédito tributario por </w:t>
      </w:r>
      <w:r>
        <w:rPr>
          <w:rFonts w:eastAsia="Times New Roman"/>
          <w:lang w:val="es-ES"/>
        </w:rPr>
        <w:t>IVA de combustible aéreo empleado en el transporte de carga aérea al extranjero.- Los sujetos pasivos que presten el servicio de transporte de carga aérea al extranjero, tienen derecho a crédito tributario exclusivamente por el Impuesto al Valor Agregado (</w:t>
      </w:r>
      <w:r>
        <w:rPr>
          <w:rFonts w:eastAsia="Times New Roman"/>
          <w:lang w:val="es-ES"/>
        </w:rPr>
        <w:t>IVA) pagado en la adquisición de combustible aéreo empleado en la prestación de dicho servicio.</w:t>
      </w:r>
    </w:p>
    <w:p w14:paraId="7D04BADE" w14:textId="77777777" w:rsidR="00000000" w:rsidRDefault="00DE476C">
      <w:pPr>
        <w:jc w:val="both"/>
        <w:divId w:val="1119422523"/>
        <w:rPr>
          <w:rFonts w:eastAsia="Times New Roman"/>
          <w:lang w:val="es-ES"/>
        </w:rPr>
      </w:pPr>
      <w:r>
        <w:rPr>
          <w:rFonts w:eastAsia="Times New Roman"/>
          <w:lang w:val="es-ES"/>
        </w:rPr>
        <w:br/>
        <w:t xml:space="preserve">Cuando los sujetos pasivos, adicionalmente presten otro tipo de servicios o vendan bienes que en parte estén gravados con tarifa 12% y en parte con tarifa 0%, </w:t>
      </w:r>
      <w:r>
        <w:rPr>
          <w:rFonts w:eastAsia="Times New Roman"/>
          <w:lang w:val="es-ES"/>
        </w:rPr>
        <w:t>deberán hacer uso del crédito tributario con sujeción a las normas que para el efecto se han previsto en este Reglamento."</w:t>
      </w:r>
    </w:p>
    <w:p w14:paraId="3981CE62" w14:textId="77777777" w:rsidR="00000000" w:rsidRDefault="00DE476C">
      <w:pPr>
        <w:jc w:val="both"/>
        <w:rPr>
          <w:rFonts w:eastAsia="Times New Roman"/>
          <w:lang w:val="es-ES"/>
        </w:rPr>
      </w:pPr>
    </w:p>
    <w:p w14:paraId="43D769A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9FC3223" w14:textId="77777777" w:rsidR="00000000" w:rsidRDefault="00DE476C">
      <w:pPr>
        <w:jc w:val="both"/>
        <w:rPr>
          <w:rFonts w:eastAsia="Times New Roman"/>
          <w:lang w:val="es-ES"/>
        </w:rPr>
      </w:pPr>
      <w:r>
        <w:rPr>
          <w:rFonts w:eastAsia="Times New Roman"/>
          <w:lang w:val="es-ES"/>
        </w:rPr>
        <w:br/>
      </w:r>
    </w:p>
    <w:p w14:paraId="1B1C2ABB" w14:textId="77777777" w:rsidR="00000000" w:rsidRDefault="00DE476C">
      <w:pPr>
        <w:jc w:val="both"/>
        <w:divId w:val="968127308"/>
        <w:rPr>
          <w:rFonts w:eastAsia="Times New Roman"/>
          <w:lang w:val="es-ES"/>
        </w:rPr>
      </w:pPr>
      <w:r>
        <w:rPr>
          <w:rFonts w:eastAsia="Times New Roman"/>
          <w:lang w:val="es-ES"/>
        </w:rPr>
        <w:t xml:space="preserve">Art. (...).- </w:t>
      </w:r>
      <w:r>
        <w:rPr>
          <w:rFonts w:eastAsia="Times New Roman"/>
          <w:b/>
          <w:bCs/>
          <w:lang w:val="es-ES"/>
        </w:rPr>
        <w:t>Crédito tributario para operadores y administradores de ZED</w:t>
      </w:r>
      <w:r>
        <w:rPr>
          <w:rFonts w:eastAsia="Times New Roman"/>
          <w:b/>
          <w:bCs/>
          <w:lang w:val="es-ES"/>
        </w:rPr>
        <w:t>E.</w:t>
      </w:r>
      <w:r>
        <w:rPr>
          <w:rFonts w:eastAsia="Times New Roman"/>
          <w:b/>
          <w:bCs/>
          <w:lang w:val="es-ES"/>
        </w:rPr>
        <w:t>-</w:t>
      </w:r>
      <w:r>
        <w:rPr>
          <w:rFonts w:eastAsia="Times New Roman"/>
          <w:b/>
          <w:bCs/>
          <w:lang w:val="es-ES"/>
        </w:rPr>
        <w:t xml:space="preserve"> </w:t>
      </w:r>
      <w:r>
        <w:rPr>
          <w:rFonts w:eastAsia="Times New Roman"/>
          <w:lang w:val="es-ES"/>
        </w:rPr>
        <w:t>(Agregado por el Art. 20 del D.E. 732, R.O. 434, 26-IV-2011).-</w:t>
      </w:r>
      <w:r>
        <w:rPr>
          <w:rFonts w:eastAsia="Times New Roman"/>
          <w:b/>
          <w:bCs/>
          <w:lang w:val="es-ES"/>
        </w:rPr>
        <w:t xml:space="preserve"> </w:t>
      </w:r>
      <w:r>
        <w:rPr>
          <w:rFonts w:eastAsia="Times New Roman"/>
          <w:lang w:val="es-ES"/>
        </w:rPr>
        <w:t>Los administradores y operadores de las Zonas Especiales de Desarrollo Económico (ZEDE) autorizadas por la entidad competente, tienen derecho a crédito tributario exclusivamente por el Impu</w:t>
      </w:r>
      <w:r>
        <w:rPr>
          <w:rFonts w:eastAsia="Times New Roman"/>
          <w:lang w:val="es-ES"/>
        </w:rPr>
        <w:t>esto al Valor Agregado (IVA) pagado por las adquisiciones provenientes del territorio nacional de materias primas, insumos y servicios que se incorporen en su proceso productivo de bienes exportados.</w:t>
      </w:r>
    </w:p>
    <w:p w14:paraId="229FFC63" w14:textId="77777777" w:rsidR="00000000" w:rsidRDefault="00DE476C">
      <w:pPr>
        <w:jc w:val="both"/>
        <w:divId w:val="968127308"/>
        <w:rPr>
          <w:rFonts w:eastAsia="Times New Roman"/>
          <w:lang w:val="es-ES"/>
        </w:rPr>
      </w:pPr>
      <w:r>
        <w:rPr>
          <w:rFonts w:eastAsia="Times New Roman"/>
          <w:lang w:val="es-ES"/>
        </w:rPr>
        <w:br/>
        <w:t>Cuando a los administradores y operadores, adicionalmen</w:t>
      </w:r>
      <w:r>
        <w:rPr>
          <w:rFonts w:eastAsia="Times New Roman"/>
          <w:lang w:val="es-ES"/>
        </w:rPr>
        <w:t>te les sea permitido de acuerdo a su actividad, vender bienes o efectuar servicios que en parte estén gravados con tarifa 12% y en parte con tarifa 0%, deberán hacer uso del crédito tributario con sujeción a las normas que para el efecto se han previsto en</w:t>
      </w:r>
      <w:r>
        <w:rPr>
          <w:rFonts w:eastAsia="Times New Roman"/>
          <w:lang w:val="es-ES"/>
        </w:rPr>
        <w:t xml:space="preserve"> este Reglamento. </w:t>
      </w:r>
    </w:p>
    <w:p w14:paraId="6EA21B22" w14:textId="77777777" w:rsidR="00000000" w:rsidRDefault="00DE476C">
      <w:pPr>
        <w:jc w:val="both"/>
        <w:divId w:val="1430853513"/>
        <w:rPr>
          <w:rFonts w:eastAsia="Times New Roman"/>
          <w:lang w:val="es-ES"/>
        </w:rPr>
      </w:pPr>
      <w:bookmarkStart w:id="213" w:name="ART._155_RALORTI"/>
      <w:bookmarkStart w:id="214" w:name="ART._155_RALORTI_2010"/>
      <w:bookmarkEnd w:id="213"/>
      <w:bookmarkEnd w:id="214"/>
      <w:r>
        <w:rPr>
          <w:rFonts w:eastAsia="Times New Roman"/>
          <w:lang w:val="es-ES"/>
        </w:rPr>
        <w:t>Art. 155.-</w:t>
      </w:r>
      <w:r>
        <w:rPr>
          <w:rFonts w:eastAsia="Times New Roman"/>
          <w:b/>
          <w:bCs/>
          <w:lang w:val="es-ES"/>
        </w:rPr>
        <w:t xml:space="preserve"> Crédito tributario por retenciones del IVA.-</w:t>
      </w:r>
      <w:r>
        <w:rPr>
          <w:rFonts w:eastAsia="Times New Roman"/>
          <w:lang w:val="es-ES"/>
        </w:rPr>
        <w:t xml:space="preserve"> </w:t>
      </w:r>
      <w:r>
        <w:rPr>
          <w:rFonts w:eastAsia="Times New Roman"/>
          <w:lang w:val="es-ES"/>
        </w:rPr>
        <w:t xml:space="preserve">El sujeto pasivo en su declaración, utilizará como crédito tributario la totalidad de las retenciones que se le hayan efectuado por concepto del IVA. </w:t>
      </w:r>
    </w:p>
    <w:p w14:paraId="5BF7D7E4" w14:textId="77777777" w:rsidR="00000000" w:rsidRDefault="00DE476C">
      <w:pPr>
        <w:jc w:val="both"/>
        <w:divId w:val="1836453408"/>
        <w:rPr>
          <w:rFonts w:eastAsia="Times New Roman"/>
          <w:lang w:val="es-ES"/>
        </w:rPr>
      </w:pPr>
      <w:bookmarkStart w:id="215" w:name="ART._156_RALORTI_2010"/>
      <w:bookmarkEnd w:id="215"/>
      <w:r>
        <w:rPr>
          <w:rFonts w:eastAsia="Times New Roman"/>
          <w:lang w:val="es-ES"/>
        </w:rPr>
        <w:t>Art. 156.-</w:t>
      </w:r>
      <w:r>
        <w:rPr>
          <w:rFonts w:eastAsia="Times New Roman"/>
          <w:b/>
          <w:bCs/>
          <w:lang w:val="es-ES"/>
        </w:rPr>
        <w:t xml:space="preserve"> Sustento del crédit</w:t>
      </w:r>
      <w:r>
        <w:rPr>
          <w:rFonts w:eastAsia="Times New Roman"/>
          <w:b/>
          <w:bCs/>
          <w:lang w:val="es-ES"/>
        </w:rPr>
        <w:t>o tributario.</w:t>
      </w:r>
      <w:r>
        <w:rPr>
          <w:rFonts w:eastAsia="Times New Roman"/>
          <w:b/>
          <w:bCs/>
          <w:lang w:val="es-ES"/>
        </w:rPr>
        <w:t>-</w:t>
      </w:r>
      <w:r>
        <w:rPr>
          <w:rFonts w:eastAsia="Times New Roman"/>
          <w:lang w:val="es-ES"/>
        </w:rPr>
        <w:t xml:space="preserve"> El proveedor de bienes y servicios a quien se le haya retenido el IVA, cuando corresponda, tiene derecho a crédito tributario. Únicamente los comprobantes de retención del IVA, emitidos conforme con las normas de la Ley de Régimen Tributario</w:t>
      </w:r>
      <w:r>
        <w:rPr>
          <w:rFonts w:eastAsia="Times New Roman"/>
          <w:lang w:val="es-ES"/>
        </w:rPr>
        <w:t xml:space="preserve"> Interno y del Reglamento de Comprobantes de Venta y de Retención, justificarán el crédito tributario de los contribuyentes, que lo utilizarán para compensar con el IVA pagado y retenido, cuando corresponda, según su declaración mensual. El contribuyente d</w:t>
      </w:r>
      <w:r>
        <w:rPr>
          <w:rFonts w:eastAsia="Times New Roman"/>
          <w:lang w:val="es-ES"/>
        </w:rPr>
        <w:t>eberá mantener en sus archivos dichos documentos, al menos por el plazo máximo de prescripción de la obligación tributaria establecido en el Código Tributario.</w:t>
      </w:r>
    </w:p>
    <w:p w14:paraId="4E223F70" w14:textId="77777777" w:rsidR="00000000" w:rsidRDefault="00DE476C">
      <w:pPr>
        <w:jc w:val="both"/>
        <w:divId w:val="1836453408"/>
        <w:rPr>
          <w:rFonts w:eastAsia="Times New Roman"/>
          <w:lang w:val="es-ES"/>
        </w:rPr>
      </w:pPr>
      <w:r>
        <w:rPr>
          <w:rFonts w:eastAsia="Times New Roman"/>
          <w:lang w:val="es-ES"/>
        </w:rPr>
        <w:br/>
        <w:t>Los sujetos pasivos registrarán en su contabilidad, los respectivos auxiliares que formen parte</w:t>
      </w:r>
      <w:r>
        <w:rPr>
          <w:rFonts w:eastAsia="Times New Roman"/>
          <w:lang w:val="es-ES"/>
        </w:rPr>
        <w:t xml:space="preserve"> de la cuenta de mayor, para el registro de crédito tributario por retenciones del IVA, así como también del detalle completo de las retenciones efectuadas.</w:t>
      </w:r>
    </w:p>
    <w:p w14:paraId="12E87DF6" w14:textId="77777777" w:rsidR="00000000" w:rsidRDefault="00DE476C">
      <w:pPr>
        <w:jc w:val="both"/>
        <w:divId w:val="1938711726"/>
        <w:rPr>
          <w:rFonts w:eastAsia="Times New Roman"/>
          <w:lang w:val="es-ES"/>
        </w:rPr>
      </w:pPr>
      <w:bookmarkStart w:id="216" w:name="ART._157_RALORTI_2010"/>
      <w:bookmarkEnd w:id="216"/>
      <w:r>
        <w:rPr>
          <w:rFonts w:eastAsia="Times New Roman"/>
          <w:lang w:val="es-ES"/>
        </w:rPr>
        <w:t>Art. 157.-</w:t>
      </w:r>
      <w:r>
        <w:rPr>
          <w:rFonts w:eastAsia="Times New Roman"/>
          <w:b/>
          <w:bCs/>
          <w:lang w:val="es-ES"/>
        </w:rPr>
        <w:t xml:space="preserve"> Casos en los que no hay derecho a crédito tributario.-</w:t>
      </w:r>
      <w:r>
        <w:rPr>
          <w:rFonts w:eastAsia="Times New Roman"/>
          <w:lang w:val="es-ES"/>
        </w:rPr>
        <w:t xml:space="preserve"> </w:t>
      </w:r>
      <w:r>
        <w:rPr>
          <w:rFonts w:eastAsia="Times New Roman"/>
          <w:noProof/>
          <w:color w:val="000000"/>
          <w:lang w:val="es-ES"/>
        </w:rPr>
        <w:drawing>
          <wp:inline distT="0" distB="0" distL="0" distR="0" wp14:anchorId="155E4287" wp14:editId="5C2AE957">
            <wp:extent cx="304869" cy="304869"/>
            <wp:effectExtent l="0" t="0" r="0" b="0"/>
            <wp:docPr id="109" name="Picture 109">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13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No habrá lugar a crédito tributario en los siguientes casos:</w:t>
      </w:r>
    </w:p>
    <w:p w14:paraId="7C350AC6" w14:textId="77777777" w:rsidR="00000000" w:rsidRDefault="00DE476C">
      <w:pPr>
        <w:jc w:val="both"/>
        <w:divId w:val="1938711726"/>
        <w:rPr>
          <w:rFonts w:eastAsia="Times New Roman"/>
          <w:lang w:val="es-ES"/>
        </w:rPr>
      </w:pPr>
      <w:r>
        <w:rPr>
          <w:rFonts w:eastAsia="Times New Roman"/>
          <w:lang w:val="es-ES"/>
        </w:rPr>
        <w:br/>
        <w:t>1. (Susti</w:t>
      </w:r>
      <w:r>
        <w:rPr>
          <w:rFonts w:eastAsia="Times New Roman"/>
          <w:lang w:val="es-ES"/>
        </w:rPr>
        <w:t>tuido por el num 1. del Art. 53 del D.E. 1114, R.O. 260-2S, 04-VIII-2020).- En las importaciones o adquisiciones locales de bienes que pasan a formar parte del activo fijo del adquirente o utilización de servicios, cuando éste produce bienes o presta servi</w:t>
      </w:r>
      <w:r>
        <w:rPr>
          <w:rFonts w:eastAsia="Times New Roman"/>
          <w:lang w:val="es-ES"/>
        </w:rPr>
        <w:t>cios exclusivamente gravados con tarifa cero por ciento (0%) del IVA. El IVA pagado, por el que no se tiene derecho acredito tributario pasará a formar parte del costo de tales bienes.</w:t>
      </w:r>
    </w:p>
    <w:p w14:paraId="19EB47EA" w14:textId="77777777" w:rsidR="00000000" w:rsidRDefault="00DE476C">
      <w:pPr>
        <w:jc w:val="both"/>
        <w:divId w:val="1938711726"/>
        <w:rPr>
          <w:rFonts w:eastAsia="Times New Roman"/>
          <w:lang w:val="es-ES"/>
        </w:rPr>
      </w:pPr>
      <w:r>
        <w:rPr>
          <w:rFonts w:eastAsia="Times New Roman"/>
          <w:lang w:val="es-ES"/>
        </w:rPr>
        <w:br/>
        <w:t>2. (Sustituido por el num 1. del Art, 53 del D.E. 1114, R.O. 260-2S, 0</w:t>
      </w:r>
      <w:r>
        <w:rPr>
          <w:rFonts w:eastAsia="Times New Roman"/>
          <w:lang w:val="es-ES"/>
        </w:rPr>
        <w:t>4-VIII-2020).- En la importación o adquisición local de bienes, materias primas, insumos o servicios cuando el adquirente transfiera bienes o preste servicios gravados exclusivamente con tarifa cero por ciento (0%) del IVA por lo tanto el IVA pagado en est</w:t>
      </w:r>
      <w:r>
        <w:rPr>
          <w:rFonts w:eastAsia="Times New Roman"/>
          <w:lang w:val="es-ES"/>
        </w:rPr>
        <w:t xml:space="preserve">as adquisiciones se cargará al respectivo gasto. </w:t>
      </w:r>
    </w:p>
    <w:p w14:paraId="7232AAC1" w14:textId="77777777" w:rsidR="00000000" w:rsidRDefault="00DE476C">
      <w:pPr>
        <w:jc w:val="both"/>
        <w:divId w:val="1938711726"/>
        <w:rPr>
          <w:rFonts w:eastAsia="Times New Roman"/>
          <w:lang w:val="es-ES"/>
        </w:rPr>
      </w:pPr>
      <w:r>
        <w:rPr>
          <w:rFonts w:eastAsia="Times New Roman"/>
          <w:lang w:val="es-ES"/>
        </w:rPr>
        <w:br/>
        <w:t>3. (Reformado por el Art. 21 del D.E. 732, R.O. 434, 26-IV-2011).- Cuando el IVA pagado por el adquirente le haya sido reembolsado en cualquier forma, incluida la devolución automática de tributos al comer</w:t>
      </w:r>
      <w:r>
        <w:rPr>
          <w:rFonts w:eastAsia="Times New Roman"/>
          <w:lang w:val="es-ES"/>
        </w:rPr>
        <w:t>cio exterior al exportador de bienes, a cargo del Servicio Nacional de Aduanas del Ecuador conforme al Código Orgánico de la Producción, Comercio e Inversiones.</w:t>
      </w:r>
    </w:p>
    <w:p w14:paraId="1CCDAAA6" w14:textId="77777777" w:rsidR="00000000" w:rsidRDefault="00DE476C">
      <w:pPr>
        <w:jc w:val="both"/>
        <w:divId w:val="1938711726"/>
        <w:rPr>
          <w:rFonts w:eastAsia="Times New Roman"/>
          <w:lang w:val="es-ES"/>
        </w:rPr>
      </w:pPr>
      <w:r>
        <w:rPr>
          <w:rFonts w:eastAsia="Times New Roman"/>
          <w:lang w:val="es-ES"/>
        </w:rPr>
        <w:br/>
        <w:t>4. (Reformado por el num. 28 del Art. 1 del D.E. 476, R.O. 312-S, 24-VIII-2018).- Cuando el pa</w:t>
      </w:r>
      <w:r>
        <w:rPr>
          <w:rFonts w:eastAsia="Times New Roman"/>
          <w:lang w:val="es-ES"/>
        </w:rPr>
        <w:t xml:space="preserve">go por adquisiciones al contado o a crédito, que en conjunto sean superiores a mil dólares de los Estados Unidos de América o su equivalente en otras monedas, incluido impuestos, y sean realizadas en beneficio del mismo proveedor o sus partes relacionadas </w:t>
      </w:r>
      <w:r>
        <w:rPr>
          <w:rFonts w:eastAsia="Times New Roman"/>
          <w:lang w:val="es-ES"/>
        </w:rPr>
        <w:t>dentro de un mes fiscal, no se hubiere efectuado a través del sistema financiero.</w:t>
      </w:r>
    </w:p>
    <w:p w14:paraId="19185196" w14:textId="77777777" w:rsidR="00000000" w:rsidRDefault="00DE476C">
      <w:pPr>
        <w:jc w:val="both"/>
        <w:divId w:val="1938711726"/>
        <w:rPr>
          <w:rFonts w:eastAsia="Times New Roman"/>
          <w:lang w:val="es-ES"/>
        </w:rPr>
      </w:pPr>
      <w:r>
        <w:rPr>
          <w:rFonts w:eastAsia="Times New Roman"/>
          <w:lang w:val="es-ES"/>
        </w:rPr>
        <w:br/>
        <w:t>5. (Agregado por el num 2. del Art. 53 del D.E. 1114, R.O. 260-2S, 04-VIII-2020).- En las importaciones o adquisiciones locales de bienes y utilización de servicios, por par</w:t>
      </w:r>
      <w:r>
        <w:rPr>
          <w:rFonts w:eastAsia="Times New Roman"/>
          <w:lang w:val="es-ES"/>
        </w:rPr>
        <w:t>te de las instituciones, entidades y organismos que conforman el Presupuesto General del Estado, entidades y organismos de la Seguridad Social, las entidades financieras públicas, ni los Gobiernos Autónomos Descentralizados.</w:t>
      </w:r>
    </w:p>
    <w:p w14:paraId="54FEB292" w14:textId="77777777" w:rsidR="00000000" w:rsidRDefault="00DE476C">
      <w:pPr>
        <w:jc w:val="both"/>
        <w:rPr>
          <w:rFonts w:eastAsia="Times New Roman"/>
          <w:lang w:val="es-ES"/>
        </w:rPr>
      </w:pPr>
    </w:p>
    <w:p w14:paraId="4A156507"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1D19D27" w14:textId="77777777" w:rsidR="00000000" w:rsidRDefault="00DE476C">
      <w:pPr>
        <w:pStyle w:val="Heading3"/>
        <w:jc w:val="both"/>
        <w:rPr>
          <w:rFonts w:eastAsia="Times New Roman"/>
          <w:lang w:val="es-ES"/>
        </w:rPr>
      </w:pPr>
      <w:r>
        <w:rPr>
          <w:rFonts w:eastAsia="Times New Roman"/>
          <w:lang w:val="es-ES"/>
        </w:rPr>
        <w:t xml:space="preserve">Concordancia(s): </w:t>
      </w:r>
    </w:p>
    <w:p w14:paraId="5186B251" w14:textId="77777777" w:rsidR="00000000" w:rsidRDefault="00DE476C">
      <w:pPr>
        <w:jc w:val="both"/>
        <w:rPr>
          <w:rFonts w:eastAsia="Times New Roman"/>
          <w:lang w:val="es-ES"/>
        </w:rPr>
      </w:pPr>
    </w:p>
    <w:p w14:paraId="37739C67" w14:textId="77777777" w:rsidR="00000000" w:rsidRDefault="00DE476C">
      <w:pPr>
        <w:jc w:val="both"/>
        <w:divId w:val="298919968"/>
        <w:rPr>
          <w:rFonts w:eastAsia="Times New Roman"/>
          <w:b/>
          <w:bCs/>
          <w:lang w:val="es-ES"/>
        </w:rPr>
      </w:pPr>
      <w:r>
        <w:rPr>
          <w:rFonts w:eastAsia="Times New Roman"/>
          <w:b/>
          <w:bCs/>
          <w:lang w:val="es-ES"/>
        </w:rPr>
        <w:t>ARTÍCULO 157:</w:t>
      </w:r>
    </w:p>
    <w:p w14:paraId="6943E020" w14:textId="77777777" w:rsidR="00000000" w:rsidRDefault="00DE476C">
      <w:pPr>
        <w:jc w:val="both"/>
        <w:divId w:val="298919968"/>
        <w:rPr>
          <w:rFonts w:eastAsia="Times New Roman"/>
          <w:b/>
          <w:bCs/>
          <w:lang w:val="es-ES"/>
        </w:rPr>
      </w:pPr>
      <w:r>
        <w:rPr>
          <w:rFonts w:eastAsia="Times New Roman"/>
          <w:b/>
          <w:bCs/>
          <w:lang w:val="es-ES"/>
        </w:rPr>
        <w:br/>
      </w:r>
      <w:r>
        <w:rPr>
          <w:rFonts w:eastAsia="Times New Roman"/>
          <w:b/>
          <w:bCs/>
          <w:lang w:val="es-ES"/>
        </w:rPr>
        <w:t>(Decreto 374, R.O. 209-S, 8-VI-2010)</w:t>
      </w:r>
    </w:p>
    <w:p w14:paraId="6BFA1B1E" w14:textId="77777777" w:rsidR="00000000" w:rsidRDefault="00DE476C">
      <w:pPr>
        <w:jc w:val="both"/>
        <w:divId w:val="298919968"/>
        <w:rPr>
          <w:rFonts w:eastAsia="Times New Roman"/>
          <w:lang w:val="es-ES"/>
        </w:rPr>
      </w:pPr>
      <w:r>
        <w:rPr>
          <w:rFonts w:eastAsia="Times New Roman"/>
          <w:b/>
          <w:bCs/>
          <w:lang w:val="es-ES"/>
        </w:rPr>
        <w:br/>
      </w:r>
      <w:r>
        <w:rPr>
          <w:rFonts w:eastAsia="Times New Roman"/>
          <w:lang w:val="es-ES"/>
        </w:rPr>
        <w:t xml:space="preserve">Art. 157.- </w:t>
      </w:r>
      <w:r>
        <w:rPr>
          <w:rFonts w:eastAsia="Times New Roman"/>
          <w:b/>
          <w:bCs/>
          <w:lang w:val="es-ES"/>
        </w:rPr>
        <w:t xml:space="preserve">Casos en los que no hay derecho a crédito tributario.- </w:t>
      </w:r>
      <w:r>
        <w:rPr>
          <w:rFonts w:eastAsia="Times New Roman"/>
          <w:lang w:val="es-ES"/>
        </w:rPr>
        <w:t xml:space="preserve">No habrá lugar a crédito tributario en los siguientes </w:t>
      </w:r>
      <w:r>
        <w:rPr>
          <w:rFonts w:eastAsia="Times New Roman"/>
          <w:lang w:val="es-ES"/>
        </w:rPr>
        <w:t>casos:</w:t>
      </w:r>
    </w:p>
    <w:p w14:paraId="74EF3286" w14:textId="77777777" w:rsidR="00000000" w:rsidRDefault="00DE476C">
      <w:pPr>
        <w:jc w:val="both"/>
        <w:divId w:val="298919968"/>
        <w:rPr>
          <w:rFonts w:eastAsia="Times New Roman"/>
          <w:lang w:val="es-ES"/>
        </w:rPr>
      </w:pPr>
      <w:r>
        <w:rPr>
          <w:rFonts w:eastAsia="Times New Roman"/>
          <w:lang w:val="es-ES"/>
        </w:rPr>
        <w:br/>
        <w:t>1. En las importaciones o adquisiciones locales de bienes que pasan a formar parte del activo fijo del adquirente o utilización de servicios, cuando éste produce bienes o presta servicios exclusivamente gravados con tarifa 0%. El IVA pagado, por el</w:t>
      </w:r>
      <w:r>
        <w:rPr>
          <w:rFonts w:eastAsia="Times New Roman"/>
          <w:lang w:val="es-ES"/>
        </w:rPr>
        <w:t xml:space="preserve"> que no se tiene derecho a crédito tributario pasará a formar parte del costo de tales bienes.</w:t>
      </w:r>
    </w:p>
    <w:p w14:paraId="17723CC9" w14:textId="77777777" w:rsidR="00000000" w:rsidRDefault="00DE476C">
      <w:pPr>
        <w:jc w:val="both"/>
        <w:divId w:val="298919968"/>
        <w:rPr>
          <w:rFonts w:eastAsia="Times New Roman"/>
          <w:lang w:val="es-ES"/>
        </w:rPr>
      </w:pPr>
      <w:r>
        <w:rPr>
          <w:rFonts w:eastAsia="Times New Roman"/>
          <w:lang w:val="es-ES"/>
        </w:rPr>
        <w:br/>
        <w:t>2. En la importación o adquisición local de bienes, materias primas, insumos o servicios cuando el adquirente transfiera bienes o preste servicios gravados excl</w:t>
      </w:r>
      <w:r>
        <w:rPr>
          <w:rFonts w:eastAsia="Times New Roman"/>
          <w:lang w:val="es-ES"/>
        </w:rPr>
        <w:t>usivamente con tarifa 0% por lo tanto el IVA pagado en estas adquisiciones se cargará al respectivo gasto.</w:t>
      </w:r>
    </w:p>
    <w:p w14:paraId="1492B979" w14:textId="77777777" w:rsidR="00000000" w:rsidRDefault="00DE476C">
      <w:pPr>
        <w:jc w:val="both"/>
        <w:divId w:val="298919968"/>
        <w:rPr>
          <w:rFonts w:eastAsia="Times New Roman"/>
          <w:lang w:val="es-ES"/>
        </w:rPr>
      </w:pPr>
      <w:r>
        <w:rPr>
          <w:rFonts w:eastAsia="Times New Roman"/>
          <w:lang w:val="es-ES"/>
        </w:rPr>
        <w:br/>
        <w:t>3. Cuando el IVA pagado por el adquirente le haya sido reembolsado en cualquier forma.</w:t>
      </w:r>
    </w:p>
    <w:p w14:paraId="5BE21140" w14:textId="77777777" w:rsidR="00000000" w:rsidRDefault="00DE476C">
      <w:pPr>
        <w:jc w:val="both"/>
        <w:divId w:val="298919968"/>
        <w:rPr>
          <w:rFonts w:eastAsia="Times New Roman"/>
          <w:lang w:val="es-ES"/>
        </w:rPr>
      </w:pPr>
      <w:r>
        <w:rPr>
          <w:rFonts w:eastAsia="Times New Roman"/>
          <w:lang w:val="es-ES"/>
        </w:rPr>
        <w:br/>
        <w:t xml:space="preserve">4. Cuando el pago por adquisiciones al contado o a crédito, </w:t>
      </w:r>
      <w:r>
        <w:rPr>
          <w:rFonts w:eastAsia="Times New Roman"/>
          <w:lang w:val="es-ES"/>
        </w:rPr>
        <w:t xml:space="preserve">que en conjunto sean superiores a cinco mil dólares de los Estados Unidos de América o su equivalente en otras monedas, incluido impuestos, y sean realizadas en beneficio del mismo proveedor o sus partes relacionadas dentro de un mes fiscal, no se hubiere </w:t>
      </w:r>
      <w:r>
        <w:rPr>
          <w:rFonts w:eastAsia="Times New Roman"/>
          <w:lang w:val="es-ES"/>
        </w:rPr>
        <w:t xml:space="preserve">efectuado a través del sistema financiero. </w:t>
      </w:r>
    </w:p>
    <w:p w14:paraId="0ABCAA3B" w14:textId="77777777" w:rsidR="00000000" w:rsidRDefault="00DE476C">
      <w:pPr>
        <w:jc w:val="both"/>
        <w:divId w:val="298919968"/>
        <w:rPr>
          <w:rFonts w:eastAsia="Times New Roman"/>
          <w:b/>
          <w:bCs/>
          <w:lang w:val="es-ES"/>
        </w:rPr>
      </w:pPr>
    </w:p>
    <w:p w14:paraId="02DB5515" w14:textId="77777777" w:rsidR="00000000" w:rsidRDefault="00DE476C">
      <w:pPr>
        <w:jc w:val="both"/>
        <w:divId w:val="298919968"/>
        <w:rPr>
          <w:rFonts w:eastAsia="Times New Roman"/>
          <w:b/>
          <w:bCs/>
          <w:lang w:val="es-ES"/>
        </w:rPr>
      </w:pPr>
      <w:r>
        <w:rPr>
          <w:rFonts w:eastAsia="Times New Roman"/>
          <w:b/>
          <w:bCs/>
          <w:lang w:val="es-ES"/>
        </w:rPr>
        <w:t>(Decreto 732, R.O. 434, 26-IV-2011)</w:t>
      </w:r>
    </w:p>
    <w:p w14:paraId="335BAA39" w14:textId="77777777" w:rsidR="00000000" w:rsidRDefault="00DE476C">
      <w:pPr>
        <w:jc w:val="both"/>
        <w:divId w:val="298919968"/>
        <w:rPr>
          <w:rFonts w:eastAsia="Times New Roman"/>
          <w:lang w:val="es-ES"/>
        </w:rPr>
      </w:pPr>
      <w:r>
        <w:rPr>
          <w:rFonts w:eastAsia="Times New Roman"/>
          <w:b/>
          <w:bCs/>
          <w:lang w:val="es-ES"/>
        </w:rPr>
        <w:br/>
      </w:r>
      <w:r>
        <w:rPr>
          <w:rFonts w:eastAsia="Times New Roman"/>
          <w:lang w:val="es-ES"/>
        </w:rPr>
        <w:t>Art. 157.-</w:t>
      </w:r>
      <w:r>
        <w:rPr>
          <w:rFonts w:eastAsia="Times New Roman"/>
          <w:b/>
          <w:bCs/>
          <w:lang w:val="es-ES"/>
        </w:rPr>
        <w:t xml:space="preserve"> Casos en los que no hay derecho a crédito tributario.-</w:t>
      </w:r>
      <w:r>
        <w:rPr>
          <w:rFonts w:eastAsia="Times New Roman"/>
          <w:lang w:val="es-ES"/>
        </w:rPr>
        <w:t xml:space="preserve"> No habrá lugar a crédito tributario en los siguientes casos:</w:t>
      </w:r>
    </w:p>
    <w:p w14:paraId="5E9E0AE6" w14:textId="77777777" w:rsidR="00000000" w:rsidRDefault="00DE476C">
      <w:pPr>
        <w:jc w:val="both"/>
        <w:divId w:val="298919968"/>
        <w:rPr>
          <w:rFonts w:eastAsia="Times New Roman"/>
          <w:lang w:val="es-ES"/>
        </w:rPr>
      </w:pPr>
      <w:r>
        <w:rPr>
          <w:rFonts w:eastAsia="Times New Roman"/>
          <w:lang w:val="es-ES"/>
        </w:rPr>
        <w:br/>
        <w:t>1. En las importaciones o adquisiciones loca</w:t>
      </w:r>
      <w:r>
        <w:rPr>
          <w:rFonts w:eastAsia="Times New Roman"/>
          <w:lang w:val="es-ES"/>
        </w:rPr>
        <w:t>les de bienes que pasan a formar parte del activo fijo del adquirente o utilización de servicios, cuando éste produce bienes o presta servicios exclusivamente gravados con tarifa 0%. El IVA pagado, por el que no se tiene derecho a crédito tributario pasará</w:t>
      </w:r>
      <w:r>
        <w:rPr>
          <w:rFonts w:eastAsia="Times New Roman"/>
          <w:lang w:val="es-ES"/>
        </w:rPr>
        <w:t xml:space="preserve"> a formar parte del costo de tales bienes.</w:t>
      </w:r>
    </w:p>
    <w:p w14:paraId="70150141" w14:textId="77777777" w:rsidR="00000000" w:rsidRDefault="00DE476C">
      <w:pPr>
        <w:jc w:val="both"/>
        <w:divId w:val="298919968"/>
        <w:rPr>
          <w:rFonts w:eastAsia="Times New Roman"/>
          <w:lang w:val="es-ES"/>
        </w:rPr>
      </w:pPr>
      <w:r>
        <w:rPr>
          <w:rFonts w:eastAsia="Times New Roman"/>
          <w:lang w:val="es-ES"/>
        </w:rPr>
        <w:br/>
        <w:t xml:space="preserve">2. En la importación o adquisición local de bienes, materias primas, insumos o servicios cuando el adquirente transfiera bienes o preste servicios gravados exclusivamente con tarifa 0% por lo tanto el IVA pagado </w:t>
      </w:r>
      <w:r>
        <w:rPr>
          <w:rFonts w:eastAsia="Times New Roman"/>
          <w:lang w:val="es-ES"/>
        </w:rPr>
        <w:t>en estas adquisiciones se cargará al respectivo gasto.</w:t>
      </w:r>
    </w:p>
    <w:p w14:paraId="70DE036F" w14:textId="77777777" w:rsidR="00000000" w:rsidRDefault="00DE476C">
      <w:pPr>
        <w:jc w:val="both"/>
        <w:divId w:val="298919968"/>
        <w:rPr>
          <w:rFonts w:eastAsia="Times New Roman"/>
          <w:lang w:val="es-ES"/>
        </w:rPr>
      </w:pPr>
      <w:r>
        <w:rPr>
          <w:rFonts w:eastAsia="Times New Roman"/>
          <w:lang w:val="es-ES"/>
        </w:rPr>
        <w:br/>
        <w:t xml:space="preserve">3. Cuando el IVA pagado por el adquirente le haya sido reembolsado en cualquier forma, </w:t>
      </w:r>
      <w:r>
        <w:rPr>
          <w:rFonts w:eastAsia="Times New Roman"/>
          <w:b/>
          <w:bCs/>
          <w:i/>
          <w:iCs/>
          <w:lang w:val="es-ES"/>
        </w:rPr>
        <w:t xml:space="preserve">incluida la devolución automática de tributos al comercio exterior al exportador de bienes, a cargo del Servicio </w:t>
      </w:r>
      <w:r>
        <w:rPr>
          <w:rFonts w:eastAsia="Times New Roman"/>
          <w:b/>
          <w:bCs/>
          <w:i/>
          <w:iCs/>
          <w:lang w:val="es-ES"/>
        </w:rPr>
        <w:t>Nacional de Aduanas del Ecuador conforme al Código Orgánico de la Producción, Comercio e Inversiones.</w:t>
      </w:r>
    </w:p>
    <w:p w14:paraId="1036BE07" w14:textId="77777777" w:rsidR="00000000" w:rsidRDefault="00DE476C">
      <w:pPr>
        <w:jc w:val="both"/>
        <w:divId w:val="298919968"/>
        <w:rPr>
          <w:rFonts w:eastAsia="Times New Roman"/>
          <w:lang w:val="es-ES"/>
        </w:rPr>
      </w:pPr>
      <w:r>
        <w:rPr>
          <w:rFonts w:eastAsia="Times New Roman"/>
          <w:lang w:val="es-ES"/>
        </w:rPr>
        <w:br/>
      </w:r>
      <w:r>
        <w:rPr>
          <w:rFonts w:eastAsia="Times New Roman"/>
          <w:lang w:val="es-ES"/>
        </w:rPr>
        <w:t>4. Cuando el pago por adquisiciones al contado o a crédito, que en conjunto sean superiores a cinco mil dólares de los Estados Unidos de América o su equivalente en otras monedas, incluido impuestos, y sean realizadas en beneficio del mismo proveedor o sus</w:t>
      </w:r>
      <w:r>
        <w:rPr>
          <w:rFonts w:eastAsia="Times New Roman"/>
          <w:lang w:val="es-ES"/>
        </w:rPr>
        <w:t xml:space="preserve"> partes relacionadas dentro de un mes fiscal, no se hubiere efectuado a través del sistema financiero.</w:t>
      </w:r>
    </w:p>
    <w:p w14:paraId="1F24BA08" w14:textId="77777777" w:rsidR="00000000" w:rsidRDefault="00DE476C">
      <w:pPr>
        <w:jc w:val="both"/>
        <w:rPr>
          <w:rFonts w:eastAsia="Times New Roman"/>
          <w:lang w:val="es-ES"/>
        </w:rPr>
      </w:pPr>
    </w:p>
    <w:p w14:paraId="5F01942E"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A9E894B" w14:textId="77777777" w:rsidR="00000000" w:rsidRDefault="00DE476C">
      <w:pPr>
        <w:jc w:val="both"/>
        <w:rPr>
          <w:rFonts w:eastAsia="Times New Roman"/>
          <w:lang w:val="es-ES"/>
        </w:rPr>
      </w:pPr>
      <w:r>
        <w:rPr>
          <w:rFonts w:eastAsia="Times New Roman"/>
          <w:lang w:val="es-ES"/>
        </w:rPr>
        <w:br/>
      </w:r>
    </w:p>
    <w:p w14:paraId="0F05E142" w14:textId="77777777" w:rsidR="00000000" w:rsidRDefault="00DE476C">
      <w:pPr>
        <w:jc w:val="center"/>
        <w:rPr>
          <w:rFonts w:eastAsia="Times New Roman"/>
          <w:b/>
          <w:bCs/>
          <w:lang w:val="es-ES"/>
        </w:rPr>
      </w:pPr>
    </w:p>
    <w:p w14:paraId="6F9F60BD" w14:textId="77777777" w:rsidR="00000000" w:rsidRDefault="00DE476C">
      <w:pPr>
        <w:jc w:val="center"/>
        <w:rPr>
          <w:rFonts w:eastAsia="Times New Roman"/>
          <w:b/>
          <w:bCs/>
          <w:lang w:val="es-ES"/>
        </w:rPr>
      </w:pPr>
      <w:r>
        <w:rPr>
          <w:rFonts w:eastAsia="Times New Roman"/>
          <w:b/>
          <w:bCs/>
          <w:lang w:val="es-ES"/>
        </w:rPr>
        <w:t>Capítulo III</w:t>
      </w:r>
    </w:p>
    <w:p w14:paraId="504F229A" w14:textId="77777777" w:rsidR="00000000" w:rsidRDefault="00DE476C">
      <w:pPr>
        <w:jc w:val="center"/>
        <w:rPr>
          <w:rFonts w:eastAsia="Times New Roman"/>
          <w:lang w:val="es-ES"/>
        </w:rPr>
      </w:pPr>
      <w:r>
        <w:rPr>
          <w:rFonts w:eastAsia="Times New Roman"/>
          <w:b/>
          <w:bCs/>
          <w:lang w:val="es-ES"/>
        </w:rPr>
        <w:t>DECLARACIÓN, LIQUIDACIÓN Y PAGO DEL IVA</w:t>
      </w:r>
    </w:p>
    <w:p w14:paraId="06EF562D" w14:textId="77777777" w:rsidR="00000000" w:rsidRDefault="00DE476C">
      <w:pPr>
        <w:jc w:val="both"/>
        <w:divId w:val="1897279599"/>
        <w:rPr>
          <w:rFonts w:eastAsia="Times New Roman"/>
          <w:lang w:val="es-ES"/>
        </w:rPr>
      </w:pPr>
      <w:r>
        <w:rPr>
          <w:rFonts w:eastAsia="Times New Roman"/>
          <w:lang w:val="es-ES"/>
        </w:rPr>
        <w:t>Art. 158.-</w:t>
      </w:r>
      <w:r>
        <w:rPr>
          <w:rFonts w:eastAsia="Times New Roman"/>
          <w:b/>
          <w:bCs/>
          <w:lang w:val="es-ES"/>
        </w:rPr>
        <w:t xml:space="preserve"> Declaración del impuesto.</w:t>
      </w:r>
      <w:r>
        <w:rPr>
          <w:rFonts w:eastAsia="Times New Roman"/>
          <w:b/>
          <w:bCs/>
          <w:lang w:val="es-ES"/>
        </w:rPr>
        <w:t>-</w:t>
      </w:r>
      <w:r>
        <w:rPr>
          <w:rFonts w:eastAsia="Times New Roman"/>
          <w:lang w:val="es-ES"/>
        </w:rPr>
        <w:t xml:space="preserve"> (Reformado por el num. 21 del Art. 2 del D.E. 973, R.O. 736-S, 19-IV-2016; y, por el Art. 1 del D.E. 377, R.O. 230, 26-IV-2018; y, por los num. 1 y 2 del Art. 54 del D.E. 1114, R.O. 260-2S, 04-VIII-2020).-</w:t>
      </w:r>
      <w:r>
        <w:rPr>
          <w:rFonts w:eastAsia="Times New Roman"/>
          <w:noProof/>
          <w:color w:val="000000"/>
          <w:lang w:val="es-ES"/>
        </w:rPr>
        <w:drawing>
          <wp:inline distT="0" distB="0" distL="0" distR="0" wp14:anchorId="7546A690" wp14:editId="3270DB19">
            <wp:extent cx="304869" cy="304869"/>
            <wp:effectExtent l="0" t="0" r="0" b="0"/>
            <wp:docPr id="110" name="Picture 110">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13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Los sujetos pasivos del Impuesto al Valor Agregado que efectúen transferen</w:t>
      </w:r>
      <w:r>
        <w:rPr>
          <w:rFonts w:eastAsia="Times New Roman"/>
          <w:lang w:val="es-ES"/>
        </w:rPr>
        <w:t>cias de bienes o presten servicios gravados con tarifa 12% del Impuesto al Valor Agregado, y aquellos que realicen compras o pagos por las que deban efectuar la retención en la fuente del Impuesto al Valor Agregado, están obligados a presentar una declarac</w:t>
      </w:r>
      <w:r>
        <w:rPr>
          <w:rFonts w:eastAsia="Times New Roman"/>
          <w:lang w:val="es-ES"/>
        </w:rPr>
        <w:t>ión mensual de las operaciones gravadas con este tributo, realizadas en el mes inmediato anterior y a liquidar y pagar el Impuesto al Valor Agregado causado, en la forma y dentro de los plazos que establece el presente reglamento. Los contribuyentes sujeto</w:t>
      </w:r>
      <w:r>
        <w:rPr>
          <w:rFonts w:eastAsia="Times New Roman"/>
          <w:lang w:val="es-ES"/>
        </w:rPr>
        <w:t>s al Régimen Impositivo para Microempresas presentarán la respectiva declaración de acuerdo con lo establecido en dicho régimen.</w:t>
      </w:r>
    </w:p>
    <w:p w14:paraId="26C9A2DD" w14:textId="77777777" w:rsidR="00000000" w:rsidRDefault="00DE476C">
      <w:pPr>
        <w:jc w:val="both"/>
        <w:divId w:val="1897279599"/>
        <w:rPr>
          <w:rFonts w:eastAsia="Times New Roman"/>
          <w:lang w:val="es-ES"/>
        </w:rPr>
      </w:pPr>
      <w:r>
        <w:rPr>
          <w:rFonts w:eastAsia="Times New Roman"/>
          <w:lang w:val="es-ES"/>
        </w:rPr>
        <w:br/>
        <w:t>Quienes transfieran bienes o presten servicios gravados únicamente con tarifa 0%, así como aquellos que estén sujetos a la ret</w:t>
      </w:r>
      <w:r>
        <w:rPr>
          <w:rFonts w:eastAsia="Times New Roman"/>
          <w:lang w:val="es-ES"/>
        </w:rPr>
        <w:t>ención total del IVA causado, presentarán declaraciones semestrales; sin embargo, si tales sujetos pasivos deben actuar también como agentes de retención del IVA, obligatoriamente sus declaraciones serán mensuales.</w:t>
      </w:r>
    </w:p>
    <w:p w14:paraId="2079B9B3" w14:textId="77777777" w:rsidR="00000000" w:rsidRDefault="00DE476C">
      <w:pPr>
        <w:jc w:val="both"/>
        <w:divId w:val="1897279599"/>
        <w:rPr>
          <w:rFonts w:eastAsia="Times New Roman"/>
          <w:lang w:val="es-ES"/>
        </w:rPr>
      </w:pPr>
      <w:r>
        <w:rPr>
          <w:rFonts w:eastAsia="Times New Roman"/>
          <w:lang w:val="es-ES"/>
        </w:rPr>
        <w:br/>
        <w:t>Las obligaciones mencionadas en este art</w:t>
      </w:r>
      <w:r>
        <w:rPr>
          <w:rFonts w:eastAsia="Times New Roman"/>
          <w:lang w:val="es-ES"/>
        </w:rPr>
        <w:t>ículo, deberán ser cumplidas aunque en uno o varios períodos no se hayan registrado ventas de bienes o prestaciones de servicios, no se hayan producido adquisiciones o no se hayan efectuado retenciones por el Impuesto al Valor Agregado, excepto para el cas</w:t>
      </w:r>
      <w:r>
        <w:rPr>
          <w:rFonts w:eastAsia="Times New Roman"/>
          <w:lang w:val="es-ES"/>
        </w:rPr>
        <w:t xml:space="preserve">o de las personas naturales no obligadas a llevar contabilidad, que importen servicios gravados, cuyas obligaciones como contribuyentes por el IVA retenido, estarán ligadas únicamente al período en el cual realizaron la importación del servicio gravado. </w:t>
      </w:r>
    </w:p>
    <w:p w14:paraId="78D5D174" w14:textId="77777777" w:rsidR="00000000" w:rsidRDefault="00DE476C">
      <w:pPr>
        <w:jc w:val="both"/>
        <w:divId w:val="1897279599"/>
        <w:rPr>
          <w:rFonts w:eastAsia="Times New Roman"/>
          <w:lang w:val="es-ES"/>
        </w:rPr>
      </w:pPr>
      <w:r>
        <w:rPr>
          <w:rFonts w:eastAsia="Times New Roman"/>
          <w:lang w:val="es-ES"/>
        </w:rPr>
        <w:br/>
      </w:r>
      <w:r>
        <w:rPr>
          <w:rFonts w:eastAsia="Times New Roman"/>
          <w:lang w:val="es-ES"/>
        </w:rPr>
        <w:t>Las personas naturales, las Instituciones del Estado, las empresas públicas reguladas por la Ley Orgánica de Empresas Públicas, y las sociedades que importen bienes, liquidarán el Impuesto al Valor Agregado en la correspondiente declaración de importación.</w:t>
      </w:r>
      <w:r>
        <w:rPr>
          <w:rFonts w:eastAsia="Times New Roman"/>
          <w:lang w:val="es-ES"/>
        </w:rPr>
        <w:t xml:space="preserve"> El pago de este impuesto se efectuará en cualquiera de las instituciones autorizadas para cobrar tributos, previa la desaduanización de la mercadería.</w:t>
      </w:r>
    </w:p>
    <w:p w14:paraId="3DD14FA5" w14:textId="77777777" w:rsidR="00000000" w:rsidRDefault="00DE476C">
      <w:pPr>
        <w:jc w:val="both"/>
        <w:divId w:val="1897279599"/>
        <w:rPr>
          <w:rFonts w:eastAsia="Times New Roman"/>
          <w:lang w:val="es-ES"/>
        </w:rPr>
      </w:pPr>
      <w:r>
        <w:rPr>
          <w:rFonts w:eastAsia="Times New Roman"/>
          <w:lang w:val="es-ES"/>
        </w:rPr>
        <w:br/>
      </w:r>
      <w:r>
        <w:rPr>
          <w:rFonts w:eastAsia="Times New Roman"/>
          <w:lang w:val="es-ES"/>
        </w:rPr>
        <w:t>Las declaraciones se efectuarán en los formularios o en los medios que establezca el Servicio de Rentas Internas y se los presentará con el pago del impuesto hasta las fechas previstas en este reglamento.</w:t>
      </w:r>
    </w:p>
    <w:p w14:paraId="21E93433" w14:textId="77777777" w:rsidR="00000000" w:rsidRDefault="00DE476C">
      <w:pPr>
        <w:jc w:val="both"/>
        <w:divId w:val="1897279599"/>
        <w:rPr>
          <w:rFonts w:eastAsia="Times New Roman"/>
          <w:lang w:val="es-ES"/>
        </w:rPr>
      </w:pPr>
      <w:r>
        <w:rPr>
          <w:rFonts w:eastAsia="Times New Roman"/>
          <w:lang w:val="es-ES"/>
        </w:rPr>
        <w:br/>
        <w:t>Los sujetos pasivos del IVA declararán el impuesto</w:t>
      </w:r>
      <w:r>
        <w:rPr>
          <w:rFonts w:eastAsia="Times New Roman"/>
          <w:lang w:val="es-ES"/>
        </w:rPr>
        <w:t xml:space="preserve"> de las operaciones que realicen mensualmente y pagarán los valores correspondientes a su liquidación en el siguiente mes, hasta las fechas que se indican a continuación, atendiendo al noveno dígito del número del Registro Único de Contribuyentes - RUC: </w:t>
      </w:r>
    </w:p>
    <w:p w14:paraId="0A845868" w14:textId="77777777" w:rsidR="00000000" w:rsidRDefault="00DE476C">
      <w:pPr>
        <w:jc w:val="both"/>
        <w:divId w:val="1897279599"/>
        <w:rPr>
          <w:rFonts w:eastAsia="Times New Roman"/>
          <w:lang w:val="es-ES"/>
        </w:rPr>
      </w:pPr>
    </w:p>
    <w:p w14:paraId="12403306" w14:textId="77777777" w:rsidR="00000000" w:rsidRDefault="00DE476C">
      <w:pPr>
        <w:jc w:val="both"/>
        <w:rPr>
          <w:rFonts w:eastAsia="Times New Roman"/>
          <w:lang w:val="es-ES"/>
        </w:rPr>
      </w:pPr>
    </w:p>
    <w:p w14:paraId="43F22B38"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C70EC78" w14:textId="77777777" w:rsidR="00000000" w:rsidRDefault="00DE476C">
      <w:pPr>
        <w:pStyle w:val="Heading3"/>
        <w:jc w:val="both"/>
        <w:rPr>
          <w:rFonts w:eastAsia="Times New Roman"/>
          <w:lang w:val="es-ES"/>
        </w:rPr>
      </w:pPr>
      <w:r>
        <w:rPr>
          <w:rFonts w:eastAsia="Times New Roman"/>
          <w:lang w:val="es-ES"/>
        </w:rPr>
        <w:t xml:space="preserve">Concordancia(s): </w:t>
      </w:r>
    </w:p>
    <w:p w14:paraId="532C8B5D" w14:textId="77777777" w:rsidR="00000000" w:rsidRDefault="00DE476C">
      <w:pPr>
        <w:jc w:val="both"/>
        <w:rPr>
          <w:rFonts w:eastAsia="Times New Roman"/>
          <w:lang w:val="es-ES"/>
        </w:rPr>
      </w:pPr>
    </w:p>
    <w:p w14:paraId="6EEB4B78" w14:textId="77777777" w:rsidR="00000000" w:rsidRDefault="00DE476C">
      <w:pPr>
        <w:jc w:val="both"/>
        <w:divId w:val="572545008"/>
        <w:rPr>
          <w:rFonts w:eastAsia="Times New Roman"/>
          <w:lang w:val="es-ES"/>
        </w:rPr>
      </w:pPr>
      <w:bookmarkStart w:id="217" w:name="158GMB"/>
      <w:bookmarkStart w:id="218" w:name="158G"/>
      <w:bookmarkEnd w:id="217"/>
      <w:bookmarkEnd w:id="218"/>
      <w:r>
        <w:rPr>
          <w:rFonts w:eastAsia="Times New Roman"/>
          <w:b/>
          <w:bCs/>
          <w:lang w:val="es-ES"/>
        </w:rPr>
        <w:t>D.E. 377, R.O. 230, 26-IV-201</w:t>
      </w:r>
      <w:r>
        <w:rPr>
          <w:rFonts w:eastAsia="Times New Roman"/>
          <w:b/>
          <w:bCs/>
          <w:lang w:val="es-ES"/>
        </w:rPr>
        <w:t>8</w:t>
      </w:r>
    </w:p>
    <w:p w14:paraId="53BB2EE2" w14:textId="77777777" w:rsidR="00000000" w:rsidRDefault="00DE476C">
      <w:pPr>
        <w:jc w:val="both"/>
        <w:divId w:val="572545008"/>
        <w:rPr>
          <w:rFonts w:eastAsia="Times New Roman"/>
          <w:lang w:val="es-ES"/>
        </w:rPr>
      </w:pPr>
      <w:r>
        <w:rPr>
          <w:rFonts w:eastAsia="Times New Roman"/>
          <w:lang w:val="es-ES"/>
        </w:rPr>
        <w:br/>
        <w:t>(</w:t>
      </w:r>
      <w:r>
        <w:rPr>
          <w:rFonts w:eastAsia="Times New Roman"/>
          <w:lang w:val="es-ES"/>
        </w:rPr>
        <w:t>P</w:t>
      </w:r>
      <w:r>
        <w:rPr>
          <w:rFonts w:eastAsia="Times New Roman"/>
          <w:lang w:val="es-ES"/>
        </w:rPr>
        <w:t>or el Art. 1 del D.E. 377, R.O. 230, 26-IV-2018)</w:t>
      </w:r>
    </w:p>
    <w:p w14:paraId="4F026A58" w14:textId="77777777" w:rsidR="00000000" w:rsidRDefault="00DE476C">
      <w:pPr>
        <w:jc w:val="both"/>
        <w:divId w:val="572545008"/>
        <w:rPr>
          <w:rFonts w:eastAsia="Times New Roman"/>
          <w:lang w:val="es-ES"/>
        </w:rPr>
      </w:pPr>
      <w:r>
        <w:rPr>
          <w:rFonts w:eastAsia="Times New Roman"/>
          <w:lang w:val="es-ES"/>
        </w:rPr>
        <w:br/>
        <w:t xml:space="preserve">Art. 1.- </w:t>
      </w:r>
      <w:r>
        <w:rPr>
          <w:rFonts w:eastAsia="Times New Roman"/>
          <w:lang w:val="es-ES"/>
        </w:rPr>
        <w:t>En los artículos 72, 77, 81, 102 y 158 del Reglamento para la Aplicación de la Ley de Régimen Tributario Interno, sustitúyase el inciso que señala: “Cuando una fecha de vencimiento coincida con días de descanso obligatorio o feriados, aquella se trasladará</w:t>
      </w:r>
      <w:r>
        <w:rPr>
          <w:rFonts w:eastAsia="Times New Roman"/>
          <w:lang w:val="es-ES"/>
        </w:rPr>
        <w:t xml:space="preserve"> al siguiente día hábil.”, por el siguiente: “Cuando una fecha de vencimiento coincida con días de descanso obligatorio o feriados nacionales o locales, aquella se trasladará al siguiente día hábil, a menos que por efectos del traslado, la fecha de vencimi</w:t>
      </w:r>
      <w:r>
        <w:rPr>
          <w:rFonts w:eastAsia="Times New Roman"/>
          <w:lang w:val="es-ES"/>
        </w:rPr>
        <w:t>ento corresponda al siguiente mes, en cuyo caso no aplicará esta regla, y la fecha de vencimiento deberá adelantarse al último día hábil del mes de vencimiento.”.</w:t>
      </w:r>
    </w:p>
    <w:p w14:paraId="2AB68E6F" w14:textId="77777777" w:rsidR="00000000" w:rsidRDefault="00DE476C">
      <w:pPr>
        <w:jc w:val="both"/>
        <w:rPr>
          <w:rFonts w:eastAsia="Times New Roman"/>
          <w:lang w:val="es-ES"/>
        </w:rPr>
      </w:pPr>
    </w:p>
    <w:p w14:paraId="3882F158"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2719F94" w14:textId="77777777" w:rsidR="00000000" w:rsidRDefault="00DE476C">
      <w:pPr>
        <w:jc w:val="both"/>
        <w:rPr>
          <w:rFonts w:eastAsia="Times New Roman"/>
          <w:lang w:val="es-ES"/>
        </w:rPr>
      </w:pPr>
    </w:p>
    <w:p w14:paraId="2C03A5BE" w14:textId="77777777" w:rsidR="00000000" w:rsidRDefault="00DE476C">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3436"/>
      </w:tblGrid>
      <w:tr w:rsidR="00000000" w14:paraId="13A024D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FA2D9C" w14:textId="77777777" w:rsidR="00000000" w:rsidRDefault="00DE476C">
            <w:pPr>
              <w:jc w:val="both"/>
              <w:rPr>
                <w:rFonts w:eastAsia="Times New Roman"/>
              </w:rPr>
            </w:pPr>
            <w:r>
              <w:rPr>
                <w:rFonts w:eastAsia="Times New Roman"/>
              </w:rPr>
              <w:t>Si el noveno dígito 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48D5D" w14:textId="77777777" w:rsidR="00000000" w:rsidRDefault="00DE476C">
            <w:pPr>
              <w:jc w:val="both"/>
              <w:rPr>
                <w:rFonts w:eastAsia="Times New Roman"/>
              </w:rPr>
            </w:pPr>
            <w:r>
              <w:rPr>
                <w:rFonts w:eastAsia="Times New Roman"/>
              </w:rPr>
              <w:t>Fecha d</w:t>
            </w:r>
            <w:r>
              <w:rPr>
                <w:rFonts w:eastAsia="Times New Roman"/>
              </w:rPr>
              <w:t xml:space="preserve">e vencimiento (hasta el día) </w:t>
            </w:r>
          </w:p>
        </w:tc>
      </w:tr>
      <w:tr w:rsidR="00000000" w14:paraId="4775756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B32AB3" w14:textId="77777777" w:rsidR="00000000" w:rsidRDefault="00DE476C">
            <w:pPr>
              <w:jc w:val="both"/>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9C488" w14:textId="77777777" w:rsidR="00000000" w:rsidRDefault="00DE476C">
            <w:pPr>
              <w:jc w:val="both"/>
              <w:rPr>
                <w:rFonts w:eastAsia="Times New Roman"/>
              </w:rPr>
            </w:pPr>
            <w:r>
              <w:rPr>
                <w:rFonts w:eastAsia="Times New Roman"/>
              </w:rPr>
              <w:t xml:space="preserve">10 del mes siguiente </w:t>
            </w:r>
          </w:p>
        </w:tc>
      </w:tr>
      <w:tr w:rsidR="00000000" w14:paraId="6C314C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2561F6" w14:textId="77777777" w:rsidR="00000000" w:rsidRDefault="00DE476C">
            <w:pPr>
              <w:jc w:val="both"/>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BCBAC" w14:textId="77777777" w:rsidR="00000000" w:rsidRDefault="00DE476C">
            <w:pPr>
              <w:jc w:val="both"/>
              <w:rPr>
                <w:rFonts w:eastAsia="Times New Roman"/>
              </w:rPr>
            </w:pPr>
            <w:r>
              <w:rPr>
                <w:rFonts w:eastAsia="Times New Roman"/>
              </w:rPr>
              <w:t xml:space="preserve">12 del mes siguiente </w:t>
            </w:r>
          </w:p>
        </w:tc>
      </w:tr>
      <w:tr w:rsidR="00000000" w14:paraId="0480495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5FB306" w14:textId="77777777" w:rsidR="00000000" w:rsidRDefault="00DE476C">
            <w:pPr>
              <w:jc w:val="both"/>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3D21D" w14:textId="77777777" w:rsidR="00000000" w:rsidRDefault="00DE476C">
            <w:pPr>
              <w:jc w:val="both"/>
              <w:rPr>
                <w:rFonts w:eastAsia="Times New Roman"/>
              </w:rPr>
            </w:pPr>
            <w:r>
              <w:rPr>
                <w:rFonts w:eastAsia="Times New Roman"/>
              </w:rPr>
              <w:t xml:space="preserve">14 del mes siguiente </w:t>
            </w:r>
          </w:p>
        </w:tc>
      </w:tr>
      <w:tr w:rsidR="00000000" w14:paraId="0AF94F6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8AB89E" w14:textId="77777777" w:rsidR="00000000" w:rsidRDefault="00DE476C">
            <w:pPr>
              <w:jc w:val="both"/>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964B6" w14:textId="77777777" w:rsidR="00000000" w:rsidRDefault="00DE476C">
            <w:pPr>
              <w:jc w:val="both"/>
              <w:rPr>
                <w:rFonts w:eastAsia="Times New Roman"/>
              </w:rPr>
            </w:pPr>
            <w:r>
              <w:rPr>
                <w:rFonts w:eastAsia="Times New Roman"/>
              </w:rPr>
              <w:t xml:space="preserve">16 del mes siguiente </w:t>
            </w:r>
          </w:p>
        </w:tc>
      </w:tr>
      <w:tr w:rsidR="00000000" w14:paraId="351A047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678ECA" w14:textId="77777777" w:rsidR="00000000" w:rsidRDefault="00DE476C">
            <w:pPr>
              <w:jc w:val="both"/>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D9E98" w14:textId="77777777" w:rsidR="00000000" w:rsidRDefault="00DE476C">
            <w:pPr>
              <w:jc w:val="both"/>
              <w:rPr>
                <w:rFonts w:eastAsia="Times New Roman"/>
              </w:rPr>
            </w:pPr>
            <w:r>
              <w:rPr>
                <w:rFonts w:eastAsia="Times New Roman"/>
              </w:rPr>
              <w:t xml:space="preserve">18 del mes siguiente </w:t>
            </w:r>
          </w:p>
        </w:tc>
      </w:tr>
      <w:tr w:rsidR="00000000" w14:paraId="47211FC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2900A6" w14:textId="77777777" w:rsidR="00000000" w:rsidRDefault="00DE476C">
            <w:pPr>
              <w:jc w:val="both"/>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AB07B" w14:textId="77777777" w:rsidR="00000000" w:rsidRDefault="00DE476C">
            <w:pPr>
              <w:jc w:val="both"/>
              <w:rPr>
                <w:rFonts w:eastAsia="Times New Roman"/>
              </w:rPr>
            </w:pPr>
            <w:r>
              <w:rPr>
                <w:rFonts w:eastAsia="Times New Roman"/>
              </w:rPr>
              <w:t xml:space="preserve">20 del mes siguiente </w:t>
            </w:r>
          </w:p>
        </w:tc>
      </w:tr>
      <w:tr w:rsidR="00000000" w14:paraId="4C0EA34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CDA907" w14:textId="77777777" w:rsidR="00000000" w:rsidRDefault="00DE476C">
            <w:pPr>
              <w:jc w:val="both"/>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A5C2A" w14:textId="77777777" w:rsidR="00000000" w:rsidRDefault="00DE476C">
            <w:pPr>
              <w:jc w:val="both"/>
              <w:rPr>
                <w:rFonts w:eastAsia="Times New Roman"/>
              </w:rPr>
            </w:pPr>
            <w:r>
              <w:rPr>
                <w:rFonts w:eastAsia="Times New Roman"/>
              </w:rPr>
              <w:t xml:space="preserve">22 del mes siguiente </w:t>
            </w:r>
          </w:p>
        </w:tc>
      </w:tr>
      <w:tr w:rsidR="00000000" w14:paraId="18DCBA5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9BBE53" w14:textId="77777777" w:rsidR="00000000" w:rsidRDefault="00DE476C">
            <w:pPr>
              <w:jc w:val="both"/>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171EF" w14:textId="77777777" w:rsidR="00000000" w:rsidRDefault="00DE476C">
            <w:pPr>
              <w:jc w:val="both"/>
              <w:rPr>
                <w:rFonts w:eastAsia="Times New Roman"/>
              </w:rPr>
            </w:pPr>
            <w:r>
              <w:rPr>
                <w:rFonts w:eastAsia="Times New Roman"/>
              </w:rPr>
              <w:t xml:space="preserve">24 del mes siguiente </w:t>
            </w:r>
          </w:p>
        </w:tc>
      </w:tr>
      <w:tr w:rsidR="00000000" w14:paraId="11D2E93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E641C6" w14:textId="77777777" w:rsidR="00000000" w:rsidRDefault="00DE476C">
            <w:pPr>
              <w:jc w:val="both"/>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6276A" w14:textId="77777777" w:rsidR="00000000" w:rsidRDefault="00DE476C">
            <w:pPr>
              <w:jc w:val="both"/>
              <w:rPr>
                <w:rFonts w:eastAsia="Times New Roman"/>
              </w:rPr>
            </w:pPr>
            <w:r>
              <w:rPr>
                <w:rFonts w:eastAsia="Times New Roman"/>
              </w:rPr>
              <w:t xml:space="preserve">26 del mes siguiente </w:t>
            </w:r>
          </w:p>
        </w:tc>
      </w:tr>
      <w:tr w:rsidR="00000000" w14:paraId="20D81D6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49EFC5" w14:textId="77777777" w:rsidR="00000000" w:rsidRDefault="00DE476C">
            <w:pPr>
              <w:jc w:val="both"/>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03E05" w14:textId="77777777" w:rsidR="00000000" w:rsidRDefault="00DE476C">
            <w:pPr>
              <w:jc w:val="both"/>
              <w:rPr>
                <w:rFonts w:eastAsia="Times New Roman"/>
              </w:rPr>
            </w:pPr>
            <w:r>
              <w:rPr>
                <w:rFonts w:eastAsia="Times New Roman"/>
              </w:rPr>
              <w:t xml:space="preserve">28 del mes siguiente </w:t>
            </w:r>
          </w:p>
        </w:tc>
      </w:tr>
    </w:tbl>
    <w:p w14:paraId="1DED0596" w14:textId="77777777" w:rsidR="00000000" w:rsidRDefault="00DE476C">
      <w:pPr>
        <w:jc w:val="both"/>
        <w:divId w:val="1409690203"/>
        <w:rPr>
          <w:rFonts w:eastAsia="Times New Roman"/>
          <w:lang w:val="es-ES"/>
        </w:rPr>
      </w:pPr>
    </w:p>
    <w:p w14:paraId="28FC0710" w14:textId="77777777" w:rsidR="00000000" w:rsidRDefault="00DE476C">
      <w:pPr>
        <w:jc w:val="both"/>
        <w:divId w:val="1409690203"/>
        <w:rPr>
          <w:rFonts w:eastAsia="Times New Roman"/>
          <w:lang w:val="es-ES"/>
        </w:rPr>
      </w:pPr>
      <w:r>
        <w:rPr>
          <w:rFonts w:eastAsia="Times New Roman"/>
          <w:lang w:val="es-ES"/>
        </w:rPr>
        <w:t>Los mismos plazos, sanciones y recargos se aplicarán en los casos de declaración y pago tardío de retenciones, sin perjuicio de otras sanciones previstas en el Código Tributario y en la Ley de Régimen Tributario Interno.</w:t>
      </w:r>
    </w:p>
    <w:p w14:paraId="67A7B3CC" w14:textId="77777777" w:rsidR="00000000" w:rsidRDefault="00DE476C">
      <w:pPr>
        <w:jc w:val="both"/>
        <w:divId w:val="1409690203"/>
        <w:rPr>
          <w:rFonts w:eastAsia="Times New Roman"/>
          <w:lang w:val="es-ES"/>
        </w:rPr>
      </w:pPr>
      <w:r>
        <w:rPr>
          <w:rFonts w:eastAsia="Times New Roman"/>
          <w:lang w:val="es-ES"/>
        </w:rPr>
        <w:br/>
        <w:t>Los sujetos pasivos que deban pres</w:t>
      </w:r>
      <w:r>
        <w:rPr>
          <w:rFonts w:eastAsia="Times New Roman"/>
          <w:lang w:val="es-ES"/>
        </w:rPr>
        <w:t>entar su declaración semestral se sujetarán a los días descritos anteriormente, excepto los agentes de retención que deberán presentar la declaración mensual, atendiendo al noveno dígito del número del Registro Único de Contribuyentes - RUC, en los meses s</w:t>
      </w:r>
      <w:r>
        <w:rPr>
          <w:rFonts w:eastAsia="Times New Roman"/>
          <w:lang w:val="es-ES"/>
        </w:rPr>
        <w:t>eñalados:</w:t>
      </w:r>
    </w:p>
    <w:p w14:paraId="27A981C9" w14:textId="77777777" w:rsidR="00000000" w:rsidRDefault="00DE476C">
      <w:pPr>
        <w:jc w:val="both"/>
        <w:divId w:val="1409690203"/>
        <w:rPr>
          <w:rFonts w:eastAsia="Times New Roman"/>
          <w:lang w:val="es-ES"/>
        </w:rPr>
      </w:pPr>
    </w:p>
    <w:p w14:paraId="2CE4CC58" w14:textId="77777777" w:rsidR="00000000" w:rsidRDefault="00DE476C">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2136"/>
      </w:tblGrid>
      <w:tr w:rsidR="00000000" w14:paraId="6F317F2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801B04" w14:textId="77777777" w:rsidR="00000000" w:rsidRDefault="00DE476C">
            <w:pPr>
              <w:jc w:val="center"/>
              <w:rPr>
                <w:rFonts w:eastAsia="Times New Roman"/>
              </w:rPr>
            </w:pPr>
            <w:r>
              <w:rPr>
                <w:rFonts w:eastAsia="Times New Roman"/>
              </w:rPr>
              <w:t>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95A7F" w14:textId="77777777" w:rsidR="00000000" w:rsidRDefault="00DE476C">
            <w:pPr>
              <w:jc w:val="center"/>
              <w:rPr>
                <w:rFonts w:eastAsia="Times New Roman"/>
              </w:rPr>
            </w:pPr>
            <w:r>
              <w:rPr>
                <w:rFonts w:eastAsia="Times New Roman"/>
              </w:rPr>
              <w:t>Fecha de vencimiento</w:t>
            </w:r>
          </w:p>
        </w:tc>
      </w:tr>
      <w:tr w:rsidR="00000000" w14:paraId="57EF571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E79372" w14:textId="77777777" w:rsidR="00000000" w:rsidRDefault="00DE476C">
            <w:pPr>
              <w:jc w:val="both"/>
              <w:rPr>
                <w:rFonts w:eastAsia="Times New Roman"/>
              </w:rPr>
            </w:pPr>
            <w:r>
              <w:rPr>
                <w:rFonts w:eastAsia="Times New Roman"/>
              </w:rPr>
              <w:t>Enero a Junio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0508F" w14:textId="77777777" w:rsidR="00000000" w:rsidRDefault="00DE476C">
            <w:pPr>
              <w:jc w:val="center"/>
              <w:rPr>
                <w:rFonts w:eastAsia="Times New Roman"/>
              </w:rPr>
            </w:pPr>
            <w:r>
              <w:rPr>
                <w:rFonts w:eastAsia="Times New Roman"/>
              </w:rPr>
              <w:t>Julio</w:t>
            </w:r>
          </w:p>
        </w:tc>
      </w:tr>
      <w:tr w:rsidR="00000000" w14:paraId="403EF0B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EDD339" w14:textId="77777777" w:rsidR="00000000" w:rsidRDefault="00DE476C">
            <w:pPr>
              <w:jc w:val="both"/>
              <w:rPr>
                <w:rFonts w:eastAsia="Times New Roman"/>
              </w:rPr>
            </w:pPr>
            <w:r>
              <w:rPr>
                <w:rFonts w:eastAsia="Times New Roman"/>
              </w:rPr>
              <w:t>Julio a Diciembre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CE376" w14:textId="77777777" w:rsidR="00000000" w:rsidRDefault="00DE476C">
            <w:pPr>
              <w:jc w:val="center"/>
              <w:rPr>
                <w:rFonts w:eastAsia="Times New Roman"/>
              </w:rPr>
            </w:pPr>
            <w:r>
              <w:rPr>
                <w:rFonts w:eastAsia="Times New Roman"/>
              </w:rPr>
              <w:t>Enero</w:t>
            </w:r>
          </w:p>
        </w:tc>
      </w:tr>
    </w:tbl>
    <w:p w14:paraId="49A5AE4A" w14:textId="77777777" w:rsidR="00000000" w:rsidRDefault="00DE476C">
      <w:pPr>
        <w:jc w:val="both"/>
        <w:divId w:val="2009945366"/>
        <w:rPr>
          <w:rFonts w:eastAsia="Times New Roman"/>
          <w:lang w:val="es-ES"/>
        </w:rPr>
      </w:pPr>
      <w:bookmarkStart w:id="219" w:name="377230"/>
      <w:bookmarkStart w:id="220" w:name="ART._158_RALORTI_2010"/>
      <w:bookmarkEnd w:id="219"/>
      <w:bookmarkEnd w:id="220"/>
      <w:r>
        <w:rPr>
          <w:rFonts w:eastAsia="Times New Roman"/>
          <w:lang w:val="es-ES"/>
        </w:rPr>
        <w:t>Las personas naturales que declaren semestralmente el impuesto y actúen como agentes de retención de IVA, de manera ocasional durante un mes en particular, retornará</w:t>
      </w:r>
      <w:r>
        <w:rPr>
          <w:rFonts w:eastAsia="Times New Roman"/>
          <w:lang w:val="es-ES"/>
        </w:rPr>
        <w:t>n a su periodicidad semestral a partir del semestre inmediato posterior a aquel en que actuaron como agentes de retención de IVA.</w:t>
      </w:r>
    </w:p>
    <w:p w14:paraId="741C38DA" w14:textId="77777777" w:rsidR="00000000" w:rsidRDefault="00DE476C">
      <w:pPr>
        <w:jc w:val="both"/>
        <w:divId w:val="2009945366"/>
        <w:rPr>
          <w:rFonts w:eastAsia="Times New Roman"/>
          <w:lang w:val="es-ES"/>
        </w:rPr>
      </w:pPr>
      <w:r>
        <w:rPr>
          <w:rFonts w:eastAsia="Times New Roman"/>
          <w:lang w:val="es-ES"/>
        </w:rPr>
        <w:br/>
        <w:t>Las Instituciones del Estado y las empresas públicas reguladas por la Ley Orgánica de Empresas Públicas, podrán presentar las</w:t>
      </w:r>
      <w:r>
        <w:rPr>
          <w:rFonts w:eastAsia="Times New Roman"/>
          <w:lang w:val="es-ES"/>
        </w:rPr>
        <w:t xml:space="preserve"> declaraciones correspondientes hasta el día 20 del mes siguiente, y los contribuyentes que tengan su domicilio principal en la Provincia de Galápagos, podrán presentar las declaraciones hasta el 28 del mes siguiente, sin necesidad de atender al noveno díg</w:t>
      </w:r>
      <w:r>
        <w:rPr>
          <w:rFonts w:eastAsia="Times New Roman"/>
          <w:lang w:val="es-ES"/>
        </w:rPr>
        <w:t>ito del Registro Único de Contribuyentes.</w:t>
      </w:r>
    </w:p>
    <w:p w14:paraId="79BDF994" w14:textId="77777777" w:rsidR="00000000" w:rsidRDefault="00DE476C">
      <w:pPr>
        <w:jc w:val="both"/>
        <w:divId w:val="2009945366"/>
        <w:rPr>
          <w:rFonts w:eastAsia="Times New Roman"/>
          <w:lang w:val="es-ES"/>
        </w:rPr>
      </w:pPr>
      <w:r>
        <w:rPr>
          <w:rFonts w:eastAsia="Times New Roman"/>
          <w:lang w:val="es-ES"/>
        </w:rPr>
        <w:br/>
        <w:t>Cuando una fecha de vencimiento coincida con días de descanso obligatorio o feriados nacionales o locales, aquella se trasladará al siguiente día hábil, a menos que por efectos del traslado, la fecha de vencimient</w:t>
      </w:r>
      <w:r>
        <w:rPr>
          <w:rFonts w:eastAsia="Times New Roman"/>
          <w:lang w:val="es-ES"/>
        </w:rPr>
        <w:t>o corresponda al siguiente mes, en cuyo caso no aplicará esta regla, y la fecha de vencimiento deberá adelantarse al último día hábil del mes de vencimiento.</w:t>
      </w:r>
    </w:p>
    <w:p w14:paraId="081CA2AC" w14:textId="77777777" w:rsidR="00000000" w:rsidRDefault="00DE476C">
      <w:pPr>
        <w:jc w:val="both"/>
        <w:divId w:val="2009945366"/>
        <w:rPr>
          <w:rFonts w:eastAsia="Times New Roman"/>
          <w:lang w:val="es-ES"/>
        </w:rPr>
      </w:pPr>
      <w:r>
        <w:rPr>
          <w:rFonts w:eastAsia="Times New Roman"/>
          <w:lang w:val="es-ES"/>
        </w:rPr>
        <w:br/>
        <w:t>Si el sujeto pasivo presentare su declaración luego de haber vencido el plazo mencionado anterior</w:t>
      </w:r>
      <w:r>
        <w:rPr>
          <w:rFonts w:eastAsia="Times New Roman"/>
          <w:lang w:val="es-ES"/>
        </w:rPr>
        <w:t>mente, a más del impuesto respectivo, deberá pagar los correspondientes intereses y multas que serán liquidados en la misma declaración, de conformidad con lo que disponen el Código Tributario y la Ley de Régimen Tributario Interno.</w:t>
      </w:r>
    </w:p>
    <w:p w14:paraId="4D99565B" w14:textId="77777777" w:rsidR="00000000" w:rsidRDefault="00DE476C">
      <w:pPr>
        <w:jc w:val="both"/>
        <w:divId w:val="2009945366"/>
        <w:rPr>
          <w:rFonts w:eastAsia="Times New Roman"/>
          <w:lang w:val="es-ES"/>
        </w:rPr>
      </w:pPr>
      <w:r>
        <w:rPr>
          <w:rFonts w:eastAsia="Times New Roman"/>
          <w:lang w:val="es-ES"/>
        </w:rPr>
        <w:br/>
      </w:r>
      <w:r>
        <w:rPr>
          <w:rFonts w:eastAsia="Times New Roman"/>
          <w:lang w:val="es-ES"/>
        </w:rPr>
        <w:t>Cuando el sujeto pasivo presente una declaración en su totalidad con valores en cero y posteriormente la sustituya registrando valores que demuestren efectivamente el hecho generador, la base imponible y la cuantía del tributo, deberá, en esta última, calc</w:t>
      </w:r>
      <w:r>
        <w:rPr>
          <w:rFonts w:eastAsia="Times New Roman"/>
          <w:lang w:val="es-ES"/>
        </w:rPr>
        <w:t>ular la multa correspondiente de conformidad con la Ley de Régimen Tributario Interno, sin perjuicio de las demás sanciones a que hubiere lugar. Su declaración sin valores se considerará como no presentada.</w:t>
      </w:r>
    </w:p>
    <w:p w14:paraId="0E92D1E7" w14:textId="77777777" w:rsidR="00000000" w:rsidRDefault="00DE476C">
      <w:pPr>
        <w:jc w:val="both"/>
        <w:divId w:val="1304889080"/>
        <w:rPr>
          <w:rFonts w:eastAsia="Times New Roman"/>
          <w:lang w:val="es-ES"/>
        </w:rPr>
      </w:pPr>
      <w:bookmarkStart w:id="221" w:name="ART._159_RALORTI_2010"/>
      <w:bookmarkEnd w:id="221"/>
      <w:r>
        <w:rPr>
          <w:rFonts w:eastAsia="Times New Roman"/>
          <w:lang w:val="es-ES"/>
        </w:rPr>
        <w:t>Art. 159.-</w:t>
      </w:r>
      <w:r>
        <w:rPr>
          <w:rFonts w:eastAsia="Times New Roman"/>
          <w:b/>
          <w:bCs/>
          <w:lang w:val="es-ES"/>
        </w:rPr>
        <w:t xml:space="preserve"> Liquidación del impuesto.-</w:t>
      </w:r>
      <w:r>
        <w:rPr>
          <w:rFonts w:eastAsia="Times New Roman"/>
          <w:lang w:val="es-ES"/>
        </w:rPr>
        <w:t xml:space="preserve"> </w:t>
      </w:r>
      <w:r>
        <w:rPr>
          <w:rFonts w:eastAsia="Times New Roman"/>
          <w:noProof/>
          <w:color w:val="000000"/>
          <w:lang w:val="es-ES"/>
        </w:rPr>
        <w:drawing>
          <wp:inline distT="0" distB="0" distL="0" distR="0" wp14:anchorId="2E92206E" wp14:editId="36F2E757">
            <wp:extent cx="304869" cy="304869"/>
            <wp:effectExtent l="0" t="0" r="0" b="0"/>
            <wp:docPr id="111" name="Picture 111">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13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22 del D.E. 732, R.O. 434, 26-IV-2011).- Los sujetos pasivos liquidarán me</w:t>
      </w:r>
      <w:r>
        <w:rPr>
          <w:rFonts w:eastAsia="Times New Roman"/>
          <w:lang w:val="es-ES"/>
        </w:rPr>
        <w:t>nsualmente el impuesto aplicando las tarifas del 12% y del 0% sobre el valor total de las ventas o prestación de servicios, según corresponda. En aquellas ventas por las que se haya concedido plazo de un mes o más para el pago, el sujeto pasivo deberá decl</w:t>
      </w:r>
      <w:r>
        <w:rPr>
          <w:rFonts w:eastAsia="Times New Roman"/>
          <w:lang w:val="es-ES"/>
        </w:rPr>
        <w:t xml:space="preserve">arar esas ventas en el mes siguiente y pagarlas en el siguiente o subsiguiente de realizadas. De la suma del IVA generado por las ventas al contado, que obligatoriamente debe liquidarse en el mes siguiente de producidas, y del IVA generado en las ventas a </w:t>
      </w:r>
      <w:r>
        <w:rPr>
          <w:rFonts w:eastAsia="Times New Roman"/>
          <w:lang w:val="es-ES"/>
        </w:rPr>
        <w:t xml:space="preserve">crédito y que se liquidaren en ese mes, se deducirá el valor correspondiente al crédito tributario, siempre que éste no haya sido reembolsado en cualquier forma, según lo dispuesto en la Ley de Régimen Tributario Interno y este Reglamento. </w:t>
      </w:r>
    </w:p>
    <w:p w14:paraId="318B5386" w14:textId="77777777" w:rsidR="00000000" w:rsidRDefault="00DE476C">
      <w:pPr>
        <w:jc w:val="both"/>
        <w:divId w:val="1304889080"/>
        <w:rPr>
          <w:rFonts w:eastAsia="Times New Roman"/>
          <w:lang w:val="es-ES"/>
        </w:rPr>
      </w:pPr>
      <w:r>
        <w:rPr>
          <w:rFonts w:eastAsia="Times New Roman"/>
          <w:lang w:val="es-ES"/>
        </w:rPr>
        <w:br/>
        <w:t xml:space="preserve">La diferencia </w:t>
      </w:r>
      <w:r>
        <w:rPr>
          <w:rFonts w:eastAsia="Times New Roman"/>
          <w:lang w:val="es-ES"/>
        </w:rPr>
        <w:t>resultante, luego de realizadas las operaciones indicadas en el inciso anterior, constituye el valor del impuesto causado en el mes o el valor del crédito tributario a aplicarse en el siguiente mes.</w:t>
      </w:r>
    </w:p>
    <w:p w14:paraId="491015E5" w14:textId="77777777" w:rsidR="00000000" w:rsidRDefault="00DE476C">
      <w:pPr>
        <w:jc w:val="both"/>
        <w:divId w:val="1304889080"/>
        <w:rPr>
          <w:rFonts w:eastAsia="Times New Roman"/>
          <w:lang w:val="es-ES"/>
        </w:rPr>
      </w:pPr>
      <w:r>
        <w:rPr>
          <w:rFonts w:eastAsia="Times New Roman"/>
          <w:lang w:val="es-ES"/>
        </w:rPr>
        <w:br/>
        <w:t>Se deducirá luego el saldo del crédito tributario del me</w:t>
      </w:r>
      <w:r>
        <w:rPr>
          <w:rFonts w:eastAsia="Times New Roman"/>
          <w:lang w:val="es-ES"/>
        </w:rPr>
        <w:t>s anterior si lo hubiere, así como las retenciones que le hayan sido efectuadas, con lo que se tendrá el saldo de crédito tributario para el próximo mes o el valor a pagar.</w:t>
      </w:r>
    </w:p>
    <w:p w14:paraId="0924C058" w14:textId="77777777" w:rsidR="00000000" w:rsidRDefault="00DE476C">
      <w:pPr>
        <w:jc w:val="both"/>
        <w:divId w:val="1304889080"/>
        <w:rPr>
          <w:rFonts w:eastAsia="Times New Roman"/>
          <w:lang w:val="es-ES"/>
        </w:rPr>
      </w:pPr>
      <w:r>
        <w:rPr>
          <w:rFonts w:eastAsia="Times New Roman"/>
          <w:lang w:val="es-ES"/>
        </w:rPr>
        <w:br/>
        <w:t>En el caso de terminación de actividades de una sociedad el saldo pendiente del cr</w:t>
      </w:r>
      <w:r>
        <w:rPr>
          <w:rFonts w:eastAsia="Times New Roman"/>
          <w:lang w:val="es-ES"/>
        </w:rPr>
        <w:t>édito tributario se incluirá en los costos.</w:t>
      </w:r>
    </w:p>
    <w:p w14:paraId="61F3B4C0" w14:textId="77777777" w:rsidR="00000000" w:rsidRDefault="00DE476C">
      <w:pPr>
        <w:jc w:val="both"/>
        <w:rPr>
          <w:rFonts w:eastAsia="Times New Roman"/>
          <w:lang w:val="es-ES"/>
        </w:rPr>
      </w:pPr>
    </w:p>
    <w:p w14:paraId="5D6A2036"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B629820" w14:textId="77777777" w:rsidR="00000000" w:rsidRDefault="00DE476C">
      <w:pPr>
        <w:pStyle w:val="Heading3"/>
        <w:jc w:val="both"/>
        <w:rPr>
          <w:rFonts w:eastAsia="Times New Roman"/>
          <w:lang w:val="es-ES"/>
        </w:rPr>
      </w:pPr>
      <w:r>
        <w:rPr>
          <w:rFonts w:eastAsia="Times New Roman"/>
          <w:lang w:val="es-ES"/>
        </w:rPr>
        <w:t xml:space="preserve">Concordancia(s): </w:t>
      </w:r>
    </w:p>
    <w:p w14:paraId="2072DBAB" w14:textId="77777777" w:rsidR="00000000" w:rsidRDefault="00DE476C">
      <w:pPr>
        <w:jc w:val="both"/>
        <w:rPr>
          <w:rFonts w:eastAsia="Times New Roman"/>
          <w:lang w:val="es-ES"/>
        </w:rPr>
      </w:pPr>
    </w:p>
    <w:p w14:paraId="7161F301" w14:textId="77777777" w:rsidR="00000000" w:rsidRDefault="00DE476C">
      <w:pPr>
        <w:jc w:val="both"/>
        <w:divId w:val="1535338976"/>
        <w:rPr>
          <w:rFonts w:eastAsia="Times New Roman"/>
          <w:b/>
          <w:bCs/>
          <w:lang w:val="es-ES"/>
        </w:rPr>
      </w:pPr>
      <w:bookmarkStart w:id="222" w:name="KR159"/>
      <w:bookmarkEnd w:id="222"/>
      <w:r>
        <w:rPr>
          <w:rFonts w:eastAsia="Times New Roman"/>
          <w:b/>
          <w:bCs/>
          <w:lang w:val="es-ES"/>
        </w:rPr>
        <w:t xml:space="preserve">H.Art.159.- </w:t>
      </w:r>
    </w:p>
    <w:p w14:paraId="55B45CEE" w14:textId="77777777" w:rsidR="00000000" w:rsidRDefault="00DE476C">
      <w:pPr>
        <w:jc w:val="both"/>
        <w:divId w:val="1535338976"/>
        <w:rPr>
          <w:rFonts w:eastAsia="Times New Roman"/>
          <w:b/>
          <w:bCs/>
          <w:lang w:val="es-ES"/>
        </w:rPr>
      </w:pPr>
      <w:r>
        <w:rPr>
          <w:rFonts w:eastAsia="Times New Roman"/>
          <w:b/>
          <w:bCs/>
          <w:lang w:val="es-ES"/>
        </w:rPr>
        <w:t>D.E. 732, R.O. 434, 26-IV-2011</w:t>
      </w:r>
    </w:p>
    <w:p w14:paraId="035E0223" w14:textId="77777777" w:rsidR="00000000" w:rsidRDefault="00DE476C">
      <w:pPr>
        <w:jc w:val="both"/>
        <w:divId w:val="1535338976"/>
        <w:rPr>
          <w:rFonts w:eastAsia="Times New Roman"/>
          <w:lang w:val="es-ES"/>
        </w:rPr>
      </w:pPr>
      <w:r>
        <w:rPr>
          <w:rFonts w:eastAsia="Times New Roman"/>
          <w:b/>
          <w:bCs/>
          <w:lang w:val="es-ES"/>
        </w:rPr>
        <w:t>Reformado por el Art. 22:</w:t>
      </w:r>
    </w:p>
    <w:p w14:paraId="4884ACDD" w14:textId="77777777" w:rsidR="00000000" w:rsidRDefault="00DE476C">
      <w:pPr>
        <w:jc w:val="both"/>
        <w:divId w:val="1535338976"/>
        <w:rPr>
          <w:rFonts w:eastAsia="Times New Roman"/>
          <w:lang w:val="es-ES"/>
        </w:rPr>
      </w:pPr>
      <w:r>
        <w:rPr>
          <w:rFonts w:eastAsia="Times New Roman"/>
          <w:lang w:val="es-ES"/>
        </w:rPr>
        <w:br/>
        <w:t>Artículo 22.- Sustitúyase el primer inciso del artícul</w:t>
      </w:r>
      <w:r>
        <w:rPr>
          <w:rFonts w:eastAsia="Times New Roman"/>
          <w:lang w:val="es-ES"/>
        </w:rPr>
        <w:t>o 159 del Reglamento para la Aplicación de la Ley de Régimen Tributario Interno, por el siguiente texto:</w:t>
      </w:r>
    </w:p>
    <w:p w14:paraId="24E88450" w14:textId="77777777" w:rsidR="00000000" w:rsidRDefault="00DE476C">
      <w:pPr>
        <w:jc w:val="both"/>
        <w:divId w:val="1535338976"/>
        <w:rPr>
          <w:rFonts w:eastAsia="Times New Roman"/>
          <w:lang w:val="es-ES"/>
        </w:rPr>
      </w:pPr>
      <w:r>
        <w:rPr>
          <w:rFonts w:eastAsia="Times New Roman"/>
          <w:lang w:val="es-ES"/>
        </w:rPr>
        <w:br/>
        <w:t>"Art. 159.- Liquidación del impuesto.- Los sujetos pasivos liquidarán mensualmente el impuesto aplicando las tarifas del 12% y del 0% sobre el valor t</w:t>
      </w:r>
      <w:r>
        <w:rPr>
          <w:rFonts w:eastAsia="Times New Roman"/>
          <w:lang w:val="es-ES"/>
        </w:rPr>
        <w:t>otal de las ventas o prestación de servicios, según corresponda. En aquellas ventas por las que se haya concedido plazo de un mes o más para el pago, el sujeto pasivo deberá declarar esas ventas en el mes siguiente y pagarlas en el siguiente o subsiguiente</w:t>
      </w:r>
      <w:r>
        <w:rPr>
          <w:rFonts w:eastAsia="Times New Roman"/>
          <w:lang w:val="es-ES"/>
        </w:rPr>
        <w:t xml:space="preserve"> de realizadas. De la suma del IVA generado por las ventas al contado, que obligatoriamente debe liquidarse en el mes siguiente de producidas, y del IVA generado en las ventas a crédito y que se liquidaren en ese mes, se deducirá el valor correspondiente a</w:t>
      </w:r>
      <w:r>
        <w:rPr>
          <w:rFonts w:eastAsia="Times New Roman"/>
          <w:lang w:val="es-ES"/>
        </w:rPr>
        <w:t>l crédito tributario, siempre que éste no haya sido reembolsado en cualquier forma, según lo dispuesto en la Ley de Régimen Tributario Interno y este Reglamento."</w:t>
      </w:r>
    </w:p>
    <w:p w14:paraId="0728A55E" w14:textId="77777777" w:rsidR="00000000" w:rsidRDefault="00DE476C">
      <w:pPr>
        <w:jc w:val="both"/>
        <w:rPr>
          <w:rFonts w:eastAsia="Times New Roman"/>
          <w:lang w:val="es-ES"/>
        </w:rPr>
      </w:pPr>
    </w:p>
    <w:p w14:paraId="3D5CB26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8342C06" w14:textId="77777777" w:rsidR="00000000" w:rsidRDefault="00DE476C">
      <w:pPr>
        <w:jc w:val="both"/>
        <w:rPr>
          <w:rFonts w:eastAsia="Times New Roman"/>
          <w:lang w:val="es-ES"/>
        </w:rPr>
      </w:pPr>
      <w:r>
        <w:rPr>
          <w:rFonts w:eastAsia="Times New Roman"/>
          <w:lang w:val="es-ES"/>
        </w:rPr>
        <w:br/>
      </w:r>
    </w:p>
    <w:p w14:paraId="7489B486" w14:textId="77777777" w:rsidR="00000000" w:rsidRDefault="00DE476C">
      <w:pPr>
        <w:jc w:val="both"/>
        <w:divId w:val="1542552035"/>
        <w:rPr>
          <w:rFonts w:eastAsia="Times New Roman"/>
          <w:lang w:val="es-ES"/>
        </w:rPr>
      </w:pPr>
      <w:bookmarkStart w:id="223" w:name="ART._160_RALORTI_2010"/>
      <w:bookmarkEnd w:id="223"/>
      <w:r>
        <w:rPr>
          <w:rFonts w:eastAsia="Times New Roman"/>
          <w:lang w:val="es-ES"/>
        </w:rPr>
        <w:t>Art. 160.-</w:t>
      </w:r>
      <w:r>
        <w:rPr>
          <w:rFonts w:eastAsia="Times New Roman"/>
          <w:b/>
          <w:bCs/>
          <w:lang w:val="es-ES"/>
        </w:rPr>
        <w:t xml:space="preserve"> Declaraciones anticip</w:t>
      </w:r>
      <w:r>
        <w:rPr>
          <w:rFonts w:eastAsia="Times New Roman"/>
          <w:b/>
          <w:bCs/>
          <w:lang w:val="es-ES"/>
        </w:rPr>
        <w:t>adas.</w:t>
      </w:r>
      <w:r>
        <w:rPr>
          <w:rFonts w:eastAsia="Times New Roman"/>
          <w:b/>
          <w:bCs/>
          <w:lang w:val="es-ES"/>
        </w:rPr>
        <w:t>-</w:t>
      </w:r>
      <w:r>
        <w:rPr>
          <w:rFonts w:eastAsia="Times New Roman"/>
          <w:lang w:val="es-ES"/>
        </w:rPr>
        <w:t xml:space="preserve"> En el caso de contribuyentes que estén obligados a presentar declaraciones semestrales del Impuesto al Valor Agregado y que por cualquier motivo suspendan actividades antes de las fechas previstas en el reglamento para la presentación de las declara</w:t>
      </w:r>
      <w:r>
        <w:rPr>
          <w:rFonts w:eastAsia="Times New Roman"/>
          <w:lang w:val="es-ES"/>
        </w:rPr>
        <w:t>ciones semestrales, podrán hacerlo en forma anticipada, en un plazo no mayor a 30 días a partir de la fecha de suspensión de actividades.</w:t>
      </w:r>
    </w:p>
    <w:p w14:paraId="61DF6A6B" w14:textId="77777777" w:rsidR="00000000" w:rsidRDefault="00DE476C">
      <w:pPr>
        <w:jc w:val="center"/>
        <w:rPr>
          <w:rFonts w:eastAsia="Times New Roman"/>
          <w:b/>
          <w:bCs/>
          <w:lang w:val="es-ES"/>
        </w:rPr>
      </w:pPr>
    </w:p>
    <w:p w14:paraId="530280E2" w14:textId="77777777" w:rsidR="00000000" w:rsidRDefault="00DE476C">
      <w:pPr>
        <w:jc w:val="center"/>
        <w:rPr>
          <w:rFonts w:eastAsia="Times New Roman"/>
          <w:b/>
          <w:bCs/>
          <w:lang w:val="es-ES"/>
        </w:rPr>
      </w:pPr>
      <w:r>
        <w:rPr>
          <w:rFonts w:eastAsia="Times New Roman"/>
          <w:b/>
          <w:bCs/>
          <w:lang w:val="es-ES"/>
        </w:rPr>
        <w:t>Capítulo IV</w:t>
      </w:r>
    </w:p>
    <w:p w14:paraId="22173B2A" w14:textId="77777777" w:rsidR="00000000" w:rsidRDefault="00DE476C">
      <w:pPr>
        <w:jc w:val="center"/>
        <w:rPr>
          <w:rFonts w:eastAsia="Times New Roman"/>
          <w:lang w:val="es-ES"/>
        </w:rPr>
      </w:pPr>
      <w:r>
        <w:rPr>
          <w:rFonts w:eastAsia="Times New Roman"/>
          <w:b/>
          <w:bCs/>
          <w:lang w:val="es-ES"/>
        </w:rPr>
        <w:t>CASOS ESPECIALES DE DETERMINACIÓN, LIQUIDACIÓN Y PAGO DEL IVA</w:t>
      </w:r>
    </w:p>
    <w:bookmarkStart w:id="224" w:name="ART._161_RALORTI_2010"/>
    <w:bookmarkEnd w:id="224"/>
    <w:p w14:paraId="704584A9" w14:textId="77777777" w:rsidR="00000000" w:rsidRDefault="00DE476C">
      <w:pPr>
        <w:jc w:val="both"/>
        <w:divId w:val="64732639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"javascript:Vincular(2061393)"</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161.-</w:t>
      </w:r>
      <w:r>
        <w:rPr>
          <w:rFonts w:eastAsia="Times New Roman"/>
          <w:b/>
          <w:bCs/>
          <w:lang w:val="es-ES"/>
        </w:rPr>
        <w:fldChar w:fldCharType="end"/>
      </w:r>
      <w:r>
        <w:rPr>
          <w:rFonts w:eastAsia="Times New Roman"/>
          <w:b/>
          <w:bCs/>
          <w:lang w:val="es-ES"/>
        </w:rPr>
        <w:t xml:space="preserve"> Permuta y otros contratos.</w:t>
      </w:r>
      <w:r>
        <w:rPr>
          <w:rFonts w:eastAsia="Times New Roman"/>
          <w:b/>
          <w:bCs/>
          <w:lang w:val="es-ES"/>
        </w:rPr>
        <w:t>-</w:t>
      </w:r>
      <w:r>
        <w:rPr>
          <w:rFonts w:eastAsia="Times New Roman"/>
          <w:lang w:val="es-ES"/>
        </w:rPr>
        <w:t xml:space="preserve"> En los casos de permutas o de otros contratos por los cuales las partes se obligan a transferirse recíprocamente el dominio de bienes corporales muebles, se considerará que cada parte que efectúa la transferencia,</w:t>
      </w:r>
      <w:r>
        <w:rPr>
          <w:rFonts w:eastAsia="Times New Roman"/>
          <w:lang w:val="es-ES"/>
        </w:rPr>
        <w:t xml:space="preserve"> realiza una venta gravada con el Impuesto al Valor Agregado, teniéndose como base imponible de la transacción el valor de los bienes permutados a los precios comerciales. Lo dispuesto en este inciso será igualmente aplicable a las ventas en las que parte </w:t>
      </w:r>
      <w:r>
        <w:rPr>
          <w:rFonts w:eastAsia="Times New Roman"/>
          <w:lang w:val="es-ES"/>
        </w:rPr>
        <w:t>del precio consista en un bien corporal mueble.</w:t>
      </w:r>
    </w:p>
    <w:p w14:paraId="35FF2F65" w14:textId="77777777" w:rsidR="00000000" w:rsidRDefault="00DE476C">
      <w:pPr>
        <w:jc w:val="both"/>
        <w:divId w:val="647326393"/>
        <w:rPr>
          <w:rFonts w:eastAsia="Times New Roman"/>
          <w:lang w:val="es-ES"/>
        </w:rPr>
      </w:pPr>
      <w:r>
        <w:rPr>
          <w:rFonts w:eastAsia="Times New Roman"/>
          <w:lang w:val="es-ES"/>
        </w:rPr>
        <w:br/>
        <w:t>Cuando se dieren en pago de un servicio bienes corporales muebles, se tendrá como precio del servicio para los fines del Impuesto al Valor Agregado, el valor de los bienes transferidos a precios comerciales.</w:t>
      </w:r>
      <w:r>
        <w:rPr>
          <w:rFonts w:eastAsia="Times New Roman"/>
          <w:lang w:val="es-ES"/>
        </w:rPr>
        <w:t xml:space="preserve"> A efectos de la aplicación del Impuesto al Valor Agregado, el beneficiario del servicio será considerado como vendedor de los bienes. Igual tratamiento se aplicará en los casos de transferencia de bienes corporales muebles que se paguen con servicios. </w:t>
      </w:r>
    </w:p>
    <w:p w14:paraId="19CA1407" w14:textId="77777777" w:rsidR="00000000" w:rsidRDefault="00DE476C">
      <w:pPr>
        <w:jc w:val="both"/>
        <w:rPr>
          <w:rFonts w:eastAsia="Times New Roman"/>
          <w:lang w:val="es-ES"/>
        </w:rPr>
      </w:pPr>
    </w:p>
    <w:p w14:paraId="786F1E51"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9EAF818" w14:textId="77777777" w:rsidR="00000000" w:rsidRDefault="00DE476C">
      <w:pPr>
        <w:pStyle w:val="Heading3"/>
        <w:jc w:val="both"/>
        <w:rPr>
          <w:rFonts w:eastAsia="Times New Roman"/>
          <w:lang w:val="es-ES"/>
        </w:rPr>
      </w:pPr>
      <w:r>
        <w:rPr>
          <w:rFonts w:eastAsia="Times New Roman"/>
          <w:lang w:val="es-ES"/>
        </w:rPr>
        <w:t xml:space="preserve">Concordancia(s): </w:t>
      </w:r>
    </w:p>
    <w:p w14:paraId="263C9580" w14:textId="77777777" w:rsidR="00000000" w:rsidRDefault="00DE476C">
      <w:pPr>
        <w:jc w:val="both"/>
        <w:rPr>
          <w:rFonts w:eastAsia="Times New Roman"/>
          <w:lang w:val="es-ES"/>
        </w:rPr>
      </w:pPr>
    </w:p>
    <w:p w14:paraId="7D400EBC" w14:textId="77777777" w:rsidR="00000000" w:rsidRDefault="00DE476C">
      <w:pPr>
        <w:jc w:val="both"/>
        <w:divId w:val="1502350070"/>
        <w:rPr>
          <w:rFonts w:eastAsia="Times New Roman"/>
          <w:lang w:val="es-ES"/>
        </w:rPr>
      </w:pPr>
      <w:r>
        <w:rPr>
          <w:rFonts w:eastAsia="Times New Roman"/>
          <w:b/>
          <w:bCs/>
          <w:u w:val="single"/>
          <w:lang w:val="es-ES"/>
        </w:rPr>
        <w:t>H-Art. 161.</w:t>
      </w:r>
      <w:r>
        <w:rPr>
          <w:rFonts w:eastAsia="Times New Roman"/>
          <w:b/>
          <w:bCs/>
          <w:u w:val="single"/>
          <w:lang w:val="es-ES"/>
        </w:rPr>
        <w:t>-</w:t>
      </w:r>
    </w:p>
    <w:p w14:paraId="1D824E31" w14:textId="77777777" w:rsidR="00000000" w:rsidRDefault="00DE476C">
      <w:pPr>
        <w:jc w:val="both"/>
        <w:divId w:val="1502350070"/>
        <w:rPr>
          <w:rFonts w:eastAsia="Times New Roman"/>
          <w:lang w:val="es-ES"/>
        </w:rPr>
      </w:pPr>
      <w:r>
        <w:rPr>
          <w:rFonts w:eastAsia="Times New Roman"/>
          <w:lang w:val="es-ES"/>
        </w:rPr>
        <w:br/>
        <w:t>Ley de Régimen Tributario Interno:</w:t>
      </w:r>
    </w:p>
    <w:p w14:paraId="2AFE6613" w14:textId="77777777" w:rsidR="00000000" w:rsidRDefault="00DE476C">
      <w:pPr>
        <w:jc w:val="both"/>
        <w:divId w:val="1502350070"/>
        <w:rPr>
          <w:rFonts w:eastAsia="Times New Roman"/>
          <w:lang w:val="es-ES"/>
        </w:rPr>
      </w:pPr>
      <w:hyperlink r:id="rId134" w:history="1">
        <w:r>
          <w:rPr>
            <w:rStyle w:val="Hyperlink"/>
            <w:rFonts w:eastAsia="Times New Roman"/>
            <w:lang w:val="es-ES"/>
          </w:rPr>
          <w:t>Art. 60.-</w:t>
        </w:r>
      </w:hyperlink>
    </w:p>
    <w:p w14:paraId="7C9EAA2F" w14:textId="77777777" w:rsidR="00000000" w:rsidRDefault="00DE476C">
      <w:pPr>
        <w:jc w:val="both"/>
        <w:rPr>
          <w:rFonts w:eastAsia="Times New Roman"/>
          <w:lang w:val="es-ES"/>
        </w:rPr>
      </w:pPr>
    </w:p>
    <w:p w14:paraId="6DF3D19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DBDA70A" w14:textId="77777777" w:rsidR="00000000" w:rsidRDefault="00DE476C">
      <w:pPr>
        <w:jc w:val="both"/>
        <w:rPr>
          <w:rFonts w:eastAsia="Times New Roman"/>
          <w:lang w:val="es-ES"/>
        </w:rPr>
      </w:pPr>
      <w:r>
        <w:rPr>
          <w:rFonts w:eastAsia="Times New Roman"/>
          <w:lang w:val="es-ES"/>
        </w:rPr>
        <w:br/>
      </w:r>
    </w:p>
    <w:p w14:paraId="2FBE023A" w14:textId="77777777" w:rsidR="00000000" w:rsidRDefault="00DE476C">
      <w:pPr>
        <w:jc w:val="both"/>
        <w:divId w:val="2113013101"/>
        <w:rPr>
          <w:rFonts w:eastAsia="Times New Roman"/>
          <w:lang w:val="es-ES"/>
        </w:rPr>
      </w:pPr>
      <w:bookmarkStart w:id="225" w:name="ART._162_RALORTI_2010"/>
      <w:bookmarkEnd w:id="225"/>
      <w:r>
        <w:rPr>
          <w:rFonts w:eastAsia="Times New Roman"/>
          <w:lang w:val="es-ES"/>
        </w:rPr>
        <w:t>Art. 162.-</w:t>
      </w:r>
      <w:r>
        <w:rPr>
          <w:rFonts w:eastAsia="Times New Roman"/>
          <w:b/>
          <w:bCs/>
          <w:lang w:val="es-ES"/>
        </w:rPr>
        <w:t xml:space="preserve"> Ventas de mercaderías a consignación.</w:t>
      </w:r>
      <w:r>
        <w:rPr>
          <w:rFonts w:eastAsia="Times New Roman"/>
          <w:b/>
          <w:bCs/>
          <w:lang w:val="es-ES"/>
        </w:rPr>
        <w:t>-</w:t>
      </w:r>
      <w:r>
        <w:rPr>
          <w:rFonts w:eastAsia="Times New Roman"/>
          <w:lang w:val="es-ES"/>
        </w:rPr>
        <w:t xml:space="preserve"> En el caso de ventas de mercaderías entregadas a consignación, el consignatario emitirá el comprobante de venta y cobrará el IVA respectivo en cada transacción que realice; y el consi</w:t>
      </w:r>
      <w:r>
        <w:rPr>
          <w:rFonts w:eastAsia="Times New Roman"/>
          <w:lang w:val="es-ES"/>
        </w:rPr>
        <w:t>gnante emitirá las facturas y cobrará el IVA correspondiente con base a las liquidaciones mensuales que deberá efectuar con el consignatario, salvo el caso de productos gravados con impuesto a los consumos especiales, que no podrán salir de los recintos fa</w:t>
      </w:r>
      <w:r>
        <w:rPr>
          <w:rFonts w:eastAsia="Times New Roman"/>
          <w:lang w:val="es-ES"/>
        </w:rPr>
        <w:t>briles sin que el IVA y el ICE hayan sido pagados.</w:t>
      </w:r>
    </w:p>
    <w:p w14:paraId="27682B83" w14:textId="77777777" w:rsidR="00000000" w:rsidRDefault="00DE476C">
      <w:pPr>
        <w:jc w:val="both"/>
        <w:divId w:val="2113013101"/>
        <w:rPr>
          <w:rFonts w:eastAsia="Times New Roman"/>
          <w:lang w:val="es-ES"/>
        </w:rPr>
      </w:pPr>
      <w:r>
        <w:rPr>
          <w:rFonts w:eastAsia="Times New Roman"/>
          <w:lang w:val="es-ES"/>
        </w:rPr>
        <w:br/>
        <w:t>Los sujetos pasivos del IVA abrirán una cuenta de orden denominada "Mercaderías en Consignación", en la que se registrarán todos los movimientos de salidas, recepciones, reposiciones y devoluciones de los</w:t>
      </w:r>
      <w:r>
        <w:rPr>
          <w:rFonts w:eastAsia="Times New Roman"/>
          <w:lang w:val="es-ES"/>
        </w:rPr>
        <w:t xml:space="preserve"> productos gravados.</w:t>
      </w:r>
    </w:p>
    <w:p w14:paraId="6259FC28" w14:textId="77777777" w:rsidR="00000000" w:rsidRDefault="00DE476C">
      <w:pPr>
        <w:jc w:val="both"/>
        <w:divId w:val="942146558"/>
        <w:rPr>
          <w:rFonts w:eastAsia="Times New Roman"/>
          <w:lang w:val="es-ES"/>
        </w:rPr>
      </w:pPr>
      <w:bookmarkStart w:id="226" w:name="ART._163_RALORTI_2010"/>
      <w:bookmarkEnd w:id="226"/>
      <w:r>
        <w:rPr>
          <w:rFonts w:eastAsia="Times New Roman"/>
          <w:lang w:val="es-ES"/>
        </w:rPr>
        <w:t>Art. 163.-</w:t>
      </w:r>
      <w:r>
        <w:rPr>
          <w:rFonts w:eastAsia="Times New Roman"/>
          <w:b/>
          <w:bCs/>
          <w:lang w:val="es-ES"/>
        </w:rPr>
        <w:t xml:space="preserve"> Contratos de construcción.-</w:t>
      </w:r>
      <w:r>
        <w:rPr>
          <w:rFonts w:eastAsia="Times New Roman"/>
          <w:lang w:val="es-ES"/>
        </w:rPr>
        <w:t xml:space="preserve"> </w:t>
      </w:r>
      <w:r>
        <w:rPr>
          <w:rFonts w:eastAsia="Times New Roman"/>
          <w:lang w:val="es-ES"/>
        </w:rPr>
        <w:t>En los precios unitarios que se establezcan para los contratos de construcción de obras públicas o privadas, no se incluirá el Impuesto al Valor Agregado que afecte a los bienes incorporados en ta</w:t>
      </w:r>
      <w:r>
        <w:rPr>
          <w:rFonts w:eastAsia="Times New Roman"/>
          <w:lang w:val="es-ES"/>
        </w:rPr>
        <w:t xml:space="preserve">les precios unitarios, pero el constructor en la factura, en los casos que corresponda, aplicará el IVA sobre el valor total de la misma y en su declaración, utilizará como crédito tributario el impuesto pagado en la adquisición de los bienes incorporados </w:t>
      </w:r>
      <w:r>
        <w:rPr>
          <w:rFonts w:eastAsia="Times New Roman"/>
          <w:lang w:val="es-ES"/>
        </w:rPr>
        <w:t xml:space="preserve">a la obra. </w:t>
      </w:r>
    </w:p>
    <w:p w14:paraId="312B73E2" w14:textId="77777777" w:rsidR="00000000" w:rsidRDefault="00DE476C">
      <w:pPr>
        <w:jc w:val="both"/>
        <w:divId w:val="942146558"/>
        <w:rPr>
          <w:rFonts w:eastAsia="Times New Roman"/>
          <w:lang w:val="es-ES"/>
        </w:rPr>
      </w:pPr>
      <w:r>
        <w:rPr>
          <w:rFonts w:eastAsia="Times New Roman"/>
          <w:lang w:val="es-ES"/>
        </w:rPr>
        <w:br/>
        <w:t>Los agentes de retención contratantes efectuarán la retención que corresponde a cada factura, de conformidad con los porcentajes establecidos en la resolución que para el efecto emita el Servicio de Rentas Internas.</w:t>
      </w:r>
    </w:p>
    <w:p w14:paraId="6B096769" w14:textId="77777777" w:rsidR="00000000" w:rsidRDefault="00DE476C">
      <w:pPr>
        <w:jc w:val="both"/>
        <w:divId w:val="942146558"/>
        <w:rPr>
          <w:rFonts w:eastAsia="Times New Roman"/>
          <w:lang w:val="es-ES"/>
        </w:rPr>
      </w:pPr>
      <w:r>
        <w:rPr>
          <w:rFonts w:eastAsia="Times New Roman"/>
          <w:lang w:val="es-ES"/>
        </w:rPr>
        <w:br/>
        <w:t>Los contratos de construcc</w:t>
      </w:r>
      <w:r>
        <w:rPr>
          <w:rFonts w:eastAsia="Times New Roman"/>
          <w:lang w:val="es-ES"/>
        </w:rPr>
        <w:t>ión celebrados con instituciones del Estado y empresas públicas con ingresos exentos de Impuesto a la Renta, están gravados con tarifa 0% de IVA de conformidad con lo dispuesto en la Ley Orgánica de Régimen Tributario Interno. Para el crédito tributario no</w:t>
      </w:r>
      <w:r>
        <w:rPr>
          <w:rFonts w:eastAsia="Times New Roman"/>
          <w:lang w:val="es-ES"/>
        </w:rPr>
        <w:t xml:space="preserve"> recuperado dentro del plazo establecido en la Ley Orgánica de Régimen Tributario Interno, se podrá aplicar lo previsto en el último inciso del Art. 66 de la citada Ley.</w:t>
      </w:r>
    </w:p>
    <w:p w14:paraId="62D11DD4" w14:textId="77777777" w:rsidR="00000000" w:rsidRDefault="00DE476C">
      <w:pPr>
        <w:jc w:val="both"/>
        <w:divId w:val="921719336"/>
        <w:rPr>
          <w:rFonts w:eastAsia="Times New Roman"/>
          <w:lang w:val="es-ES"/>
        </w:rPr>
      </w:pPr>
      <w:bookmarkStart w:id="227" w:name="ART._164_RALORTI_2010"/>
      <w:bookmarkEnd w:id="227"/>
      <w:r>
        <w:rPr>
          <w:rFonts w:eastAsia="Times New Roman"/>
          <w:lang w:val="es-ES"/>
        </w:rPr>
        <w:t>Art. 164.-</w:t>
      </w:r>
      <w:r>
        <w:rPr>
          <w:rFonts w:eastAsia="Times New Roman"/>
          <w:b/>
          <w:bCs/>
          <w:lang w:val="es-ES"/>
        </w:rPr>
        <w:t xml:space="preserve"> Arrendamiento o arrendamiento mercantil.-</w:t>
      </w:r>
      <w:r>
        <w:rPr>
          <w:rFonts w:eastAsia="Times New Roman"/>
          <w:lang w:val="es-ES"/>
        </w:rPr>
        <w:t xml:space="preserve"> </w:t>
      </w:r>
      <w:r>
        <w:rPr>
          <w:rFonts w:eastAsia="Times New Roman"/>
          <w:lang w:val="es-ES"/>
        </w:rPr>
        <w:t>En el caso del arrendamiento o de</w:t>
      </w:r>
      <w:r>
        <w:rPr>
          <w:rFonts w:eastAsia="Times New Roman"/>
          <w:lang w:val="es-ES"/>
        </w:rPr>
        <w:t>l arrendamiento mercantil con opción de compra o leasing, el impuesto se causará sobre el valor total de cada cuota o canon de arrendamiento. Si se hace efectiva la opción de compra antes de la conclusión del período del contrato, el IVA se calculará sobre</w:t>
      </w:r>
      <w:r>
        <w:rPr>
          <w:rFonts w:eastAsia="Times New Roman"/>
          <w:lang w:val="es-ES"/>
        </w:rPr>
        <w:t xml:space="preserve"> el valor residual.</w:t>
      </w:r>
    </w:p>
    <w:p w14:paraId="0B72436F" w14:textId="77777777" w:rsidR="00000000" w:rsidRDefault="00DE476C">
      <w:pPr>
        <w:jc w:val="both"/>
        <w:divId w:val="921719336"/>
        <w:rPr>
          <w:rFonts w:eastAsia="Times New Roman"/>
          <w:lang w:val="es-ES"/>
        </w:rPr>
      </w:pPr>
      <w:r>
        <w:rPr>
          <w:rFonts w:eastAsia="Times New Roman"/>
          <w:lang w:val="es-ES"/>
        </w:rPr>
        <w:br/>
        <w:t>En el arrendamiento simple o leasing desde el exterior, causará el IVA sobre el valor total de cada cuota o canon de arrendamiento que deberá declarar y pagar el arrendatario en el mes siguiente en el que se efectúe el crédito en cuent</w:t>
      </w:r>
      <w:r>
        <w:rPr>
          <w:rFonts w:eastAsia="Times New Roman"/>
          <w:lang w:val="es-ES"/>
        </w:rPr>
        <w:t>a o pago de cada cuota; cuando se nacionalice o se ejerza la opción de compra, el IVA se liquidará sobre el valor residual del bien. Quien pague o acredite en cuenta cuotas de arrendamiento al exterior se convierte en agente de retención por la totalidad d</w:t>
      </w:r>
      <w:r>
        <w:rPr>
          <w:rFonts w:eastAsia="Times New Roman"/>
          <w:lang w:val="es-ES"/>
        </w:rPr>
        <w:t>el IVA causado, debiendo emitir la liquidación de compras por prestación de servicios, que servirá como sustento del crédito tributario, si es del caso.</w:t>
      </w:r>
    </w:p>
    <w:p w14:paraId="39919EA4" w14:textId="77777777" w:rsidR="00000000" w:rsidRDefault="00DE476C">
      <w:pPr>
        <w:jc w:val="both"/>
        <w:divId w:val="1582639693"/>
        <w:rPr>
          <w:rFonts w:eastAsia="Times New Roman"/>
          <w:lang w:val="es-ES"/>
        </w:rPr>
      </w:pPr>
      <w:bookmarkStart w:id="228" w:name="ART._165_RALORTI_2010"/>
      <w:bookmarkEnd w:id="228"/>
      <w:r>
        <w:rPr>
          <w:rFonts w:eastAsia="Times New Roman"/>
          <w:lang w:val="es-ES"/>
        </w:rPr>
        <w:t>Art. 165.-</w:t>
      </w:r>
      <w:r>
        <w:rPr>
          <w:rFonts w:eastAsia="Times New Roman"/>
          <w:b/>
          <w:bCs/>
          <w:lang w:val="es-ES"/>
        </w:rPr>
        <w:t xml:space="preserve"> Venta de activos fijos y bienes que no pertenecen al giro ordinario del negocio.</w:t>
      </w:r>
      <w:r>
        <w:rPr>
          <w:rFonts w:eastAsia="Times New Roman"/>
          <w:b/>
          <w:bCs/>
          <w:lang w:val="es-ES"/>
        </w:rPr>
        <w:t>-</w:t>
      </w:r>
      <w:r>
        <w:rPr>
          <w:rFonts w:eastAsia="Times New Roman"/>
          <w:lang w:val="es-ES"/>
        </w:rPr>
        <w:t xml:space="preserve"> En el caso</w:t>
      </w:r>
      <w:r>
        <w:rPr>
          <w:rFonts w:eastAsia="Times New Roman"/>
          <w:lang w:val="es-ES"/>
        </w:rPr>
        <w:t xml:space="preserve"> de ventas de activos fijos gravados con el IVA, realizadas por sujetos pasivos de este impuesto, procederá el cobro del IVA calculado sobre el precio pactado.</w:t>
      </w:r>
    </w:p>
    <w:p w14:paraId="227FBE97" w14:textId="77777777" w:rsidR="00000000" w:rsidRDefault="00DE476C">
      <w:pPr>
        <w:jc w:val="both"/>
        <w:divId w:val="1473719079"/>
        <w:rPr>
          <w:rFonts w:eastAsia="Times New Roman"/>
          <w:lang w:val="es-ES"/>
        </w:rPr>
      </w:pPr>
      <w:bookmarkStart w:id="229" w:name="ART._166_RALORTI_2010"/>
      <w:bookmarkEnd w:id="229"/>
      <w:r>
        <w:rPr>
          <w:rFonts w:eastAsia="Times New Roman"/>
          <w:lang w:val="es-ES"/>
        </w:rPr>
        <w:t>Art. 166.-</w:t>
      </w:r>
      <w:r>
        <w:rPr>
          <w:rFonts w:eastAsia="Times New Roman"/>
          <w:b/>
          <w:bCs/>
          <w:lang w:val="es-ES"/>
        </w:rPr>
        <w:t xml:space="preserve"> Donaciones y autoconsumo.-</w:t>
      </w:r>
      <w:r>
        <w:rPr>
          <w:rFonts w:eastAsia="Times New Roman"/>
          <w:lang w:val="es-ES"/>
        </w:rPr>
        <w:t xml:space="preserve"> </w:t>
      </w:r>
      <w:r>
        <w:rPr>
          <w:rFonts w:eastAsia="Times New Roman"/>
          <w:lang w:val="es-ES"/>
        </w:rPr>
        <w:t>El traspaso a título gratuito y el consumo personal por parte del sujeto pasivo del impuesto de bienes que son objeto de su comercio habitual, deben estar respaldados por la emisión por parte de éste de los respectivos comprobantes de venta en los que debe</w:t>
      </w:r>
      <w:r>
        <w:rPr>
          <w:rFonts w:eastAsia="Times New Roman"/>
          <w:lang w:val="es-ES"/>
        </w:rPr>
        <w:t>n constar sus precios ordinarios de venta de los bienes donados o autoconsumidos, inclusive los destinados a activos fijos, los mismos que serán la base gravable del IVA.</w:t>
      </w:r>
    </w:p>
    <w:p w14:paraId="19BF6580" w14:textId="77777777" w:rsidR="00000000" w:rsidRDefault="00DE476C">
      <w:pPr>
        <w:jc w:val="both"/>
        <w:divId w:val="1473719079"/>
        <w:rPr>
          <w:rFonts w:eastAsia="Times New Roman"/>
          <w:lang w:val="es-ES"/>
        </w:rPr>
      </w:pPr>
      <w:r>
        <w:rPr>
          <w:rFonts w:eastAsia="Times New Roman"/>
          <w:lang w:val="es-ES"/>
        </w:rPr>
        <w:br/>
        <w:t>De conformidad con el artículo 54, número 5 y el artículo 55, número 9, literal c, d</w:t>
      </w:r>
      <w:r>
        <w:rPr>
          <w:rFonts w:eastAsia="Times New Roman"/>
          <w:lang w:val="es-ES"/>
        </w:rPr>
        <w:t>e la Ley de Régimen Tributario Interno, se exceptúa de la disposición anterior a las donaciones efectuadas a entidades y organismos del sector público, a empresas públicas reguladas por la Ley Orgánica de Empresas Públicas y a las instituciones de carácter</w:t>
      </w:r>
      <w:r>
        <w:rPr>
          <w:rFonts w:eastAsia="Times New Roman"/>
          <w:lang w:val="es-ES"/>
        </w:rPr>
        <w:t xml:space="preserve"> privado sin fines de lucro definidas en el artículo 19 de este Reglamento.</w:t>
      </w:r>
    </w:p>
    <w:p w14:paraId="5EA58D48" w14:textId="77777777" w:rsidR="00000000" w:rsidRDefault="00DE476C">
      <w:pPr>
        <w:jc w:val="both"/>
        <w:divId w:val="184944073"/>
        <w:rPr>
          <w:rFonts w:eastAsia="Times New Roman"/>
          <w:lang w:val="es-ES"/>
        </w:rPr>
      </w:pPr>
      <w:bookmarkStart w:id="230" w:name="GTUR-RALORTI_167"/>
      <w:bookmarkStart w:id="231" w:name="ART._167_RALORTI_2010"/>
      <w:bookmarkEnd w:id="230"/>
      <w:bookmarkEnd w:id="231"/>
      <w:r>
        <w:rPr>
          <w:rFonts w:eastAsia="Times New Roman"/>
          <w:lang w:val="es-ES"/>
        </w:rPr>
        <w:t>Art. 167.-</w:t>
      </w:r>
      <w:r>
        <w:rPr>
          <w:rFonts w:eastAsia="Times New Roman"/>
          <w:b/>
          <w:bCs/>
          <w:lang w:val="es-ES"/>
        </w:rPr>
        <w:t xml:space="preserve"> Transporte aéreo de personas.-</w:t>
      </w:r>
      <w:r>
        <w:rPr>
          <w:rFonts w:eastAsia="Times New Roman"/>
          <w:lang w:val="es-ES"/>
        </w:rPr>
        <w:t xml:space="preserve"> </w:t>
      </w:r>
      <w:r>
        <w:rPr>
          <w:rFonts w:eastAsia="Times New Roman"/>
          <w:lang w:val="es-ES"/>
        </w:rPr>
        <w:t>Cuando la ruta de un viaje inicia en el Ecuador, independientemente que el pago del pasaje se haya efectuado en el Ecuador o en el exterio</w:t>
      </w:r>
      <w:r>
        <w:rPr>
          <w:rFonts w:eastAsia="Times New Roman"/>
          <w:lang w:val="es-ES"/>
        </w:rPr>
        <w:t>r mediante "PTA's (pre-paid ticket advised)", estará gravado con el 12% de IVA. Cuando la ruta de un viaje inicia en el exterior y el pago es efectuado en el Ecuador, no estará gravado con IVA.</w:t>
      </w:r>
    </w:p>
    <w:p w14:paraId="1029DC53" w14:textId="77777777" w:rsidR="00000000" w:rsidRDefault="00DE476C">
      <w:pPr>
        <w:jc w:val="both"/>
        <w:divId w:val="184944073"/>
        <w:rPr>
          <w:rFonts w:eastAsia="Times New Roman"/>
          <w:lang w:val="es-ES"/>
        </w:rPr>
      </w:pPr>
      <w:r>
        <w:rPr>
          <w:rFonts w:eastAsia="Times New Roman"/>
          <w:lang w:val="es-ES"/>
        </w:rPr>
        <w:br/>
        <w:t>Los boletos, tickets aéreos o tickets electrónicos y los docu</w:t>
      </w:r>
      <w:r>
        <w:rPr>
          <w:rFonts w:eastAsia="Times New Roman"/>
          <w:lang w:val="es-ES"/>
        </w:rPr>
        <w:t>mentos que por pago de sobrecarga emitan las compañías aéreas o las agencias de viajes, constituyen comprobantes de venta válidos siempre que cumplan con lo dispuesto en el Reglamento de Comprobantes de Venta y de Retención, de lo contrario las compañías a</w:t>
      </w:r>
      <w:r>
        <w:rPr>
          <w:rFonts w:eastAsia="Times New Roman"/>
          <w:lang w:val="es-ES"/>
        </w:rPr>
        <w:t>éreas o agencias de viajes deberán emitir la correspondiente factura.</w:t>
      </w:r>
    </w:p>
    <w:p w14:paraId="30F61579" w14:textId="77777777" w:rsidR="00000000" w:rsidRDefault="00DE476C">
      <w:pPr>
        <w:jc w:val="both"/>
        <w:divId w:val="1944652939"/>
        <w:rPr>
          <w:rFonts w:eastAsia="Times New Roman"/>
          <w:lang w:val="es-ES"/>
        </w:rPr>
      </w:pPr>
      <w:bookmarkStart w:id="232" w:name="ART._168_RALORTI_2010"/>
      <w:bookmarkEnd w:id="232"/>
      <w:r>
        <w:rPr>
          <w:rFonts w:eastAsia="Times New Roman"/>
          <w:lang w:val="es-ES"/>
        </w:rPr>
        <w:t>Art. 168.-</w:t>
      </w:r>
      <w:r>
        <w:rPr>
          <w:rFonts w:eastAsia="Times New Roman"/>
          <w:b/>
          <w:bCs/>
          <w:lang w:val="es-ES"/>
        </w:rPr>
        <w:t xml:space="preserve"> Transporte nacional e internacional de carga.</w:t>
      </w:r>
      <w:r>
        <w:rPr>
          <w:rFonts w:eastAsia="Times New Roman"/>
          <w:b/>
          <w:bCs/>
          <w:lang w:val="es-ES"/>
        </w:rPr>
        <w:t>-</w:t>
      </w:r>
      <w:r>
        <w:rPr>
          <w:rFonts w:eastAsia="Times New Roman"/>
          <w:lang w:val="es-ES"/>
        </w:rPr>
        <w:t xml:space="preserve"> Estará también, gravado con tarifa cero de IVA, el transporte nacional aéreo de carga desde, hacia y en la provincia de Galápago</w:t>
      </w:r>
      <w:r>
        <w:rPr>
          <w:rFonts w:eastAsia="Times New Roman"/>
          <w:lang w:val="es-ES"/>
        </w:rPr>
        <w:t>s y el transporte internacional de carga, cuando éste sale del Ecuador.</w:t>
      </w:r>
    </w:p>
    <w:p w14:paraId="6BA29B12" w14:textId="77777777" w:rsidR="00000000" w:rsidRDefault="00DE476C">
      <w:pPr>
        <w:jc w:val="both"/>
        <w:divId w:val="1944652939"/>
        <w:rPr>
          <w:rFonts w:eastAsia="Times New Roman"/>
          <w:lang w:val="es-ES"/>
        </w:rPr>
      </w:pPr>
      <w:r>
        <w:rPr>
          <w:rFonts w:eastAsia="Times New Roman"/>
          <w:lang w:val="es-ES"/>
        </w:rPr>
        <w:br/>
        <w:t>Para propósitos del impuesto al valor agregado, se entiende comprendido como parte del servicio de transporte internacional de carga, gravado con tarifa cero por ciento, los valores c</w:t>
      </w:r>
      <w:r>
        <w:rPr>
          <w:rFonts w:eastAsia="Times New Roman"/>
          <w:lang w:val="es-ES"/>
        </w:rPr>
        <w:t>omprendidos por flete, cargo por peso (weight charge) y cargo por valorización. Los demás servicios complementarios prestados en el Ecuador se encuentran gravados con IVA tarifa doce por ciento, incluyéndose los servicios complementarios (handling).</w:t>
      </w:r>
    </w:p>
    <w:p w14:paraId="5823F2C1" w14:textId="77777777" w:rsidR="00000000" w:rsidRDefault="00DE476C">
      <w:pPr>
        <w:jc w:val="both"/>
        <w:divId w:val="1052848250"/>
        <w:rPr>
          <w:rFonts w:eastAsia="Times New Roman"/>
          <w:lang w:val="es-ES"/>
        </w:rPr>
      </w:pPr>
      <w:bookmarkStart w:id="233" w:name="hart4lmv"/>
      <w:bookmarkStart w:id="234" w:name="GTUR-RALORTI_169"/>
      <w:bookmarkStart w:id="235" w:name="ART._169_RALORTI_2010"/>
      <w:bookmarkEnd w:id="233"/>
      <w:bookmarkEnd w:id="234"/>
      <w:bookmarkEnd w:id="235"/>
      <w:r>
        <w:rPr>
          <w:rFonts w:eastAsia="Times New Roman"/>
          <w:lang w:val="es-ES"/>
        </w:rPr>
        <w:t>Art. 1</w:t>
      </w:r>
      <w:r>
        <w:rPr>
          <w:rFonts w:eastAsia="Times New Roman"/>
          <w:lang w:val="es-ES"/>
        </w:rPr>
        <w:t>69.-</w:t>
      </w:r>
      <w:r>
        <w:rPr>
          <w:rFonts w:eastAsia="Times New Roman"/>
          <w:b/>
          <w:bCs/>
          <w:lang w:val="es-ES"/>
        </w:rPr>
        <w:t xml:space="preserve"> Intermediación de paquetes turísticos.-</w:t>
      </w:r>
      <w:r>
        <w:rPr>
          <w:rFonts w:eastAsia="Times New Roman"/>
          <w:lang w:val="es-ES"/>
        </w:rPr>
        <w:t xml:space="preserve"> </w:t>
      </w:r>
      <w:r>
        <w:rPr>
          <w:rFonts w:eastAsia="Times New Roman"/>
          <w:lang w:val="es-ES"/>
        </w:rPr>
        <w:t>En el caso de contratos o paquetes turísticos al exterior, no se causa el Impuesto al Valor Agregado por los servicios prestados en el exterior, pero sí se causará el Impuesto al Valor Agregado por los valores c</w:t>
      </w:r>
      <w:r>
        <w:rPr>
          <w:rFonts w:eastAsia="Times New Roman"/>
          <w:lang w:val="es-ES"/>
        </w:rPr>
        <w:t>orrespondientes a la intermediación de los mayoristas y de los agentes de turismo. Las agencias de viajes podrán o no desglosar los valores de los servicios por ellos prestados y el IVA generado por ese concepto puesto que el servicio es prestado al consum</w:t>
      </w:r>
      <w:r>
        <w:rPr>
          <w:rFonts w:eastAsia="Times New Roman"/>
          <w:lang w:val="es-ES"/>
        </w:rPr>
        <w:t>idor final que no tiene derecho a crédito tributario, por lo que en el comprobante de venta constará el valor total del paquete incluidos los costos de intermediación y el correspondiente impuesto al valor agregado calculado sobre estos últimos.</w:t>
      </w:r>
    </w:p>
    <w:p w14:paraId="7624C1A2" w14:textId="77777777" w:rsidR="00000000" w:rsidRDefault="00DE476C">
      <w:pPr>
        <w:jc w:val="both"/>
        <w:divId w:val="1179153154"/>
        <w:rPr>
          <w:rFonts w:eastAsia="Times New Roman"/>
          <w:lang w:val="es-ES"/>
        </w:rPr>
      </w:pPr>
      <w:r>
        <w:rPr>
          <w:rFonts w:eastAsia="Times New Roman"/>
          <w:lang w:val="es-ES"/>
        </w:rPr>
        <w:t>Art. 170.-</w:t>
      </w:r>
      <w:r>
        <w:rPr>
          <w:rFonts w:eastAsia="Times New Roman"/>
          <w:b/>
          <w:bCs/>
          <w:lang w:val="es-ES"/>
        </w:rPr>
        <w:t xml:space="preserve"> Servicios prestados por entidades del sector público.</w:t>
      </w:r>
      <w:r>
        <w:rPr>
          <w:rFonts w:eastAsia="Times New Roman"/>
          <w:b/>
          <w:bCs/>
          <w:lang w:val="es-ES"/>
        </w:rPr>
        <w:t>-</w:t>
      </w:r>
      <w:r>
        <w:rPr>
          <w:rFonts w:eastAsia="Times New Roman"/>
          <w:lang w:val="es-ES"/>
        </w:rPr>
        <w:t xml:space="preserve"> Se entenderán comprendidos en el número 10 del Art. 56 de la Ley de Régimen Tributario Interno exclusivamente aquellos servicios en los que la totalidad del producto percibido por el precio, derecho o</w:t>
      </w:r>
      <w:r>
        <w:rPr>
          <w:rFonts w:eastAsia="Times New Roman"/>
          <w:lang w:val="es-ES"/>
        </w:rPr>
        <w:t xml:space="preserve"> tasa correspondiente ingrese al Presupuesto General del Estado o al presupuesto de la entidad pública autónoma, creada por acto legislativo nacional o seccional, que preste el servicio.</w:t>
      </w:r>
    </w:p>
    <w:bookmarkStart w:id="236" w:name="ART._171_RALORTI_2010"/>
    <w:bookmarkEnd w:id="236"/>
    <w:p w14:paraId="7B2556CA" w14:textId="77777777" w:rsidR="00000000" w:rsidRDefault="00DE476C">
      <w:pPr>
        <w:jc w:val="both"/>
        <w:divId w:val="126249528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"javascript:Vincular(2061394)"</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171.-</w:t>
      </w:r>
      <w:r>
        <w:rPr>
          <w:rFonts w:eastAsia="Times New Roman"/>
          <w:b/>
          <w:bCs/>
          <w:lang w:val="es-ES"/>
        </w:rPr>
        <w:fldChar w:fldCharType="end"/>
      </w:r>
      <w:r>
        <w:rPr>
          <w:rFonts w:eastAsia="Times New Roman"/>
          <w:b/>
          <w:bCs/>
          <w:lang w:val="es-ES"/>
        </w:rPr>
        <w:t xml:space="preserve"> Régimen espec</w:t>
      </w:r>
      <w:r>
        <w:rPr>
          <w:rFonts w:eastAsia="Times New Roman"/>
          <w:b/>
          <w:bCs/>
          <w:lang w:val="es-ES"/>
        </w:rPr>
        <w:t>ial para los casinos, casas de apuesta, bingos y juegos mecánicos y electrónicos accionados con fichas, monedas, tarjetas magnéticas y similares.</w:t>
      </w:r>
      <w:r>
        <w:rPr>
          <w:rFonts w:eastAsia="Times New Roman"/>
          <w:b/>
          <w:bCs/>
          <w:lang w:val="es-ES"/>
        </w:rPr>
        <w:t>-</w:t>
      </w:r>
      <w:r>
        <w:rPr>
          <w:rFonts w:eastAsia="Times New Roman"/>
          <w:lang w:val="es-ES"/>
        </w:rPr>
        <w:t xml:space="preserve"> El Servicio de Rentas Internas, en uso de las facultades que le concede la ley, regulará el régimen especial </w:t>
      </w:r>
      <w:r>
        <w:rPr>
          <w:rFonts w:eastAsia="Times New Roman"/>
          <w:lang w:val="es-ES"/>
        </w:rPr>
        <w:t>para la liquidación y el pago del Impuesto al Valor Agregado para casinos, casas de apuestas, bingos, juegos mecánicos y electrónicos. Para efectos de la aplicación del impuesto se entenderán casinos, casas de apuesta, bingos, juegos mecánicos y electrónic</w:t>
      </w:r>
      <w:r>
        <w:rPr>
          <w:rFonts w:eastAsia="Times New Roman"/>
          <w:lang w:val="es-ES"/>
        </w:rPr>
        <w:t xml:space="preserve">os y similares, según lo previsto en el Capítulo II del Título III de este reglamento, correspondiente al impuesto a los consumos especiales. </w:t>
      </w:r>
    </w:p>
    <w:p w14:paraId="627F75CC" w14:textId="77777777" w:rsidR="00000000" w:rsidRDefault="00DE476C">
      <w:pPr>
        <w:jc w:val="both"/>
        <w:divId w:val="1262495282"/>
        <w:rPr>
          <w:rFonts w:eastAsia="Times New Roman"/>
          <w:lang w:val="es-ES"/>
        </w:rPr>
      </w:pPr>
      <w:r>
        <w:rPr>
          <w:rFonts w:eastAsia="Times New Roman"/>
          <w:lang w:val="es-ES"/>
        </w:rPr>
        <w:br/>
        <w:t>En caso de que el Servicio de Rentas Internas defina un IVA presuntivo para estas actividades, éste se constituy</w:t>
      </w:r>
      <w:r>
        <w:rPr>
          <w:rFonts w:eastAsia="Times New Roman"/>
          <w:lang w:val="es-ES"/>
        </w:rPr>
        <w:t>e en impuesto mínimo a pagar sin lugar a deducción por crédito tributario.</w:t>
      </w:r>
    </w:p>
    <w:p w14:paraId="4ED6FB09" w14:textId="77777777" w:rsidR="00000000" w:rsidRDefault="00DE476C">
      <w:pPr>
        <w:jc w:val="both"/>
        <w:rPr>
          <w:rFonts w:eastAsia="Times New Roman"/>
          <w:lang w:val="es-ES"/>
        </w:rPr>
      </w:pPr>
    </w:p>
    <w:p w14:paraId="28695FA3"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D86C21C" w14:textId="77777777" w:rsidR="00000000" w:rsidRDefault="00DE476C">
      <w:pPr>
        <w:pStyle w:val="Heading3"/>
        <w:jc w:val="both"/>
        <w:rPr>
          <w:rFonts w:eastAsia="Times New Roman"/>
          <w:lang w:val="es-ES"/>
        </w:rPr>
      </w:pPr>
      <w:r>
        <w:rPr>
          <w:rFonts w:eastAsia="Times New Roman"/>
          <w:lang w:val="es-ES"/>
        </w:rPr>
        <w:t xml:space="preserve">Concordancia(s): </w:t>
      </w:r>
    </w:p>
    <w:p w14:paraId="65D19A77" w14:textId="77777777" w:rsidR="00000000" w:rsidRDefault="00DE476C">
      <w:pPr>
        <w:jc w:val="both"/>
        <w:rPr>
          <w:rFonts w:eastAsia="Times New Roman"/>
          <w:lang w:val="es-ES"/>
        </w:rPr>
      </w:pPr>
    </w:p>
    <w:p w14:paraId="351FAF75" w14:textId="77777777" w:rsidR="00000000" w:rsidRDefault="00DE476C">
      <w:pPr>
        <w:jc w:val="both"/>
        <w:divId w:val="1701735938"/>
        <w:rPr>
          <w:rFonts w:eastAsia="Times New Roman"/>
          <w:b/>
          <w:bCs/>
          <w:u w:val="single"/>
          <w:lang w:val="es-ES"/>
        </w:rPr>
      </w:pPr>
      <w:r>
        <w:rPr>
          <w:rFonts w:eastAsia="Times New Roman"/>
          <w:b/>
          <w:bCs/>
          <w:u w:val="single"/>
          <w:lang w:val="es-ES"/>
        </w:rPr>
        <w:t>H-Art. 171.</w:t>
      </w:r>
      <w:r>
        <w:rPr>
          <w:rFonts w:eastAsia="Times New Roman"/>
          <w:b/>
          <w:bCs/>
          <w:u w:val="single"/>
          <w:lang w:val="es-ES"/>
        </w:rPr>
        <w:t>-</w:t>
      </w:r>
    </w:p>
    <w:p w14:paraId="1B9AE862" w14:textId="77777777" w:rsidR="00000000" w:rsidRDefault="00DE476C">
      <w:pPr>
        <w:jc w:val="both"/>
        <w:divId w:val="1701735938"/>
        <w:rPr>
          <w:rFonts w:eastAsia="Times New Roman"/>
          <w:lang w:val="es-ES"/>
        </w:rPr>
      </w:pPr>
    </w:p>
    <w:p w14:paraId="20D1B904" w14:textId="77777777" w:rsidR="00000000" w:rsidRDefault="00DE476C">
      <w:pPr>
        <w:jc w:val="both"/>
        <w:divId w:val="1701735938"/>
        <w:rPr>
          <w:rFonts w:eastAsia="Times New Roman"/>
          <w:lang w:val="es-ES"/>
        </w:rPr>
      </w:pPr>
      <w:r>
        <w:rPr>
          <w:rFonts w:eastAsia="Times New Roman"/>
          <w:lang w:val="es-ES"/>
        </w:rPr>
        <w:t>Ley de Régimen Tributario Interno:</w:t>
      </w:r>
    </w:p>
    <w:p w14:paraId="28B397E2" w14:textId="77777777" w:rsidR="00000000" w:rsidRDefault="00DE476C">
      <w:pPr>
        <w:jc w:val="both"/>
        <w:divId w:val="1701735938"/>
        <w:rPr>
          <w:rFonts w:eastAsia="Times New Roman"/>
          <w:b/>
          <w:bCs/>
          <w:u w:val="single"/>
          <w:lang w:val="es-ES"/>
        </w:rPr>
      </w:pPr>
      <w:r>
        <w:rPr>
          <w:rFonts w:eastAsia="Times New Roman"/>
          <w:lang w:val="es-ES"/>
        </w:rPr>
        <w:t>Art. 73, num. 1.-</w:t>
      </w:r>
    </w:p>
    <w:p w14:paraId="0CD6933E" w14:textId="77777777" w:rsidR="00000000" w:rsidRDefault="00DE476C">
      <w:pPr>
        <w:jc w:val="both"/>
        <w:divId w:val="1701735938"/>
        <w:rPr>
          <w:rFonts w:eastAsia="Times New Roman"/>
          <w:lang w:val="es-ES"/>
        </w:rPr>
      </w:pPr>
    </w:p>
    <w:p w14:paraId="1EDB78B5" w14:textId="77777777" w:rsidR="00000000" w:rsidRDefault="00DE476C">
      <w:pPr>
        <w:jc w:val="both"/>
        <w:divId w:val="1701735938"/>
        <w:rPr>
          <w:rFonts w:eastAsia="Times New Roman"/>
          <w:lang w:val="es-ES"/>
        </w:rPr>
      </w:pPr>
      <w:r>
        <w:rPr>
          <w:rFonts w:eastAsia="Times New Roman"/>
          <w:lang w:val="es-ES"/>
        </w:rPr>
        <w:t>Código del Trabajo:</w:t>
      </w:r>
    </w:p>
    <w:p w14:paraId="64B280A8" w14:textId="77777777" w:rsidR="00000000" w:rsidRDefault="00DE476C">
      <w:pPr>
        <w:jc w:val="both"/>
        <w:divId w:val="1701735938"/>
        <w:rPr>
          <w:rFonts w:eastAsia="Times New Roman"/>
          <w:lang w:val="es-ES"/>
        </w:rPr>
      </w:pPr>
      <w:r>
        <w:rPr>
          <w:rFonts w:eastAsia="Times New Roman"/>
          <w:lang w:val="es-ES"/>
        </w:rPr>
        <w:t>Art. 104.-</w:t>
      </w:r>
    </w:p>
    <w:p w14:paraId="2EFEA31F" w14:textId="77777777" w:rsidR="00000000" w:rsidRDefault="00DE476C">
      <w:pPr>
        <w:jc w:val="both"/>
        <w:rPr>
          <w:rFonts w:eastAsia="Times New Roman"/>
          <w:lang w:val="es-ES"/>
        </w:rPr>
      </w:pPr>
    </w:p>
    <w:p w14:paraId="79C499ED"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65205BF" w14:textId="77777777" w:rsidR="00000000" w:rsidRDefault="00DE476C">
      <w:pPr>
        <w:jc w:val="both"/>
        <w:rPr>
          <w:rFonts w:eastAsia="Times New Roman"/>
          <w:lang w:val="es-ES"/>
        </w:rPr>
      </w:pPr>
      <w:r>
        <w:rPr>
          <w:rFonts w:eastAsia="Times New Roman"/>
          <w:lang w:val="es-ES"/>
        </w:rPr>
        <w:br/>
      </w:r>
    </w:p>
    <w:p w14:paraId="13B3328D" w14:textId="77777777" w:rsidR="00000000" w:rsidRDefault="00DE476C">
      <w:pPr>
        <w:jc w:val="center"/>
        <w:rPr>
          <w:rFonts w:eastAsia="Times New Roman"/>
          <w:b/>
          <w:bCs/>
          <w:lang w:val="es-ES"/>
        </w:rPr>
      </w:pPr>
    </w:p>
    <w:p w14:paraId="5CA70D9C" w14:textId="77777777" w:rsidR="00000000" w:rsidRDefault="00DE476C">
      <w:pPr>
        <w:jc w:val="center"/>
        <w:rPr>
          <w:rFonts w:eastAsia="Times New Roman"/>
          <w:b/>
          <w:bCs/>
          <w:lang w:val="es-ES"/>
        </w:rPr>
      </w:pPr>
      <w:r>
        <w:rPr>
          <w:rFonts w:eastAsia="Times New Roman"/>
          <w:b/>
          <w:bCs/>
          <w:lang w:val="es-ES"/>
        </w:rPr>
        <w:t>Capítulo V</w:t>
      </w:r>
    </w:p>
    <w:p w14:paraId="0FC1F0F7" w14:textId="77777777" w:rsidR="00000000" w:rsidRDefault="00DE476C">
      <w:pPr>
        <w:jc w:val="center"/>
        <w:rPr>
          <w:rFonts w:eastAsia="Times New Roman"/>
          <w:lang w:val="es-ES"/>
        </w:rPr>
      </w:pPr>
      <w:r>
        <w:rPr>
          <w:rFonts w:eastAsia="Times New Roman"/>
          <w:b/>
          <w:bCs/>
          <w:lang w:val="es-ES"/>
        </w:rPr>
        <w:t>DEVOLUCIÓN DE IMPUESTO AL VALOR AGREGADO</w:t>
      </w:r>
    </w:p>
    <w:p w14:paraId="1E45FEA9" w14:textId="77777777" w:rsidR="00000000" w:rsidRDefault="00DE476C">
      <w:pPr>
        <w:jc w:val="both"/>
        <w:divId w:val="1771656922"/>
        <w:rPr>
          <w:rFonts w:eastAsia="Times New Roman"/>
          <w:lang w:val="es-ES"/>
        </w:rPr>
      </w:pPr>
      <w:bookmarkStart w:id="237" w:name="ART._172_RALORTI_2010"/>
      <w:bookmarkEnd w:id="237"/>
      <w:r>
        <w:rPr>
          <w:rFonts w:eastAsia="Times New Roman"/>
          <w:lang w:val="es-ES"/>
        </w:rPr>
        <w:t>Art. 172.-</w:t>
      </w:r>
      <w:r>
        <w:rPr>
          <w:rFonts w:eastAsia="Times New Roman"/>
          <w:b/>
          <w:bCs/>
          <w:lang w:val="es-ES"/>
        </w:rPr>
        <w:t xml:space="preserve"> Devolución del impuesto al valor agregado a exportadores de bienes.-</w:t>
      </w:r>
      <w:r>
        <w:rPr>
          <w:rFonts w:eastAsia="Times New Roman"/>
          <w:lang w:val="es-ES"/>
        </w:rPr>
        <w:t xml:space="preserve"> (Reformado por el Art. 23 de</w:t>
      </w:r>
      <w:r>
        <w:rPr>
          <w:rFonts w:eastAsia="Times New Roman"/>
          <w:lang w:val="es-ES"/>
        </w:rPr>
        <w:t>l D.E. 732, R.O. 434, 26-IV-2011; por el Art. 3 del D.E. 987, R.O. 608-4S, 30-XII-2011; y, por el Art. 37 del D.E. 539, R.O. 407-3S, 31-XII-2014; y por el num. 34 del Art. 11 del D.E. 617, R.O. 392-S, 20-XII-2018; y, por los num. 1 y 2 del Art. 55 del D.E.</w:t>
      </w:r>
      <w:r>
        <w:rPr>
          <w:rFonts w:eastAsia="Times New Roman"/>
          <w:lang w:val="es-ES"/>
        </w:rPr>
        <w:t xml:space="preserve"> 1114, R.O. 260-2S, 04-VIII-2020).- </w:t>
      </w:r>
      <w:r>
        <w:rPr>
          <w:rFonts w:eastAsia="Times New Roman"/>
          <w:noProof/>
          <w:color w:val="000000"/>
          <w:lang w:val="es-ES"/>
        </w:rPr>
        <w:drawing>
          <wp:inline distT="0" distB="0" distL="0" distR="0" wp14:anchorId="1FA1C41B" wp14:editId="1BED0EEF">
            <wp:extent cx="304869" cy="304869"/>
            <wp:effectExtent l="0" t="0" r="0" b="0"/>
            <wp:docPr id="112" name="Picture 112">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13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que los exportadores de bienes obtengan la devolución del Impuesto al Valor Agregado pagado,</w:t>
      </w:r>
      <w:r>
        <w:rPr>
          <w:rFonts w:eastAsia="Times New Roman"/>
          <w:lang w:val="es-ES"/>
        </w:rPr>
        <w:t xml:space="preserve"> y, de ser el caso, por el IVA retenido cuando corresponda, en los casos previstos en la Ley de Régimen Tributario Interno y este reglamento, en la importación o adquisición local de bienes, materias primas, insumos, servicios y activos fijos, empleados en</w:t>
      </w:r>
      <w:r>
        <w:rPr>
          <w:rFonts w:eastAsia="Times New Roman"/>
          <w:lang w:val="es-ES"/>
        </w:rPr>
        <w:t xml:space="preserve"> la fabricación y comercialización de bienes que se exporten, que no haya sido utilizado como crédito tributario o que no haya sido reembolsado de cualquier forma, deberán estar inscritos previamente en el Registro Único de Contribuyentes. </w:t>
      </w:r>
    </w:p>
    <w:p w14:paraId="7E476571" w14:textId="77777777" w:rsidR="00000000" w:rsidRDefault="00DE476C">
      <w:pPr>
        <w:jc w:val="both"/>
        <w:divId w:val="1771656922"/>
        <w:rPr>
          <w:rFonts w:eastAsia="Times New Roman"/>
          <w:lang w:val="es-ES"/>
        </w:rPr>
      </w:pPr>
      <w:r>
        <w:rPr>
          <w:rFonts w:eastAsia="Times New Roman"/>
          <w:lang w:val="es-ES"/>
        </w:rPr>
        <w:br/>
        <w:t>El Servicio de</w:t>
      </w:r>
      <w:r>
        <w:rPr>
          <w:rFonts w:eastAsia="Times New Roman"/>
          <w:lang w:val="es-ES"/>
        </w:rPr>
        <w:t xml:space="preserve"> Rentas Internas mantendrá un catastro de exportadores previa la verificación de la calidad de exportador de un contribuyente de acuerdo con el procedimiento que por Resolución se establezca para el efecto.</w:t>
      </w:r>
    </w:p>
    <w:p w14:paraId="140BAE45" w14:textId="77777777" w:rsidR="00000000" w:rsidRDefault="00DE476C">
      <w:pPr>
        <w:jc w:val="both"/>
        <w:divId w:val="1771656922"/>
        <w:rPr>
          <w:rFonts w:eastAsia="Times New Roman"/>
          <w:lang w:val="es-ES"/>
        </w:rPr>
      </w:pPr>
      <w:r>
        <w:rPr>
          <w:rFonts w:eastAsia="Times New Roman"/>
          <w:lang w:val="es-ES"/>
        </w:rPr>
        <w:br/>
        <w:t>Una vez realizada la exportación y presentada la</w:t>
      </w:r>
      <w:r>
        <w:rPr>
          <w:rFonts w:eastAsia="Times New Roman"/>
          <w:lang w:val="es-ES"/>
        </w:rPr>
        <w:t xml:space="preserve"> declaración y los anexos en los medios, forma y contenido que defina el Servicio de Rentas Internas, los exportadores de bienes podrán presentar la solicitud a la que acompañarán los documentos o información que el Servicio de Rentas Internas, mediante Re</w:t>
      </w:r>
      <w:r>
        <w:rPr>
          <w:rFonts w:eastAsia="Times New Roman"/>
          <w:lang w:val="es-ES"/>
        </w:rPr>
        <w:t>solución, requiera para verificar el derecho a la devolución, de conformidad con la ley. El Servicio de Rentas Internas podrá acreditar al exportador, de forma previa a la resolución de devolución de impuesto al valor agregado, un porcentaje provisional de</w:t>
      </w:r>
      <w:r>
        <w:rPr>
          <w:rFonts w:eastAsia="Times New Roman"/>
          <w:lang w:val="es-ES"/>
        </w:rPr>
        <w:t xml:space="preserve"> lo solicitado, el mismo que se imputará a los resultados que se obtuvieren en la resolución que establezca el valor total a devolver.</w:t>
      </w:r>
    </w:p>
    <w:p w14:paraId="1F293741" w14:textId="77777777" w:rsidR="00000000" w:rsidRDefault="00DE476C">
      <w:pPr>
        <w:jc w:val="both"/>
        <w:divId w:val="1771656922"/>
        <w:rPr>
          <w:rFonts w:eastAsia="Times New Roman"/>
          <w:lang w:val="es-ES"/>
        </w:rPr>
      </w:pPr>
      <w:r>
        <w:rPr>
          <w:rFonts w:eastAsia="Times New Roman"/>
          <w:lang w:val="es-ES"/>
        </w:rPr>
        <w:br/>
        <w:t>El valor que se devuelva por concepto de IVA a los exportadores en un período, no podrá exceder del 12% del Valor en Adu</w:t>
      </w:r>
      <w:r>
        <w:rPr>
          <w:rFonts w:eastAsia="Times New Roman"/>
          <w:lang w:val="es-ES"/>
        </w:rPr>
        <w:t>ana de las exportaciones efectuadas en ese período. El saldo al que tenga derecho y que no haya sido objeto de devolución, será recuperado por el exportador en base a exportaciones futuras.</w:t>
      </w:r>
    </w:p>
    <w:p w14:paraId="0B397635" w14:textId="77777777" w:rsidR="00000000" w:rsidRDefault="00DE476C">
      <w:pPr>
        <w:jc w:val="both"/>
        <w:divId w:val="1771656922"/>
        <w:rPr>
          <w:rFonts w:eastAsia="Times New Roman"/>
          <w:lang w:val="es-ES"/>
        </w:rPr>
      </w:pPr>
      <w:r>
        <w:rPr>
          <w:rFonts w:eastAsia="Times New Roman"/>
          <w:lang w:val="es-ES"/>
        </w:rPr>
        <w:br/>
        <w:t>El valor a devolver por efectos del derecho al crédito tributario</w:t>
      </w:r>
      <w:r>
        <w:rPr>
          <w:rFonts w:eastAsia="Times New Roman"/>
          <w:lang w:val="es-ES"/>
        </w:rPr>
        <w:t xml:space="preserve"> por el IVA pagado y, de ser el caso, por el IVA retenido cuando corresponda, se considerará tomando en cuenta el factor de proporcionalidad que represente la totalidad de exportaciones realizadas frente a las ventas efectuadas en los términos que el Servi</w:t>
      </w:r>
      <w:r>
        <w:rPr>
          <w:rFonts w:eastAsia="Times New Roman"/>
          <w:lang w:val="es-ES"/>
        </w:rPr>
        <w:t>cio de Rentas Internas señale mediante Resolución de carácter general.</w:t>
      </w:r>
    </w:p>
    <w:p w14:paraId="36788E92" w14:textId="77777777" w:rsidR="00000000" w:rsidRDefault="00DE476C">
      <w:pPr>
        <w:jc w:val="both"/>
        <w:divId w:val="1771656922"/>
        <w:rPr>
          <w:rFonts w:eastAsia="Times New Roman"/>
          <w:lang w:val="es-ES"/>
        </w:rPr>
      </w:pPr>
      <w:r>
        <w:rPr>
          <w:rFonts w:eastAsia="Times New Roman"/>
          <w:lang w:val="es-ES"/>
        </w:rPr>
        <w:br/>
        <w:t>Así también, para el caso de exportadores que cumplan con lo dispuesto en el literal b del sexto artículo innumerado agregado a continuación del artículo 7 de este Reglamento, estos po</w:t>
      </w:r>
      <w:r>
        <w:rPr>
          <w:rFonts w:eastAsia="Times New Roman"/>
          <w:lang w:val="es-ES"/>
        </w:rPr>
        <w:t>drán acogerse a un esquema de devolución por coeficientes, cuya fijación considerará factores técnicos que podrán ser sectoriales, conforme a los parámetros y en los términos que señale el Servicio de Rentas Internas mediante resolución de carácter general</w:t>
      </w:r>
      <w:r>
        <w:rPr>
          <w:rFonts w:eastAsia="Times New Roman"/>
          <w:lang w:val="es-ES"/>
        </w:rPr>
        <w:t>. Si la devolución realizada con base en los coeficientes no se ajusta al crédito tributario del IVA disponible para la devolución como exportador, el beneficiario podrá realizar una petición de devolución por la diferencia pendiente.</w:t>
      </w:r>
    </w:p>
    <w:p w14:paraId="4A023D2C" w14:textId="77777777" w:rsidR="00000000" w:rsidRDefault="00DE476C">
      <w:pPr>
        <w:jc w:val="both"/>
        <w:divId w:val="1771656922"/>
        <w:rPr>
          <w:rFonts w:eastAsia="Times New Roman"/>
          <w:lang w:val="es-ES"/>
        </w:rPr>
      </w:pPr>
      <w:r>
        <w:rPr>
          <w:rFonts w:eastAsia="Times New Roman"/>
          <w:lang w:val="es-ES"/>
        </w:rPr>
        <w:br/>
        <w:t>El Servicio de Renta</w:t>
      </w:r>
      <w:r>
        <w:rPr>
          <w:rFonts w:eastAsia="Times New Roman"/>
          <w:lang w:val="es-ES"/>
        </w:rPr>
        <w:t>s Internas podrá verificar si los valores fueron debidamente devueltos a través de un control posterior a la devolución. En caso de que la administración tributaria detectare que la devolución fue efectuada por montos superiores a los que correspondan de c</w:t>
      </w:r>
      <w:r>
        <w:rPr>
          <w:rFonts w:eastAsia="Times New Roman"/>
          <w:lang w:val="es-ES"/>
        </w:rPr>
        <w:t>onformidad con la Ley, este Reglamento y la resolución que para el efecto expida, podrá cobrar estos valores, incluyendo intereses o compensarlos con futuras devoluciones a favor del beneficiario del derecho.</w:t>
      </w:r>
    </w:p>
    <w:p w14:paraId="52F19B6C" w14:textId="77777777" w:rsidR="00000000" w:rsidRDefault="00DE476C">
      <w:pPr>
        <w:jc w:val="both"/>
        <w:rPr>
          <w:rFonts w:eastAsia="Times New Roman"/>
          <w:lang w:val="es-ES"/>
        </w:rPr>
      </w:pPr>
    </w:p>
    <w:p w14:paraId="19E4614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w:t>
      </w:r>
      <w:r>
        <w:rPr>
          <w:rFonts w:eastAsia="Times New Roman"/>
          <w:lang w:val="es-ES"/>
        </w:rPr>
        <w:t>________________</w:t>
      </w:r>
    </w:p>
    <w:p w14:paraId="697532AA" w14:textId="77777777" w:rsidR="00000000" w:rsidRDefault="00DE476C">
      <w:pPr>
        <w:pStyle w:val="Heading3"/>
        <w:jc w:val="both"/>
        <w:rPr>
          <w:rFonts w:eastAsia="Times New Roman"/>
          <w:lang w:val="es-ES"/>
        </w:rPr>
      </w:pPr>
      <w:r>
        <w:rPr>
          <w:rFonts w:eastAsia="Times New Roman"/>
          <w:lang w:val="es-ES"/>
        </w:rPr>
        <w:t xml:space="preserve">Concordancia(s): </w:t>
      </w:r>
    </w:p>
    <w:p w14:paraId="50259B58" w14:textId="77777777" w:rsidR="00000000" w:rsidRDefault="00DE476C">
      <w:pPr>
        <w:jc w:val="both"/>
        <w:rPr>
          <w:rFonts w:eastAsia="Times New Roman"/>
          <w:lang w:val="es-ES"/>
        </w:rPr>
      </w:pPr>
    </w:p>
    <w:p w14:paraId="4DC554E9" w14:textId="77777777" w:rsidR="00000000" w:rsidRDefault="00DE476C">
      <w:pPr>
        <w:jc w:val="both"/>
        <w:divId w:val="245966994"/>
        <w:rPr>
          <w:rFonts w:eastAsia="Times New Roman"/>
          <w:lang w:val="es-ES"/>
        </w:rPr>
      </w:pPr>
      <w:r>
        <w:rPr>
          <w:rFonts w:eastAsia="Times New Roman"/>
          <w:b/>
          <w:bCs/>
          <w:lang w:val="es-ES"/>
        </w:rPr>
        <w:t>ARTÍCULO 172:</w:t>
      </w:r>
    </w:p>
    <w:p w14:paraId="26575599" w14:textId="77777777" w:rsidR="00000000" w:rsidRDefault="00DE476C">
      <w:pPr>
        <w:jc w:val="both"/>
        <w:divId w:val="245966994"/>
        <w:rPr>
          <w:rFonts w:eastAsia="Times New Roman"/>
          <w:b/>
          <w:bCs/>
          <w:lang w:val="es-ES"/>
        </w:rPr>
      </w:pPr>
      <w:r>
        <w:rPr>
          <w:rFonts w:eastAsia="Times New Roman"/>
          <w:lang w:val="es-ES"/>
        </w:rPr>
        <w:br/>
      </w:r>
      <w:r>
        <w:rPr>
          <w:rFonts w:eastAsia="Times New Roman"/>
          <w:b/>
          <w:bCs/>
          <w:lang w:val="es-ES"/>
        </w:rPr>
        <w:t>(Decreto 374, R.O. 209-S, 8-VI-2010)</w:t>
      </w:r>
    </w:p>
    <w:p w14:paraId="7F7B9815" w14:textId="77777777" w:rsidR="00000000" w:rsidRDefault="00DE476C">
      <w:pPr>
        <w:jc w:val="both"/>
        <w:divId w:val="245966994"/>
        <w:rPr>
          <w:rFonts w:eastAsia="Times New Roman"/>
          <w:lang w:val="es-ES"/>
        </w:rPr>
      </w:pPr>
      <w:r>
        <w:rPr>
          <w:rFonts w:eastAsia="Times New Roman"/>
          <w:b/>
          <w:bCs/>
          <w:lang w:val="es-ES"/>
        </w:rPr>
        <w:br/>
      </w:r>
      <w:r>
        <w:rPr>
          <w:rFonts w:eastAsia="Times New Roman"/>
          <w:lang w:val="es-ES"/>
        </w:rPr>
        <w:t>Art. 172.-</w:t>
      </w:r>
      <w:r>
        <w:rPr>
          <w:rFonts w:eastAsia="Times New Roman"/>
          <w:b/>
          <w:bCs/>
          <w:lang w:val="es-ES"/>
        </w:rPr>
        <w:t xml:space="preserve"> Devolución del impuesto al valor agregado a exportadores de bienes.- </w:t>
      </w:r>
      <w:r>
        <w:rPr>
          <w:rFonts w:eastAsia="Times New Roman"/>
          <w:lang w:val="es-ES"/>
        </w:rPr>
        <w:t>Para que los exportadores de bienes obtengan la devolución del Impuesto al Valor Agre</w:t>
      </w:r>
      <w:r>
        <w:rPr>
          <w:rFonts w:eastAsia="Times New Roman"/>
          <w:lang w:val="es-ES"/>
        </w:rPr>
        <w:t>gado pagado, y retenido en los casos previstos en la Ley de Régimen Tributario Interno y este reglamento, en la importación o adquisición local de bienes, materias primas, insumos, servicios y activos fijos, empleados en la fabricación y comercialización d</w:t>
      </w:r>
      <w:r>
        <w:rPr>
          <w:rFonts w:eastAsia="Times New Roman"/>
          <w:lang w:val="es-ES"/>
        </w:rPr>
        <w:t xml:space="preserve">e bienes que se exporten, que no haya sido utilizado como crédito tributario o que no haya sido reembolsado de cualquier forma, deberán estar inscritos previamente en el Registro Único de Contribuyentes. </w:t>
      </w:r>
    </w:p>
    <w:p w14:paraId="43866519" w14:textId="77777777" w:rsidR="00000000" w:rsidRDefault="00DE476C">
      <w:pPr>
        <w:jc w:val="both"/>
        <w:divId w:val="245966994"/>
        <w:rPr>
          <w:rFonts w:eastAsia="Times New Roman"/>
          <w:lang w:val="es-ES"/>
        </w:rPr>
      </w:pPr>
      <w:r>
        <w:rPr>
          <w:rFonts w:eastAsia="Times New Roman"/>
          <w:lang w:val="es-ES"/>
        </w:rPr>
        <w:br/>
        <w:t>El Servicio de Rentas Internas mantendrá un catast</w:t>
      </w:r>
      <w:r>
        <w:rPr>
          <w:rFonts w:eastAsia="Times New Roman"/>
          <w:lang w:val="es-ES"/>
        </w:rPr>
        <w:t>ro de exportadores previa la verificación de la calidad de exportador de un contribuyente de acuerdo con el procedimiento que por Resolución se establezca para el efecto.</w:t>
      </w:r>
    </w:p>
    <w:p w14:paraId="15E15982" w14:textId="77777777" w:rsidR="00000000" w:rsidRDefault="00DE476C">
      <w:pPr>
        <w:jc w:val="both"/>
        <w:divId w:val="245966994"/>
        <w:rPr>
          <w:rFonts w:eastAsia="Times New Roman"/>
          <w:lang w:val="es-ES"/>
        </w:rPr>
      </w:pPr>
      <w:r>
        <w:rPr>
          <w:rFonts w:eastAsia="Times New Roman"/>
          <w:lang w:val="es-ES"/>
        </w:rPr>
        <w:br/>
        <w:t>Una vez realizada la exportación y presentada la declaración y los anexos en los med</w:t>
      </w:r>
      <w:r>
        <w:rPr>
          <w:rFonts w:eastAsia="Times New Roman"/>
          <w:lang w:val="es-ES"/>
        </w:rPr>
        <w:t>ios, forma y contenido que defina el Servicio de Rentas Internas, los exportadores de bienes podrán presentar la solicitud a la que acompañarán los documentos o información que el Servicio de Rentas Internas, mediante Resolución, requiera para verificar el</w:t>
      </w:r>
      <w:r>
        <w:rPr>
          <w:rFonts w:eastAsia="Times New Roman"/>
          <w:lang w:val="es-ES"/>
        </w:rPr>
        <w:t xml:space="preserve"> derecho a la devolución, de conformidad con la ley.</w:t>
      </w:r>
    </w:p>
    <w:p w14:paraId="01339983" w14:textId="77777777" w:rsidR="00000000" w:rsidRDefault="00DE476C">
      <w:pPr>
        <w:jc w:val="both"/>
        <w:divId w:val="245966994"/>
        <w:rPr>
          <w:rFonts w:eastAsia="Times New Roman"/>
          <w:lang w:val="es-ES"/>
        </w:rPr>
      </w:pPr>
      <w:r>
        <w:rPr>
          <w:rFonts w:eastAsia="Times New Roman"/>
          <w:lang w:val="es-ES"/>
        </w:rPr>
        <w:br/>
      </w:r>
      <w:r>
        <w:rPr>
          <w:rFonts w:eastAsia="Times New Roman"/>
          <w:lang w:val="es-ES"/>
        </w:rPr>
        <w:t>El valor que se devuelva por concepto de IVA a los exportadores en un período, no podrá exceder del 12% del valor FOB de las exportaciones efectuadas en ese período. El saldo al que tenga derecho y que no haya sido objeto de devolución, será recuperado por</w:t>
      </w:r>
      <w:r>
        <w:rPr>
          <w:rFonts w:eastAsia="Times New Roman"/>
          <w:lang w:val="es-ES"/>
        </w:rPr>
        <w:t xml:space="preserve"> el exportador en base a exportaciones futuras.</w:t>
      </w:r>
    </w:p>
    <w:p w14:paraId="3394DC6E" w14:textId="77777777" w:rsidR="00000000" w:rsidRDefault="00DE476C">
      <w:pPr>
        <w:jc w:val="both"/>
        <w:divId w:val="245966994"/>
        <w:rPr>
          <w:rFonts w:eastAsia="Times New Roman"/>
          <w:lang w:val="es-ES"/>
        </w:rPr>
      </w:pPr>
      <w:r>
        <w:rPr>
          <w:rFonts w:eastAsia="Times New Roman"/>
          <w:lang w:val="es-ES"/>
        </w:rPr>
        <w:br/>
      </w:r>
      <w:r>
        <w:rPr>
          <w:rFonts w:eastAsia="Times New Roman"/>
          <w:b/>
          <w:bCs/>
          <w:lang w:val="es-ES"/>
        </w:rPr>
        <w:t>(Decreto 732, R.O. 434, 26-IV-2011)</w:t>
      </w:r>
    </w:p>
    <w:p w14:paraId="70D93762" w14:textId="77777777" w:rsidR="00000000" w:rsidRDefault="00DE476C">
      <w:pPr>
        <w:jc w:val="both"/>
        <w:divId w:val="245966994"/>
        <w:rPr>
          <w:rFonts w:eastAsia="Times New Roman"/>
          <w:lang w:val="es-ES"/>
        </w:rPr>
      </w:pPr>
      <w:r>
        <w:rPr>
          <w:rFonts w:eastAsia="Times New Roman"/>
          <w:lang w:val="es-ES"/>
        </w:rPr>
        <w:br/>
        <w:t xml:space="preserve">Art. 172.- </w:t>
      </w:r>
      <w:r>
        <w:rPr>
          <w:rFonts w:eastAsia="Times New Roman"/>
          <w:b/>
          <w:bCs/>
          <w:lang w:val="es-ES"/>
        </w:rPr>
        <w:t>Devolución del impuesto al valor agregado a exportadores de bienes.-</w:t>
      </w:r>
      <w:r>
        <w:rPr>
          <w:rFonts w:eastAsia="Times New Roman"/>
          <w:lang w:val="es-ES"/>
        </w:rPr>
        <w:t xml:space="preserve"> Para que los exportadores de bienes obtengan la devolución del Impuesto al Valor Agregado </w:t>
      </w:r>
      <w:r>
        <w:rPr>
          <w:rFonts w:eastAsia="Times New Roman"/>
          <w:lang w:val="es-ES"/>
        </w:rPr>
        <w:t>pagado, y retenido en los casos previstos en la Ley de Régimen Tributario Interno y este reglamento, en la importación o adquisición local de bienes, materias primas, insumos, servicios y activos fijos, empleados en la fabricación y comercialización de bie</w:t>
      </w:r>
      <w:r>
        <w:rPr>
          <w:rFonts w:eastAsia="Times New Roman"/>
          <w:lang w:val="es-ES"/>
        </w:rPr>
        <w:t xml:space="preserve">nes que se exporten, que no haya sido utilizado como crédito tributario o que no haya sido reembolsado de cualquier forma, deberán estar inscritos previamente en el Registro Único de Contribuyentes. </w:t>
      </w:r>
    </w:p>
    <w:p w14:paraId="582EA49F" w14:textId="77777777" w:rsidR="00000000" w:rsidRDefault="00DE476C">
      <w:pPr>
        <w:jc w:val="both"/>
        <w:divId w:val="245966994"/>
        <w:rPr>
          <w:rFonts w:eastAsia="Times New Roman"/>
          <w:lang w:val="es-ES"/>
        </w:rPr>
      </w:pPr>
      <w:r>
        <w:rPr>
          <w:rFonts w:eastAsia="Times New Roman"/>
          <w:lang w:val="es-ES"/>
        </w:rPr>
        <w:br/>
        <w:t>El Servicio de Rentas Internas mantendrá un catastro de</w:t>
      </w:r>
      <w:r>
        <w:rPr>
          <w:rFonts w:eastAsia="Times New Roman"/>
          <w:lang w:val="es-ES"/>
        </w:rPr>
        <w:t xml:space="preserve"> exportadores previa la verificación de la calidad de exportador de un contribuyente de acuerdo con el procedimiento que por Resolución se establezca para el efecto.</w:t>
      </w:r>
    </w:p>
    <w:p w14:paraId="106E4D4B" w14:textId="77777777" w:rsidR="00000000" w:rsidRDefault="00DE476C">
      <w:pPr>
        <w:jc w:val="both"/>
        <w:divId w:val="245966994"/>
        <w:rPr>
          <w:rFonts w:eastAsia="Times New Roman"/>
          <w:lang w:val="es-ES"/>
        </w:rPr>
      </w:pPr>
      <w:r>
        <w:rPr>
          <w:rFonts w:eastAsia="Times New Roman"/>
          <w:lang w:val="es-ES"/>
        </w:rPr>
        <w:br/>
        <w:t xml:space="preserve">Una vez realizada la exportación y presentada la declaración y los anexos en los medios, </w:t>
      </w:r>
      <w:r>
        <w:rPr>
          <w:rFonts w:eastAsia="Times New Roman"/>
          <w:lang w:val="es-ES"/>
        </w:rPr>
        <w:t>forma y contenido que defina el Servicio de Rentas Internas, los exportadores de bienes podrán presentar la solicitud a la que acompañarán los documentos o información que el Servicio de Rentas Internas, mediante Resolución, requiera para verificar el dere</w:t>
      </w:r>
      <w:r>
        <w:rPr>
          <w:rFonts w:eastAsia="Times New Roman"/>
          <w:lang w:val="es-ES"/>
        </w:rPr>
        <w:t>cho a la devolución, de conformidad con la ley.</w:t>
      </w:r>
    </w:p>
    <w:p w14:paraId="7297EE71" w14:textId="77777777" w:rsidR="00000000" w:rsidRDefault="00DE476C">
      <w:pPr>
        <w:jc w:val="both"/>
        <w:divId w:val="245966994"/>
        <w:rPr>
          <w:rFonts w:eastAsia="Times New Roman"/>
          <w:lang w:val="es-ES"/>
        </w:rPr>
      </w:pPr>
      <w:r>
        <w:rPr>
          <w:rFonts w:eastAsia="Times New Roman"/>
          <w:lang w:val="es-ES"/>
        </w:rPr>
        <w:br/>
        <w:t xml:space="preserve">El valor que se devuelva por concepto de IVA a los exportadores en un período, no podrá exceder del 12% del </w:t>
      </w:r>
      <w:r>
        <w:rPr>
          <w:rFonts w:eastAsia="Times New Roman"/>
          <w:b/>
          <w:bCs/>
          <w:lang w:val="es-ES"/>
        </w:rPr>
        <w:t>valor en aduana</w:t>
      </w:r>
      <w:r>
        <w:rPr>
          <w:rFonts w:eastAsia="Times New Roman"/>
          <w:lang w:val="es-ES"/>
        </w:rPr>
        <w:t xml:space="preserve"> de las exportaciones efectuadas en ese período. El saldo al que tenga derecho y que</w:t>
      </w:r>
      <w:r>
        <w:rPr>
          <w:rFonts w:eastAsia="Times New Roman"/>
          <w:lang w:val="es-ES"/>
        </w:rPr>
        <w:t xml:space="preserve"> no haya sido objeto de devolución, será recuperado por el exportador en base a exportaciones futuras.</w:t>
      </w:r>
    </w:p>
    <w:p w14:paraId="49A347BB" w14:textId="77777777" w:rsidR="00000000" w:rsidRDefault="00DE476C">
      <w:pPr>
        <w:jc w:val="both"/>
        <w:divId w:val="245966994"/>
        <w:rPr>
          <w:rFonts w:eastAsia="Times New Roman"/>
          <w:lang w:val="es-ES"/>
        </w:rPr>
      </w:pPr>
      <w:r>
        <w:rPr>
          <w:rFonts w:eastAsia="Times New Roman"/>
          <w:lang w:val="es-ES"/>
        </w:rPr>
        <w:br/>
      </w:r>
      <w:r>
        <w:rPr>
          <w:rFonts w:eastAsia="Times New Roman"/>
          <w:b/>
          <w:bCs/>
          <w:lang w:val="es-ES"/>
        </w:rPr>
        <w:t>(Decreto 987, R.O. 608-4S, 30-XII-2011)</w:t>
      </w:r>
    </w:p>
    <w:p w14:paraId="1803B351" w14:textId="77777777" w:rsidR="00000000" w:rsidRDefault="00DE476C">
      <w:pPr>
        <w:jc w:val="both"/>
        <w:divId w:val="245966994"/>
        <w:rPr>
          <w:rFonts w:eastAsia="Times New Roman"/>
          <w:lang w:val="es-ES"/>
        </w:rPr>
      </w:pPr>
      <w:r>
        <w:rPr>
          <w:rFonts w:eastAsia="Times New Roman"/>
          <w:lang w:val="es-ES"/>
        </w:rPr>
        <w:br/>
        <w:t xml:space="preserve">Art. 172.- </w:t>
      </w:r>
      <w:r>
        <w:rPr>
          <w:rFonts w:eastAsia="Times New Roman"/>
          <w:b/>
          <w:bCs/>
          <w:lang w:val="es-ES"/>
        </w:rPr>
        <w:t>Devolución del impuesto al valor agregado a exportadores de bienes.-</w:t>
      </w:r>
      <w:r>
        <w:rPr>
          <w:rFonts w:eastAsia="Times New Roman"/>
          <w:lang w:val="es-ES"/>
        </w:rPr>
        <w:t xml:space="preserve"> Para que los exportadores de bi</w:t>
      </w:r>
      <w:r>
        <w:rPr>
          <w:rFonts w:eastAsia="Times New Roman"/>
          <w:lang w:val="es-ES"/>
        </w:rPr>
        <w:t>enes obtengan la devolución del Impuesto al Valor Agregado pagado, y retenido en los casos previstos en la Ley de Régimen Tributario Interno y este reglamento, en la importación o adquisición local de bienes, materias primas, insumos, servicios y activos f</w:t>
      </w:r>
      <w:r>
        <w:rPr>
          <w:rFonts w:eastAsia="Times New Roman"/>
          <w:lang w:val="es-ES"/>
        </w:rPr>
        <w:t>ijos, empleados en la fabricación y comercialización de bienes que se exporten, que no haya sido utilizado como crédito tributario o que no haya sido reembolsado de cualquier forma, deberán estar inscritos previamente en el Registro Único de Contribuyentes</w:t>
      </w:r>
      <w:r>
        <w:rPr>
          <w:rFonts w:eastAsia="Times New Roman"/>
          <w:lang w:val="es-ES"/>
        </w:rPr>
        <w:t xml:space="preserve">. </w:t>
      </w:r>
    </w:p>
    <w:p w14:paraId="6102F0DB" w14:textId="77777777" w:rsidR="00000000" w:rsidRDefault="00DE476C">
      <w:pPr>
        <w:jc w:val="both"/>
        <w:divId w:val="245966994"/>
        <w:rPr>
          <w:rFonts w:eastAsia="Times New Roman"/>
          <w:lang w:val="es-ES"/>
        </w:rPr>
      </w:pPr>
      <w:r>
        <w:rPr>
          <w:rFonts w:eastAsia="Times New Roman"/>
          <w:lang w:val="es-ES"/>
        </w:rPr>
        <w:br/>
        <w:t>El Servicio de Rentas Internas mantendrá un catastro de exportadores previa la verificación de la calidad de exportador de un contribuyente de acuerdo con el procedimiento que por Resolución se establezca para el efecto.</w:t>
      </w:r>
    </w:p>
    <w:p w14:paraId="48DEF7DF" w14:textId="77777777" w:rsidR="00000000" w:rsidRDefault="00DE476C">
      <w:pPr>
        <w:jc w:val="both"/>
        <w:divId w:val="245966994"/>
        <w:rPr>
          <w:rFonts w:eastAsia="Times New Roman"/>
          <w:lang w:val="es-ES"/>
        </w:rPr>
      </w:pPr>
      <w:r>
        <w:rPr>
          <w:rFonts w:eastAsia="Times New Roman"/>
          <w:lang w:val="es-ES"/>
        </w:rPr>
        <w:br/>
        <w:t>Una vez realizada la exportaci</w:t>
      </w:r>
      <w:r>
        <w:rPr>
          <w:rFonts w:eastAsia="Times New Roman"/>
          <w:lang w:val="es-ES"/>
        </w:rPr>
        <w:t>ón y presentada la declaración y los anexos en los medios, forma y contenido que defina el Servicio de Rentas Internas, los exportadores de bienes podrán presentar la solicitud a la que acompañarán los documentos o información que el Servicio de Rentas Int</w:t>
      </w:r>
      <w:r>
        <w:rPr>
          <w:rFonts w:eastAsia="Times New Roman"/>
          <w:lang w:val="es-ES"/>
        </w:rPr>
        <w:t>ernas, mediante Resolución, requiera para verificar el derecho a la devolución, de conformidad con la ley.</w:t>
      </w:r>
    </w:p>
    <w:p w14:paraId="2CD7F896" w14:textId="77777777" w:rsidR="00000000" w:rsidRDefault="00DE476C">
      <w:pPr>
        <w:jc w:val="both"/>
        <w:divId w:val="245966994"/>
        <w:rPr>
          <w:rFonts w:eastAsia="Times New Roman"/>
          <w:lang w:val="es-ES"/>
        </w:rPr>
      </w:pPr>
      <w:r>
        <w:rPr>
          <w:rFonts w:eastAsia="Times New Roman"/>
          <w:lang w:val="es-ES"/>
        </w:rPr>
        <w:br/>
      </w:r>
      <w:r>
        <w:rPr>
          <w:rFonts w:eastAsia="Times New Roman"/>
          <w:b/>
          <w:bCs/>
          <w:i/>
          <w:iCs/>
          <w:lang w:val="es-ES"/>
        </w:rPr>
        <w:t>El Servicio de Rentas Internas podrá acreditar al exportador, de forma previa a la resolución de devolución de impuesto al valor agregado, un porcen</w:t>
      </w:r>
      <w:r>
        <w:rPr>
          <w:rFonts w:eastAsia="Times New Roman"/>
          <w:b/>
          <w:bCs/>
          <w:i/>
          <w:iCs/>
          <w:lang w:val="es-ES"/>
        </w:rPr>
        <w:t>taje provisional de lo solicitado, el mismo que se imputará a los resultados que se obtuvieren en la resolución que establezca el valor total a devolver.</w:t>
      </w:r>
    </w:p>
    <w:p w14:paraId="74684C69" w14:textId="77777777" w:rsidR="00000000" w:rsidRDefault="00DE476C">
      <w:pPr>
        <w:jc w:val="both"/>
        <w:divId w:val="245966994"/>
        <w:rPr>
          <w:rFonts w:eastAsia="Times New Roman"/>
          <w:lang w:val="es-ES"/>
        </w:rPr>
      </w:pPr>
      <w:r>
        <w:rPr>
          <w:rFonts w:eastAsia="Times New Roman"/>
          <w:lang w:val="es-ES"/>
        </w:rPr>
        <w:br/>
        <w:t>El valor que se devuelva por concepto de IVA a los exportadores en un período, no podrá exceder del 1</w:t>
      </w:r>
      <w:r>
        <w:rPr>
          <w:rFonts w:eastAsia="Times New Roman"/>
          <w:lang w:val="es-ES"/>
        </w:rPr>
        <w:t>2% del valor en aduana de las exportaciones efectuadas en ese período. El saldo al que tenga derecho y que no haya sido objeto de devolución, será recuperado por el exportador en base a exportaciones futuras.</w:t>
      </w:r>
    </w:p>
    <w:p w14:paraId="604841A4" w14:textId="77777777" w:rsidR="00000000" w:rsidRDefault="00DE476C">
      <w:pPr>
        <w:jc w:val="both"/>
        <w:rPr>
          <w:rFonts w:eastAsia="Times New Roman"/>
          <w:lang w:val="es-ES"/>
        </w:rPr>
      </w:pPr>
    </w:p>
    <w:p w14:paraId="4F0B2730"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w:t>
      </w:r>
      <w:r>
        <w:rPr>
          <w:rFonts w:eastAsia="Times New Roman"/>
          <w:lang w:val="es-ES"/>
        </w:rPr>
        <w:t>___________</w:t>
      </w:r>
    </w:p>
    <w:p w14:paraId="79EB4AE1" w14:textId="77777777" w:rsidR="00000000" w:rsidRDefault="00DE476C">
      <w:pPr>
        <w:jc w:val="both"/>
        <w:rPr>
          <w:rFonts w:eastAsia="Times New Roman"/>
          <w:lang w:val="es-ES"/>
        </w:rPr>
      </w:pPr>
      <w:r>
        <w:rPr>
          <w:rFonts w:eastAsia="Times New Roman"/>
          <w:lang w:val="es-ES"/>
        </w:rPr>
        <w:br/>
      </w:r>
    </w:p>
    <w:p w14:paraId="52A48FE6" w14:textId="77777777" w:rsidR="00000000" w:rsidRDefault="00DE476C">
      <w:pPr>
        <w:jc w:val="both"/>
        <w:divId w:val="1964460342"/>
        <w:rPr>
          <w:rFonts w:eastAsia="Times New Roman"/>
          <w:lang w:val="es-ES"/>
        </w:rPr>
      </w:pPr>
      <w:r>
        <w:rPr>
          <w:rFonts w:eastAsia="Times New Roman"/>
          <w:lang w:val="es-ES"/>
        </w:rPr>
        <w:t>Art. (…).-</w:t>
      </w:r>
      <w:r>
        <w:rPr>
          <w:rFonts w:eastAsia="Times New Roman"/>
          <w:b/>
          <w:bCs/>
          <w:lang w:val="es-ES"/>
        </w:rPr>
        <w:t xml:space="preserve"> Mecanismo de devolución por coeficientes técnicos.</w:t>
      </w:r>
      <w:r>
        <w:rPr>
          <w:rFonts w:eastAsia="Times New Roman"/>
          <w:lang w:val="es-ES"/>
        </w:rPr>
        <w:t xml:space="preserve"> (Agregado por el num. 35 del Art. 11 del D.E. 617, R.O. 392-S, 20-XII-2018).- El Servicio de Rentas Internas, para el caso de exportadores que cumplan con lo dispuesto en el litera</w:t>
      </w:r>
      <w:r>
        <w:rPr>
          <w:rFonts w:eastAsia="Times New Roman"/>
          <w:lang w:val="es-ES"/>
        </w:rPr>
        <w:t>l b del sexto artículo innumerado agregado a continuación del artículo 7 de este Reglamento, podrán establecer un esquema de devolución del IVA por coeficientes en el que se considerarán factores técnicos que podrán emitirse sectorialmente, conforme lo dis</w:t>
      </w:r>
      <w:r>
        <w:rPr>
          <w:rFonts w:eastAsia="Times New Roman"/>
          <w:lang w:val="es-ES"/>
        </w:rPr>
        <w:t>puesto en el artículo 172 de este Reglamento.</w:t>
      </w:r>
    </w:p>
    <w:p w14:paraId="0E3155A1" w14:textId="77777777" w:rsidR="00000000" w:rsidRDefault="00DE476C">
      <w:pPr>
        <w:jc w:val="both"/>
        <w:divId w:val="717825204"/>
        <w:rPr>
          <w:rFonts w:eastAsia="Times New Roman"/>
          <w:lang w:val="es-ES"/>
        </w:rPr>
      </w:pPr>
      <w:r>
        <w:rPr>
          <w:rFonts w:eastAsia="Times New Roman"/>
          <w:lang w:val="es-ES"/>
        </w:rPr>
        <w:t xml:space="preserve">Art. (…).- </w:t>
      </w:r>
      <w:r>
        <w:rPr>
          <w:rFonts w:eastAsia="Times New Roman"/>
          <w:b/>
          <w:bCs/>
          <w:lang w:val="es-ES"/>
        </w:rPr>
        <w:t>Mecanismo de reintegro o compensación de IVA para exportadores de bienes.</w:t>
      </w:r>
      <w:r>
        <w:rPr>
          <w:rFonts w:eastAsia="Times New Roman"/>
          <w:b/>
          <w:bCs/>
          <w:lang w:val="es-ES"/>
        </w:rPr>
        <w:t>-</w:t>
      </w:r>
      <w:r>
        <w:rPr>
          <w:rFonts w:eastAsia="Times New Roman"/>
          <w:lang w:val="es-ES"/>
        </w:rPr>
        <w:t xml:space="preserve"> (Agregado por el Art. 38 del D.E. 539, R.O. 407-3S, 31-XII-2014; y, por el Art. 56 del D.E. 1114, R.O. 260-2S, 04-VIII-2020)</w:t>
      </w:r>
      <w:r>
        <w:rPr>
          <w:rFonts w:eastAsia="Times New Roman"/>
          <w:lang w:val="es-ES"/>
        </w:rPr>
        <w:t xml:space="preserve">.- El Servicio de Rentas Internas, mediante resolución de carácter general, podrá establecer un procedimiento para el reintegro automático del IVA pagado y, de ser el caso, por el IVA retenido cuando corresponda, por los exportadores o la compensación del </w:t>
      </w:r>
      <w:r>
        <w:rPr>
          <w:rFonts w:eastAsia="Times New Roman"/>
          <w:lang w:val="es-ES"/>
        </w:rPr>
        <w:t>crédito tributario por el cual tiene derecho a la devolución del IVA con los valores pagados o generados por el IVA resultante de su actividad.</w:t>
      </w:r>
    </w:p>
    <w:p w14:paraId="15AECA9F" w14:textId="77777777" w:rsidR="00000000" w:rsidRDefault="00DE476C">
      <w:pPr>
        <w:jc w:val="both"/>
        <w:divId w:val="432242615"/>
        <w:rPr>
          <w:rFonts w:eastAsia="Times New Roman"/>
          <w:lang w:val="es-ES"/>
        </w:rPr>
      </w:pPr>
      <w:r>
        <w:rPr>
          <w:rFonts w:eastAsia="Times New Roman"/>
          <w:lang w:val="es-ES"/>
        </w:rPr>
        <w:t>Art. 173.-</w:t>
      </w:r>
      <w:r>
        <w:rPr>
          <w:rFonts w:eastAsia="Times New Roman"/>
          <w:b/>
          <w:bCs/>
          <w:lang w:val="es-ES"/>
        </w:rPr>
        <w:t xml:space="preserve"> Devolución del impuesto al valor agregado a proveedores directos de exportadores de bienes.-</w:t>
      </w:r>
      <w:r>
        <w:rPr>
          <w:rFonts w:eastAsia="Times New Roman"/>
          <w:lang w:val="es-ES"/>
        </w:rPr>
        <w:t xml:space="preserve"> </w:t>
      </w:r>
      <w:r>
        <w:rPr>
          <w:rFonts w:eastAsia="Times New Roman"/>
          <w:noProof/>
          <w:color w:val="000000"/>
          <w:lang w:val="es-ES"/>
        </w:rPr>
        <w:drawing>
          <wp:inline distT="0" distB="0" distL="0" distR="0" wp14:anchorId="7062B978" wp14:editId="167217D9">
            <wp:extent cx="304869" cy="304869"/>
            <wp:effectExtent l="0" t="0" r="0" b="0"/>
            <wp:docPr id="113" name="Picture 113">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13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22 del Art. 2 del D.E. 973, R.O. 736-S, 19-IV-2016; y, Reformado por el num. 29 del Art. 1</w:t>
      </w:r>
      <w:r>
        <w:rPr>
          <w:rFonts w:eastAsia="Times New Roman"/>
          <w:lang w:val="es-ES"/>
        </w:rPr>
        <w:t xml:space="preserve"> del D.E. 476, R.O. 312-S, 24-VIII-2018).- Los proveedores directos de exportadores de bienes podrán solicitar la devolución del Impuesto al Valor Agregado pagado en la importación o adquisición local de bienes, materias primas, insumos, servicios y activo</w:t>
      </w:r>
      <w:r>
        <w:rPr>
          <w:rFonts w:eastAsia="Times New Roman"/>
          <w:lang w:val="es-ES"/>
        </w:rPr>
        <w:t>s fijos, empleados en la fabricación y comercialización de bienes que se transfieran al exportador para la exportación, cuando las transferencias que efectúen al exportador estén gravadas con tarifa cero por ciento de IVA, de acuerdo a lo establecido en la</w:t>
      </w:r>
      <w:r>
        <w:rPr>
          <w:rFonts w:eastAsia="Times New Roman"/>
          <w:lang w:val="es-ES"/>
        </w:rPr>
        <w:t xml:space="preserve"> Ley de Régimen Tributario Interno. Para efectos de la devolución, se verificará que el Impuesto al Valor Agregado solicitado no haya sido utilizado como crédito tributario o no haya sido reembolsado de cualquier forma.</w:t>
      </w:r>
    </w:p>
    <w:p w14:paraId="6D9FF406" w14:textId="77777777" w:rsidR="00000000" w:rsidRDefault="00DE476C">
      <w:pPr>
        <w:jc w:val="both"/>
        <w:divId w:val="432242615"/>
        <w:rPr>
          <w:rFonts w:eastAsia="Times New Roman"/>
          <w:lang w:val="es-ES"/>
        </w:rPr>
      </w:pPr>
      <w:r>
        <w:rPr>
          <w:rFonts w:eastAsia="Times New Roman"/>
          <w:lang w:val="es-ES"/>
        </w:rPr>
        <w:br/>
        <w:t>Una vez que el proveedor directo ha</w:t>
      </w:r>
      <w:r>
        <w:rPr>
          <w:rFonts w:eastAsia="Times New Roman"/>
          <w:lang w:val="es-ES"/>
        </w:rPr>
        <w:t>ya presentado la declaración y los anexos en los medios, forma y contenido que defina el Servicio de Rentas Internas, podrá presentar la solicitud a la que acompañará los documentos e información que la Administración Tributaria establezca mediante Resoluc</w:t>
      </w:r>
      <w:r>
        <w:rPr>
          <w:rFonts w:eastAsia="Times New Roman"/>
          <w:lang w:val="es-ES"/>
        </w:rPr>
        <w:t>ión, para verificar el derecho a la devolución, de conformidad con la ley.</w:t>
      </w:r>
    </w:p>
    <w:p w14:paraId="2C618836" w14:textId="77777777" w:rsidR="00000000" w:rsidRDefault="00DE476C">
      <w:pPr>
        <w:jc w:val="both"/>
        <w:divId w:val="432242615"/>
        <w:rPr>
          <w:rFonts w:eastAsia="Times New Roman"/>
          <w:lang w:val="es-ES"/>
        </w:rPr>
      </w:pPr>
      <w:r>
        <w:rPr>
          <w:rFonts w:eastAsia="Times New Roman"/>
          <w:lang w:val="es-ES"/>
        </w:rPr>
        <w:br/>
        <w:t>El valor que se devuelva por concepto de IVA a los proveedores directos de exportadores en un período, no podrá exceder del 12% del valor total de las transferencias gravadas con t</w:t>
      </w:r>
      <w:r>
        <w:rPr>
          <w:rFonts w:eastAsia="Times New Roman"/>
          <w:lang w:val="es-ES"/>
        </w:rPr>
        <w:t>arifa 0% efectuadas a exportadores de bienes en ese período. El saldo al que tenga derecho y que no haya sido objeto de devolución, será recuperado por el proveedor directo del exportador en base a transferencias futuras destinadas a la exportación.</w:t>
      </w:r>
    </w:p>
    <w:p w14:paraId="34B3472D" w14:textId="77777777" w:rsidR="00000000" w:rsidRDefault="00DE476C">
      <w:pPr>
        <w:jc w:val="both"/>
        <w:divId w:val="432242615"/>
        <w:rPr>
          <w:rFonts w:eastAsia="Times New Roman"/>
          <w:lang w:val="es-ES"/>
        </w:rPr>
      </w:pPr>
      <w:r>
        <w:rPr>
          <w:rFonts w:eastAsia="Times New Roman"/>
          <w:lang w:val="es-ES"/>
        </w:rPr>
        <w:br/>
        <w:t>El pl</w:t>
      </w:r>
      <w:r>
        <w:rPr>
          <w:rFonts w:eastAsia="Times New Roman"/>
          <w:lang w:val="es-ES"/>
        </w:rPr>
        <w:t>azo previsto para esta devolución es el establecido en el Art. 72 de la Ley de Régimen Tributario Interno.</w:t>
      </w:r>
    </w:p>
    <w:p w14:paraId="5CBE4EBB" w14:textId="77777777" w:rsidR="00000000" w:rsidRDefault="00DE476C">
      <w:pPr>
        <w:jc w:val="both"/>
        <w:divId w:val="432242615"/>
        <w:rPr>
          <w:rFonts w:eastAsia="Times New Roman"/>
          <w:lang w:val="es-ES"/>
        </w:rPr>
      </w:pPr>
      <w:r>
        <w:rPr>
          <w:rFonts w:eastAsia="Times New Roman"/>
          <w:lang w:val="es-ES"/>
        </w:rPr>
        <w:br/>
        <w:t>La devolución del IVA a los proveedores directos de los exportadores, por ser un derecho complementario que se deriva de la devolución que se recono</w:t>
      </w:r>
      <w:r>
        <w:rPr>
          <w:rFonts w:eastAsia="Times New Roman"/>
          <w:lang w:val="es-ES"/>
        </w:rPr>
        <w:t>ce al exportador, solo se concederá en los casos en que según la Ley de Régimen Tributario Interno, el exportador, tenga derecho a la devolución del IVA.</w:t>
      </w:r>
    </w:p>
    <w:p w14:paraId="0BDF3D6B" w14:textId="77777777" w:rsidR="00000000" w:rsidRDefault="00DE476C">
      <w:pPr>
        <w:jc w:val="both"/>
        <w:divId w:val="432242615"/>
        <w:rPr>
          <w:rFonts w:eastAsia="Times New Roman"/>
          <w:lang w:val="es-ES"/>
        </w:rPr>
      </w:pPr>
      <w:r>
        <w:rPr>
          <w:rFonts w:eastAsia="Times New Roman"/>
          <w:lang w:val="es-ES"/>
        </w:rPr>
        <w:br/>
        <w:t>Para, efectos del derecho a la devolución del impuesto al valor agregado, el proveedor directo del ex</w:t>
      </w:r>
      <w:r>
        <w:rPr>
          <w:rFonts w:eastAsia="Times New Roman"/>
          <w:lang w:val="es-ES"/>
        </w:rPr>
        <w:t>portador de bienes comprende también a la sociedad nueva residente en el Ecuador, constituida a partir de la vigencia del Código Orgánico de la Producción, Comercio e Inversiones por sociedades existentes, con el objeto de realizar inversiones nuevas y pro</w:t>
      </w:r>
      <w:r>
        <w:rPr>
          <w:rFonts w:eastAsia="Times New Roman"/>
          <w:lang w:val="es-ES"/>
        </w:rPr>
        <w:t>ductivas para acceder al incentivo previsto en el artículo 9.1 de la Ley de Régimen Tributario Interno siempre que la sociedad que la constituya o sus titulares de derechos representativos de capital, de manera individual o en conjunto, sean titulares de a</w:t>
      </w:r>
      <w:r>
        <w:rPr>
          <w:rFonts w:eastAsia="Times New Roman"/>
          <w:lang w:val="es-ES"/>
        </w:rPr>
        <w:t>l menos el 90% de tales derechos de la sociedad nueva y, que dicha nueva sociedad sea parte de un único encadenamiento productivo metodológico y racional que incorpore valor agregado al producto en cada etapa del proceso mediante la adquisición de bienes o</w:t>
      </w:r>
      <w:r>
        <w:rPr>
          <w:rFonts w:eastAsia="Times New Roman"/>
          <w:lang w:val="es-ES"/>
        </w:rPr>
        <w:t xml:space="preserve"> de servicios sujetos a la tarifa 12% de IVA, siempre que las transferencias de bienes entre los integrantes de dicho encadenamiento estén sujetas a la tarifa 0% de IVA, que la transferencia final del producto al exportador esté sujeta, a la tarifa 0% de I</w:t>
      </w:r>
      <w:r>
        <w:rPr>
          <w:rFonts w:eastAsia="Times New Roman"/>
          <w:lang w:val="es-ES"/>
        </w:rPr>
        <w:t>VA y dicho producto contribuya a la sustitución estratégica de importaciones.</w:t>
      </w:r>
    </w:p>
    <w:p w14:paraId="0E43F16A" w14:textId="77777777" w:rsidR="00000000" w:rsidRDefault="00DE476C">
      <w:pPr>
        <w:jc w:val="both"/>
        <w:divId w:val="432242615"/>
        <w:rPr>
          <w:rFonts w:eastAsia="Times New Roman"/>
          <w:lang w:val="es-ES"/>
        </w:rPr>
      </w:pPr>
      <w:r>
        <w:rPr>
          <w:rFonts w:eastAsia="Times New Roman"/>
          <w:lang w:val="es-ES"/>
        </w:rPr>
        <w:br/>
        <w:t>Para el cálculo del porcentaje de derechos representativos de capital antes señalado, no se considerará la participación de empresas o entidades públicas dentro de estos límites</w:t>
      </w:r>
      <w:r>
        <w:rPr>
          <w:rFonts w:eastAsia="Times New Roman"/>
          <w:lang w:val="es-ES"/>
        </w:rPr>
        <w:t>.</w:t>
      </w:r>
    </w:p>
    <w:p w14:paraId="5F91242E" w14:textId="77777777" w:rsidR="00000000" w:rsidRDefault="00DE476C">
      <w:pPr>
        <w:jc w:val="both"/>
        <w:divId w:val="432242615"/>
        <w:rPr>
          <w:rFonts w:eastAsia="Times New Roman"/>
          <w:lang w:val="es-ES"/>
        </w:rPr>
      </w:pPr>
      <w:r>
        <w:rPr>
          <w:rFonts w:eastAsia="Times New Roman"/>
          <w:lang w:val="es-ES"/>
        </w:rPr>
        <w:br/>
        <w:t>El valor a devolver por concepto del IVA pagado en la adquisición de bienes o servicios, en ningún caso podrá superar el 12% del valor del bien transferido a la siguiente etapa del encadenamiento productivo, conforme las disposiciones legales y reglamen</w:t>
      </w:r>
      <w:r>
        <w:rPr>
          <w:rFonts w:eastAsia="Times New Roman"/>
          <w:lang w:val="es-ES"/>
        </w:rPr>
        <w:t>tarias vigentes. El saldo al que tenga derecho que no haya sido devuelto, puede ser recuperado con base en las transferencias futuras destinadas a la generación del bien transferido al exportador por cada una de las etapas del encadenamiento productivo.</w:t>
      </w:r>
    </w:p>
    <w:p w14:paraId="5E25ED26" w14:textId="77777777" w:rsidR="00000000" w:rsidRDefault="00DE476C">
      <w:pPr>
        <w:jc w:val="both"/>
        <w:rPr>
          <w:rFonts w:eastAsia="Times New Roman"/>
          <w:lang w:val="es-ES"/>
        </w:rPr>
      </w:pPr>
    </w:p>
    <w:p w14:paraId="7007AEF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1D0CDC3" w14:textId="77777777" w:rsidR="00000000" w:rsidRDefault="00DE476C">
      <w:pPr>
        <w:pStyle w:val="Heading3"/>
        <w:jc w:val="both"/>
        <w:rPr>
          <w:rFonts w:eastAsia="Times New Roman"/>
          <w:lang w:val="es-ES"/>
        </w:rPr>
      </w:pPr>
      <w:r>
        <w:rPr>
          <w:rFonts w:eastAsia="Times New Roman"/>
          <w:lang w:val="es-ES"/>
        </w:rPr>
        <w:t xml:space="preserve">Concordancia(s): </w:t>
      </w:r>
    </w:p>
    <w:p w14:paraId="7272B855" w14:textId="77777777" w:rsidR="00000000" w:rsidRDefault="00DE476C">
      <w:pPr>
        <w:jc w:val="both"/>
        <w:rPr>
          <w:rFonts w:eastAsia="Times New Roman"/>
          <w:lang w:val="es-ES"/>
        </w:rPr>
      </w:pPr>
    </w:p>
    <w:p w14:paraId="361696E1" w14:textId="77777777" w:rsidR="00000000" w:rsidRDefault="00DE476C">
      <w:pPr>
        <w:jc w:val="both"/>
        <w:divId w:val="794837503"/>
        <w:rPr>
          <w:rFonts w:eastAsia="Times New Roman"/>
          <w:b/>
          <w:bCs/>
          <w:lang w:val="es-ES"/>
        </w:rPr>
      </w:pPr>
      <w:bookmarkStart w:id="238" w:name="KR173"/>
      <w:bookmarkStart w:id="239" w:name="KR1736"/>
      <w:bookmarkEnd w:id="238"/>
      <w:bookmarkEnd w:id="239"/>
      <w:r>
        <w:rPr>
          <w:rFonts w:eastAsia="Times New Roman"/>
          <w:b/>
          <w:bCs/>
          <w:lang w:val="es-ES"/>
        </w:rPr>
        <w:t xml:space="preserve">H.Art.173.- </w:t>
      </w:r>
    </w:p>
    <w:p w14:paraId="1BA71546" w14:textId="77777777" w:rsidR="00000000" w:rsidRDefault="00DE476C">
      <w:pPr>
        <w:jc w:val="both"/>
        <w:divId w:val="794837503"/>
        <w:rPr>
          <w:rFonts w:eastAsia="Times New Roman"/>
          <w:b/>
          <w:bCs/>
          <w:lang w:val="es-ES"/>
        </w:rPr>
      </w:pPr>
      <w:r>
        <w:rPr>
          <w:rFonts w:eastAsia="Times New Roman"/>
          <w:b/>
          <w:bCs/>
          <w:lang w:val="es-ES"/>
        </w:rPr>
        <w:t>D.E. 973, R.O. 736-S, 19-IV-2016</w:t>
      </w:r>
    </w:p>
    <w:p w14:paraId="73E7E89B" w14:textId="77777777" w:rsidR="00000000" w:rsidRDefault="00DE476C">
      <w:pPr>
        <w:jc w:val="both"/>
        <w:divId w:val="794837503"/>
        <w:rPr>
          <w:rFonts w:eastAsia="Times New Roman"/>
          <w:lang w:val="es-ES"/>
        </w:rPr>
      </w:pPr>
      <w:r>
        <w:rPr>
          <w:rFonts w:eastAsia="Times New Roman"/>
          <w:b/>
          <w:bCs/>
          <w:lang w:val="es-ES"/>
        </w:rPr>
        <w:t>Reformado por el num. 22 del Art. 2:</w:t>
      </w:r>
    </w:p>
    <w:p w14:paraId="22D37BC5" w14:textId="77777777" w:rsidR="00000000" w:rsidRDefault="00DE476C">
      <w:pPr>
        <w:jc w:val="both"/>
        <w:divId w:val="794837503"/>
        <w:rPr>
          <w:rFonts w:eastAsia="Times New Roman"/>
          <w:lang w:val="es-ES"/>
        </w:rPr>
      </w:pPr>
      <w:r>
        <w:rPr>
          <w:rFonts w:eastAsia="Times New Roman"/>
          <w:lang w:val="es-ES"/>
        </w:rPr>
        <w:br/>
      </w:r>
      <w:r>
        <w:rPr>
          <w:rFonts w:eastAsia="Times New Roman"/>
          <w:lang w:val="es-ES"/>
        </w:rPr>
        <w:t>22. Al final del artículo 173 agréguese los siguientes incisos:</w:t>
      </w:r>
    </w:p>
    <w:p w14:paraId="263FF8FA" w14:textId="77777777" w:rsidR="00000000" w:rsidRDefault="00DE476C">
      <w:pPr>
        <w:jc w:val="both"/>
        <w:divId w:val="794837503"/>
        <w:rPr>
          <w:rFonts w:eastAsia="Times New Roman"/>
          <w:lang w:val="es-ES"/>
        </w:rPr>
      </w:pPr>
      <w:r>
        <w:rPr>
          <w:rFonts w:eastAsia="Times New Roman"/>
          <w:lang w:val="es-ES"/>
        </w:rPr>
        <w:br/>
        <w:t>"Para, efectos del derecho a la devolución del impuesto al valor agregado, el proveedor directo del exportador de bienes comprende también a la sociedad nueva residente en el Ecuador, constit</w:t>
      </w:r>
      <w:r>
        <w:rPr>
          <w:rFonts w:eastAsia="Times New Roman"/>
          <w:lang w:val="es-ES"/>
        </w:rPr>
        <w:t>uida a partir de la vigencia del Código Orgánico de la Producción, Comercio e Inversiones por sociedades existentes, con el objeto de realizar inversiones nuevas y productivas para acceder al incentivo previsto en el artículo 9.1 de la Ley de Régimen Tribu</w:t>
      </w:r>
      <w:r>
        <w:rPr>
          <w:rFonts w:eastAsia="Times New Roman"/>
          <w:lang w:val="es-ES"/>
        </w:rPr>
        <w:t>tario Interno siempre que la sociedad que la constituya o sus titulares de derechos representativos de capital, de manera individual o en conjunto, sean titulares de al menos el 90% de tales derechos de la sociedad nueva y, que dicha nueva sociedad sea par</w:t>
      </w:r>
      <w:r>
        <w:rPr>
          <w:rFonts w:eastAsia="Times New Roman"/>
          <w:lang w:val="es-ES"/>
        </w:rPr>
        <w:t>te de un único encadenamiento productivo metodológico y racional que incorpore valor agregado al producto en cada etapa del proceso mediante la adquisición de bienes o de servicios sujetos a la tarifa 12% de IVA, siempre que las transferencias de bienes en</w:t>
      </w:r>
      <w:r>
        <w:rPr>
          <w:rFonts w:eastAsia="Times New Roman"/>
          <w:lang w:val="es-ES"/>
        </w:rPr>
        <w:t>tre los integrantes de dicho encadenamiento estén sujetas a la tarifa 0% de IVA, que la transferencia final del producto al exportador esté sujeta, a la tarifa 0% de IVA y dicho producto contribuya a la sustitución estratégica de importaciones.</w:t>
      </w:r>
    </w:p>
    <w:p w14:paraId="7F3F6270" w14:textId="77777777" w:rsidR="00000000" w:rsidRDefault="00DE476C">
      <w:pPr>
        <w:jc w:val="both"/>
        <w:divId w:val="794837503"/>
        <w:rPr>
          <w:rFonts w:eastAsia="Times New Roman"/>
          <w:lang w:val="es-ES"/>
        </w:rPr>
      </w:pPr>
      <w:r>
        <w:rPr>
          <w:rFonts w:eastAsia="Times New Roman"/>
          <w:lang w:val="es-ES"/>
        </w:rPr>
        <w:br/>
        <w:t>Para el cá</w:t>
      </w:r>
      <w:r>
        <w:rPr>
          <w:rFonts w:eastAsia="Times New Roman"/>
          <w:lang w:val="es-ES"/>
        </w:rPr>
        <w:t>lculo del porcentaje de derechos representativos de capital antes señalado, no se considerará la participación de empresas o entidades públicas dentro de estos límites.</w:t>
      </w:r>
    </w:p>
    <w:p w14:paraId="3DB057CD" w14:textId="77777777" w:rsidR="00000000" w:rsidRDefault="00DE476C">
      <w:pPr>
        <w:jc w:val="both"/>
        <w:divId w:val="794837503"/>
        <w:rPr>
          <w:rFonts w:eastAsia="Times New Roman"/>
          <w:lang w:val="es-ES"/>
        </w:rPr>
      </w:pPr>
      <w:r>
        <w:rPr>
          <w:rFonts w:eastAsia="Times New Roman"/>
          <w:lang w:val="es-ES"/>
        </w:rPr>
        <w:br/>
        <w:t>El valor a devolver por concepto del IVA pagado en la adquisición de bienes o servicio</w:t>
      </w:r>
      <w:r>
        <w:rPr>
          <w:rFonts w:eastAsia="Times New Roman"/>
          <w:lang w:val="es-ES"/>
        </w:rPr>
        <w:t>s, en ningún caso podrá superar el 12% del valor del bien transferido a la siguiente etapa del encadenamiento productivo, conforme las disposiciones legales y reglamentarias vigentes. El saldo al que tenga derecho que no haya sido devuelto, puede ser recup</w:t>
      </w:r>
      <w:r>
        <w:rPr>
          <w:rFonts w:eastAsia="Times New Roman"/>
          <w:lang w:val="es-ES"/>
        </w:rPr>
        <w:t>erado con base en las transferencias futuras destinadas a la generación del bien transferido al exportador por cada una de las etapas del encadenamiento productivo.</w:t>
      </w:r>
    </w:p>
    <w:p w14:paraId="312529B7" w14:textId="77777777" w:rsidR="00000000" w:rsidRDefault="00DE476C">
      <w:pPr>
        <w:jc w:val="both"/>
        <w:divId w:val="794837503"/>
        <w:rPr>
          <w:rFonts w:eastAsia="Times New Roman"/>
          <w:b/>
          <w:bCs/>
          <w:lang w:val="es-ES"/>
        </w:rPr>
      </w:pPr>
      <w:r>
        <w:rPr>
          <w:rFonts w:eastAsia="Times New Roman"/>
          <w:lang w:val="es-ES"/>
        </w:rPr>
        <w:br/>
      </w:r>
      <w:r>
        <w:rPr>
          <w:rFonts w:eastAsia="Times New Roman"/>
          <w:b/>
          <w:bCs/>
          <w:lang w:val="es-ES"/>
        </w:rPr>
        <w:t>D.E. 476, R.O. 312-S, 24-VIII-2018</w:t>
      </w:r>
    </w:p>
    <w:p w14:paraId="79BE2DF0" w14:textId="77777777" w:rsidR="00000000" w:rsidRDefault="00DE476C">
      <w:pPr>
        <w:jc w:val="both"/>
        <w:divId w:val="794837503"/>
        <w:rPr>
          <w:rFonts w:eastAsia="Times New Roman"/>
          <w:b/>
          <w:bCs/>
          <w:lang w:val="es-ES"/>
        </w:rPr>
      </w:pPr>
      <w:r>
        <w:rPr>
          <w:rFonts w:eastAsia="Times New Roman"/>
          <w:b/>
          <w:bCs/>
          <w:lang w:val="es-ES"/>
        </w:rPr>
        <w:t>Reformado por el num. 29 del Art. 1:</w:t>
      </w:r>
    </w:p>
    <w:p w14:paraId="0FF555F0" w14:textId="77777777" w:rsidR="00000000" w:rsidRDefault="00DE476C">
      <w:pPr>
        <w:jc w:val="both"/>
        <w:divId w:val="794837503"/>
        <w:rPr>
          <w:rFonts w:eastAsia="Times New Roman"/>
          <w:lang w:val="es-ES"/>
        </w:rPr>
      </w:pPr>
      <w:r>
        <w:rPr>
          <w:rFonts w:eastAsia="Times New Roman"/>
          <w:b/>
          <w:bCs/>
          <w:lang w:val="es-ES"/>
        </w:rPr>
        <w:br/>
      </w:r>
      <w:r>
        <w:rPr>
          <w:rFonts w:eastAsia="Times New Roman"/>
          <w:lang w:val="es-ES"/>
        </w:rPr>
        <w:t xml:space="preserve">29. Sustitúyase </w:t>
      </w:r>
      <w:r>
        <w:rPr>
          <w:rFonts w:eastAsia="Times New Roman"/>
          <w:lang w:val="es-ES"/>
        </w:rPr>
        <w:t>el segundo inciso del artículo 173 por el siguiente:</w:t>
      </w:r>
    </w:p>
    <w:p w14:paraId="51EE9481" w14:textId="77777777" w:rsidR="00000000" w:rsidRDefault="00DE476C">
      <w:pPr>
        <w:jc w:val="both"/>
        <w:divId w:val="794837503"/>
        <w:rPr>
          <w:rFonts w:eastAsia="Times New Roman"/>
          <w:lang w:val="es-ES"/>
        </w:rPr>
      </w:pPr>
      <w:r>
        <w:rPr>
          <w:rFonts w:eastAsia="Times New Roman"/>
          <w:lang w:val="es-ES"/>
        </w:rPr>
        <w:br/>
        <w:t>"Una vez que el proveedor directo haya presentado la declaración y los anexos en los medios, forma y contenido que defina el Servicio de Rentas Internas, podrá presentar la solicitud a la que acompañará</w:t>
      </w:r>
      <w:r>
        <w:rPr>
          <w:rFonts w:eastAsia="Times New Roman"/>
          <w:lang w:val="es-ES"/>
        </w:rPr>
        <w:t xml:space="preserve"> los documentos e información que la Administración Tributaria establezca mediante Resolución, para verificar el derecho a la devolución, de conformidad con la ley."</w:t>
      </w:r>
    </w:p>
    <w:p w14:paraId="48C3FB2B" w14:textId="77777777" w:rsidR="00000000" w:rsidRDefault="00DE476C">
      <w:pPr>
        <w:jc w:val="both"/>
        <w:rPr>
          <w:rFonts w:eastAsia="Times New Roman"/>
          <w:lang w:val="es-ES"/>
        </w:rPr>
      </w:pPr>
    </w:p>
    <w:p w14:paraId="2187867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73DBDD8" w14:textId="77777777" w:rsidR="00000000" w:rsidRDefault="00DE476C">
      <w:pPr>
        <w:jc w:val="both"/>
        <w:rPr>
          <w:rFonts w:eastAsia="Times New Roman"/>
          <w:lang w:val="es-ES"/>
        </w:rPr>
      </w:pPr>
      <w:r>
        <w:rPr>
          <w:rFonts w:eastAsia="Times New Roman"/>
          <w:lang w:val="es-ES"/>
        </w:rPr>
        <w:br/>
      </w:r>
    </w:p>
    <w:p w14:paraId="46A90007" w14:textId="77777777" w:rsidR="00000000" w:rsidRDefault="00DE476C">
      <w:pPr>
        <w:jc w:val="both"/>
        <w:divId w:val="1967160016"/>
        <w:rPr>
          <w:rFonts w:eastAsia="Times New Roman"/>
          <w:lang w:val="es-ES"/>
        </w:rPr>
      </w:pPr>
      <w:r>
        <w:rPr>
          <w:rFonts w:eastAsia="Times New Roman"/>
          <w:lang w:val="es-ES"/>
        </w:rPr>
        <w:t xml:space="preserve">Art. (...).- </w:t>
      </w:r>
      <w:r>
        <w:rPr>
          <w:rFonts w:eastAsia="Times New Roman"/>
          <w:b/>
          <w:bCs/>
          <w:lang w:val="es-ES"/>
        </w:rPr>
        <w:t>Devolución del I</w:t>
      </w:r>
      <w:r>
        <w:rPr>
          <w:rFonts w:eastAsia="Times New Roman"/>
          <w:b/>
          <w:bCs/>
          <w:lang w:val="es-ES"/>
        </w:rPr>
        <w:t>VA a exportadores de servicios</w:t>
      </w:r>
      <w:r>
        <w:rPr>
          <w:rFonts w:eastAsia="Times New Roman"/>
          <w:lang w:val="es-ES"/>
        </w:rPr>
        <w:t>.-(Agregado por el num. 36 del Art. 11 del D.E. 617, R.O. 392-S, 20-XII-2018).- Para que los exportadores de servicios obtengan la devolución del Impuesto al Valor Agregado pagado y retenido en los casos previstos en la Ley de</w:t>
      </w:r>
      <w:r>
        <w:rPr>
          <w:rFonts w:eastAsia="Times New Roman"/>
          <w:lang w:val="es-ES"/>
        </w:rPr>
        <w:t xml:space="preserve"> Régimen Tributario Interno y este Reglamento, en la importación o adquisición local de bienes, insumos, servicios y activos fijos, necesarios para la prestación y comercialización de servicios que se exporten, que no haya sido utilizado como crédito tribu</w:t>
      </w:r>
      <w:r>
        <w:rPr>
          <w:rFonts w:eastAsia="Times New Roman"/>
          <w:lang w:val="es-ES"/>
        </w:rPr>
        <w:t xml:space="preserve">tario o que no haya sido reembolsado de cualquier forma, deberán estar inscritos previamente en el Registro Único de Contribuyentes. </w:t>
      </w:r>
    </w:p>
    <w:p w14:paraId="5C72F059" w14:textId="77777777" w:rsidR="00000000" w:rsidRDefault="00DE476C">
      <w:pPr>
        <w:jc w:val="both"/>
        <w:divId w:val="1967160016"/>
        <w:rPr>
          <w:rFonts w:eastAsia="Times New Roman"/>
          <w:lang w:val="es-ES"/>
        </w:rPr>
      </w:pPr>
      <w:r>
        <w:rPr>
          <w:rFonts w:eastAsia="Times New Roman"/>
          <w:lang w:val="es-ES"/>
        </w:rPr>
        <w:br/>
        <w:t>Podrán acogerse a este beneficio los exportadores de servicios, en la proporción del ingreso neto de divisas desde el ext</w:t>
      </w:r>
      <w:r>
        <w:rPr>
          <w:rFonts w:eastAsia="Times New Roman"/>
          <w:lang w:val="es-ES"/>
        </w:rPr>
        <w:t>erior al Ecuador, dentro de un plazo máximo de seis meses contados a partir de la emisión de la factura correspondiente a dichos servicios. Los exportadores de servicios que quieran acogerse a este beneficio deberán cumplir los parámetros de habitualidad q</w:t>
      </w:r>
      <w:r>
        <w:rPr>
          <w:rFonts w:eastAsia="Times New Roman"/>
          <w:lang w:val="es-ES"/>
        </w:rPr>
        <w:t>ue para el efecto establezca el Comité de Política Tributaria.</w:t>
      </w:r>
    </w:p>
    <w:p w14:paraId="407B5E13" w14:textId="77777777" w:rsidR="00000000" w:rsidRDefault="00DE476C">
      <w:pPr>
        <w:jc w:val="both"/>
        <w:divId w:val="1967160016"/>
        <w:rPr>
          <w:rFonts w:eastAsia="Times New Roman"/>
          <w:lang w:val="es-ES"/>
        </w:rPr>
      </w:pPr>
      <w:r>
        <w:rPr>
          <w:rFonts w:eastAsia="Times New Roman"/>
          <w:lang w:val="es-ES"/>
        </w:rPr>
        <w:br/>
        <w:t>El valor a devolver por concepto de impuesto al valor agregado se considerará tomando en cuenta la proporción del ingreso neto de divisas frente al total de la exportación neta.</w:t>
      </w:r>
    </w:p>
    <w:p w14:paraId="57D4CD47" w14:textId="77777777" w:rsidR="00000000" w:rsidRDefault="00DE476C">
      <w:pPr>
        <w:jc w:val="both"/>
        <w:divId w:val="1967160016"/>
        <w:rPr>
          <w:rFonts w:eastAsia="Times New Roman"/>
          <w:lang w:val="es-ES"/>
        </w:rPr>
      </w:pPr>
      <w:r>
        <w:rPr>
          <w:rFonts w:eastAsia="Times New Roman"/>
          <w:lang w:val="es-ES"/>
        </w:rPr>
        <w:br/>
        <w:t xml:space="preserve">Para efectos </w:t>
      </w:r>
      <w:r>
        <w:rPr>
          <w:rFonts w:eastAsia="Times New Roman"/>
          <w:lang w:val="es-ES"/>
        </w:rPr>
        <w:t>de esta devolución, el ingreso neto de divisas deberá transferirse desde el exterior a una cuenta de una institución financiera local del solicitante de la devolución, relacionado con las exportaciones de servicios. El valor de la exportación neta correspo</w:t>
      </w:r>
      <w:r>
        <w:rPr>
          <w:rFonts w:eastAsia="Times New Roman"/>
          <w:lang w:val="es-ES"/>
        </w:rPr>
        <w:t>nde al valor facturado menos devoluciones y retenciones de impuestos que le hayan efectuado en el exterior por dicha exportación.</w:t>
      </w:r>
    </w:p>
    <w:p w14:paraId="19D3F67C" w14:textId="77777777" w:rsidR="00000000" w:rsidRDefault="00DE476C">
      <w:pPr>
        <w:jc w:val="both"/>
        <w:divId w:val="1967160016"/>
        <w:rPr>
          <w:rFonts w:eastAsia="Times New Roman"/>
          <w:lang w:val="es-ES"/>
        </w:rPr>
      </w:pPr>
      <w:r>
        <w:rPr>
          <w:rFonts w:eastAsia="Times New Roman"/>
          <w:lang w:val="es-ES"/>
        </w:rPr>
        <w:br/>
        <w:t>Una vez realizada la exportación del servicio y presentada la declaración y los anexos en los medios, forma y contenido que d</w:t>
      </w:r>
      <w:r>
        <w:rPr>
          <w:rFonts w:eastAsia="Times New Roman"/>
          <w:lang w:val="es-ES"/>
        </w:rPr>
        <w:t>efina el Servicio de Rentas Internas, los exportadores de servicios podrán presentar la solicitud a la que acompañarán los documentos o información que el Servicio de Rentas Internas, mediante Resolución, requiera para verificar el derecho a la devolución,</w:t>
      </w:r>
      <w:r>
        <w:rPr>
          <w:rFonts w:eastAsia="Times New Roman"/>
          <w:lang w:val="es-ES"/>
        </w:rPr>
        <w:t xml:space="preserve"> de conformidad con la ley. </w:t>
      </w:r>
    </w:p>
    <w:p w14:paraId="73A3B6C7" w14:textId="77777777" w:rsidR="00000000" w:rsidRDefault="00DE476C">
      <w:pPr>
        <w:jc w:val="both"/>
        <w:divId w:val="1967160016"/>
        <w:rPr>
          <w:rFonts w:eastAsia="Times New Roman"/>
          <w:lang w:val="es-ES"/>
        </w:rPr>
      </w:pPr>
      <w:r>
        <w:rPr>
          <w:rFonts w:eastAsia="Times New Roman"/>
          <w:lang w:val="es-ES"/>
        </w:rPr>
        <w:br/>
        <w:t>El valor que se devuelva por concepto de IVA a los exportadores de servicios en un período, no podrá exceder del 12% del valor de la exportación de servicios declarada en ese período. El saldo al que tenga derecho y que no hay</w:t>
      </w:r>
      <w:r>
        <w:rPr>
          <w:rFonts w:eastAsia="Times New Roman"/>
          <w:lang w:val="es-ES"/>
        </w:rPr>
        <w:t>a sido objeto de devolución, será recuperado por el exportador en base a exportaciones de servicios futuras.</w:t>
      </w:r>
    </w:p>
    <w:p w14:paraId="6AA7F849" w14:textId="77777777" w:rsidR="00000000" w:rsidRDefault="00DE476C">
      <w:pPr>
        <w:jc w:val="both"/>
        <w:divId w:val="1967160016"/>
        <w:rPr>
          <w:rFonts w:eastAsia="Times New Roman"/>
          <w:lang w:val="es-ES"/>
        </w:rPr>
      </w:pPr>
      <w:r>
        <w:rPr>
          <w:rFonts w:eastAsia="Times New Roman"/>
          <w:lang w:val="es-ES"/>
        </w:rPr>
        <w:br/>
        <w:t>El valor a devolver por efectos del derecho al crédito tributario por el IVA pagado y retenido se considerará tomando en cuenta el factor de propo</w:t>
      </w:r>
      <w:r>
        <w:rPr>
          <w:rFonts w:eastAsia="Times New Roman"/>
          <w:lang w:val="es-ES"/>
        </w:rPr>
        <w:t>rcionalidad que represente la totalidad de exportaciones de servicios realizadas frente al total de ventas efectuadas y en la proporción del retorno neto de divisas.</w:t>
      </w:r>
    </w:p>
    <w:p w14:paraId="48ECFC6F" w14:textId="77777777" w:rsidR="00000000" w:rsidRDefault="00DE476C">
      <w:pPr>
        <w:jc w:val="both"/>
        <w:divId w:val="1967160016"/>
        <w:rPr>
          <w:rFonts w:eastAsia="Times New Roman"/>
          <w:lang w:val="es-ES"/>
        </w:rPr>
      </w:pPr>
      <w:r>
        <w:rPr>
          <w:rFonts w:eastAsia="Times New Roman"/>
          <w:lang w:val="es-ES"/>
        </w:rPr>
        <w:br/>
        <w:t>Para los efectos de este artículo, se considerará como exportación de servicios, a toda o</w:t>
      </w:r>
      <w:r>
        <w:rPr>
          <w:rFonts w:eastAsia="Times New Roman"/>
          <w:lang w:val="es-ES"/>
        </w:rPr>
        <w:t>peración que cumpla con las condiciones establecidas en el numeral 14 del artículo 56 de la Ley de Régimen Tributario Interno.</w:t>
      </w:r>
    </w:p>
    <w:p w14:paraId="469D0817" w14:textId="77777777" w:rsidR="00000000" w:rsidRDefault="00DE476C">
      <w:pPr>
        <w:jc w:val="both"/>
        <w:divId w:val="1967160016"/>
        <w:rPr>
          <w:rFonts w:eastAsia="Times New Roman"/>
          <w:lang w:val="es-ES"/>
        </w:rPr>
      </w:pPr>
      <w:r>
        <w:rPr>
          <w:rFonts w:eastAsia="Times New Roman"/>
          <w:lang w:val="es-ES"/>
        </w:rPr>
        <w:br/>
        <w:t>El Servicio de Rentas Internas mediante resolución establecerá los requisitos y el procedimiento para el uso de estos beneficios</w:t>
      </w:r>
      <w:r>
        <w:rPr>
          <w:rFonts w:eastAsia="Times New Roman"/>
          <w:lang w:val="es-ES"/>
        </w:rPr>
        <w:t>, los cuales aplicarán una vez que se haya cumplido con el ingreso neto de divisas conforme lo señalado en el presente artículo</w:t>
      </w:r>
    </w:p>
    <w:p w14:paraId="114C2510" w14:textId="77777777" w:rsidR="00000000" w:rsidRDefault="00DE476C">
      <w:pPr>
        <w:jc w:val="both"/>
        <w:divId w:val="958873433"/>
        <w:rPr>
          <w:rFonts w:eastAsia="Times New Roman"/>
          <w:lang w:val="es-ES"/>
        </w:rPr>
      </w:pPr>
      <w:r>
        <w:rPr>
          <w:rFonts w:eastAsia="Times New Roman"/>
          <w:lang w:val="es-ES"/>
        </w:rPr>
        <w:t xml:space="preserve">Art. (…).- </w:t>
      </w:r>
      <w:r>
        <w:rPr>
          <w:rFonts w:eastAsia="Times New Roman"/>
          <w:b/>
          <w:bCs/>
          <w:lang w:val="es-ES"/>
        </w:rPr>
        <w:t>Devolución del IVA para proyectos de construcción de vivienda de interés social.</w:t>
      </w:r>
      <w:r>
        <w:rPr>
          <w:rFonts w:eastAsia="Times New Roman"/>
          <w:lang w:val="es-ES"/>
        </w:rPr>
        <w:t>-(Agregado por el num. 36 del Art. 11</w:t>
      </w:r>
      <w:r>
        <w:rPr>
          <w:rFonts w:eastAsia="Times New Roman"/>
          <w:lang w:val="es-ES"/>
        </w:rPr>
        <w:t xml:space="preserve"> del D.E. 617, R.O. 392-S, 20-XII-2018).- Las sociedades y las personas naturales que desarrollen proyectos de construcción de vivienda de interés social en proyectos calificados por parte del ente rector en materia de vivienda, tendrán derecho a que este </w:t>
      </w:r>
      <w:r>
        <w:rPr>
          <w:rFonts w:eastAsia="Times New Roman"/>
          <w:lang w:val="es-ES"/>
        </w:rPr>
        <w:t>impuesto les sea reintegrado, sin intereses, en un tiempo no mayor a noventa (90) días, a través de la emisión de la respectiva nota de crédito, acreditación en cuenta u otro medio de pago, respecto del IVA pagado en las adquisiciones locales de bienes y s</w:t>
      </w:r>
      <w:r>
        <w:rPr>
          <w:rFonts w:eastAsia="Times New Roman"/>
          <w:lang w:val="es-ES"/>
        </w:rPr>
        <w:t>ervicios, empleados para el desarrollo del proyecto, declaradas como adquisiciones que no dan derecho a crédito tributario y siempre que las mismas no hayan sido compensadas ni reembolsadas de cualquier otra forma.</w:t>
      </w:r>
    </w:p>
    <w:p w14:paraId="31368DF6" w14:textId="77777777" w:rsidR="00000000" w:rsidRDefault="00DE476C">
      <w:pPr>
        <w:jc w:val="both"/>
        <w:divId w:val="958873433"/>
        <w:rPr>
          <w:rFonts w:eastAsia="Times New Roman"/>
          <w:lang w:val="es-ES"/>
        </w:rPr>
      </w:pPr>
      <w:r>
        <w:rPr>
          <w:rFonts w:eastAsia="Times New Roman"/>
          <w:lang w:val="es-ES"/>
        </w:rPr>
        <w:br/>
        <w:t>El valor que se devuelva por concepto de</w:t>
      </w:r>
      <w:r>
        <w:rPr>
          <w:rFonts w:eastAsia="Times New Roman"/>
          <w:lang w:val="es-ES"/>
        </w:rPr>
        <w:t xml:space="preserve"> IVA a los constructores de vivienda de interés social, no podrá exceder el valor del IVA registrado en el presupuesto y demás documentación que forme parte de la calificación o actualización del proyecto de construcción de vivienda de interés social por p</w:t>
      </w:r>
      <w:r>
        <w:rPr>
          <w:rFonts w:eastAsia="Times New Roman"/>
          <w:lang w:val="es-ES"/>
        </w:rPr>
        <w:t>arte del ente rector en materia de vivienda, relacionado con los costos directamente atribuibles al proyecto.</w:t>
      </w:r>
    </w:p>
    <w:p w14:paraId="14F0E438" w14:textId="77777777" w:rsidR="00000000" w:rsidRDefault="00DE476C">
      <w:pPr>
        <w:jc w:val="both"/>
        <w:divId w:val="958873433"/>
        <w:rPr>
          <w:rFonts w:eastAsia="Times New Roman"/>
          <w:lang w:val="es-ES"/>
        </w:rPr>
      </w:pPr>
      <w:r>
        <w:rPr>
          <w:rFonts w:eastAsia="Times New Roman"/>
          <w:lang w:val="es-ES"/>
        </w:rPr>
        <w:br/>
        <w:t>El Servicio de Rentas Internas podrá efectuar la devolución del IVA de manera previa a la finalización del proyecto, hasta un porcentaje máximo d</w:t>
      </w:r>
      <w:r>
        <w:rPr>
          <w:rFonts w:eastAsia="Times New Roman"/>
          <w:lang w:val="es-ES"/>
        </w:rPr>
        <w:t>eterminado en la correspondiente resolución que emita con carácter general, y el saldo será devuelto una vez que el ente rector en materia de vivienda emita el informe de seguimiento final del proyecto.</w:t>
      </w:r>
    </w:p>
    <w:p w14:paraId="7870079D" w14:textId="77777777" w:rsidR="00000000" w:rsidRDefault="00DE476C">
      <w:pPr>
        <w:jc w:val="both"/>
        <w:divId w:val="958873433"/>
        <w:rPr>
          <w:rFonts w:eastAsia="Times New Roman"/>
          <w:lang w:val="es-ES"/>
        </w:rPr>
      </w:pPr>
      <w:r>
        <w:rPr>
          <w:rFonts w:eastAsia="Times New Roman"/>
          <w:lang w:val="es-ES"/>
        </w:rPr>
        <w:br/>
        <w:t>El Servicio de Rentas Internas, a través de resoluci</w:t>
      </w:r>
      <w:r>
        <w:rPr>
          <w:rFonts w:eastAsia="Times New Roman"/>
          <w:lang w:val="es-ES"/>
        </w:rPr>
        <w:t>ón de carácter general establecerá los requisitos y procedimientos para la aplicación de este beneficio</w:t>
      </w:r>
    </w:p>
    <w:p w14:paraId="7CE118FA" w14:textId="77777777" w:rsidR="00000000" w:rsidRDefault="00DE476C">
      <w:pPr>
        <w:jc w:val="both"/>
        <w:divId w:val="1275163969"/>
        <w:rPr>
          <w:rFonts w:eastAsia="Times New Roman"/>
          <w:lang w:val="es-ES"/>
        </w:rPr>
      </w:pPr>
      <w:r>
        <w:rPr>
          <w:rFonts w:eastAsia="Times New Roman"/>
          <w:lang w:val="es-ES"/>
        </w:rPr>
        <w:t xml:space="preserve">Art. (…).- </w:t>
      </w:r>
      <w:r>
        <w:rPr>
          <w:rFonts w:eastAsia="Times New Roman"/>
          <w:b/>
          <w:bCs/>
          <w:lang w:val="es-ES"/>
        </w:rPr>
        <w:t xml:space="preserve">Devolución del IVA pagado en actividades de producciones audiovisuales, televisivas y cinematográficas.- </w:t>
      </w:r>
      <w:r>
        <w:rPr>
          <w:rFonts w:eastAsia="Times New Roman"/>
          <w:lang w:val="es-ES"/>
        </w:rPr>
        <w:t>(Agregado por el num. 36 del Art. 11 del D.E. 617, R.O. 392-S, 20-XII-2018).- Las sociedades que se dediquen exclusivamente a la producción audiovisual</w:t>
      </w:r>
      <w:r>
        <w:rPr>
          <w:rFonts w:eastAsia="Times New Roman"/>
          <w:lang w:val="es-ES"/>
        </w:rPr>
        <w:t xml:space="preserve">, producción de videos musicales, telenovelas, series, miniseries, reality shows, televisivas o en plataformas en internet, o producciones cinematográficas, que efectúen sus rodajes en el Ecuador, tienen derecho a que el 50% del impuesto al valor agregado </w:t>
      </w:r>
      <w:r>
        <w:rPr>
          <w:rFonts w:eastAsia="Times New Roman"/>
          <w:lang w:val="es-ES"/>
        </w:rPr>
        <w:t>pagado en gastos de desarrollo, pre-producción y post producción, relacionados directa y exclusivamente con la producción de sus obras o productos, que no haya sido utilizado como crédito tributario o que no haya sido reembolsado de cualquier forma, le sea</w:t>
      </w:r>
      <w:r>
        <w:rPr>
          <w:rFonts w:eastAsia="Times New Roman"/>
          <w:lang w:val="es-ES"/>
        </w:rPr>
        <w:t xml:space="preserve"> reintegrado, sin intereses, a través de la emisión de la respectiva nota de crédito, cheque u otro medio de pago, en un tiempo no mayor a noventa (90) días, debiendo estar inscritos en el Registro Único de Contribuyentes previamente a su solicitud.</w:t>
      </w:r>
    </w:p>
    <w:p w14:paraId="62883444" w14:textId="77777777" w:rsidR="00000000" w:rsidRDefault="00DE476C">
      <w:pPr>
        <w:jc w:val="both"/>
        <w:divId w:val="1275163969"/>
        <w:rPr>
          <w:rFonts w:eastAsia="Times New Roman"/>
          <w:lang w:val="es-ES"/>
        </w:rPr>
      </w:pPr>
      <w:r>
        <w:rPr>
          <w:rFonts w:eastAsia="Times New Roman"/>
          <w:lang w:val="es-ES"/>
        </w:rPr>
        <w:br/>
        <w:t>El Se</w:t>
      </w:r>
      <w:r>
        <w:rPr>
          <w:rFonts w:eastAsia="Times New Roman"/>
          <w:lang w:val="es-ES"/>
        </w:rPr>
        <w:t>rvicio de Rentas Internas, a través de resolución de carácter general establecerá las condiciones, requisitos y procedimientos para la aplicación de este beneficio.</w:t>
      </w:r>
    </w:p>
    <w:p w14:paraId="1E4A01E0" w14:textId="77777777" w:rsidR="00000000" w:rsidRDefault="00DE476C">
      <w:pPr>
        <w:jc w:val="both"/>
        <w:divId w:val="1275163969"/>
        <w:rPr>
          <w:rFonts w:eastAsia="Times New Roman"/>
          <w:lang w:val="es-ES"/>
        </w:rPr>
      </w:pPr>
      <w:r>
        <w:rPr>
          <w:rFonts w:eastAsia="Times New Roman"/>
          <w:lang w:val="es-ES"/>
        </w:rPr>
        <w:t>No se acogen a la devolución prevista en este artículo, las sociedades que se dediquen a l</w:t>
      </w:r>
      <w:r>
        <w:rPr>
          <w:rFonts w:eastAsia="Times New Roman"/>
          <w:lang w:val="es-ES"/>
        </w:rPr>
        <w:t>as actividades de programación y transmisión aun cuando tengan a su cargo actividades de producción.</w:t>
      </w:r>
    </w:p>
    <w:p w14:paraId="1836BACE" w14:textId="77777777" w:rsidR="00000000" w:rsidRDefault="00DE476C">
      <w:pPr>
        <w:jc w:val="both"/>
        <w:divId w:val="1938755878"/>
        <w:rPr>
          <w:rFonts w:eastAsia="Times New Roman"/>
          <w:lang w:val="es-ES"/>
        </w:rPr>
      </w:pPr>
      <w:bookmarkStart w:id="240" w:name="Art._174_RALORTI"/>
      <w:bookmarkEnd w:id="240"/>
      <w:r>
        <w:rPr>
          <w:rFonts w:eastAsia="Times New Roman"/>
          <w:lang w:val="es-ES"/>
        </w:rPr>
        <w:t xml:space="preserve">Art. 174.- </w:t>
      </w:r>
      <w:r>
        <w:rPr>
          <w:rFonts w:eastAsia="Times New Roman"/>
          <w:b/>
          <w:bCs/>
          <w:lang w:val="es-ES"/>
        </w:rPr>
        <w:t>Devolución del IVA por la adquisición local de chasises y carrocerías para buses de transporte terrestre público de pasajeros de servicio urbano</w:t>
      </w:r>
      <w:r>
        <w:rPr>
          <w:rFonts w:eastAsia="Times New Roman"/>
          <w:b/>
          <w:bCs/>
          <w:lang w:val="es-ES"/>
        </w:rPr>
        <w:t>.-</w:t>
      </w:r>
      <w:r>
        <w:rPr>
          <w:rFonts w:eastAsia="Times New Roman"/>
          <w:lang w:val="es-ES"/>
        </w:rPr>
        <w:t xml:space="preserve"> (Sustituido por el Art. 5 del D.E. 987, R.O. 608-4S, 30-XII-2011).- </w:t>
      </w:r>
      <w:r>
        <w:rPr>
          <w:rFonts w:eastAsia="Times New Roman"/>
          <w:noProof/>
          <w:color w:val="000000"/>
          <w:lang w:val="es-ES"/>
        </w:rPr>
        <w:drawing>
          <wp:inline distT="0" distB="0" distL="0" distR="0" wp14:anchorId="32099EFF" wp14:editId="36257B32">
            <wp:extent cx="304869" cy="304869"/>
            <wp:effectExtent l="0" t="0" r="0" b="0"/>
            <wp:docPr id="114" name="Picture 114">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13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que los sujetos pasivos del Impuesto al Valor Agregado (IVA), cuya actividad económica corresponda al transporte terrestre público de pasajeros en buses de servicio urbano, accedan a la devolución del cré</w:t>
      </w:r>
      <w:r>
        <w:rPr>
          <w:rFonts w:eastAsia="Times New Roman"/>
          <w:lang w:val="es-ES"/>
        </w:rPr>
        <w:t>dito tributario generado por el IVA pagado en la adquisición local de chasises y carrocerías a ser utilizados exclusivamente en los buses que prestan el servicio urbano de transporte terrestre público de pasajeros, siempre que no haya sido compensado el cr</w:t>
      </w:r>
      <w:r>
        <w:rPr>
          <w:rFonts w:eastAsia="Times New Roman"/>
          <w:lang w:val="es-ES"/>
        </w:rPr>
        <w:t>édito tributario o que el mismo no haya sido reembolsado de cualquier forma, deberán estar inscritos previamente en el Registro Único de Contribuyentes, dentro del régimen general.</w:t>
      </w:r>
    </w:p>
    <w:p w14:paraId="06A92ECE" w14:textId="77777777" w:rsidR="00000000" w:rsidRDefault="00DE476C">
      <w:pPr>
        <w:jc w:val="both"/>
        <w:divId w:val="1938755878"/>
        <w:rPr>
          <w:rFonts w:eastAsia="Times New Roman"/>
          <w:lang w:val="es-ES"/>
        </w:rPr>
      </w:pPr>
      <w:r>
        <w:rPr>
          <w:rFonts w:eastAsia="Times New Roman"/>
          <w:lang w:val="es-ES"/>
        </w:rPr>
        <w:br/>
        <w:t xml:space="preserve">Una vez presentada la declaración de conformidad con el artículo 67 de la </w:t>
      </w:r>
      <w:r>
        <w:rPr>
          <w:rFonts w:eastAsia="Times New Roman"/>
          <w:lang w:val="es-ES"/>
        </w:rPr>
        <w:t>Ley de Régimen Tributario Interno, y los respectivos anexos en la forma, plazo, condiciones, y requisitos que defina el Servicio de Rentas Internas, podrán presentar la solicitud de devolución a la que acompañarán los documentos o información que dicha Adm</w:t>
      </w:r>
      <w:r>
        <w:rPr>
          <w:rFonts w:eastAsia="Times New Roman"/>
          <w:lang w:val="es-ES"/>
        </w:rPr>
        <w:t>inistración Tributaria, mediante Resolución, requiera para verificar el derecho de la devolución, de conformidad con la Ley.</w:t>
      </w:r>
    </w:p>
    <w:p w14:paraId="237550A1" w14:textId="77777777" w:rsidR="00000000" w:rsidRDefault="00DE476C">
      <w:pPr>
        <w:jc w:val="both"/>
        <w:divId w:val="1938755878"/>
        <w:rPr>
          <w:rFonts w:eastAsia="Times New Roman"/>
          <w:lang w:val="es-ES"/>
        </w:rPr>
      </w:pPr>
      <w:r>
        <w:rPr>
          <w:rFonts w:eastAsia="Times New Roman"/>
          <w:lang w:val="es-ES"/>
        </w:rPr>
        <w:br/>
        <w:t>El activo por el cual se solicita la devolución deberá permanecer prestando el servicio de transporte terrestre público de pasajer</w:t>
      </w:r>
      <w:r>
        <w:rPr>
          <w:rFonts w:eastAsia="Times New Roman"/>
          <w:lang w:val="es-ES"/>
        </w:rPr>
        <w:t>os en buses de servicio urbano al menos por un tiempo igual a cinco años; caso contrario, la administración tributaria reliquidará los valores devueltos en función del tiempo transcurrido.</w:t>
      </w:r>
    </w:p>
    <w:p w14:paraId="66A30861" w14:textId="77777777" w:rsidR="00000000" w:rsidRDefault="00DE476C">
      <w:pPr>
        <w:jc w:val="both"/>
        <w:divId w:val="1938755878"/>
        <w:rPr>
          <w:rFonts w:eastAsia="Times New Roman"/>
          <w:lang w:val="es-ES"/>
        </w:rPr>
      </w:pPr>
      <w:r>
        <w:rPr>
          <w:rFonts w:eastAsia="Times New Roman"/>
          <w:lang w:val="es-ES"/>
        </w:rPr>
        <w:br/>
        <w:t xml:space="preserve">El valor a reintegrarse se efectuará a través de la emisión de la </w:t>
      </w:r>
      <w:r>
        <w:rPr>
          <w:rFonts w:eastAsia="Times New Roman"/>
          <w:lang w:val="es-ES"/>
        </w:rPr>
        <w:t>respectiva nota de crédito, cheque u otro medio de pago, sin intereses, en un tiempo no mayor a treinta (30) días de presentada su solicitud.</w:t>
      </w:r>
    </w:p>
    <w:p w14:paraId="17854D8D" w14:textId="77777777" w:rsidR="00000000" w:rsidRDefault="00DE476C">
      <w:pPr>
        <w:jc w:val="both"/>
        <w:rPr>
          <w:rFonts w:eastAsia="Times New Roman"/>
          <w:lang w:val="es-ES"/>
        </w:rPr>
      </w:pPr>
    </w:p>
    <w:p w14:paraId="6FFCEBA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4E9E9F8" w14:textId="77777777" w:rsidR="00000000" w:rsidRDefault="00DE476C">
      <w:pPr>
        <w:pStyle w:val="Heading3"/>
        <w:jc w:val="both"/>
        <w:rPr>
          <w:rFonts w:eastAsia="Times New Roman"/>
          <w:lang w:val="es-ES"/>
        </w:rPr>
      </w:pPr>
      <w:r>
        <w:rPr>
          <w:rFonts w:eastAsia="Times New Roman"/>
          <w:lang w:val="es-ES"/>
        </w:rPr>
        <w:t xml:space="preserve">Concordancia(s): </w:t>
      </w:r>
    </w:p>
    <w:p w14:paraId="2CC1A9D5" w14:textId="77777777" w:rsidR="00000000" w:rsidRDefault="00DE476C">
      <w:pPr>
        <w:jc w:val="both"/>
        <w:rPr>
          <w:rFonts w:eastAsia="Times New Roman"/>
          <w:lang w:val="es-ES"/>
        </w:rPr>
      </w:pPr>
    </w:p>
    <w:p w14:paraId="1C9D28F2" w14:textId="77777777" w:rsidR="00000000" w:rsidRDefault="00DE476C">
      <w:pPr>
        <w:jc w:val="both"/>
        <w:divId w:val="1841237321"/>
        <w:rPr>
          <w:rFonts w:eastAsia="Times New Roman"/>
          <w:lang w:val="es-ES"/>
        </w:rPr>
      </w:pPr>
      <w:r>
        <w:rPr>
          <w:rFonts w:eastAsia="Times New Roman"/>
          <w:b/>
          <w:bCs/>
          <w:lang w:val="es-ES"/>
        </w:rPr>
        <w:t>ARTÍCULO 174</w:t>
      </w:r>
      <w:r>
        <w:rPr>
          <w:rFonts w:eastAsia="Times New Roman"/>
          <w:b/>
          <w:bCs/>
          <w:lang w:val="es-ES"/>
        </w:rPr>
        <w:t>:</w:t>
      </w:r>
    </w:p>
    <w:p w14:paraId="54389A37" w14:textId="77777777" w:rsidR="00000000" w:rsidRDefault="00DE476C">
      <w:pPr>
        <w:jc w:val="both"/>
        <w:divId w:val="1841237321"/>
        <w:rPr>
          <w:rFonts w:eastAsia="Times New Roman"/>
          <w:b/>
          <w:bCs/>
          <w:lang w:val="es-ES"/>
        </w:rPr>
      </w:pPr>
      <w:r>
        <w:rPr>
          <w:rFonts w:eastAsia="Times New Roman"/>
          <w:lang w:val="es-ES"/>
        </w:rPr>
        <w:br/>
      </w:r>
      <w:r>
        <w:rPr>
          <w:rFonts w:eastAsia="Times New Roman"/>
          <w:b/>
          <w:bCs/>
          <w:lang w:val="es-ES"/>
        </w:rPr>
        <w:t xml:space="preserve">(Decreto 374, </w:t>
      </w:r>
      <w:r>
        <w:rPr>
          <w:rFonts w:eastAsia="Times New Roman"/>
          <w:b/>
          <w:bCs/>
          <w:lang w:val="es-ES"/>
        </w:rPr>
        <w:t>R.O. 209-S, 8-VI-2010)</w:t>
      </w:r>
    </w:p>
    <w:p w14:paraId="1A8102B4" w14:textId="77777777" w:rsidR="00000000" w:rsidRDefault="00DE476C">
      <w:pPr>
        <w:jc w:val="both"/>
        <w:divId w:val="1841237321"/>
        <w:rPr>
          <w:rFonts w:eastAsia="Times New Roman"/>
          <w:lang w:val="es-ES"/>
        </w:rPr>
      </w:pPr>
      <w:r>
        <w:rPr>
          <w:rFonts w:eastAsia="Times New Roman"/>
          <w:b/>
          <w:bCs/>
          <w:lang w:val="es-ES"/>
        </w:rPr>
        <w:br/>
        <w:t xml:space="preserve">Art. 174.- </w:t>
      </w:r>
      <w:r>
        <w:rPr>
          <w:rFonts w:eastAsia="Times New Roman"/>
          <w:lang w:val="es-ES"/>
        </w:rPr>
        <w:t>Las adquisiciones de bienes y servicios que efectúen las instituciones contempladas en el primer inciso del Art. 73 de la Ley de Régimen Tributario Interno, distintas a entidades y organismos del sector público y a empres</w:t>
      </w:r>
      <w:r>
        <w:rPr>
          <w:rFonts w:eastAsia="Times New Roman"/>
          <w:lang w:val="es-ES"/>
        </w:rPr>
        <w:t>as públicas reguladas por la Ley Orgánica de Empresas Públicas, están gravadas con tarifa 12% y podrán solicitar la devolución del IVA pagado en sus adquisiciones. El IVA les será devuelto en un plazo no mayor a treinta días de conformidad con lo dispuesto</w:t>
      </w:r>
      <w:r>
        <w:rPr>
          <w:rFonts w:eastAsia="Times New Roman"/>
          <w:lang w:val="es-ES"/>
        </w:rPr>
        <w:t xml:space="preserve"> en el Art. 73 de la Ley de Régimen Tributario Interno, verificando la información reportada en los anexos de la declaración de los solicitantes.</w:t>
      </w:r>
    </w:p>
    <w:p w14:paraId="62517B3F" w14:textId="77777777" w:rsidR="00000000" w:rsidRDefault="00DE476C">
      <w:pPr>
        <w:jc w:val="both"/>
        <w:rPr>
          <w:rFonts w:eastAsia="Times New Roman"/>
          <w:lang w:val="es-ES"/>
        </w:rPr>
      </w:pPr>
    </w:p>
    <w:p w14:paraId="6AF2012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122B970" w14:textId="77777777" w:rsidR="00000000" w:rsidRDefault="00DE476C">
      <w:pPr>
        <w:jc w:val="both"/>
        <w:rPr>
          <w:rFonts w:eastAsia="Times New Roman"/>
          <w:lang w:val="es-ES"/>
        </w:rPr>
      </w:pPr>
      <w:r>
        <w:rPr>
          <w:rFonts w:eastAsia="Times New Roman"/>
          <w:lang w:val="es-ES"/>
        </w:rPr>
        <w:br/>
      </w:r>
    </w:p>
    <w:p w14:paraId="0C30E52B" w14:textId="77777777" w:rsidR="00000000" w:rsidRDefault="00DE476C">
      <w:pPr>
        <w:jc w:val="both"/>
        <w:divId w:val="890264479"/>
        <w:rPr>
          <w:rFonts w:eastAsia="Times New Roman"/>
          <w:lang w:val="es-ES"/>
        </w:rPr>
      </w:pPr>
      <w:bookmarkStart w:id="241" w:name="ART._175_RALORTI_2010."/>
      <w:bookmarkEnd w:id="241"/>
      <w:r>
        <w:rPr>
          <w:rFonts w:eastAsia="Times New Roman"/>
          <w:b/>
          <w:bCs/>
          <w:lang w:val="es-ES"/>
        </w:rPr>
        <w:t xml:space="preserve">Art. 175.- </w:t>
      </w:r>
      <w:r>
        <w:rPr>
          <w:rFonts w:eastAsia="Times New Roman"/>
          <w:noProof/>
          <w:color w:val="000000"/>
          <w:lang w:val="es-ES"/>
        </w:rPr>
        <w:drawing>
          <wp:inline distT="0" distB="0" distL="0" distR="0" wp14:anchorId="56F40FD8" wp14:editId="6C10B3C6">
            <wp:extent cx="304869" cy="304869"/>
            <wp:effectExtent l="0" t="0" r="0" b="0"/>
            <wp:docPr id="115" name="Picture 115">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13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Art. 4 del D.E. 987, R.O. 608-4S, 30-XII-2011).</w:t>
      </w:r>
    </w:p>
    <w:p w14:paraId="4AD4502D" w14:textId="77777777" w:rsidR="00000000" w:rsidRDefault="00DE476C">
      <w:pPr>
        <w:jc w:val="both"/>
        <w:rPr>
          <w:rFonts w:eastAsia="Times New Roman"/>
          <w:lang w:val="es-ES"/>
        </w:rPr>
      </w:pPr>
    </w:p>
    <w:p w14:paraId="4E14B8F8"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w:t>
      </w:r>
      <w:r>
        <w:rPr>
          <w:rFonts w:eastAsia="Times New Roman"/>
          <w:lang w:val="es-ES"/>
        </w:rPr>
        <w:t>_______________</w:t>
      </w:r>
    </w:p>
    <w:p w14:paraId="0C08EE25" w14:textId="77777777" w:rsidR="00000000" w:rsidRDefault="00DE476C">
      <w:pPr>
        <w:pStyle w:val="Heading3"/>
        <w:jc w:val="both"/>
        <w:rPr>
          <w:rFonts w:eastAsia="Times New Roman"/>
          <w:lang w:val="es-ES"/>
        </w:rPr>
      </w:pPr>
      <w:r>
        <w:rPr>
          <w:rFonts w:eastAsia="Times New Roman"/>
          <w:lang w:val="es-ES"/>
        </w:rPr>
        <w:t xml:space="preserve">Concordancia(s): </w:t>
      </w:r>
    </w:p>
    <w:p w14:paraId="4DA4B212" w14:textId="77777777" w:rsidR="00000000" w:rsidRDefault="00DE476C">
      <w:pPr>
        <w:jc w:val="both"/>
        <w:rPr>
          <w:rFonts w:eastAsia="Times New Roman"/>
          <w:lang w:val="es-ES"/>
        </w:rPr>
      </w:pPr>
    </w:p>
    <w:p w14:paraId="425031F5" w14:textId="77777777" w:rsidR="00000000" w:rsidRDefault="00DE476C">
      <w:pPr>
        <w:jc w:val="both"/>
        <w:divId w:val="63334354"/>
        <w:rPr>
          <w:rFonts w:eastAsia="Times New Roman"/>
          <w:lang w:val="es-ES"/>
        </w:rPr>
      </w:pPr>
      <w:r>
        <w:rPr>
          <w:rFonts w:eastAsia="Times New Roman"/>
          <w:b/>
          <w:bCs/>
          <w:lang w:val="es-ES"/>
        </w:rPr>
        <w:t>ARTÍCULO 175</w:t>
      </w:r>
      <w:r>
        <w:rPr>
          <w:rFonts w:eastAsia="Times New Roman"/>
          <w:b/>
          <w:bCs/>
          <w:lang w:val="es-ES"/>
        </w:rPr>
        <w:t>:</w:t>
      </w:r>
    </w:p>
    <w:p w14:paraId="1999608B" w14:textId="77777777" w:rsidR="00000000" w:rsidRDefault="00DE476C">
      <w:pPr>
        <w:jc w:val="both"/>
        <w:divId w:val="63334354"/>
        <w:rPr>
          <w:rFonts w:eastAsia="Times New Roman"/>
          <w:lang w:val="es-ES"/>
        </w:rPr>
      </w:pPr>
      <w:r>
        <w:rPr>
          <w:rFonts w:eastAsia="Times New Roman"/>
          <w:lang w:val="es-ES"/>
        </w:rPr>
        <w:br/>
      </w:r>
      <w:r>
        <w:rPr>
          <w:rFonts w:eastAsia="Times New Roman"/>
          <w:b/>
          <w:bCs/>
          <w:lang w:val="es-ES"/>
        </w:rPr>
        <w:t>(Decreto 374, R.O. 209-S, 8-VI-2010)</w:t>
      </w:r>
    </w:p>
    <w:p w14:paraId="2C19747D" w14:textId="77777777" w:rsidR="00000000" w:rsidRDefault="00DE476C">
      <w:pPr>
        <w:jc w:val="both"/>
        <w:divId w:val="63334354"/>
        <w:rPr>
          <w:rFonts w:eastAsia="Times New Roman"/>
          <w:lang w:val="es-ES"/>
        </w:rPr>
      </w:pPr>
      <w:r>
        <w:rPr>
          <w:rFonts w:eastAsia="Times New Roman"/>
          <w:lang w:val="es-ES"/>
        </w:rPr>
        <w:br/>
        <w:t>Art. 175.-</w:t>
      </w:r>
      <w:r>
        <w:rPr>
          <w:rFonts w:eastAsia="Times New Roman"/>
          <w:b/>
          <w:bCs/>
          <w:lang w:val="es-ES"/>
        </w:rPr>
        <w:t xml:space="preserve"> Devolución del impuesto al valor agregado a Instituciones del Estado y empresas públicas.- </w:t>
      </w:r>
      <w:r>
        <w:rPr>
          <w:rFonts w:eastAsia="Times New Roman"/>
          <w:lang w:val="es-ES"/>
        </w:rPr>
        <w:t>Las entidades y organismos del sector público y las empresas púb</w:t>
      </w:r>
      <w:r>
        <w:rPr>
          <w:rFonts w:eastAsia="Times New Roman"/>
          <w:lang w:val="es-ES"/>
        </w:rPr>
        <w:t>licas reguladas por la Ley Orgánica de Empresas Públicas, podrán solicitar la devolución del IVA pagado en importaciones o adquisiciones locales de bienes o servicios, en el plazo y forma que mediante Resolución emita el Servicio de Rentas Internas.</w:t>
      </w:r>
    </w:p>
    <w:p w14:paraId="67969788" w14:textId="77777777" w:rsidR="00000000" w:rsidRDefault="00DE476C">
      <w:pPr>
        <w:jc w:val="both"/>
        <w:divId w:val="63334354"/>
        <w:rPr>
          <w:rFonts w:eastAsia="Times New Roman"/>
          <w:lang w:val="es-ES"/>
        </w:rPr>
      </w:pPr>
      <w:r>
        <w:rPr>
          <w:rFonts w:eastAsia="Times New Roman"/>
          <w:lang w:val="es-ES"/>
        </w:rPr>
        <w:br/>
        <w:t xml:space="preserve">Para </w:t>
      </w:r>
      <w:r>
        <w:rPr>
          <w:rFonts w:eastAsia="Times New Roman"/>
          <w:lang w:val="es-ES"/>
        </w:rPr>
        <w:t>el caso de las entidades y organismos del sector público y empresas públicas reguladas por la Ley Orgánica de Empresas Públicas, que realizan transferencias de bienes o prestan servicios gravados con tarifa 12% de IVA, el reintegro del impuesto al valor ag</w:t>
      </w:r>
      <w:r>
        <w:rPr>
          <w:rFonts w:eastAsia="Times New Roman"/>
          <w:lang w:val="es-ES"/>
        </w:rPr>
        <w:t xml:space="preserve">regado pagado en sus adquisiciones corresponderá a aquel que no haya podido ser compensado con el IVA percibido en sus ventas. </w:t>
      </w:r>
    </w:p>
    <w:p w14:paraId="1740181F" w14:textId="77777777" w:rsidR="00000000" w:rsidRDefault="00DE476C">
      <w:pPr>
        <w:jc w:val="both"/>
        <w:divId w:val="63334354"/>
        <w:rPr>
          <w:rFonts w:eastAsia="Times New Roman"/>
          <w:lang w:val="es-ES"/>
        </w:rPr>
      </w:pPr>
      <w:r>
        <w:rPr>
          <w:rFonts w:eastAsia="Times New Roman"/>
          <w:lang w:val="es-ES"/>
        </w:rPr>
        <w:br/>
        <w:t>El Servicio de Rentas Internas en ejercicio de sus facultades, en apego al debido proceso, controlará que el monto del IVA rein</w:t>
      </w:r>
      <w:r>
        <w:rPr>
          <w:rFonts w:eastAsia="Times New Roman"/>
          <w:lang w:val="es-ES"/>
        </w:rPr>
        <w:t>tegrado a las entidades del sector público o empresas públicas sea el correcto y, de haberse reintegrado valores mayores a los que correspondan, sin perjuicio de la emisión del acto administrativo de determinación correspondiente y del ejercicio de las acc</w:t>
      </w:r>
      <w:r>
        <w:rPr>
          <w:rFonts w:eastAsia="Times New Roman"/>
          <w:lang w:val="es-ES"/>
        </w:rPr>
        <w:t>iones civiles y penales previstas en la Ley contra los funcionarios responsables de la institución beneficiada comunicará el particular al Ministerio de Finanzas para que de manera inmediata debite de la cuenta de la entidad o empresa el valor del exceso y</w:t>
      </w:r>
      <w:r>
        <w:rPr>
          <w:rFonts w:eastAsia="Times New Roman"/>
          <w:lang w:val="es-ES"/>
        </w:rPr>
        <w:t xml:space="preserve"> lo acredite a la cuenta del Servicio de Rentas Internas en el Banco Central del Ecuador; de no existir los fondos suficientes el Servicio de Rentas Internas realizará el recupero descontando el exceso de los posteriores valores que se deban reintegrar por</w:t>
      </w:r>
      <w:r>
        <w:rPr>
          <w:rFonts w:eastAsia="Times New Roman"/>
          <w:lang w:val="es-ES"/>
        </w:rPr>
        <w:t xml:space="preserve"> IVA. </w:t>
      </w:r>
    </w:p>
    <w:p w14:paraId="10EA1D54" w14:textId="77777777" w:rsidR="00000000" w:rsidRDefault="00DE476C">
      <w:pPr>
        <w:jc w:val="both"/>
        <w:divId w:val="63334354"/>
        <w:rPr>
          <w:rFonts w:eastAsia="Times New Roman"/>
          <w:lang w:val="es-ES"/>
        </w:rPr>
      </w:pPr>
      <w:r>
        <w:rPr>
          <w:rFonts w:eastAsia="Times New Roman"/>
          <w:lang w:val="es-ES"/>
        </w:rPr>
        <w:br/>
        <w:t>La reclamación administrativa o impugnación judicial, del acto administrativo de determinación que establezca un valor de IVA mayor al que correspondía reintegrarse, no suspende las acciones de recuperación del exceso, pero de declararse ineficaz p</w:t>
      </w:r>
      <w:r>
        <w:rPr>
          <w:rFonts w:eastAsia="Times New Roman"/>
          <w:lang w:val="es-ES"/>
        </w:rPr>
        <w:t>rocederá el reintegro con los intereses calculados desde la fecha en la que se realizó el débito o descuento hasta el día de pago.</w:t>
      </w:r>
    </w:p>
    <w:p w14:paraId="0073DE9C" w14:textId="77777777" w:rsidR="00000000" w:rsidRDefault="00DE476C">
      <w:pPr>
        <w:jc w:val="both"/>
        <w:rPr>
          <w:rFonts w:eastAsia="Times New Roman"/>
          <w:lang w:val="es-ES"/>
        </w:rPr>
      </w:pPr>
    </w:p>
    <w:p w14:paraId="782FB7E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9AED95B" w14:textId="77777777" w:rsidR="00000000" w:rsidRDefault="00DE476C">
      <w:pPr>
        <w:jc w:val="both"/>
        <w:rPr>
          <w:rFonts w:eastAsia="Times New Roman"/>
          <w:lang w:val="es-ES"/>
        </w:rPr>
      </w:pPr>
      <w:r>
        <w:rPr>
          <w:rFonts w:eastAsia="Times New Roman"/>
          <w:lang w:val="es-ES"/>
        </w:rPr>
        <w:br/>
      </w:r>
    </w:p>
    <w:p w14:paraId="23D56588" w14:textId="77777777" w:rsidR="00000000" w:rsidRDefault="00DE476C">
      <w:pPr>
        <w:jc w:val="both"/>
        <w:divId w:val="326906889"/>
        <w:rPr>
          <w:rFonts w:eastAsia="Times New Roman"/>
          <w:lang w:val="es-ES"/>
        </w:rPr>
      </w:pPr>
      <w:bookmarkStart w:id="242" w:name="ART._176_RALORTI_2010"/>
      <w:bookmarkEnd w:id="242"/>
      <w:r>
        <w:rPr>
          <w:rFonts w:eastAsia="Times New Roman"/>
          <w:b/>
          <w:bCs/>
          <w:lang w:val="es-ES"/>
        </w:rPr>
        <w:t>Art. 176.-</w:t>
      </w:r>
      <w:r>
        <w:rPr>
          <w:rFonts w:eastAsia="Times New Roman"/>
          <w:lang w:val="es-ES"/>
        </w:rPr>
        <w:t xml:space="preserve"> </w:t>
      </w:r>
      <w:r>
        <w:rPr>
          <w:rFonts w:eastAsia="Times New Roman"/>
          <w:noProof/>
          <w:color w:val="000000"/>
          <w:lang w:val="es-ES"/>
        </w:rPr>
        <w:drawing>
          <wp:inline distT="0" distB="0" distL="0" distR="0" wp14:anchorId="57CD98C2" wp14:editId="056A1EA0">
            <wp:extent cx="304869" cy="304869"/>
            <wp:effectExtent l="0" t="0" r="0" b="0"/>
            <wp:docPr id="116" name="Picture 116">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13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Art. 4 del D.E. 987, R.O. 608-4S, 30-XII-2011).</w:t>
      </w:r>
    </w:p>
    <w:p w14:paraId="4CA4D458" w14:textId="77777777" w:rsidR="00000000" w:rsidRDefault="00DE476C">
      <w:pPr>
        <w:jc w:val="both"/>
        <w:rPr>
          <w:rFonts w:eastAsia="Times New Roman"/>
          <w:lang w:val="es-ES"/>
        </w:rPr>
      </w:pPr>
    </w:p>
    <w:p w14:paraId="6A7307D0"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w:t>
      </w:r>
      <w:r>
        <w:rPr>
          <w:rFonts w:eastAsia="Times New Roman"/>
          <w:lang w:val="es-ES"/>
        </w:rPr>
        <w:t>_______________</w:t>
      </w:r>
    </w:p>
    <w:p w14:paraId="59FF9A37" w14:textId="77777777" w:rsidR="00000000" w:rsidRDefault="00DE476C">
      <w:pPr>
        <w:pStyle w:val="Heading3"/>
        <w:jc w:val="both"/>
        <w:rPr>
          <w:rFonts w:eastAsia="Times New Roman"/>
          <w:lang w:val="es-ES"/>
        </w:rPr>
      </w:pPr>
      <w:r>
        <w:rPr>
          <w:rFonts w:eastAsia="Times New Roman"/>
          <w:lang w:val="es-ES"/>
        </w:rPr>
        <w:t xml:space="preserve">Concordancia(s): </w:t>
      </w:r>
    </w:p>
    <w:p w14:paraId="3DCC2026" w14:textId="77777777" w:rsidR="00000000" w:rsidRDefault="00DE476C">
      <w:pPr>
        <w:jc w:val="both"/>
        <w:rPr>
          <w:rFonts w:eastAsia="Times New Roman"/>
          <w:lang w:val="es-ES"/>
        </w:rPr>
      </w:pPr>
    </w:p>
    <w:p w14:paraId="5AFA286C" w14:textId="77777777" w:rsidR="00000000" w:rsidRDefault="00DE476C">
      <w:pPr>
        <w:jc w:val="both"/>
        <w:divId w:val="1158883493"/>
        <w:rPr>
          <w:rFonts w:eastAsia="Times New Roman"/>
          <w:lang w:val="es-ES"/>
        </w:rPr>
      </w:pPr>
      <w:r>
        <w:rPr>
          <w:rFonts w:eastAsia="Times New Roman"/>
          <w:b/>
          <w:bCs/>
          <w:lang w:val="es-ES"/>
        </w:rPr>
        <w:t>ARTÍCULO 176</w:t>
      </w:r>
      <w:r>
        <w:rPr>
          <w:rFonts w:eastAsia="Times New Roman"/>
          <w:b/>
          <w:bCs/>
          <w:lang w:val="es-ES"/>
        </w:rPr>
        <w:t>:</w:t>
      </w:r>
    </w:p>
    <w:p w14:paraId="49ED902D" w14:textId="77777777" w:rsidR="00000000" w:rsidRDefault="00DE476C">
      <w:pPr>
        <w:jc w:val="both"/>
        <w:divId w:val="1158883493"/>
        <w:rPr>
          <w:rFonts w:eastAsia="Times New Roman"/>
          <w:lang w:val="es-ES"/>
        </w:rPr>
      </w:pPr>
      <w:r>
        <w:rPr>
          <w:rFonts w:eastAsia="Times New Roman"/>
          <w:lang w:val="es-ES"/>
        </w:rPr>
        <w:br/>
      </w:r>
      <w:r>
        <w:rPr>
          <w:rFonts w:eastAsia="Times New Roman"/>
          <w:b/>
          <w:bCs/>
          <w:lang w:val="es-ES"/>
        </w:rPr>
        <w:t>(Decreto 374, R.O. 209-S, 8-VI-2010)</w:t>
      </w:r>
    </w:p>
    <w:p w14:paraId="39C0D920" w14:textId="77777777" w:rsidR="00000000" w:rsidRDefault="00DE476C">
      <w:pPr>
        <w:jc w:val="both"/>
        <w:divId w:val="1158883493"/>
        <w:rPr>
          <w:rFonts w:eastAsia="Times New Roman"/>
          <w:lang w:val="es-ES"/>
        </w:rPr>
      </w:pPr>
      <w:r>
        <w:rPr>
          <w:rFonts w:eastAsia="Times New Roman"/>
          <w:lang w:val="es-ES"/>
        </w:rPr>
        <w:br/>
        <w:t xml:space="preserve">Art. 176.- </w:t>
      </w:r>
      <w:r>
        <w:rPr>
          <w:rFonts w:eastAsia="Times New Roman"/>
          <w:b/>
          <w:bCs/>
          <w:lang w:val="es-ES"/>
        </w:rPr>
        <w:t xml:space="preserve">Devolución del impuesto al valor agregado a agencias especializadas internacionales, organismos no gubernamentales y personas jurídicas de derecho privado </w:t>
      </w:r>
      <w:r>
        <w:rPr>
          <w:rFonts w:eastAsia="Times New Roman"/>
          <w:b/>
          <w:bCs/>
          <w:lang w:val="es-ES"/>
        </w:rPr>
        <w:t>que hayan sido designadas ejecutoras en convenios internacionales, créditos de gobierno a gobierno o de organismos multilaterales.-</w:t>
      </w:r>
      <w:r>
        <w:rPr>
          <w:rFonts w:eastAsia="Times New Roman"/>
          <w:lang w:val="es-ES"/>
        </w:rPr>
        <w:t xml:space="preserve"> Las entidades detalladas en el segundo inciso del Art. 73 de la Ley de Régimen Tributario Interno, podrán solicitar la devol</w:t>
      </w:r>
      <w:r>
        <w:rPr>
          <w:rFonts w:eastAsia="Times New Roman"/>
          <w:lang w:val="es-ES"/>
        </w:rPr>
        <w:t xml:space="preserve">ución del IVA pagado en importaciones o adquisiciones locales de bienes o servicios, siempre que dichas importaciones o adquisiciones se realicen con cargo a fondos provenientes de convenios internacionales, créditos de gobierno a gobierno o de organismos </w:t>
      </w:r>
      <w:r>
        <w:rPr>
          <w:rFonts w:eastAsia="Times New Roman"/>
          <w:lang w:val="es-ES"/>
        </w:rPr>
        <w:t>multilaterales, y que se encuentren dentro de las categorías de gasto establecidas en el presupuesto de los mismos.</w:t>
      </w:r>
    </w:p>
    <w:p w14:paraId="3656851B" w14:textId="77777777" w:rsidR="00000000" w:rsidRDefault="00DE476C">
      <w:pPr>
        <w:jc w:val="both"/>
        <w:divId w:val="1158883493"/>
        <w:rPr>
          <w:rFonts w:eastAsia="Times New Roman"/>
          <w:lang w:val="es-ES"/>
        </w:rPr>
      </w:pPr>
      <w:r>
        <w:rPr>
          <w:rFonts w:eastAsia="Times New Roman"/>
          <w:lang w:val="es-ES"/>
        </w:rPr>
        <w:br/>
        <w:t>Para poder acceder a la devolución de IVA, tanto los convenios internacionales como los créditos de gobierno a gobierno o de organismos mul</w:t>
      </w:r>
      <w:r>
        <w:rPr>
          <w:rFonts w:eastAsia="Times New Roman"/>
          <w:lang w:val="es-ES"/>
        </w:rPr>
        <w:t xml:space="preserve">tilaterales, deberán estar registrados previamente en el Servicio de Rentas Internas, el que mediante resolución establecerá los requisitos para dicho registro. </w:t>
      </w:r>
    </w:p>
    <w:p w14:paraId="303D268A" w14:textId="77777777" w:rsidR="00000000" w:rsidRDefault="00DE476C">
      <w:pPr>
        <w:jc w:val="both"/>
        <w:divId w:val="1158883493"/>
        <w:rPr>
          <w:rFonts w:eastAsia="Times New Roman"/>
          <w:lang w:val="es-ES"/>
        </w:rPr>
      </w:pPr>
      <w:r>
        <w:rPr>
          <w:rFonts w:eastAsia="Times New Roman"/>
          <w:lang w:val="es-ES"/>
        </w:rPr>
        <w:br/>
        <w:t xml:space="preserve">Una vez efectuado el registro, y luego de que el beneficiario haya presentado la declaración </w:t>
      </w:r>
      <w:r>
        <w:rPr>
          <w:rFonts w:eastAsia="Times New Roman"/>
          <w:lang w:val="es-ES"/>
        </w:rPr>
        <w:t xml:space="preserve">y los anexos en los medios, forma y contenido que defina el Servicio de Rentas Internas, podrá presentar la solicitud de devolución a la que acompañará copias certificadas de los comprobantes de venta y un listado certificado en el que se deberán detallar </w:t>
      </w:r>
      <w:r>
        <w:rPr>
          <w:rFonts w:eastAsia="Times New Roman"/>
          <w:lang w:val="es-ES"/>
        </w:rPr>
        <w:t>claramente los comprobantes de venta de las adquisiciones o importaciones realizadas con cargo a los fondos provenientes de convenios internacionales, créditos de gobierno a gobierno o de organismos multilaterales, sobre los que se está solicitando la devo</w:t>
      </w:r>
      <w:r>
        <w:rPr>
          <w:rFonts w:eastAsia="Times New Roman"/>
          <w:lang w:val="es-ES"/>
        </w:rPr>
        <w:t>lución. En el caso de beneficiarios que manejen varios proyectos, el listado deberá contener el detalle y clasificación de los comprobantes de venta por proyecto y convenio internacional o crédito. En ambos casos, el listado deberá contener la respectiva i</w:t>
      </w:r>
      <w:r>
        <w:rPr>
          <w:rFonts w:eastAsia="Times New Roman"/>
          <w:lang w:val="es-ES"/>
        </w:rPr>
        <w:t>dentificación por comprobante de la categoría de gasto establecida dentro del presupuesto. La solicitud se referirá a periodos mensuales y en cada mes se podrá presentar únicamente una solicitud por cada proyecto. En el caso de que un ejecutor desarrolle v</w:t>
      </w:r>
      <w:r>
        <w:rPr>
          <w:rFonts w:eastAsia="Times New Roman"/>
          <w:lang w:val="es-ES"/>
        </w:rPr>
        <w:t>arios proyectos, podrá presentar las solicitudes mensuales individuales de todos sus proyectos en el mismo mes.</w:t>
      </w:r>
    </w:p>
    <w:p w14:paraId="34FC4BC8" w14:textId="77777777" w:rsidR="00000000" w:rsidRDefault="00DE476C">
      <w:pPr>
        <w:jc w:val="both"/>
        <w:rPr>
          <w:rFonts w:eastAsia="Times New Roman"/>
          <w:lang w:val="es-ES"/>
        </w:rPr>
      </w:pPr>
    </w:p>
    <w:p w14:paraId="4DF414B7"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7CBA140" w14:textId="77777777" w:rsidR="00000000" w:rsidRDefault="00DE476C">
      <w:pPr>
        <w:jc w:val="both"/>
        <w:rPr>
          <w:rFonts w:eastAsia="Times New Roman"/>
          <w:lang w:val="es-ES"/>
        </w:rPr>
      </w:pPr>
      <w:r>
        <w:rPr>
          <w:rFonts w:eastAsia="Times New Roman"/>
          <w:lang w:val="es-ES"/>
        </w:rPr>
        <w:br/>
      </w:r>
    </w:p>
    <w:p w14:paraId="49F5D5E3" w14:textId="77777777" w:rsidR="00000000" w:rsidRDefault="00DE476C">
      <w:pPr>
        <w:jc w:val="both"/>
        <w:divId w:val="1390226081"/>
        <w:rPr>
          <w:rFonts w:eastAsia="Times New Roman"/>
          <w:lang w:val="es-ES"/>
        </w:rPr>
      </w:pPr>
      <w:bookmarkStart w:id="243" w:name="RO_145-2S_DECRETO_171"/>
      <w:bookmarkStart w:id="244" w:name="ART._177_RALORTI_2010"/>
      <w:bookmarkEnd w:id="243"/>
      <w:bookmarkEnd w:id="244"/>
      <w:r>
        <w:rPr>
          <w:rFonts w:eastAsia="Times New Roman"/>
          <w:lang w:val="es-ES"/>
        </w:rPr>
        <w:t>Art. 177.-</w:t>
      </w:r>
      <w:r>
        <w:rPr>
          <w:rFonts w:eastAsia="Times New Roman"/>
          <w:b/>
          <w:bCs/>
          <w:lang w:val="es-ES"/>
        </w:rPr>
        <w:t xml:space="preserve"> Devolución del IVA a personas con discapacidad o a sus sustitutos.-</w:t>
      </w:r>
      <w:r>
        <w:rPr>
          <w:rFonts w:eastAsia="Times New Roman"/>
          <w:lang w:val="es-ES"/>
        </w:rPr>
        <w:t xml:space="preserve"> (Sus</w:t>
      </w:r>
      <w:r>
        <w:rPr>
          <w:rFonts w:eastAsia="Times New Roman"/>
          <w:lang w:val="es-ES"/>
        </w:rPr>
        <w:t xml:space="preserve">tituido por la Disp Reformatoria Segunda del Decreto. 171, R.O. 145-2S, 18-XII-2013; y, por el Art. 39 del D.E. 539, R.O. 407-3S, 31-XII-2014; y, por el num. 10 del Art. 1 del D.E. 1064, R.O. 771-S, 8-VI-2016; y, por el Art. 57 del D.E. 1114, R.O. 260-2S, </w:t>
      </w:r>
      <w:r>
        <w:rPr>
          <w:rFonts w:eastAsia="Times New Roman"/>
          <w:lang w:val="es-ES"/>
        </w:rPr>
        <w:t xml:space="preserve">04-VIII-2020).- </w:t>
      </w:r>
      <w:r>
        <w:rPr>
          <w:rFonts w:eastAsia="Times New Roman"/>
          <w:noProof/>
          <w:color w:val="000000"/>
          <w:lang w:val="es-ES"/>
        </w:rPr>
        <w:drawing>
          <wp:inline distT="0" distB="0" distL="0" distR="0" wp14:anchorId="532592ED" wp14:editId="63826DC7">
            <wp:extent cx="304869" cy="304869"/>
            <wp:effectExtent l="0" t="0" r="0" b="0"/>
            <wp:docPr id="117" name="Picture 117">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14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ejercer el derecho a la devolución del impuesto al valor agregado, las personas con discapacidad deberán ser</w:t>
      </w:r>
      <w:r>
        <w:rPr>
          <w:rFonts w:eastAsia="Times New Roman"/>
          <w:lang w:val="es-ES"/>
        </w:rPr>
        <w:t xml:space="preserve"> calificadas por la autoridad sanitaria nacional a través del Sistema Nacional de Salud y los sustitutos ser certificados por la autoridad nacional de inclusión económica y social o del trabajo según corresponda, en los casos previstos y de acuerdo a lo di</w:t>
      </w:r>
      <w:r>
        <w:rPr>
          <w:rFonts w:eastAsia="Times New Roman"/>
          <w:lang w:val="es-ES"/>
        </w:rPr>
        <w:t>spuesto en la ley.</w:t>
      </w:r>
    </w:p>
    <w:p w14:paraId="771B43CC" w14:textId="77777777" w:rsidR="00000000" w:rsidRDefault="00DE476C">
      <w:pPr>
        <w:jc w:val="both"/>
        <w:divId w:val="1390226081"/>
        <w:rPr>
          <w:rFonts w:eastAsia="Times New Roman"/>
          <w:lang w:val="es-ES"/>
        </w:rPr>
      </w:pPr>
      <w:r>
        <w:rPr>
          <w:rFonts w:eastAsia="Times New Roman"/>
          <w:lang w:val="es-ES"/>
        </w:rPr>
        <w:br/>
        <w:t>Para efectos de la devolución se deberá considerar la proporcionalidad establecida en el Reglamento a la Ley Orgánica de Discapacidades.</w:t>
      </w:r>
    </w:p>
    <w:p w14:paraId="6C04DD3F" w14:textId="77777777" w:rsidR="00000000" w:rsidRDefault="00DE476C">
      <w:pPr>
        <w:jc w:val="both"/>
        <w:divId w:val="1390226081"/>
        <w:rPr>
          <w:rFonts w:eastAsia="Times New Roman"/>
          <w:lang w:val="es-ES"/>
        </w:rPr>
      </w:pPr>
      <w:r>
        <w:rPr>
          <w:rFonts w:eastAsia="Times New Roman"/>
          <w:lang w:val="es-ES"/>
        </w:rPr>
        <w:br/>
        <w:t>El monto de la devolución del IVA aplicable al sustituto y a la persona con discapacidad no deberá</w:t>
      </w:r>
      <w:r>
        <w:rPr>
          <w:rFonts w:eastAsia="Times New Roman"/>
          <w:lang w:val="es-ES"/>
        </w:rPr>
        <w:t xml:space="preserve"> superar en su conjunto el monto máximo aplicable a la persona con discapacidad.</w:t>
      </w:r>
    </w:p>
    <w:p w14:paraId="11A8A8B5" w14:textId="77777777" w:rsidR="00000000" w:rsidRDefault="00DE476C">
      <w:pPr>
        <w:jc w:val="both"/>
        <w:divId w:val="1390226081"/>
        <w:rPr>
          <w:rFonts w:eastAsia="Times New Roman"/>
          <w:lang w:val="es-ES"/>
        </w:rPr>
      </w:pPr>
      <w:r>
        <w:rPr>
          <w:rFonts w:eastAsia="Times New Roman"/>
          <w:lang w:val="es-ES"/>
        </w:rPr>
        <w:br/>
        <w:t>En el caso de la devolución de IVA por adquisición local de los bienes establecidos en los numerales 1 al 8 del artículo 74 de la Ley Orgánica de Discapacidades, adquiridos p</w:t>
      </w:r>
      <w:r>
        <w:rPr>
          <w:rFonts w:eastAsia="Times New Roman"/>
          <w:lang w:val="es-ES"/>
        </w:rPr>
        <w:t>ara uso personal y exclusivo de la persona con discapacidad, no será aplicable el límite de la base imponible máxima de consumo mensual.</w:t>
      </w:r>
    </w:p>
    <w:p w14:paraId="0E5CF41C" w14:textId="77777777" w:rsidR="00000000" w:rsidRDefault="00DE476C">
      <w:pPr>
        <w:jc w:val="both"/>
        <w:divId w:val="1390226081"/>
        <w:rPr>
          <w:rFonts w:eastAsia="Times New Roman"/>
          <w:lang w:val="es-ES"/>
        </w:rPr>
      </w:pPr>
      <w:r>
        <w:rPr>
          <w:rFonts w:eastAsia="Times New Roman"/>
          <w:lang w:val="es-ES"/>
        </w:rPr>
        <w:br/>
        <w:t>Vencido el término para la devolución del IVA previsto en la ley, se pagarán intereses sobre los valores reconocidos m</w:t>
      </w:r>
      <w:r>
        <w:rPr>
          <w:rFonts w:eastAsia="Times New Roman"/>
          <w:lang w:val="es-ES"/>
        </w:rPr>
        <w:t>ediante acto administrativo.</w:t>
      </w:r>
    </w:p>
    <w:p w14:paraId="1F0D8D2C" w14:textId="77777777" w:rsidR="00000000" w:rsidRDefault="00DE476C">
      <w:pPr>
        <w:jc w:val="both"/>
        <w:divId w:val="1390226081"/>
        <w:rPr>
          <w:rFonts w:eastAsia="Times New Roman"/>
          <w:lang w:val="es-ES"/>
        </w:rPr>
      </w:pPr>
      <w:r>
        <w:rPr>
          <w:rFonts w:eastAsia="Times New Roman"/>
          <w:lang w:val="es-ES"/>
        </w:rPr>
        <w:br/>
        <w:t>El Servicio de Rentas Internas, mediante resolución de carácter general, determinará el procedimiento a seguir para su devolución.</w:t>
      </w:r>
    </w:p>
    <w:p w14:paraId="65ED90E5" w14:textId="77777777" w:rsidR="00000000" w:rsidRDefault="00DE476C">
      <w:pPr>
        <w:jc w:val="both"/>
        <w:divId w:val="1390226081"/>
        <w:rPr>
          <w:rFonts w:eastAsia="Times New Roman"/>
          <w:lang w:val="es-ES"/>
        </w:rPr>
      </w:pPr>
      <w:r>
        <w:rPr>
          <w:rFonts w:eastAsia="Times New Roman"/>
          <w:lang w:val="es-ES"/>
        </w:rPr>
        <w:br/>
        <w:t>En caso que la Administración Tributaria identifique que el sujeto pasivo solicitó u obtuvo la</w:t>
      </w:r>
      <w:r>
        <w:rPr>
          <w:rFonts w:eastAsia="Times New Roman"/>
          <w:lang w:val="es-ES"/>
        </w:rPr>
        <w:t xml:space="preserve"> devolución de valores a los cuales no tenía derecho, se deberá reintegrar dichos valores con sus intereses y la multa que corresponda. Este reintegro podrá realizarse por medio de compensación con devoluciones futuras o cualquier otro valor a favor del su</w:t>
      </w:r>
      <w:r>
        <w:rPr>
          <w:rFonts w:eastAsia="Times New Roman"/>
          <w:lang w:val="es-ES"/>
        </w:rPr>
        <w:t>jeto pasivo.</w:t>
      </w:r>
    </w:p>
    <w:p w14:paraId="65DC9F12" w14:textId="77777777" w:rsidR="00000000" w:rsidRDefault="00DE476C">
      <w:pPr>
        <w:jc w:val="both"/>
        <w:rPr>
          <w:rFonts w:eastAsia="Times New Roman"/>
          <w:lang w:val="es-ES"/>
        </w:rPr>
      </w:pPr>
    </w:p>
    <w:p w14:paraId="5BCF555F"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C0B0391" w14:textId="77777777" w:rsidR="00000000" w:rsidRDefault="00DE476C">
      <w:pPr>
        <w:pStyle w:val="Heading3"/>
        <w:jc w:val="both"/>
        <w:rPr>
          <w:rFonts w:eastAsia="Times New Roman"/>
          <w:lang w:val="es-ES"/>
        </w:rPr>
      </w:pPr>
      <w:r>
        <w:rPr>
          <w:rFonts w:eastAsia="Times New Roman"/>
          <w:lang w:val="es-ES"/>
        </w:rPr>
        <w:t xml:space="preserve">Concordancia(s): </w:t>
      </w:r>
    </w:p>
    <w:p w14:paraId="0D94944A" w14:textId="77777777" w:rsidR="00000000" w:rsidRDefault="00DE476C">
      <w:pPr>
        <w:jc w:val="both"/>
        <w:rPr>
          <w:rFonts w:eastAsia="Times New Roman"/>
          <w:lang w:val="es-ES"/>
        </w:rPr>
      </w:pPr>
    </w:p>
    <w:p w14:paraId="1809A0B8" w14:textId="77777777" w:rsidR="00000000" w:rsidRDefault="00DE476C">
      <w:pPr>
        <w:jc w:val="both"/>
        <w:divId w:val="2010207828"/>
        <w:rPr>
          <w:rFonts w:eastAsia="Times New Roman"/>
          <w:lang w:val="es-ES"/>
        </w:rPr>
      </w:pPr>
      <w:r>
        <w:rPr>
          <w:rFonts w:eastAsia="Times New Roman"/>
          <w:b/>
          <w:bCs/>
          <w:lang w:val="es-ES"/>
        </w:rPr>
        <w:t>ARTÍCULO 177</w:t>
      </w:r>
      <w:r>
        <w:rPr>
          <w:rFonts w:eastAsia="Times New Roman"/>
          <w:b/>
          <w:bCs/>
          <w:lang w:val="es-ES"/>
        </w:rPr>
        <w:t>:</w:t>
      </w:r>
    </w:p>
    <w:p w14:paraId="44677169" w14:textId="77777777" w:rsidR="00000000" w:rsidRDefault="00DE476C">
      <w:pPr>
        <w:jc w:val="both"/>
        <w:divId w:val="2010207828"/>
        <w:rPr>
          <w:rFonts w:eastAsia="Times New Roman"/>
          <w:b/>
          <w:bCs/>
          <w:lang w:val="es-ES"/>
        </w:rPr>
      </w:pPr>
      <w:r>
        <w:rPr>
          <w:rFonts w:eastAsia="Times New Roman"/>
          <w:lang w:val="es-ES"/>
        </w:rPr>
        <w:br/>
      </w:r>
      <w:r>
        <w:rPr>
          <w:rFonts w:eastAsia="Times New Roman"/>
          <w:b/>
          <w:bCs/>
          <w:lang w:val="es-ES"/>
        </w:rPr>
        <w:t>(Decreto 374, R.O. 209-S, 8-VI-2010)</w:t>
      </w:r>
    </w:p>
    <w:p w14:paraId="4F769652" w14:textId="77777777" w:rsidR="00000000" w:rsidRDefault="00DE476C">
      <w:pPr>
        <w:jc w:val="both"/>
        <w:divId w:val="2010207828"/>
        <w:rPr>
          <w:rFonts w:eastAsia="Times New Roman"/>
          <w:lang w:val="es-ES"/>
        </w:rPr>
      </w:pPr>
      <w:r>
        <w:rPr>
          <w:rFonts w:eastAsia="Times New Roman"/>
          <w:b/>
          <w:bCs/>
          <w:lang w:val="es-ES"/>
        </w:rPr>
        <w:br/>
      </w:r>
      <w:r>
        <w:rPr>
          <w:rFonts w:eastAsia="Times New Roman"/>
          <w:lang w:val="es-ES"/>
        </w:rPr>
        <w:t xml:space="preserve">Art. 177.- </w:t>
      </w:r>
      <w:r>
        <w:rPr>
          <w:rFonts w:eastAsia="Times New Roman"/>
          <w:b/>
          <w:bCs/>
          <w:lang w:val="es-ES"/>
        </w:rPr>
        <w:t xml:space="preserve">Devolución del IVA a personas con discapacidad.- </w:t>
      </w:r>
      <w:r>
        <w:rPr>
          <w:rFonts w:eastAsia="Times New Roman"/>
          <w:lang w:val="es-ES"/>
        </w:rPr>
        <w:t>Se considerará persona con discapacidad a toda persona que, como consecuencia de una o más deficiencias físicas, mentales y/o sensoriales, congénitas o adquiridas, previsiblemente de carácter permanente se v</w:t>
      </w:r>
      <w:r>
        <w:rPr>
          <w:rFonts w:eastAsia="Times New Roman"/>
          <w:lang w:val="es-ES"/>
        </w:rPr>
        <w:t>e restringida en al menos un treinta por ciento de su capacidad para realizar una actividad dentro del margen que se considera normal, en el desempeño de sus funciones o actividades habituales, de conformidad con los rangos que para el efecto establezca el</w:t>
      </w:r>
      <w:r>
        <w:rPr>
          <w:rFonts w:eastAsia="Times New Roman"/>
          <w:lang w:val="es-ES"/>
        </w:rPr>
        <w:t xml:space="preserve"> CONADIS. </w:t>
      </w:r>
    </w:p>
    <w:p w14:paraId="1371A514" w14:textId="77777777" w:rsidR="00000000" w:rsidRDefault="00DE476C">
      <w:pPr>
        <w:jc w:val="both"/>
        <w:divId w:val="2010207828"/>
        <w:rPr>
          <w:rFonts w:eastAsia="Times New Roman"/>
          <w:lang w:val="es-ES"/>
        </w:rPr>
      </w:pPr>
      <w:r>
        <w:rPr>
          <w:rFonts w:eastAsia="Times New Roman"/>
          <w:lang w:val="es-ES"/>
        </w:rPr>
        <w:br/>
        <w:t>La persona con discapacidad podrá presentar la solicitud de devolución de IVA en la forma y con los requisitos establecidos mediante Resolución emitida por el Servicio de Rentas Internas.</w:t>
      </w:r>
    </w:p>
    <w:p w14:paraId="09D6A937" w14:textId="77777777" w:rsidR="00000000" w:rsidRDefault="00DE476C">
      <w:pPr>
        <w:jc w:val="both"/>
        <w:divId w:val="2010207828"/>
        <w:rPr>
          <w:rFonts w:eastAsia="Times New Roman"/>
          <w:lang w:val="es-ES"/>
        </w:rPr>
      </w:pPr>
      <w:r>
        <w:rPr>
          <w:rFonts w:eastAsia="Times New Roman"/>
          <w:lang w:val="es-ES"/>
        </w:rPr>
        <w:br/>
        <w:t>Se establece un monto máximo a devolver de IVA pagado d</w:t>
      </w:r>
      <w:r>
        <w:rPr>
          <w:rFonts w:eastAsia="Times New Roman"/>
          <w:lang w:val="es-ES"/>
        </w:rPr>
        <w:t>e hasta el doce por ciento del equivalente al triple de la fracción básica gravada con tarifa cero del pago de impuesto a la renta.</w:t>
      </w:r>
    </w:p>
    <w:p w14:paraId="0B265842" w14:textId="77777777" w:rsidR="00000000" w:rsidRDefault="00DE476C">
      <w:pPr>
        <w:jc w:val="both"/>
        <w:divId w:val="2010207828"/>
        <w:rPr>
          <w:rFonts w:eastAsia="Times New Roman"/>
          <w:b/>
          <w:bCs/>
          <w:lang w:val="es-ES"/>
        </w:rPr>
      </w:pPr>
      <w:r>
        <w:rPr>
          <w:rFonts w:eastAsia="Times New Roman"/>
          <w:lang w:val="es-ES"/>
        </w:rPr>
        <w:br/>
        <w:t>Respecto del IVA pagado en la adquisición de vehículos ortopédicos o no ortopédicos importados o adquiridos localmente, sie</w:t>
      </w:r>
      <w:r>
        <w:rPr>
          <w:rFonts w:eastAsia="Times New Roman"/>
          <w:lang w:val="es-ES"/>
        </w:rPr>
        <w:t>mpre que estén destinados para el uso y traslado de personas con discapacidad, el derecho a la devolución solamente aplicará por una sola ocasión cada tres años de realizada la importación o adquisición local. En caso de requerirse una importación o adquis</w:t>
      </w:r>
      <w:r>
        <w:rPr>
          <w:rFonts w:eastAsia="Times New Roman"/>
          <w:lang w:val="es-ES"/>
        </w:rPr>
        <w:t>ición local en un tiempo menor, se procederá a la devolución del IVA bajo la autorización expresa del CONADIS.</w:t>
      </w:r>
    </w:p>
    <w:p w14:paraId="59149512" w14:textId="77777777" w:rsidR="00000000" w:rsidRDefault="00DE476C">
      <w:pPr>
        <w:jc w:val="both"/>
        <w:divId w:val="2010207828"/>
        <w:rPr>
          <w:rFonts w:eastAsia="Times New Roman"/>
          <w:b/>
          <w:bCs/>
          <w:lang w:val="es-ES"/>
        </w:rPr>
      </w:pPr>
      <w:r>
        <w:rPr>
          <w:rFonts w:eastAsia="Times New Roman"/>
          <w:b/>
          <w:bCs/>
          <w:lang w:val="es-ES"/>
        </w:rPr>
        <w:br/>
        <w:t>(Decreto 171, R.O. 145-2S, 17-XII-2013)</w:t>
      </w:r>
    </w:p>
    <w:p w14:paraId="05A7BD1E" w14:textId="77777777" w:rsidR="00000000" w:rsidRDefault="00DE476C">
      <w:pPr>
        <w:jc w:val="both"/>
        <w:divId w:val="2010207828"/>
        <w:rPr>
          <w:rFonts w:eastAsia="Times New Roman"/>
          <w:lang w:val="es-ES"/>
        </w:rPr>
      </w:pPr>
      <w:r>
        <w:rPr>
          <w:rFonts w:eastAsia="Times New Roman"/>
          <w:b/>
          <w:bCs/>
          <w:lang w:val="es-ES"/>
        </w:rPr>
        <w:br/>
      </w:r>
      <w:r>
        <w:rPr>
          <w:rFonts w:eastAsia="Times New Roman"/>
          <w:b/>
          <w:bCs/>
          <w:i/>
          <w:iCs/>
          <w:lang w:val="es-ES"/>
        </w:rPr>
        <w:t xml:space="preserve">Art. 177.- Devolución de IVA a personas con discapacidad.- Cuando respecto de un mismo período mensual </w:t>
      </w:r>
      <w:r>
        <w:rPr>
          <w:rFonts w:eastAsia="Times New Roman"/>
          <w:b/>
          <w:bCs/>
          <w:i/>
          <w:iCs/>
          <w:lang w:val="es-ES"/>
        </w:rPr>
        <w:t>soliciten el reintegro del IVA la persona con discapacidad y su sustituto o quienes se hayan subrogado en esta última calidad, la suma de los valores a devolver no podrá superar, en conjunto, los límites legales máximos señalados en el Artículo 78 de la Le</w:t>
      </w:r>
      <w:r>
        <w:rPr>
          <w:rFonts w:eastAsia="Times New Roman"/>
          <w:b/>
          <w:bCs/>
          <w:i/>
          <w:iCs/>
          <w:lang w:val="es-ES"/>
        </w:rPr>
        <w:t xml:space="preserve">y Orgánica de Discapacidades, en concordancia con el Artículo 6 de su Reglamento de aplicación. </w:t>
      </w:r>
    </w:p>
    <w:p w14:paraId="0F0ED8C1" w14:textId="77777777" w:rsidR="00000000" w:rsidRDefault="00DE476C">
      <w:pPr>
        <w:jc w:val="both"/>
        <w:rPr>
          <w:rFonts w:eastAsia="Times New Roman"/>
          <w:lang w:val="es-ES"/>
        </w:rPr>
      </w:pPr>
    </w:p>
    <w:p w14:paraId="479E281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9743114" w14:textId="77777777" w:rsidR="00000000" w:rsidRDefault="00DE476C">
      <w:pPr>
        <w:jc w:val="both"/>
        <w:rPr>
          <w:rFonts w:eastAsia="Times New Roman"/>
          <w:lang w:val="es-ES"/>
        </w:rPr>
      </w:pPr>
      <w:r>
        <w:rPr>
          <w:rFonts w:eastAsia="Times New Roman"/>
          <w:lang w:val="es-ES"/>
        </w:rPr>
        <w:br/>
      </w:r>
    </w:p>
    <w:p w14:paraId="198B8D62" w14:textId="77777777" w:rsidR="00000000" w:rsidRDefault="00DE476C">
      <w:pPr>
        <w:jc w:val="both"/>
        <w:divId w:val="2103792889"/>
        <w:rPr>
          <w:rFonts w:eastAsia="Times New Roman"/>
          <w:lang w:val="es-ES"/>
        </w:rPr>
      </w:pPr>
      <w:r>
        <w:rPr>
          <w:rFonts w:eastAsia="Times New Roman"/>
          <w:lang w:val="es-ES"/>
        </w:rPr>
        <w:t>Art. 178.-</w:t>
      </w:r>
      <w:r>
        <w:rPr>
          <w:rFonts w:eastAsia="Times New Roman"/>
          <w:b/>
          <w:bCs/>
          <w:lang w:val="es-ES"/>
        </w:rPr>
        <w:t xml:space="preserve"> Contenido de la solicitud de devolución de IVA.</w:t>
      </w:r>
      <w:r>
        <w:rPr>
          <w:rFonts w:eastAsia="Times New Roman"/>
          <w:b/>
          <w:bCs/>
          <w:lang w:val="es-ES"/>
        </w:rPr>
        <w:t>-</w:t>
      </w:r>
      <w:r>
        <w:rPr>
          <w:rFonts w:eastAsia="Times New Roman"/>
          <w:lang w:val="es-ES"/>
        </w:rPr>
        <w:t xml:space="preserve"> Toda solicitud de devolución de IVA de</w:t>
      </w:r>
      <w:r>
        <w:rPr>
          <w:rFonts w:eastAsia="Times New Roman"/>
          <w:lang w:val="es-ES"/>
        </w:rPr>
        <w:t>berá ser formulada por escrito, en los formatos establecidos por la Administración Tributaria para el efecto, los que contendrán:</w:t>
      </w:r>
    </w:p>
    <w:p w14:paraId="19BB9629" w14:textId="77777777" w:rsidR="00000000" w:rsidRDefault="00DE476C">
      <w:pPr>
        <w:jc w:val="both"/>
        <w:divId w:val="2103792889"/>
        <w:rPr>
          <w:rFonts w:eastAsia="Times New Roman"/>
          <w:lang w:val="es-ES"/>
        </w:rPr>
      </w:pPr>
      <w:r>
        <w:rPr>
          <w:rFonts w:eastAsia="Times New Roman"/>
          <w:lang w:val="es-ES"/>
        </w:rPr>
        <w:br/>
        <w:t>1. La designación de la autoridad administrativa ante quien se presenta la solicitud.</w:t>
      </w:r>
    </w:p>
    <w:p w14:paraId="4C7C6727" w14:textId="77777777" w:rsidR="00000000" w:rsidRDefault="00DE476C">
      <w:pPr>
        <w:jc w:val="both"/>
        <w:divId w:val="2103792889"/>
        <w:rPr>
          <w:rFonts w:eastAsia="Times New Roman"/>
          <w:lang w:val="es-ES"/>
        </w:rPr>
      </w:pPr>
      <w:r>
        <w:rPr>
          <w:rFonts w:eastAsia="Times New Roman"/>
          <w:lang w:val="es-ES"/>
        </w:rPr>
        <w:br/>
        <w:t>2. El nombre y apellido del solicitant</w:t>
      </w:r>
      <w:r>
        <w:rPr>
          <w:rFonts w:eastAsia="Times New Roman"/>
          <w:lang w:val="es-ES"/>
        </w:rPr>
        <w:t>e y su número de cédula de identidad; en el caso de sociedades, la razón social respectiva y el número del Registro Único de Contribuyentes.</w:t>
      </w:r>
    </w:p>
    <w:p w14:paraId="5B8E2F37" w14:textId="77777777" w:rsidR="00000000" w:rsidRDefault="00DE476C">
      <w:pPr>
        <w:jc w:val="both"/>
        <w:divId w:val="2103792889"/>
        <w:rPr>
          <w:rFonts w:eastAsia="Times New Roman"/>
          <w:lang w:val="es-ES"/>
        </w:rPr>
      </w:pPr>
      <w:r>
        <w:rPr>
          <w:rFonts w:eastAsia="Times New Roman"/>
          <w:lang w:val="es-ES"/>
        </w:rPr>
        <w:br/>
        <w:t>3. Fundamentos de derecho.</w:t>
      </w:r>
    </w:p>
    <w:p w14:paraId="78B627F8" w14:textId="77777777" w:rsidR="00000000" w:rsidRDefault="00DE476C">
      <w:pPr>
        <w:jc w:val="both"/>
        <w:divId w:val="2103792889"/>
        <w:rPr>
          <w:rFonts w:eastAsia="Times New Roman"/>
          <w:lang w:val="es-ES"/>
        </w:rPr>
      </w:pPr>
      <w:r>
        <w:rPr>
          <w:rFonts w:eastAsia="Times New Roman"/>
          <w:lang w:val="es-ES"/>
        </w:rPr>
        <w:br/>
        <w:t xml:space="preserve">4. La petición concreta indicando mes, base imponible y valor de IVA sobre el cual se </w:t>
      </w:r>
      <w:r>
        <w:rPr>
          <w:rFonts w:eastAsia="Times New Roman"/>
          <w:lang w:val="es-ES"/>
        </w:rPr>
        <w:t>solicita devolución.</w:t>
      </w:r>
    </w:p>
    <w:p w14:paraId="7F2850DF" w14:textId="77777777" w:rsidR="00000000" w:rsidRDefault="00DE476C">
      <w:pPr>
        <w:jc w:val="both"/>
        <w:divId w:val="2103792889"/>
        <w:rPr>
          <w:rFonts w:eastAsia="Times New Roman"/>
          <w:lang w:val="es-ES"/>
        </w:rPr>
      </w:pPr>
      <w:r>
        <w:rPr>
          <w:rFonts w:eastAsia="Times New Roman"/>
          <w:lang w:val="es-ES"/>
        </w:rPr>
        <w:br/>
        <w:t>5. La indicación del domicilio tributario, y para notificaciones, el que señalare;</w:t>
      </w:r>
    </w:p>
    <w:p w14:paraId="48B37DE9" w14:textId="77777777" w:rsidR="00000000" w:rsidRDefault="00DE476C">
      <w:pPr>
        <w:jc w:val="both"/>
        <w:divId w:val="2103792889"/>
        <w:rPr>
          <w:rFonts w:eastAsia="Times New Roman"/>
          <w:lang w:val="es-ES"/>
        </w:rPr>
      </w:pPr>
      <w:r>
        <w:rPr>
          <w:rFonts w:eastAsia="Times New Roman"/>
          <w:lang w:val="es-ES"/>
        </w:rPr>
        <w:br/>
        <w:t>6. La indicación de la forma de pago respectiva o acreditación en cuenta; y,</w:t>
      </w:r>
    </w:p>
    <w:p w14:paraId="28F23A13" w14:textId="77777777" w:rsidR="00000000" w:rsidRDefault="00DE476C">
      <w:pPr>
        <w:jc w:val="both"/>
        <w:divId w:val="2103792889"/>
        <w:rPr>
          <w:rFonts w:eastAsia="Times New Roman"/>
          <w:lang w:val="es-ES"/>
        </w:rPr>
      </w:pPr>
      <w:r>
        <w:rPr>
          <w:rFonts w:eastAsia="Times New Roman"/>
          <w:lang w:val="es-ES"/>
        </w:rPr>
        <w:br/>
        <w:t>7. La firma del solicitante (persona natural o su representante legal en</w:t>
      </w:r>
      <w:r>
        <w:rPr>
          <w:rFonts w:eastAsia="Times New Roman"/>
          <w:lang w:val="es-ES"/>
        </w:rPr>
        <w:t xml:space="preserve"> caso de sociedades).</w:t>
      </w:r>
    </w:p>
    <w:p w14:paraId="6FAAA9FD" w14:textId="77777777" w:rsidR="00000000" w:rsidRDefault="00DE476C">
      <w:pPr>
        <w:jc w:val="both"/>
        <w:divId w:val="2103792889"/>
        <w:rPr>
          <w:rFonts w:eastAsia="Times New Roman"/>
          <w:lang w:val="es-ES"/>
        </w:rPr>
      </w:pPr>
      <w:r>
        <w:rPr>
          <w:rFonts w:eastAsia="Times New Roman"/>
          <w:lang w:val="es-ES"/>
        </w:rPr>
        <w:br/>
        <w:t>Una vez solicitada la devolución por un período determinado, no se aceptarán nuevas peticiones respecto de ese mismo período, salvo el caso de que se hayan presentado las respectivas declaraciones sustitutivas y únicamente se devolve</w:t>
      </w:r>
      <w:r>
        <w:rPr>
          <w:rFonts w:eastAsia="Times New Roman"/>
          <w:lang w:val="es-ES"/>
        </w:rPr>
        <w:t>rá el impuesto por adquisiciones no consideradas en la petición inicial.</w:t>
      </w:r>
    </w:p>
    <w:p w14:paraId="01484CDE" w14:textId="77777777" w:rsidR="00000000" w:rsidRDefault="00DE476C">
      <w:pPr>
        <w:jc w:val="both"/>
        <w:divId w:val="51195040"/>
        <w:rPr>
          <w:rFonts w:eastAsia="Times New Roman"/>
          <w:lang w:val="es-ES"/>
        </w:rPr>
      </w:pPr>
      <w:bookmarkStart w:id="245" w:name="ART._179_RALORTI_2010"/>
      <w:bookmarkEnd w:id="245"/>
      <w:r>
        <w:rPr>
          <w:rFonts w:eastAsia="Times New Roman"/>
          <w:lang w:val="es-ES"/>
        </w:rPr>
        <w:t>Art. 179.-</w:t>
      </w:r>
      <w:r>
        <w:rPr>
          <w:rFonts w:eastAsia="Times New Roman"/>
          <w:b/>
          <w:bCs/>
          <w:lang w:val="es-ES"/>
        </w:rPr>
        <w:t xml:space="preserve"> Devolución de IVA a misiones diplomáticas, consulares, organismos internacionales y sus funcionarios rentados de nacionalidad extranjera.</w:t>
      </w:r>
      <w:r>
        <w:rPr>
          <w:rFonts w:eastAsia="Times New Roman"/>
          <w:b/>
          <w:bCs/>
          <w:lang w:val="es-ES"/>
        </w:rPr>
        <w:t>-</w:t>
      </w:r>
      <w:r>
        <w:rPr>
          <w:rFonts w:eastAsia="Times New Roman"/>
          <w:lang w:val="es-ES"/>
        </w:rPr>
        <w:t xml:space="preserve"> El Impuesto al Valor Agregado pag</w:t>
      </w:r>
      <w:r>
        <w:rPr>
          <w:rFonts w:eastAsia="Times New Roman"/>
          <w:lang w:val="es-ES"/>
        </w:rPr>
        <w:t>ado por las misiones diplomáticas, consulares, organismos internacionales y sus funcionarios rentados de nacionalidad extranjera, acreditados en el Ecuador, será devuelto de acuerdo con los convenios internacionales, las condiciones pactadas en los instrum</w:t>
      </w:r>
      <w:r>
        <w:rPr>
          <w:rFonts w:eastAsia="Times New Roman"/>
          <w:lang w:val="es-ES"/>
        </w:rPr>
        <w:t>entos diplomáticos pertinentes y con estricta sujeción al principio de reciprocidad internacional.</w:t>
      </w:r>
    </w:p>
    <w:p w14:paraId="4DB9A129" w14:textId="77777777" w:rsidR="00000000" w:rsidRDefault="00DE476C">
      <w:pPr>
        <w:jc w:val="both"/>
        <w:divId w:val="34039826"/>
        <w:rPr>
          <w:rFonts w:eastAsia="Times New Roman"/>
          <w:lang w:val="es-ES"/>
        </w:rPr>
      </w:pPr>
      <w:bookmarkStart w:id="246" w:name="ART._180_RALORTI_2010"/>
      <w:bookmarkEnd w:id="246"/>
      <w:r>
        <w:rPr>
          <w:rFonts w:eastAsia="Times New Roman"/>
          <w:lang w:val="es-ES"/>
        </w:rPr>
        <w:t>Art. 180.-</w:t>
      </w:r>
      <w:r>
        <w:rPr>
          <w:rFonts w:eastAsia="Times New Roman"/>
          <w:b/>
          <w:bCs/>
          <w:lang w:val="es-ES"/>
        </w:rPr>
        <w:t xml:space="preserve"> Devolución del Impuesto al Valor Agregado en la adquisición de activos fijos.-</w:t>
      </w:r>
      <w:r>
        <w:rPr>
          <w:rFonts w:eastAsia="Times New Roman"/>
          <w:noProof/>
          <w:color w:val="000000"/>
          <w:lang w:val="es-ES"/>
        </w:rPr>
        <w:drawing>
          <wp:inline distT="0" distB="0" distL="0" distR="0" wp14:anchorId="1DBA69C6" wp14:editId="13789BC9">
            <wp:extent cx="304869" cy="304869"/>
            <wp:effectExtent l="0" t="0" r="0" b="0"/>
            <wp:docPr id="118" name="Picture 118">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a:hlinkClick r:id="rId14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37 del Art. 11 del D.E. 617, R.O. 392-S, 20-XII-2018).- Los sujetos pasivos del impuesto al valor agregado, que de conformidad con la Ley, tienen derecho a la devolución del IVA, podrán</w:t>
      </w:r>
      <w:r>
        <w:rPr>
          <w:rFonts w:eastAsia="Times New Roman"/>
          <w:lang w:val="es-ES"/>
        </w:rPr>
        <w:t xml:space="preserve"> solicitar la devolución del impuesto pagado en la compra local o importación de activos fijos. En estos casos el IVA a devolver se calculará de la siguiente manera:</w:t>
      </w:r>
    </w:p>
    <w:p w14:paraId="65688ACB" w14:textId="77777777" w:rsidR="00000000" w:rsidRDefault="00DE476C">
      <w:pPr>
        <w:jc w:val="both"/>
        <w:divId w:val="34039826"/>
        <w:rPr>
          <w:rFonts w:eastAsia="Times New Roman"/>
          <w:lang w:val="es-ES"/>
        </w:rPr>
      </w:pPr>
      <w:r>
        <w:rPr>
          <w:rFonts w:eastAsia="Times New Roman"/>
          <w:lang w:val="es-ES"/>
        </w:rPr>
        <w:br/>
        <w:t>1.- Para el caso de exportadores, se aplicará el factor de proporcionalidad que represent</w:t>
      </w:r>
      <w:r>
        <w:rPr>
          <w:rFonts w:eastAsia="Times New Roman"/>
          <w:lang w:val="es-ES"/>
        </w:rPr>
        <w:t>e el total de exportaciones frente al total de las ventas declaradas, de la suma de los valores registrados en las declaraciones del IVA de los seis meses precedentes al período solicitado.</w:t>
      </w:r>
    </w:p>
    <w:p w14:paraId="76A17E6F" w14:textId="77777777" w:rsidR="00000000" w:rsidRDefault="00DE476C">
      <w:pPr>
        <w:jc w:val="both"/>
        <w:divId w:val="34039826"/>
        <w:rPr>
          <w:rFonts w:eastAsia="Times New Roman"/>
          <w:lang w:val="es-ES"/>
        </w:rPr>
      </w:pPr>
      <w:r>
        <w:rPr>
          <w:rFonts w:eastAsia="Times New Roman"/>
          <w:lang w:val="es-ES"/>
        </w:rPr>
        <w:br/>
        <w:t>Los contribuyentes que inicien sus actividades de exportación, po</w:t>
      </w:r>
      <w:r>
        <w:rPr>
          <w:rFonts w:eastAsia="Times New Roman"/>
          <w:lang w:val="es-ES"/>
        </w:rPr>
        <w:t>drán solicitar la devolución de IVA de activos fijos luego de que hayan transcurrido 6 meses desde su primera exportación. En este caso el factor de proporcionalidad de devolución del IVA de activos fijos, aplicable al período solicitado, será calculado de</w:t>
      </w:r>
      <w:r>
        <w:rPr>
          <w:rFonts w:eastAsia="Times New Roman"/>
          <w:lang w:val="es-ES"/>
        </w:rPr>
        <w:t xml:space="preserve"> acuerdo al total de exportaciones frente al total de ventas declaradas de los 6 meses posteriores al período solicitado.</w:t>
      </w:r>
    </w:p>
    <w:p w14:paraId="2C7C6FB9" w14:textId="77777777" w:rsidR="00000000" w:rsidRDefault="00DE476C">
      <w:pPr>
        <w:jc w:val="both"/>
        <w:divId w:val="34039826"/>
        <w:rPr>
          <w:rFonts w:eastAsia="Times New Roman"/>
          <w:lang w:val="es-ES"/>
        </w:rPr>
      </w:pPr>
      <w:r>
        <w:rPr>
          <w:rFonts w:eastAsia="Times New Roman"/>
          <w:lang w:val="es-ES"/>
        </w:rPr>
        <w:br/>
        <w:t>Cuando las exportaciones, sean de producción o elaboración cíclica, en cuyo caso las solicitudes de devolución de IVA, por dichos per</w:t>
      </w:r>
      <w:r>
        <w:rPr>
          <w:rFonts w:eastAsia="Times New Roman"/>
          <w:lang w:val="es-ES"/>
        </w:rPr>
        <w:t>íodos, se presentarán una vez efectuada la exportación, para el cálculo del factor de proporcionalidad de devolución del IVA de activos fijos se aplicará lo previsto en este numeral salvo que para el efecto se considerarán los 3 períodos precedentes o post</w:t>
      </w:r>
      <w:r>
        <w:rPr>
          <w:rFonts w:eastAsia="Times New Roman"/>
          <w:lang w:val="es-ES"/>
        </w:rPr>
        <w:t>eriores según corresponda.</w:t>
      </w:r>
    </w:p>
    <w:p w14:paraId="3CD6C860" w14:textId="77777777" w:rsidR="00000000" w:rsidRDefault="00DE476C">
      <w:pPr>
        <w:jc w:val="both"/>
        <w:divId w:val="34039826"/>
        <w:rPr>
          <w:rFonts w:eastAsia="Times New Roman"/>
          <w:lang w:val="es-ES"/>
        </w:rPr>
      </w:pPr>
      <w:r>
        <w:rPr>
          <w:rFonts w:eastAsia="Times New Roman"/>
          <w:lang w:val="es-ES"/>
        </w:rPr>
        <w:br/>
        <w:t xml:space="preserve">2.- Para el caso de proveedores directos de exportadores de bienes, se aplicará el factor de proporcionalidad que represente el total de ventas directas a exportadores frente al total de las ventas declaradas, de la suma de los </w:t>
      </w:r>
      <w:r>
        <w:rPr>
          <w:rFonts w:eastAsia="Times New Roman"/>
          <w:lang w:val="es-ES"/>
        </w:rPr>
        <w:t>valores registrados en las declaraciones de IVA de los seis meses precedentes al período solicitado.</w:t>
      </w:r>
    </w:p>
    <w:p w14:paraId="16D1DF3F" w14:textId="77777777" w:rsidR="00000000" w:rsidRDefault="00DE476C">
      <w:pPr>
        <w:jc w:val="both"/>
        <w:divId w:val="34039826"/>
        <w:rPr>
          <w:rFonts w:eastAsia="Times New Roman"/>
          <w:lang w:val="es-ES"/>
        </w:rPr>
      </w:pPr>
      <w:r>
        <w:rPr>
          <w:rFonts w:eastAsia="Times New Roman"/>
          <w:lang w:val="es-ES"/>
        </w:rPr>
        <w:br/>
        <w:t>Los contribuyentes que inicien sus actividades de ventas a exportadores, podrán solicitar la devolución del IVA de activos fijos luego de que hayan transc</w:t>
      </w:r>
      <w:r>
        <w:rPr>
          <w:rFonts w:eastAsia="Times New Roman"/>
          <w:lang w:val="es-ES"/>
        </w:rPr>
        <w:t>urrido 6 meses desde su primera venta a exportadores. En este caso el factor de proporcionalidad de devolución de IVA de activos fijos, aplicable al período solicitado, será calculado de acuerdo al total de ventas a exportadores frente al total de ventas d</w:t>
      </w:r>
      <w:r>
        <w:rPr>
          <w:rFonts w:eastAsia="Times New Roman"/>
          <w:lang w:val="es-ES"/>
        </w:rPr>
        <w:t>eclaradas de los 6 meses posteriores al período solicitado.</w:t>
      </w:r>
    </w:p>
    <w:p w14:paraId="0C6E3B99" w14:textId="77777777" w:rsidR="00000000" w:rsidRDefault="00DE476C">
      <w:pPr>
        <w:jc w:val="both"/>
        <w:divId w:val="34039826"/>
        <w:rPr>
          <w:rFonts w:eastAsia="Times New Roman"/>
          <w:lang w:val="es-ES"/>
        </w:rPr>
      </w:pPr>
      <w:r>
        <w:rPr>
          <w:rFonts w:eastAsia="Times New Roman"/>
          <w:lang w:val="es-ES"/>
        </w:rPr>
        <w:br/>
        <w:t>Cuando las ventas a exportadores, sean de producción o elaboración cíclica, en cuyo caso las solicitudes de devolución de IVA, por dichos períodos, se presentarán una vez efectuada la venta al ex</w:t>
      </w:r>
      <w:r>
        <w:rPr>
          <w:rFonts w:eastAsia="Times New Roman"/>
          <w:lang w:val="es-ES"/>
        </w:rPr>
        <w:t>portador, para el cálculo del factor de proporcionalidad de devolución del IVA de activos fijos se aplicará lo previsto en este numeral salvo que para el efecto se considerarán los 3 períodos precedentes o posteriores según corresponda.</w:t>
      </w:r>
    </w:p>
    <w:p w14:paraId="7BF10989" w14:textId="77777777" w:rsidR="00000000" w:rsidRDefault="00DE476C">
      <w:pPr>
        <w:jc w:val="both"/>
        <w:divId w:val="34039826"/>
        <w:rPr>
          <w:rFonts w:eastAsia="Times New Roman"/>
          <w:lang w:val="es-ES"/>
        </w:rPr>
      </w:pPr>
      <w:r>
        <w:rPr>
          <w:rFonts w:eastAsia="Times New Roman"/>
          <w:lang w:val="es-ES"/>
        </w:rPr>
        <w:br/>
        <w:t>3.- Para los casos</w:t>
      </w:r>
      <w:r>
        <w:rPr>
          <w:rFonts w:eastAsia="Times New Roman"/>
          <w:lang w:val="es-ES"/>
        </w:rPr>
        <w:t xml:space="preserve"> de las sociedades que se dediquen exclusivamente a la producción audiovisual, producción de vídeos musicales, telenovelas, series, miniseries, reality shows, televisivas en plataformas o en internet, o producciones cinematográficas, que efectúen sus rodaj</w:t>
      </w:r>
      <w:r>
        <w:rPr>
          <w:rFonts w:eastAsia="Times New Roman"/>
          <w:lang w:val="es-ES"/>
        </w:rPr>
        <w:t xml:space="preserve">es en Ecuador, se devolverá el 50% del Impuesto al Valor Agregado pagado por la adquisición de los activos fijos adquiridos, siempre que cumplan con las condiciones establecidas en la Ley, en este Reglamento y en la resolución que se emita para establecer </w:t>
      </w:r>
      <w:r>
        <w:rPr>
          <w:rFonts w:eastAsia="Times New Roman"/>
          <w:lang w:val="es-ES"/>
        </w:rPr>
        <w:t>las condiciones, requisitos y procedimiento para acceder a la devolución.</w:t>
      </w:r>
    </w:p>
    <w:p w14:paraId="6907CC5F" w14:textId="77777777" w:rsidR="00000000" w:rsidRDefault="00DE476C">
      <w:pPr>
        <w:jc w:val="both"/>
        <w:rPr>
          <w:rFonts w:eastAsia="Times New Roman"/>
          <w:lang w:val="es-ES"/>
        </w:rPr>
      </w:pPr>
    </w:p>
    <w:p w14:paraId="6B383F3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7DEE21F" w14:textId="77777777" w:rsidR="00000000" w:rsidRDefault="00DE476C">
      <w:pPr>
        <w:pStyle w:val="Heading3"/>
        <w:jc w:val="both"/>
        <w:rPr>
          <w:rFonts w:eastAsia="Times New Roman"/>
          <w:lang w:val="es-ES"/>
        </w:rPr>
      </w:pPr>
      <w:r>
        <w:rPr>
          <w:rFonts w:eastAsia="Times New Roman"/>
          <w:lang w:val="es-ES"/>
        </w:rPr>
        <w:t xml:space="preserve">Concordancia(s): </w:t>
      </w:r>
    </w:p>
    <w:p w14:paraId="6C95ACE1" w14:textId="77777777" w:rsidR="00000000" w:rsidRDefault="00DE476C">
      <w:pPr>
        <w:jc w:val="both"/>
        <w:rPr>
          <w:rFonts w:eastAsia="Times New Roman"/>
          <w:lang w:val="es-ES"/>
        </w:rPr>
      </w:pPr>
    </w:p>
    <w:p w14:paraId="451629FA" w14:textId="77777777" w:rsidR="00000000" w:rsidRDefault="00DE476C">
      <w:pPr>
        <w:jc w:val="both"/>
        <w:divId w:val="408037365"/>
        <w:rPr>
          <w:rFonts w:eastAsia="Times New Roman"/>
          <w:b/>
          <w:bCs/>
          <w:lang w:val="es-ES"/>
        </w:rPr>
      </w:pPr>
      <w:bookmarkStart w:id="247" w:name="KR180"/>
      <w:bookmarkEnd w:id="247"/>
      <w:r>
        <w:rPr>
          <w:rFonts w:eastAsia="Times New Roman"/>
          <w:b/>
          <w:bCs/>
          <w:lang w:val="es-ES"/>
        </w:rPr>
        <w:t>H.Art.180.-</w:t>
      </w:r>
    </w:p>
    <w:p w14:paraId="7E552792" w14:textId="77777777" w:rsidR="00000000" w:rsidRDefault="00DE476C">
      <w:pPr>
        <w:jc w:val="both"/>
        <w:divId w:val="408037365"/>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23DBFE62" w14:textId="77777777" w:rsidR="00000000" w:rsidRDefault="00DE476C">
      <w:pPr>
        <w:jc w:val="both"/>
        <w:divId w:val="408037365"/>
        <w:rPr>
          <w:rFonts w:eastAsia="Times New Roman"/>
          <w:lang w:val="es-ES"/>
        </w:rPr>
      </w:pPr>
      <w:r>
        <w:rPr>
          <w:rFonts w:eastAsia="Times New Roman"/>
          <w:b/>
          <w:bCs/>
          <w:lang w:val="es-ES"/>
        </w:rPr>
        <w:br/>
        <w:t>"</w:t>
      </w:r>
      <w:r>
        <w:rPr>
          <w:rFonts w:eastAsia="Times New Roman"/>
          <w:lang w:val="es-ES"/>
        </w:rPr>
        <w:t>Art. 180.- Devolución de Impuesto al Valor Agregado en la adquisición de activos fijos.- Los sujetos pasivos de impuesto al valor agregado, que de conformidad con la ley, tienen derecho a la devolución del IVA, podrán solicitar la devolución del impuesto p</w:t>
      </w:r>
      <w:r>
        <w:rPr>
          <w:rFonts w:eastAsia="Times New Roman"/>
          <w:lang w:val="es-ES"/>
        </w:rPr>
        <w:t>agado en la compra local o importación de activos fijos. En estos casos el IVA a devolver se calculará de la siguiente manera:</w:t>
      </w:r>
    </w:p>
    <w:p w14:paraId="49BAB045" w14:textId="77777777" w:rsidR="00000000" w:rsidRDefault="00DE476C">
      <w:pPr>
        <w:jc w:val="both"/>
        <w:divId w:val="408037365"/>
        <w:rPr>
          <w:rFonts w:eastAsia="Times New Roman"/>
          <w:lang w:val="es-ES"/>
        </w:rPr>
      </w:pPr>
      <w:r>
        <w:rPr>
          <w:rFonts w:eastAsia="Times New Roman"/>
          <w:lang w:val="es-ES"/>
        </w:rPr>
        <w:br/>
        <w:t>1.- Para el caso de exportadores, se aplicará el factor de proporcionalidad que represente el total de exportaciones frente al t</w:t>
      </w:r>
      <w:r>
        <w:rPr>
          <w:rFonts w:eastAsia="Times New Roman"/>
          <w:lang w:val="es-ES"/>
        </w:rPr>
        <w:t>otal de las ventas declaradas, de la suma de los valores registrados en las declaraciones de IVA de los seis meses precedentes. Los contribuyentes que inicien sus actividades de exportación, podrán solicitar la devolución de IVA de activos fijos luego de q</w:t>
      </w:r>
      <w:r>
        <w:rPr>
          <w:rFonts w:eastAsia="Times New Roman"/>
          <w:lang w:val="es-ES"/>
        </w:rPr>
        <w:t>ue hayan transcurrido 6 meses desde su primera exportación. En estos casos el factor de proporcionalidad de devolución de IVA de activos fijos, aplicable al mes solicitado, será calculado de acuerdo al total de exportaciones frente al total de ventas decla</w:t>
      </w:r>
      <w:r>
        <w:rPr>
          <w:rFonts w:eastAsia="Times New Roman"/>
          <w:lang w:val="es-ES"/>
        </w:rPr>
        <w:t xml:space="preserve">radas de los 6 meses precedentes a la fecha de solicitud. </w:t>
      </w:r>
    </w:p>
    <w:p w14:paraId="1A092986" w14:textId="77777777" w:rsidR="00000000" w:rsidRDefault="00DE476C">
      <w:pPr>
        <w:jc w:val="both"/>
        <w:divId w:val="408037365"/>
        <w:rPr>
          <w:rFonts w:eastAsia="Times New Roman"/>
          <w:lang w:val="es-ES"/>
        </w:rPr>
      </w:pPr>
      <w:r>
        <w:rPr>
          <w:rFonts w:eastAsia="Times New Roman"/>
          <w:lang w:val="es-ES"/>
        </w:rPr>
        <w:br/>
        <w:t>En el caso de exportadores que no registren exportaciones en los 6 meses precedentes a la fecha de solicitud, se deberán considerar los 6 meses posteriores a la adquisición del activo fijo.</w:t>
      </w:r>
    </w:p>
    <w:p w14:paraId="6C8AC714" w14:textId="77777777" w:rsidR="00000000" w:rsidRDefault="00DE476C">
      <w:pPr>
        <w:jc w:val="both"/>
        <w:divId w:val="408037365"/>
        <w:rPr>
          <w:rFonts w:eastAsia="Times New Roman"/>
          <w:lang w:val="es-ES"/>
        </w:rPr>
      </w:pPr>
      <w:r>
        <w:rPr>
          <w:rFonts w:eastAsia="Times New Roman"/>
          <w:lang w:val="es-ES"/>
        </w:rPr>
        <w:br/>
        <w:t>2.- P</w:t>
      </w:r>
      <w:r>
        <w:rPr>
          <w:rFonts w:eastAsia="Times New Roman"/>
          <w:lang w:val="es-ES"/>
        </w:rPr>
        <w:t>ara el caso de proveedores directos de exportadores, se aplicará el factor de proporcionalidad que represente el total de ventas directas a exportadores frente al total de las ventas declaradas, de la suma de los valores registrados en las declaraciones de</w:t>
      </w:r>
      <w:r>
        <w:rPr>
          <w:rFonts w:eastAsia="Times New Roman"/>
          <w:lang w:val="es-ES"/>
        </w:rPr>
        <w:t xml:space="preserve"> IVA de los seis meses precedentes. Los contribuyentes que inicien sus actividades de ventas a exportadores, podrán solicitar la devolución de IVA de activos fijos luego de que hayan transcurrido 6 meses desde su primera venta a exportadores. En estos caso</w:t>
      </w:r>
      <w:r>
        <w:rPr>
          <w:rFonts w:eastAsia="Times New Roman"/>
          <w:lang w:val="es-ES"/>
        </w:rPr>
        <w:t xml:space="preserve">s el factor de proporcionalidad de devolución de IVA de activos fijos, aplicable al mes solicitado, será calculado de acuerdo al total de ventas a exportadores frente al total de ventas declaradas de los 6 meses precedentes a la fecha de solicitud. </w:t>
      </w:r>
    </w:p>
    <w:p w14:paraId="23043C75" w14:textId="77777777" w:rsidR="00000000" w:rsidRDefault="00DE476C">
      <w:pPr>
        <w:jc w:val="both"/>
        <w:divId w:val="408037365"/>
        <w:rPr>
          <w:rFonts w:eastAsia="Times New Roman"/>
          <w:lang w:val="es-ES"/>
        </w:rPr>
      </w:pPr>
      <w:r>
        <w:rPr>
          <w:rFonts w:eastAsia="Times New Roman"/>
          <w:lang w:val="es-ES"/>
        </w:rPr>
        <w:br/>
        <w:t>En el</w:t>
      </w:r>
      <w:r>
        <w:rPr>
          <w:rFonts w:eastAsia="Times New Roman"/>
          <w:lang w:val="es-ES"/>
        </w:rPr>
        <w:t xml:space="preserve"> caso de contribuyentes que no registren ventas a exportadores en los 6 meses precedentes a la fecha de solicitud, se deberán considerar los 6 meses posteriores a la adquisición del activo fijo.</w:t>
      </w:r>
    </w:p>
    <w:p w14:paraId="74902772" w14:textId="77777777" w:rsidR="00000000" w:rsidRDefault="00DE476C">
      <w:pPr>
        <w:jc w:val="both"/>
        <w:divId w:val="408037365"/>
        <w:rPr>
          <w:rFonts w:eastAsia="Times New Roman"/>
          <w:lang w:val="es-ES"/>
        </w:rPr>
      </w:pPr>
      <w:r>
        <w:rPr>
          <w:rFonts w:eastAsia="Times New Roman"/>
          <w:lang w:val="es-ES"/>
        </w:rPr>
        <w:br/>
        <w:t>3.- Para los casos de las entidades mencionadas en el artícu</w:t>
      </w:r>
      <w:r>
        <w:rPr>
          <w:rFonts w:eastAsia="Times New Roman"/>
          <w:lang w:val="es-ES"/>
        </w:rPr>
        <w:t>lo 73 de la Ley de Régimen Tributario Interno, se devolverá el 100% del valor de los activos fijos adquiridos, siempre que cumplan con las condiciones establecidas en la Ley y en este Reglamento para acceder al derecho a la devolución de IVA.</w:t>
      </w:r>
    </w:p>
    <w:p w14:paraId="5946438A" w14:textId="77777777" w:rsidR="00000000" w:rsidRDefault="00DE476C">
      <w:pPr>
        <w:jc w:val="both"/>
        <w:divId w:val="408037365"/>
        <w:rPr>
          <w:rFonts w:eastAsia="Times New Roman"/>
          <w:lang w:val="es-ES"/>
        </w:rPr>
      </w:pPr>
      <w:r>
        <w:rPr>
          <w:rFonts w:eastAsia="Times New Roman"/>
          <w:lang w:val="es-ES"/>
        </w:rPr>
        <w:br/>
        <w:t>El activo po</w:t>
      </w:r>
      <w:r>
        <w:rPr>
          <w:rFonts w:eastAsia="Times New Roman"/>
          <w:lang w:val="es-ES"/>
        </w:rPr>
        <w:t>r el cual se solicite la devolución deberá permanecer en propiedad del beneficiario de la devolución por un tiempo igual al de la vida útil del bien, caso contrario la administración tributaria reliquidará los valores devueltos en función de la depreciació</w:t>
      </w:r>
      <w:r>
        <w:rPr>
          <w:rFonts w:eastAsia="Times New Roman"/>
          <w:lang w:val="es-ES"/>
        </w:rPr>
        <w:t>n del activo"</w:t>
      </w:r>
    </w:p>
    <w:p w14:paraId="7799DA2C" w14:textId="77777777" w:rsidR="00000000" w:rsidRDefault="00DE476C">
      <w:pPr>
        <w:jc w:val="both"/>
        <w:rPr>
          <w:rFonts w:eastAsia="Times New Roman"/>
          <w:lang w:val="es-ES"/>
        </w:rPr>
      </w:pPr>
    </w:p>
    <w:p w14:paraId="6453D067"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E6EFA86" w14:textId="77777777" w:rsidR="00000000" w:rsidRDefault="00DE476C">
      <w:pPr>
        <w:jc w:val="both"/>
        <w:rPr>
          <w:rFonts w:eastAsia="Times New Roman"/>
          <w:lang w:val="es-ES"/>
        </w:rPr>
      </w:pPr>
      <w:r>
        <w:rPr>
          <w:rFonts w:eastAsia="Times New Roman"/>
          <w:lang w:val="es-ES"/>
        </w:rPr>
        <w:br/>
      </w:r>
    </w:p>
    <w:p w14:paraId="028DD13B" w14:textId="77777777" w:rsidR="00000000" w:rsidRDefault="00DE476C">
      <w:pPr>
        <w:jc w:val="both"/>
        <w:divId w:val="2005893004"/>
        <w:rPr>
          <w:rFonts w:eastAsia="Times New Roman"/>
          <w:lang w:val="es-ES"/>
        </w:rPr>
      </w:pPr>
      <w:r>
        <w:rPr>
          <w:rFonts w:eastAsia="Times New Roman"/>
          <w:lang w:val="es-ES"/>
        </w:rPr>
        <w:t>Art. 181.-</w:t>
      </w:r>
      <w:r>
        <w:rPr>
          <w:rFonts w:eastAsia="Times New Roman"/>
          <w:b/>
          <w:bCs/>
          <w:lang w:val="es-ES"/>
        </w:rPr>
        <w:t xml:space="preserve"> Devolución de IVA a personas adultas mayores.-</w:t>
      </w:r>
      <w:r>
        <w:rPr>
          <w:rFonts w:eastAsia="Times New Roman"/>
          <w:lang w:val="es-ES"/>
        </w:rPr>
        <w:t xml:space="preserve"> (Sustituido por el Art. 40 del D.E. 539, R.O. 407-3S, 31-XII-2014; y, reformado por el num. 11 del Art. 1 del D.E. 1064, R.</w:t>
      </w:r>
      <w:r>
        <w:rPr>
          <w:rFonts w:eastAsia="Times New Roman"/>
          <w:lang w:val="es-ES"/>
        </w:rPr>
        <w:t xml:space="preserve">O. 771-S, 8-VI-2016; y, sustituido por el Art. 58 del D.E. 1114, R.O. 260-2S, 04-VIII-2020).- </w:t>
      </w:r>
      <w:r>
        <w:rPr>
          <w:rFonts w:eastAsia="Times New Roman"/>
          <w:noProof/>
          <w:color w:val="000000"/>
          <w:lang w:val="es-ES"/>
        </w:rPr>
        <w:drawing>
          <wp:inline distT="0" distB="0" distL="0" distR="0" wp14:anchorId="14FD331B" wp14:editId="509E586B">
            <wp:extent cx="304869" cy="304869"/>
            <wp:effectExtent l="0" t="0" r="0" b="0"/>
            <wp:docPr id="119" name="Picture 119">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14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El derecho a la devolución del IVA a las personas adultas mayores, en los términos contemplados en la Ley, se rec</w:t>
      </w:r>
      <w:r>
        <w:rPr>
          <w:rFonts w:eastAsia="Times New Roman"/>
          <w:lang w:val="es-ES"/>
        </w:rPr>
        <w:t>onocerá mediante acto administrativo que será emitido en un término no mayor a sesenta (60) días o mediante el mecanismo automático que para el efecto pueda establecer el Servicio de Rentas Internas en resolución de carácter general, según corresponda.</w:t>
      </w:r>
    </w:p>
    <w:p w14:paraId="15A0834D" w14:textId="77777777" w:rsidR="00000000" w:rsidRDefault="00DE476C">
      <w:pPr>
        <w:jc w:val="both"/>
        <w:divId w:val="2005893004"/>
        <w:rPr>
          <w:rFonts w:eastAsia="Times New Roman"/>
          <w:lang w:val="es-ES"/>
        </w:rPr>
      </w:pPr>
      <w:r>
        <w:rPr>
          <w:rFonts w:eastAsia="Times New Roman"/>
          <w:lang w:val="es-ES"/>
        </w:rPr>
        <w:br/>
        <w:t>Cu</w:t>
      </w:r>
      <w:r>
        <w:rPr>
          <w:rFonts w:eastAsia="Times New Roman"/>
          <w:lang w:val="es-ES"/>
        </w:rPr>
        <w:t>ando se reconozca mediante acto administrativo, el reintegro de los valores se realizará a través de acreditación en cuenta, u otro medio de pago, sin intereses, en el caso de la devolución automática, mediante resolución se establecerá la forma de reinteg</w:t>
      </w:r>
      <w:r>
        <w:rPr>
          <w:rFonts w:eastAsia="Times New Roman"/>
          <w:lang w:val="es-ES"/>
        </w:rPr>
        <w:t>ro. Dicho valor no podrá superar el monto máximo mensual equivalente a la tarifa de IVA vigente aplicada a la sumatoria de dos (2) salarios básicos unificados del trabajador vigentes al 01 de enero del año en que se efectuó la adquisición en el ejercicio f</w:t>
      </w:r>
      <w:r>
        <w:rPr>
          <w:rFonts w:eastAsia="Times New Roman"/>
          <w:lang w:val="es-ES"/>
        </w:rPr>
        <w:t>iscal que corresponde al período por el cual se solicita u obtiene la devolución.</w:t>
      </w:r>
    </w:p>
    <w:p w14:paraId="49D9E3A9" w14:textId="77777777" w:rsidR="00000000" w:rsidRDefault="00DE476C">
      <w:pPr>
        <w:jc w:val="both"/>
        <w:divId w:val="2005893004"/>
        <w:rPr>
          <w:rFonts w:eastAsia="Times New Roman"/>
          <w:lang w:val="es-ES"/>
        </w:rPr>
      </w:pPr>
      <w:r>
        <w:rPr>
          <w:rFonts w:eastAsia="Times New Roman"/>
          <w:lang w:val="es-ES"/>
        </w:rPr>
        <w:br/>
        <w:t>Vencido el término antes indicado, se pagarán intereses sobre los valores reconocidos mediante acto administrativo por concepto de devolución del IVA.</w:t>
      </w:r>
    </w:p>
    <w:p w14:paraId="46FFAE33" w14:textId="77777777" w:rsidR="00000000" w:rsidRDefault="00DE476C">
      <w:pPr>
        <w:jc w:val="both"/>
        <w:divId w:val="2005893004"/>
        <w:rPr>
          <w:rFonts w:eastAsia="Times New Roman"/>
          <w:lang w:val="es-ES"/>
        </w:rPr>
      </w:pPr>
      <w:r>
        <w:rPr>
          <w:rFonts w:eastAsia="Times New Roman"/>
          <w:lang w:val="es-ES"/>
        </w:rPr>
        <w:br/>
        <w:t>En caso de que la Adm</w:t>
      </w:r>
      <w:r>
        <w:rPr>
          <w:rFonts w:eastAsia="Times New Roman"/>
          <w:lang w:val="es-ES"/>
        </w:rPr>
        <w:t>inistración Tributaria detectare que la devolución fue efectuada por rubros distintos o montos superiores a los que corresponden de conformidad con la Ley y este reglamento, reliquidará los valores devueltos y podrá realizar la gestión de cobro de dichos v</w:t>
      </w:r>
      <w:r>
        <w:rPr>
          <w:rFonts w:eastAsia="Times New Roman"/>
          <w:lang w:val="es-ES"/>
        </w:rPr>
        <w:t>alores o compensarlos con futuras devoluciones a favor del beneficiario del derecho.</w:t>
      </w:r>
    </w:p>
    <w:p w14:paraId="59CAB244" w14:textId="77777777" w:rsidR="00000000" w:rsidRDefault="00DE476C">
      <w:pPr>
        <w:jc w:val="both"/>
        <w:divId w:val="2005893004"/>
        <w:rPr>
          <w:rFonts w:eastAsia="Times New Roman"/>
          <w:lang w:val="es-ES"/>
        </w:rPr>
      </w:pPr>
      <w:r>
        <w:rPr>
          <w:rFonts w:eastAsia="Times New Roman"/>
          <w:lang w:val="es-ES"/>
        </w:rPr>
        <w:br/>
        <w:t>El Servicio de Rentas Internas mediante resolución de carácter general determinará el procedimiento a seguir para su devolución.</w:t>
      </w:r>
    </w:p>
    <w:p w14:paraId="5025CF71" w14:textId="77777777" w:rsidR="00000000" w:rsidRDefault="00DE476C">
      <w:pPr>
        <w:jc w:val="both"/>
        <w:rPr>
          <w:rFonts w:eastAsia="Times New Roman"/>
          <w:lang w:val="es-ES"/>
        </w:rPr>
      </w:pPr>
    </w:p>
    <w:p w14:paraId="5593FBB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w:t>
      </w:r>
      <w:r>
        <w:rPr>
          <w:rStyle w:val="Strong"/>
          <w:rFonts w:eastAsia="Times New Roman"/>
          <w:lang w:val="es-ES"/>
        </w:rPr>
        <w:t>A</w:t>
      </w:r>
      <w:r>
        <w:rPr>
          <w:rFonts w:eastAsia="Times New Roman"/>
          <w:lang w:val="es-ES"/>
        </w:rPr>
        <w:t>_____________________</w:t>
      </w:r>
    </w:p>
    <w:p w14:paraId="292D6BC3" w14:textId="77777777" w:rsidR="00000000" w:rsidRDefault="00DE476C">
      <w:pPr>
        <w:pStyle w:val="Heading3"/>
        <w:jc w:val="both"/>
        <w:rPr>
          <w:rFonts w:eastAsia="Times New Roman"/>
          <w:lang w:val="es-ES"/>
        </w:rPr>
      </w:pPr>
      <w:r>
        <w:rPr>
          <w:rFonts w:eastAsia="Times New Roman"/>
          <w:lang w:val="es-ES"/>
        </w:rPr>
        <w:t xml:space="preserve">Concordancia(s): </w:t>
      </w:r>
    </w:p>
    <w:p w14:paraId="4E8BD31C" w14:textId="77777777" w:rsidR="00000000" w:rsidRDefault="00DE476C">
      <w:pPr>
        <w:jc w:val="both"/>
        <w:rPr>
          <w:rFonts w:eastAsia="Times New Roman"/>
          <w:lang w:val="es-ES"/>
        </w:rPr>
      </w:pPr>
    </w:p>
    <w:p w14:paraId="652EA6A5" w14:textId="77777777" w:rsidR="00000000" w:rsidRDefault="00DE476C">
      <w:pPr>
        <w:jc w:val="both"/>
        <w:divId w:val="1218055935"/>
        <w:rPr>
          <w:rFonts w:eastAsia="Times New Roman"/>
          <w:lang w:val="es-ES"/>
        </w:rPr>
      </w:pPr>
      <w:r>
        <w:rPr>
          <w:rFonts w:eastAsia="Times New Roman"/>
          <w:b/>
          <w:bCs/>
          <w:lang w:val="es-ES"/>
        </w:rPr>
        <w:t>ARTÍCULO 181</w:t>
      </w:r>
      <w:r>
        <w:rPr>
          <w:rFonts w:eastAsia="Times New Roman"/>
          <w:b/>
          <w:bCs/>
          <w:lang w:val="es-ES"/>
        </w:rPr>
        <w:t>:</w:t>
      </w:r>
    </w:p>
    <w:p w14:paraId="49BC011A" w14:textId="77777777" w:rsidR="00000000" w:rsidRDefault="00DE476C">
      <w:pPr>
        <w:jc w:val="both"/>
        <w:divId w:val="1218055935"/>
        <w:rPr>
          <w:rFonts w:eastAsia="Times New Roman"/>
          <w:b/>
          <w:bCs/>
          <w:lang w:val="es-ES"/>
        </w:rPr>
      </w:pPr>
      <w:r>
        <w:rPr>
          <w:rFonts w:eastAsia="Times New Roman"/>
          <w:lang w:val="es-ES"/>
        </w:rPr>
        <w:br/>
      </w:r>
      <w:r>
        <w:rPr>
          <w:rFonts w:eastAsia="Times New Roman"/>
          <w:b/>
          <w:bCs/>
          <w:lang w:val="es-ES"/>
        </w:rPr>
        <w:t>(Decreto 374, R.O. 209-S, 8-VI-2010)</w:t>
      </w:r>
    </w:p>
    <w:p w14:paraId="4C831145" w14:textId="77777777" w:rsidR="00000000" w:rsidRDefault="00DE476C">
      <w:pPr>
        <w:jc w:val="both"/>
        <w:divId w:val="1218055935"/>
        <w:rPr>
          <w:rFonts w:eastAsia="Times New Roman"/>
          <w:lang w:val="es-ES"/>
        </w:rPr>
      </w:pPr>
      <w:r>
        <w:rPr>
          <w:rFonts w:eastAsia="Times New Roman"/>
          <w:b/>
          <w:bCs/>
          <w:lang w:val="es-ES"/>
        </w:rPr>
        <w:br/>
      </w:r>
      <w:r>
        <w:rPr>
          <w:rFonts w:eastAsia="Times New Roman"/>
          <w:lang w:val="es-ES"/>
        </w:rPr>
        <w:t>Art. 181.-</w:t>
      </w:r>
      <w:r>
        <w:rPr>
          <w:rFonts w:eastAsia="Times New Roman"/>
          <w:b/>
          <w:bCs/>
          <w:lang w:val="es-ES"/>
        </w:rPr>
        <w:t xml:space="preserve"> Devolución de IVA a personas de la tercera edad.- </w:t>
      </w:r>
      <w:r>
        <w:rPr>
          <w:rFonts w:eastAsia="Times New Roman"/>
          <w:lang w:val="es-ES"/>
        </w:rPr>
        <w:t>Las personas de la tercera edad tienen derecho a que el IVA que paguen en la adquisición de bienes</w:t>
      </w:r>
      <w:r>
        <w:rPr>
          <w:rFonts w:eastAsia="Times New Roman"/>
          <w:lang w:val="es-ES"/>
        </w:rPr>
        <w:t xml:space="preserve"> y servicios de su uso y consumo personal les sea reintegrado a través de la emisión de la respectiva nota de crédito, cheque u otro medio de pago, sin intereses, en un tiempo no mayor a noventa (90) días de presentada su solicitud a la que adjuntarán orig</w:t>
      </w:r>
      <w:r>
        <w:rPr>
          <w:rFonts w:eastAsia="Times New Roman"/>
          <w:lang w:val="es-ES"/>
        </w:rPr>
        <w:t>inales o copias certificadas de los correspondientes comprobantes de venta y demás documentos o información que el Servicio de Rentas Internas requiera para verificar el derecho a la devolución.</w:t>
      </w:r>
    </w:p>
    <w:p w14:paraId="5B3A6133" w14:textId="77777777" w:rsidR="00000000" w:rsidRDefault="00DE476C">
      <w:pPr>
        <w:jc w:val="both"/>
        <w:divId w:val="1218055935"/>
        <w:rPr>
          <w:rFonts w:eastAsia="Times New Roman"/>
          <w:lang w:val="es-ES"/>
        </w:rPr>
      </w:pPr>
      <w:r>
        <w:rPr>
          <w:rFonts w:eastAsia="Times New Roman"/>
          <w:lang w:val="es-ES"/>
        </w:rPr>
        <w:br/>
        <w:t>Se reconocerán intereses si vencido el término antes indicad</w:t>
      </w:r>
      <w:r>
        <w:rPr>
          <w:rFonts w:eastAsia="Times New Roman"/>
          <w:lang w:val="es-ES"/>
        </w:rPr>
        <w:t>o no se hubiese reembolsado el IVA reclamado.</w:t>
      </w:r>
    </w:p>
    <w:p w14:paraId="69AFD943" w14:textId="77777777" w:rsidR="00000000" w:rsidRDefault="00DE476C">
      <w:pPr>
        <w:jc w:val="both"/>
        <w:divId w:val="1218055935"/>
        <w:rPr>
          <w:rFonts w:eastAsia="Times New Roman"/>
          <w:lang w:val="es-ES"/>
        </w:rPr>
      </w:pPr>
      <w:r>
        <w:rPr>
          <w:rFonts w:eastAsia="Times New Roman"/>
          <w:lang w:val="es-ES"/>
        </w:rPr>
        <w:br/>
      </w:r>
      <w:r>
        <w:rPr>
          <w:rFonts w:eastAsia="Times New Roman"/>
          <w:lang w:val="es-ES"/>
        </w:rPr>
        <w:t>Para establecer el monto máximo mensual que corresponde a la devolución de IVA mensual se tomará en cuenta una única base imponible máxima de consumo de hasta cinco remuneraciones básicas que corresponderá a las adquisiciones de bienes o prestación de serv</w:t>
      </w:r>
      <w:r>
        <w:rPr>
          <w:rFonts w:eastAsia="Times New Roman"/>
          <w:lang w:val="es-ES"/>
        </w:rPr>
        <w:t>icios gravados con el impuesto.</w:t>
      </w:r>
    </w:p>
    <w:p w14:paraId="1A2EC339" w14:textId="77777777" w:rsidR="00000000" w:rsidRDefault="00DE476C">
      <w:pPr>
        <w:jc w:val="both"/>
        <w:rPr>
          <w:rFonts w:eastAsia="Times New Roman"/>
          <w:lang w:val="es-ES"/>
        </w:rPr>
      </w:pPr>
    </w:p>
    <w:p w14:paraId="0F041A0E"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B685557" w14:textId="77777777" w:rsidR="00000000" w:rsidRDefault="00DE476C">
      <w:pPr>
        <w:jc w:val="both"/>
        <w:rPr>
          <w:rFonts w:eastAsia="Times New Roman"/>
          <w:lang w:val="es-ES"/>
        </w:rPr>
      </w:pPr>
      <w:r>
        <w:rPr>
          <w:rFonts w:eastAsia="Times New Roman"/>
          <w:lang w:val="es-ES"/>
        </w:rPr>
        <w:br/>
      </w:r>
    </w:p>
    <w:p w14:paraId="5C9EC4AB" w14:textId="77777777" w:rsidR="00000000" w:rsidRDefault="00DE476C">
      <w:pPr>
        <w:jc w:val="both"/>
        <w:divId w:val="1270118890"/>
        <w:rPr>
          <w:rFonts w:eastAsia="Times New Roman"/>
          <w:lang w:val="es-ES"/>
        </w:rPr>
      </w:pPr>
      <w:r>
        <w:rPr>
          <w:rFonts w:eastAsia="Times New Roman"/>
          <w:lang w:val="es-ES"/>
        </w:rPr>
        <w:t xml:space="preserve">Art. 181.1.- </w:t>
      </w:r>
      <w:r>
        <w:rPr>
          <w:rFonts w:eastAsia="Times New Roman"/>
          <w:b/>
          <w:bCs/>
          <w:lang w:val="es-ES"/>
        </w:rPr>
        <w:t xml:space="preserve">Bienes y servicios de primera necesidad susceptibles de devolución de IVA para personas con discapacidad o adultas mayores.- </w:t>
      </w:r>
      <w:r>
        <w:rPr>
          <w:rFonts w:eastAsia="Times New Roman"/>
          <w:lang w:val="es-ES"/>
        </w:rPr>
        <w:t xml:space="preserve">(Agregado por el num. 12 </w:t>
      </w:r>
      <w:r>
        <w:rPr>
          <w:rFonts w:eastAsia="Times New Roman"/>
          <w:lang w:val="es-ES"/>
        </w:rPr>
        <w:t>del Art. 1 del D.E. 1064, R.O. 771-S, 8-VI-201</w:t>
      </w:r>
      <w:r>
        <w:rPr>
          <w:rFonts w:eastAsia="Times New Roman"/>
          <w:lang w:val="es-ES"/>
        </w:rPr>
        <w:t>6</w:t>
      </w:r>
      <w:r>
        <w:rPr>
          <w:rFonts w:eastAsia="Times New Roman"/>
          <w:lang w:val="es-ES"/>
        </w:rPr>
        <w:t>; y, sustituido por el Art. 59 del D.E. 1114, R.O. 260-2S, 04-VIII-2020).- Para efectos de devolución del IVA a personas con discapacidad o adultas mayores se consideran bienes y servicios de primera necesidad</w:t>
      </w:r>
      <w:r>
        <w:rPr>
          <w:rFonts w:eastAsia="Times New Roman"/>
          <w:lang w:val="es-ES"/>
        </w:rPr>
        <w:t xml:space="preserve"> susceptibles de devolución de IVA, aquellos que se relacionan con vestimenta, vivienda, salud, comunicación, alimentación, educación, cultura, deporte, movilidad, transporte y otras que se señalen mediante resolución el Servicio de Rentas Internas.</w:t>
      </w:r>
    </w:p>
    <w:p w14:paraId="51EBBAB2" w14:textId="77777777" w:rsidR="00000000" w:rsidRDefault="00DE476C">
      <w:pPr>
        <w:jc w:val="both"/>
        <w:divId w:val="1270118890"/>
        <w:rPr>
          <w:rFonts w:eastAsia="Times New Roman"/>
          <w:lang w:val="es-ES"/>
        </w:rPr>
      </w:pPr>
      <w:r>
        <w:rPr>
          <w:rFonts w:eastAsia="Times New Roman"/>
          <w:lang w:val="es-ES"/>
        </w:rPr>
        <w:br/>
        <w:t>El be</w:t>
      </w:r>
      <w:r>
        <w:rPr>
          <w:rFonts w:eastAsia="Times New Roman"/>
          <w:lang w:val="es-ES"/>
        </w:rPr>
        <w:t>neficio de la devolución no ampara la adquisición de bienes y servicios destinados para actividades comerciales. El Servicio de Rentas Internas podrá negar la devolución, en cualquiera de sus mecanismos, cuando advierta la habitualidad en la adquisición de</w:t>
      </w:r>
      <w:r>
        <w:rPr>
          <w:rFonts w:eastAsia="Times New Roman"/>
          <w:lang w:val="es-ES"/>
        </w:rPr>
        <w:t xml:space="preserve"> determinados bienes.</w:t>
      </w:r>
    </w:p>
    <w:p w14:paraId="5B66320D" w14:textId="77777777" w:rsidR="00000000" w:rsidRDefault="00DE476C">
      <w:pPr>
        <w:jc w:val="both"/>
        <w:divId w:val="900409002"/>
        <w:rPr>
          <w:rFonts w:eastAsia="Times New Roman"/>
          <w:lang w:val="es-ES"/>
        </w:rPr>
      </w:pPr>
      <w:r>
        <w:rPr>
          <w:rFonts w:eastAsia="Times New Roman"/>
          <w:lang w:val="es-ES"/>
        </w:rPr>
        <w:t>Art. 181.2.</w:t>
      </w:r>
      <w:r>
        <w:rPr>
          <w:rFonts w:eastAsia="Times New Roman"/>
          <w:lang w:val="es-ES"/>
        </w:rPr>
        <w:t>-</w:t>
      </w:r>
      <w:r>
        <w:rPr>
          <w:rFonts w:eastAsia="Times New Roman"/>
          <w:lang w:val="es-ES"/>
        </w:rPr>
        <w:t xml:space="preserve"> </w:t>
      </w:r>
      <w:r>
        <w:rPr>
          <w:rFonts w:eastAsia="Times New Roman"/>
          <w:b/>
          <w:bCs/>
          <w:lang w:val="es-ES"/>
        </w:rPr>
        <w:t xml:space="preserve">Control de la devolución del IVA a adultos mayores o personas con discapacidad.- </w:t>
      </w:r>
      <w:r>
        <w:rPr>
          <w:rFonts w:eastAsia="Times New Roman"/>
          <w:lang w:val="es-ES"/>
        </w:rPr>
        <w:t>(Agregado por el Art. 41 del D.E. 539, R.O. 407-3S, 31-XII-2014; y, sustituido por el Art. 59 del D.E. 1114, R.O. 260-2S, 04-VIII-2020).- La</w:t>
      </w:r>
      <w:r>
        <w:rPr>
          <w:rFonts w:eastAsia="Times New Roman"/>
          <w:lang w:val="es-ES"/>
        </w:rPr>
        <w:t>s personas con discapacidad o adultas mayores tienen derecho a la devolución del IVA pagado o generado por sus adquisiciones de bienes y servicios a título de consumos personales, por lo que no podrán solicitar u obtener la devolución del IVA de las adquis</w:t>
      </w:r>
      <w:r>
        <w:rPr>
          <w:rFonts w:eastAsia="Times New Roman"/>
          <w:lang w:val="es-ES"/>
        </w:rPr>
        <w:t>iciones pagadas por terceros, aun cuando los comprobantes de venta se emitan a su nombre.</w:t>
      </w:r>
    </w:p>
    <w:p w14:paraId="7A9B126F" w14:textId="77777777" w:rsidR="00000000" w:rsidRDefault="00DE476C">
      <w:pPr>
        <w:jc w:val="both"/>
        <w:divId w:val="900409002"/>
        <w:rPr>
          <w:rFonts w:eastAsia="Times New Roman"/>
          <w:lang w:val="es-ES"/>
        </w:rPr>
      </w:pPr>
      <w:r>
        <w:rPr>
          <w:rFonts w:eastAsia="Times New Roman"/>
          <w:lang w:val="es-ES"/>
        </w:rPr>
        <w:br/>
        <w:t>Cuando el Servicio de Rentas Internas, en sus procesos de control, identifique que el pago con medios electrónicos no fue efectuado desde las cuentas o tarjetas de p</w:t>
      </w:r>
      <w:r>
        <w:rPr>
          <w:rFonts w:eastAsia="Times New Roman"/>
          <w:lang w:val="es-ES"/>
        </w:rPr>
        <w:t>ropiedad de personas con discapacidad y adultos mayores, aun cuando los comprobantes de venta se emitan a su nombre, se aplicará la gestión de cobro o compensación y el recargo previstos en los artículos 74 y artículo innumerado siguiente de la Ley de Régi</w:t>
      </w:r>
      <w:r>
        <w:rPr>
          <w:rFonts w:eastAsia="Times New Roman"/>
          <w:lang w:val="es-ES"/>
        </w:rPr>
        <w:t xml:space="preserve">men Tributario Interno, sin perjuicio de las sanciones a que hubiere lugar. </w:t>
      </w:r>
    </w:p>
    <w:p w14:paraId="2A1F13E0" w14:textId="77777777" w:rsidR="00000000" w:rsidRDefault="00DE476C">
      <w:pPr>
        <w:jc w:val="both"/>
        <w:divId w:val="1480612031"/>
        <w:rPr>
          <w:rFonts w:eastAsia="Times New Roman"/>
          <w:lang w:val="es-ES"/>
        </w:rPr>
      </w:pPr>
      <w:r>
        <w:rPr>
          <w:rFonts w:eastAsia="Times New Roman"/>
          <w:lang w:val="es-ES"/>
        </w:rPr>
        <w:t>Art. 182.-</w:t>
      </w:r>
      <w:r>
        <w:rPr>
          <w:rFonts w:eastAsia="Times New Roman"/>
          <w:b/>
          <w:bCs/>
          <w:lang w:val="es-ES"/>
        </w:rPr>
        <w:t xml:space="preserve"> Devolución de IVA a Turistas.-</w:t>
      </w:r>
      <w:r>
        <w:rPr>
          <w:rFonts w:eastAsia="Times New Roman"/>
          <w:lang w:val="es-ES"/>
        </w:rPr>
        <w:t xml:space="preserve"> </w:t>
      </w:r>
      <w:r>
        <w:rPr>
          <w:rFonts w:eastAsia="Times New Roman"/>
          <w:lang w:val="es-ES"/>
        </w:rPr>
        <w:t>Los turistas extranjeros que, de conformidad con lo señalado en la Ley de Turismo, durante su estadía en el Ecuador hubieren contratado s</w:t>
      </w:r>
      <w:r>
        <w:rPr>
          <w:rFonts w:eastAsia="Times New Roman"/>
          <w:lang w:val="es-ES"/>
        </w:rPr>
        <w:t>ervicios de alojamiento turístico y/o adquirido bienes producidos en el país y los lleven consigo al momento de salir del país, tendrán derecho a la devolución de IVA pagado por estas adquisiciones siempre que cada factura tenga un valor no menor de cincue</w:t>
      </w:r>
      <w:r>
        <w:rPr>
          <w:rFonts w:eastAsia="Times New Roman"/>
          <w:lang w:val="es-ES"/>
        </w:rPr>
        <w:t>nta dólares de los Estados Unidos de América US $ 50,00.</w:t>
      </w:r>
    </w:p>
    <w:p w14:paraId="054A536B" w14:textId="77777777" w:rsidR="00000000" w:rsidRDefault="00DE476C">
      <w:pPr>
        <w:jc w:val="both"/>
        <w:divId w:val="1480612031"/>
        <w:rPr>
          <w:rFonts w:eastAsia="Times New Roman"/>
          <w:lang w:val="es-ES"/>
        </w:rPr>
      </w:pPr>
      <w:r>
        <w:rPr>
          <w:rFonts w:eastAsia="Times New Roman"/>
          <w:lang w:val="es-ES"/>
        </w:rPr>
        <w:br/>
        <w:t>El Servicio de Rentas Internas mediante Resolución definirá los requisitos y procedimientos para aplicar este beneficio y establecerá los parámetros para la deducción de los valores correspondientes</w:t>
      </w:r>
      <w:r>
        <w:rPr>
          <w:rFonts w:eastAsia="Times New Roman"/>
          <w:lang w:val="es-ES"/>
        </w:rPr>
        <w:t xml:space="preserve"> a los gastos administrativos que demanda el proceso de la devolución de IVA al turista extranjero.</w:t>
      </w:r>
    </w:p>
    <w:p w14:paraId="0F6ED796" w14:textId="77777777" w:rsidR="00000000" w:rsidRDefault="00DE476C">
      <w:pPr>
        <w:jc w:val="both"/>
        <w:divId w:val="854923526"/>
        <w:rPr>
          <w:rFonts w:eastAsia="Times New Roman"/>
          <w:lang w:val="es-ES"/>
        </w:rPr>
      </w:pPr>
      <w:r>
        <w:rPr>
          <w:rFonts w:eastAsia="Times New Roman"/>
          <w:lang w:val="es-ES"/>
        </w:rPr>
        <w:t xml:space="preserve">Art. (...).- </w:t>
      </w:r>
      <w:r>
        <w:rPr>
          <w:rFonts w:eastAsia="Times New Roman"/>
          <w:b/>
          <w:bCs/>
          <w:lang w:val="es-ES"/>
        </w:rPr>
        <w:t>Devolución del IVA por compra de combustible aéreo utilizado en la prestación del servicio de transporte de carga al extranjero.</w:t>
      </w:r>
      <w:r>
        <w:rPr>
          <w:rFonts w:eastAsia="Times New Roman"/>
          <w:b/>
          <w:bCs/>
          <w:lang w:val="es-ES"/>
        </w:rPr>
        <w:t>-</w:t>
      </w:r>
      <w:r>
        <w:rPr>
          <w:rFonts w:eastAsia="Times New Roman"/>
          <w:b/>
          <w:bCs/>
          <w:lang w:val="es-ES"/>
        </w:rPr>
        <w:t xml:space="preserve"> </w:t>
      </w:r>
      <w:r>
        <w:rPr>
          <w:rFonts w:eastAsia="Times New Roman"/>
          <w:lang w:val="es-ES"/>
        </w:rPr>
        <w:t>(Agregado por</w:t>
      </w:r>
      <w:r>
        <w:rPr>
          <w:rFonts w:eastAsia="Times New Roman"/>
          <w:lang w:val="es-ES"/>
        </w:rPr>
        <w:t xml:space="preserve"> el Art. 24 del D.E. 732, R.O. 434, 26-IV-2011).-</w:t>
      </w:r>
      <w:r>
        <w:rPr>
          <w:rFonts w:eastAsia="Times New Roman"/>
          <w:b/>
          <w:bCs/>
          <w:lang w:val="es-ES"/>
        </w:rPr>
        <w:t xml:space="preserve"> </w:t>
      </w:r>
      <w:r>
        <w:rPr>
          <w:rFonts w:eastAsia="Times New Roman"/>
          <w:lang w:val="es-ES"/>
        </w:rPr>
        <w:t xml:space="preserve">Los sujetos pasivos del Impuesto al Valor Agregado, nacionales o extranjeros (debidamente domiciliados o residentes en el Ecuador), cuya actividad económica corresponda al transporte internacional aéreo de </w:t>
      </w:r>
      <w:r>
        <w:rPr>
          <w:rFonts w:eastAsia="Times New Roman"/>
          <w:lang w:val="es-ES"/>
        </w:rPr>
        <w:t>carga, podrán acceder a la devolución del IVA pagado por la adquisición de combustible aéreo empleado en dicha actividad, siempre que no haya sido utilizado como crédito tributario o que no haya sido reembolsado de cualquier forma.</w:t>
      </w:r>
    </w:p>
    <w:p w14:paraId="2A51534F" w14:textId="77777777" w:rsidR="00000000" w:rsidRDefault="00DE476C">
      <w:pPr>
        <w:jc w:val="both"/>
        <w:divId w:val="854923526"/>
        <w:rPr>
          <w:rFonts w:eastAsia="Times New Roman"/>
          <w:lang w:val="es-ES"/>
        </w:rPr>
      </w:pPr>
      <w:r>
        <w:rPr>
          <w:rFonts w:eastAsia="Times New Roman"/>
          <w:lang w:val="es-ES"/>
        </w:rPr>
        <w:br/>
        <w:t>Para efectos de la devo</w:t>
      </w:r>
      <w:r>
        <w:rPr>
          <w:rFonts w:eastAsia="Times New Roman"/>
          <w:lang w:val="es-ES"/>
        </w:rPr>
        <w:t>lución, los sujetos pasivos deberán contar con la correspondiente concesión de operación, emitida por la autoridad competente y una vez presentada la declaración y anexos en los medios, forma y contenido que defina el Servicio de Rentas Internas, podrán pr</w:t>
      </w:r>
      <w:r>
        <w:rPr>
          <w:rFonts w:eastAsia="Times New Roman"/>
          <w:lang w:val="es-ES"/>
        </w:rPr>
        <w:t>esentar la solicitud de devolución a la que acompañarán los documentos o información que el Servicio de Rentas Internas, mediante Resolución, requiera para verificar el derecho a la devolución, de conformidad con la Ley.</w:t>
      </w:r>
    </w:p>
    <w:p w14:paraId="0CF5D1EC" w14:textId="77777777" w:rsidR="00000000" w:rsidRDefault="00DE476C">
      <w:pPr>
        <w:jc w:val="both"/>
        <w:divId w:val="854923526"/>
        <w:rPr>
          <w:rFonts w:eastAsia="Times New Roman"/>
          <w:lang w:val="es-ES"/>
        </w:rPr>
      </w:pPr>
      <w:r>
        <w:rPr>
          <w:rFonts w:eastAsia="Times New Roman"/>
          <w:lang w:val="es-ES"/>
        </w:rPr>
        <w:br/>
        <w:t>El valor que se devuelva por conce</w:t>
      </w:r>
      <w:r>
        <w:rPr>
          <w:rFonts w:eastAsia="Times New Roman"/>
          <w:lang w:val="es-ES"/>
        </w:rPr>
        <w:t>pto de IVA en un período, no podrá exceder del 12% del valor de las adquisiciones de combustible aéreo utilizado en el transporte internacional aéreo de carga, para ello se presentará adjunto a cada solicitud de devolución, un certificado debidamente suscr</w:t>
      </w:r>
      <w:r>
        <w:rPr>
          <w:rFonts w:eastAsia="Times New Roman"/>
          <w:lang w:val="es-ES"/>
        </w:rPr>
        <w:t>ito por el sujeto pasivo y su contador, en el cual se indicará de manera detallada la proporción que corresponda al uso exclusivo de combustible aéreo para carga al extranjero del periodo solicitado, en relación al total de sus compras de combustible aéreo</w:t>
      </w:r>
      <w:r>
        <w:rPr>
          <w:rFonts w:eastAsia="Times New Roman"/>
          <w:lang w:val="es-ES"/>
        </w:rPr>
        <w:t xml:space="preserve"> en ese periodo. El monto a devolver por cada periodo, además no podrá exceder del 12 % del total de las ventas efectuadas por servicio de transporte internacional aéreo de carga.</w:t>
      </w:r>
    </w:p>
    <w:p w14:paraId="4D830481" w14:textId="77777777" w:rsidR="00000000" w:rsidRDefault="00DE476C">
      <w:pPr>
        <w:jc w:val="both"/>
        <w:divId w:val="854923526"/>
        <w:rPr>
          <w:rFonts w:eastAsia="Times New Roman"/>
          <w:lang w:val="es-ES"/>
        </w:rPr>
      </w:pPr>
      <w:r>
        <w:rPr>
          <w:rFonts w:eastAsia="Times New Roman"/>
          <w:lang w:val="es-ES"/>
        </w:rPr>
        <w:br/>
        <w:t>El saldo al que tenga derecho y que no haya sido objeto de devolución, será</w:t>
      </w:r>
      <w:r>
        <w:rPr>
          <w:rFonts w:eastAsia="Times New Roman"/>
          <w:lang w:val="es-ES"/>
        </w:rPr>
        <w:t xml:space="preserve"> recuperado en base a futuras prestaciones de servicio de transporte internacional aéreo de carga. El valor a reintegrarse se efectuará a través de la emisión de la respectiva nota de crédito, cheque u otro medio de pago, sin intereses, en un tiempo no may</w:t>
      </w:r>
      <w:r>
        <w:rPr>
          <w:rFonts w:eastAsia="Times New Roman"/>
          <w:lang w:val="es-ES"/>
        </w:rPr>
        <w:t>or a noventa (90) días de presentada su solicitud.</w:t>
      </w:r>
    </w:p>
    <w:p w14:paraId="3650A46D" w14:textId="77777777" w:rsidR="00000000" w:rsidRDefault="00DE476C">
      <w:pPr>
        <w:jc w:val="both"/>
        <w:divId w:val="854923526"/>
        <w:rPr>
          <w:rFonts w:eastAsia="Times New Roman"/>
          <w:lang w:val="es-ES"/>
        </w:rPr>
      </w:pPr>
      <w:r>
        <w:rPr>
          <w:rFonts w:eastAsia="Times New Roman"/>
          <w:lang w:val="es-ES"/>
        </w:rPr>
        <w:br/>
        <w:t>Para efectos de la aplicación del presente beneficio y en armonía con lo establecido en este reglamento, entiéndase por servicio de transporte internacional aéreo de carga, aquel que sale del Ecuador y qu</w:t>
      </w:r>
      <w:r>
        <w:rPr>
          <w:rFonts w:eastAsia="Times New Roman"/>
          <w:lang w:val="es-ES"/>
        </w:rPr>
        <w:t>e comprende únicamente los valores correspondientes a flete, cargo por peso (weight charge) y cargo por valorización.</w:t>
      </w:r>
    </w:p>
    <w:p w14:paraId="4EC0C216" w14:textId="77777777" w:rsidR="00000000" w:rsidRDefault="00DE476C">
      <w:pPr>
        <w:jc w:val="both"/>
        <w:divId w:val="133061391"/>
        <w:rPr>
          <w:rFonts w:eastAsia="Times New Roman"/>
          <w:lang w:val="es-ES"/>
        </w:rPr>
      </w:pPr>
      <w:r>
        <w:rPr>
          <w:rFonts w:eastAsia="Times New Roman"/>
          <w:lang w:val="es-ES"/>
        </w:rPr>
        <w:t xml:space="preserve">Art. (...).- </w:t>
      </w:r>
      <w:r>
        <w:rPr>
          <w:rFonts w:eastAsia="Times New Roman"/>
          <w:b/>
          <w:bCs/>
          <w:lang w:val="es-ES"/>
        </w:rPr>
        <w:t>Devolución del Impuesto al Valor Agregado a los Administradores y Operadores de Zonas Especiales de Desarrollo Económico.</w:t>
      </w:r>
      <w:r>
        <w:rPr>
          <w:rFonts w:eastAsia="Times New Roman"/>
          <w:b/>
          <w:bCs/>
          <w:lang w:val="es-ES"/>
        </w:rPr>
        <w:t>-</w:t>
      </w:r>
      <w:r>
        <w:rPr>
          <w:rFonts w:eastAsia="Times New Roman"/>
          <w:b/>
          <w:bCs/>
          <w:lang w:val="es-ES"/>
        </w:rPr>
        <w:t xml:space="preserve"> </w:t>
      </w:r>
      <w:r>
        <w:rPr>
          <w:rFonts w:eastAsia="Times New Roman"/>
          <w:lang w:val="es-ES"/>
        </w:rPr>
        <w:t>(A</w:t>
      </w:r>
      <w:r>
        <w:rPr>
          <w:rFonts w:eastAsia="Times New Roman"/>
          <w:lang w:val="es-ES"/>
        </w:rPr>
        <w:t xml:space="preserve">gregado por el Art. 24 del D.E. 732, R.O. 434, 26-IV-2011).- Los administradores y operadores de las Zonas Especiales de Desarrollo Económico (ZEDE) autorizadas por la entidad competente, podrán acceder a la devolución del Impuesto al Valor Agregado (IVA) </w:t>
      </w:r>
      <w:r>
        <w:rPr>
          <w:rFonts w:eastAsia="Times New Roman"/>
          <w:lang w:val="es-ES"/>
        </w:rPr>
        <w:t>pagado por las adquisiciones provenientes del territorio nacional de materias primas, insumos y servicios que se incorporen en su proceso productivo de bienes exportados, siempre que no haya sido utilizado como crédito tributario o que no haya sido reembol</w:t>
      </w:r>
      <w:r>
        <w:rPr>
          <w:rFonts w:eastAsia="Times New Roman"/>
          <w:lang w:val="es-ES"/>
        </w:rPr>
        <w:t>sado de cualquier forma.</w:t>
      </w:r>
    </w:p>
    <w:p w14:paraId="53E2B3B0" w14:textId="77777777" w:rsidR="00000000" w:rsidRDefault="00DE476C">
      <w:pPr>
        <w:jc w:val="both"/>
        <w:divId w:val="133061391"/>
        <w:rPr>
          <w:rFonts w:eastAsia="Times New Roman"/>
          <w:lang w:val="es-ES"/>
        </w:rPr>
      </w:pPr>
      <w:r>
        <w:rPr>
          <w:rFonts w:eastAsia="Times New Roman"/>
          <w:lang w:val="es-ES"/>
        </w:rPr>
        <w:br/>
        <w:t>Una vez que, la Unidad Técnica Operativa responsable de la supervisión y control de las ZEDE haya verificado y emitido el correspondiente certificado en relación a las materias primas, insumos y servicios incorporados en su proces</w:t>
      </w:r>
      <w:r>
        <w:rPr>
          <w:rFonts w:eastAsia="Times New Roman"/>
          <w:lang w:val="es-ES"/>
        </w:rPr>
        <w:t>o productivo; se haya efectuado la exportación y presentado la declaración del IVA y los anexos en los medios, forma y contenido que defina el Servicio de Rentas Internas, los Administradores y Operadores de las ZEDE podrán presentar la solicitud de devolu</w:t>
      </w:r>
      <w:r>
        <w:rPr>
          <w:rFonts w:eastAsia="Times New Roman"/>
          <w:lang w:val="es-ES"/>
        </w:rPr>
        <w:t>ción a la que acompañarán los documentos o información que el Servicio de Rentas Internas, mediante Resolución, requiera para verificar el derecho a la devolución, de conformidad con la Ley.</w:t>
      </w:r>
    </w:p>
    <w:p w14:paraId="3B143DC8" w14:textId="77777777" w:rsidR="00000000" w:rsidRDefault="00DE476C">
      <w:pPr>
        <w:jc w:val="both"/>
        <w:divId w:val="133061391"/>
        <w:rPr>
          <w:rFonts w:eastAsia="Times New Roman"/>
          <w:lang w:val="es-ES"/>
        </w:rPr>
      </w:pPr>
      <w:r>
        <w:rPr>
          <w:rFonts w:eastAsia="Times New Roman"/>
          <w:lang w:val="es-ES"/>
        </w:rPr>
        <w:br/>
        <w:t xml:space="preserve">El valor a devolver por concepto de IVA en un período, no podrá </w:t>
      </w:r>
      <w:r>
        <w:rPr>
          <w:rFonts w:eastAsia="Times New Roman"/>
          <w:lang w:val="es-ES"/>
        </w:rPr>
        <w:t>exceder del 12% del valor en aduana de las exportaciones correspondientes al período solicitado. El saldo al que tenga derecho y que no haya sido objeto de devolución, será recuperado por el Administrador u Operador en base a futuras exportaciones. El valo</w:t>
      </w:r>
      <w:r>
        <w:rPr>
          <w:rFonts w:eastAsia="Times New Roman"/>
          <w:lang w:val="es-ES"/>
        </w:rPr>
        <w:t>r a reintegrarse se efectuará a través de la emisión de la respectiva nota de crédito, cheque u otro medio de pago, sin intereses, en un tiempo no mayor a noventa (90) días de presentada su solicitud.</w:t>
      </w:r>
    </w:p>
    <w:p w14:paraId="1292E924" w14:textId="77777777" w:rsidR="00000000" w:rsidRDefault="00DE476C">
      <w:pPr>
        <w:jc w:val="both"/>
        <w:divId w:val="29376779"/>
        <w:rPr>
          <w:rFonts w:eastAsia="Times New Roman"/>
          <w:lang w:val="es-ES"/>
        </w:rPr>
      </w:pPr>
      <w:r>
        <w:rPr>
          <w:rFonts w:eastAsia="Times New Roman"/>
          <w:b/>
          <w:bCs/>
          <w:lang w:val="es-ES"/>
        </w:rPr>
        <w:t>Art. 183.</w:t>
      </w:r>
      <w:r>
        <w:rPr>
          <w:rFonts w:eastAsia="Times New Roman"/>
          <w:b/>
          <w:bCs/>
          <w:lang w:val="es-ES"/>
        </w:rPr>
        <w:t>-</w:t>
      </w:r>
      <w:r>
        <w:rPr>
          <w:rFonts w:eastAsia="Times New Roman"/>
          <w:lang w:val="es-ES"/>
        </w:rPr>
        <w:t xml:space="preserve"> En el caso de deficiencias en las facturas s</w:t>
      </w:r>
      <w:r>
        <w:rPr>
          <w:rFonts w:eastAsia="Times New Roman"/>
          <w:lang w:val="es-ES"/>
        </w:rPr>
        <w:t>e aceptará como justificativo del crédito tributario el original o copias simples de los comprobantes de retención tanto del impuesto a la renta como del impuesto al valor agregado que acrediten fehacientemente el pago del impuesto. El contribuyente deberá</w:t>
      </w:r>
      <w:r>
        <w:rPr>
          <w:rFonts w:eastAsia="Times New Roman"/>
          <w:lang w:val="es-ES"/>
        </w:rPr>
        <w:t xml:space="preserve"> mantener en sus archivos dichos documentos por el período establecido en el Art. 94 del Código Tributario.</w:t>
      </w:r>
    </w:p>
    <w:p w14:paraId="2906C87F" w14:textId="77777777" w:rsidR="00000000" w:rsidRDefault="00DE476C">
      <w:pPr>
        <w:jc w:val="center"/>
        <w:rPr>
          <w:rFonts w:eastAsia="Times New Roman"/>
          <w:b/>
          <w:bCs/>
          <w:lang w:val="es-ES"/>
        </w:rPr>
      </w:pPr>
      <w:bookmarkStart w:id="248" w:name="1064_AM"/>
      <w:bookmarkEnd w:id="248"/>
    </w:p>
    <w:p w14:paraId="04466F61" w14:textId="77777777" w:rsidR="00000000" w:rsidRDefault="00DE476C">
      <w:pPr>
        <w:jc w:val="center"/>
        <w:rPr>
          <w:rFonts w:eastAsia="Times New Roman"/>
          <w:b/>
          <w:bCs/>
          <w:lang w:val="es-ES"/>
        </w:rPr>
      </w:pPr>
      <w:r>
        <w:rPr>
          <w:rFonts w:eastAsia="Times New Roman"/>
          <w:b/>
          <w:bCs/>
          <w:lang w:val="es-ES"/>
        </w:rPr>
        <w:t>CAPÍTULO (…)</w:t>
      </w:r>
    </w:p>
    <w:p w14:paraId="1D2B9B68" w14:textId="77777777" w:rsidR="00000000" w:rsidRDefault="00DE476C">
      <w:pPr>
        <w:jc w:val="center"/>
        <w:rPr>
          <w:rFonts w:eastAsia="Times New Roman"/>
          <w:lang w:val="es-ES"/>
        </w:rPr>
      </w:pPr>
      <w:r>
        <w:rPr>
          <w:rFonts w:eastAsia="Times New Roman"/>
          <w:b/>
          <w:bCs/>
          <w:lang w:val="es-ES"/>
        </w:rPr>
        <w:t>RÉGIMEN ESPECIAL PARA LA DEVOLUCIÓN Y COMPENSACIÓN DE IVA POR USO DE MEDIOS ELECTRÓNICOS DE PAGO</w:t>
      </w:r>
    </w:p>
    <w:p w14:paraId="2CF59CFB" w14:textId="77777777" w:rsidR="00000000" w:rsidRDefault="00DE476C">
      <w:pPr>
        <w:jc w:val="both"/>
        <w:divId w:val="1489706100"/>
        <w:rPr>
          <w:rFonts w:eastAsia="Times New Roman"/>
          <w:lang w:val="es-ES"/>
        </w:rPr>
      </w:pPr>
      <w:r>
        <w:rPr>
          <w:rFonts w:eastAsia="Times New Roman"/>
          <w:b/>
          <w:bCs/>
          <w:lang w:val="es-ES"/>
        </w:rPr>
        <w:t>(Capítulo agregado por el num. 1 de</w:t>
      </w:r>
      <w:r>
        <w:rPr>
          <w:rFonts w:eastAsia="Times New Roman"/>
          <w:b/>
          <w:bCs/>
          <w:lang w:val="es-ES"/>
        </w:rPr>
        <w:t>l Art. 1 del D.E. 1064, R.O. 771-S, 8-VI-2016; y Derogado por el num. 38 del Art. 11 del D.E. 617, R.O. 392-S, 20-XII-2018).</w:t>
      </w:r>
    </w:p>
    <w:p w14:paraId="65940580" w14:textId="77777777" w:rsidR="00000000" w:rsidRDefault="00DE476C">
      <w:pPr>
        <w:jc w:val="center"/>
        <w:rPr>
          <w:rFonts w:eastAsia="Times New Roman"/>
          <w:b/>
          <w:bCs/>
          <w:lang w:val="es-ES"/>
        </w:rPr>
      </w:pPr>
    </w:p>
    <w:p w14:paraId="7AA3E1CD" w14:textId="77777777" w:rsidR="00000000" w:rsidRDefault="00DE476C">
      <w:pPr>
        <w:jc w:val="center"/>
        <w:rPr>
          <w:rFonts w:eastAsia="Times New Roman"/>
          <w:b/>
          <w:bCs/>
          <w:lang w:val="es-ES"/>
        </w:rPr>
      </w:pPr>
      <w:r>
        <w:rPr>
          <w:rFonts w:eastAsia="Times New Roman"/>
          <w:b/>
          <w:bCs/>
          <w:lang w:val="es-ES"/>
        </w:rPr>
        <w:t>Capítulo VI</w:t>
      </w:r>
    </w:p>
    <w:p w14:paraId="7C1A81A9" w14:textId="77777777" w:rsidR="00000000" w:rsidRDefault="00DE476C">
      <w:pPr>
        <w:jc w:val="center"/>
        <w:rPr>
          <w:rFonts w:eastAsia="Times New Roman"/>
          <w:lang w:val="es-ES"/>
        </w:rPr>
      </w:pPr>
      <w:r>
        <w:rPr>
          <w:rFonts w:eastAsia="Times New Roman"/>
          <w:b/>
          <w:bCs/>
          <w:lang w:val="es-ES"/>
        </w:rPr>
        <w:t>IVA TARIFA CERO POR CIENTO</w:t>
      </w:r>
    </w:p>
    <w:p w14:paraId="1FED2AE8" w14:textId="77777777" w:rsidR="00000000" w:rsidRDefault="00DE476C">
      <w:pPr>
        <w:jc w:val="both"/>
        <w:divId w:val="663510990"/>
        <w:rPr>
          <w:rFonts w:eastAsia="Times New Roman"/>
          <w:lang w:val="es-ES"/>
        </w:rPr>
      </w:pPr>
      <w:bookmarkStart w:id="249" w:name="ART._184_RALORTI_2010"/>
      <w:bookmarkEnd w:id="249"/>
      <w:r>
        <w:rPr>
          <w:rFonts w:eastAsia="Times New Roman"/>
          <w:b/>
          <w:bCs/>
          <w:lang w:val="es-ES"/>
        </w:rPr>
        <w:t>Art. 184.</w:t>
      </w:r>
      <w:r>
        <w:rPr>
          <w:rFonts w:eastAsia="Times New Roman"/>
          <w:b/>
          <w:bCs/>
          <w:lang w:val="es-ES"/>
        </w:rPr>
        <w:t>-</w:t>
      </w:r>
      <w:r>
        <w:rPr>
          <w:rFonts w:eastAsia="Times New Roman"/>
          <w:lang w:val="es-ES"/>
        </w:rPr>
        <w:t xml:space="preserve"> Constituyen pagos por servicios y gravan tarifa 0% del Impuesto al Valor Agreg</w:t>
      </w:r>
      <w:r>
        <w:rPr>
          <w:rFonts w:eastAsia="Times New Roman"/>
          <w:lang w:val="es-ES"/>
        </w:rPr>
        <w:t>ado las membresías, cuotas, cánones, aportes o alícuotas que paguen los socios o miembros para ser beneficiarios o por el mantenimiento de los servicios que a cambio presten los clubes sociales, deportivos, gremios profesionales, cámaras de la producción y</w:t>
      </w:r>
      <w:r>
        <w:rPr>
          <w:rFonts w:eastAsia="Times New Roman"/>
          <w:lang w:val="es-ES"/>
        </w:rPr>
        <w:t xml:space="preserve"> sindicatos siempre que estén legalmente constituidos y no superen los mil quinientos dólares en el año, sin incluir impuestos. En el caso de que superen la cantidad indicada estarán gravados con 12% de IVA sobre la totalidad de los pagos por las correspon</w:t>
      </w:r>
      <w:r>
        <w:rPr>
          <w:rFonts w:eastAsia="Times New Roman"/>
          <w:lang w:val="es-ES"/>
        </w:rPr>
        <w:t>dientes membresías, cuotas, cánones, aportes o alícuotas, aún cuando los pagos se realicen en varias cuotas, caso en el cual el IVA se desglosará en cada comprobante de venta. Si se realizaran reajustes al valor anual de la contratación de este servicio, e</w:t>
      </w:r>
      <w:r>
        <w:rPr>
          <w:rFonts w:eastAsia="Times New Roman"/>
          <w:lang w:val="es-ES"/>
        </w:rPr>
        <w:t>l IVA se liquidará al momento en que se superen los US$ 1.500 dólares y se aplicará sobre el valor total del servicio. Este valor reliquidado se registrará en el comprobante de venta en el cual se supere este monto, así como también en los demás comprobant</w:t>
      </w:r>
      <w:r>
        <w:rPr>
          <w:rFonts w:eastAsia="Times New Roman"/>
          <w:lang w:val="es-ES"/>
        </w:rPr>
        <w:t>es de venta futuros por el monto de los mismos.</w:t>
      </w:r>
    </w:p>
    <w:p w14:paraId="6893B928" w14:textId="77777777" w:rsidR="00000000" w:rsidRDefault="00DE476C">
      <w:pPr>
        <w:jc w:val="both"/>
        <w:divId w:val="2009556120"/>
        <w:rPr>
          <w:rFonts w:eastAsia="Times New Roman"/>
          <w:lang w:val="es-ES"/>
        </w:rPr>
      </w:pPr>
      <w:r>
        <w:rPr>
          <w:rFonts w:eastAsia="Times New Roman"/>
          <w:lang w:val="es-ES"/>
        </w:rPr>
        <w:t xml:space="preserve">Art. 184.1.- </w:t>
      </w:r>
      <w:r>
        <w:rPr>
          <w:rFonts w:eastAsia="Times New Roman"/>
          <w:b/>
          <w:bCs/>
          <w:lang w:val="es-ES"/>
        </w:rPr>
        <w:t>Servicios de suministro de páginas web, servidores (hosting) y computación en la nube.</w:t>
      </w:r>
      <w:r>
        <w:rPr>
          <w:rFonts w:eastAsia="Times New Roman"/>
          <w:lang w:val="es-ES"/>
        </w:rPr>
        <w:t xml:space="preserve">- (Agregado por el Art. 60 del D.E. 1114, R.O. 260-2S, 04-VIII-2020).- Para la aplicación de la tarifa 0% de </w:t>
      </w:r>
      <w:r>
        <w:rPr>
          <w:rFonts w:eastAsia="Times New Roman"/>
          <w:lang w:val="es-ES"/>
        </w:rPr>
        <w:t>IVA se entiende por:</w:t>
      </w:r>
    </w:p>
    <w:p w14:paraId="06331A30" w14:textId="77777777" w:rsidR="00000000" w:rsidRDefault="00DE476C">
      <w:pPr>
        <w:jc w:val="both"/>
        <w:divId w:val="2009556120"/>
        <w:rPr>
          <w:rFonts w:eastAsia="Times New Roman"/>
          <w:lang w:val="es-ES"/>
        </w:rPr>
      </w:pPr>
      <w:r>
        <w:rPr>
          <w:rFonts w:eastAsia="Times New Roman"/>
          <w:lang w:val="es-ES"/>
        </w:rPr>
        <w:br/>
        <w:t>1. Suministro de dominios de páginas web: a la provisión de nombres de dominio de internet (Domain Ñame System).</w:t>
      </w:r>
    </w:p>
    <w:p w14:paraId="71805111" w14:textId="77777777" w:rsidR="00000000" w:rsidRDefault="00DE476C">
      <w:pPr>
        <w:jc w:val="both"/>
        <w:divId w:val="2009556120"/>
        <w:rPr>
          <w:rFonts w:eastAsia="Times New Roman"/>
          <w:lang w:val="es-ES"/>
        </w:rPr>
      </w:pPr>
      <w:r>
        <w:rPr>
          <w:rFonts w:eastAsia="Times New Roman"/>
          <w:lang w:val="es-ES"/>
        </w:rPr>
        <w:br/>
      </w:r>
      <w:r>
        <w:rPr>
          <w:rFonts w:eastAsia="Times New Roman"/>
          <w:lang w:val="es-ES"/>
        </w:rPr>
        <w:t>2. Servidores hosting: aquellos que proveen el servicio de alojamiento de información, imágenes o video, o cualquier contenido, accesible al público a través de Internet.</w:t>
      </w:r>
    </w:p>
    <w:p w14:paraId="62B2EAC4" w14:textId="77777777" w:rsidR="00000000" w:rsidRDefault="00DE476C">
      <w:pPr>
        <w:jc w:val="both"/>
        <w:divId w:val="2009556120"/>
        <w:rPr>
          <w:rFonts w:eastAsia="Times New Roman"/>
          <w:lang w:val="es-ES"/>
        </w:rPr>
      </w:pPr>
      <w:r>
        <w:rPr>
          <w:rFonts w:eastAsia="Times New Roman"/>
          <w:lang w:val="es-ES"/>
        </w:rPr>
        <w:br/>
        <w:t>3. Computación en la nube (cloud computing): al servicio de almacenamiento privado d</w:t>
      </w:r>
      <w:r>
        <w:rPr>
          <w:rFonts w:eastAsia="Times New Roman"/>
          <w:lang w:val="es-ES"/>
        </w:rPr>
        <w:t>e todo tipo de datos a través de una red de internet o telemática.</w:t>
      </w:r>
    </w:p>
    <w:p w14:paraId="04E54922" w14:textId="77777777" w:rsidR="00000000" w:rsidRDefault="00DE476C">
      <w:pPr>
        <w:jc w:val="both"/>
        <w:divId w:val="1073966270"/>
        <w:rPr>
          <w:rFonts w:eastAsia="Times New Roman"/>
          <w:lang w:val="es-ES"/>
        </w:rPr>
      </w:pPr>
      <w:bookmarkStart w:id="250" w:name="GTUR-RALORTI_185"/>
      <w:bookmarkEnd w:id="250"/>
      <w:r>
        <w:rPr>
          <w:rFonts w:eastAsia="Times New Roman"/>
          <w:lang w:val="es-ES"/>
        </w:rPr>
        <w:t>Art. 185.-</w:t>
      </w:r>
      <w:r>
        <w:rPr>
          <w:rFonts w:eastAsia="Times New Roman"/>
          <w:b/>
          <w:bCs/>
          <w:lang w:val="es-ES"/>
        </w:rPr>
        <w:t xml:space="preserve"> Servicio de seguros y medicina prepagada.-</w:t>
      </w:r>
      <w:r>
        <w:rPr>
          <w:rFonts w:eastAsia="Times New Roman"/>
          <w:b/>
          <w:bCs/>
          <w:lang w:val="es-ES"/>
        </w:rPr>
        <w:t xml:space="preserve"> </w:t>
      </w:r>
      <w:r>
        <w:rPr>
          <w:rFonts w:eastAsia="Times New Roman"/>
          <w:lang w:val="es-ES"/>
        </w:rPr>
        <w:t>(Sustitudo por el num. 30 del Art. 1 del D.E. 476, R.O. 312-S, 24-VIII-2018; y por el num. 39 del Art. 11 del D.E. 617, R.O. 392-S, 20-</w:t>
      </w:r>
      <w:r>
        <w:rPr>
          <w:rFonts w:eastAsia="Times New Roman"/>
          <w:lang w:val="es-ES"/>
        </w:rPr>
        <w:t>XII-2018).- Para efectos de la aplicación de lo dispuesto en el artículo 56 de la Ley de Régimen Tributario Interno, se entenderán como servicios de seguros y medicina prepagada, atendiendo a la naturaleza de cada caso, las pólizas de vida individual, rent</w:t>
      </w:r>
      <w:r>
        <w:rPr>
          <w:rFonts w:eastAsia="Times New Roman"/>
          <w:lang w:val="es-ES"/>
        </w:rPr>
        <w:t>a vitalicia, vida en grupo, salud, asistencia médica, accidentes personales, accidentes de riesgos del trabajo, de seguros de desgravamen en el otorgamiento de créditos, de seguros agropecuarios y los obligatorios por accidentes de tránsito terrestres y la</w:t>
      </w:r>
      <w:r>
        <w:rPr>
          <w:rFonts w:eastAsia="Times New Roman"/>
          <w:lang w:val="es-ES"/>
        </w:rPr>
        <w:t>s comisiones de intermediación de esos seguros y de medicina prepagada.</w:t>
      </w:r>
    </w:p>
    <w:p w14:paraId="6B334E5A" w14:textId="77777777" w:rsidR="00000000" w:rsidRDefault="00DE476C">
      <w:pPr>
        <w:jc w:val="both"/>
        <w:divId w:val="1410153578"/>
        <w:rPr>
          <w:rFonts w:eastAsia="Times New Roman"/>
          <w:lang w:val="es-ES"/>
        </w:rPr>
      </w:pPr>
      <w:bookmarkStart w:id="251" w:name="ART._186_RALORTI_2010"/>
      <w:bookmarkEnd w:id="251"/>
      <w:r>
        <w:rPr>
          <w:rFonts w:eastAsia="Times New Roman"/>
          <w:lang w:val="es-ES"/>
        </w:rPr>
        <w:t>Art. 186.-</w:t>
      </w:r>
      <w:r>
        <w:rPr>
          <w:rFonts w:eastAsia="Times New Roman"/>
          <w:b/>
          <w:bCs/>
          <w:lang w:val="es-ES"/>
        </w:rPr>
        <w:t xml:space="preserve"> Servicios bursátiles.-</w:t>
      </w:r>
      <w:r>
        <w:rPr>
          <w:rFonts w:eastAsia="Times New Roman"/>
          <w:lang w:val="es-ES"/>
        </w:rPr>
        <w:t xml:space="preserve"> </w:t>
      </w:r>
      <w:r>
        <w:rPr>
          <w:rFonts w:eastAsia="Times New Roman"/>
          <w:noProof/>
          <w:color w:val="000000"/>
          <w:lang w:val="es-ES"/>
        </w:rPr>
        <w:drawing>
          <wp:inline distT="0" distB="0" distL="0" distR="0" wp14:anchorId="65B2D0E4" wp14:editId="1804BABC">
            <wp:extent cx="304869" cy="304869"/>
            <wp:effectExtent l="0" t="0" r="0" b="0"/>
            <wp:docPr id="120" name="Picture 120">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14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8 del D.E. 1414, R.O. 877, 23-I-2013).- Los ser</w:t>
      </w:r>
      <w:r>
        <w:rPr>
          <w:rFonts w:eastAsia="Times New Roman"/>
          <w:lang w:val="es-ES"/>
        </w:rPr>
        <w:t>vicios bursátiles prestados por las bolsas de valores y casas de valores se encuentran gravados con IVA tarifa 0%. Se entiende por servicios bursátiles a los definidos corno tales en el artículo 3 y número 2 del artículo 58 de la Ley de Mercado de Valores.</w:t>
      </w:r>
    </w:p>
    <w:p w14:paraId="2A51CAF5" w14:textId="77777777" w:rsidR="00000000" w:rsidRDefault="00DE476C">
      <w:pPr>
        <w:jc w:val="both"/>
        <w:rPr>
          <w:rFonts w:eastAsia="Times New Roman"/>
          <w:lang w:val="es-ES"/>
        </w:rPr>
      </w:pPr>
    </w:p>
    <w:p w14:paraId="1EE3E103"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73BF8EC" w14:textId="77777777" w:rsidR="00000000" w:rsidRDefault="00DE476C">
      <w:pPr>
        <w:pStyle w:val="Heading3"/>
        <w:jc w:val="both"/>
        <w:rPr>
          <w:rFonts w:eastAsia="Times New Roman"/>
          <w:lang w:val="es-ES"/>
        </w:rPr>
      </w:pPr>
      <w:r>
        <w:rPr>
          <w:rFonts w:eastAsia="Times New Roman"/>
          <w:lang w:val="es-ES"/>
        </w:rPr>
        <w:t xml:space="preserve">Concordancia(s): </w:t>
      </w:r>
    </w:p>
    <w:p w14:paraId="42C93E7D" w14:textId="77777777" w:rsidR="00000000" w:rsidRDefault="00DE476C">
      <w:pPr>
        <w:jc w:val="both"/>
        <w:rPr>
          <w:rFonts w:eastAsia="Times New Roman"/>
          <w:lang w:val="es-ES"/>
        </w:rPr>
      </w:pPr>
    </w:p>
    <w:p w14:paraId="3D6F2990" w14:textId="77777777" w:rsidR="00000000" w:rsidRDefault="00DE476C">
      <w:pPr>
        <w:jc w:val="both"/>
        <w:divId w:val="1157838401"/>
        <w:rPr>
          <w:rFonts w:eastAsia="Times New Roman"/>
          <w:b/>
          <w:bCs/>
          <w:lang w:val="es-ES"/>
        </w:rPr>
      </w:pPr>
      <w:r>
        <w:rPr>
          <w:rFonts w:eastAsia="Times New Roman"/>
          <w:b/>
          <w:bCs/>
          <w:lang w:val="es-ES"/>
        </w:rPr>
        <w:t>ARTÍCULO 186</w:t>
      </w:r>
      <w:r>
        <w:rPr>
          <w:rFonts w:eastAsia="Times New Roman"/>
          <w:b/>
          <w:bCs/>
          <w:lang w:val="es-ES"/>
        </w:rPr>
        <w:t>:</w:t>
      </w:r>
    </w:p>
    <w:p w14:paraId="6C9A3F38" w14:textId="77777777" w:rsidR="00000000" w:rsidRDefault="00DE476C">
      <w:pPr>
        <w:jc w:val="both"/>
        <w:divId w:val="1157838401"/>
        <w:rPr>
          <w:rFonts w:eastAsia="Times New Roman"/>
          <w:b/>
          <w:bCs/>
          <w:lang w:val="es-ES"/>
        </w:rPr>
      </w:pPr>
      <w:r>
        <w:rPr>
          <w:rFonts w:eastAsia="Times New Roman"/>
          <w:b/>
          <w:bCs/>
          <w:lang w:val="es-ES"/>
        </w:rPr>
        <w:br/>
        <w:t>(Decreto 374, R.O. 209-S, 8-VI-2010)</w:t>
      </w:r>
    </w:p>
    <w:p w14:paraId="7478333D" w14:textId="77777777" w:rsidR="00000000" w:rsidRDefault="00DE476C">
      <w:pPr>
        <w:jc w:val="both"/>
        <w:divId w:val="1157838401"/>
        <w:rPr>
          <w:rFonts w:eastAsia="Times New Roman"/>
          <w:lang w:val="es-ES"/>
        </w:rPr>
      </w:pPr>
      <w:r>
        <w:rPr>
          <w:rFonts w:eastAsia="Times New Roman"/>
          <w:b/>
          <w:bCs/>
          <w:lang w:val="es-ES"/>
        </w:rPr>
        <w:br/>
      </w:r>
      <w:r>
        <w:rPr>
          <w:rFonts w:eastAsia="Times New Roman"/>
          <w:lang w:val="es-ES"/>
        </w:rPr>
        <w:t>Art. 186.-</w:t>
      </w:r>
      <w:r>
        <w:rPr>
          <w:rFonts w:eastAsia="Times New Roman"/>
          <w:b/>
          <w:bCs/>
          <w:lang w:val="es-ES"/>
        </w:rPr>
        <w:t xml:space="preserve"> Servicios financieros.-</w:t>
      </w:r>
      <w:r>
        <w:rPr>
          <w:rFonts w:eastAsia="Times New Roman"/>
          <w:lang w:val="es-ES"/>
        </w:rPr>
        <w:t xml:space="preserve"> Los servicios financieros y bursátiles prestados por las entidades del sistema fin</w:t>
      </w:r>
      <w:r>
        <w:rPr>
          <w:rFonts w:eastAsia="Times New Roman"/>
          <w:lang w:val="es-ES"/>
        </w:rPr>
        <w:t xml:space="preserve">anciero nacional y las bolsas de valores y casa de valores se encuentran gravados con IVA tarifa 0%. Se entiende por servicios financieros y bursátiles a los definidos como tales en el artículo 4 y numeral 2 del artículo 58 de la Ley de Mercado de Valores </w:t>
      </w:r>
      <w:r>
        <w:rPr>
          <w:rFonts w:eastAsia="Times New Roman"/>
          <w:lang w:val="es-ES"/>
        </w:rPr>
        <w:t>y en el artículo 51 de la Ley General de Instituciones del Sistema Financiero, excepto los literales o), q), s) y t). Cualquier otro servicio que presten las instituciones del sistema financiero nacional, estará gravado con la tarifa 12% del Impuesto al Va</w:t>
      </w:r>
      <w:r>
        <w:rPr>
          <w:rFonts w:eastAsia="Times New Roman"/>
          <w:lang w:val="es-ES"/>
        </w:rPr>
        <w:t>lor Agregado.</w:t>
      </w:r>
    </w:p>
    <w:p w14:paraId="42529A94" w14:textId="77777777" w:rsidR="00000000" w:rsidRDefault="00DE476C">
      <w:pPr>
        <w:jc w:val="both"/>
        <w:divId w:val="1157838401"/>
        <w:rPr>
          <w:rFonts w:eastAsia="Times New Roman"/>
          <w:lang w:val="es-ES"/>
        </w:rPr>
      </w:pPr>
      <w:r>
        <w:rPr>
          <w:rFonts w:eastAsia="Times New Roman"/>
          <w:lang w:val="es-ES"/>
        </w:rPr>
        <w:br/>
        <w:t>También se incluyen dentro del concepto de servicios financieros, aquellas captaciones de recursos que realizan las empresas de seguros legalmente establecidas en el país, directamente o a través de intermediarios autorizados por la Ley de S</w:t>
      </w:r>
      <w:r>
        <w:rPr>
          <w:rFonts w:eastAsia="Times New Roman"/>
          <w:lang w:val="es-ES"/>
        </w:rPr>
        <w:t>eguros, por concepto de pólizas de ahorro y jubilación, así como los que prestan las administradoras de fondos y fideicomisos de inversión, por concepto de administración de fondos y fideicomisos de inversión, exclusivamente.</w:t>
      </w:r>
    </w:p>
    <w:p w14:paraId="7600FD7F" w14:textId="77777777" w:rsidR="00000000" w:rsidRDefault="00DE476C">
      <w:pPr>
        <w:jc w:val="both"/>
        <w:rPr>
          <w:rFonts w:eastAsia="Times New Roman"/>
          <w:lang w:val="es-ES"/>
        </w:rPr>
      </w:pPr>
    </w:p>
    <w:p w14:paraId="1F09FA4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w:t>
      </w:r>
      <w:r>
        <w:rPr>
          <w:rStyle w:val="Strong"/>
          <w:rFonts w:eastAsia="Times New Roman"/>
          <w:lang w:val="es-ES"/>
        </w:rPr>
        <w:t>ORDANCIA</w:t>
      </w:r>
      <w:r>
        <w:rPr>
          <w:rFonts w:eastAsia="Times New Roman"/>
          <w:lang w:val="es-ES"/>
        </w:rPr>
        <w:t>____________________</w:t>
      </w:r>
    </w:p>
    <w:p w14:paraId="5CD27909" w14:textId="77777777" w:rsidR="00000000" w:rsidRDefault="00DE476C">
      <w:pPr>
        <w:jc w:val="both"/>
        <w:rPr>
          <w:rFonts w:eastAsia="Times New Roman"/>
          <w:lang w:val="es-ES"/>
        </w:rPr>
      </w:pPr>
      <w:r>
        <w:rPr>
          <w:rFonts w:eastAsia="Times New Roman"/>
          <w:lang w:val="es-ES"/>
        </w:rPr>
        <w:br/>
      </w:r>
    </w:p>
    <w:p w14:paraId="117A3DEA" w14:textId="77777777" w:rsidR="00000000" w:rsidRDefault="00DE476C">
      <w:pPr>
        <w:jc w:val="both"/>
        <w:divId w:val="1994987755"/>
        <w:rPr>
          <w:rFonts w:eastAsia="Times New Roman"/>
          <w:lang w:val="es-ES"/>
        </w:rPr>
      </w:pPr>
      <w:bookmarkStart w:id="252" w:name="ART._187_RALORTI_2010"/>
      <w:bookmarkEnd w:id="252"/>
      <w:r>
        <w:rPr>
          <w:rFonts w:eastAsia="Times New Roman"/>
          <w:lang w:val="es-ES"/>
        </w:rPr>
        <w:t>Art. 187.-</w:t>
      </w:r>
      <w:r>
        <w:rPr>
          <w:rFonts w:eastAsia="Times New Roman"/>
          <w:b/>
          <w:bCs/>
          <w:lang w:val="es-ES"/>
        </w:rPr>
        <w:t xml:space="preserve"> Servicios de educación.-</w:t>
      </w:r>
      <w:r>
        <w:rPr>
          <w:rFonts w:eastAsia="Times New Roman"/>
          <w:lang w:val="es-ES"/>
        </w:rPr>
        <w:t xml:space="preserve"> </w:t>
      </w:r>
      <w:r>
        <w:rPr>
          <w:rFonts w:eastAsia="Times New Roman"/>
          <w:lang w:val="es-ES"/>
        </w:rPr>
        <w:t>Los servicios de educación a los que se refiere el numeral 5) del Art. 56 de la Ley, comprenden exclusivamente a los prestados por establecimientos educativos legalmente autorizados para ta</w:t>
      </w:r>
      <w:r>
        <w:rPr>
          <w:rFonts w:eastAsia="Times New Roman"/>
          <w:lang w:val="es-ES"/>
        </w:rPr>
        <w:t>l fin, por el Ministerio de Educación y Cultura y por el Consejo Superior de las Universidades y Escuelas Politécnicas, que funcionan de conformidad con la Ley de Educación Superior; y, por los demás centros de capacitación y formación profesional legalmen</w:t>
      </w:r>
      <w:r>
        <w:rPr>
          <w:rFonts w:eastAsia="Times New Roman"/>
          <w:lang w:val="es-ES"/>
        </w:rPr>
        <w:t>te autorizados por las entidades públicas facultadas por Ley.</w:t>
      </w:r>
    </w:p>
    <w:p w14:paraId="19A60636" w14:textId="77777777" w:rsidR="00000000" w:rsidRDefault="00DE476C">
      <w:pPr>
        <w:jc w:val="both"/>
        <w:divId w:val="1994987755"/>
        <w:rPr>
          <w:rFonts w:eastAsia="Times New Roman"/>
          <w:lang w:val="es-ES"/>
        </w:rPr>
      </w:pPr>
      <w:r>
        <w:rPr>
          <w:rFonts w:eastAsia="Times New Roman"/>
          <w:lang w:val="es-ES"/>
        </w:rPr>
        <w:br/>
        <w:t>Los servicios de educación comprenden:</w:t>
      </w:r>
    </w:p>
    <w:p w14:paraId="1149150B" w14:textId="77777777" w:rsidR="00000000" w:rsidRDefault="00DE476C">
      <w:pPr>
        <w:jc w:val="both"/>
        <w:divId w:val="1994987755"/>
        <w:rPr>
          <w:rFonts w:eastAsia="Times New Roman"/>
          <w:lang w:val="es-ES"/>
        </w:rPr>
      </w:pPr>
      <w:r>
        <w:rPr>
          <w:rFonts w:eastAsia="Times New Roman"/>
          <w:lang w:val="es-ES"/>
        </w:rPr>
        <w:br/>
        <w:t>a) Educación regular, que incluye los niveles pre - primario, primario, medio y superior, impartida por jardines de infantes, escuelas, colegios, institu</w:t>
      </w:r>
      <w:r>
        <w:rPr>
          <w:rFonts w:eastAsia="Times New Roman"/>
          <w:lang w:val="es-ES"/>
        </w:rPr>
        <w:t>tos normales, institutos técnicos y tecnológicos superiores, universidades y escuelas politécnicas;</w:t>
      </w:r>
    </w:p>
    <w:p w14:paraId="3BB90F27" w14:textId="77777777" w:rsidR="00000000" w:rsidRDefault="00DE476C">
      <w:pPr>
        <w:jc w:val="both"/>
        <w:divId w:val="1994987755"/>
        <w:rPr>
          <w:rFonts w:eastAsia="Times New Roman"/>
          <w:lang w:val="es-ES"/>
        </w:rPr>
      </w:pPr>
      <w:r>
        <w:rPr>
          <w:rFonts w:eastAsia="Times New Roman"/>
          <w:lang w:val="es-ES"/>
        </w:rPr>
        <w:br/>
        <w:t xml:space="preserve">b) Educación especial; </w:t>
      </w:r>
    </w:p>
    <w:p w14:paraId="458721EF" w14:textId="77777777" w:rsidR="00000000" w:rsidRDefault="00DE476C">
      <w:pPr>
        <w:jc w:val="both"/>
        <w:divId w:val="1994987755"/>
        <w:rPr>
          <w:rFonts w:eastAsia="Times New Roman"/>
          <w:lang w:val="es-ES"/>
        </w:rPr>
      </w:pPr>
      <w:r>
        <w:rPr>
          <w:rFonts w:eastAsia="Times New Roman"/>
          <w:lang w:val="es-ES"/>
        </w:rPr>
        <w:br/>
        <w:t>c) Educación compensatoria oficial, a través de los programas ejecutados por centros de educación artesanal, en las modalidades pr</w:t>
      </w:r>
      <w:r>
        <w:rPr>
          <w:rFonts w:eastAsia="Times New Roman"/>
          <w:lang w:val="es-ES"/>
        </w:rPr>
        <w:t>esencial y a distancia; y,</w:t>
      </w:r>
    </w:p>
    <w:p w14:paraId="6C2DB4B3" w14:textId="77777777" w:rsidR="00000000" w:rsidRDefault="00DE476C">
      <w:pPr>
        <w:jc w:val="both"/>
        <w:divId w:val="1994987755"/>
        <w:rPr>
          <w:rFonts w:eastAsia="Times New Roman"/>
          <w:lang w:val="es-ES"/>
        </w:rPr>
      </w:pPr>
      <w:r>
        <w:rPr>
          <w:rFonts w:eastAsia="Times New Roman"/>
          <w:lang w:val="es-ES"/>
        </w:rPr>
        <w:br/>
        <w:t>d) Enseñanza de idiomas por parte de instituciones legalmente autorizadas.</w:t>
      </w:r>
    </w:p>
    <w:p w14:paraId="307A1FEE" w14:textId="77777777" w:rsidR="00000000" w:rsidRDefault="00DE476C">
      <w:pPr>
        <w:jc w:val="both"/>
        <w:divId w:val="1994987755"/>
        <w:rPr>
          <w:rFonts w:eastAsia="Times New Roman"/>
          <w:lang w:val="es-ES"/>
        </w:rPr>
      </w:pPr>
      <w:r>
        <w:rPr>
          <w:rFonts w:eastAsia="Times New Roman"/>
          <w:lang w:val="es-ES"/>
        </w:rPr>
        <w:br/>
        <w:t>Están comprendidos dentro del concepto de servicios de educación y, por tanto, gravados con tarifa 0%, los servicios prestados por los docentes cualquie</w:t>
      </w:r>
      <w:r>
        <w:rPr>
          <w:rFonts w:eastAsia="Times New Roman"/>
          <w:lang w:val="es-ES"/>
        </w:rPr>
        <w:t>ra que sea su situación o relación contractual con el establecimiento de educación.</w:t>
      </w:r>
    </w:p>
    <w:p w14:paraId="5827AC53" w14:textId="77777777" w:rsidR="00000000" w:rsidRDefault="00DE476C">
      <w:pPr>
        <w:jc w:val="both"/>
        <w:divId w:val="1994987755"/>
        <w:rPr>
          <w:rFonts w:eastAsia="Times New Roman"/>
          <w:lang w:val="es-ES"/>
        </w:rPr>
      </w:pPr>
      <w:r>
        <w:rPr>
          <w:rFonts w:eastAsia="Times New Roman"/>
          <w:lang w:val="es-ES"/>
        </w:rPr>
        <w:br/>
        <w:t>También están comprendidos dentro del concepto de servicios de educación, los que se encuentran bajo el régimen no escolarizado que sean impartidos por centros de educació</w:t>
      </w:r>
      <w:r>
        <w:rPr>
          <w:rFonts w:eastAsia="Times New Roman"/>
          <w:lang w:val="es-ES"/>
        </w:rPr>
        <w:t>n legalmente autorizados por el Estado para educación o capacitación profesional y otros servicios educativos para el desarrollo profesional.</w:t>
      </w:r>
    </w:p>
    <w:p w14:paraId="050AD535" w14:textId="77777777" w:rsidR="00000000" w:rsidRDefault="00DE476C">
      <w:pPr>
        <w:jc w:val="both"/>
        <w:divId w:val="1994987755"/>
        <w:rPr>
          <w:rFonts w:eastAsia="Times New Roman"/>
          <w:lang w:val="es-ES"/>
        </w:rPr>
      </w:pPr>
      <w:r>
        <w:rPr>
          <w:rFonts w:eastAsia="Times New Roman"/>
          <w:lang w:val="es-ES"/>
        </w:rPr>
        <w:br/>
        <w:t>En el caso de que los establecimientos educativos presten a los alumnos, servicios generales complementarios al d</w:t>
      </w:r>
      <w:r>
        <w:rPr>
          <w:rFonts w:eastAsia="Times New Roman"/>
          <w:lang w:val="es-ES"/>
        </w:rPr>
        <w:t>e educación, se atenderá a lo previsto en el Art. 56 de la Ley de Régimen Tributario Interno y, a efectos de la emisión de los comprobantes de venta, la prestación de los distintos servicios deberá ser correctamente desglosada.</w:t>
      </w:r>
    </w:p>
    <w:p w14:paraId="0BA1F8B2" w14:textId="77777777" w:rsidR="00000000" w:rsidRDefault="00DE476C">
      <w:pPr>
        <w:jc w:val="both"/>
        <w:divId w:val="1994987755"/>
        <w:rPr>
          <w:rFonts w:eastAsia="Times New Roman"/>
          <w:lang w:val="es-ES"/>
        </w:rPr>
      </w:pPr>
      <w:r>
        <w:rPr>
          <w:rFonts w:eastAsia="Times New Roman"/>
          <w:lang w:val="es-ES"/>
        </w:rPr>
        <w:br/>
        <w:t>Los cursos y seminarios ofr</w:t>
      </w:r>
      <w:r>
        <w:rPr>
          <w:rFonts w:eastAsia="Times New Roman"/>
          <w:lang w:val="es-ES"/>
        </w:rPr>
        <w:t>ecidos por otras instituciones que no sean legalmente reconocidas por el Estado como establecimientos educativos, causarán el impuesto al valor agregado con la tarifa del 12%.</w:t>
      </w:r>
    </w:p>
    <w:p w14:paraId="5FCE7F1B" w14:textId="77777777" w:rsidR="00000000" w:rsidRDefault="00DE476C">
      <w:pPr>
        <w:jc w:val="both"/>
        <w:divId w:val="2068457522"/>
        <w:rPr>
          <w:rFonts w:eastAsia="Times New Roman"/>
          <w:lang w:val="es-ES"/>
        </w:rPr>
      </w:pPr>
      <w:bookmarkStart w:id="253" w:name="ART._188_RALORTI_2010"/>
      <w:bookmarkEnd w:id="253"/>
      <w:r>
        <w:rPr>
          <w:rFonts w:eastAsia="Times New Roman"/>
          <w:lang w:val="es-ES"/>
        </w:rPr>
        <w:t>Art. 188.-</w:t>
      </w:r>
      <w:r>
        <w:rPr>
          <w:rFonts w:eastAsia="Times New Roman"/>
          <w:b/>
          <w:bCs/>
          <w:lang w:val="es-ES"/>
        </w:rPr>
        <w:t xml:space="preserve"> Tarifa del IVA para artesanos.- </w:t>
      </w:r>
      <w:r>
        <w:rPr>
          <w:rFonts w:eastAsia="Times New Roman"/>
          <w:lang w:val="es-ES"/>
        </w:rPr>
        <w:t>(Sustituido por el Art. 61 del D.E. 1</w:t>
      </w:r>
      <w:r>
        <w:rPr>
          <w:rFonts w:eastAsia="Times New Roman"/>
          <w:lang w:val="es-ES"/>
        </w:rPr>
        <w:t>114, R.O. 260-2S, 04-VIII-2020).- Los artesanos calificados por el Ministerio de Producción, Comercio Exterior, Inversiones y Pesca o quien haga sus veces; y la Junta Nacional de Defensa del Artesano como organismos públicos competentes, en la venta de los</w:t>
      </w:r>
      <w:r>
        <w:rPr>
          <w:rFonts w:eastAsia="Times New Roman"/>
          <w:lang w:val="es-ES"/>
        </w:rPr>
        <w:t xml:space="preserve"> bienes y en la prestación de los servicios, producidos o prestados tanto por ellos como por sus talleres y operarios, emitirán sus comprobantes de venta considerando la tarifa cero (0%) del Impuesto al Valor Agregado, siempre que se cumplan con los siguie</w:t>
      </w:r>
      <w:r>
        <w:rPr>
          <w:rFonts w:eastAsia="Times New Roman"/>
          <w:lang w:val="es-ES"/>
        </w:rPr>
        <w:t>ntes requisitos:</w:t>
      </w:r>
    </w:p>
    <w:p w14:paraId="0FEF22BA" w14:textId="77777777" w:rsidR="00000000" w:rsidRDefault="00DE476C">
      <w:pPr>
        <w:jc w:val="both"/>
        <w:divId w:val="2068457522"/>
        <w:rPr>
          <w:rFonts w:eastAsia="Times New Roman"/>
          <w:lang w:val="es-ES"/>
        </w:rPr>
      </w:pPr>
      <w:r>
        <w:rPr>
          <w:rFonts w:eastAsia="Times New Roman"/>
          <w:lang w:val="es-ES"/>
        </w:rPr>
        <w:br/>
        <w:t>1. Mantener actualizada su calificación por los organismos públicos competentes.</w:t>
      </w:r>
    </w:p>
    <w:p w14:paraId="6413ECF8" w14:textId="77777777" w:rsidR="00000000" w:rsidRDefault="00DE476C">
      <w:pPr>
        <w:jc w:val="both"/>
        <w:divId w:val="2068457522"/>
        <w:rPr>
          <w:rFonts w:eastAsia="Times New Roman"/>
          <w:lang w:val="es-ES"/>
        </w:rPr>
      </w:pPr>
      <w:r>
        <w:rPr>
          <w:rFonts w:eastAsia="Times New Roman"/>
          <w:lang w:val="es-ES"/>
        </w:rPr>
        <w:br/>
        <w:t>2. Mantener actualizada su inscripción en el Registro Único de Contribuyentes.</w:t>
      </w:r>
    </w:p>
    <w:p w14:paraId="6B76D729" w14:textId="77777777" w:rsidR="00000000" w:rsidRDefault="00DE476C">
      <w:pPr>
        <w:jc w:val="both"/>
        <w:divId w:val="2068457522"/>
        <w:rPr>
          <w:rFonts w:eastAsia="Times New Roman"/>
          <w:lang w:val="es-ES"/>
        </w:rPr>
      </w:pPr>
      <w:r>
        <w:rPr>
          <w:rFonts w:eastAsia="Times New Roman"/>
          <w:lang w:val="es-ES"/>
        </w:rPr>
        <w:br/>
      </w:r>
      <w:r>
        <w:rPr>
          <w:rFonts w:eastAsia="Times New Roman"/>
          <w:lang w:val="es-ES"/>
        </w:rPr>
        <w:t>3. Vender los bienes o prestar los servicios a los que se refiere su calificación por parte de los organismos públicos competentes. En caso de producir, comercializar bienes o prestar servicios, diferentes a los que se refiere su calificación artesanal, lo</w:t>
      </w:r>
      <w:r>
        <w:rPr>
          <w:rFonts w:eastAsia="Times New Roman"/>
          <w:lang w:val="es-ES"/>
        </w:rPr>
        <w:t>s mismos estarán gravados con la tarifa vigente del IVA según corresponda de conformidad con lo establecido en la Ley de Régimen Tributario Interno.</w:t>
      </w:r>
    </w:p>
    <w:p w14:paraId="49291D68" w14:textId="77777777" w:rsidR="00000000" w:rsidRDefault="00DE476C">
      <w:pPr>
        <w:jc w:val="both"/>
        <w:divId w:val="2068457522"/>
        <w:rPr>
          <w:rFonts w:eastAsia="Times New Roman"/>
          <w:lang w:val="es-ES"/>
        </w:rPr>
      </w:pPr>
      <w:r>
        <w:rPr>
          <w:rFonts w:eastAsia="Times New Roman"/>
          <w:lang w:val="es-ES"/>
        </w:rPr>
        <w:br/>
        <w:t>4. No superar los límites para estar obligados a llevar contabilidad establecidos en este reglamento.</w:t>
      </w:r>
    </w:p>
    <w:p w14:paraId="4959ECA2" w14:textId="77777777" w:rsidR="00000000" w:rsidRDefault="00DE476C">
      <w:pPr>
        <w:jc w:val="both"/>
        <w:divId w:val="2068457522"/>
        <w:rPr>
          <w:rFonts w:eastAsia="Times New Roman"/>
          <w:lang w:val="es-ES"/>
        </w:rPr>
      </w:pPr>
      <w:r>
        <w:rPr>
          <w:rFonts w:eastAsia="Times New Roman"/>
          <w:lang w:val="es-ES"/>
        </w:rPr>
        <w:br/>
        <w:t xml:space="preserve">El </w:t>
      </w:r>
      <w:r>
        <w:rPr>
          <w:rFonts w:eastAsia="Times New Roman"/>
          <w:lang w:val="es-ES"/>
        </w:rPr>
        <w:t>incumplimiento de cualquiera de las obligaciones previstas en los numerales anteriores, determinará que el artesano deba emitir en lo posterior sus comprobantes con la tarifa vigente del IVA que corresponda, sin perjuicio de las demás sanciones a las que h</w:t>
      </w:r>
      <w:r>
        <w:rPr>
          <w:rFonts w:eastAsia="Times New Roman"/>
          <w:lang w:val="es-ES"/>
        </w:rPr>
        <w:t>ubiere lugar.</w:t>
      </w:r>
    </w:p>
    <w:p w14:paraId="19D7D221" w14:textId="77777777" w:rsidR="00000000" w:rsidRDefault="00DE476C">
      <w:pPr>
        <w:jc w:val="both"/>
        <w:divId w:val="2068457522"/>
        <w:rPr>
          <w:rFonts w:eastAsia="Times New Roman"/>
          <w:lang w:val="es-ES"/>
        </w:rPr>
      </w:pPr>
      <w:r>
        <w:rPr>
          <w:rFonts w:eastAsia="Times New Roman"/>
          <w:lang w:val="es-ES"/>
        </w:rPr>
        <w:br/>
        <w:t>Los artesanos calificados por el organismo público competente deberán cumplir, entre otros, los siguientes deberes formales:</w:t>
      </w:r>
    </w:p>
    <w:p w14:paraId="07A4F636" w14:textId="77777777" w:rsidR="00000000" w:rsidRDefault="00DE476C">
      <w:pPr>
        <w:jc w:val="both"/>
        <w:divId w:val="2068457522"/>
        <w:rPr>
          <w:rFonts w:eastAsia="Times New Roman"/>
          <w:lang w:val="es-ES"/>
        </w:rPr>
      </w:pPr>
      <w:r>
        <w:rPr>
          <w:rFonts w:eastAsia="Times New Roman"/>
          <w:lang w:val="es-ES"/>
        </w:rPr>
        <w:br/>
        <w:t>1. Emitir los comprobantes de venta debidamente autorizados y que cumplan los requisitos previstos en el Reglamento</w:t>
      </w:r>
      <w:r>
        <w:rPr>
          <w:rFonts w:eastAsia="Times New Roman"/>
          <w:lang w:val="es-ES"/>
        </w:rPr>
        <w:t xml:space="preserve"> de Comprobantes de Venta, Retención y Documentos Complementarios, o la normativa vigente que regula la emisión de documentos autorizados mediante el esquema electrónico.</w:t>
      </w:r>
    </w:p>
    <w:p w14:paraId="5E862E43" w14:textId="77777777" w:rsidR="00000000" w:rsidRDefault="00DE476C">
      <w:pPr>
        <w:jc w:val="both"/>
        <w:divId w:val="2068457522"/>
        <w:rPr>
          <w:rFonts w:eastAsia="Times New Roman"/>
          <w:lang w:val="es-ES"/>
        </w:rPr>
      </w:pPr>
      <w:r>
        <w:rPr>
          <w:rFonts w:eastAsia="Times New Roman"/>
          <w:lang w:val="es-ES"/>
        </w:rPr>
        <w:br/>
        <w:t>2. Exigir a sus proveedores los correspondientes comprobantes de venta y otros docum</w:t>
      </w:r>
      <w:r>
        <w:rPr>
          <w:rFonts w:eastAsia="Times New Roman"/>
          <w:lang w:val="es-ES"/>
        </w:rPr>
        <w:t>entos autorizados y conservarlos durante el tiempo previsto en este reglamento.</w:t>
      </w:r>
    </w:p>
    <w:p w14:paraId="5CA9A677" w14:textId="77777777" w:rsidR="00000000" w:rsidRDefault="00DE476C">
      <w:pPr>
        <w:jc w:val="both"/>
        <w:divId w:val="2068457522"/>
        <w:rPr>
          <w:rFonts w:eastAsia="Times New Roman"/>
          <w:lang w:val="es-ES"/>
        </w:rPr>
      </w:pPr>
      <w:r>
        <w:rPr>
          <w:rFonts w:eastAsia="Times New Roman"/>
          <w:lang w:val="es-ES"/>
        </w:rPr>
        <w:br/>
        <w:t>3. Llevar contabilidad o un libro de ingresos y gastos de acuerdo con lo dispuesto por la Ley de Régimen Tributario Interno y este reglamento, según corresponda.</w:t>
      </w:r>
    </w:p>
    <w:p w14:paraId="7364132C" w14:textId="77777777" w:rsidR="00000000" w:rsidRDefault="00DE476C">
      <w:pPr>
        <w:jc w:val="both"/>
        <w:divId w:val="2068457522"/>
        <w:rPr>
          <w:rFonts w:eastAsia="Times New Roman"/>
          <w:lang w:val="es-ES"/>
        </w:rPr>
      </w:pPr>
      <w:r>
        <w:rPr>
          <w:rFonts w:eastAsia="Times New Roman"/>
          <w:lang w:val="es-ES"/>
        </w:rPr>
        <w:br/>
        <w:t>4. Presentar</w:t>
      </w:r>
      <w:r>
        <w:rPr>
          <w:rFonts w:eastAsia="Times New Roman"/>
          <w:lang w:val="es-ES"/>
        </w:rPr>
        <w:t xml:space="preserve"> la declaración del Impuesto al Valor Agregado de manera mensual o semestral según corresponda y, su declaración de Impuesto a la Renta.</w:t>
      </w:r>
    </w:p>
    <w:p w14:paraId="6140670F" w14:textId="77777777" w:rsidR="00000000" w:rsidRDefault="00DE476C">
      <w:pPr>
        <w:jc w:val="both"/>
        <w:divId w:val="2068457522"/>
        <w:rPr>
          <w:rFonts w:eastAsia="Times New Roman"/>
          <w:lang w:val="es-ES"/>
        </w:rPr>
      </w:pPr>
      <w:r>
        <w:rPr>
          <w:rFonts w:eastAsia="Times New Roman"/>
          <w:lang w:val="es-ES"/>
        </w:rPr>
        <w:br/>
        <w:t xml:space="preserve">5. Cumplir con los demás deberes formales previstos en el Código Tributario y demás leyes tributarias. </w:t>
      </w:r>
    </w:p>
    <w:p w14:paraId="7EBE8FD3" w14:textId="77777777" w:rsidR="00000000" w:rsidRDefault="00DE476C">
      <w:pPr>
        <w:jc w:val="both"/>
        <w:divId w:val="340157848"/>
        <w:rPr>
          <w:rFonts w:eastAsia="Times New Roman"/>
          <w:lang w:val="es-ES"/>
        </w:rPr>
      </w:pPr>
      <w:bookmarkStart w:id="254" w:name="ART._189_RALORTI_2010"/>
      <w:bookmarkEnd w:id="254"/>
      <w:r>
        <w:rPr>
          <w:rFonts w:eastAsia="Times New Roman"/>
          <w:lang w:val="es-ES"/>
        </w:rPr>
        <w:t>Art. 189.-</w:t>
      </w:r>
      <w:r>
        <w:rPr>
          <w:rFonts w:eastAsia="Times New Roman"/>
          <w:b/>
          <w:bCs/>
          <w:lang w:val="es-ES"/>
        </w:rPr>
        <w:t xml:space="preserve"> </w:t>
      </w:r>
      <w:r>
        <w:rPr>
          <w:rFonts w:eastAsia="Times New Roman"/>
          <w:b/>
          <w:bCs/>
          <w:lang w:val="es-ES"/>
        </w:rPr>
        <w:t xml:space="preserve">Servicios de transporte.- </w:t>
      </w:r>
      <w:r>
        <w:rPr>
          <w:rFonts w:eastAsia="Times New Roman"/>
          <w:noProof/>
          <w:color w:val="000000"/>
          <w:lang w:val="es-ES"/>
        </w:rPr>
        <w:drawing>
          <wp:inline distT="0" distB="0" distL="0" distR="0" wp14:anchorId="087C7419" wp14:editId="297EA698">
            <wp:extent cx="304869" cy="304869"/>
            <wp:effectExtent l="0" t="0" r="0" b="0"/>
            <wp:docPr id="121" name="Picture 121">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14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l num. 7 del Art. 1 del D.E. 1287, R.O. 918-S, 09-I-2017; y, reformado por el Art. 62 del D.E. 1114, R.O. 260-2S, 04-VIII-2020).- La contratación de los servicios de transporte terrestre comercial, salvo los prestados por taxis, será realizada únicamente a</w:t>
      </w:r>
      <w:r>
        <w:rPr>
          <w:rFonts w:eastAsia="Times New Roman"/>
          <w:lang w:val="es-ES"/>
        </w:rPr>
        <w:t xml:space="preserve"> través de las operadoras debidamente autorizadas por el organismo de tránsito competente. El socio emitirá el respectivo comprobante de venta a la operadora por los servicios prestados por este, dicho comprobante se sujetará a los requisitos establecidos </w:t>
      </w:r>
      <w:r>
        <w:rPr>
          <w:rFonts w:eastAsia="Times New Roman"/>
          <w:lang w:val="es-ES"/>
        </w:rPr>
        <w:t>en el Reglamento de Comprobantes de Venta, Retención y Documentos Complementarios y los que se establezcan mediante resolución emitida por el Servicio de Rentas Internas.</w:t>
      </w:r>
    </w:p>
    <w:p w14:paraId="6FA088A3" w14:textId="77777777" w:rsidR="00000000" w:rsidRDefault="00DE476C">
      <w:pPr>
        <w:jc w:val="both"/>
        <w:divId w:val="340157848"/>
        <w:rPr>
          <w:rFonts w:eastAsia="Times New Roman"/>
          <w:lang w:val="es-ES"/>
        </w:rPr>
      </w:pPr>
      <w:r>
        <w:rPr>
          <w:rFonts w:eastAsia="Times New Roman"/>
          <w:lang w:val="es-ES"/>
        </w:rPr>
        <w:br/>
        <w:t>A efectos de la aplicación de la ley, el transporte de hidrocarburos y sus derivados</w:t>
      </w:r>
      <w:r>
        <w:rPr>
          <w:rFonts w:eastAsia="Times New Roman"/>
          <w:lang w:val="es-ES"/>
        </w:rPr>
        <w:t xml:space="preserve"> por oleoductos, gasoductos o poliductos, será considerado como transporte terrestre de carga.</w:t>
      </w:r>
    </w:p>
    <w:p w14:paraId="7CA6C022" w14:textId="77777777" w:rsidR="00000000" w:rsidRDefault="00DE476C">
      <w:pPr>
        <w:jc w:val="both"/>
        <w:divId w:val="340157848"/>
        <w:rPr>
          <w:rFonts w:eastAsia="Times New Roman"/>
          <w:lang w:val="es-ES"/>
        </w:rPr>
      </w:pPr>
      <w:r>
        <w:rPr>
          <w:rFonts w:eastAsia="Times New Roman"/>
          <w:lang w:val="es-ES"/>
        </w:rPr>
        <w:br/>
        <w:t>Los servicios de correos y correos paralelos, entendiéndose por tales la recepción, recolección, transporte y distribución de correspondencia, están gravados co</w:t>
      </w:r>
      <w:r>
        <w:rPr>
          <w:rFonts w:eastAsia="Times New Roman"/>
          <w:lang w:val="es-ES"/>
        </w:rPr>
        <w:t>n tarifa 12%.</w:t>
      </w:r>
    </w:p>
    <w:p w14:paraId="2425E059" w14:textId="77777777" w:rsidR="00000000" w:rsidRDefault="00DE476C">
      <w:pPr>
        <w:jc w:val="both"/>
        <w:divId w:val="340157848"/>
        <w:rPr>
          <w:rFonts w:eastAsia="Times New Roman"/>
          <w:lang w:val="es-ES"/>
        </w:rPr>
      </w:pPr>
      <w:r>
        <w:rPr>
          <w:rFonts w:eastAsia="Times New Roman"/>
          <w:lang w:val="es-ES"/>
        </w:rPr>
        <w:br/>
        <w:t>Sin perjuicio de lo señalado en el inciso anterior, a efectos de la aplicación del numeral 1 del artículo 56 de la Ley de Régimen Tributario Interno, para las operadoras de transporte público terrestre, autorizadas para la prestación de serv</w:t>
      </w:r>
      <w:r>
        <w:rPr>
          <w:rFonts w:eastAsia="Times New Roman"/>
          <w:lang w:val="es-ES"/>
        </w:rPr>
        <w:t xml:space="preserve">icios postales, se entenderá por carga a la definición contenida en el Reglamento General a la Ley General de los Servicios Postales. </w:t>
      </w:r>
    </w:p>
    <w:p w14:paraId="5C1C83E2" w14:textId="77777777" w:rsidR="00000000" w:rsidRDefault="00DE476C">
      <w:pPr>
        <w:jc w:val="both"/>
        <w:divId w:val="275187052"/>
        <w:rPr>
          <w:rFonts w:eastAsia="Times New Roman"/>
          <w:lang w:val="es-ES"/>
        </w:rPr>
      </w:pPr>
      <w:bookmarkStart w:id="255" w:name="ART._190_RALORTI_2010"/>
      <w:bookmarkEnd w:id="255"/>
      <w:r>
        <w:rPr>
          <w:rFonts w:eastAsia="Times New Roman"/>
          <w:b/>
          <w:bCs/>
          <w:lang w:val="es-ES"/>
        </w:rPr>
        <w:t>Art. 190.-</w:t>
      </w:r>
      <w:r>
        <w:rPr>
          <w:rFonts w:eastAsia="Times New Roman"/>
          <w:lang w:val="es-ES"/>
        </w:rPr>
        <w:t xml:space="preserve"> </w:t>
      </w:r>
      <w:r>
        <w:rPr>
          <w:rFonts w:eastAsia="Times New Roman"/>
          <w:lang w:val="es-ES"/>
        </w:rPr>
        <w:t>El alquiler o arrendamiento de inmueble destinados exclusivamente para vivienda estarán gravados con tarifa 0%</w:t>
      </w:r>
      <w:r>
        <w:rPr>
          <w:rFonts w:eastAsia="Times New Roman"/>
          <w:lang w:val="es-ES"/>
        </w:rPr>
        <w:t xml:space="preserve"> de IVA independientemente de si el arrendatario sea una persona natural o sociedad.</w:t>
      </w:r>
    </w:p>
    <w:p w14:paraId="4CFC4EDD" w14:textId="77777777" w:rsidR="00000000" w:rsidRDefault="00DE476C">
      <w:pPr>
        <w:jc w:val="both"/>
        <w:divId w:val="336080764"/>
        <w:rPr>
          <w:rFonts w:eastAsia="Times New Roman"/>
          <w:lang w:val="es-ES"/>
        </w:rPr>
      </w:pPr>
      <w:bookmarkStart w:id="256" w:name="ART._191_RALORTI_2010"/>
      <w:bookmarkEnd w:id="256"/>
      <w:r>
        <w:rPr>
          <w:rFonts w:eastAsia="Times New Roman"/>
          <w:lang w:val="es-ES"/>
        </w:rPr>
        <w:t>Art. 191.-</w:t>
      </w:r>
      <w:r>
        <w:rPr>
          <w:rFonts w:eastAsia="Times New Roman"/>
          <w:b/>
          <w:bCs/>
          <w:lang w:val="es-ES"/>
        </w:rPr>
        <w:t xml:space="preserve"> Servicios de salud.-</w:t>
      </w:r>
      <w:r>
        <w:rPr>
          <w:rFonts w:eastAsia="Times New Roman"/>
          <w:lang w:val="es-ES"/>
        </w:rPr>
        <w:t xml:space="preserve"> </w:t>
      </w:r>
      <w:r>
        <w:rPr>
          <w:rFonts w:eastAsia="Times New Roman"/>
          <w:lang w:val="es-ES"/>
        </w:rPr>
        <w:t>Son aquellos que están destinados a la prevención, recuperación y rehabilitación en forma ambulatoria, domiciliaria o internamiento y prest</w:t>
      </w:r>
      <w:r>
        <w:rPr>
          <w:rFonts w:eastAsia="Times New Roman"/>
          <w:lang w:val="es-ES"/>
        </w:rPr>
        <w:t>ados por los establecimientos o centros de salud legalmente autorizados para prestar tales servicios, así como los prestados por profesionales de la salud con título universitario de tercer nivel, conferido por una de las universidades establecidas y recon</w:t>
      </w:r>
      <w:r>
        <w:rPr>
          <w:rFonts w:eastAsia="Times New Roman"/>
          <w:lang w:val="es-ES"/>
        </w:rPr>
        <w:t>ocidas legalmente en el país, o por una del exterior, revalidado y refrendado. En uno y otro caso debe estar registrado ante el CONESUP y por la autoridad sanitaria nacional. Comprende también los servicios prestados por las empresas de salud y medicina pr</w:t>
      </w:r>
      <w:r>
        <w:rPr>
          <w:rFonts w:eastAsia="Times New Roman"/>
          <w:lang w:val="es-ES"/>
        </w:rPr>
        <w:t>epagada regidas por la ley de la materia; así como, los servicios de fabricación de medicamentos y drogas de uso humano y veterinario, prestados por compañías legalmente autorizadas para proporcionar los mismos.</w:t>
      </w:r>
    </w:p>
    <w:p w14:paraId="066A655B" w14:textId="77777777" w:rsidR="00000000" w:rsidRDefault="00DE476C">
      <w:pPr>
        <w:jc w:val="both"/>
        <w:divId w:val="336080764"/>
        <w:rPr>
          <w:rFonts w:eastAsia="Times New Roman"/>
          <w:lang w:val="es-ES"/>
        </w:rPr>
      </w:pPr>
      <w:r>
        <w:rPr>
          <w:rFonts w:eastAsia="Times New Roman"/>
          <w:lang w:val="es-ES"/>
        </w:rPr>
        <w:br/>
        <w:t>Se exceptúa de lo señalado en el inciso ant</w:t>
      </w:r>
      <w:r>
        <w:rPr>
          <w:rFonts w:eastAsia="Times New Roman"/>
          <w:lang w:val="es-ES"/>
        </w:rPr>
        <w:t>erior los servicios de salud prestados por concepto de cirugía estética o plástica, a menos que sea necesaria a consecuencia de enfermedades o accidentes debidamente comprobados; y, tratamientos cosmetológicos.</w:t>
      </w:r>
    </w:p>
    <w:p w14:paraId="3ABF0B35" w14:textId="77777777" w:rsidR="00000000" w:rsidRDefault="00DE476C">
      <w:pPr>
        <w:jc w:val="both"/>
        <w:divId w:val="776749837"/>
        <w:rPr>
          <w:rFonts w:eastAsia="Times New Roman"/>
          <w:lang w:val="es-ES"/>
        </w:rPr>
      </w:pPr>
      <w:r>
        <w:rPr>
          <w:rFonts w:eastAsia="Times New Roman"/>
          <w:lang w:val="es-ES"/>
        </w:rPr>
        <w:t>Art. 192.-</w:t>
      </w:r>
      <w:r>
        <w:rPr>
          <w:rFonts w:eastAsia="Times New Roman"/>
          <w:b/>
          <w:bCs/>
          <w:lang w:val="es-ES"/>
        </w:rPr>
        <w:t xml:space="preserve"> Productos veterinarios.</w:t>
      </w:r>
      <w:r>
        <w:rPr>
          <w:rFonts w:eastAsia="Times New Roman"/>
          <w:b/>
          <w:bCs/>
          <w:lang w:val="es-ES"/>
        </w:rPr>
        <w:t>-</w:t>
      </w:r>
      <w:r>
        <w:rPr>
          <w:rFonts w:eastAsia="Times New Roman"/>
          <w:lang w:val="es-ES"/>
        </w:rPr>
        <w:t xml:space="preserve"> Están gra</w:t>
      </w:r>
      <w:r>
        <w:rPr>
          <w:rFonts w:eastAsia="Times New Roman"/>
          <w:lang w:val="es-ES"/>
        </w:rPr>
        <w:t>vados con tarifa 0% los antiparasitarios y productos para uso veterinario, entendiéndose como tales a los relacionados con la salud de animales, así como las materias primas e insumos, importados o adquiridos en el mercado interno, para producirlos, sus en</w:t>
      </w:r>
      <w:r>
        <w:rPr>
          <w:rFonts w:eastAsia="Times New Roman"/>
          <w:lang w:val="es-ES"/>
        </w:rPr>
        <w:t>vases y etiquetas.</w:t>
      </w:r>
    </w:p>
    <w:p w14:paraId="4E1DBE1B" w14:textId="77777777" w:rsidR="00000000" w:rsidRDefault="00DE476C">
      <w:pPr>
        <w:jc w:val="both"/>
        <w:divId w:val="1459297841"/>
        <w:rPr>
          <w:rFonts w:eastAsia="Times New Roman"/>
          <w:lang w:val="es-ES"/>
        </w:rPr>
      </w:pPr>
      <w:bookmarkStart w:id="257" w:name="ART._193_RALORTI_2010"/>
      <w:bookmarkEnd w:id="257"/>
      <w:r>
        <w:rPr>
          <w:rFonts w:eastAsia="Times New Roman"/>
          <w:lang w:val="es-ES"/>
        </w:rPr>
        <w:t>Art. 193.-</w:t>
      </w:r>
      <w:r>
        <w:rPr>
          <w:rFonts w:eastAsia="Times New Roman"/>
          <w:b/>
          <w:bCs/>
          <w:lang w:val="es-ES"/>
        </w:rPr>
        <w:t xml:space="preserve"> Instituciones religiosas.-</w:t>
      </w:r>
      <w:r>
        <w:rPr>
          <w:rFonts w:eastAsia="Times New Roman"/>
          <w:lang w:val="es-ES"/>
        </w:rPr>
        <w:t xml:space="preserve"> </w:t>
      </w:r>
      <w:r>
        <w:rPr>
          <w:rFonts w:eastAsia="Times New Roman"/>
          <w:lang w:val="es-ES"/>
        </w:rPr>
        <w:t>Para efectos de la aplicación del numeral 7) del artículo 56 de la Ley de Régimen Tributario Interno, se considerarán como servicios religiosos, exclusivamente aquellos prestados por instituciones le</w:t>
      </w:r>
      <w:r>
        <w:rPr>
          <w:rFonts w:eastAsia="Times New Roman"/>
          <w:lang w:val="es-ES"/>
        </w:rPr>
        <w:t>galmente establecidas y reconocidas por el Estado y que tengan relación directa con el culto religioso.</w:t>
      </w:r>
    </w:p>
    <w:p w14:paraId="6612E115" w14:textId="77777777" w:rsidR="00000000" w:rsidRDefault="00DE476C">
      <w:pPr>
        <w:jc w:val="both"/>
        <w:divId w:val="1459297841"/>
        <w:rPr>
          <w:rFonts w:eastAsia="Times New Roman"/>
          <w:lang w:val="es-ES"/>
        </w:rPr>
      </w:pPr>
      <w:r>
        <w:rPr>
          <w:rFonts w:eastAsia="Times New Roman"/>
          <w:lang w:val="es-ES"/>
        </w:rPr>
        <w:br/>
        <w:t>Por los servicios estrictamente religiosos y actos litúrgicos no es indispensable la emisión de ningún tipo de comprobante de venta.</w:t>
      </w:r>
    </w:p>
    <w:p w14:paraId="7D51C335" w14:textId="77777777" w:rsidR="00000000" w:rsidRDefault="00DE476C">
      <w:pPr>
        <w:jc w:val="both"/>
        <w:divId w:val="1364937841"/>
        <w:rPr>
          <w:rFonts w:eastAsia="Times New Roman"/>
          <w:lang w:val="es-ES"/>
        </w:rPr>
      </w:pPr>
      <w:r>
        <w:rPr>
          <w:rFonts w:eastAsia="Times New Roman"/>
          <w:lang w:val="es-ES"/>
        </w:rPr>
        <w:t>Art. 194.-</w:t>
      </w:r>
      <w:r>
        <w:rPr>
          <w:rFonts w:eastAsia="Times New Roman"/>
          <w:b/>
          <w:bCs/>
          <w:lang w:val="es-ES"/>
        </w:rPr>
        <w:t xml:space="preserve"> Energía</w:t>
      </w:r>
      <w:r>
        <w:rPr>
          <w:rFonts w:eastAsia="Times New Roman"/>
          <w:b/>
          <w:bCs/>
          <w:lang w:val="es-ES"/>
        </w:rPr>
        <w:t xml:space="preserve"> eléctrica.-</w:t>
      </w:r>
      <w:r>
        <w:rPr>
          <w:rFonts w:eastAsia="Times New Roman"/>
          <w:lang w:val="es-ES"/>
        </w:rPr>
        <w:t xml:space="preserve"> </w:t>
      </w:r>
      <w:r>
        <w:rPr>
          <w:rFonts w:eastAsia="Times New Roman"/>
          <w:lang w:val="es-ES"/>
        </w:rPr>
        <w:t>Para efectos de la aplicación del numeral 11 del artículo 55 y numeral 4 del artículo 56 de la Ley de Régimen Tributario Interno, se entenderán comprendidas todas las fases de importación, generación, transmisión, distribución y comercializaci</w:t>
      </w:r>
      <w:r>
        <w:rPr>
          <w:rFonts w:eastAsia="Times New Roman"/>
          <w:lang w:val="es-ES"/>
        </w:rPr>
        <w:t>ón de energía eléctrica.</w:t>
      </w:r>
    </w:p>
    <w:p w14:paraId="44BACDA0" w14:textId="77777777" w:rsidR="00000000" w:rsidRDefault="00DE476C">
      <w:pPr>
        <w:jc w:val="both"/>
        <w:divId w:val="992023544"/>
        <w:rPr>
          <w:rFonts w:eastAsia="Times New Roman"/>
          <w:lang w:val="es-ES"/>
        </w:rPr>
      </w:pPr>
      <w:r>
        <w:rPr>
          <w:rFonts w:eastAsia="Times New Roman"/>
          <w:lang w:val="es-ES"/>
        </w:rPr>
        <w:t>Art. 195.-</w:t>
      </w:r>
      <w:r>
        <w:rPr>
          <w:rFonts w:eastAsia="Times New Roman"/>
          <w:b/>
          <w:bCs/>
          <w:lang w:val="es-ES"/>
        </w:rPr>
        <w:t xml:space="preserve"> Lámparas led.-</w:t>
      </w:r>
      <w:r>
        <w:rPr>
          <w:rFonts w:eastAsia="Times New Roman"/>
          <w:noProof/>
          <w:color w:val="000000"/>
          <w:lang w:val="es-ES"/>
        </w:rPr>
        <w:drawing>
          <wp:inline distT="0" distB="0" distL="0" distR="0" wp14:anchorId="7AC9E1F1" wp14:editId="2DEDDAC1">
            <wp:extent cx="304869" cy="304869"/>
            <wp:effectExtent l="0" t="0" r="0" b="0"/>
            <wp:docPr id="122" name="Picture 122">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a:hlinkClick r:id="rId14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num. 40 del Art. 11 del D.E. 617, R.O. 392-S, 20-XII-2018).- Para efectos de la aplicación del numeral 12 del artículo 55 de la Ley de Régimen Tributario Interno, se entenderá como lámparas </w:t>
      </w:r>
      <w:r>
        <w:rPr>
          <w:rFonts w:eastAsia="Times New Roman"/>
          <w:lang w:val="es-ES"/>
        </w:rPr>
        <w:t>led a los aparatos de alumbrado eléctrico mediante iodos emisores de luz como fuente lumínica, para colgar o fijar al techo o a la pared.</w:t>
      </w:r>
    </w:p>
    <w:p w14:paraId="4D6F5940" w14:textId="77777777" w:rsidR="00000000" w:rsidRDefault="00DE476C">
      <w:pPr>
        <w:jc w:val="both"/>
        <w:rPr>
          <w:rFonts w:eastAsia="Times New Roman"/>
          <w:lang w:val="es-ES"/>
        </w:rPr>
      </w:pPr>
    </w:p>
    <w:p w14:paraId="43BFDC31"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26F2BE1" w14:textId="77777777" w:rsidR="00000000" w:rsidRDefault="00DE476C">
      <w:pPr>
        <w:pStyle w:val="Heading3"/>
        <w:jc w:val="both"/>
        <w:rPr>
          <w:rFonts w:eastAsia="Times New Roman"/>
          <w:lang w:val="es-ES"/>
        </w:rPr>
      </w:pPr>
      <w:r>
        <w:rPr>
          <w:rFonts w:eastAsia="Times New Roman"/>
          <w:lang w:val="es-ES"/>
        </w:rPr>
        <w:t xml:space="preserve">Concordancia(s): </w:t>
      </w:r>
    </w:p>
    <w:p w14:paraId="6DF315AD" w14:textId="77777777" w:rsidR="00000000" w:rsidRDefault="00DE476C">
      <w:pPr>
        <w:jc w:val="both"/>
        <w:rPr>
          <w:rFonts w:eastAsia="Times New Roman"/>
          <w:lang w:val="es-ES"/>
        </w:rPr>
      </w:pPr>
    </w:p>
    <w:p w14:paraId="21937DDE" w14:textId="77777777" w:rsidR="00000000" w:rsidRDefault="00DE476C">
      <w:pPr>
        <w:jc w:val="both"/>
        <w:divId w:val="421070841"/>
        <w:rPr>
          <w:rFonts w:eastAsia="Times New Roman"/>
          <w:b/>
          <w:bCs/>
          <w:lang w:val="es-ES"/>
        </w:rPr>
      </w:pPr>
      <w:bookmarkStart w:id="258" w:name="kr195"/>
      <w:bookmarkEnd w:id="258"/>
      <w:r>
        <w:rPr>
          <w:rFonts w:eastAsia="Times New Roman"/>
          <w:b/>
          <w:bCs/>
          <w:lang w:val="es-ES"/>
        </w:rPr>
        <w:t>H.Art.195.-</w:t>
      </w:r>
    </w:p>
    <w:p w14:paraId="32507668" w14:textId="77777777" w:rsidR="00000000" w:rsidRDefault="00DE476C">
      <w:pPr>
        <w:jc w:val="both"/>
        <w:divId w:val="421070841"/>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w:t>
      </w:r>
      <w:r>
        <w:rPr>
          <w:rFonts w:eastAsia="Times New Roman"/>
          <w:b/>
          <w:bCs/>
          <w:lang w:val="es-ES"/>
        </w:rPr>
        <w:t>. 374, R.O. 209-S, 8-VI-2010</w:t>
      </w:r>
    </w:p>
    <w:p w14:paraId="53DB3591" w14:textId="77777777" w:rsidR="00000000" w:rsidRDefault="00DE476C">
      <w:pPr>
        <w:jc w:val="both"/>
        <w:divId w:val="421070841"/>
        <w:rPr>
          <w:rFonts w:eastAsia="Times New Roman"/>
          <w:lang w:val="es-ES"/>
        </w:rPr>
      </w:pPr>
      <w:r>
        <w:rPr>
          <w:rFonts w:eastAsia="Times New Roman"/>
          <w:b/>
          <w:bCs/>
          <w:lang w:val="es-ES"/>
        </w:rPr>
        <w:br/>
      </w:r>
      <w:r>
        <w:rPr>
          <w:rFonts w:eastAsia="Times New Roman"/>
          <w:lang w:val="es-ES"/>
        </w:rPr>
        <w:t>"Art. 195.- Lámparas fluorescentes.- Para efectos de la aplicación del numeral 12 del artículo 55 de la Ley de Régimen Tributario Interno, se entenderá lámparas fluorescentes o lámparas ahorradoras de energía de baja presión, clasificadas como: fluorescent</w:t>
      </w:r>
      <w:r>
        <w:rPr>
          <w:rFonts w:eastAsia="Times New Roman"/>
          <w:lang w:val="es-ES"/>
        </w:rPr>
        <w:t>es compactas integradas, fluorescentes compactas no integradas y tubos fluorescentes, considerando únicamente la fuente luminosa y no las partes, equipos y piezas que conforman la luminaria."</w:t>
      </w:r>
    </w:p>
    <w:p w14:paraId="1BA2E7F3" w14:textId="77777777" w:rsidR="00000000" w:rsidRDefault="00DE476C">
      <w:pPr>
        <w:jc w:val="both"/>
        <w:rPr>
          <w:rFonts w:eastAsia="Times New Roman"/>
          <w:lang w:val="es-ES"/>
        </w:rPr>
      </w:pPr>
    </w:p>
    <w:p w14:paraId="53A91AC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976669F" w14:textId="77777777" w:rsidR="00000000" w:rsidRDefault="00DE476C">
      <w:pPr>
        <w:jc w:val="both"/>
        <w:rPr>
          <w:rFonts w:eastAsia="Times New Roman"/>
          <w:lang w:val="es-ES"/>
        </w:rPr>
      </w:pPr>
      <w:r>
        <w:rPr>
          <w:rFonts w:eastAsia="Times New Roman"/>
          <w:lang w:val="es-ES"/>
        </w:rPr>
        <w:br/>
      </w:r>
    </w:p>
    <w:p w14:paraId="6E4B990E" w14:textId="77777777" w:rsidR="00000000" w:rsidRDefault="00DE476C">
      <w:pPr>
        <w:jc w:val="both"/>
        <w:divId w:val="1472400464"/>
        <w:rPr>
          <w:rFonts w:eastAsia="Times New Roman"/>
          <w:lang w:val="es-ES"/>
        </w:rPr>
      </w:pPr>
      <w:r>
        <w:rPr>
          <w:rFonts w:eastAsia="Times New Roman"/>
          <w:lang w:val="es-ES"/>
        </w:rPr>
        <w:t>Art</w:t>
      </w:r>
      <w:r>
        <w:rPr>
          <w:rFonts w:eastAsia="Times New Roman"/>
          <w:lang w:val="es-ES"/>
        </w:rPr>
        <w:t xml:space="preserve">. (...).- </w:t>
      </w:r>
      <w:r>
        <w:rPr>
          <w:rFonts w:eastAsia="Times New Roman"/>
          <w:b/>
          <w:bCs/>
          <w:lang w:val="es-ES"/>
        </w:rPr>
        <w:t>Electrolineras.</w:t>
      </w:r>
      <w:r>
        <w:rPr>
          <w:rFonts w:eastAsia="Times New Roman"/>
          <w:lang w:val="es-ES"/>
        </w:rPr>
        <w:t>- (Agregado por e</w:t>
      </w:r>
      <w:r>
        <w:rPr>
          <w:rFonts w:eastAsia="Times New Roman"/>
          <w:lang w:val="es-ES"/>
        </w:rPr>
        <w:t>l</w:t>
      </w:r>
      <w:r>
        <w:rPr>
          <w:rFonts w:eastAsia="Times New Roman"/>
          <w:lang w:val="es-ES"/>
        </w:rPr>
        <w:t xml:space="preserve"> num. 41 del Art. 11del D.E. 617, R.O. 392-S, 20-XII-2018).-Son las estaciones de carga rápida para vehícu</w:t>
      </w:r>
      <w:r>
        <w:rPr>
          <w:rFonts w:eastAsia="Times New Roman"/>
          <w:lang w:val="es-ES"/>
        </w:rPr>
        <w:softHyphen/>
        <w:t>los con motor eléctri</w:t>
      </w:r>
      <w:r>
        <w:rPr>
          <w:rFonts w:eastAsia="Times New Roman"/>
          <w:lang w:val="es-ES"/>
        </w:rPr>
        <w:softHyphen/>
        <w:t>co cero (0) emisiones o híbridos enchufables</w:t>
      </w:r>
      <w:r>
        <w:rPr>
          <w:rFonts w:eastAsia="Times New Roman"/>
          <w:lang w:val="es-ES"/>
        </w:rPr>
        <w:t>.</w:t>
      </w:r>
    </w:p>
    <w:p w14:paraId="653BB03C" w14:textId="77777777" w:rsidR="00000000" w:rsidRDefault="00DE476C">
      <w:pPr>
        <w:jc w:val="both"/>
        <w:divId w:val="1367754451"/>
        <w:rPr>
          <w:rFonts w:eastAsia="Times New Roman"/>
          <w:lang w:val="es-ES"/>
        </w:rPr>
      </w:pPr>
      <w:r>
        <w:rPr>
          <w:rFonts w:eastAsia="Times New Roman"/>
          <w:lang w:val="es-ES"/>
        </w:rPr>
        <w:t xml:space="preserve">Art. (...).- </w:t>
      </w:r>
      <w:r>
        <w:rPr>
          <w:rFonts w:eastAsia="Times New Roman"/>
          <w:b/>
          <w:bCs/>
          <w:lang w:val="es-ES"/>
        </w:rPr>
        <w:t>Barcos pesqueros de const</w:t>
      </w:r>
      <w:r>
        <w:rPr>
          <w:rFonts w:eastAsia="Times New Roman"/>
          <w:b/>
          <w:bCs/>
          <w:lang w:val="es-ES"/>
        </w:rPr>
        <w:t>rucción nueva de astillero.-</w:t>
      </w:r>
      <w:r>
        <w:rPr>
          <w:rFonts w:eastAsia="Times New Roman"/>
          <w:lang w:val="es-ES"/>
        </w:rPr>
        <w:t xml:space="preserve"> </w:t>
      </w:r>
      <w:r>
        <w:rPr>
          <w:rFonts w:eastAsia="Times New Roman"/>
          <w:lang w:val="es-ES"/>
        </w:rPr>
        <w:t>(Agregado por el num. 41 del Art. 11 del D.E. 617, R.O. 392-S, 20-XII-2018).Se consideran bajo esta definición a los barcos de pesca de cualquier tipo, proyectados para la actividad económica de la pesca en el mar o en aguas in</w:t>
      </w:r>
      <w:r>
        <w:rPr>
          <w:rFonts w:eastAsia="Times New Roman"/>
          <w:lang w:val="es-ES"/>
        </w:rPr>
        <w:t>teriores.</w:t>
      </w:r>
    </w:p>
    <w:p w14:paraId="3DE4DB44" w14:textId="77777777" w:rsidR="00000000" w:rsidRDefault="00DE476C">
      <w:pPr>
        <w:jc w:val="both"/>
        <w:divId w:val="445736096"/>
        <w:rPr>
          <w:rFonts w:eastAsia="Times New Roman"/>
          <w:lang w:val="es-ES"/>
        </w:rPr>
      </w:pPr>
      <w:r>
        <w:rPr>
          <w:rFonts w:eastAsia="Times New Roman"/>
          <w:lang w:val="es-ES"/>
        </w:rPr>
        <w:t>Art. 196.-</w:t>
      </w:r>
      <w:r>
        <w:rPr>
          <w:rFonts w:eastAsia="Times New Roman"/>
          <w:b/>
          <w:bCs/>
          <w:lang w:val="es-ES"/>
        </w:rPr>
        <w:t xml:space="preserve"> Importación de combustibles derivados de petróleo.</w:t>
      </w:r>
      <w:r>
        <w:rPr>
          <w:rFonts w:eastAsia="Times New Roman"/>
          <w:b/>
          <w:bCs/>
          <w:lang w:val="es-ES"/>
        </w:rPr>
        <w:t>-</w:t>
      </w:r>
      <w:r>
        <w:rPr>
          <w:rFonts w:eastAsia="Times New Roman"/>
          <w:lang w:val="es-ES"/>
        </w:rPr>
        <w:t xml:space="preserve"> La importación de combustibles derivados de petróleo, realizadas por el Estado Ecuatoriano, con la intermediación de empresas públicas, estará gravada con tarifa cero por ciento de IV</w:t>
      </w:r>
      <w:r>
        <w:rPr>
          <w:rFonts w:eastAsia="Times New Roman"/>
          <w:lang w:val="es-ES"/>
        </w:rPr>
        <w:t>A, de conformidad con lo dispuesto en la Ley de Régimen Tributario Interno.</w:t>
      </w:r>
    </w:p>
    <w:p w14:paraId="0FBCA802" w14:textId="77777777" w:rsidR="00000000" w:rsidRDefault="00DE476C">
      <w:pPr>
        <w:jc w:val="center"/>
        <w:rPr>
          <w:rFonts w:eastAsia="Times New Roman"/>
          <w:b/>
          <w:bCs/>
          <w:lang w:val="es-ES"/>
        </w:rPr>
      </w:pPr>
    </w:p>
    <w:p w14:paraId="53860235" w14:textId="77777777" w:rsidR="00000000" w:rsidRDefault="00DE476C">
      <w:pPr>
        <w:jc w:val="center"/>
        <w:rPr>
          <w:rFonts w:eastAsia="Times New Roman"/>
          <w:b/>
          <w:bCs/>
          <w:lang w:val="es-ES"/>
        </w:rPr>
      </w:pPr>
      <w:r>
        <w:rPr>
          <w:rFonts w:eastAsia="Times New Roman"/>
          <w:b/>
          <w:bCs/>
          <w:lang w:val="es-ES"/>
        </w:rPr>
        <w:t>Título III</w:t>
      </w:r>
    </w:p>
    <w:p w14:paraId="570F8EE8" w14:textId="77777777" w:rsidR="00000000" w:rsidRDefault="00DE476C">
      <w:pPr>
        <w:jc w:val="center"/>
        <w:rPr>
          <w:rFonts w:eastAsia="Times New Roman"/>
          <w:lang w:val="es-ES"/>
        </w:rPr>
      </w:pPr>
      <w:r>
        <w:rPr>
          <w:rFonts w:eastAsia="Times New Roman"/>
          <w:b/>
          <w:bCs/>
          <w:lang w:val="es-ES"/>
        </w:rPr>
        <w:t>APLICACIÓN DEL IMPUESTO A LOS CONSUMOS ESPECIALES</w:t>
      </w:r>
    </w:p>
    <w:p w14:paraId="0AEA4A74" w14:textId="77777777" w:rsidR="00000000" w:rsidRDefault="00DE476C">
      <w:pPr>
        <w:jc w:val="center"/>
        <w:rPr>
          <w:rFonts w:eastAsia="Times New Roman"/>
          <w:b/>
          <w:bCs/>
          <w:lang w:val="es-ES"/>
        </w:rPr>
      </w:pPr>
      <w:bookmarkStart w:id="259" w:name="ART._197_RALORTI_2010"/>
      <w:bookmarkEnd w:id="259"/>
    </w:p>
    <w:p w14:paraId="5936F465" w14:textId="77777777" w:rsidR="00000000" w:rsidRDefault="00DE476C">
      <w:pPr>
        <w:jc w:val="center"/>
        <w:rPr>
          <w:rFonts w:eastAsia="Times New Roman"/>
          <w:b/>
          <w:bCs/>
          <w:lang w:val="es-ES"/>
        </w:rPr>
      </w:pPr>
      <w:r>
        <w:rPr>
          <w:rFonts w:eastAsia="Times New Roman"/>
          <w:b/>
          <w:bCs/>
          <w:lang w:val="es-ES"/>
        </w:rPr>
        <w:t>Capítulo I</w:t>
      </w:r>
    </w:p>
    <w:p w14:paraId="2C4A9FA2" w14:textId="77777777" w:rsidR="00000000" w:rsidRDefault="00DE476C">
      <w:pPr>
        <w:jc w:val="center"/>
        <w:rPr>
          <w:rFonts w:eastAsia="Times New Roman"/>
          <w:lang w:val="es-ES"/>
        </w:rPr>
      </w:pPr>
      <w:r>
        <w:rPr>
          <w:rFonts w:eastAsia="Times New Roman"/>
          <w:b/>
          <w:bCs/>
          <w:lang w:val="es-ES"/>
        </w:rPr>
        <w:t>NORMAS GENERALES</w:t>
      </w:r>
    </w:p>
    <w:p w14:paraId="45DAD4A1" w14:textId="77777777" w:rsidR="00000000" w:rsidRDefault="00DE476C">
      <w:pPr>
        <w:jc w:val="both"/>
        <w:divId w:val="1658268389"/>
        <w:rPr>
          <w:rFonts w:eastAsia="Times New Roman"/>
          <w:lang w:val="es-ES"/>
        </w:rPr>
      </w:pPr>
      <w:bookmarkStart w:id="260" w:name="tribu5"/>
      <w:bookmarkEnd w:id="260"/>
      <w:r>
        <w:rPr>
          <w:rFonts w:eastAsia="Times New Roman"/>
          <w:lang w:val="es-ES"/>
        </w:rPr>
        <w:t>Art. 197.-</w:t>
      </w:r>
      <w:r>
        <w:rPr>
          <w:rFonts w:eastAsia="Times New Roman"/>
          <w:b/>
          <w:bCs/>
          <w:lang w:val="es-ES"/>
        </w:rPr>
        <w:t xml:space="preserve"> Base Imponible.- </w:t>
      </w:r>
      <w:r>
        <w:rPr>
          <w:rFonts w:eastAsia="Times New Roman"/>
          <w:noProof/>
          <w:color w:val="000000"/>
          <w:lang w:val="es-ES"/>
        </w:rPr>
        <w:drawing>
          <wp:inline distT="0" distB="0" distL="0" distR="0" wp14:anchorId="18EDEFDD" wp14:editId="7B17AB47">
            <wp:extent cx="304869" cy="304869"/>
            <wp:effectExtent l="0" t="0" r="0" b="0"/>
            <wp:docPr id="123" name="Picture 123">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14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42</w:t>
      </w:r>
      <w:r>
        <w:rPr>
          <w:rFonts w:eastAsia="Times New Roman"/>
          <w:lang w:val="es-ES"/>
        </w:rPr>
        <w:t xml:space="preserve"> del Art. 11 del D.E. 617, R.O. 392-S, 20-XII-2018).-La base imponible del ICE no considerará ningún descuento aplicado al valor de la transferencia del bien o en la prestación del servicio.</w:t>
      </w:r>
    </w:p>
    <w:p w14:paraId="771C08F7" w14:textId="77777777" w:rsidR="00000000" w:rsidRDefault="00DE476C">
      <w:pPr>
        <w:jc w:val="both"/>
        <w:divId w:val="1658268389"/>
        <w:rPr>
          <w:rFonts w:eastAsia="Times New Roman"/>
          <w:lang w:val="es-ES"/>
        </w:rPr>
      </w:pPr>
      <w:r>
        <w:rPr>
          <w:rFonts w:eastAsia="Times New Roman"/>
          <w:lang w:val="es-ES"/>
        </w:rPr>
        <w:br/>
        <w:t xml:space="preserve">1. Servicios gravados.(Sustituido por el num. 1 del Art. 63 del </w:t>
      </w:r>
      <w:r>
        <w:rPr>
          <w:rFonts w:eastAsia="Times New Roman"/>
          <w:lang w:val="es-ES"/>
        </w:rPr>
        <w:t>D.E. 1114, R.O. 260-2S, 04-VIII-2020)</w:t>
      </w:r>
    </w:p>
    <w:p w14:paraId="0990DBD4" w14:textId="77777777" w:rsidR="00000000" w:rsidRDefault="00DE476C">
      <w:pPr>
        <w:jc w:val="both"/>
        <w:divId w:val="1658268389"/>
        <w:rPr>
          <w:rFonts w:eastAsia="Times New Roman"/>
          <w:lang w:val="es-ES"/>
        </w:rPr>
      </w:pPr>
      <w:r>
        <w:rPr>
          <w:rFonts w:eastAsia="Times New Roman"/>
          <w:lang w:val="es-ES"/>
        </w:rPr>
        <w:br/>
        <w:t>La base imponible sobre la que se calculará y cobrará el impuesto en el caso de servicios gravados, será el precio de venta al público sugerido por el prestador del servicio menos el IVA y el ICE.</w:t>
      </w:r>
    </w:p>
    <w:p w14:paraId="154DFD4E" w14:textId="77777777" w:rsidR="00000000" w:rsidRDefault="00DE476C">
      <w:pPr>
        <w:jc w:val="both"/>
        <w:divId w:val="1658268389"/>
        <w:rPr>
          <w:rFonts w:eastAsia="Times New Roman"/>
          <w:lang w:val="es-ES"/>
        </w:rPr>
      </w:pPr>
      <w:r>
        <w:rPr>
          <w:rFonts w:eastAsia="Times New Roman"/>
          <w:lang w:val="es-ES"/>
        </w:rPr>
        <w:br/>
        <w:t>2.</w:t>
      </w:r>
      <w:r>
        <w:rPr>
          <w:rFonts w:eastAsia="Times New Roman"/>
          <w:noProof/>
          <w:color w:val="000000"/>
          <w:lang w:val="es-ES"/>
        </w:rPr>
        <w:drawing>
          <wp:inline distT="0" distB="0" distL="0" distR="0" wp14:anchorId="5612B342" wp14:editId="2673DD8B">
            <wp:extent cx="304869" cy="304869"/>
            <wp:effectExtent l="0" t="0" r="0" b="0"/>
            <wp:docPr id="124" name="Picture 124">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14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Servicios de televisión pagada..- (Derogado por el num. 1 del Art. 42 del D.E. 539, R.O. 407-3S, 31-XII-2014; y, agregado por el num. 2 del Art. 42 del D.E. 539, R.O. 407-3S, 31-XII-2014; y, s</w:t>
      </w:r>
      <w:r>
        <w:rPr>
          <w:rFonts w:eastAsia="Times New Roman"/>
          <w:lang w:val="es-ES"/>
        </w:rPr>
        <w:t xml:space="preserve">ustituido por el num. 1 del Art. 63 del D.E. 1114, R.O. 260-2S, 04-VIII-2020).- </w:t>
      </w:r>
    </w:p>
    <w:p w14:paraId="6BFB5008" w14:textId="77777777" w:rsidR="00000000" w:rsidRDefault="00DE476C">
      <w:pPr>
        <w:jc w:val="both"/>
        <w:divId w:val="1658268389"/>
        <w:rPr>
          <w:rFonts w:eastAsia="Times New Roman"/>
          <w:lang w:val="es-ES"/>
        </w:rPr>
      </w:pPr>
      <w:r>
        <w:rPr>
          <w:rFonts w:eastAsia="Times New Roman"/>
          <w:lang w:val="es-ES"/>
        </w:rPr>
        <w:br/>
        <w:t>La base imponible será el precio de venta al público sugerido por el prestador del servicio menos el IVA y el ICE. Para efectos de establecer dicha base imponible, se conside</w:t>
      </w:r>
      <w:r>
        <w:rPr>
          <w:rFonts w:eastAsia="Times New Roman"/>
          <w:lang w:val="es-ES"/>
        </w:rPr>
        <w:t xml:space="preserve">rarán todos los rubros que permitan prestar el servicio de televisión pagada. </w:t>
      </w:r>
    </w:p>
    <w:p w14:paraId="233A33AD" w14:textId="77777777" w:rsidR="00000000" w:rsidRDefault="00DE476C">
      <w:pPr>
        <w:jc w:val="both"/>
        <w:divId w:val="1658268389"/>
        <w:rPr>
          <w:rFonts w:eastAsia="Times New Roman"/>
          <w:lang w:val="es-ES"/>
        </w:rPr>
      </w:pPr>
      <w:r>
        <w:rPr>
          <w:rFonts w:eastAsia="Times New Roman"/>
          <w:lang w:val="es-ES"/>
        </w:rPr>
        <w:br/>
        <w:t>3. (Reformado por el num. 3 del Art. 42 del D.E. 539, R.O. 407-3S, 31-XII-2014) Servicios prestados por clubes sociales por concepto de cuotas, membresías, afiliaciones, accion</w:t>
      </w:r>
      <w:r>
        <w:rPr>
          <w:rFonts w:eastAsia="Times New Roman"/>
          <w:lang w:val="es-ES"/>
        </w:rPr>
        <w:t>es, similares y demás servicios relacionados, cuyo monto en su conjunto supere los US $ 1.500 anuales.</w:t>
      </w:r>
    </w:p>
    <w:p w14:paraId="0ADD3590" w14:textId="77777777" w:rsidR="00000000" w:rsidRDefault="00DE476C">
      <w:pPr>
        <w:jc w:val="both"/>
        <w:divId w:val="1658268389"/>
        <w:rPr>
          <w:rFonts w:eastAsia="Times New Roman"/>
          <w:lang w:val="es-ES"/>
        </w:rPr>
      </w:pPr>
      <w:r>
        <w:rPr>
          <w:rFonts w:eastAsia="Times New Roman"/>
          <w:lang w:val="es-ES"/>
        </w:rPr>
        <w:br/>
        <w:t>La base imponible sobre la que se calculará y cobrará el impuesto por los servicios prestados por clubes sociales por concepto de cuotas, membresías, af</w:t>
      </w:r>
      <w:r>
        <w:rPr>
          <w:rFonts w:eastAsia="Times New Roman"/>
          <w:lang w:val="es-ES"/>
        </w:rPr>
        <w:t xml:space="preserve">iliaciones, acciones, similares y demás servicios relacionados, cuyo monto en su conjunto supere los US $ 1.500 anuales, corresponderá al valor de estos conceptos sin incluir impuestos. </w:t>
      </w:r>
    </w:p>
    <w:p w14:paraId="635C9440" w14:textId="77777777" w:rsidR="00000000" w:rsidRDefault="00DE476C">
      <w:pPr>
        <w:jc w:val="both"/>
        <w:divId w:val="1658268389"/>
        <w:rPr>
          <w:rFonts w:eastAsia="Times New Roman"/>
          <w:lang w:val="es-ES"/>
        </w:rPr>
      </w:pPr>
      <w:r>
        <w:rPr>
          <w:rFonts w:eastAsia="Times New Roman"/>
          <w:lang w:val="es-ES"/>
        </w:rPr>
        <w:br/>
        <w:t>Cuando el valor por concepto de cuotas, membresías, afiliaciones, ac</w:t>
      </w:r>
      <w:r>
        <w:rPr>
          <w:rFonts w:eastAsia="Times New Roman"/>
          <w:lang w:val="es-ES"/>
        </w:rPr>
        <w:t>ciones, similares y demás servicios relacionados, cuyo monto en su conjunto supere los US $ 1.500 anuales, se causará el Impuesto a los Consumos Especiales con la tarifa correspondiente, aún cuando los pagos se realicen en varias cuotas, caso en el cual el</w:t>
      </w:r>
      <w:r>
        <w:rPr>
          <w:rFonts w:eastAsia="Times New Roman"/>
          <w:lang w:val="es-ES"/>
        </w:rPr>
        <w:t xml:space="preserve"> ICE se desglosará en cada comprobante de venta. Si se realizaran reajustes al valor anual de la contratación de este servicio, el ICE se liquidará al momento en que se superen los US$ 1.500 dólares y se aplicará sobre el valor total del servicio. Este val</w:t>
      </w:r>
      <w:r>
        <w:rPr>
          <w:rFonts w:eastAsia="Times New Roman"/>
          <w:lang w:val="es-ES"/>
        </w:rPr>
        <w:t>or reliquidado se registrará en el comprobante de venta en el cual se supere este monto, así como también en los demás comprobantes de venta futuros por el monto de los mismos.</w:t>
      </w:r>
    </w:p>
    <w:p w14:paraId="71B04B44" w14:textId="77777777" w:rsidR="00000000" w:rsidRDefault="00DE476C">
      <w:pPr>
        <w:jc w:val="both"/>
        <w:divId w:val="1658268389"/>
        <w:rPr>
          <w:rFonts w:eastAsia="Times New Roman"/>
          <w:lang w:val="es-ES"/>
        </w:rPr>
      </w:pPr>
      <w:r>
        <w:rPr>
          <w:rFonts w:eastAsia="Times New Roman"/>
          <w:lang w:val="es-ES"/>
        </w:rPr>
        <w:br/>
        <w:t xml:space="preserve">(3.1.) Servicios de telefonía fija y planes que comercialicen únicamente voz, </w:t>
      </w:r>
      <w:r>
        <w:rPr>
          <w:rFonts w:eastAsia="Times New Roman"/>
          <w:lang w:val="es-ES"/>
        </w:rPr>
        <w:t>o en conjunto voz, datos y sms, del servicio móvil avanzado prestados a sociedades.- (Agregado por el lit. a) del num. 13 del Art. 1 del D.E. 1064, R.O. 771-S, 8-VI-2016; y, reformado por el num. 2 del Art. 63 del D.E. 1114, R.O. 260-2S, 04-VIII-2020).- Pa</w:t>
      </w:r>
      <w:r>
        <w:rPr>
          <w:rFonts w:eastAsia="Times New Roman"/>
          <w:lang w:val="es-ES"/>
        </w:rPr>
        <w:t>ra establecer la base imponible se considerarán todos los rubros que permitan prestar este tipo de servicios, estando incluidas las recargas adicionales o tiempo aire sobre dichos planes y corresponderá al valor de los servicios prestados por la respectiva</w:t>
      </w:r>
      <w:r>
        <w:rPr>
          <w:rFonts w:eastAsia="Times New Roman"/>
          <w:lang w:val="es-ES"/>
        </w:rPr>
        <w:t xml:space="preserve"> empresa, excluyendo los valores correspondientes al IVA y al ICE.</w:t>
      </w:r>
    </w:p>
    <w:p w14:paraId="13445EC0" w14:textId="77777777" w:rsidR="00000000" w:rsidRDefault="00DE476C">
      <w:pPr>
        <w:jc w:val="both"/>
        <w:divId w:val="1658268389"/>
        <w:rPr>
          <w:rFonts w:eastAsia="Times New Roman"/>
          <w:lang w:val="es-ES"/>
        </w:rPr>
      </w:pPr>
      <w:r>
        <w:rPr>
          <w:rFonts w:eastAsia="Times New Roman"/>
          <w:lang w:val="es-ES"/>
        </w:rPr>
        <w:br/>
        <w:t>3.2. Servicios de telefonía móvil de planes que comercialicen únicamente voz, o en su conjunto, o de manera combinada, voz, datos y sms del servicio móvil avanzado prestados a personas nat</w:t>
      </w:r>
      <w:r>
        <w:rPr>
          <w:rFonts w:eastAsia="Times New Roman"/>
          <w:lang w:val="es-ES"/>
        </w:rPr>
        <w:t xml:space="preserve">urales.- (Agregado por el num. 3 del Art. 63 del D.E. 1114, R.O. 260-2S, 04-VIII-2020).- Para establecer la base imponible se considerarán todos los rubros que permitan prestar este tipo de servicio, incluidas las recargas adicionales o tiempo aire que no </w:t>
      </w:r>
      <w:r>
        <w:rPr>
          <w:rFonts w:eastAsia="Times New Roman"/>
          <w:lang w:val="es-ES"/>
        </w:rPr>
        <w:t xml:space="preserve">se paguen por adelantado y que consten en el respectivo estado de cuenta; y corresponderá al valor de los servicios prestados por la respectiva empresa, excluyendo el IVA y el ICE. No estará gravado con el ICE el servicio prepago entendiéndose como tal al </w:t>
      </w:r>
      <w:r>
        <w:rPr>
          <w:rFonts w:eastAsia="Times New Roman"/>
          <w:lang w:val="es-ES"/>
        </w:rPr>
        <w:t xml:space="preserve">definido en la norma técnica emitida por el ente público de regulación y control de telecomunicaciones. </w:t>
      </w:r>
    </w:p>
    <w:p w14:paraId="40F3A6B8" w14:textId="77777777" w:rsidR="00000000" w:rsidRDefault="00DE476C">
      <w:pPr>
        <w:jc w:val="both"/>
        <w:divId w:val="1658268389"/>
        <w:rPr>
          <w:rFonts w:eastAsia="Times New Roman"/>
          <w:lang w:val="es-ES"/>
        </w:rPr>
      </w:pPr>
      <w:r>
        <w:rPr>
          <w:rFonts w:eastAsia="Times New Roman"/>
          <w:lang w:val="es-ES"/>
        </w:rPr>
        <w:br/>
        <w:t xml:space="preserve">4. Bienes importados y fabricados.- Sustituido por el num. 4 del Art. 42 del D.E. 539, R.O. 407-3S, 31-XII-2014; y, Reformado por el num. 31 del Art. </w:t>
      </w:r>
      <w:r>
        <w:rPr>
          <w:rFonts w:eastAsia="Times New Roman"/>
          <w:lang w:val="es-ES"/>
        </w:rPr>
        <w:t>1 del D.E. 476, R.O. 312-S, 24-VIII-2018; y, sustituido por el num. 4 del Art. 63 del D.E. 1114, R.O. 260-2S, 04-VIII-2020).-</w:t>
      </w:r>
    </w:p>
    <w:p w14:paraId="5E4FB8CF" w14:textId="77777777" w:rsidR="00000000" w:rsidRDefault="00DE476C">
      <w:pPr>
        <w:jc w:val="both"/>
        <w:divId w:val="1658268389"/>
        <w:rPr>
          <w:rFonts w:eastAsia="Times New Roman"/>
          <w:lang w:val="es-ES"/>
        </w:rPr>
      </w:pPr>
      <w:r>
        <w:rPr>
          <w:rFonts w:eastAsia="Times New Roman"/>
          <w:lang w:val="es-ES"/>
        </w:rPr>
        <w:br/>
        <w:t>En caso de no existir precio de venta al público sugerido o precio referencial para bienes importados o fabricados, se deberán re</w:t>
      </w:r>
      <w:r>
        <w:rPr>
          <w:rFonts w:eastAsia="Times New Roman"/>
          <w:lang w:val="es-ES"/>
        </w:rPr>
        <w:t>alizar los siguientes cálculos a efectos de obtener la base imponible:</w:t>
      </w:r>
    </w:p>
    <w:p w14:paraId="3371C07B" w14:textId="77777777" w:rsidR="00000000" w:rsidRDefault="00DE476C">
      <w:pPr>
        <w:jc w:val="both"/>
        <w:divId w:val="1658268389"/>
        <w:rPr>
          <w:rFonts w:eastAsia="Times New Roman"/>
          <w:lang w:val="es-ES"/>
        </w:rPr>
      </w:pPr>
      <w:r>
        <w:rPr>
          <w:rFonts w:eastAsia="Times New Roman"/>
          <w:lang w:val="es-ES"/>
        </w:rPr>
        <w:br/>
        <w:t>a) Se calculará el ICE inicialmente en base al precio de venta del fabricante menos el IVA y el ICE o precio ex aduana, más el 30% de margen mínimo de comercialización;</w:t>
      </w:r>
    </w:p>
    <w:p w14:paraId="2DF1FC03" w14:textId="77777777" w:rsidR="00000000" w:rsidRDefault="00DE476C">
      <w:pPr>
        <w:jc w:val="both"/>
        <w:divId w:val="1658268389"/>
        <w:rPr>
          <w:rFonts w:eastAsia="Times New Roman"/>
          <w:lang w:val="es-ES"/>
        </w:rPr>
      </w:pPr>
      <w:r>
        <w:rPr>
          <w:rFonts w:eastAsia="Times New Roman"/>
          <w:lang w:val="es-ES"/>
        </w:rPr>
        <w:t>b) Al precio d</w:t>
      </w:r>
      <w:r>
        <w:rPr>
          <w:rFonts w:eastAsia="Times New Roman"/>
          <w:lang w:val="es-ES"/>
        </w:rPr>
        <w:t>e venia del fabricante menos el IVA y el ICE o ex aduana, se sumará el ICE calculado en las condiciones del literal anterior, así como el IVA correspondiente; y,</w:t>
      </w:r>
    </w:p>
    <w:p w14:paraId="375DC3F3" w14:textId="77777777" w:rsidR="00000000" w:rsidRDefault="00DE476C">
      <w:pPr>
        <w:jc w:val="both"/>
        <w:divId w:val="1658268389"/>
        <w:rPr>
          <w:rFonts w:eastAsia="Times New Roman"/>
          <w:lang w:val="es-ES"/>
        </w:rPr>
      </w:pPr>
      <w:r>
        <w:rPr>
          <w:rFonts w:eastAsia="Times New Roman"/>
          <w:lang w:val="es-ES"/>
        </w:rPr>
        <w:t>c) En caso de que el precio así obtenido conlleve a una tarifa más alta del impuesto, se debe</w:t>
      </w:r>
      <w:r>
        <w:rPr>
          <w:rFonts w:eastAsia="Times New Roman"/>
          <w:lang w:val="es-ES"/>
        </w:rPr>
        <w:t>rán recalcular tanto el ICE como el IVA, hasta que dicho resultado no conlleve a una tarifa del ICE más alta.</w:t>
      </w:r>
    </w:p>
    <w:p w14:paraId="23331859" w14:textId="77777777" w:rsidR="00000000" w:rsidRDefault="00DE476C">
      <w:pPr>
        <w:jc w:val="both"/>
        <w:divId w:val="1658268389"/>
        <w:rPr>
          <w:rFonts w:eastAsia="Times New Roman"/>
          <w:lang w:val="es-ES"/>
        </w:rPr>
      </w:pPr>
      <w:r>
        <w:rPr>
          <w:rFonts w:eastAsia="Times New Roman"/>
          <w:lang w:val="es-ES"/>
        </w:rPr>
        <w:br/>
      </w:r>
      <w:r>
        <w:rPr>
          <w:rFonts w:eastAsia="Times New Roman"/>
          <w:lang w:val="es-ES"/>
        </w:rPr>
        <w:t>Los artesanos calificados por los organismos públicos competentes considerarán una tarifa del IVA de 0%.</w:t>
      </w:r>
    </w:p>
    <w:p w14:paraId="7A39C45A" w14:textId="77777777" w:rsidR="00000000" w:rsidRDefault="00DE476C">
      <w:pPr>
        <w:jc w:val="both"/>
        <w:divId w:val="1658268389"/>
        <w:rPr>
          <w:rFonts w:eastAsia="Times New Roman"/>
          <w:lang w:val="es-ES"/>
        </w:rPr>
      </w:pPr>
      <w:r>
        <w:rPr>
          <w:rFonts w:eastAsia="Times New Roman"/>
          <w:lang w:val="es-ES"/>
        </w:rPr>
        <w:br/>
        <w:t>La obtención de esta base imponible, así como el correspondiente ICE, no le exime al sujeto pasivo de la obligación de presentar la información de pre</w:t>
      </w:r>
      <w:r>
        <w:rPr>
          <w:rFonts w:eastAsia="Times New Roman"/>
          <w:lang w:val="es-ES"/>
        </w:rPr>
        <w:t>cios de venta al público sugerido, así como de la obligación y responsabilidad de aplicar correctamente la normativa y realizar los pagos de los impuestos.</w:t>
      </w:r>
    </w:p>
    <w:p w14:paraId="152EAF7A" w14:textId="77777777" w:rsidR="00000000" w:rsidRDefault="00DE476C">
      <w:pPr>
        <w:jc w:val="both"/>
        <w:divId w:val="1658268389"/>
        <w:rPr>
          <w:rFonts w:eastAsia="Times New Roman"/>
          <w:lang w:val="es-ES"/>
        </w:rPr>
      </w:pPr>
      <w:r>
        <w:rPr>
          <w:rFonts w:eastAsia="Times New Roman"/>
          <w:lang w:val="es-ES"/>
        </w:rPr>
        <w:br/>
        <w:t>4.1. Vehículos motorizados de transporte terrestre.</w:t>
      </w:r>
    </w:p>
    <w:p w14:paraId="3B0E9BAF" w14:textId="77777777" w:rsidR="00000000" w:rsidRDefault="00DE476C">
      <w:pPr>
        <w:jc w:val="both"/>
        <w:divId w:val="1658268389"/>
        <w:rPr>
          <w:rFonts w:eastAsia="Times New Roman"/>
          <w:lang w:val="es-ES"/>
        </w:rPr>
      </w:pPr>
      <w:r>
        <w:rPr>
          <w:rFonts w:eastAsia="Times New Roman"/>
          <w:lang w:val="es-ES"/>
        </w:rPr>
        <w:br/>
        <w:t>Para el caso de vehículos motorizados de trasp</w:t>
      </w:r>
      <w:r>
        <w:rPr>
          <w:rFonts w:eastAsia="Times New Roman"/>
          <w:lang w:val="es-ES"/>
        </w:rPr>
        <w:t>orte terrestre importados o fabricados la base imponible será el precio de venta al público sugerido por el fabricante o importador menos el IVA y el ICE; en caso de no contar con precio de venta al público sugerido se actuará conforme lo previsto en el nu</w:t>
      </w:r>
      <w:r>
        <w:rPr>
          <w:rFonts w:eastAsia="Times New Roman"/>
          <w:lang w:val="es-ES"/>
        </w:rPr>
        <w:t>meral 4 de este artículo.</w:t>
      </w:r>
    </w:p>
    <w:p w14:paraId="3A77638A" w14:textId="77777777" w:rsidR="00000000" w:rsidRDefault="00DE476C">
      <w:pPr>
        <w:jc w:val="both"/>
        <w:divId w:val="1658268389"/>
        <w:rPr>
          <w:rFonts w:eastAsia="Times New Roman"/>
          <w:lang w:val="es-ES"/>
        </w:rPr>
      </w:pPr>
      <w:r>
        <w:rPr>
          <w:rFonts w:eastAsia="Times New Roman"/>
          <w:lang w:val="es-ES"/>
        </w:rPr>
        <w:br/>
        <w:t>5. Alcohol, bebidas alcohólicas; incluida la cerveza industrial y arte san al.- (Sustituido por el num. 5 del Art. 42 del D.E. 539, R.O. 407-3S, 31-XII-2014; y,reformado por el lit. b) del num. 13 del Art. 1 del D.E. 1064, R.O. 7</w:t>
      </w:r>
      <w:r>
        <w:rPr>
          <w:rFonts w:eastAsia="Times New Roman"/>
          <w:lang w:val="es-ES"/>
        </w:rPr>
        <w:t xml:space="preserve">71-S, 8-VI-2016; y, por el num. 8 del D.E. 1287, R.O. 918-S, 09-I-2017; y, por el num. 31 del Art. 1 del D.E. 476, R.O. 312-S, 24-VIII-2018;y, sustituido por el num. 4 del Art. 63 del D.E. 1114, R.O. 260-2S, 04-VIII-2020).- </w:t>
      </w:r>
    </w:p>
    <w:p w14:paraId="11326C3E" w14:textId="77777777" w:rsidR="00000000" w:rsidRDefault="00DE476C">
      <w:pPr>
        <w:jc w:val="both"/>
        <w:divId w:val="1658268389"/>
        <w:rPr>
          <w:rFonts w:eastAsia="Times New Roman"/>
          <w:lang w:val="es-ES"/>
        </w:rPr>
      </w:pPr>
      <w:r>
        <w:rPr>
          <w:rFonts w:eastAsia="Times New Roman"/>
          <w:lang w:val="es-ES"/>
        </w:rPr>
        <w:br/>
        <w:t>La base imponible sobre la cua</w:t>
      </w:r>
      <w:r>
        <w:rPr>
          <w:rFonts w:eastAsia="Times New Roman"/>
          <w:lang w:val="es-ES"/>
        </w:rPr>
        <w:t>l se aplicará la tarifa ad valoran, para el caso del alcohol, se establecerá en función del precio de venia del fabricante menos el IVA y el ICE o ex aduana por cada litro vendido o importado respectivamente, siempre que no cuente con el cupo anual de alco</w:t>
      </w:r>
      <w:r>
        <w:rPr>
          <w:rFonts w:eastAsia="Times New Roman"/>
          <w:lang w:val="es-ES"/>
        </w:rPr>
        <w:t>hol respectivo.</w:t>
      </w:r>
    </w:p>
    <w:p w14:paraId="566F4876" w14:textId="77777777" w:rsidR="00000000" w:rsidRDefault="00DE476C">
      <w:pPr>
        <w:jc w:val="both"/>
        <w:divId w:val="1658268389"/>
        <w:rPr>
          <w:rFonts w:eastAsia="Times New Roman"/>
          <w:lang w:val="es-ES"/>
        </w:rPr>
      </w:pPr>
      <w:r>
        <w:rPr>
          <w:rFonts w:eastAsia="Times New Roman"/>
          <w:lang w:val="es-ES"/>
        </w:rPr>
        <w:br/>
        <w:t xml:space="preserve">Para el caso de bebidas alcohólicas, cerveza industrial y cerveza arte san al, la base imponible sobre la cual se aplicará la tarifa ad valorem, será el valor del precio de venta del fabricante menos el IVA y el ICE o ex aduana, expresado </w:t>
      </w:r>
      <w:r>
        <w:rPr>
          <w:rFonts w:eastAsia="Times New Roman"/>
          <w:lang w:val="es-ES"/>
        </w:rPr>
        <w:t>en litros, de cada bebida alcohólica producida o importada por el sujeto pasivo, menos el valor establecido en la Ley de Régimen Tributario Interno, el mismo que se ajustará anualmente mediante resolución emitida por el Servicio de Rentas Internas.</w:t>
      </w:r>
    </w:p>
    <w:p w14:paraId="063BAAB7" w14:textId="77777777" w:rsidR="00000000" w:rsidRDefault="00DE476C">
      <w:pPr>
        <w:jc w:val="both"/>
        <w:divId w:val="1658268389"/>
        <w:rPr>
          <w:rFonts w:eastAsia="Times New Roman"/>
          <w:lang w:val="es-ES"/>
        </w:rPr>
      </w:pPr>
      <w:r>
        <w:rPr>
          <w:rFonts w:eastAsia="Times New Roman"/>
          <w:lang w:val="es-ES"/>
        </w:rPr>
        <w:br/>
        <w:t>La bas</w:t>
      </w:r>
      <w:r>
        <w:rPr>
          <w:rFonts w:eastAsia="Times New Roman"/>
          <w:lang w:val="es-ES"/>
        </w:rPr>
        <w:t>e imponible sobre la cual se aplicará la tarifa específica será aquella establecida en la Ley de Régimen Tributario Interno y será aplicable tanto para bebidas alcohólicas, cerveza industrial y cerveza artesanal, de producción nacional e importadas.</w:t>
      </w:r>
    </w:p>
    <w:p w14:paraId="3A10EBC6" w14:textId="77777777" w:rsidR="00000000" w:rsidRDefault="00DE476C">
      <w:pPr>
        <w:jc w:val="both"/>
        <w:divId w:val="1658268389"/>
        <w:rPr>
          <w:rFonts w:eastAsia="Times New Roman"/>
          <w:lang w:val="es-ES"/>
        </w:rPr>
      </w:pPr>
      <w:r>
        <w:rPr>
          <w:rFonts w:eastAsia="Times New Roman"/>
          <w:lang w:val="es-ES"/>
        </w:rPr>
        <w:br/>
        <w:t xml:space="preserve">Para </w:t>
      </w:r>
      <w:r>
        <w:rPr>
          <w:rFonts w:eastAsia="Times New Roman"/>
          <w:lang w:val="es-ES"/>
        </w:rPr>
        <w:t>el caso del alcohol, la base imponible corresponderá al total de litros vendidos o importados, multiplicado por su grado alcohólico.</w:t>
      </w:r>
    </w:p>
    <w:p w14:paraId="3631D4BC" w14:textId="77777777" w:rsidR="00000000" w:rsidRDefault="00DE476C">
      <w:pPr>
        <w:jc w:val="both"/>
        <w:divId w:val="1658268389"/>
        <w:rPr>
          <w:rFonts w:eastAsia="Times New Roman"/>
          <w:lang w:val="es-ES"/>
        </w:rPr>
      </w:pPr>
      <w:r>
        <w:rPr>
          <w:rFonts w:eastAsia="Times New Roman"/>
          <w:lang w:val="es-ES"/>
        </w:rPr>
        <w:br/>
        <w:t xml:space="preserve">Para el caso de bebidas alcohólicas y cerveza la base imponible para la aplicación de la tarifa específica se establecerá </w:t>
      </w:r>
      <w:r>
        <w:rPr>
          <w:rFonts w:eastAsia="Times New Roman"/>
          <w:lang w:val="es-ES"/>
        </w:rPr>
        <w:t>en función de los litros de alcohol puro que contenga cada bebida alcohólica y la cerveza. Para efectos del cálculo de la cantidad de litros de alcohol puro que contiene una bebida alcohólica y cerveza, se deberá determinar el volumen real de una bebida ex</w:t>
      </w:r>
      <w:r>
        <w:rPr>
          <w:rFonts w:eastAsia="Times New Roman"/>
          <w:lang w:val="es-ES"/>
        </w:rPr>
        <w:t>presada en litros y multiplicarla por el grado alcohólico expresado en la escala Gay Lussac o su equivalente, que conste en las notificaciones sanitarias otorgadas al producto, sin perjuicio de las verificaciones que pudiese efectuar la Administración Trib</w:t>
      </w:r>
      <w:r>
        <w:rPr>
          <w:rFonts w:eastAsia="Times New Roman"/>
          <w:lang w:val="es-ES"/>
        </w:rPr>
        <w:t>utaria.</w:t>
      </w:r>
    </w:p>
    <w:p w14:paraId="30BB06EA" w14:textId="77777777" w:rsidR="00000000" w:rsidRDefault="00DE476C">
      <w:pPr>
        <w:jc w:val="both"/>
        <w:divId w:val="1658268389"/>
        <w:rPr>
          <w:rFonts w:eastAsia="Times New Roman"/>
          <w:lang w:val="es-ES"/>
        </w:rPr>
      </w:pPr>
      <w:r>
        <w:rPr>
          <w:rFonts w:eastAsia="Times New Roman"/>
          <w:lang w:val="es-ES"/>
        </w:rPr>
        <w:br/>
        <w:t>Para el caso de cerveza industrial, la participación en el mercado ecuatoriano será el volumen total de ventas en hectolitros de cerveza para el caso de producción nacional, e importaciones en hectolitros de cerveza para el caso de la importada.</w:t>
      </w:r>
    </w:p>
    <w:p w14:paraId="120517F3" w14:textId="77777777" w:rsidR="00000000" w:rsidRDefault="00DE476C">
      <w:pPr>
        <w:jc w:val="both"/>
        <w:divId w:val="1658268389"/>
        <w:rPr>
          <w:rFonts w:eastAsia="Times New Roman"/>
          <w:lang w:val="es-ES"/>
        </w:rPr>
      </w:pPr>
      <w:r>
        <w:rPr>
          <w:rFonts w:eastAsia="Times New Roman"/>
          <w:lang w:val="es-ES"/>
        </w:rPr>
        <w:br/>
      </w:r>
      <w:r>
        <w:rPr>
          <w:rFonts w:eastAsia="Times New Roman"/>
          <w:lang w:val="es-ES"/>
        </w:rPr>
        <w:t>Las exportaciones de cerveza no serán consideradas para el cálculo de la participación en el mercado ecuatoriano.</w:t>
      </w:r>
    </w:p>
    <w:p w14:paraId="6874900E" w14:textId="77777777" w:rsidR="00000000" w:rsidRDefault="00DE476C">
      <w:pPr>
        <w:jc w:val="both"/>
        <w:divId w:val="1658268389"/>
        <w:rPr>
          <w:rFonts w:eastAsia="Times New Roman"/>
          <w:lang w:val="es-ES"/>
        </w:rPr>
      </w:pPr>
      <w:r>
        <w:rPr>
          <w:rFonts w:eastAsia="Times New Roman"/>
          <w:lang w:val="es-ES"/>
        </w:rPr>
        <w:br/>
        <w:t>Al 31 de diciembre de cada año, el sujeto pasivo establecerá dicha participación y la correspondiente tarifa vigente para el siguiente ejerci</w:t>
      </w:r>
      <w:r>
        <w:rPr>
          <w:rFonts w:eastAsia="Times New Roman"/>
          <w:lang w:val="es-ES"/>
        </w:rPr>
        <w:t>cio fiscal, considerando el total de ventas efectuadas durante los 12 meses previos en el caso de cerveza de producción nacional. Para el caso de cerveza importada, la participación se establecerá considerando el total de importaciones efectuadas durante l</w:t>
      </w:r>
      <w:r>
        <w:rPr>
          <w:rFonts w:eastAsia="Times New Roman"/>
          <w:lang w:val="es-ES"/>
        </w:rPr>
        <w:t>os 12 meses previos.</w:t>
      </w:r>
    </w:p>
    <w:p w14:paraId="5AC74D90" w14:textId="77777777" w:rsidR="00000000" w:rsidRDefault="00DE476C">
      <w:pPr>
        <w:jc w:val="both"/>
        <w:divId w:val="1658268389"/>
        <w:rPr>
          <w:rFonts w:eastAsia="Times New Roman"/>
          <w:lang w:val="es-ES"/>
        </w:rPr>
      </w:pPr>
      <w:r>
        <w:rPr>
          <w:rFonts w:eastAsia="Times New Roman"/>
          <w:lang w:val="es-ES"/>
        </w:rPr>
        <w:br/>
        <w:t>A fin de determinar la participación en el mercado ecuatoriano, los contribuyentes que a diciembre del ejercicio fiscal en curso tuvieran un período menor de 12 meses desde el inicio de sus actividades en el Registro Único de Contribu</w:t>
      </w:r>
      <w:r>
        <w:rPr>
          <w:rFonts w:eastAsia="Times New Roman"/>
          <w:lang w:val="es-ES"/>
        </w:rPr>
        <w:t>yentes, tomarán en consideración el total de ventas o importaciones efectuadas durante ese tiempo.</w:t>
      </w:r>
    </w:p>
    <w:p w14:paraId="2AF77D68" w14:textId="77777777" w:rsidR="00000000" w:rsidRDefault="00DE476C">
      <w:pPr>
        <w:jc w:val="both"/>
        <w:divId w:val="1658268389"/>
        <w:rPr>
          <w:rFonts w:eastAsia="Times New Roman"/>
          <w:lang w:val="es-ES"/>
        </w:rPr>
      </w:pPr>
      <w:r>
        <w:rPr>
          <w:rFonts w:eastAsia="Times New Roman"/>
          <w:lang w:val="es-ES"/>
        </w:rPr>
        <w:br/>
        <w:t xml:space="preserve">Cuando durante el transcurso de un ejercicio fiscal, el sujeto pasivo supere los límites de participación determinados en los respectivos segmentos, deberá </w:t>
      </w:r>
      <w:r>
        <w:rPr>
          <w:rFonts w:eastAsia="Times New Roman"/>
          <w:lang w:val="es-ES"/>
        </w:rPr>
        <w:t>reliquidar la diferencia del impuesto no pagado en los meses anteriores, sin perjuicio de las facultades de control del Servicio de Rentas Internas.</w:t>
      </w:r>
    </w:p>
    <w:p w14:paraId="7392CE6D" w14:textId="77777777" w:rsidR="00000000" w:rsidRDefault="00DE476C">
      <w:pPr>
        <w:jc w:val="both"/>
        <w:divId w:val="1658268389"/>
        <w:rPr>
          <w:rFonts w:eastAsia="Times New Roman"/>
          <w:lang w:val="es-ES"/>
        </w:rPr>
      </w:pPr>
      <w:r>
        <w:rPr>
          <w:rFonts w:eastAsia="Times New Roman"/>
          <w:lang w:val="es-ES"/>
        </w:rPr>
        <w:br/>
        <w:t>Los nuevos sujetos pasivos, al iniciar sus actividades aplicarán la tarifa correspondiente a la pequeña es</w:t>
      </w:r>
      <w:r>
        <w:rPr>
          <w:rFonts w:eastAsia="Times New Roman"/>
          <w:lang w:val="es-ES"/>
        </w:rPr>
        <w:t>cala, sin perjuicio de su obligación de generar la reliquidación que corresponda en caso de cambio de segmento o escala.</w:t>
      </w:r>
    </w:p>
    <w:p w14:paraId="62062F05" w14:textId="77777777" w:rsidR="00000000" w:rsidRDefault="00DE476C">
      <w:pPr>
        <w:jc w:val="both"/>
        <w:divId w:val="1658268389"/>
        <w:rPr>
          <w:rFonts w:eastAsia="Times New Roman"/>
          <w:lang w:val="es-ES"/>
        </w:rPr>
      </w:pPr>
      <w:r>
        <w:rPr>
          <w:rFonts w:eastAsia="Times New Roman"/>
          <w:lang w:val="es-ES"/>
        </w:rPr>
        <w:br/>
        <w:t>El Servicio de Rentas Internas, mediante resolución, establecerá los procedimientos y plazos aplicables a la reliquidación y correspon</w:t>
      </w:r>
      <w:r>
        <w:rPr>
          <w:rFonts w:eastAsia="Times New Roman"/>
          <w:lang w:val="es-ES"/>
        </w:rPr>
        <w:t>diente pago del impuesto.</w:t>
      </w:r>
    </w:p>
    <w:p w14:paraId="2246C3BC" w14:textId="77777777" w:rsidR="00000000" w:rsidRDefault="00DE476C">
      <w:pPr>
        <w:jc w:val="both"/>
        <w:divId w:val="1658268389"/>
        <w:rPr>
          <w:rFonts w:eastAsia="Times New Roman"/>
          <w:lang w:val="es-ES"/>
        </w:rPr>
      </w:pPr>
      <w:r>
        <w:rPr>
          <w:rFonts w:eastAsia="Times New Roman"/>
          <w:lang w:val="es-ES"/>
        </w:rPr>
        <w:br/>
        <w:t xml:space="preserve">6. Perfumes y aguas de tocador. (Sustituido por el num. 4 del Art. 63 del D.E. 1114, R.O. 260-2S, 04-VIII-2020).- </w:t>
      </w:r>
    </w:p>
    <w:p w14:paraId="0FCFD2E0" w14:textId="77777777" w:rsidR="00000000" w:rsidRDefault="00DE476C">
      <w:pPr>
        <w:jc w:val="both"/>
        <w:divId w:val="1658268389"/>
        <w:rPr>
          <w:rFonts w:eastAsia="Times New Roman"/>
          <w:lang w:val="es-ES"/>
        </w:rPr>
      </w:pPr>
      <w:r>
        <w:rPr>
          <w:rFonts w:eastAsia="Times New Roman"/>
          <w:lang w:val="es-ES"/>
        </w:rPr>
        <w:br/>
        <w:t>La base imponible corresponderá al mayor valor entre el precio de venta al público sugerido por el fabricante men</w:t>
      </w:r>
      <w:r>
        <w:rPr>
          <w:rFonts w:eastAsia="Times New Roman"/>
          <w:lang w:val="es-ES"/>
        </w:rPr>
        <w:t>os el IVA y el ICE comparado con el precio de venta del fabricante menos el IVA y el ICE más un 30% de margen mínimo de comercialización. Para el caso de bienes importados corresponderá al mayor valor entre el precio ex aduana más un 30% de margen mínimo d</w:t>
      </w:r>
      <w:r>
        <w:rPr>
          <w:rFonts w:eastAsia="Times New Roman"/>
          <w:lang w:val="es-ES"/>
        </w:rPr>
        <w:t>e comercialización comparado con el precio de venta al público sugerido por el importador menos el IVA y el ICE.</w:t>
      </w:r>
    </w:p>
    <w:p w14:paraId="32D98B1B" w14:textId="77777777" w:rsidR="00000000" w:rsidRDefault="00DE476C">
      <w:pPr>
        <w:jc w:val="both"/>
        <w:divId w:val="1658268389"/>
        <w:rPr>
          <w:rFonts w:eastAsia="Times New Roman"/>
          <w:lang w:val="es-ES"/>
        </w:rPr>
      </w:pPr>
      <w:r>
        <w:rPr>
          <w:rFonts w:eastAsia="Times New Roman"/>
          <w:lang w:val="es-ES"/>
        </w:rPr>
        <w:br/>
        <w:t xml:space="preserve">La base imponible para el cálculo del ICE de perfumes y aguas de tocador, comercializados a través de venta directa, será calculada sobre los </w:t>
      </w:r>
      <w:r>
        <w:rPr>
          <w:rFonts w:eastAsia="Times New Roman"/>
          <w:lang w:val="es-ES"/>
        </w:rPr>
        <w:t>precios referenciales que para el efecto el Servicio de Rentas Internas establezca a través de resolución general en uso de las facultades que le concede la Ley. Esta Resolución deberá ser publicada en el Registro Oficial como máximo hasta el 31 de diciemb</w:t>
      </w:r>
      <w:r>
        <w:rPr>
          <w:rFonts w:eastAsia="Times New Roman"/>
          <w:lang w:val="es-ES"/>
        </w:rPr>
        <w:t>re para su vigencia a partir del 1 de enero del año siguiente.</w:t>
      </w:r>
    </w:p>
    <w:p w14:paraId="5EBA5955" w14:textId="77777777" w:rsidR="00000000" w:rsidRDefault="00DE476C">
      <w:pPr>
        <w:jc w:val="both"/>
        <w:divId w:val="1658268389"/>
        <w:rPr>
          <w:rFonts w:eastAsia="Times New Roman"/>
          <w:lang w:val="es-ES"/>
        </w:rPr>
      </w:pPr>
      <w:r>
        <w:rPr>
          <w:rFonts w:eastAsia="Times New Roman"/>
          <w:lang w:val="es-ES"/>
        </w:rPr>
        <w:br/>
        <w:t>7. (Agregado por el lit. c) del num. 13 del Art. 1 del D.E. 1064, R.O. 771-S, 8-VI-2016).- Bebidas no alcohólicas con contenido de azúcar mayor a 25 gramos por litro de bebida: La base imponib</w:t>
      </w:r>
      <w:r>
        <w:rPr>
          <w:rFonts w:eastAsia="Times New Roman"/>
          <w:lang w:val="es-ES"/>
        </w:rPr>
        <w:t>le corresponde a los gramos de azúcar añadido que contenga cada bebida.</w:t>
      </w:r>
    </w:p>
    <w:p w14:paraId="2E01F982" w14:textId="77777777" w:rsidR="00000000" w:rsidRDefault="00DE476C">
      <w:pPr>
        <w:jc w:val="both"/>
        <w:divId w:val="1658268389"/>
        <w:rPr>
          <w:rFonts w:eastAsia="Times New Roman"/>
          <w:lang w:val="es-ES"/>
        </w:rPr>
      </w:pPr>
      <w:r>
        <w:rPr>
          <w:rFonts w:eastAsia="Times New Roman"/>
          <w:lang w:val="es-ES"/>
        </w:rPr>
        <w:br/>
        <w:t>8. (Agregado por el lit. c) del num. 13 del Art. 1 del D.E. 1064, R.O. 771-S, 8-VI-2016; y, sustituido por el num. 5 del Art. 63 del D.E. 1114, R.O. 260-2S, 04-VIII-2020).- Bebidas ga</w:t>
      </w:r>
      <w:r>
        <w:rPr>
          <w:rFonts w:eastAsia="Times New Roman"/>
          <w:lang w:val="es-ES"/>
        </w:rPr>
        <w:t>seosas con contenido de azúcar menor o igual a 25 gramos por litro de bebida: La base imponible de las bebidas gaseosas que tengan entre 0,01 y 25 gramos de azúcar añadido por litro, se calculará sobre el precio de venta del fabricante menos el IVA y el IC</w:t>
      </w:r>
      <w:r>
        <w:rPr>
          <w:rFonts w:eastAsia="Times New Roman"/>
          <w:lang w:val="es-ES"/>
        </w:rPr>
        <w:t>E o precio ex aduana, más un 30% de margen mínimo de comercialización. No estarán sujetas al impuesto las bebidas que no contengan azúcar añadido.</w:t>
      </w:r>
    </w:p>
    <w:p w14:paraId="1CCDABB9" w14:textId="77777777" w:rsidR="00000000" w:rsidRDefault="00DE476C">
      <w:pPr>
        <w:jc w:val="both"/>
        <w:divId w:val="1658268389"/>
        <w:rPr>
          <w:rFonts w:eastAsia="Times New Roman"/>
          <w:lang w:val="es-ES"/>
        </w:rPr>
      </w:pPr>
      <w:r>
        <w:rPr>
          <w:rFonts w:eastAsia="Times New Roman"/>
          <w:lang w:val="es-ES"/>
        </w:rPr>
        <w:br/>
        <w:t>9. (Agregado por el lit. c) del num. 13 del Art. 1 del D.E. 1064, R.O. 771-S, 8-VI-2016).- Jarabes o concent</w:t>
      </w:r>
      <w:r>
        <w:rPr>
          <w:rFonts w:eastAsia="Times New Roman"/>
          <w:lang w:val="es-ES"/>
        </w:rPr>
        <w:t>rados: Para el cálculo del impuesto de las bebidas no alcohólicas y gaseosas que se expendan en presentación de jarabes o concentrados para mezcla en sitio de expendio, se considerará los litros de bebida resultante de la mezcla.</w:t>
      </w:r>
    </w:p>
    <w:p w14:paraId="1941943A" w14:textId="77777777" w:rsidR="00000000" w:rsidRDefault="00DE476C">
      <w:pPr>
        <w:jc w:val="both"/>
        <w:divId w:val="1658268389"/>
        <w:rPr>
          <w:rFonts w:eastAsia="Times New Roman"/>
          <w:lang w:val="es-ES"/>
        </w:rPr>
      </w:pPr>
      <w:r>
        <w:rPr>
          <w:rFonts w:eastAsia="Times New Roman"/>
          <w:lang w:val="es-ES"/>
        </w:rPr>
        <w:br/>
        <w:t>10. Fundas o bolsas plást</w:t>
      </w:r>
      <w:r>
        <w:rPr>
          <w:rFonts w:eastAsia="Times New Roman"/>
          <w:lang w:val="es-ES"/>
        </w:rPr>
        <w:t>icas tipo camiseta o de acarreo: (Agregado por el num. 6 del Art. 63 del D.E. 1114, R.O. 260-2S, 04-VIII-2020).- La base imponible corresponderá al número de fundas o bolsas plásticas tipo acarreo o camiseta que el consumidor requiera al establecimiento de</w:t>
      </w:r>
      <w:r>
        <w:rPr>
          <w:rFonts w:eastAsia="Times New Roman"/>
          <w:lang w:val="es-ES"/>
        </w:rPr>
        <w:t xml:space="preserve"> comercio o que sea proporcionado por este.</w:t>
      </w:r>
    </w:p>
    <w:p w14:paraId="03E03B82" w14:textId="77777777" w:rsidR="00000000" w:rsidRDefault="00DE476C">
      <w:pPr>
        <w:jc w:val="both"/>
        <w:rPr>
          <w:rFonts w:eastAsia="Times New Roman"/>
          <w:lang w:val="es-ES"/>
        </w:rPr>
      </w:pPr>
    </w:p>
    <w:p w14:paraId="4C5793D0"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6CE6522" w14:textId="77777777" w:rsidR="00000000" w:rsidRDefault="00DE476C">
      <w:pPr>
        <w:pStyle w:val="Heading3"/>
        <w:jc w:val="both"/>
        <w:rPr>
          <w:rFonts w:eastAsia="Times New Roman"/>
          <w:lang w:val="es-ES"/>
        </w:rPr>
      </w:pPr>
      <w:r>
        <w:rPr>
          <w:rFonts w:eastAsia="Times New Roman"/>
          <w:lang w:val="es-ES"/>
        </w:rPr>
        <w:t xml:space="preserve">Concordancia(s): </w:t>
      </w:r>
    </w:p>
    <w:p w14:paraId="470AA9A2" w14:textId="77777777" w:rsidR="00000000" w:rsidRDefault="00DE476C">
      <w:pPr>
        <w:jc w:val="both"/>
        <w:rPr>
          <w:rFonts w:eastAsia="Times New Roman"/>
          <w:lang w:val="es-ES"/>
        </w:rPr>
      </w:pPr>
    </w:p>
    <w:p w14:paraId="7F1A9559" w14:textId="77777777" w:rsidR="00000000" w:rsidRDefault="00DE476C">
      <w:pPr>
        <w:jc w:val="both"/>
        <w:divId w:val="872041874"/>
        <w:rPr>
          <w:rFonts w:eastAsia="Times New Roman"/>
          <w:b/>
          <w:bCs/>
          <w:lang w:val="es-ES"/>
        </w:rPr>
      </w:pPr>
      <w:r>
        <w:rPr>
          <w:rFonts w:eastAsia="Times New Roman"/>
          <w:b/>
          <w:bCs/>
          <w:lang w:val="es-ES"/>
        </w:rPr>
        <w:t>ARTÍCULO 197</w:t>
      </w:r>
      <w:r>
        <w:rPr>
          <w:rFonts w:eastAsia="Times New Roman"/>
          <w:b/>
          <w:bCs/>
          <w:lang w:val="es-ES"/>
        </w:rPr>
        <w:t>:</w:t>
      </w:r>
    </w:p>
    <w:p w14:paraId="39E06DF2" w14:textId="77777777" w:rsidR="00000000" w:rsidRDefault="00DE476C">
      <w:pPr>
        <w:jc w:val="both"/>
        <w:divId w:val="872041874"/>
        <w:rPr>
          <w:rFonts w:eastAsia="Times New Roman"/>
          <w:b/>
          <w:bCs/>
          <w:lang w:val="es-ES"/>
        </w:rPr>
      </w:pPr>
      <w:r>
        <w:rPr>
          <w:rFonts w:eastAsia="Times New Roman"/>
          <w:b/>
          <w:bCs/>
          <w:lang w:val="es-ES"/>
        </w:rPr>
        <w:br/>
        <w:t>(Decreto 374, R.O. 209-S, 8-VI-2010)</w:t>
      </w:r>
    </w:p>
    <w:p w14:paraId="71E6A511" w14:textId="77777777" w:rsidR="00000000" w:rsidRDefault="00DE476C">
      <w:pPr>
        <w:jc w:val="both"/>
        <w:divId w:val="872041874"/>
        <w:rPr>
          <w:rFonts w:eastAsia="Times New Roman"/>
          <w:lang w:val="es-ES"/>
        </w:rPr>
      </w:pPr>
      <w:r>
        <w:rPr>
          <w:rFonts w:eastAsia="Times New Roman"/>
          <w:b/>
          <w:bCs/>
          <w:lang w:val="es-ES"/>
        </w:rPr>
        <w:br/>
      </w:r>
      <w:r>
        <w:rPr>
          <w:rFonts w:eastAsia="Times New Roman"/>
          <w:lang w:val="es-ES"/>
        </w:rPr>
        <w:t>Art. 197.-</w:t>
      </w:r>
      <w:r>
        <w:rPr>
          <w:rFonts w:eastAsia="Times New Roman"/>
          <w:b/>
          <w:bCs/>
          <w:lang w:val="es-ES"/>
        </w:rPr>
        <w:t xml:space="preserve"> Base Imponible.-</w:t>
      </w:r>
      <w:r>
        <w:rPr>
          <w:rFonts w:eastAsia="Times New Roman"/>
          <w:lang w:val="es-ES"/>
        </w:rPr>
        <w:t xml:space="preserve"> </w:t>
      </w:r>
      <w:r>
        <w:rPr>
          <w:rFonts w:eastAsia="Times New Roman"/>
          <w:lang w:val="es-ES"/>
        </w:rPr>
        <w:t>La base imponible del ICE no considerará ningún descuento aplicado al valor de la transferencia del bien o en la prestación del servicio.</w:t>
      </w:r>
    </w:p>
    <w:p w14:paraId="38577A4F" w14:textId="77777777" w:rsidR="00000000" w:rsidRDefault="00DE476C">
      <w:pPr>
        <w:jc w:val="both"/>
        <w:divId w:val="872041874"/>
        <w:rPr>
          <w:rFonts w:eastAsia="Times New Roman"/>
          <w:lang w:val="es-ES"/>
        </w:rPr>
      </w:pPr>
      <w:r>
        <w:rPr>
          <w:rFonts w:eastAsia="Times New Roman"/>
          <w:lang w:val="es-ES"/>
        </w:rPr>
        <w:br/>
        <w:t>1. Servicios gravados.</w:t>
      </w:r>
    </w:p>
    <w:p w14:paraId="0EFBE95E" w14:textId="77777777" w:rsidR="00000000" w:rsidRDefault="00DE476C">
      <w:pPr>
        <w:jc w:val="both"/>
        <w:divId w:val="872041874"/>
        <w:rPr>
          <w:rFonts w:eastAsia="Times New Roman"/>
          <w:lang w:val="es-ES"/>
        </w:rPr>
      </w:pPr>
      <w:r>
        <w:rPr>
          <w:rFonts w:eastAsia="Times New Roman"/>
          <w:lang w:val="es-ES"/>
        </w:rPr>
        <w:br/>
        <w:t>La base imponible sobre la que se calculará y cobrará el impuesto en el caso de servicios gra</w:t>
      </w:r>
      <w:r>
        <w:rPr>
          <w:rFonts w:eastAsia="Times New Roman"/>
          <w:lang w:val="es-ES"/>
        </w:rPr>
        <w:t xml:space="preserve">vados, será el valor que conste en el comprobante de venta respectivo, por los servicios prestados al usuario final excluyendo los valores correspondientes al IVA y al ICE. </w:t>
      </w:r>
    </w:p>
    <w:p w14:paraId="71346541" w14:textId="77777777" w:rsidR="00000000" w:rsidRDefault="00DE476C">
      <w:pPr>
        <w:jc w:val="both"/>
        <w:divId w:val="872041874"/>
        <w:rPr>
          <w:rFonts w:eastAsia="Times New Roman"/>
          <w:lang w:val="es-ES"/>
        </w:rPr>
      </w:pPr>
      <w:r>
        <w:rPr>
          <w:rFonts w:eastAsia="Times New Roman"/>
          <w:lang w:val="es-ES"/>
        </w:rPr>
        <w:br/>
        <w:t>2. Servicios de casinos, salas de juego (bingo - mecánicos) y otros juegos de aza</w:t>
      </w:r>
      <w:r>
        <w:rPr>
          <w:rFonts w:eastAsia="Times New Roman"/>
          <w:lang w:val="es-ES"/>
        </w:rPr>
        <w:t>r.</w:t>
      </w:r>
    </w:p>
    <w:p w14:paraId="021D71F7" w14:textId="77777777" w:rsidR="00000000" w:rsidRDefault="00DE476C">
      <w:pPr>
        <w:jc w:val="both"/>
        <w:divId w:val="872041874"/>
        <w:rPr>
          <w:rFonts w:eastAsia="Times New Roman"/>
          <w:lang w:val="es-ES"/>
        </w:rPr>
      </w:pPr>
      <w:r>
        <w:rPr>
          <w:rFonts w:eastAsia="Times New Roman"/>
          <w:lang w:val="es-ES"/>
        </w:rPr>
        <w:br/>
        <w:t>La base imponible sobre la que se calculará y cobrará el impuesto por los servicios de casinos y salas de juego (bingo-mecánicos) y otros juegos de azar, corresponderá al valor de las fichas u otros medios utilizados para las apuestas.</w:t>
      </w:r>
    </w:p>
    <w:p w14:paraId="3EA9D43E" w14:textId="77777777" w:rsidR="00000000" w:rsidRDefault="00DE476C">
      <w:pPr>
        <w:jc w:val="both"/>
        <w:divId w:val="872041874"/>
        <w:rPr>
          <w:rFonts w:eastAsia="Times New Roman"/>
          <w:lang w:val="es-ES"/>
        </w:rPr>
      </w:pPr>
      <w:r>
        <w:rPr>
          <w:rFonts w:eastAsia="Times New Roman"/>
          <w:lang w:val="es-ES"/>
        </w:rPr>
        <w:br/>
        <w:t xml:space="preserve">El Servicio de </w:t>
      </w:r>
      <w:r>
        <w:rPr>
          <w:rFonts w:eastAsia="Times New Roman"/>
          <w:lang w:val="es-ES"/>
        </w:rPr>
        <w:t>Rentas Internas, en uso de las facultades que le concede la Ley, cuando proceda la determinación presuntiva del ICE a este servicio, la realizará en función de los términos que para el efecto la Administración Tributaria establezca mediante resolución de c</w:t>
      </w:r>
      <w:r>
        <w:rPr>
          <w:rFonts w:eastAsia="Times New Roman"/>
          <w:lang w:val="es-ES"/>
        </w:rPr>
        <w:t>arácter general, misma que deberá ser publicada en el Registro Oficial como máximo hasta el 31 de diciembre para su vigencia a partir del 1 de enero del año siguiente. Los valores establecidos a través de esta resolución constituirán los valores mínimos de</w:t>
      </w:r>
      <w:r>
        <w:rPr>
          <w:rFonts w:eastAsia="Times New Roman"/>
          <w:lang w:val="es-ES"/>
        </w:rPr>
        <w:t xml:space="preserve"> pago por este concepto. </w:t>
      </w:r>
    </w:p>
    <w:p w14:paraId="14401B41" w14:textId="77777777" w:rsidR="00000000" w:rsidRDefault="00DE476C">
      <w:pPr>
        <w:jc w:val="both"/>
        <w:divId w:val="872041874"/>
        <w:rPr>
          <w:rFonts w:eastAsia="Times New Roman"/>
          <w:lang w:val="es-ES"/>
        </w:rPr>
      </w:pPr>
      <w:r>
        <w:rPr>
          <w:rFonts w:eastAsia="Times New Roman"/>
          <w:lang w:val="es-ES"/>
        </w:rPr>
        <w:br/>
        <w:t>3. Servicios prestados por clubes sociales por concepto de cuotas, membresías, afiliaciones, acciones y similares cuyo monto en su conjunto supere los US $ 1.500 anuales.</w:t>
      </w:r>
    </w:p>
    <w:p w14:paraId="7A625717" w14:textId="77777777" w:rsidR="00000000" w:rsidRDefault="00DE476C">
      <w:pPr>
        <w:jc w:val="both"/>
        <w:divId w:val="872041874"/>
        <w:rPr>
          <w:rFonts w:eastAsia="Times New Roman"/>
          <w:lang w:val="es-ES"/>
        </w:rPr>
      </w:pPr>
      <w:r>
        <w:rPr>
          <w:rFonts w:eastAsia="Times New Roman"/>
          <w:lang w:val="es-ES"/>
        </w:rPr>
        <w:br/>
        <w:t xml:space="preserve">La base imponible sobre la que se calculará y cobrará el </w:t>
      </w:r>
      <w:r>
        <w:rPr>
          <w:rFonts w:eastAsia="Times New Roman"/>
          <w:lang w:val="es-ES"/>
        </w:rPr>
        <w:t xml:space="preserve">impuesto por los servicios prestados por clubes sociales por concepto de cuotas, membresías, afiliaciones, acciones y similares cuyo monto en su conjunto supere los US $ 1.500 anuales, corresponderá al valor de estos conceptos sin incluir impuestos. </w:t>
      </w:r>
    </w:p>
    <w:p w14:paraId="29B3FC53" w14:textId="77777777" w:rsidR="00000000" w:rsidRDefault="00DE476C">
      <w:pPr>
        <w:jc w:val="both"/>
        <w:divId w:val="872041874"/>
        <w:rPr>
          <w:rFonts w:eastAsia="Times New Roman"/>
          <w:lang w:val="es-ES"/>
        </w:rPr>
      </w:pPr>
      <w:r>
        <w:rPr>
          <w:rFonts w:eastAsia="Times New Roman"/>
          <w:lang w:val="es-ES"/>
        </w:rPr>
        <w:br/>
        <w:t>Cuan</w:t>
      </w:r>
      <w:r>
        <w:rPr>
          <w:rFonts w:eastAsia="Times New Roman"/>
          <w:lang w:val="es-ES"/>
        </w:rPr>
        <w:t xml:space="preserve">do el valor por concepto de cuotas, membresías, afiliaciones, acciones y similares cuyo monto en su conjunto supere los US $ 1.500 anuales, se causará el Impuesto a los Consumos Especiales con la tarifa correspondiente, aún cuando los pagos se realicen en </w:t>
      </w:r>
      <w:r>
        <w:rPr>
          <w:rFonts w:eastAsia="Times New Roman"/>
          <w:lang w:val="es-ES"/>
        </w:rPr>
        <w:t>varias cuotas, caso en el cual el ICE se desglosará en cada comprobante de venta. Si se realizaran reajustes al valor anual de la contratación de este servicio, el ICE se liquidará al momento en que se superen los US$ 1.500 dólares y se aplicará sobre el v</w:t>
      </w:r>
      <w:r>
        <w:rPr>
          <w:rFonts w:eastAsia="Times New Roman"/>
          <w:lang w:val="es-ES"/>
        </w:rPr>
        <w:t>alor total del servicio. Este valor reliquidado se registrará en el comprobante de venta en el cual se supere este monto, así como también en los demás comprobantes de venta futuros por el monto de los mismos.</w:t>
      </w:r>
    </w:p>
    <w:p w14:paraId="78E3D670" w14:textId="77777777" w:rsidR="00000000" w:rsidRDefault="00DE476C">
      <w:pPr>
        <w:jc w:val="both"/>
        <w:divId w:val="872041874"/>
        <w:rPr>
          <w:rFonts w:eastAsia="Times New Roman"/>
          <w:lang w:val="es-ES"/>
        </w:rPr>
      </w:pPr>
      <w:r>
        <w:rPr>
          <w:rFonts w:eastAsia="Times New Roman"/>
          <w:lang w:val="es-ES"/>
        </w:rPr>
        <w:br/>
        <w:t>4. Bienes importados y fabricados para consum</w:t>
      </w:r>
      <w:r>
        <w:rPr>
          <w:rFonts w:eastAsia="Times New Roman"/>
          <w:lang w:val="es-ES"/>
        </w:rPr>
        <w:t>o propio.</w:t>
      </w:r>
    </w:p>
    <w:p w14:paraId="57A6822B" w14:textId="77777777" w:rsidR="00000000" w:rsidRDefault="00DE476C">
      <w:pPr>
        <w:jc w:val="both"/>
        <w:divId w:val="872041874"/>
        <w:rPr>
          <w:rFonts w:eastAsia="Times New Roman"/>
          <w:lang w:val="es-ES"/>
        </w:rPr>
      </w:pPr>
      <w:r>
        <w:rPr>
          <w:rFonts w:eastAsia="Times New Roman"/>
          <w:lang w:val="es-ES"/>
        </w:rPr>
        <w:br/>
        <w:t>En caso de no existir precio de venta al público sugerido o precio referencial para bienes importados o fabricados, de consumo propio, el ICE se calculará en base al precio ex aduana o ex fábrica, según corresponda, más el 25% de margen mínimo p</w:t>
      </w:r>
      <w:r>
        <w:rPr>
          <w:rFonts w:eastAsia="Times New Roman"/>
          <w:lang w:val="es-ES"/>
        </w:rPr>
        <w:t>resuntivo.</w:t>
      </w:r>
    </w:p>
    <w:p w14:paraId="29DC92A6" w14:textId="77777777" w:rsidR="00000000" w:rsidRDefault="00DE476C">
      <w:pPr>
        <w:jc w:val="both"/>
        <w:divId w:val="872041874"/>
        <w:rPr>
          <w:rFonts w:eastAsia="Times New Roman"/>
          <w:lang w:val="es-ES"/>
        </w:rPr>
      </w:pPr>
      <w:r>
        <w:rPr>
          <w:rFonts w:eastAsia="Times New Roman"/>
          <w:lang w:val="es-ES"/>
        </w:rPr>
        <w:br/>
        <w:t>5. Vehículos motorizados de transporte terrestre importados para consumo propio.</w:t>
      </w:r>
    </w:p>
    <w:p w14:paraId="0DF2BAC8" w14:textId="77777777" w:rsidR="00000000" w:rsidRDefault="00DE476C">
      <w:pPr>
        <w:jc w:val="both"/>
        <w:divId w:val="872041874"/>
        <w:rPr>
          <w:rFonts w:eastAsia="Times New Roman"/>
          <w:lang w:val="es-ES"/>
        </w:rPr>
      </w:pPr>
      <w:r>
        <w:rPr>
          <w:rFonts w:eastAsia="Times New Roman"/>
          <w:lang w:val="es-ES"/>
        </w:rPr>
        <w:br/>
        <w:t>En caso de no existir precio de venta al público sugerido o precio referencial para vehículos de transporte terrestre gravados con ICE e importados de consumo pro</w:t>
      </w:r>
      <w:r>
        <w:rPr>
          <w:rFonts w:eastAsia="Times New Roman"/>
          <w:lang w:val="es-ES"/>
        </w:rPr>
        <w:t xml:space="preserve">pio y tampoco exista un precio de venta al público sugerido de un vehículo de la misma marca y año y de similares características modelo y país de procedencia, se deberán realizar los siguientes cálculos a efectos de obtener la base imponible: </w:t>
      </w:r>
    </w:p>
    <w:p w14:paraId="33F44148" w14:textId="77777777" w:rsidR="00000000" w:rsidRDefault="00DE476C">
      <w:pPr>
        <w:jc w:val="both"/>
        <w:divId w:val="872041874"/>
        <w:rPr>
          <w:rFonts w:eastAsia="Times New Roman"/>
          <w:lang w:val="es-ES"/>
        </w:rPr>
      </w:pPr>
      <w:r>
        <w:rPr>
          <w:rFonts w:eastAsia="Times New Roman"/>
          <w:lang w:val="es-ES"/>
        </w:rPr>
        <w:br/>
        <w:t>a) Se calc</w:t>
      </w:r>
      <w:r>
        <w:rPr>
          <w:rFonts w:eastAsia="Times New Roman"/>
          <w:lang w:val="es-ES"/>
        </w:rPr>
        <w:t>ulará el ICE inicialmente en base al precio ex aduana más el 25% de margen mínimo presuntivo;</w:t>
      </w:r>
    </w:p>
    <w:p w14:paraId="3C792A98" w14:textId="77777777" w:rsidR="00000000" w:rsidRDefault="00DE476C">
      <w:pPr>
        <w:jc w:val="both"/>
        <w:divId w:val="872041874"/>
        <w:rPr>
          <w:rFonts w:eastAsia="Times New Roman"/>
          <w:lang w:val="es-ES"/>
        </w:rPr>
      </w:pPr>
      <w:r>
        <w:rPr>
          <w:rFonts w:eastAsia="Times New Roman"/>
          <w:lang w:val="es-ES"/>
        </w:rPr>
        <w:br/>
        <w:t xml:space="preserve">b) Se calculará el precio que deberá pagar el importador a consumo propio sumando al precio ex aduana, el ICE calculado en las condiciones del primer literal y, </w:t>
      </w:r>
      <w:r>
        <w:rPr>
          <w:rFonts w:eastAsia="Times New Roman"/>
          <w:lang w:val="es-ES"/>
        </w:rPr>
        <w:t xml:space="preserve">el IVA correspondiente; y, </w:t>
      </w:r>
    </w:p>
    <w:p w14:paraId="0F63CEFB" w14:textId="77777777" w:rsidR="00000000" w:rsidRDefault="00DE476C">
      <w:pPr>
        <w:jc w:val="both"/>
        <w:divId w:val="872041874"/>
        <w:rPr>
          <w:rFonts w:eastAsia="Times New Roman"/>
          <w:lang w:val="es-ES"/>
        </w:rPr>
      </w:pPr>
      <w:r>
        <w:rPr>
          <w:rFonts w:eastAsia="Times New Roman"/>
          <w:lang w:val="es-ES"/>
        </w:rPr>
        <w:br/>
        <w:t>c) En caso de que el precio así obtenido conlleve a una tarifa más alta del impuesto, se deberán recalcular tanto el ICE como el Impuesto al Valor Agregado.</w:t>
      </w:r>
    </w:p>
    <w:p w14:paraId="03082AC9" w14:textId="77777777" w:rsidR="00000000" w:rsidRDefault="00DE476C">
      <w:pPr>
        <w:jc w:val="both"/>
        <w:divId w:val="872041874"/>
        <w:rPr>
          <w:rFonts w:eastAsia="Times New Roman"/>
          <w:lang w:val="es-ES"/>
        </w:rPr>
      </w:pPr>
      <w:r>
        <w:rPr>
          <w:rFonts w:eastAsia="Times New Roman"/>
          <w:lang w:val="es-ES"/>
        </w:rPr>
        <w:br/>
        <w:t>6. Perfumes y aguas de tocador comercializados a través de venta dire</w:t>
      </w:r>
      <w:r>
        <w:rPr>
          <w:rFonts w:eastAsia="Times New Roman"/>
          <w:lang w:val="es-ES"/>
        </w:rPr>
        <w:t>cta.</w:t>
      </w:r>
    </w:p>
    <w:p w14:paraId="6B5E0BF3" w14:textId="77777777" w:rsidR="00000000" w:rsidRDefault="00DE476C">
      <w:pPr>
        <w:jc w:val="both"/>
        <w:divId w:val="872041874"/>
        <w:rPr>
          <w:rFonts w:eastAsia="Times New Roman"/>
          <w:lang w:val="es-ES"/>
        </w:rPr>
      </w:pPr>
      <w:r>
        <w:rPr>
          <w:rFonts w:eastAsia="Times New Roman"/>
          <w:lang w:val="es-ES"/>
        </w:rPr>
        <w:br/>
        <w:t>La base imponible para el cálculo del ICE de perfumes y aguas de tocador, comercializados a través de venta directa, será calculada sobre los precios referenciales que para el efecto en uso de las facultades que le concede la Ley, el Servicio de Rent</w:t>
      </w:r>
      <w:r>
        <w:rPr>
          <w:rFonts w:eastAsia="Times New Roman"/>
          <w:lang w:val="es-ES"/>
        </w:rPr>
        <w:t xml:space="preserve">as Internas establezca a través de resolución general. Esta Resolución deberá ser publicada en el Registro Oficial como máximo hasta el 31 de diciembre para su vigencia a partir del 1 de enero del año siguiente. </w:t>
      </w:r>
    </w:p>
    <w:p w14:paraId="11FD6C8F" w14:textId="77777777" w:rsidR="00000000" w:rsidRDefault="00DE476C">
      <w:pPr>
        <w:jc w:val="both"/>
        <w:rPr>
          <w:rFonts w:eastAsia="Times New Roman"/>
          <w:lang w:val="es-ES"/>
        </w:rPr>
      </w:pPr>
    </w:p>
    <w:p w14:paraId="423A572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w:t>
      </w:r>
      <w:r>
        <w:rPr>
          <w:rFonts w:eastAsia="Times New Roman"/>
          <w:lang w:val="es-ES"/>
        </w:rPr>
        <w:t>_______________</w:t>
      </w:r>
    </w:p>
    <w:p w14:paraId="532D7B22" w14:textId="77777777" w:rsidR="00000000" w:rsidRDefault="00DE476C">
      <w:pPr>
        <w:jc w:val="both"/>
        <w:rPr>
          <w:rFonts w:eastAsia="Times New Roman"/>
          <w:lang w:val="es-ES"/>
        </w:rPr>
      </w:pPr>
      <w:r>
        <w:rPr>
          <w:rFonts w:eastAsia="Times New Roman"/>
          <w:lang w:val="es-ES"/>
        </w:rPr>
        <w:br/>
      </w:r>
    </w:p>
    <w:p w14:paraId="12D9A1A5" w14:textId="77777777" w:rsidR="00000000" w:rsidRDefault="00DE476C">
      <w:pPr>
        <w:jc w:val="both"/>
        <w:divId w:val="1952008671"/>
        <w:rPr>
          <w:rFonts w:eastAsia="Times New Roman"/>
          <w:lang w:val="es-ES"/>
        </w:rPr>
      </w:pPr>
      <w:r>
        <w:rPr>
          <w:rFonts w:eastAsia="Times New Roman"/>
          <w:lang w:val="es-ES"/>
        </w:rPr>
        <w:t xml:space="preserve">Art. 197.1.- </w:t>
      </w:r>
      <w:r>
        <w:rPr>
          <w:rFonts w:eastAsia="Times New Roman"/>
          <w:b/>
          <w:bCs/>
          <w:lang w:val="es-ES"/>
        </w:rPr>
        <w:t xml:space="preserve">Sujetos Pasivos.- </w:t>
      </w:r>
      <w:r>
        <w:rPr>
          <w:rFonts w:eastAsia="Times New Roman"/>
          <w:lang w:val="es-ES"/>
        </w:rPr>
        <w:t>(Agregado por el At. 64 del D.E. 1114, R.O. 260-2S, 04-VIII-2020).- Son sujetos pasivos del Impuesto a los Consumos Especiales:</w:t>
      </w:r>
    </w:p>
    <w:p w14:paraId="421AE5B2" w14:textId="77777777" w:rsidR="00000000" w:rsidRDefault="00DE476C">
      <w:pPr>
        <w:jc w:val="both"/>
        <w:divId w:val="1952008671"/>
        <w:rPr>
          <w:rFonts w:eastAsia="Times New Roman"/>
          <w:lang w:val="es-ES"/>
        </w:rPr>
      </w:pPr>
      <w:r>
        <w:rPr>
          <w:rFonts w:eastAsia="Times New Roman"/>
          <w:lang w:val="es-ES"/>
        </w:rPr>
        <w:br/>
        <w:t>1. En calidad de contribuyentes:</w:t>
      </w:r>
    </w:p>
    <w:p w14:paraId="1CEAC4B1" w14:textId="77777777" w:rsidR="00000000" w:rsidRDefault="00DE476C">
      <w:pPr>
        <w:jc w:val="both"/>
        <w:divId w:val="1952008671"/>
        <w:rPr>
          <w:rFonts w:eastAsia="Times New Roman"/>
          <w:lang w:val="es-ES"/>
        </w:rPr>
      </w:pPr>
      <w:r>
        <w:rPr>
          <w:rFonts w:eastAsia="Times New Roman"/>
          <w:lang w:val="es-ES"/>
        </w:rPr>
        <w:br/>
        <w:t xml:space="preserve">a. Las personas naturales y sociedades, que </w:t>
      </w:r>
      <w:r>
        <w:rPr>
          <w:rFonts w:eastAsia="Times New Roman"/>
          <w:lang w:val="es-ES"/>
        </w:rPr>
        <w:t>adquieren en la primera etapa de comercialización los bienes gravados con este impuesto;</w:t>
      </w:r>
    </w:p>
    <w:p w14:paraId="75888AC5" w14:textId="77777777" w:rsidR="00000000" w:rsidRDefault="00DE476C">
      <w:pPr>
        <w:jc w:val="both"/>
        <w:divId w:val="1952008671"/>
        <w:rPr>
          <w:rFonts w:eastAsia="Times New Roman"/>
          <w:lang w:val="es-ES"/>
        </w:rPr>
      </w:pPr>
      <w:r>
        <w:rPr>
          <w:rFonts w:eastAsia="Times New Roman"/>
          <w:lang w:val="es-ES"/>
        </w:rPr>
        <w:br/>
        <w:t>b. Quienes realicen importaciones de bienes gravados con este impuesto que conforme a esta Ley estén llamados a soportar la carga del mismo; y,</w:t>
      </w:r>
    </w:p>
    <w:p w14:paraId="1240AAEB" w14:textId="77777777" w:rsidR="00000000" w:rsidRDefault="00DE476C">
      <w:pPr>
        <w:jc w:val="both"/>
        <w:divId w:val="1952008671"/>
        <w:rPr>
          <w:rFonts w:eastAsia="Times New Roman"/>
          <w:lang w:val="es-ES"/>
        </w:rPr>
      </w:pPr>
      <w:r>
        <w:rPr>
          <w:rFonts w:eastAsia="Times New Roman"/>
          <w:lang w:val="es-ES"/>
        </w:rPr>
        <w:br/>
        <w:t xml:space="preserve">c. Quienes adquieran </w:t>
      </w:r>
      <w:r>
        <w:rPr>
          <w:rFonts w:eastAsia="Times New Roman"/>
          <w:lang w:val="es-ES"/>
        </w:rPr>
        <w:t>alguno de los servicios gravados con este impuesto.</w:t>
      </w:r>
    </w:p>
    <w:p w14:paraId="55E9BCE1" w14:textId="77777777" w:rsidR="00000000" w:rsidRDefault="00DE476C">
      <w:pPr>
        <w:jc w:val="both"/>
        <w:divId w:val="1952008671"/>
        <w:rPr>
          <w:rFonts w:eastAsia="Times New Roman"/>
          <w:lang w:val="es-ES"/>
        </w:rPr>
      </w:pPr>
      <w:r>
        <w:rPr>
          <w:rFonts w:eastAsia="Times New Roman"/>
          <w:lang w:val="es-ES"/>
        </w:rPr>
        <w:br/>
        <w:t>2. En calidad de agentes de percepción:</w:t>
      </w:r>
    </w:p>
    <w:p w14:paraId="02FFF6D5" w14:textId="77777777" w:rsidR="00000000" w:rsidRDefault="00DE476C">
      <w:pPr>
        <w:jc w:val="both"/>
        <w:divId w:val="1952008671"/>
        <w:rPr>
          <w:rFonts w:eastAsia="Times New Roman"/>
          <w:lang w:val="es-ES"/>
        </w:rPr>
      </w:pPr>
      <w:r>
        <w:rPr>
          <w:rFonts w:eastAsia="Times New Roman"/>
          <w:lang w:val="es-ES"/>
        </w:rPr>
        <w:br/>
        <w:t>a. Las personas naturales y sociedades, fabricantes de bienes gravados;</w:t>
      </w:r>
    </w:p>
    <w:p w14:paraId="30ACFCDB" w14:textId="77777777" w:rsidR="00000000" w:rsidRDefault="00DE476C">
      <w:pPr>
        <w:jc w:val="both"/>
        <w:divId w:val="1952008671"/>
        <w:rPr>
          <w:rFonts w:eastAsia="Times New Roman"/>
          <w:lang w:val="es-ES"/>
        </w:rPr>
      </w:pPr>
      <w:r>
        <w:rPr>
          <w:rFonts w:eastAsia="Times New Roman"/>
          <w:lang w:val="es-ES"/>
        </w:rPr>
        <w:br/>
        <w:t>b. Quienes presten servicios gravados; y,</w:t>
      </w:r>
    </w:p>
    <w:p w14:paraId="776D2F3B" w14:textId="77777777" w:rsidR="00000000" w:rsidRDefault="00DE476C">
      <w:pPr>
        <w:jc w:val="both"/>
        <w:divId w:val="1952008671"/>
        <w:rPr>
          <w:rFonts w:eastAsia="Times New Roman"/>
          <w:lang w:val="es-ES"/>
        </w:rPr>
      </w:pPr>
      <w:r>
        <w:rPr>
          <w:rFonts w:eastAsia="Times New Roman"/>
          <w:lang w:val="es-ES"/>
        </w:rPr>
        <w:br/>
      </w:r>
      <w:r>
        <w:rPr>
          <w:rFonts w:eastAsia="Times New Roman"/>
          <w:lang w:val="es-ES"/>
        </w:rPr>
        <w:t>c. Las personas naturales obligadas a llevar contabilidad y las sociedades que comercialicen productos al por mayor o menor y que para facilitar el traslado de la mercadería entreguen fundas plásticas que sean o no requeridas por el adquiriente o consumido</w:t>
      </w:r>
      <w:r>
        <w:rPr>
          <w:rFonts w:eastAsia="Times New Roman"/>
          <w:lang w:val="es-ES"/>
        </w:rPr>
        <w:t>r para cargar o llevar productos.</w:t>
      </w:r>
    </w:p>
    <w:p w14:paraId="32B9DAD4" w14:textId="77777777" w:rsidR="00000000" w:rsidRDefault="00DE476C">
      <w:pPr>
        <w:jc w:val="both"/>
        <w:divId w:val="469054806"/>
        <w:rPr>
          <w:rFonts w:eastAsia="Times New Roman"/>
          <w:lang w:val="es-ES"/>
        </w:rPr>
      </w:pPr>
      <w:r>
        <w:rPr>
          <w:rFonts w:eastAsia="Times New Roman"/>
          <w:lang w:val="es-ES"/>
        </w:rPr>
        <w:t>Art. 198.-</w:t>
      </w:r>
      <w:r>
        <w:rPr>
          <w:rFonts w:eastAsia="Times New Roman"/>
          <w:b/>
          <w:bCs/>
          <w:lang w:val="es-ES"/>
        </w:rPr>
        <w:t xml:space="preserve"> Hecho Generador.-</w:t>
      </w:r>
      <w:r>
        <w:rPr>
          <w:rFonts w:eastAsia="Times New Roman"/>
          <w:lang w:val="es-ES"/>
        </w:rPr>
        <w:t xml:space="preserve"> (Sustituido por el Art. 65 del D.E. 1114, R.O. 260-2S, 04-VIII-2020).- El hecho generador será la transferencia, a título oneroso o gratuito, de los bienes y servicios gravados con el impuesto </w:t>
      </w:r>
      <w:r>
        <w:rPr>
          <w:rFonts w:eastAsia="Times New Roman"/>
          <w:lang w:val="es-ES"/>
        </w:rPr>
        <w:t>en su presentación o prestación, al consumidor final, de acuerdo a lo dispuesto en este reglamento.</w:t>
      </w:r>
    </w:p>
    <w:p w14:paraId="1F0CBC2D" w14:textId="77777777" w:rsidR="00000000" w:rsidRDefault="00DE476C">
      <w:pPr>
        <w:jc w:val="both"/>
        <w:divId w:val="469054806"/>
        <w:rPr>
          <w:rFonts w:eastAsia="Times New Roman"/>
          <w:lang w:val="es-ES"/>
        </w:rPr>
      </w:pPr>
      <w:r>
        <w:rPr>
          <w:rFonts w:eastAsia="Times New Roman"/>
          <w:lang w:val="es-ES"/>
        </w:rPr>
        <w:br/>
        <w:t>1. Bienes nacionales y servicios.</w:t>
      </w:r>
    </w:p>
    <w:p w14:paraId="469BD6ED" w14:textId="77777777" w:rsidR="00000000" w:rsidRDefault="00DE476C">
      <w:pPr>
        <w:jc w:val="both"/>
        <w:divId w:val="469054806"/>
        <w:rPr>
          <w:rFonts w:eastAsia="Times New Roman"/>
          <w:lang w:val="es-ES"/>
        </w:rPr>
      </w:pPr>
      <w:r>
        <w:rPr>
          <w:rFonts w:eastAsia="Times New Roman"/>
          <w:lang w:val="es-ES"/>
        </w:rPr>
        <w:br/>
        <w:t>El hecho generador en el caso de consumos de bienes de producción nacional se configura en la primera transferencia efec</w:t>
      </w:r>
      <w:r>
        <w:rPr>
          <w:rFonts w:eastAsia="Times New Roman"/>
          <w:lang w:val="es-ES"/>
        </w:rPr>
        <w:t>tuada por el fabricante y el prestador del servicio dentro del período respectivo.</w:t>
      </w:r>
    </w:p>
    <w:p w14:paraId="63910E00" w14:textId="77777777" w:rsidR="00000000" w:rsidRDefault="00DE476C">
      <w:pPr>
        <w:jc w:val="both"/>
        <w:divId w:val="469054806"/>
        <w:rPr>
          <w:rFonts w:eastAsia="Times New Roman"/>
          <w:lang w:val="es-ES"/>
        </w:rPr>
      </w:pPr>
      <w:r>
        <w:rPr>
          <w:rFonts w:eastAsia="Times New Roman"/>
          <w:lang w:val="es-ES"/>
        </w:rPr>
        <w:br/>
        <w:t>El hecho generador del impuesto a los consumos especiales, en el caso de servicios de telefonía fija y planes que comercialicen únicamente voz, o en su conjunto, o de maner</w:t>
      </w:r>
      <w:r>
        <w:rPr>
          <w:rFonts w:eastAsia="Times New Roman"/>
          <w:lang w:val="es-ES"/>
        </w:rPr>
        <w:t>a combinada, voz, datos y sms del servicio móvil avanzado, es la prestación efectiva de este servicio a sociedades para su propio consumo.</w:t>
      </w:r>
    </w:p>
    <w:p w14:paraId="4ED2EFEA" w14:textId="77777777" w:rsidR="00000000" w:rsidRDefault="00DE476C">
      <w:pPr>
        <w:jc w:val="both"/>
        <w:divId w:val="469054806"/>
        <w:rPr>
          <w:rFonts w:eastAsia="Times New Roman"/>
          <w:lang w:val="es-ES"/>
        </w:rPr>
      </w:pPr>
      <w:r>
        <w:rPr>
          <w:rFonts w:eastAsia="Times New Roman"/>
          <w:lang w:val="es-ES"/>
        </w:rPr>
        <w:br/>
        <w:t>En el caso de recargas de saldo adicionales correspondientes a servicios de telefonía fija y planes que comercialice</w:t>
      </w:r>
      <w:r>
        <w:rPr>
          <w:rFonts w:eastAsia="Times New Roman"/>
          <w:lang w:val="es-ES"/>
        </w:rPr>
        <w:t>n únicamente voz, o en su conjunto, o de manera combinada, voz, datos y sms del servicio móvil avanzado, el hecho generador se producirá al momento de activación de dichas recargas a favor de sociedades, para lo cual el prestador del servicio deberá descon</w:t>
      </w:r>
      <w:r>
        <w:rPr>
          <w:rFonts w:eastAsia="Times New Roman"/>
          <w:lang w:val="es-ES"/>
        </w:rPr>
        <w:t>tar del monto de la recarga el valor del ICE causado, sin que se produzca variación en la base imponible del IVA, y reconocer el ingreso por la diferencia, de conformidad con la normativa aplicable.</w:t>
      </w:r>
    </w:p>
    <w:p w14:paraId="0D4ABCA7" w14:textId="77777777" w:rsidR="00000000" w:rsidRDefault="00DE476C">
      <w:pPr>
        <w:jc w:val="both"/>
        <w:divId w:val="469054806"/>
        <w:rPr>
          <w:rFonts w:eastAsia="Times New Roman"/>
          <w:lang w:val="es-ES"/>
        </w:rPr>
      </w:pPr>
      <w:r>
        <w:rPr>
          <w:rFonts w:eastAsia="Times New Roman"/>
          <w:lang w:val="es-ES"/>
        </w:rPr>
        <w:br/>
        <w:t>El hecho generador del impuesto a los consumos especiale</w:t>
      </w:r>
      <w:r>
        <w:rPr>
          <w:rFonts w:eastAsia="Times New Roman"/>
          <w:lang w:val="es-ES"/>
        </w:rPr>
        <w:t>s, en el caso de servicios de telefonía móvil y planes que comercialicen únicamente voz. o en su conjunto, o de manera combinada, voz, datos y sms del servicio móvil avanzado, es la prestación efectiva de este servicio a personas naturales para su consumo.</w:t>
      </w:r>
      <w:r>
        <w:rPr>
          <w:rFonts w:eastAsia="Times New Roman"/>
          <w:lang w:val="es-ES"/>
        </w:rPr>
        <w:t xml:space="preserve"> En el caso de recargas adicionales que no hubiesen sido canceladas por anticipado y que consten en el respectivo estado de cuenta, el hecho generador se producirá al momento de la activación de dichas recargas a favor de personas naturales para su consumo</w:t>
      </w:r>
      <w:r>
        <w:rPr>
          <w:rFonts w:eastAsia="Times New Roman"/>
          <w:lang w:val="es-ES"/>
        </w:rPr>
        <w:t>.</w:t>
      </w:r>
    </w:p>
    <w:p w14:paraId="07340194" w14:textId="77777777" w:rsidR="00000000" w:rsidRDefault="00DE476C">
      <w:pPr>
        <w:jc w:val="both"/>
        <w:divId w:val="469054806"/>
        <w:rPr>
          <w:rFonts w:eastAsia="Times New Roman"/>
          <w:lang w:val="es-ES"/>
        </w:rPr>
      </w:pPr>
      <w:r>
        <w:rPr>
          <w:rFonts w:eastAsia="Times New Roman"/>
          <w:lang w:val="es-ES"/>
        </w:rPr>
        <w:br/>
        <w:t>2. Bienes importados.</w:t>
      </w:r>
    </w:p>
    <w:p w14:paraId="712D3300" w14:textId="77777777" w:rsidR="00000000" w:rsidRDefault="00DE476C">
      <w:pPr>
        <w:jc w:val="both"/>
        <w:divId w:val="469054806"/>
        <w:rPr>
          <w:rFonts w:eastAsia="Times New Roman"/>
          <w:lang w:val="es-ES"/>
        </w:rPr>
      </w:pPr>
      <w:r>
        <w:rPr>
          <w:rFonts w:eastAsia="Times New Roman"/>
          <w:lang w:val="es-ES"/>
        </w:rPr>
        <w:br/>
        <w:t>El hecho generador en el caso del consumo de bienes importados, será su desaduanización.</w:t>
      </w:r>
    </w:p>
    <w:p w14:paraId="6E0A7597" w14:textId="77777777" w:rsidR="00000000" w:rsidRDefault="00DE476C">
      <w:pPr>
        <w:jc w:val="both"/>
        <w:divId w:val="469054806"/>
        <w:rPr>
          <w:rFonts w:eastAsia="Times New Roman"/>
          <w:lang w:val="es-ES"/>
        </w:rPr>
      </w:pPr>
      <w:r>
        <w:rPr>
          <w:rFonts w:eastAsia="Times New Roman"/>
          <w:lang w:val="es-ES"/>
        </w:rPr>
        <w:br/>
        <w:t>3. Fundas o bolsas plásticas tipo camiseta o de acarreo.</w:t>
      </w:r>
    </w:p>
    <w:p w14:paraId="224E25F5" w14:textId="77777777" w:rsidR="00000000" w:rsidRDefault="00DE476C">
      <w:pPr>
        <w:jc w:val="both"/>
        <w:divId w:val="469054806"/>
        <w:rPr>
          <w:rFonts w:eastAsia="Times New Roman"/>
          <w:lang w:val="es-ES"/>
        </w:rPr>
      </w:pPr>
      <w:r>
        <w:rPr>
          <w:rFonts w:eastAsia="Times New Roman"/>
          <w:lang w:val="es-ES"/>
        </w:rPr>
        <w:br/>
        <w:t>El hecho generador será la entrega de fundas o bolsas plásticas tipo acarreo o cam</w:t>
      </w:r>
      <w:r>
        <w:rPr>
          <w:rFonts w:eastAsia="Times New Roman"/>
          <w:lang w:val="es-ES"/>
        </w:rPr>
        <w:t xml:space="preserve">iseta por parte del establecimiento de comercio y que sean o no requeridas por el adquiriente o consumidor para cargar o llevar los productos adquiridos por este. </w:t>
      </w:r>
    </w:p>
    <w:p w14:paraId="2B12E479" w14:textId="77777777" w:rsidR="00000000" w:rsidRDefault="00DE476C">
      <w:pPr>
        <w:jc w:val="both"/>
        <w:divId w:val="914246500"/>
        <w:rPr>
          <w:rFonts w:eastAsia="Times New Roman"/>
          <w:lang w:val="es-ES"/>
        </w:rPr>
      </w:pPr>
      <w:r>
        <w:rPr>
          <w:rFonts w:eastAsia="Times New Roman"/>
          <w:lang w:val="es-ES"/>
        </w:rPr>
        <w:t xml:space="preserve">Art. 199.- </w:t>
      </w:r>
      <w:r>
        <w:rPr>
          <w:rFonts w:eastAsia="Times New Roman"/>
          <w:b/>
          <w:bCs/>
          <w:lang w:val="es-ES"/>
        </w:rPr>
        <w:t>Precio de Venta al Público sugerido</w:t>
      </w:r>
      <w:r>
        <w:rPr>
          <w:rFonts w:eastAsia="Times New Roman"/>
          <w:lang w:val="es-ES"/>
        </w:rPr>
        <w:t>.- (Reformado por el Art. 66 del D.E. 1114, R.</w:t>
      </w:r>
      <w:r>
        <w:rPr>
          <w:rFonts w:eastAsia="Times New Roman"/>
          <w:lang w:val="es-ES"/>
        </w:rPr>
        <w:t xml:space="preserve">O. 260-2S, 04-VIII-2020).- El precio de venta al público sugerido es el que el fabricante o importador del bien y el prestador del servicio, sugiera como el precio de venta que debería pagar el consumidor final por la adquisición al detal en el mercado de </w:t>
      </w:r>
      <w:r>
        <w:rPr>
          <w:rFonts w:eastAsia="Times New Roman"/>
          <w:lang w:val="es-ES"/>
        </w:rPr>
        <w:t>cualquiera de los bienes o por la contratación de servicios gravados con este impuesto en su presentación al consumidor final.</w:t>
      </w:r>
    </w:p>
    <w:p w14:paraId="0ED3BFD7" w14:textId="77777777" w:rsidR="00000000" w:rsidRDefault="00DE476C">
      <w:pPr>
        <w:jc w:val="both"/>
        <w:divId w:val="914246500"/>
        <w:rPr>
          <w:rFonts w:eastAsia="Times New Roman"/>
          <w:lang w:val="es-ES"/>
        </w:rPr>
      </w:pPr>
      <w:r>
        <w:rPr>
          <w:rFonts w:eastAsia="Times New Roman"/>
          <w:lang w:val="es-ES"/>
        </w:rPr>
        <w:br/>
        <w:t>El precio de venta al público sugerido por los fabricantes de bienes nacionales, e importadores de bienes y de los prestadores d</w:t>
      </w:r>
      <w:r>
        <w:rPr>
          <w:rFonts w:eastAsia="Times New Roman"/>
          <w:lang w:val="es-ES"/>
        </w:rPr>
        <w:t>e servicios gravados con el impuesto, no podrá ser menor al resultado de incrementar al precio de venta del fabricante o del prestador del servicio menos IVA y menos ICE o precio ex aduana, el 30% de margen mínimo de comercialización.</w:t>
      </w:r>
    </w:p>
    <w:p w14:paraId="6C735253" w14:textId="77777777" w:rsidR="00000000" w:rsidRDefault="00DE476C">
      <w:pPr>
        <w:jc w:val="both"/>
        <w:divId w:val="914246500"/>
        <w:rPr>
          <w:rFonts w:eastAsia="Times New Roman"/>
          <w:lang w:val="es-ES"/>
        </w:rPr>
      </w:pPr>
      <w:r>
        <w:rPr>
          <w:rFonts w:eastAsia="Times New Roman"/>
          <w:lang w:val="es-ES"/>
        </w:rPr>
        <w:br/>
        <w:t>Los agentes de perce</w:t>
      </w:r>
      <w:r>
        <w:rPr>
          <w:rFonts w:eastAsia="Times New Roman"/>
          <w:lang w:val="es-ES"/>
        </w:rPr>
        <w:t>pción del ICE por concepto de fundas plásticas no deberán establecer un precio de venta al público sugerido para este bien.</w:t>
      </w:r>
    </w:p>
    <w:p w14:paraId="1F2A3556" w14:textId="77777777" w:rsidR="00000000" w:rsidRDefault="00DE476C">
      <w:pPr>
        <w:jc w:val="both"/>
        <w:divId w:val="1349598910"/>
        <w:rPr>
          <w:rFonts w:eastAsia="Times New Roman"/>
          <w:lang w:val="es-ES"/>
        </w:rPr>
      </w:pPr>
      <w:r>
        <w:rPr>
          <w:rFonts w:eastAsia="Times New Roman"/>
          <w:lang w:val="es-ES"/>
        </w:rPr>
        <w:t xml:space="preserve">Art. 199.1.- </w:t>
      </w:r>
      <w:r>
        <w:rPr>
          <w:rFonts w:eastAsia="Times New Roman"/>
          <w:b/>
          <w:bCs/>
          <w:lang w:val="es-ES"/>
        </w:rPr>
        <w:t>Exención de armas de fuego deportivas y municiones.-</w:t>
      </w:r>
      <w:r>
        <w:rPr>
          <w:rFonts w:eastAsia="Times New Roman"/>
          <w:lang w:val="es-ES"/>
        </w:rPr>
        <w:t xml:space="preserve"> (Enumerado y sustituido por el Art. 67 del D.E. 1114, R.O. 260-2S,</w:t>
      </w:r>
      <w:r>
        <w:rPr>
          <w:rFonts w:eastAsia="Times New Roman"/>
          <w:lang w:val="es-ES"/>
        </w:rPr>
        <w:t xml:space="preserve"> 04-VIII-2020).- El Ministerio de Defensa o el órgano competente en materia de seguridad nacional, definirá los tipos y cantidades de armas y municiones exentas para cada deportista.</w:t>
      </w:r>
    </w:p>
    <w:p w14:paraId="314CEF66" w14:textId="77777777" w:rsidR="00000000" w:rsidRDefault="00DE476C">
      <w:pPr>
        <w:jc w:val="both"/>
        <w:divId w:val="1349598910"/>
        <w:rPr>
          <w:rFonts w:eastAsia="Times New Roman"/>
          <w:lang w:val="es-ES"/>
        </w:rPr>
      </w:pPr>
      <w:r>
        <w:rPr>
          <w:rFonts w:eastAsia="Times New Roman"/>
          <w:lang w:val="es-ES"/>
        </w:rPr>
        <w:br/>
        <w:t>El deportista, no podrá utilizar su condición como tal para obtener bene</w:t>
      </w:r>
      <w:r>
        <w:rPr>
          <w:rFonts w:eastAsia="Times New Roman"/>
          <w:lang w:val="es-ES"/>
        </w:rPr>
        <w:t>ficio económico particular. La comercialización de las armas y municiones en cantidades superiores a las permitidas estarán gravadas con el impuesto.</w:t>
      </w:r>
    </w:p>
    <w:p w14:paraId="6F88D6A5" w14:textId="77777777" w:rsidR="00000000" w:rsidRDefault="00DE476C">
      <w:pPr>
        <w:jc w:val="both"/>
        <w:divId w:val="1349598910"/>
        <w:rPr>
          <w:rFonts w:eastAsia="Times New Roman"/>
          <w:lang w:val="es-ES"/>
        </w:rPr>
      </w:pPr>
      <w:r>
        <w:rPr>
          <w:rFonts w:eastAsia="Times New Roman"/>
          <w:lang w:val="es-ES"/>
        </w:rPr>
        <w:br/>
        <w:t>La prohibición de vender o enajenar las armas de fuego deportivas durante los 5 años contados desde la fe</w:t>
      </w:r>
      <w:r>
        <w:rPr>
          <w:rFonts w:eastAsia="Times New Roman"/>
          <w:lang w:val="es-ES"/>
        </w:rPr>
        <w:t>cha de adquisición o desaduanización, no aplicará en el caso de que se realicen entre deportistas, los cuales tendrán que cumplir los requisitos determinados en la Ley para la respectiva transferencia.</w:t>
      </w:r>
    </w:p>
    <w:p w14:paraId="6F9F79CA" w14:textId="77777777" w:rsidR="00000000" w:rsidRDefault="00DE476C">
      <w:pPr>
        <w:jc w:val="both"/>
        <w:divId w:val="1349598910"/>
        <w:rPr>
          <w:rFonts w:eastAsia="Times New Roman"/>
          <w:lang w:val="es-ES"/>
        </w:rPr>
      </w:pPr>
      <w:r>
        <w:rPr>
          <w:rFonts w:eastAsia="Times New Roman"/>
          <w:lang w:val="es-ES"/>
        </w:rPr>
        <w:br/>
        <w:t>El Ministerio de Defensa o el órgano competente en ma</w:t>
      </w:r>
      <w:r>
        <w:rPr>
          <w:rFonts w:eastAsia="Times New Roman"/>
          <w:lang w:val="es-ES"/>
        </w:rPr>
        <w:t>teria de seguridad nacional y la Secretaría del Deporte o quien haga sus veces, dictarán las normas pertinentes para la ejecución y cumplimiento del presente artículo.</w:t>
      </w:r>
    </w:p>
    <w:p w14:paraId="54103258" w14:textId="77777777" w:rsidR="00000000" w:rsidRDefault="00DE476C">
      <w:pPr>
        <w:jc w:val="both"/>
        <w:divId w:val="422803629"/>
        <w:rPr>
          <w:rFonts w:eastAsia="Times New Roman"/>
          <w:lang w:val="es-ES"/>
        </w:rPr>
      </w:pPr>
      <w:r>
        <w:rPr>
          <w:rFonts w:eastAsia="Times New Roman"/>
          <w:lang w:val="es-ES"/>
        </w:rPr>
        <w:t xml:space="preserve">Art. 199.2.- </w:t>
      </w:r>
      <w:r>
        <w:rPr>
          <w:rFonts w:eastAsia="Times New Roman"/>
          <w:b/>
          <w:bCs/>
          <w:lang w:val="es-ES"/>
        </w:rPr>
        <w:t>Exención de furgonetas, camiones de menos de 3.5 toneladas, vehículos de tr</w:t>
      </w:r>
      <w:r>
        <w:rPr>
          <w:rFonts w:eastAsia="Times New Roman"/>
          <w:b/>
          <w:bCs/>
          <w:lang w:val="es-ES"/>
        </w:rPr>
        <w:t>ansporte comunitario y rurales y vehículos para uso operativo, sus partes y repuestos adquiridos por la fuerza pública.</w:t>
      </w:r>
      <w:r>
        <w:rPr>
          <w:rFonts w:eastAsia="Times New Roman"/>
          <w:lang w:val="es-ES"/>
        </w:rPr>
        <w:t>- (Enumerado y sustituido por el Art. 67 del D.E. 1114, R.O. 260-2S, 04-VIII-2020).- Se encuentran exoneradas del ICE, todo tipo de furgo</w:t>
      </w:r>
      <w:r>
        <w:rPr>
          <w:rFonts w:eastAsia="Times New Roman"/>
          <w:lang w:val="es-ES"/>
        </w:rPr>
        <w:t>netas así como los camiones de hasta 3,5 toneladas de carga.</w:t>
      </w:r>
    </w:p>
    <w:p w14:paraId="0C682C78" w14:textId="77777777" w:rsidR="00000000" w:rsidRDefault="00DE476C">
      <w:pPr>
        <w:jc w:val="both"/>
        <w:divId w:val="422803629"/>
        <w:rPr>
          <w:rFonts w:eastAsia="Times New Roman"/>
          <w:lang w:val="es-ES"/>
        </w:rPr>
      </w:pPr>
      <w:r>
        <w:rPr>
          <w:rFonts w:eastAsia="Times New Roman"/>
          <w:lang w:val="es-ES"/>
        </w:rPr>
        <w:br/>
        <w:t>Para la exoneración del ICE para camionetas y otros vehículos cuya base imponible, según lo previsto en la Ley de Régimen Tributario Interno, sea de hasta treinta mil dólares de los Estados Unid</w:t>
      </w:r>
      <w:r>
        <w:rPr>
          <w:rFonts w:eastAsia="Times New Roman"/>
          <w:lang w:val="es-ES"/>
        </w:rPr>
        <w:t>os de América (USD $30.000,00), el contribuyente o adquiriente deberá encontrarse inscrito en el programa de gobierno de apoyo al transporte en sectores comunitarios y rurales. Se entenderá como programa de gobierno a todos los programas o proyectos que fa</w:t>
      </w:r>
      <w:r>
        <w:rPr>
          <w:rFonts w:eastAsia="Times New Roman"/>
          <w:lang w:val="es-ES"/>
        </w:rPr>
        <w:t>vorezcan al transporte en sectores comunitarios y rurales establecidos en decretos ejecutivos, acuerdos ministeriales o acuerdos interinstitucionales, donde se definirá el alcance, objeto, beneficiarios, vigencia y otras condiciones que estimen pertinentes</w:t>
      </w:r>
      <w:r>
        <w:rPr>
          <w:rFonts w:eastAsia="Times New Roman"/>
          <w:lang w:val="es-ES"/>
        </w:rPr>
        <w:t xml:space="preserve"> los entes públicos correspondientes. En caso que el contribuyente o adquiriente sea una persona natural este beneficio se aplicará a razón de un vehículo por sujeto pasivo, en caso de asociaciones o cooperativas se aplicará según el número máximo de vehíc</w:t>
      </w:r>
      <w:r>
        <w:rPr>
          <w:rFonts w:eastAsia="Times New Roman"/>
          <w:lang w:val="es-ES"/>
        </w:rPr>
        <w:t>ulos autorizados en el respectivo registro; sin que, en ningún caso, el asociado pueda acceder a más de un vehículo deforma individual o a través de la asociación o cooperativa.</w:t>
      </w:r>
    </w:p>
    <w:p w14:paraId="137EAA8C" w14:textId="77777777" w:rsidR="00000000" w:rsidRDefault="00DE476C">
      <w:pPr>
        <w:jc w:val="both"/>
        <w:divId w:val="422803629"/>
        <w:rPr>
          <w:rFonts w:eastAsia="Times New Roman"/>
          <w:lang w:val="es-ES"/>
        </w:rPr>
      </w:pPr>
      <w:r>
        <w:rPr>
          <w:rFonts w:eastAsia="Times New Roman"/>
          <w:lang w:val="es-ES"/>
        </w:rPr>
        <w:br/>
        <w:t>Los vehículos destinados exclusivamente para uso operativo, sus partes y repu</w:t>
      </w:r>
      <w:r>
        <w:rPr>
          <w:rFonts w:eastAsia="Times New Roman"/>
          <w:lang w:val="es-ES"/>
        </w:rPr>
        <w:t>estos adquiridos por la fuerza pública a través del ministerio del ramo, se encuentran exentos del ICE.</w:t>
      </w:r>
    </w:p>
    <w:p w14:paraId="7D61841D" w14:textId="77777777" w:rsidR="00000000" w:rsidRDefault="00DE476C">
      <w:pPr>
        <w:jc w:val="both"/>
        <w:divId w:val="1089695407"/>
        <w:rPr>
          <w:rFonts w:eastAsia="Times New Roman"/>
          <w:lang w:val="es-ES"/>
        </w:rPr>
      </w:pPr>
      <w:r>
        <w:rPr>
          <w:rFonts w:eastAsia="Times New Roman"/>
          <w:lang w:val="es-ES"/>
        </w:rPr>
        <w:t xml:space="preserve">Art. 199.3.- </w:t>
      </w:r>
      <w:r>
        <w:rPr>
          <w:rFonts w:eastAsia="Times New Roman"/>
          <w:b/>
          <w:bCs/>
          <w:lang w:val="es-ES"/>
        </w:rPr>
        <w:t>Exención del ICE para el alcohol.-</w:t>
      </w:r>
      <w:r>
        <w:rPr>
          <w:rFonts w:eastAsia="Times New Roman"/>
          <w:lang w:val="es-ES"/>
        </w:rPr>
        <w:t xml:space="preserve"> (Agregado por el Art. 67 del D.E. 1114, R.O. 260-2S, 04-VIII-2020).- Se encuentran exentos del ICE, el a</w:t>
      </w:r>
      <w:r>
        <w:rPr>
          <w:rFonts w:eastAsia="Times New Roman"/>
          <w:lang w:val="es-ES"/>
        </w:rPr>
        <w:t>lcohol de producción nacional o importado, siempre y cuando se haya obtenido el respectivo cupo anual del Servicio de Rentas Internas. En el caso de alcohol de producción nacional, esta exoneración aplicará siempre que contenga al menos el 70% de ingredien</w:t>
      </w:r>
      <w:r>
        <w:rPr>
          <w:rFonts w:eastAsia="Times New Roman"/>
          <w:lang w:val="es-ES"/>
        </w:rPr>
        <w:t>tes nacionales.</w:t>
      </w:r>
    </w:p>
    <w:p w14:paraId="211642C6" w14:textId="77777777" w:rsidR="00000000" w:rsidRDefault="00DE476C">
      <w:pPr>
        <w:jc w:val="both"/>
        <w:divId w:val="1089695407"/>
        <w:rPr>
          <w:rFonts w:eastAsia="Times New Roman"/>
          <w:lang w:val="es-ES"/>
        </w:rPr>
      </w:pPr>
      <w:r>
        <w:rPr>
          <w:rFonts w:eastAsia="Times New Roman"/>
          <w:lang w:val="es-ES"/>
        </w:rPr>
        <w:br/>
        <w:t>Para efectos de asegurar la utilización de ingredientes nacionales, los productores nacionales de alcohol deberán contar con un sistema de gestión de información que garantice la trazabilidad y el origen de sus productos. Los requisitos de</w:t>
      </w:r>
      <w:r>
        <w:rPr>
          <w:rFonts w:eastAsia="Times New Roman"/>
          <w:lang w:val="es-ES"/>
        </w:rPr>
        <w:t>l sistema de gestión de información serán definidos por la entidad rectora en materia de producción e industrias.</w:t>
      </w:r>
    </w:p>
    <w:p w14:paraId="6E0C71AE" w14:textId="77777777" w:rsidR="00000000" w:rsidRDefault="00DE476C">
      <w:pPr>
        <w:jc w:val="both"/>
        <w:divId w:val="1320303889"/>
        <w:rPr>
          <w:rFonts w:eastAsia="Times New Roman"/>
          <w:lang w:val="es-ES"/>
        </w:rPr>
      </w:pPr>
      <w:r>
        <w:rPr>
          <w:rFonts w:eastAsia="Times New Roman"/>
          <w:lang w:val="es-ES"/>
        </w:rPr>
        <w:t xml:space="preserve">Art. 199.4.- </w:t>
      </w:r>
      <w:r>
        <w:rPr>
          <w:rFonts w:eastAsia="Times New Roman"/>
          <w:b/>
          <w:bCs/>
          <w:lang w:val="es-ES"/>
        </w:rPr>
        <w:t>Exención del ICE para bebidas alcohólicas incluida la cerveza.</w:t>
      </w:r>
      <w:r>
        <w:rPr>
          <w:rFonts w:eastAsia="Times New Roman"/>
          <w:lang w:val="es-ES"/>
        </w:rPr>
        <w:t>- (Agregado por el Art. 67 del D.E. 1114, R.O. 260-2S, 04-VIII-2020</w:t>
      </w:r>
      <w:r>
        <w:rPr>
          <w:rFonts w:eastAsia="Times New Roman"/>
          <w:lang w:val="es-ES"/>
        </w:rPr>
        <w:t>).- Las bebidas alcohólicas, incluida la cerveza, elaboradas localmente y provenientes de la fermentación alcohólica completa o parcial de productos agropecuarios cultivados en el Ecuador, estarán exentas del ICE de acuerdo con el respectivo cupo anual est</w:t>
      </w:r>
      <w:r>
        <w:rPr>
          <w:rFonts w:eastAsia="Times New Roman"/>
          <w:lang w:val="es-ES"/>
        </w:rPr>
        <w:t>ablecido por el Servicio de Rentas Internas.</w:t>
      </w:r>
    </w:p>
    <w:p w14:paraId="6E72128D" w14:textId="77777777" w:rsidR="00000000" w:rsidRDefault="00DE476C">
      <w:pPr>
        <w:jc w:val="both"/>
        <w:divId w:val="1320303889"/>
        <w:rPr>
          <w:rFonts w:eastAsia="Times New Roman"/>
          <w:lang w:val="es-ES"/>
        </w:rPr>
      </w:pPr>
      <w:r>
        <w:rPr>
          <w:rFonts w:eastAsia="Times New Roman"/>
          <w:lang w:val="es-ES"/>
        </w:rPr>
        <w:br/>
        <w:t>El Servicio de Rentas Internas, mediante resolución de carácter general, hasta el 31 de diciembre de cada año establecerá el cupo de exoneración que tendrá vigencia para el año siguiente. Para el establecimient</w:t>
      </w:r>
      <w:r>
        <w:rPr>
          <w:rFonts w:eastAsia="Times New Roman"/>
          <w:lang w:val="es-ES"/>
        </w:rPr>
        <w:t>o del cupo se deberá contar con la resolución de aprobación emitida por el Gabinete Sectorial Económico y Productivo hasta octubre de cada año, para lo cual él Servicio de Rentas Internas, hasta agosto de cada año, propondrá un cupo máximo referencial; dic</w:t>
      </w:r>
      <w:r>
        <w:rPr>
          <w:rFonts w:eastAsia="Times New Roman"/>
          <w:lang w:val="es-ES"/>
        </w:rPr>
        <w:t>ho Gabinete podrá establecer un valor diferente al cupo referencial sugerido por la Administración Tributaria. Vencido el plazo establecido sin que se hubiera emitido la resolución de aprobación del cupo prevista en este inciso, se entenderá aprobada la pr</w:t>
      </w:r>
      <w:r>
        <w:rPr>
          <w:rFonts w:eastAsia="Times New Roman"/>
          <w:lang w:val="es-ES"/>
        </w:rPr>
        <w:t>opuesta presentada por el Servicio de Rentas Internas.</w:t>
      </w:r>
    </w:p>
    <w:p w14:paraId="293E8C42" w14:textId="77777777" w:rsidR="00000000" w:rsidRDefault="00DE476C">
      <w:pPr>
        <w:jc w:val="both"/>
        <w:divId w:val="1320303889"/>
        <w:rPr>
          <w:rFonts w:eastAsia="Times New Roman"/>
          <w:lang w:val="es-ES"/>
        </w:rPr>
      </w:pPr>
      <w:r>
        <w:rPr>
          <w:rFonts w:eastAsia="Times New Roman"/>
          <w:lang w:val="es-ES"/>
        </w:rPr>
        <w:br/>
        <w:t>Para acceder a este beneficio además se deberán cumplir las condiciones y requisitos previstos en este reglamento para la rebaja en la tarifa especifica del ICE en bebidas alcohólicas y cervezas, en l</w:t>
      </w:r>
      <w:r>
        <w:rPr>
          <w:rFonts w:eastAsia="Times New Roman"/>
          <w:lang w:val="es-ES"/>
        </w:rPr>
        <w:t>o que fueran aplicables.</w:t>
      </w:r>
    </w:p>
    <w:p w14:paraId="5F977C24" w14:textId="77777777" w:rsidR="00000000" w:rsidRDefault="00DE476C">
      <w:pPr>
        <w:jc w:val="both"/>
        <w:divId w:val="1320303889"/>
        <w:rPr>
          <w:rFonts w:eastAsia="Times New Roman"/>
          <w:lang w:val="es-ES"/>
        </w:rPr>
      </w:pPr>
      <w:r>
        <w:rPr>
          <w:rFonts w:eastAsia="Times New Roman"/>
          <w:lang w:val="es-ES"/>
        </w:rPr>
        <w:br/>
        <w:t xml:space="preserve">La exoneración prevista en este artículo para bebidas alcohólicas, incluida la cerveza, se aplicará por cada producto de forma independiente, sin perjuicio de la aplicación de la rebaja prevista en este reglamento. La exoneración </w:t>
      </w:r>
      <w:r>
        <w:rPr>
          <w:rFonts w:eastAsia="Times New Roman"/>
          <w:lang w:val="es-ES"/>
        </w:rPr>
        <w:t>se realizará sobre el ICE calculado sin beneficio alguno.</w:t>
      </w:r>
    </w:p>
    <w:p w14:paraId="51826BCF" w14:textId="77777777" w:rsidR="00000000" w:rsidRDefault="00DE476C">
      <w:pPr>
        <w:jc w:val="both"/>
        <w:divId w:val="1243489331"/>
        <w:rPr>
          <w:rFonts w:eastAsia="Times New Roman"/>
          <w:lang w:val="es-ES"/>
        </w:rPr>
      </w:pPr>
      <w:r>
        <w:rPr>
          <w:rFonts w:eastAsia="Times New Roman"/>
          <w:lang w:val="es-ES"/>
        </w:rPr>
        <w:t xml:space="preserve">Art. 199.5.- </w:t>
      </w:r>
      <w:r>
        <w:rPr>
          <w:rFonts w:eastAsia="Times New Roman"/>
          <w:b/>
          <w:bCs/>
          <w:lang w:val="es-ES"/>
        </w:rPr>
        <w:t>Rebaja en la tarifa específica del ICE en bebidas alcohólicas y cervezas.</w:t>
      </w:r>
      <w:r>
        <w:rPr>
          <w:rFonts w:eastAsia="Times New Roman"/>
          <w:lang w:val="es-ES"/>
        </w:rPr>
        <w:t>- (Agregado por el Art. 67 del D.E. 1114, R.O. 260-2S, 04-VIII-2020).- Tendrán una rebaja del 50% en la tarifa específica del lCE, las bebidas alcohólicas y cervezas, elaboradas localmente con alcohol, caña de azúcar, otros productos agropecuarios o subpro</w:t>
      </w:r>
      <w:r>
        <w:rPr>
          <w:rFonts w:eastAsia="Times New Roman"/>
          <w:lang w:val="es-ES"/>
        </w:rPr>
        <w:t>ductos elaborados o cultivados localmente.</w:t>
      </w:r>
    </w:p>
    <w:p w14:paraId="136ED246" w14:textId="77777777" w:rsidR="00000000" w:rsidRDefault="00DE476C">
      <w:pPr>
        <w:jc w:val="both"/>
        <w:divId w:val="1243489331"/>
        <w:rPr>
          <w:rFonts w:eastAsia="Times New Roman"/>
          <w:lang w:val="es-ES"/>
        </w:rPr>
      </w:pPr>
      <w:r>
        <w:rPr>
          <w:rFonts w:eastAsia="Times New Roman"/>
          <w:lang w:val="es-ES"/>
        </w:rPr>
        <w:br/>
        <w:t>El alcohol, la caña de azúcar, los productos agropecuarios y subproductos señalados en el inciso anterior, deberán obligatoriamente ser adquiridos a productores que sean artesanos, microempresarios, empresas u or</w:t>
      </w:r>
      <w:r>
        <w:rPr>
          <w:rFonts w:eastAsia="Times New Roman"/>
          <w:lang w:val="es-ES"/>
        </w:rPr>
        <w:t>ganizaciones de la economía popular y solidaria. Para la aplicación del este beneficio no se consideran las adquisiciones que el sujeto pasivo efectúe a sus partes relacionadas con las que tuviere vinculación por capital.</w:t>
      </w:r>
    </w:p>
    <w:p w14:paraId="1D857464" w14:textId="77777777" w:rsidR="00000000" w:rsidRDefault="00DE476C">
      <w:pPr>
        <w:jc w:val="both"/>
        <w:divId w:val="1243489331"/>
        <w:rPr>
          <w:rFonts w:eastAsia="Times New Roman"/>
          <w:lang w:val="es-ES"/>
        </w:rPr>
      </w:pPr>
      <w:r>
        <w:rPr>
          <w:rFonts w:eastAsia="Times New Roman"/>
          <w:lang w:val="es-ES"/>
        </w:rPr>
        <w:br/>
        <w:t>Cuando un mismo productor de bebi</w:t>
      </w:r>
      <w:r>
        <w:rPr>
          <w:rFonts w:eastAsia="Times New Roman"/>
          <w:lang w:val="es-ES"/>
        </w:rPr>
        <w:t xml:space="preserve">das alcohólicas o cervezas sea a su vez productor de alcohol, caña de azúcar y subproductos, u otros productos agropecuarios y subproductos cultivados localmente, tendrá la rebaja en la tarifa específica del ICE para bebidas alcohólicas y cerveza, una vez </w:t>
      </w:r>
      <w:r>
        <w:rPr>
          <w:rFonts w:eastAsia="Times New Roman"/>
          <w:lang w:val="es-ES"/>
        </w:rPr>
        <w:t>que haya cumplido con las condiciones y requisitos para ser considerado artesano, microempresa u organización de la economía popular y solidaria, según la normativa legal y/o las disposiciones de los respectivos organismos de control.</w:t>
      </w:r>
    </w:p>
    <w:p w14:paraId="23CED335" w14:textId="77777777" w:rsidR="00000000" w:rsidRDefault="00DE476C">
      <w:pPr>
        <w:jc w:val="both"/>
        <w:divId w:val="1243489331"/>
        <w:rPr>
          <w:rFonts w:eastAsia="Times New Roman"/>
          <w:lang w:val="es-ES"/>
        </w:rPr>
      </w:pPr>
      <w:r>
        <w:rPr>
          <w:rFonts w:eastAsia="Times New Roman"/>
          <w:lang w:val="es-ES"/>
        </w:rPr>
        <w:br/>
        <w:t>Los productores de l</w:t>
      </w:r>
      <w:r>
        <w:rPr>
          <w:rFonts w:eastAsia="Times New Roman"/>
          <w:lang w:val="es-ES"/>
        </w:rPr>
        <w:t>as bebidas alcohólicas y cervezas deberán estar inscritos en el Registro Único de Contribuyentes con la actividad de producción, elaboración o fabricación de bebidas alcohólicas o cervezas.</w:t>
      </w:r>
    </w:p>
    <w:p w14:paraId="5089588B" w14:textId="77777777" w:rsidR="00000000" w:rsidRDefault="00DE476C">
      <w:pPr>
        <w:jc w:val="both"/>
        <w:divId w:val="1243489331"/>
        <w:rPr>
          <w:rFonts w:eastAsia="Times New Roman"/>
          <w:lang w:val="es-ES"/>
        </w:rPr>
      </w:pPr>
      <w:r>
        <w:rPr>
          <w:rFonts w:eastAsia="Times New Roman"/>
          <w:lang w:val="es-ES"/>
        </w:rPr>
        <w:br/>
        <w:t>Previamente a la producción, elaboración o fabricación de bebidas</w:t>
      </w:r>
      <w:r>
        <w:rPr>
          <w:rFonts w:eastAsia="Times New Roman"/>
          <w:lang w:val="es-ES"/>
        </w:rPr>
        <w:t xml:space="preserve"> alcohólicas o cervezas, deberán obtener las correspondientes notificaciones sanitarias, así como los correspondientes Componentes Físicos de Seguridad (CFS), y activarlos de acuerdo con las disposiciones legales vigentes, cuando corresponda.</w:t>
      </w:r>
    </w:p>
    <w:p w14:paraId="4016A07E" w14:textId="77777777" w:rsidR="00000000" w:rsidRDefault="00DE476C">
      <w:pPr>
        <w:jc w:val="both"/>
        <w:divId w:val="1243489331"/>
        <w:rPr>
          <w:rFonts w:eastAsia="Times New Roman"/>
          <w:lang w:val="es-ES"/>
        </w:rPr>
      </w:pPr>
      <w:r>
        <w:rPr>
          <w:rFonts w:eastAsia="Times New Roman"/>
          <w:lang w:val="es-ES"/>
        </w:rPr>
        <w:br/>
        <w:t>Además, debe</w:t>
      </w:r>
      <w:r>
        <w:rPr>
          <w:rFonts w:eastAsia="Times New Roman"/>
          <w:lang w:val="es-ES"/>
        </w:rPr>
        <w:t>rán emitir comprobantes de venta, comprobantes de retención y documentos complementarios mediante el esquema de facturación electrónica, cumpliendo las disposiciones previstas en el Reglamento de Comprobantes de Venta, Retención y Documentos Complementario</w:t>
      </w:r>
      <w:r>
        <w:rPr>
          <w:rFonts w:eastAsia="Times New Roman"/>
          <w:lang w:val="es-ES"/>
        </w:rPr>
        <w:t>s y demás normativa legal vigente; y deberán encontrarse al día en sus obligaciones tributarias.</w:t>
      </w:r>
    </w:p>
    <w:p w14:paraId="3F17CD00" w14:textId="77777777" w:rsidR="00000000" w:rsidRDefault="00DE476C">
      <w:pPr>
        <w:jc w:val="both"/>
        <w:divId w:val="1243489331"/>
        <w:rPr>
          <w:rFonts w:eastAsia="Times New Roman"/>
          <w:lang w:val="es-ES"/>
        </w:rPr>
      </w:pPr>
      <w:r>
        <w:rPr>
          <w:rFonts w:eastAsia="Times New Roman"/>
          <w:lang w:val="es-ES"/>
        </w:rPr>
        <w:br/>
        <w:t>Para la aplicación de este beneficio, las bebidas alcohólicas y cerveza deben contener al menos el setenta por ciento (70%) de ingredientes nacionales, de con</w:t>
      </w:r>
      <w:r>
        <w:rPr>
          <w:rFonts w:eastAsia="Times New Roman"/>
          <w:lang w:val="es-ES"/>
        </w:rPr>
        <w:t>formidad con la lista de ingredientes o fórmula de composición descrita en la notificación sanitaria respectiva emitida por el organismo público competente. Para establecer el porcentaje de participación de los ingredientes nacionales para cada bebida alco</w:t>
      </w:r>
      <w:r>
        <w:rPr>
          <w:rFonts w:eastAsia="Times New Roman"/>
          <w:lang w:val="es-ES"/>
        </w:rPr>
        <w:t>hólica y cerveza, a la fórmula de composición que consta en la notificación sanitaria, se excluirá el agua como ingrediente o usada como reconstituyente del producto final o de sus componentes; y, sobre los ingredientes restantes se establecerá una nueva p</w:t>
      </w:r>
      <w:r>
        <w:rPr>
          <w:rFonts w:eastAsia="Times New Roman"/>
          <w:lang w:val="es-ES"/>
        </w:rPr>
        <w:t>articipación porcentual, sobre la cual se determinará el cumplimiento del porcentaje mínimo previsto en este inciso.</w:t>
      </w:r>
    </w:p>
    <w:p w14:paraId="0F2060EE" w14:textId="77777777" w:rsidR="00000000" w:rsidRDefault="00DE476C">
      <w:pPr>
        <w:jc w:val="both"/>
        <w:divId w:val="1243489331"/>
        <w:rPr>
          <w:rFonts w:eastAsia="Times New Roman"/>
          <w:lang w:val="es-ES"/>
        </w:rPr>
      </w:pPr>
      <w:r>
        <w:rPr>
          <w:rFonts w:eastAsia="Times New Roman"/>
          <w:lang w:val="es-ES"/>
        </w:rPr>
        <w:br/>
        <w:t>Para efectos de asegurar el componente nacional, los productores de bebidas alcohólicas, productores de cervezas, y sus proveedores -produ</w:t>
      </w:r>
      <w:r>
        <w:rPr>
          <w:rFonts w:eastAsia="Times New Roman"/>
          <w:lang w:val="es-ES"/>
        </w:rPr>
        <w:t>ctores agropecuarios o industriales-deberán contar con un sistema de gestión de información que garantice trazabilidad y demuestre el origen de sus productos y componentes. Los requisitos del sistema de gestión de información serán definidos por la entidad</w:t>
      </w:r>
      <w:r>
        <w:rPr>
          <w:rFonts w:eastAsia="Times New Roman"/>
          <w:lang w:val="es-ES"/>
        </w:rPr>
        <w:t xml:space="preserve"> rectora en materia agropecuaria o la entidad rectora en materia de producción o industrias, según corresponda.</w:t>
      </w:r>
    </w:p>
    <w:p w14:paraId="68333B76" w14:textId="77777777" w:rsidR="00000000" w:rsidRDefault="00DE476C">
      <w:pPr>
        <w:jc w:val="both"/>
        <w:divId w:val="1243489331"/>
        <w:rPr>
          <w:rFonts w:eastAsia="Times New Roman"/>
          <w:lang w:val="es-ES"/>
        </w:rPr>
      </w:pPr>
      <w:r>
        <w:rPr>
          <w:rFonts w:eastAsia="Times New Roman"/>
          <w:lang w:val="es-ES"/>
        </w:rPr>
        <w:br/>
        <w:t>Los productores de ingredientes de producción nacional, agropecuarios o industriales, deben estar debidamente inscritos, registrados o califica</w:t>
      </w:r>
      <w:r>
        <w:rPr>
          <w:rFonts w:eastAsia="Times New Roman"/>
          <w:lang w:val="es-ES"/>
        </w:rPr>
        <w:t xml:space="preserve">dos conforme las definiciones, requisitos y condiciones emitidas por la entidad rectora en materia agropecuaria o la entidad rectora en materia de producción o industrias. El listado de productores nacionales será publicado periódicamente en la página web </w:t>
      </w:r>
      <w:r>
        <w:rPr>
          <w:rFonts w:eastAsia="Times New Roman"/>
          <w:lang w:val="es-ES"/>
        </w:rPr>
        <w:t>institucional del Servicio de Rentas Internas.</w:t>
      </w:r>
    </w:p>
    <w:p w14:paraId="107D1621" w14:textId="77777777" w:rsidR="00000000" w:rsidRDefault="00DE476C">
      <w:pPr>
        <w:jc w:val="both"/>
        <w:divId w:val="1243489331"/>
        <w:rPr>
          <w:rFonts w:eastAsia="Times New Roman"/>
          <w:lang w:val="es-ES"/>
        </w:rPr>
      </w:pPr>
      <w:r>
        <w:rPr>
          <w:rFonts w:eastAsia="Times New Roman"/>
          <w:lang w:val="es-ES"/>
        </w:rPr>
        <w:br/>
        <w:t>Para el caso de cervezas, adicionalmente conforme lo establecido en la Ley y este reglamento, aplicará la rebaja en las tarifas específicas únicamente para nuevas marcas producidas y comercializadas en el Ecu</w:t>
      </w:r>
      <w:r>
        <w:rPr>
          <w:rFonts w:eastAsia="Times New Roman"/>
          <w:lang w:val="es-ES"/>
        </w:rPr>
        <w:t>ador. Se entiende como nueva marca aquella que no tiene asociada o previamente registrada una marca primigenia en el organismo competente en materia de derechos de propiedad intelectual; adicionalmente debe obtener una nueva notificación sanitaria.</w:t>
      </w:r>
    </w:p>
    <w:p w14:paraId="29C6B7EC" w14:textId="77777777" w:rsidR="00000000" w:rsidRDefault="00DE476C">
      <w:pPr>
        <w:jc w:val="both"/>
        <w:divId w:val="1243489331"/>
        <w:rPr>
          <w:rFonts w:eastAsia="Times New Roman"/>
          <w:lang w:val="es-ES"/>
        </w:rPr>
      </w:pPr>
      <w:r>
        <w:rPr>
          <w:rFonts w:eastAsia="Times New Roman"/>
          <w:lang w:val="es-ES"/>
        </w:rPr>
        <w:br/>
        <w:t>Este b</w:t>
      </w:r>
      <w:r>
        <w:rPr>
          <w:rFonts w:eastAsia="Times New Roman"/>
          <w:lang w:val="es-ES"/>
        </w:rPr>
        <w:t>eneficio no aplica para los sujetos pasivos que han sido sancionados por incumplimiento en la colocación de los componentes físicos de seguridad (CFS) en los doce (12) meses anteriores al período fiscal a declararse, cuando corresponda.</w:t>
      </w:r>
    </w:p>
    <w:p w14:paraId="478A9A99" w14:textId="77777777" w:rsidR="00000000" w:rsidRDefault="00DE476C">
      <w:pPr>
        <w:jc w:val="both"/>
        <w:divId w:val="1243489331"/>
        <w:rPr>
          <w:rFonts w:eastAsia="Times New Roman"/>
          <w:lang w:val="es-ES"/>
        </w:rPr>
      </w:pPr>
      <w:r>
        <w:rPr>
          <w:rFonts w:eastAsia="Times New Roman"/>
          <w:lang w:val="es-ES"/>
        </w:rPr>
        <w:br/>
        <w:t>El ámbito artesana</w:t>
      </w:r>
      <w:r>
        <w:rPr>
          <w:rFonts w:eastAsia="Times New Roman"/>
          <w:lang w:val="es-ES"/>
        </w:rPr>
        <w:t>l que establece la Ley de Régimen Tributario Interno y este reglamento será considerado como tal únicamente cuando cuente con la calificación artesanal emitida por los organismos públicos competentes; y en el caso de cerveza artesanal cuando tenga la respe</w:t>
      </w:r>
      <w:r>
        <w:rPr>
          <w:rFonts w:eastAsia="Times New Roman"/>
          <w:lang w:val="es-ES"/>
        </w:rPr>
        <w:t>ctiva certificación previa emitida, en base a requisitos homólogos, por la entidad rectora en materia de producción o industrias, y cuando se trate de cervezas de importación, por el Servicio Nacional de Aduanas del Ecuador. De igual manera se consideran m</w:t>
      </w:r>
      <w:r>
        <w:rPr>
          <w:rFonts w:eastAsia="Times New Roman"/>
          <w:lang w:val="es-ES"/>
        </w:rPr>
        <w:t>icroempresas aquellas registradas, inscritas o calificadas en la entidad rectora en materia de producción o industrias.</w:t>
      </w:r>
    </w:p>
    <w:p w14:paraId="2B59AC76" w14:textId="77777777" w:rsidR="00000000" w:rsidRDefault="00DE476C">
      <w:pPr>
        <w:jc w:val="both"/>
        <w:divId w:val="1243489331"/>
        <w:rPr>
          <w:rFonts w:eastAsia="Times New Roman"/>
          <w:lang w:val="es-ES"/>
        </w:rPr>
      </w:pPr>
      <w:r>
        <w:rPr>
          <w:rFonts w:eastAsia="Times New Roman"/>
          <w:lang w:val="es-ES"/>
        </w:rPr>
        <w:br/>
        <w:t>La rebaja prevista en este artículo para bebidas alcohólicas y cerveza se aplicará por cada producto de forma independiente, sin perjui</w:t>
      </w:r>
      <w:r>
        <w:rPr>
          <w:rFonts w:eastAsia="Times New Roman"/>
          <w:lang w:val="es-ES"/>
        </w:rPr>
        <w:t>cio de la aplicación de la exoneración prevista en el artículo 77 de la Ley de Régimen Tributario Interno y este reglamento.</w:t>
      </w:r>
    </w:p>
    <w:p w14:paraId="2A39EC48" w14:textId="77777777" w:rsidR="00000000" w:rsidRDefault="00DE476C">
      <w:pPr>
        <w:jc w:val="both"/>
        <w:divId w:val="1243489331"/>
        <w:rPr>
          <w:rFonts w:eastAsia="Times New Roman"/>
          <w:lang w:val="es-ES"/>
        </w:rPr>
      </w:pPr>
      <w:r>
        <w:rPr>
          <w:rFonts w:eastAsia="Times New Roman"/>
          <w:lang w:val="es-ES"/>
        </w:rPr>
        <w:br/>
        <w:t>La Administración Tributaria podrá verificar en cualquier momento la correcta aplicación de la normativa tributaria.</w:t>
      </w:r>
    </w:p>
    <w:p w14:paraId="0B2A4F97" w14:textId="77777777" w:rsidR="00000000" w:rsidRDefault="00DE476C">
      <w:pPr>
        <w:jc w:val="both"/>
        <w:divId w:val="1327319402"/>
        <w:rPr>
          <w:rFonts w:eastAsia="Times New Roman"/>
          <w:lang w:val="es-ES"/>
        </w:rPr>
      </w:pPr>
      <w:r>
        <w:rPr>
          <w:rFonts w:eastAsia="Times New Roman"/>
          <w:lang w:val="es-ES"/>
        </w:rPr>
        <w:t xml:space="preserve">Art. 199.6.- </w:t>
      </w:r>
      <w:r>
        <w:rPr>
          <w:rFonts w:eastAsia="Times New Roman"/>
          <w:b/>
          <w:bCs/>
          <w:lang w:val="es-ES"/>
        </w:rPr>
        <w:t>Rebaja y exoneración del ICE para fundas plásticas.</w:t>
      </w:r>
      <w:r>
        <w:rPr>
          <w:rFonts w:eastAsia="Times New Roman"/>
          <w:lang w:val="es-ES"/>
        </w:rPr>
        <w:t>- (Agregado por el Art. 67 del D.E. 1114, R.O. 260-2S, 04-VIII-2020).- La rebaja del 50% en la tarifa del impuesto a los consumos especiales prevista para fundas plásticas, será aplicable para fundas biode</w:t>
      </w:r>
      <w:r>
        <w:rPr>
          <w:rFonts w:eastAsia="Times New Roman"/>
          <w:lang w:val="es-ES"/>
        </w:rPr>
        <w:t>gradables y compostables; conforme los requisitos y condiciones emitidas por la entidad rectora en materia de producción o industria.</w:t>
      </w:r>
    </w:p>
    <w:p w14:paraId="713C07A1" w14:textId="77777777" w:rsidR="00000000" w:rsidRDefault="00DE476C">
      <w:pPr>
        <w:jc w:val="both"/>
        <w:divId w:val="1327319402"/>
        <w:rPr>
          <w:rFonts w:eastAsia="Times New Roman"/>
          <w:lang w:val="es-ES"/>
        </w:rPr>
      </w:pPr>
      <w:r>
        <w:rPr>
          <w:rFonts w:eastAsia="Times New Roman"/>
          <w:lang w:val="es-ES"/>
        </w:rPr>
        <w:br/>
        <w:t>Estarán exentas del impuesto a los consumos especiales, las fundas plásticas con un mínimo de adición del cincuenta por c</w:t>
      </w:r>
      <w:r>
        <w:rPr>
          <w:rFonts w:eastAsia="Times New Roman"/>
          <w:lang w:val="es-ES"/>
        </w:rPr>
        <w:t>iento (50%) de materia prima reciclada post consumo. Los fabricantes e importadores deberán contar con la certificación, conforme las definiciones, requisitos y condiciones emitidas por la entidad rectora en materia de producción o industria.</w:t>
      </w:r>
    </w:p>
    <w:p w14:paraId="26FD9909" w14:textId="77777777" w:rsidR="00000000" w:rsidRDefault="00DE476C">
      <w:pPr>
        <w:jc w:val="both"/>
        <w:divId w:val="1327319402"/>
        <w:rPr>
          <w:rFonts w:eastAsia="Times New Roman"/>
          <w:lang w:val="es-ES"/>
        </w:rPr>
      </w:pPr>
      <w:r>
        <w:rPr>
          <w:rFonts w:eastAsia="Times New Roman"/>
          <w:lang w:val="es-ES"/>
        </w:rPr>
        <w:br/>
        <w:t>El listado d</w:t>
      </w:r>
      <w:r>
        <w:rPr>
          <w:rFonts w:eastAsia="Times New Roman"/>
          <w:lang w:val="es-ES"/>
        </w:rPr>
        <w:t xml:space="preserve">e fabricantes e importadores de fundas plásticas calificados será publicado periódicamente en la página web institucional del Servicio de Rentas Internas. </w:t>
      </w:r>
    </w:p>
    <w:p w14:paraId="69E4B753" w14:textId="77777777" w:rsidR="00000000" w:rsidRDefault="00DE476C">
      <w:pPr>
        <w:jc w:val="both"/>
        <w:divId w:val="193232440"/>
        <w:rPr>
          <w:rFonts w:eastAsia="Times New Roman"/>
          <w:lang w:val="es-ES"/>
        </w:rPr>
      </w:pPr>
      <w:r>
        <w:rPr>
          <w:rFonts w:eastAsia="Times New Roman"/>
          <w:lang w:val="es-ES"/>
        </w:rPr>
        <w:t>Art. 200.-</w:t>
      </w:r>
      <w:r>
        <w:rPr>
          <w:rFonts w:eastAsia="Times New Roman"/>
          <w:b/>
          <w:bCs/>
          <w:lang w:val="es-ES"/>
        </w:rPr>
        <w:t xml:space="preserve"> Cálculo del ICE vehículos motorizados de transporte terrestre.- </w:t>
      </w:r>
      <w:r>
        <w:rPr>
          <w:rFonts w:eastAsia="Times New Roman"/>
          <w:lang w:val="es-ES"/>
        </w:rPr>
        <w:t>(Sustituido por el Art. 6</w:t>
      </w:r>
      <w:r>
        <w:rPr>
          <w:rFonts w:eastAsia="Times New Roman"/>
          <w:lang w:val="es-ES"/>
        </w:rPr>
        <w:t xml:space="preserve">8 del D.E. 1114, R.O. 260-2S, 04-VIII-2020).- Para efectos de identificar la tarifa de ICE a pagar en la transferencia de vehículos motorizados de transporte terrestre de producción nacional e importados, se deberá considerar el precio de venta al público </w:t>
      </w:r>
      <w:r>
        <w:rPr>
          <w:rFonts w:eastAsia="Times New Roman"/>
          <w:lang w:val="es-ES"/>
        </w:rPr>
        <w:t>sugerido, en caso de no contar con un precio de venta al público sugerido se actuará conforme lo previsto en el numeral 4 del artículo 197 de este reglamento. Una vez identificada la tarifa, se deberá calcular el ICE sobre la base imponible.</w:t>
      </w:r>
    </w:p>
    <w:p w14:paraId="0659C8D1" w14:textId="77777777" w:rsidR="00000000" w:rsidRDefault="00DE476C">
      <w:pPr>
        <w:jc w:val="both"/>
        <w:divId w:val="193232440"/>
        <w:rPr>
          <w:rFonts w:eastAsia="Times New Roman"/>
          <w:lang w:val="es-ES"/>
        </w:rPr>
      </w:pPr>
      <w:r>
        <w:rPr>
          <w:rFonts w:eastAsia="Times New Roman"/>
          <w:lang w:val="es-ES"/>
        </w:rPr>
        <w:br/>
        <w:t>Cuando la bas</w:t>
      </w:r>
      <w:r>
        <w:rPr>
          <w:rFonts w:eastAsia="Times New Roman"/>
          <w:lang w:val="es-ES"/>
        </w:rPr>
        <w:t>e imponible del vehículo motorizado de transporte terrestre sea de hasta cuarenta mil dólares de los Estados Unidos de América (USD $40.000) y que cuenten con al menos tres (3) de los elementos de seguridad previstos en la Ley de Régimen Tributario Interno</w:t>
      </w:r>
      <w:r>
        <w:rPr>
          <w:rFonts w:eastAsia="Times New Roman"/>
          <w:lang w:val="es-ES"/>
        </w:rPr>
        <w:t xml:space="preserve"> y con los estándares de emisiones superiores a Euro 3 o sus equivalentes, se aplicará un descuento del 15% sobre el valor del ICE calculado según el inciso anterior. Para la aplicación de la rebaja, la Agencia Nacional de Tránsito (ANT) o quien haga sus v</w:t>
      </w:r>
      <w:r>
        <w:rPr>
          <w:rFonts w:eastAsia="Times New Roman"/>
          <w:lang w:val="es-ES"/>
        </w:rPr>
        <w:t>eces, deberá emitir la normativa respectiva para la verificación del cumplimiento de los requisitos previstos en este inciso.</w:t>
      </w:r>
    </w:p>
    <w:p w14:paraId="3D79AF5A" w14:textId="77777777" w:rsidR="00000000" w:rsidRDefault="00DE476C">
      <w:pPr>
        <w:jc w:val="both"/>
        <w:divId w:val="1654026288"/>
        <w:rPr>
          <w:rFonts w:eastAsia="Times New Roman"/>
          <w:lang w:val="es-ES"/>
        </w:rPr>
      </w:pPr>
      <w:bookmarkStart w:id="261" w:name="ART._201_RALORTI_2010."/>
      <w:bookmarkEnd w:id="261"/>
      <w:r>
        <w:rPr>
          <w:rFonts w:eastAsia="Times New Roman"/>
          <w:lang w:val="es-ES"/>
        </w:rPr>
        <w:t>Art. 201.-</w:t>
      </w:r>
      <w:r>
        <w:rPr>
          <w:rFonts w:eastAsia="Times New Roman"/>
          <w:b/>
          <w:bCs/>
          <w:lang w:val="es-ES"/>
        </w:rPr>
        <w:t xml:space="preserve"> Presentación de la declaración.</w:t>
      </w:r>
      <w:r>
        <w:rPr>
          <w:rFonts w:eastAsia="Times New Roman"/>
          <w:b/>
          <w:bCs/>
          <w:lang w:val="es-ES"/>
        </w:rPr>
        <w:t>-</w:t>
      </w:r>
      <w:r>
        <w:rPr>
          <w:rFonts w:eastAsia="Times New Roman"/>
          <w:lang w:val="es-ES"/>
        </w:rPr>
        <w:t xml:space="preserve"> (Reformado por el Art. 69 del D.E. 1114, R.O. 260-2S, 04-VIII-2020).- La declaración d</w:t>
      </w:r>
      <w:r>
        <w:rPr>
          <w:rFonts w:eastAsia="Times New Roman"/>
          <w:lang w:val="es-ES"/>
        </w:rPr>
        <w:t>el impuesto a los consumos especiales se efectuará en el formulario o en los medios, en la forma y contenido que defina el Servicio de Rentas Internas y, en los plazos señalados para declaraciones mensuales de Retenciones de Impuesto a la Renta, establecid</w:t>
      </w:r>
      <w:r>
        <w:rPr>
          <w:rFonts w:eastAsia="Times New Roman"/>
          <w:lang w:val="es-ES"/>
        </w:rPr>
        <w:t xml:space="preserve">os en el presente reglamento. </w:t>
      </w:r>
    </w:p>
    <w:p w14:paraId="0048D6BB" w14:textId="77777777" w:rsidR="00000000" w:rsidRDefault="00DE476C">
      <w:pPr>
        <w:jc w:val="both"/>
        <w:divId w:val="1654026288"/>
        <w:rPr>
          <w:rFonts w:eastAsia="Times New Roman"/>
          <w:lang w:val="es-ES"/>
        </w:rPr>
      </w:pPr>
      <w:r>
        <w:rPr>
          <w:rFonts w:eastAsia="Times New Roman"/>
          <w:lang w:val="es-ES"/>
        </w:rPr>
        <w:br/>
        <w:t>Los agentes de percepción del impuesto, que se encuentren bajo el régimen impositivo para microempresas, presentarán la respectiva declaración de acuerdo con lo establecido en dicho régimen.</w:t>
      </w:r>
    </w:p>
    <w:p w14:paraId="05627EE8" w14:textId="77777777" w:rsidR="00000000" w:rsidRDefault="00DE476C">
      <w:pPr>
        <w:jc w:val="both"/>
        <w:divId w:val="80376046"/>
        <w:rPr>
          <w:rFonts w:eastAsia="Times New Roman"/>
          <w:lang w:val="es-ES"/>
        </w:rPr>
      </w:pPr>
      <w:bookmarkStart w:id="262" w:name="ART._202_RALORTI_2010"/>
      <w:bookmarkEnd w:id="262"/>
      <w:r>
        <w:rPr>
          <w:rFonts w:eastAsia="Times New Roman"/>
          <w:lang w:val="es-ES"/>
        </w:rPr>
        <w:t>Art. 202.-</w:t>
      </w:r>
      <w:r>
        <w:rPr>
          <w:rFonts w:eastAsia="Times New Roman"/>
          <w:b/>
          <w:bCs/>
          <w:lang w:val="es-ES"/>
        </w:rPr>
        <w:t xml:space="preserve"> Obligación de declarar</w:t>
      </w:r>
      <w:r>
        <w:rPr>
          <w:rFonts w:eastAsia="Times New Roman"/>
          <w:b/>
          <w:bCs/>
          <w:lang w:val="es-ES"/>
        </w:rPr>
        <w:t xml:space="preserve"> y pagar.- </w:t>
      </w:r>
      <w:r>
        <w:rPr>
          <w:rFonts w:eastAsia="Times New Roman"/>
          <w:noProof/>
          <w:color w:val="000000"/>
          <w:lang w:val="es-ES"/>
        </w:rPr>
        <w:drawing>
          <wp:inline distT="0" distB="0" distL="0" distR="0" wp14:anchorId="4606ECEC" wp14:editId="12BBE1E5">
            <wp:extent cx="304869" cy="304869"/>
            <wp:effectExtent l="0" t="0" r="0" b="0"/>
            <wp:docPr id="125" name="Picture 125">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14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num. 32 del Art. 1 del D.E. 476, R.O. 312-S, 24-VIII-2018).- </w:t>
      </w:r>
    </w:p>
    <w:p w14:paraId="2EAB3BE3" w14:textId="77777777" w:rsidR="00000000" w:rsidRDefault="00DE476C">
      <w:pPr>
        <w:jc w:val="both"/>
        <w:divId w:val="80376046"/>
        <w:rPr>
          <w:rFonts w:eastAsia="Times New Roman"/>
          <w:lang w:val="es-ES"/>
        </w:rPr>
      </w:pPr>
      <w:r>
        <w:rPr>
          <w:rFonts w:eastAsia="Times New Roman"/>
          <w:lang w:val="es-ES"/>
        </w:rPr>
        <w:br/>
        <w:t>1. Productores de bienes nacionales, prestadores de servicios y establecimientos de comercio.(Sustituido por el Art. 70 del D.E</w:t>
      </w:r>
      <w:r>
        <w:rPr>
          <w:rFonts w:eastAsia="Times New Roman"/>
          <w:lang w:val="es-ES"/>
        </w:rPr>
        <w:t xml:space="preserve">. 1114, R.O. 260-2S, 04-VIII-2020).- </w:t>
      </w:r>
    </w:p>
    <w:p w14:paraId="7A253EC0" w14:textId="77777777" w:rsidR="00000000" w:rsidRDefault="00DE476C">
      <w:pPr>
        <w:jc w:val="both"/>
        <w:divId w:val="80376046"/>
        <w:rPr>
          <w:rFonts w:eastAsia="Times New Roman"/>
          <w:lang w:val="es-ES"/>
        </w:rPr>
      </w:pPr>
      <w:r>
        <w:rPr>
          <w:rFonts w:eastAsia="Times New Roman"/>
          <w:lang w:val="es-ES"/>
        </w:rPr>
        <w:br/>
        <w:t>Los agentes de percepción del ICE deberán presentar un Formulario de Declaración del Impuesto a los Consumos Especiales por cada tipo de bien o servicio prestado, gravado con el ICE, de acuerdo con el formato establec</w:t>
      </w:r>
      <w:r>
        <w:rPr>
          <w:rFonts w:eastAsia="Times New Roman"/>
          <w:lang w:val="es-ES"/>
        </w:rPr>
        <w:t>ido para el efecto y que se encuentra disponible en el portal web institucional, utilizando el código de impuesto correspondiente.</w:t>
      </w:r>
    </w:p>
    <w:p w14:paraId="01E54A1F" w14:textId="77777777" w:rsidR="00000000" w:rsidRDefault="00DE476C">
      <w:pPr>
        <w:jc w:val="both"/>
        <w:divId w:val="80376046"/>
        <w:rPr>
          <w:rFonts w:eastAsia="Times New Roman"/>
          <w:lang w:val="es-ES"/>
        </w:rPr>
      </w:pPr>
      <w:r>
        <w:rPr>
          <w:rFonts w:eastAsia="Times New Roman"/>
          <w:lang w:val="es-ES"/>
        </w:rPr>
        <w:br/>
        <w:t>Para el caso de vehículos, se entenderá a cada rango de precios detallados en el GRUPO II del artículo 82 de la Ley de Régim</w:t>
      </w:r>
      <w:r>
        <w:rPr>
          <w:rFonts w:eastAsia="Times New Roman"/>
          <w:lang w:val="es-ES"/>
        </w:rPr>
        <w:t>en Tributario Interno, como un tipo de bien distinto.</w:t>
      </w:r>
    </w:p>
    <w:p w14:paraId="54593498" w14:textId="77777777" w:rsidR="00000000" w:rsidRDefault="00DE476C">
      <w:pPr>
        <w:jc w:val="both"/>
        <w:divId w:val="80376046"/>
        <w:rPr>
          <w:rFonts w:eastAsia="Times New Roman"/>
          <w:lang w:val="es-ES"/>
        </w:rPr>
      </w:pPr>
      <w:r>
        <w:rPr>
          <w:rFonts w:eastAsia="Times New Roman"/>
          <w:lang w:val="es-ES"/>
        </w:rPr>
        <w:br/>
        <w:t>Los agentes de percepción del ICE, fabricantes de bienes, prestadores de servicios gravados con ICE, y los establecimientos de comercio que entreguen fundas plásticas, presentarán mensualmente una decl</w:t>
      </w:r>
      <w:r>
        <w:rPr>
          <w:rFonts w:eastAsia="Times New Roman"/>
          <w:lang w:val="es-ES"/>
        </w:rPr>
        <w:t>aración por las operaciones realizadas dentro del mes calendario inmediato anterior y gravadas con este impuesto, mediante el Formulario de Declaración del Impuesto a los Consumos Especiales.</w:t>
      </w:r>
    </w:p>
    <w:p w14:paraId="7D4380F0" w14:textId="77777777" w:rsidR="00000000" w:rsidRDefault="00DE476C">
      <w:pPr>
        <w:jc w:val="both"/>
        <w:divId w:val="80376046"/>
        <w:rPr>
          <w:rFonts w:eastAsia="Times New Roman"/>
          <w:lang w:val="es-ES"/>
        </w:rPr>
      </w:pPr>
      <w:r>
        <w:rPr>
          <w:rFonts w:eastAsia="Times New Roman"/>
          <w:lang w:val="es-ES"/>
        </w:rPr>
        <w:br/>
        <w:t xml:space="preserve">Los agentes de percepción del ICE, que se encuentren inscritos </w:t>
      </w:r>
      <w:r>
        <w:rPr>
          <w:rFonts w:eastAsia="Times New Roman"/>
          <w:lang w:val="es-ES"/>
        </w:rPr>
        <w:t>en el régimen simplificado para microempresas, realizarán la declaración de acuerdo con lo establecido en dicho régimen.</w:t>
      </w:r>
    </w:p>
    <w:p w14:paraId="21B6603D" w14:textId="77777777" w:rsidR="00000000" w:rsidRDefault="00DE476C">
      <w:pPr>
        <w:jc w:val="both"/>
        <w:divId w:val="80376046"/>
        <w:rPr>
          <w:rFonts w:eastAsia="Times New Roman"/>
          <w:lang w:val="es-ES"/>
        </w:rPr>
      </w:pPr>
      <w:r>
        <w:rPr>
          <w:rFonts w:eastAsia="Times New Roman"/>
          <w:lang w:val="es-ES"/>
        </w:rPr>
        <w:br/>
        <w:t xml:space="preserve">Las declaraciones mensuales o semestrales se presentarán inclusive, en aquellos períodos en los que no se hayan realizado operaciones </w:t>
      </w:r>
      <w:r>
        <w:rPr>
          <w:rFonts w:eastAsia="Times New Roman"/>
          <w:lang w:val="es-ES"/>
        </w:rPr>
        <w:t>sujetas al ICE.</w:t>
      </w:r>
    </w:p>
    <w:p w14:paraId="6C96D11C" w14:textId="77777777" w:rsidR="00000000" w:rsidRDefault="00DE476C">
      <w:pPr>
        <w:jc w:val="both"/>
        <w:divId w:val="80376046"/>
        <w:rPr>
          <w:rFonts w:eastAsia="Times New Roman"/>
          <w:lang w:val="es-ES"/>
        </w:rPr>
      </w:pPr>
      <w:r>
        <w:rPr>
          <w:rFonts w:eastAsia="Times New Roman"/>
          <w:lang w:val="es-ES"/>
        </w:rPr>
        <w:br/>
        <w:t>En aquellas ventas por las que se haya concedido plazo mayor a un mes para el pago, el agente de percepción deberá declarar dichas ventas en el mes siguiente y pagar el correspondiente impuesto generado en el mes subsiguiente de realizadas</w:t>
      </w:r>
      <w:r>
        <w:rPr>
          <w:rFonts w:eastAsia="Times New Roman"/>
          <w:lang w:val="es-ES"/>
        </w:rPr>
        <w:t>. Esto no aplica para los agentes de percepción del ICE enfundas plásticas.</w:t>
      </w:r>
    </w:p>
    <w:p w14:paraId="70E10DEA" w14:textId="77777777" w:rsidR="00000000" w:rsidRDefault="00DE476C">
      <w:pPr>
        <w:jc w:val="both"/>
        <w:divId w:val="80376046"/>
        <w:rPr>
          <w:rFonts w:eastAsia="Times New Roman"/>
          <w:lang w:val="es-ES"/>
        </w:rPr>
      </w:pPr>
      <w:r>
        <w:rPr>
          <w:rFonts w:eastAsia="Times New Roman"/>
          <w:lang w:val="es-ES"/>
        </w:rPr>
        <w:br/>
      </w:r>
      <w:r>
        <w:rPr>
          <w:rFonts w:eastAsia="Times New Roman"/>
          <w:lang w:val="es-ES"/>
        </w:rPr>
        <w:t>Las ventas al contado, así como las ventas a crédito efectuadas a partes relacionadas según la definición señalada en el artículo innumerado a continuación del artículo 4 de la Ley de Régimen Tributario Interno y numeral 4 de este Reglamento, deben obligat</w:t>
      </w:r>
      <w:r>
        <w:rPr>
          <w:rFonts w:eastAsia="Times New Roman"/>
          <w:lang w:val="es-ES"/>
        </w:rPr>
        <w:t>oriamente liquidarse en el mes siguiente de producidas. En los casos en que el sujeto pasivo venda a crédito a partes relacionadas y pueda justificar que el crédito se traslada a un tercero independiente, podrá pagar el impuesto en el mes subsiguiente.</w:t>
      </w:r>
    </w:p>
    <w:p w14:paraId="04DFB5D5" w14:textId="77777777" w:rsidR="00000000" w:rsidRDefault="00DE476C">
      <w:pPr>
        <w:jc w:val="both"/>
        <w:divId w:val="80376046"/>
        <w:rPr>
          <w:rFonts w:eastAsia="Times New Roman"/>
          <w:lang w:val="es-ES"/>
        </w:rPr>
      </w:pPr>
      <w:r>
        <w:rPr>
          <w:rFonts w:eastAsia="Times New Roman"/>
          <w:lang w:val="es-ES"/>
        </w:rPr>
        <w:br/>
        <w:t>El</w:t>
      </w:r>
      <w:r>
        <w:rPr>
          <w:rFonts w:eastAsia="Times New Roman"/>
          <w:lang w:val="es-ES"/>
        </w:rPr>
        <w:t xml:space="preserve"> valor del ICE a declararse y pagarse en un determinado mes corresponderá a aquel generado sobre el valor total de las ventas a contado y el valor de ICE de las ventas a crédito del mes anterior.</w:t>
      </w:r>
    </w:p>
    <w:p w14:paraId="154F6E8B" w14:textId="77777777" w:rsidR="00000000" w:rsidRDefault="00DE476C">
      <w:pPr>
        <w:jc w:val="both"/>
        <w:divId w:val="80376046"/>
        <w:rPr>
          <w:rFonts w:eastAsia="Times New Roman"/>
          <w:lang w:val="es-ES"/>
        </w:rPr>
      </w:pPr>
      <w:r>
        <w:rPr>
          <w:rFonts w:eastAsia="Times New Roman"/>
          <w:lang w:val="es-ES"/>
        </w:rPr>
        <w:br/>
        <w:t xml:space="preserve">En caso de que la declaración de ICE se presente fuera del </w:t>
      </w:r>
      <w:r>
        <w:rPr>
          <w:rFonts w:eastAsia="Times New Roman"/>
          <w:lang w:val="es-ES"/>
        </w:rPr>
        <w:t>plazo correspondiente, según lo previsto en el artículo 100 de la Ley de Régimen Tributario Interno, el contribuyente deberá cancelar una multa equivalente al 3% por cada mes o fracción de mes de retraso en la presentación de la declaración, la cual se cal</w:t>
      </w:r>
      <w:r>
        <w:rPr>
          <w:rFonts w:eastAsia="Times New Roman"/>
          <w:lang w:val="es-ES"/>
        </w:rPr>
        <w:t>culará sobre el impuesto causado según la respectiva declaración, multa que no excederá del 100% de dicho impuesto; así como los intereses correspondientes de acuerdo con la normativa legal vigente, calculados desde el día siguiente de la fecha máxima de p</w:t>
      </w:r>
      <w:r>
        <w:rPr>
          <w:rFonts w:eastAsia="Times New Roman"/>
          <w:lang w:val="es-ES"/>
        </w:rPr>
        <w:t>resentación.</w:t>
      </w:r>
    </w:p>
    <w:p w14:paraId="23508CE2" w14:textId="77777777" w:rsidR="00000000" w:rsidRDefault="00DE476C">
      <w:pPr>
        <w:jc w:val="both"/>
        <w:divId w:val="80376046"/>
        <w:rPr>
          <w:rFonts w:eastAsia="Times New Roman"/>
          <w:lang w:val="es-ES"/>
        </w:rPr>
      </w:pPr>
      <w:r>
        <w:rPr>
          <w:rFonts w:eastAsia="Times New Roman"/>
          <w:lang w:val="es-ES"/>
        </w:rPr>
        <w:br/>
        <w:t>Cuando el sujeto pasivo presente una declaración en su totalidad con valores en cero y posteriormente la sustituya registrando valores que demuestren efectivamente el hecho generador, la base imponible y la cuantía del tributo, deberá, en est</w:t>
      </w:r>
      <w:r>
        <w:rPr>
          <w:rFonts w:eastAsia="Times New Roman"/>
          <w:lang w:val="es-ES"/>
        </w:rPr>
        <w:t>a última, calcular la multa correspondiente de conformidad con el inciso anterior, sin perjuicio de las demás sanciones a que hubiere lugar. Su declaración sin valores se considerará como no presentada.</w:t>
      </w:r>
    </w:p>
    <w:p w14:paraId="64399164" w14:textId="77777777" w:rsidR="00000000" w:rsidRDefault="00DE476C">
      <w:pPr>
        <w:jc w:val="both"/>
        <w:divId w:val="80376046"/>
        <w:rPr>
          <w:rFonts w:eastAsia="Times New Roman"/>
          <w:lang w:val="es-ES"/>
        </w:rPr>
      </w:pPr>
      <w:r>
        <w:rPr>
          <w:rFonts w:eastAsia="Times New Roman"/>
          <w:lang w:val="es-ES"/>
        </w:rPr>
        <w:br/>
      </w:r>
      <w:r>
        <w:rPr>
          <w:rFonts w:eastAsia="Times New Roman"/>
          <w:b/>
          <w:bCs/>
          <w:lang w:val="es-ES"/>
        </w:rPr>
        <w:t>2. Importadores de bienes gravados.</w:t>
      </w:r>
    </w:p>
    <w:p w14:paraId="0F8B9A9F" w14:textId="77777777" w:rsidR="00000000" w:rsidRDefault="00DE476C">
      <w:pPr>
        <w:jc w:val="both"/>
        <w:divId w:val="80376046"/>
        <w:rPr>
          <w:rFonts w:eastAsia="Times New Roman"/>
          <w:lang w:val="es-ES"/>
        </w:rPr>
      </w:pPr>
      <w:r>
        <w:rPr>
          <w:rFonts w:eastAsia="Times New Roman"/>
          <w:lang w:val="es-ES"/>
        </w:rPr>
        <w:br/>
        <w:t>En el caso de l</w:t>
      </w:r>
      <w:r>
        <w:rPr>
          <w:rFonts w:eastAsia="Times New Roman"/>
          <w:lang w:val="es-ES"/>
        </w:rPr>
        <w:t xml:space="preserve">as personas naturales y las sociedades importadoras de bienes gravados con este impuesto, se liquidará el ICE en el documento de importación correspondiente. El pago del tributo se efectuará en una institución autorizada para recaudar impuestos, previa la </w:t>
      </w:r>
      <w:r>
        <w:rPr>
          <w:rFonts w:eastAsia="Times New Roman"/>
          <w:lang w:val="es-ES"/>
        </w:rPr>
        <w:t>desaduanización. Si el valor pagado por el Impuesto a los Consumos Especiales al momento de la desaduanización de los bienes es menor al que corresponda, el importador está obligado a:</w:t>
      </w:r>
    </w:p>
    <w:p w14:paraId="79B791D0" w14:textId="77777777" w:rsidR="00000000" w:rsidRDefault="00DE476C">
      <w:pPr>
        <w:jc w:val="both"/>
        <w:divId w:val="80376046"/>
        <w:rPr>
          <w:rFonts w:eastAsia="Times New Roman"/>
          <w:lang w:val="es-ES"/>
        </w:rPr>
      </w:pPr>
      <w:r>
        <w:rPr>
          <w:rFonts w:eastAsia="Times New Roman"/>
          <w:lang w:val="es-ES"/>
        </w:rPr>
        <w:br/>
        <w:t>a) Reliquidar el valor del impuesto, en virtud de la correcta aplicaci</w:t>
      </w:r>
      <w:r>
        <w:rPr>
          <w:rFonts w:eastAsia="Times New Roman"/>
          <w:lang w:val="es-ES"/>
        </w:rPr>
        <w:t>ón de la normativa vigente, tomando como pago previo, el valor liquidado y pagado al momento de la desaduanización; y,</w:t>
      </w:r>
    </w:p>
    <w:p w14:paraId="1261C06B" w14:textId="77777777" w:rsidR="00000000" w:rsidRDefault="00DE476C">
      <w:pPr>
        <w:jc w:val="both"/>
        <w:divId w:val="80376046"/>
        <w:rPr>
          <w:rFonts w:eastAsia="Times New Roman"/>
          <w:lang w:val="es-ES"/>
        </w:rPr>
      </w:pPr>
      <w:r>
        <w:rPr>
          <w:rFonts w:eastAsia="Times New Roman"/>
          <w:lang w:val="es-ES"/>
        </w:rPr>
        <w:br/>
        <w:t>b) Pagar el valor de la reliquidación del impuesto y de los intereses cuando correspondan en el formulario que para el efecto ha dispues</w:t>
      </w:r>
      <w:r>
        <w:rPr>
          <w:rFonts w:eastAsia="Times New Roman"/>
          <w:lang w:val="es-ES"/>
        </w:rPr>
        <w:t>to el Servicio de Rentas Internas.</w:t>
      </w:r>
    </w:p>
    <w:p w14:paraId="4B1F730E" w14:textId="77777777" w:rsidR="00000000" w:rsidRDefault="00DE476C">
      <w:pPr>
        <w:jc w:val="both"/>
        <w:divId w:val="80376046"/>
        <w:rPr>
          <w:rFonts w:eastAsia="Times New Roman"/>
          <w:lang w:val="es-ES"/>
        </w:rPr>
      </w:pPr>
      <w:r>
        <w:rPr>
          <w:rFonts w:eastAsia="Times New Roman"/>
          <w:lang w:val="es-ES"/>
        </w:rPr>
        <w:br/>
        <w:t>Esta declaración será mensual y acumulativa por todas aquellas importaciones gravadas con el ICE realizadas durante el mes calendario inmediato anterior únicamente por aquellos meses en los cuales se hayan efectuado impo</w:t>
      </w:r>
      <w:r>
        <w:rPr>
          <w:rFonts w:eastAsia="Times New Roman"/>
          <w:lang w:val="es-ES"/>
        </w:rPr>
        <w:t>rtaciones y será presentada en la mismas fechas de vencimiento indicadas en este reglamento. Los intereses serán calculados desde la fecha máxima de presentación del formulario correspondiente en caso de que se presente fuera del plazo correspondiente.</w:t>
      </w:r>
    </w:p>
    <w:p w14:paraId="108DC40B" w14:textId="77777777" w:rsidR="00000000" w:rsidRDefault="00DE476C">
      <w:pPr>
        <w:jc w:val="both"/>
        <w:rPr>
          <w:rFonts w:eastAsia="Times New Roman"/>
          <w:lang w:val="es-ES"/>
        </w:rPr>
      </w:pPr>
    </w:p>
    <w:p w14:paraId="29A69950" w14:textId="77777777" w:rsidR="00000000" w:rsidRDefault="00DE476C">
      <w:pPr>
        <w:jc w:val="both"/>
        <w:rPr>
          <w:rFonts w:eastAsia="Times New Roman"/>
          <w:lang w:val="es-ES"/>
        </w:rPr>
      </w:pPr>
      <w:r>
        <w:rPr>
          <w:rFonts w:eastAsia="Times New Roman"/>
          <w:lang w:val="es-ES"/>
        </w:rPr>
        <w:t>_</w:t>
      </w:r>
      <w:r>
        <w:rPr>
          <w:rFonts w:eastAsia="Times New Roman"/>
          <w:lang w:val="es-ES"/>
        </w:rPr>
        <w:t>____________________</w:t>
      </w:r>
      <w:r>
        <w:rPr>
          <w:rStyle w:val="Strong"/>
          <w:rFonts w:eastAsia="Times New Roman"/>
          <w:lang w:val="es-ES"/>
        </w:rPr>
        <w:t>INICIO CONCORDANCIA</w:t>
      </w:r>
      <w:r>
        <w:rPr>
          <w:rFonts w:eastAsia="Times New Roman"/>
          <w:lang w:val="es-ES"/>
        </w:rPr>
        <w:t>_____________________</w:t>
      </w:r>
    </w:p>
    <w:p w14:paraId="77545831" w14:textId="77777777" w:rsidR="00000000" w:rsidRDefault="00DE476C">
      <w:pPr>
        <w:pStyle w:val="Heading3"/>
        <w:jc w:val="both"/>
        <w:rPr>
          <w:rFonts w:eastAsia="Times New Roman"/>
          <w:lang w:val="es-ES"/>
        </w:rPr>
      </w:pPr>
      <w:r>
        <w:rPr>
          <w:rFonts w:eastAsia="Times New Roman"/>
          <w:lang w:val="es-ES"/>
        </w:rPr>
        <w:t xml:space="preserve">Concordancia(s): </w:t>
      </w:r>
    </w:p>
    <w:p w14:paraId="79C85099" w14:textId="77777777" w:rsidR="00000000" w:rsidRDefault="00DE476C">
      <w:pPr>
        <w:jc w:val="both"/>
        <w:rPr>
          <w:rFonts w:eastAsia="Times New Roman"/>
          <w:lang w:val="es-ES"/>
        </w:rPr>
      </w:pPr>
    </w:p>
    <w:p w14:paraId="14C90714" w14:textId="77777777" w:rsidR="00000000" w:rsidRDefault="00DE476C">
      <w:pPr>
        <w:jc w:val="both"/>
        <w:divId w:val="2110660713"/>
        <w:rPr>
          <w:rFonts w:eastAsia="Times New Roman"/>
          <w:b/>
          <w:bCs/>
          <w:lang w:val="es-ES"/>
        </w:rPr>
      </w:pPr>
      <w:bookmarkStart w:id="263" w:name="202RELRALORTIVZ"/>
      <w:bookmarkEnd w:id="263"/>
      <w:r>
        <w:rPr>
          <w:rFonts w:eastAsia="Times New Roman"/>
          <w:b/>
          <w:bCs/>
          <w:lang w:val="es-ES"/>
        </w:rPr>
        <w:t>H. Art. 202</w:t>
      </w:r>
    </w:p>
    <w:p w14:paraId="7F2149BA" w14:textId="77777777" w:rsidR="00000000" w:rsidRDefault="00DE476C">
      <w:pPr>
        <w:jc w:val="both"/>
        <w:divId w:val="2110660713"/>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3B165F01" w14:textId="77777777" w:rsidR="00000000" w:rsidRDefault="00DE476C">
      <w:pPr>
        <w:jc w:val="both"/>
        <w:divId w:val="2110660713"/>
        <w:rPr>
          <w:rFonts w:eastAsia="Times New Roman"/>
          <w:lang w:val="es-ES"/>
        </w:rPr>
      </w:pPr>
      <w:r>
        <w:rPr>
          <w:rFonts w:eastAsia="Times New Roman"/>
          <w:b/>
          <w:bCs/>
          <w:lang w:val="es-ES"/>
        </w:rPr>
        <w:br/>
      </w:r>
      <w:r>
        <w:rPr>
          <w:rFonts w:eastAsia="Times New Roman"/>
          <w:lang w:val="es-ES"/>
        </w:rPr>
        <w:t>Art. 202.- Obligación de declarar y pagar.-</w:t>
      </w:r>
    </w:p>
    <w:p w14:paraId="64477BB5" w14:textId="77777777" w:rsidR="00000000" w:rsidRDefault="00DE476C">
      <w:pPr>
        <w:jc w:val="both"/>
        <w:divId w:val="2110660713"/>
        <w:rPr>
          <w:rFonts w:eastAsia="Times New Roman"/>
          <w:lang w:val="es-ES"/>
        </w:rPr>
      </w:pPr>
      <w:r>
        <w:rPr>
          <w:rFonts w:eastAsia="Times New Roman"/>
          <w:lang w:val="es-ES"/>
        </w:rPr>
        <w:br/>
        <w:t>1. Productores de bienes nacionales y prestadores de servicios.</w:t>
      </w:r>
    </w:p>
    <w:p w14:paraId="2561C07F" w14:textId="77777777" w:rsidR="00000000" w:rsidRDefault="00DE476C">
      <w:pPr>
        <w:jc w:val="both"/>
        <w:divId w:val="2110660713"/>
        <w:rPr>
          <w:rFonts w:eastAsia="Times New Roman"/>
          <w:lang w:val="es-ES"/>
        </w:rPr>
      </w:pPr>
      <w:r>
        <w:rPr>
          <w:rFonts w:eastAsia="Times New Roman"/>
          <w:lang w:val="es-ES"/>
        </w:rPr>
        <w:br/>
        <w:t>L</w:t>
      </w:r>
      <w:r>
        <w:rPr>
          <w:rFonts w:eastAsia="Times New Roman"/>
          <w:lang w:val="es-ES"/>
        </w:rPr>
        <w:t>as personas naturales y las sociedades fabricantes de los bienes gravados con el ICE, y las prestadoras de los servicios gravados con el impuesto están obligados a presentar una declaración mensual de las operaciones sujetas a este tributo, realizadas en e</w:t>
      </w:r>
      <w:r>
        <w:rPr>
          <w:rFonts w:eastAsia="Times New Roman"/>
          <w:lang w:val="es-ES"/>
        </w:rPr>
        <w:t>l mes calendario inmediato anterior y a liquidar y pagar el ICE causado, en la forma y condiciones que establece la Ley de Régimen Tributario Interno. La declaración mensual se presentará inclusive, en aquellos períodos en los que no se hayan realizado ope</w:t>
      </w:r>
      <w:r>
        <w:rPr>
          <w:rFonts w:eastAsia="Times New Roman"/>
          <w:lang w:val="es-ES"/>
        </w:rPr>
        <w:t>raciones sujetas al ICE.</w:t>
      </w:r>
    </w:p>
    <w:p w14:paraId="322297A3" w14:textId="77777777" w:rsidR="00000000" w:rsidRDefault="00DE476C">
      <w:pPr>
        <w:jc w:val="both"/>
        <w:divId w:val="2110660713"/>
        <w:rPr>
          <w:rFonts w:eastAsia="Times New Roman"/>
          <w:lang w:val="es-ES"/>
        </w:rPr>
      </w:pPr>
      <w:r>
        <w:rPr>
          <w:rFonts w:eastAsia="Times New Roman"/>
          <w:lang w:val="es-ES"/>
        </w:rPr>
        <w:br/>
        <w:t xml:space="preserve">2. Importadores de bienes gravados. </w:t>
      </w:r>
    </w:p>
    <w:p w14:paraId="74201756" w14:textId="77777777" w:rsidR="00000000" w:rsidRDefault="00DE476C">
      <w:pPr>
        <w:jc w:val="both"/>
        <w:divId w:val="2110660713"/>
        <w:rPr>
          <w:rFonts w:eastAsia="Times New Roman"/>
          <w:lang w:val="es-ES"/>
        </w:rPr>
      </w:pPr>
      <w:r>
        <w:rPr>
          <w:rFonts w:eastAsia="Times New Roman"/>
          <w:lang w:val="es-ES"/>
        </w:rPr>
        <w:br/>
        <w:t>En el caso de las personas naturales y las sociedades importadoras de bienes gravados con este impuesto, se liquidará el ICE en el documento de importación correspondiente. El pago del tributo</w:t>
      </w:r>
      <w:r>
        <w:rPr>
          <w:rFonts w:eastAsia="Times New Roman"/>
          <w:lang w:val="es-ES"/>
        </w:rPr>
        <w:t xml:space="preserve"> se efectuará en una institución autorizada para recaudar impuestos, previa la desaduanización. Si el valor pagado por el Impuesto a los Consumos Especiales al momento de la desaduanización de los bienes es menor al que corresponda, el importador está obli</w:t>
      </w:r>
      <w:r>
        <w:rPr>
          <w:rFonts w:eastAsia="Times New Roman"/>
          <w:lang w:val="es-ES"/>
        </w:rPr>
        <w:t xml:space="preserve">gado a: </w:t>
      </w:r>
    </w:p>
    <w:p w14:paraId="0E2C3741" w14:textId="77777777" w:rsidR="00000000" w:rsidRDefault="00DE476C">
      <w:pPr>
        <w:jc w:val="both"/>
        <w:divId w:val="2110660713"/>
        <w:rPr>
          <w:rFonts w:eastAsia="Times New Roman"/>
          <w:lang w:val="es-ES"/>
        </w:rPr>
      </w:pPr>
      <w:r>
        <w:rPr>
          <w:rFonts w:eastAsia="Times New Roman"/>
          <w:lang w:val="es-ES"/>
        </w:rPr>
        <w:br/>
        <w:t>a) Reliquidar el valor del impuesto, en virtud de la correcta aplicación de la normativa vigente, tomando como pago previo, el valor liquidado y pagado al momento de la desaduanización; y,</w:t>
      </w:r>
    </w:p>
    <w:p w14:paraId="51507993" w14:textId="77777777" w:rsidR="00000000" w:rsidRDefault="00DE476C">
      <w:pPr>
        <w:jc w:val="both"/>
        <w:divId w:val="2110660713"/>
        <w:rPr>
          <w:rFonts w:eastAsia="Times New Roman"/>
          <w:lang w:val="es-ES"/>
        </w:rPr>
      </w:pPr>
      <w:r>
        <w:rPr>
          <w:rFonts w:eastAsia="Times New Roman"/>
          <w:lang w:val="es-ES"/>
        </w:rPr>
        <w:br/>
        <w:t xml:space="preserve">b) Pagar el valor de la reliquidación del impuesto y de </w:t>
      </w:r>
      <w:r>
        <w:rPr>
          <w:rFonts w:eastAsia="Times New Roman"/>
          <w:lang w:val="es-ES"/>
        </w:rPr>
        <w:t>los intereses que correspondan, mismos que deberán ser calculados desde la fecha en la cual se calculó y pagó el ICE para efectos de la desaduanización.</w:t>
      </w:r>
    </w:p>
    <w:p w14:paraId="1754E8C0" w14:textId="77777777" w:rsidR="00000000" w:rsidRDefault="00DE476C">
      <w:pPr>
        <w:jc w:val="both"/>
        <w:rPr>
          <w:rFonts w:eastAsia="Times New Roman"/>
          <w:lang w:val="es-ES"/>
        </w:rPr>
      </w:pPr>
    </w:p>
    <w:p w14:paraId="2F71DA4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DCEB48C" w14:textId="77777777" w:rsidR="00000000" w:rsidRDefault="00DE476C">
      <w:pPr>
        <w:jc w:val="both"/>
        <w:rPr>
          <w:rFonts w:eastAsia="Times New Roman"/>
          <w:lang w:val="es-ES"/>
        </w:rPr>
      </w:pPr>
      <w:r>
        <w:rPr>
          <w:rFonts w:eastAsia="Times New Roman"/>
          <w:lang w:val="es-ES"/>
        </w:rPr>
        <w:br/>
      </w:r>
    </w:p>
    <w:p w14:paraId="3DF13CE5" w14:textId="77777777" w:rsidR="00000000" w:rsidRDefault="00DE476C">
      <w:pPr>
        <w:jc w:val="both"/>
        <w:divId w:val="1795295575"/>
        <w:rPr>
          <w:rFonts w:eastAsia="Times New Roman"/>
          <w:lang w:val="es-ES"/>
        </w:rPr>
      </w:pPr>
      <w:bookmarkStart w:id="264" w:name="ART._203_RALORTI_2010"/>
      <w:bookmarkEnd w:id="264"/>
      <w:r>
        <w:rPr>
          <w:rFonts w:eastAsia="Times New Roman"/>
          <w:lang w:val="es-ES"/>
        </w:rPr>
        <w:t>Art. 203.-</w:t>
      </w:r>
      <w:r>
        <w:rPr>
          <w:rFonts w:eastAsia="Times New Roman"/>
          <w:b/>
          <w:bCs/>
          <w:lang w:val="es-ES"/>
        </w:rPr>
        <w:t xml:space="preserve"> Unidades para la declaración de</w:t>
      </w:r>
      <w:r>
        <w:rPr>
          <w:rFonts w:eastAsia="Times New Roman"/>
          <w:b/>
          <w:bCs/>
          <w:lang w:val="es-ES"/>
        </w:rPr>
        <w:t>l impuesto para cigarrillos.-</w:t>
      </w:r>
      <w:r>
        <w:rPr>
          <w:rFonts w:eastAsia="Times New Roman"/>
          <w:noProof/>
          <w:color w:val="000000"/>
          <w:lang w:val="es-ES"/>
        </w:rPr>
        <w:drawing>
          <wp:inline distT="0" distB="0" distL="0" distR="0" wp14:anchorId="4CD5BE98" wp14:editId="3EFDB418">
            <wp:extent cx="304869" cy="304869"/>
            <wp:effectExtent l="0" t="0" r="0" b="0"/>
            <wp:docPr id="126" name="Picture 126">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a:hlinkClick r:id="rId14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(Sustituido por el Art. 43 del D</w:t>
      </w:r>
      <w:r>
        <w:rPr>
          <w:rFonts w:eastAsia="Times New Roman"/>
          <w:lang w:val="es-ES"/>
        </w:rPr>
        <w:t>.E. 539, R.O. 407-3S, 31-XII-2014; y, reformado por el Art. 71 del D.E. 1114, R.O. 260-2S, 04-VIII-2020).- Para efectos de la liquidación y declaración del ICE aplicable a cigarrillos, se considerará el número de unidades de cigarrillos vendidos.</w:t>
      </w:r>
    </w:p>
    <w:p w14:paraId="6AB9F574" w14:textId="77777777" w:rsidR="00000000" w:rsidRDefault="00DE476C">
      <w:pPr>
        <w:jc w:val="both"/>
        <w:rPr>
          <w:rFonts w:eastAsia="Times New Roman"/>
          <w:lang w:val="es-ES"/>
        </w:rPr>
      </w:pPr>
    </w:p>
    <w:p w14:paraId="7B0A624A" w14:textId="77777777" w:rsidR="00000000" w:rsidRDefault="00DE476C">
      <w:pPr>
        <w:jc w:val="both"/>
        <w:rPr>
          <w:rFonts w:eastAsia="Times New Roman"/>
          <w:lang w:val="es-ES"/>
        </w:rPr>
      </w:pPr>
      <w:r>
        <w:rPr>
          <w:rFonts w:eastAsia="Times New Roman"/>
          <w:lang w:val="es-ES"/>
        </w:rPr>
        <w:t>_______</w:t>
      </w:r>
      <w:r>
        <w:rPr>
          <w:rFonts w:eastAsia="Times New Roman"/>
          <w:lang w:val="es-ES"/>
        </w:rPr>
        <w:t>______________</w:t>
      </w:r>
      <w:r>
        <w:rPr>
          <w:rStyle w:val="Strong"/>
          <w:rFonts w:eastAsia="Times New Roman"/>
          <w:lang w:val="es-ES"/>
        </w:rPr>
        <w:t>INICIO CONCORDANCIA</w:t>
      </w:r>
      <w:r>
        <w:rPr>
          <w:rFonts w:eastAsia="Times New Roman"/>
          <w:lang w:val="es-ES"/>
        </w:rPr>
        <w:t>_____________________</w:t>
      </w:r>
    </w:p>
    <w:p w14:paraId="5869BA73" w14:textId="77777777" w:rsidR="00000000" w:rsidRDefault="00DE476C">
      <w:pPr>
        <w:pStyle w:val="Heading3"/>
        <w:jc w:val="both"/>
        <w:rPr>
          <w:rFonts w:eastAsia="Times New Roman"/>
          <w:lang w:val="es-ES"/>
        </w:rPr>
      </w:pPr>
      <w:r>
        <w:rPr>
          <w:rFonts w:eastAsia="Times New Roman"/>
          <w:lang w:val="es-ES"/>
        </w:rPr>
        <w:t xml:space="preserve">Concordancia(s): </w:t>
      </w:r>
    </w:p>
    <w:p w14:paraId="6B22BA7F" w14:textId="77777777" w:rsidR="00000000" w:rsidRDefault="00DE476C">
      <w:pPr>
        <w:jc w:val="both"/>
        <w:rPr>
          <w:rFonts w:eastAsia="Times New Roman"/>
          <w:lang w:val="es-ES"/>
        </w:rPr>
      </w:pPr>
    </w:p>
    <w:p w14:paraId="2E59897B" w14:textId="77777777" w:rsidR="00000000" w:rsidRDefault="00DE476C">
      <w:pPr>
        <w:jc w:val="both"/>
        <w:divId w:val="1272934389"/>
        <w:rPr>
          <w:rFonts w:eastAsia="Times New Roman"/>
          <w:b/>
          <w:bCs/>
          <w:lang w:val="es-ES"/>
        </w:rPr>
      </w:pPr>
      <w:r>
        <w:rPr>
          <w:rFonts w:eastAsia="Times New Roman"/>
          <w:b/>
          <w:bCs/>
          <w:lang w:val="es-ES"/>
        </w:rPr>
        <w:t>ARTÍCULO 203</w:t>
      </w:r>
      <w:r>
        <w:rPr>
          <w:rFonts w:eastAsia="Times New Roman"/>
          <w:b/>
          <w:bCs/>
          <w:lang w:val="es-ES"/>
        </w:rPr>
        <w:t>:</w:t>
      </w:r>
    </w:p>
    <w:p w14:paraId="3BFC0A87" w14:textId="77777777" w:rsidR="00000000" w:rsidRDefault="00DE476C">
      <w:pPr>
        <w:jc w:val="both"/>
        <w:divId w:val="1272934389"/>
        <w:rPr>
          <w:rFonts w:eastAsia="Times New Roman"/>
          <w:b/>
          <w:bCs/>
          <w:lang w:val="es-ES"/>
        </w:rPr>
      </w:pPr>
      <w:r>
        <w:rPr>
          <w:rFonts w:eastAsia="Times New Roman"/>
          <w:b/>
          <w:bCs/>
          <w:lang w:val="es-ES"/>
        </w:rPr>
        <w:br/>
        <w:t>(Decreto 374, R.O. 209-S, 8-VI-2010)</w:t>
      </w:r>
    </w:p>
    <w:p w14:paraId="4F2CA486" w14:textId="77777777" w:rsidR="00000000" w:rsidRDefault="00DE476C">
      <w:pPr>
        <w:jc w:val="both"/>
        <w:divId w:val="1272934389"/>
        <w:rPr>
          <w:rFonts w:eastAsia="Times New Roman"/>
          <w:lang w:val="es-ES"/>
        </w:rPr>
      </w:pPr>
      <w:r>
        <w:rPr>
          <w:rFonts w:eastAsia="Times New Roman"/>
          <w:b/>
          <w:bCs/>
          <w:lang w:val="es-ES"/>
        </w:rPr>
        <w:br/>
        <w:t xml:space="preserve">Art. 203.- </w:t>
      </w:r>
      <w:r>
        <w:rPr>
          <w:rFonts w:eastAsia="Times New Roman"/>
          <w:lang w:val="es-ES"/>
        </w:rPr>
        <w:t xml:space="preserve">Unidades para la declaración del impuesto para cigarrillos.- Las unidades para la declaración en el caso de los cigarrillos son las cajetillas de 10 y de 20 unidades. </w:t>
      </w:r>
    </w:p>
    <w:p w14:paraId="7EB08D74" w14:textId="77777777" w:rsidR="00000000" w:rsidRDefault="00DE476C">
      <w:pPr>
        <w:jc w:val="both"/>
        <w:rPr>
          <w:rFonts w:eastAsia="Times New Roman"/>
          <w:lang w:val="es-ES"/>
        </w:rPr>
      </w:pPr>
    </w:p>
    <w:p w14:paraId="562FA71B"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7D2A9C55" w14:textId="77777777" w:rsidR="00000000" w:rsidRDefault="00DE476C">
      <w:pPr>
        <w:jc w:val="both"/>
        <w:rPr>
          <w:rFonts w:eastAsia="Times New Roman"/>
          <w:lang w:val="es-ES"/>
        </w:rPr>
      </w:pPr>
      <w:r>
        <w:rPr>
          <w:rFonts w:eastAsia="Times New Roman"/>
          <w:lang w:val="es-ES"/>
        </w:rPr>
        <w:br/>
      </w:r>
    </w:p>
    <w:p w14:paraId="66BC6DCD" w14:textId="77777777" w:rsidR="00000000" w:rsidRDefault="00DE476C">
      <w:pPr>
        <w:jc w:val="both"/>
        <w:divId w:val="877284237"/>
        <w:rPr>
          <w:rFonts w:eastAsia="Times New Roman"/>
          <w:lang w:val="es-ES"/>
        </w:rPr>
      </w:pPr>
      <w:bookmarkStart w:id="265" w:name="ART._204_RALORTI_2010"/>
      <w:bookmarkEnd w:id="265"/>
      <w:r>
        <w:rPr>
          <w:rFonts w:eastAsia="Times New Roman"/>
          <w:lang w:val="es-ES"/>
        </w:rPr>
        <w:t>Art. 204.-</w:t>
      </w:r>
      <w:r>
        <w:rPr>
          <w:rFonts w:eastAsia="Times New Roman"/>
          <w:b/>
          <w:bCs/>
          <w:lang w:val="es-ES"/>
        </w:rPr>
        <w:t xml:space="preserve"> Informes de vent</w:t>
      </w:r>
      <w:r>
        <w:rPr>
          <w:rFonts w:eastAsia="Times New Roman"/>
          <w:b/>
          <w:bCs/>
          <w:lang w:val="es-ES"/>
        </w:rPr>
        <w:t xml:space="preserve">as.- </w:t>
      </w:r>
      <w:r>
        <w:rPr>
          <w:rFonts w:eastAsia="Times New Roman"/>
          <w:noProof/>
          <w:color w:val="000000"/>
          <w:lang w:val="es-ES"/>
        </w:rPr>
        <w:drawing>
          <wp:inline distT="0" distB="0" distL="0" distR="0" wp14:anchorId="25F2E59F" wp14:editId="725FC3A0">
            <wp:extent cx="304869" cy="304869"/>
            <wp:effectExtent l="0" t="0" r="0" b="0"/>
            <wp:docPr id="127" name="Picture 127">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15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44 del Art. 11 del D.E. 617, R.O. 392-S, 20-XII-2018; y, sustituido por el Art. 72 del D.E</w:t>
      </w:r>
      <w:r>
        <w:rPr>
          <w:rFonts w:eastAsia="Times New Roman"/>
          <w:lang w:val="es-ES"/>
        </w:rPr>
        <w:t>. 1114, R.O. 260-2S, 04-VIII-2020).- Los agentes de percepción del impuesto a los consumos especiales, inclusive de aquellos expresamente exonerados del impuesto o gravados con tarifa 0%, remitirán un informe acerca de su actividad en los medios, forma, pl</w:t>
      </w:r>
      <w:r>
        <w:rPr>
          <w:rFonts w:eastAsia="Times New Roman"/>
          <w:lang w:val="es-ES"/>
        </w:rPr>
        <w:t>azo y contenido que defina el Servicio de Rentas Internas mediante resolución de carácter general.</w:t>
      </w:r>
    </w:p>
    <w:p w14:paraId="65CD344D" w14:textId="77777777" w:rsidR="00000000" w:rsidRDefault="00DE476C">
      <w:pPr>
        <w:jc w:val="both"/>
        <w:rPr>
          <w:rFonts w:eastAsia="Times New Roman"/>
          <w:lang w:val="es-ES"/>
        </w:rPr>
      </w:pPr>
    </w:p>
    <w:p w14:paraId="0C5C5E38"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E974191" w14:textId="77777777" w:rsidR="00000000" w:rsidRDefault="00DE476C">
      <w:pPr>
        <w:pStyle w:val="Heading3"/>
        <w:jc w:val="both"/>
        <w:rPr>
          <w:rFonts w:eastAsia="Times New Roman"/>
          <w:lang w:val="es-ES"/>
        </w:rPr>
      </w:pPr>
      <w:r>
        <w:rPr>
          <w:rFonts w:eastAsia="Times New Roman"/>
          <w:lang w:val="es-ES"/>
        </w:rPr>
        <w:t xml:space="preserve">Concordancia(s): </w:t>
      </w:r>
    </w:p>
    <w:p w14:paraId="1BBB2C7F" w14:textId="77777777" w:rsidR="00000000" w:rsidRDefault="00DE476C">
      <w:pPr>
        <w:jc w:val="both"/>
        <w:rPr>
          <w:rFonts w:eastAsia="Times New Roman"/>
          <w:lang w:val="es-ES"/>
        </w:rPr>
      </w:pPr>
    </w:p>
    <w:p w14:paraId="76A6CF49" w14:textId="77777777" w:rsidR="00000000" w:rsidRDefault="00DE476C">
      <w:pPr>
        <w:jc w:val="both"/>
        <w:divId w:val="286936789"/>
        <w:rPr>
          <w:rFonts w:eastAsia="Times New Roman"/>
          <w:b/>
          <w:bCs/>
          <w:lang w:val="es-ES"/>
        </w:rPr>
      </w:pPr>
      <w:bookmarkStart w:id="266" w:name="204RELRALORTIVZ"/>
      <w:bookmarkEnd w:id="266"/>
      <w:r>
        <w:rPr>
          <w:rFonts w:eastAsia="Times New Roman"/>
          <w:b/>
          <w:bCs/>
          <w:lang w:val="es-ES"/>
        </w:rPr>
        <w:t>H. Art. 204</w:t>
      </w:r>
    </w:p>
    <w:p w14:paraId="786B2AD6" w14:textId="77777777" w:rsidR="00000000" w:rsidRDefault="00DE476C">
      <w:pPr>
        <w:jc w:val="both"/>
        <w:divId w:val="286936789"/>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425755BE" w14:textId="77777777" w:rsidR="00000000" w:rsidRDefault="00DE476C">
      <w:pPr>
        <w:jc w:val="both"/>
        <w:divId w:val="286936789"/>
        <w:rPr>
          <w:rFonts w:eastAsia="Times New Roman"/>
          <w:lang w:val="es-ES"/>
        </w:rPr>
      </w:pPr>
      <w:r>
        <w:rPr>
          <w:rFonts w:eastAsia="Times New Roman"/>
          <w:b/>
          <w:bCs/>
          <w:lang w:val="es-ES"/>
        </w:rPr>
        <w:br/>
      </w:r>
      <w:r>
        <w:rPr>
          <w:rFonts w:eastAsia="Times New Roman"/>
          <w:lang w:val="es-ES"/>
        </w:rPr>
        <w:t>Art. 204.</w:t>
      </w:r>
      <w:r>
        <w:rPr>
          <w:rFonts w:eastAsia="Times New Roman"/>
          <w:lang w:val="es-ES"/>
        </w:rPr>
        <w:t>- Informes mensuales.- Los fabricantes e importadores de bienes y quienes presten servicios sujetos al ICE, inclusive de aquellos expresamente exonerados del impuesto, remitirán en forma mensual, un informe acerca de su actividad en los medios, forma, plaz</w:t>
      </w:r>
      <w:r>
        <w:rPr>
          <w:rFonts w:eastAsia="Times New Roman"/>
          <w:lang w:val="es-ES"/>
        </w:rPr>
        <w:t>o y contenido que defina el Servicio de Rentas Internas.</w:t>
      </w:r>
    </w:p>
    <w:p w14:paraId="2B81398F" w14:textId="77777777" w:rsidR="00000000" w:rsidRDefault="00DE476C">
      <w:pPr>
        <w:jc w:val="both"/>
        <w:rPr>
          <w:rFonts w:eastAsia="Times New Roman"/>
          <w:lang w:val="es-ES"/>
        </w:rPr>
      </w:pPr>
    </w:p>
    <w:p w14:paraId="1789ED22"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15ADE16" w14:textId="77777777" w:rsidR="00000000" w:rsidRDefault="00DE476C">
      <w:pPr>
        <w:jc w:val="both"/>
        <w:rPr>
          <w:rFonts w:eastAsia="Times New Roman"/>
          <w:lang w:val="es-ES"/>
        </w:rPr>
      </w:pPr>
      <w:r>
        <w:rPr>
          <w:rFonts w:eastAsia="Times New Roman"/>
          <w:lang w:val="es-ES"/>
        </w:rPr>
        <w:br/>
      </w:r>
    </w:p>
    <w:p w14:paraId="3606B654" w14:textId="77777777" w:rsidR="00000000" w:rsidRDefault="00DE476C">
      <w:pPr>
        <w:jc w:val="both"/>
        <w:divId w:val="1631865837"/>
        <w:rPr>
          <w:rFonts w:eastAsia="Times New Roman"/>
          <w:lang w:val="es-ES"/>
        </w:rPr>
      </w:pPr>
      <w:bookmarkStart w:id="267" w:name="ART._205_RALORTI_2010"/>
      <w:bookmarkEnd w:id="267"/>
      <w:r>
        <w:rPr>
          <w:rFonts w:eastAsia="Times New Roman"/>
          <w:lang w:val="es-ES"/>
        </w:rPr>
        <w:t>Art. 205.-</w:t>
      </w:r>
      <w:r>
        <w:rPr>
          <w:rFonts w:eastAsia="Times New Roman"/>
          <w:b/>
          <w:bCs/>
          <w:lang w:val="es-ES"/>
        </w:rPr>
        <w:t xml:space="preserve"> Otras obligaciones con relación al impuesto.- </w:t>
      </w:r>
      <w:r>
        <w:rPr>
          <w:rFonts w:eastAsia="Times New Roman"/>
          <w:noProof/>
          <w:color w:val="000000"/>
          <w:lang w:val="es-ES"/>
        </w:rPr>
        <w:drawing>
          <wp:inline distT="0" distB="0" distL="0" distR="0" wp14:anchorId="5EE0BA2C" wp14:editId="6E531D4C">
            <wp:extent cx="304869" cy="304869"/>
            <wp:effectExtent l="0" t="0" r="0" b="0"/>
            <wp:docPr id="128" name="Picture 128">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15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45 del Art. 11 del D.E. 617, R.O. 392-S, 20-XII-2018).- Los sujetos pasivos de este impues</w:t>
      </w:r>
      <w:r>
        <w:rPr>
          <w:rFonts w:eastAsia="Times New Roman"/>
          <w:lang w:val="es-ES"/>
        </w:rPr>
        <w:t>to tienen la obligación de proporcionar al Servicio de Rentas Internas, previo requerimiento de este, cualquier información relativa a compras, producción o ventas que permitan establecer la base imponible de los contribuyentes sujetos al impuesto.</w:t>
      </w:r>
    </w:p>
    <w:p w14:paraId="3A8D812B" w14:textId="77777777" w:rsidR="00000000" w:rsidRDefault="00DE476C">
      <w:pPr>
        <w:jc w:val="both"/>
        <w:divId w:val="1631865837"/>
        <w:rPr>
          <w:rFonts w:eastAsia="Times New Roman"/>
          <w:lang w:val="es-ES"/>
        </w:rPr>
      </w:pPr>
      <w:r>
        <w:rPr>
          <w:rFonts w:eastAsia="Times New Roman"/>
          <w:lang w:val="es-ES"/>
        </w:rPr>
        <w:br/>
        <w:t>Adicio</w:t>
      </w:r>
      <w:r>
        <w:rPr>
          <w:rFonts w:eastAsia="Times New Roman"/>
          <w:lang w:val="es-ES"/>
        </w:rPr>
        <w:t>nalmente, los sujetos pasivos tienen la obligación de mantener durante el plazo máximo de prescripción de la obligación tributaria establecido en el Código Tributario la información, registros de ingresos, salidas e inventarios de materias primas, producto</w:t>
      </w:r>
      <w:r>
        <w:rPr>
          <w:rFonts w:eastAsia="Times New Roman"/>
          <w:lang w:val="es-ES"/>
        </w:rPr>
        <w:t xml:space="preserve">s en proceso y productos terminados, informes de producción, información sobre ingresos, costos y gastos; para cada una de las marcas y presentaciones inclusive de aquellos expresamente exonerados del impuesto o gravados con tarifa 0%. </w:t>
      </w:r>
    </w:p>
    <w:p w14:paraId="61A1217D" w14:textId="77777777" w:rsidR="00000000" w:rsidRDefault="00DE476C">
      <w:pPr>
        <w:jc w:val="both"/>
        <w:rPr>
          <w:rFonts w:eastAsia="Times New Roman"/>
          <w:lang w:val="es-ES"/>
        </w:rPr>
      </w:pPr>
    </w:p>
    <w:p w14:paraId="7D8EB490" w14:textId="77777777" w:rsidR="00000000" w:rsidRDefault="00DE476C">
      <w:pPr>
        <w:jc w:val="both"/>
        <w:rPr>
          <w:rFonts w:eastAsia="Times New Roman"/>
          <w:lang w:val="es-ES"/>
        </w:rPr>
      </w:pPr>
      <w:r>
        <w:rPr>
          <w:rFonts w:eastAsia="Times New Roman"/>
          <w:lang w:val="es-ES"/>
        </w:rPr>
        <w:t>_________________</w:t>
      </w:r>
      <w:r>
        <w:rPr>
          <w:rFonts w:eastAsia="Times New Roman"/>
          <w:lang w:val="es-ES"/>
        </w:rPr>
        <w:t>____</w:t>
      </w:r>
      <w:r>
        <w:rPr>
          <w:rStyle w:val="Strong"/>
          <w:rFonts w:eastAsia="Times New Roman"/>
          <w:lang w:val="es-ES"/>
        </w:rPr>
        <w:t>INICIO CONCORDANCIA</w:t>
      </w:r>
      <w:r>
        <w:rPr>
          <w:rFonts w:eastAsia="Times New Roman"/>
          <w:lang w:val="es-ES"/>
        </w:rPr>
        <w:t>_____________________</w:t>
      </w:r>
    </w:p>
    <w:p w14:paraId="66B1F7B0" w14:textId="77777777" w:rsidR="00000000" w:rsidRDefault="00DE476C">
      <w:pPr>
        <w:pStyle w:val="Heading3"/>
        <w:jc w:val="both"/>
        <w:rPr>
          <w:rFonts w:eastAsia="Times New Roman"/>
          <w:lang w:val="es-ES"/>
        </w:rPr>
      </w:pPr>
      <w:r>
        <w:rPr>
          <w:rFonts w:eastAsia="Times New Roman"/>
          <w:lang w:val="es-ES"/>
        </w:rPr>
        <w:t xml:space="preserve">Concordancia(s): </w:t>
      </w:r>
    </w:p>
    <w:p w14:paraId="5478130C" w14:textId="77777777" w:rsidR="00000000" w:rsidRDefault="00DE476C">
      <w:pPr>
        <w:jc w:val="both"/>
        <w:rPr>
          <w:rFonts w:eastAsia="Times New Roman"/>
          <w:lang w:val="es-ES"/>
        </w:rPr>
      </w:pPr>
    </w:p>
    <w:p w14:paraId="1D7F93B8" w14:textId="77777777" w:rsidR="00000000" w:rsidRDefault="00DE476C">
      <w:pPr>
        <w:jc w:val="both"/>
        <w:divId w:val="1858499240"/>
        <w:rPr>
          <w:rFonts w:eastAsia="Times New Roman"/>
          <w:b/>
          <w:bCs/>
          <w:lang w:val="es-ES"/>
        </w:rPr>
      </w:pPr>
      <w:bookmarkStart w:id="268" w:name="kr205"/>
      <w:bookmarkEnd w:id="268"/>
      <w:r>
        <w:rPr>
          <w:rFonts w:eastAsia="Times New Roman"/>
          <w:b/>
          <w:bCs/>
          <w:lang w:val="es-ES"/>
        </w:rPr>
        <w:t xml:space="preserve">H. Art. 205.- </w:t>
      </w:r>
    </w:p>
    <w:p w14:paraId="4252C3F3" w14:textId="77777777" w:rsidR="00000000" w:rsidRDefault="00DE476C">
      <w:pPr>
        <w:jc w:val="both"/>
        <w:divId w:val="1858499240"/>
        <w:rPr>
          <w:rFonts w:eastAsia="Times New Roman"/>
          <w:b/>
          <w:bCs/>
          <w:lang w:val="es-ES"/>
        </w:rPr>
      </w:pPr>
      <w:r>
        <w:rPr>
          <w:rFonts w:eastAsia="Times New Roman"/>
          <w:b/>
          <w:bCs/>
          <w:lang w:val="es-ES"/>
        </w:rPr>
        <w:t>D.E. 617, R.O. 392-S, 20-XII-2018.-</w:t>
      </w:r>
    </w:p>
    <w:p w14:paraId="7C340D67" w14:textId="77777777" w:rsidR="00000000" w:rsidRDefault="00DE476C">
      <w:pPr>
        <w:jc w:val="both"/>
        <w:divId w:val="1858499240"/>
        <w:rPr>
          <w:rFonts w:eastAsia="Times New Roman"/>
          <w:lang w:val="es-ES"/>
        </w:rPr>
      </w:pPr>
      <w:r>
        <w:rPr>
          <w:rFonts w:eastAsia="Times New Roman"/>
          <w:b/>
          <w:bCs/>
          <w:lang w:val="es-ES"/>
        </w:rPr>
        <w:t>Reformado por el num. 45 del Art. 11:</w:t>
      </w:r>
    </w:p>
    <w:p w14:paraId="73F3173C" w14:textId="77777777" w:rsidR="00000000" w:rsidRDefault="00DE476C">
      <w:pPr>
        <w:jc w:val="both"/>
        <w:divId w:val="1858499240"/>
        <w:rPr>
          <w:rFonts w:eastAsia="Times New Roman"/>
          <w:lang w:val="es-ES"/>
        </w:rPr>
      </w:pPr>
      <w:r>
        <w:rPr>
          <w:rFonts w:eastAsia="Times New Roman"/>
          <w:lang w:val="es-ES"/>
        </w:rPr>
        <w:br/>
      </w:r>
      <w:r>
        <w:rPr>
          <w:rFonts w:eastAsia="Times New Roman"/>
          <w:lang w:val="es-ES"/>
        </w:rPr>
        <w:t>"45. En el segundo inciso del artículo 205 a continuación de la frase "para cada una de las marcas y presentaciones" agréguese la siguiente ", inclusive de aquellos expresamente exonerados del impuesto o gravados con tarifa 0%".</w:t>
      </w:r>
    </w:p>
    <w:p w14:paraId="4FCF4B83" w14:textId="77777777" w:rsidR="00000000" w:rsidRDefault="00DE476C">
      <w:pPr>
        <w:jc w:val="both"/>
        <w:rPr>
          <w:rFonts w:eastAsia="Times New Roman"/>
          <w:lang w:val="es-ES"/>
        </w:rPr>
      </w:pPr>
    </w:p>
    <w:p w14:paraId="5E90BE0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w:t>
      </w:r>
      <w:r>
        <w:rPr>
          <w:rStyle w:val="Strong"/>
          <w:rFonts w:eastAsia="Times New Roman"/>
          <w:lang w:val="es-ES"/>
        </w:rPr>
        <w:t>ONCORDANCIA</w:t>
      </w:r>
      <w:r>
        <w:rPr>
          <w:rFonts w:eastAsia="Times New Roman"/>
          <w:lang w:val="es-ES"/>
        </w:rPr>
        <w:t>____________________</w:t>
      </w:r>
    </w:p>
    <w:p w14:paraId="71D6D96C" w14:textId="77777777" w:rsidR="00000000" w:rsidRDefault="00DE476C">
      <w:pPr>
        <w:jc w:val="both"/>
        <w:rPr>
          <w:rFonts w:eastAsia="Times New Roman"/>
          <w:lang w:val="es-ES"/>
        </w:rPr>
      </w:pPr>
      <w:r>
        <w:rPr>
          <w:rFonts w:eastAsia="Times New Roman"/>
          <w:lang w:val="es-ES"/>
        </w:rPr>
        <w:br/>
      </w:r>
    </w:p>
    <w:p w14:paraId="5A5FFDFE" w14:textId="77777777" w:rsidR="00000000" w:rsidRDefault="00DE476C">
      <w:pPr>
        <w:jc w:val="both"/>
        <w:divId w:val="1314407699"/>
        <w:rPr>
          <w:rFonts w:eastAsia="Times New Roman"/>
          <w:lang w:val="es-ES"/>
        </w:rPr>
      </w:pPr>
      <w:bookmarkStart w:id="269" w:name="ART._206_RALORTI_2010"/>
      <w:bookmarkEnd w:id="269"/>
      <w:r>
        <w:rPr>
          <w:rFonts w:eastAsia="Times New Roman"/>
          <w:lang w:val="es-ES"/>
        </w:rPr>
        <w:t>Art. 206.-</w:t>
      </w:r>
      <w:r>
        <w:rPr>
          <w:rFonts w:eastAsia="Times New Roman"/>
          <w:b/>
          <w:bCs/>
          <w:lang w:val="es-ES"/>
        </w:rPr>
        <w:t xml:space="preserve"> Cumplimiento de normas técnicas en productos y subproductos de alcohol, venta de residuos y subproductos resultantes de proceso industrial o artesanal de rectificación.</w:t>
      </w:r>
      <w:r>
        <w:rPr>
          <w:rFonts w:eastAsia="Times New Roman"/>
          <w:b/>
          <w:bCs/>
          <w:lang w:val="es-ES"/>
        </w:rPr>
        <w:t>-</w:t>
      </w:r>
      <w:r>
        <w:rPr>
          <w:rFonts w:eastAsia="Times New Roman"/>
          <w:lang w:val="es-ES"/>
        </w:rPr>
        <w:t xml:space="preserve"> Cuando, dentro de los procesos de control</w:t>
      </w:r>
      <w:r>
        <w:rPr>
          <w:rFonts w:eastAsia="Times New Roman"/>
          <w:lang w:val="es-ES"/>
        </w:rPr>
        <w:t xml:space="preserve"> tributario, el Servicio de Rentas Internas detecte el incumplimiento de los artículos 117, 118 y 119 de la Ley Orgánica de Régimen Tributario Interno, informará de los hechos a los organismos competentes para la imposición de las sanciones que corresponda</w:t>
      </w:r>
      <w:r>
        <w:rPr>
          <w:rFonts w:eastAsia="Times New Roman"/>
          <w:lang w:val="es-ES"/>
        </w:rPr>
        <w:t>n, sin perjuicio de la imposición de las sanciones que correspondan por infracciones tributarias.</w:t>
      </w:r>
    </w:p>
    <w:p w14:paraId="2F9FD98F" w14:textId="77777777" w:rsidR="00000000" w:rsidRDefault="00DE476C">
      <w:pPr>
        <w:jc w:val="both"/>
        <w:divId w:val="350106969"/>
        <w:rPr>
          <w:rFonts w:eastAsia="Times New Roman"/>
          <w:lang w:val="es-ES"/>
        </w:rPr>
      </w:pPr>
      <w:bookmarkStart w:id="270" w:name="ART._207_RALORTI_2010"/>
      <w:bookmarkEnd w:id="270"/>
      <w:r>
        <w:rPr>
          <w:rFonts w:eastAsia="Times New Roman"/>
          <w:lang w:val="es-ES"/>
        </w:rPr>
        <w:t>Art. 207.-</w:t>
      </w:r>
      <w:r>
        <w:rPr>
          <w:rFonts w:eastAsia="Times New Roman"/>
          <w:b/>
          <w:bCs/>
          <w:lang w:val="es-ES"/>
        </w:rPr>
        <w:t xml:space="preserve"> Devolución de bienes de fabricación nacional gravados con ICE.</w:t>
      </w:r>
      <w:r>
        <w:rPr>
          <w:rFonts w:eastAsia="Times New Roman"/>
          <w:b/>
          <w:bCs/>
          <w:lang w:val="es-ES"/>
        </w:rPr>
        <w:t>-</w:t>
      </w:r>
      <w:r>
        <w:rPr>
          <w:rFonts w:eastAsia="Times New Roman"/>
          <w:lang w:val="es-ES"/>
        </w:rPr>
        <w:t xml:space="preserve"> En las devoluciones que se realicen de bienes de fabricación nacional gravados con </w:t>
      </w:r>
      <w:r>
        <w:rPr>
          <w:rFonts w:eastAsia="Times New Roman"/>
          <w:lang w:val="es-ES"/>
        </w:rPr>
        <w:t>ICE, el fabricante deberá emitir la nota de crédito correspondiente detallando el valor de IVA y de ICE del producto sujeto a devolución.</w:t>
      </w:r>
    </w:p>
    <w:p w14:paraId="226A0616" w14:textId="77777777" w:rsidR="00000000" w:rsidRDefault="00DE476C">
      <w:pPr>
        <w:jc w:val="both"/>
        <w:divId w:val="998970470"/>
        <w:rPr>
          <w:rFonts w:eastAsia="Times New Roman"/>
          <w:lang w:val="es-ES"/>
        </w:rPr>
      </w:pPr>
      <w:bookmarkStart w:id="271" w:name="ART._208_RALORTI_2010"/>
      <w:bookmarkEnd w:id="271"/>
      <w:r>
        <w:rPr>
          <w:rFonts w:eastAsia="Times New Roman"/>
          <w:lang w:val="es-ES"/>
        </w:rPr>
        <w:t>Art. 208.-</w:t>
      </w:r>
      <w:r>
        <w:rPr>
          <w:rFonts w:eastAsia="Times New Roman"/>
          <w:b/>
          <w:bCs/>
          <w:lang w:val="es-ES"/>
        </w:rPr>
        <w:t xml:space="preserve"> Ventas en consignación.-</w:t>
      </w:r>
      <w:r>
        <w:rPr>
          <w:rFonts w:eastAsia="Times New Roman"/>
          <w:lang w:val="es-ES"/>
        </w:rPr>
        <w:t xml:space="preserve"> </w:t>
      </w:r>
      <w:r>
        <w:rPr>
          <w:rFonts w:eastAsia="Times New Roman"/>
          <w:noProof/>
          <w:color w:val="000000"/>
          <w:lang w:val="es-ES"/>
        </w:rPr>
        <w:drawing>
          <wp:inline distT="0" distB="0" distL="0" distR="0" wp14:anchorId="0597DB5B" wp14:editId="2DC6F785">
            <wp:extent cx="304869" cy="304869"/>
            <wp:effectExtent l="0" t="0" r="0" b="0"/>
            <wp:docPr id="129" name="Picture 129">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15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44 del D.E. 539, R.O. 407-3S, 31-XII-2014).- Las ventas en consignación están sujetas al p</w:t>
      </w:r>
      <w:r>
        <w:rPr>
          <w:rFonts w:eastAsia="Times New Roman"/>
          <w:lang w:val="es-ES"/>
        </w:rPr>
        <w:t>ago del ICE.</w:t>
      </w:r>
    </w:p>
    <w:p w14:paraId="58784A3D" w14:textId="77777777" w:rsidR="00000000" w:rsidRDefault="00DE476C">
      <w:pPr>
        <w:jc w:val="both"/>
        <w:divId w:val="998970470"/>
        <w:rPr>
          <w:rFonts w:eastAsia="Times New Roman"/>
          <w:lang w:val="es-ES"/>
        </w:rPr>
      </w:pPr>
      <w:r>
        <w:rPr>
          <w:rFonts w:eastAsia="Times New Roman"/>
          <w:lang w:val="es-ES"/>
        </w:rPr>
        <w:br/>
        <w:t>Los productos vendidos bajo esta modalidad, así como los productos que no incorporen los componentes de marcación y seguridad establecidos en la normativa tributaria vigente, no podrán salir del recinto fabril, sin que se haya emitido el corr</w:t>
      </w:r>
      <w:r>
        <w:rPr>
          <w:rFonts w:eastAsia="Times New Roman"/>
          <w:lang w:val="es-ES"/>
        </w:rPr>
        <w:t xml:space="preserve">espondiente comprobante de venta, en el que constará por separado el ICE y el IVA correspondientes. </w:t>
      </w:r>
    </w:p>
    <w:p w14:paraId="19C4F49B" w14:textId="77777777" w:rsidR="00000000" w:rsidRDefault="00DE476C">
      <w:pPr>
        <w:jc w:val="both"/>
        <w:divId w:val="998970470"/>
        <w:rPr>
          <w:rFonts w:eastAsia="Times New Roman"/>
          <w:lang w:val="es-ES"/>
        </w:rPr>
      </w:pPr>
      <w:r>
        <w:rPr>
          <w:rFonts w:eastAsia="Times New Roman"/>
          <w:lang w:val="es-ES"/>
        </w:rPr>
        <w:br/>
        <w:t>Al momento en que se efectúe la devolución de las mercaderías entregadas a consignación y no vendidas, se expedirá la correspondiente nota de crédito y se</w:t>
      </w:r>
      <w:r>
        <w:rPr>
          <w:rFonts w:eastAsia="Times New Roman"/>
          <w:lang w:val="es-ES"/>
        </w:rPr>
        <w:t xml:space="preserve"> efectuará el respectivo registro contable. El Servicio de Rentas Internas, mediante resolución de carácter general, podrá establecer el procedimiento aplicable para el caso de aquellas ventas a consignación que sean objeto de devolución.</w:t>
      </w:r>
    </w:p>
    <w:p w14:paraId="33E8AE1C" w14:textId="77777777" w:rsidR="00000000" w:rsidRDefault="00DE476C">
      <w:pPr>
        <w:jc w:val="both"/>
        <w:rPr>
          <w:rFonts w:eastAsia="Times New Roman"/>
          <w:lang w:val="es-ES"/>
        </w:rPr>
      </w:pPr>
    </w:p>
    <w:p w14:paraId="006C2CCF" w14:textId="77777777" w:rsidR="00000000" w:rsidRDefault="00DE476C">
      <w:pPr>
        <w:jc w:val="both"/>
        <w:rPr>
          <w:rFonts w:eastAsia="Times New Roman"/>
          <w:lang w:val="es-ES"/>
        </w:rPr>
      </w:pPr>
      <w:r>
        <w:rPr>
          <w:rFonts w:eastAsia="Times New Roman"/>
          <w:lang w:val="es-ES"/>
        </w:rPr>
        <w:t>_______________</w:t>
      </w:r>
      <w:r>
        <w:rPr>
          <w:rFonts w:eastAsia="Times New Roman"/>
          <w:lang w:val="es-ES"/>
        </w:rPr>
        <w:t>______</w:t>
      </w:r>
      <w:r>
        <w:rPr>
          <w:rStyle w:val="Strong"/>
          <w:rFonts w:eastAsia="Times New Roman"/>
          <w:lang w:val="es-ES"/>
        </w:rPr>
        <w:t>INICIO CONCORDANCIA</w:t>
      </w:r>
      <w:r>
        <w:rPr>
          <w:rFonts w:eastAsia="Times New Roman"/>
          <w:lang w:val="es-ES"/>
        </w:rPr>
        <w:t>_____________________</w:t>
      </w:r>
    </w:p>
    <w:p w14:paraId="50FFC35C" w14:textId="77777777" w:rsidR="00000000" w:rsidRDefault="00DE476C">
      <w:pPr>
        <w:pStyle w:val="Heading3"/>
        <w:jc w:val="both"/>
        <w:rPr>
          <w:rFonts w:eastAsia="Times New Roman"/>
          <w:lang w:val="es-ES"/>
        </w:rPr>
      </w:pPr>
      <w:r>
        <w:rPr>
          <w:rFonts w:eastAsia="Times New Roman"/>
          <w:lang w:val="es-ES"/>
        </w:rPr>
        <w:t xml:space="preserve">Concordancia(s): </w:t>
      </w:r>
    </w:p>
    <w:p w14:paraId="7EF6892B" w14:textId="77777777" w:rsidR="00000000" w:rsidRDefault="00DE476C">
      <w:pPr>
        <w:jc w:val="both"/>
        <w:rPr>
          <w:rFonts w:eastAsia="Times New Roman"/>
          <w:lang w:val="es-ES"/>
        </w:rPr>
      </w:pPr>
    </w:p>
    <w:p w14:paraId="52F93FBD" w14:textId="77777777" w:rsidR="00000000" w:rsidRDefault="00DE476C">
      <w:pPr>
        <w:jc w:val="both"/>
        <w:divId w:val="419331838"/>
        <w:rPr>
          <w:rFonts w:eastAsia="Times New Roman"/>
          <w:b/>
          <w:bCs/>
          <w:lang w:val="es-ES"/>
        </w:rPr>
      </w:pPr>
      <w:r>
        <w:rPr>
          <w:rFonts w:eastAsia="Times New Roman"/>
          <w:b/>
          <w:bCs/>
          <w:lang w:val="es-ES"/>
        </w:rPr>
        <w:t>ARTÍCULO 208</w:t>
      </w:r>
      <w:r>
        <w:rPr>
          <w:rFonts w:eastAsia="Times New Roman"/>
          <w:b/>
          <w:bCs/>
          <w:lang w:val="es-ES"/>
        </w:rPr>
        <w:t>:</w:t>
      </w:r>
    </w:p>
    <w:p w14:paraId="3F0F1F16" w14:textId="77777777" w:rsidR="00000000" w:rsidRDefault="00DE476C">
      <w:pPr>
        <w:jc w:val="both"/>
        <w:divId w:val="419331838"/>
        <w:rPr>
          <w:rFonts w:eastAsia="Times New Roman"/>
          <w:b/>
          <w:bCs/>
          <w:lang w:val="es-ES"/>
        </w:rPr>
      </w:pPr>
      <w:r>
        <w:rPr>
          <w:rFonts w:eastAsia="Times New Roman"/>
          <w:b/>
          <w:bCs/>
          <w:lang w:val="es-ES"/>
        </w:rPr>
        <w:br/>
        <w:t>(Decreto 374, R.O. 209-S, 8-VI-2010)</w:t>
      </w:r>
    </w:p>
    <w:p w14:paraId="42285846" w14:textId="77777777" w:rsidR="00000000" w:rsidRDefault="00DE476C">
      <w:pPr>
        <w:jc w:val="both"/>
        <w:divId w:val="419331838"/>
        <w:rPr>
          <w:rFonts w:eastAsia="Times New Roman"/>
          <w:lang w:val="es-ES"/>
        </w:rPr>
      </w:pPr>
      <w:r>
        <w:rPr>
          <w:rFonts w:eastAsia="Times New Roman"/>
          <w:b/>
          <w:bCs/>
          <w:lang w:val="es-ES"/>
        </w:rPr>
        <w:br/>
      </w:r>
      <w:r>
        <w:rPr>
          <w:rFonts w:eastAsia="Times New Roman"/>
          <w:lang w:val="es-ES"/>
        </w:rPr>
        <w:t>Art. 208.-</w:t>
      </w:r>
      <w:r>
        <w:rPr>
          <w:rFonts w:eastAsia="Times New Roman"/>
          <w:b/>
          <w:bCs/>
          <w:lang w:val="es-ES"/>
        </w:rPr>
        <w:t xml:space="preserve"> Ventas en consignación.- </w:t>
      </w:r>
      <w:r>
        <w:rPr>
          <w:rFonts w:eastAsia="Times New Roman"/>
          <w:lang w:val="es-ES"/>
        </w:rPr>
        <w:t>Las ventas en consignación están sujetas al pago del ICE.</w:t>
      </w:r>
    </w:p>
    <w:p w14:paraId="20CF41A2" w14:textId="77777777" w:rsidR="00000000" w:rsidRDefault="00DE476C">
      <w:pPr>
        <w:jc w:val="both"/>
        <w:divId w:val="419331838"/>
        <w:rPr>
          <w:rFonts w:eastAsia="Times New Roman"/>
          <w:lang w:val="es-ES"/>
        </w:rPr>
      </w:pPr>
      <w:r>
        <w:rPr>
          <w:rFonts w:eastAsia="Times New Roman"/>
          <w:lang w:val="es-ES"/>
        </w:rPr>
        <w:br/>
        <w:t>Los productos vendidos bajo esta modalid</w:t>
      </w:r>
      <w:r>
        <w:rPr>
          <w:rFonts w:eastAsia="Times New Roman"/>
          <w:lang w:val="es-ES"/>
        </w:rPr>
        <w:t xml:space="preserve">ad, no podrán salir del recinto fabril, sin que se haya emitido el correspondiente comprobante de venta, en el que constará por separado el ICE y el IVA correspondientes. </w:t>
      </w:r>
    </w:p>
    <w:p w14:paraId="4A15B346" w14:textId="77777777" w:rsidR="00000000" w:rsidRDefault="00DE476C">
      <w:pPr>
        <w:jc w:val="both"/>
        <w:divId w:val="419331838"/>
        <w:rPr>
          <w:rFonts w:eastAsia="Times New Roman"/>
          <w:lang w:val="es-ES"/>
        </w:rPr>
      </w:pPr>
      <w:r>
        <w:rPr>
          <w:rFonts w:eastAsia="Times New Roman"/>
          <w:lang w:val="es-ES"/>
        </w:rPr>
        <w:br/>
        <w:t>Al momento en que se efectúe la devolución de las mercaderías entregadas a consigna</w:t>
      </w:r>
      <w:r>
        <w:rPr>
          <w:rFonts w:eastAsia="Times New Roman"/>
          <w:lang w:val="es-ES"/>
        </w:rPr>
        <w:t xml:space="preserve">ción y no vendidas, se expedirá la correspondiente nota de crédito y se efectuará el respectivo registro contable. </w:t>
      </w:r>
    </w:p>
    <w:p w14:paraId="3D8B72F3" w14:textId="77777777" w:rsidR="00000000" w:rsidRDefault="00DE476C">
      <w:pPr>
        <w:jc w:val="both"/>
        <w:rPr>
          <w:rFonts w:eastAsia="Times New Roman"/>
          <w:lang w:val="es-ES"/>
        </w:rPr>
      </w:pPr>
    </w:p>
    <w:p w14:paraId="29C5AB0C"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F3FABE0" w14:textId="77777777" w:rsidR="00000000" w:rsidRDefault="00DE476C">
      <w:pPr>
        <w:jc w:val="both"/>
        <w:rPr>
          <w:rFonts w:eastAsia="Times New Roman"/>
          <w:lang w:val="es-ES"/>
        </w:rPr>
      </w:pPr>
      <w:r>
        <w:rPr>
          <w:rFonts w:eastAsia="Times New Roman"/>
          <w:lang w:val="es-ES"/>
        </w:rPr>
        <w:br/>
      </w:r>
    </w:p>
    <w:p w14:paraId="68B172E9" w14:textId="77777777" w:rsidR="00000000" w:rsidRDefault="00DE476C">
      <w:pPr>
        <w:jc w:val="both"/>
        <w:divId w:val="312951863"/>
        <w:rPr>
          <w:rFonts w:eastAsia="Times New Roman"/>
          <w:lang w:val="es-ES"/>
        </w:rPr>
      </w:pPr>
      <w:bookmarkStart w:id="272" w:name="ART._209_RALORTI_2010"/>
      <w:bookmarkEnd w:id="272"/>
      <w:r>
        <w:rPr>
          <w:rFonts w:eastAsia="Times New Roman"/>
          <w:lang w:val="es-ES"/>
        </w:rPr>
        <w:t>Art. 209.-</w:t>
      </w:r>
      <w:r>
        <w:rPr>
          <w:rFonts w:eastAsia="Times New Roman"/>
          <w:b/>
          <w:bCs/>
          <w:lang w:val="es-ES"/>
        </w:rPr>
        <w:t xml:space="preserve"> Transferencias a título gratuito y autoconsumo.</w:t>
      </w:r>
      <w:r>
        <w:rPr>
          <w:rFonts w:eastAsia="Times New Roman"/>
          <w:b/>
          <w:bCs/>
          <w:lang w:val="es-ES"/>
        </w:rPr>
        <w:t>-</w:t>
      </w:r>
      <w:r>
        <w:rPr>
          <w:rFonts w:eastAsia="Times New Roman"/>
          <w:lang w:val="es-ES"/>
        </w:rPr>
        <w:t xml:space="preserve"> (Reformado por el A</w:t>
      </w:r>
      <w:r>
        <w:rPr>
          <w:rFonts w:eastAsia="Times New Roman"/>
          <w:lang w:val="es-ES"/>
        </w:rPr>
        <w:t xml:space="preserve">rt. 73 del D.E. 1114, R.O. 260-2S, 04-VIII-2020).- Las transferencias a título gratuito y el consumo por parte del sujeto pasivo agente de percepción también causan el impuesto, sobre la base imponible conforme las normas establecidas en la Ley de Régimen </w:t>
      </w:r>
      <w:r>
        <w:rPr>
          <w:rFonts w:eastAsia="Times New Roman"/>
          <w:lang w:val="es-ES"/>
        </w:rPr>
        <w:t xml:space="preserve">Tributario Interno y este Reglamento. </w:t>
      </w:r>
    </w:p>
    <w:p w14:paraId="7A9239DF" w14:textId="77777777" w:rsidR="00000000" w:rsidRDefault="00DE476C">
      <w:pPr>
        <w:jc w:val="both"/>
        <w:divId w:val="21521839"/>
        <w:rPr>
          <w:rFonts w:eastAsia="Times New Roman"/>
          <w:lang w:val="es-ES"/>
        </w:rPr>
      </w:pPr>
      <w:bookmarkStart w:id="273" w:name="ART._210_RALORTI_2010"/>
      <w:bookmarkEnd w:id="273"/>
      <w:r>
        <w:rPr>
          <w:rFonts w:eastAsia="Times New Roman"/>
          <w:lang w:val="es-ES"/>
        </w:rPr>
        <w:t>Art. 210.-</w:t>
      </w:r>
      <w:r>
        <w:rPr>
          <w:rFonts w:eastAsia="Times New Roman"/>
          <w:b/>
          <w:bCs/>
          <w:lang w:val="es-ES"/>
        </w:rPr>
        <w:t xml:space="preserve"> Exhibición de precios de venta sugeridos y etiquetado.-</w:t>
      </w:r>
      <w:r>
        <w:rPr>
          <w:rFonts w:eastAsia="Times New Roman"/>
          <w:lang w:val="es-ES"/>
        </w:rPr>
        <w:t xml:space="preserve"> </w:t>
      </w:r>
      <w:r>
        <w:rPr>
          <w:rFonts w:eastAsia="Times New Roman"/>
          <w:lang w:val="es-ES"/>
        </w:rPr>
        <w:t>Los sujetos pasivos del ICE, de manera obligatoria, para el caso de bienes gravados con el impuesto, deberán exhibir el precio del venta al público su</w:t>
      </w:r>
      <w:r>
        <w:rPr>
          <w:rFonts w:eastAsia="Times New Roman"/>
          <w:lang w:val="es-ES"/>
        </w:rPr>
        <w:t xml:space="preserve">gerido y vigente sobre cada objeto, artículo, o producto. Cuando por la naturaleza o ubicación de los bienes esto no sea posible, deberá utilizarse un listado de precios de venta sugeridos. </w:t>
      </w:r>
    </w:p>
    <w:p w14:paraId="56C3090F" w14:textId="77777777" w:rsidR="00000000" w:rsidRDefault="00DE476C">
      <w:pPr>
        <w:jc w:val="both"/>
        <w:divId w:val="21521839"/>
        <w:rPr>
          <w:rFonts w:eastAsia="Times New Roman"/>
          <w:lang w:val="es-ES"/>
        </w:rPr>
      </w:pPr>
      <w:r>
        <w:rPr>
          <w:rFonts w:eastAsia="Times New Roman"/>
          <w:lang w:val="es-ES"/>
        </w:rPr>
        <w:br/>
        <w:t>Para el caso de los servicios, los precios de venta al público s</w:t>
      </w:r>
      <w:r>
        <w:rPr>
          <w:rFonts w:eastAsia="Times New Roman"/>
          <w:lang w:val="es-ES"/>
        </w:rPr>
        <w:t>ugeridos deberán exhibirse mediante listas colocadas en lugares que permitan una clara visualización por parte del consumidor final, con anterioridad a la utilización o contratación de los mismos.</w:t>
      </w:r>
    </w:p>
    <w:p w14:paraId="133F77C4" w14:textId="77777777" w:rsidR="00000000" w:rsidRDefault="00DE476C">
      <w:pPr>
        <w:jc w:val="both"/>
        <w:divId w:val="21521839"/>
        <w:rPr>
          <w:rFonts w:eastAsia="Times New Roman"/>
          <w:lang w:val="es-ES"/>
        </w:rPr>
      </w:pPr>
      <w:r>
        <w:rPr>
          <w:rFonts w:eastAsia="Times New Roman"/>
          <w:lang w:val="es-ES"/>
        </w:rPr>
        <w:br/>
        <w:t>La exhibición de los precios deberá efectuarse por unidad,</w:t>
      </w:r>
      <w:r>
        <w:rPr>
          <w:rFonts w:eastAsia="Times New Roman"/>
          <w:lang w:val="es-ES"/>
        </w:rPr>
        <w:t xml:space="preserve"> en forma clara, visible, legible y en base a las Normas Técnicas expedidas por el Instituto Ecuatoriano de Normalización INEN.</w:t>
      </w:r>
    </w:p>
    <w:p w14:paraId="04E26296" w14:textId="77777777" w:rsidR="00000000" w:rsidRDefault="00DE476C">
      <w:pPr>
        <w:jc w:val="center"/>
        <w:rPr>
          <w:rFonts w:eastAsia="Times New Roman"/>
          <w:b/>
          <w:bCs/>
          <w:lang w:val="es-ES"/>
        </w:rPr>
      </w:pPr>
    </w:p>
    <w:p w14:paraId="7BECD9CC" w14:textId="77777777" w:rsidR="00000000" w:rsidRDefault="00DE476C">
      <w:pPr>
        <w:jc w:val="center"/>
        <w:rPr>
          <w:rFonts w:eastAsia="Times New Roman"/>
          <w:b/>
          <w:bCs/>
          <w:lang w:val="es-ES"/>
        </w:rPr>
      </w:pPr>
      <w:r>
        <w:rPr>
          <w:rFonts w:eastAsia="Times New Roman"/>
          <w:b/>
          <w:bCs/>
          <w:lang w:val="es-ES"/>
        </w:rPr>
        <w:t>Capítulo II</w:t>
      </w:r>
    </w:p>
    <w:p w14:paraId="486C67FC" w14:textId="77777777" w:rsidR="00000000" w:rsidRDefault="00DE476C">
      <w:pPr>
        <w:jc w:val="center"/>
        <w:rPr>
          <w:rFonts w:eastAsia="Times New Roman"/>
          <w:lang w:val="es-ES"/>
        </w:rPr>
      </w:pPr>
      <w:r>
        <w:rPr>
          <w:rFonts w:eastAsia="Times New Roman"/>
          <w:b/>
          <w:bCs/>
          <w:lang w:val="es-ES"/>
        </w:rPr>
        <w:t>DEFINICIONES</w:t>
      </w:r>
    </w:p>
    <w:p w14:paraId="01DE1893" w14:textId="77777777" w:rsidR="00000000" w:rsidRDefault="00DE476C">
      <w:pPr>
        <w:jc w:val="both"/>
        <w:divId w:val="52970283"/>
        <w:rPr>
          <w:rFonts w:eastAsia="Times New Roman"/>
          <w:lang w:val="es-ES"/>
        </w:rPr>
      </w:pPr>
      <w:r>
        <w:rPr>
          <w:rFonts w:eastAsia="Times New Roman"/>
          <w:lang w:val="es-ES"/>
        </w:rPr>
        <w:t>Art. 211.-</w:t>
      </w:r>
      <w:r>
        <w:rPr>
          <w:rFonts w:eastAsia="Times New Roman"/>
          <w:b/>
          <w:bCs/>
          <w:lang w:val="es-ES"/>
        </w:rPr>
        <w:t xml:space="preserve"> De los bienes.- </w:t>
      </w:r>
      <w:r>
        <w:rPr>
          <w:rFonts w:eastAsia="Times New Roman"/>
          <w:noProof/>
          <w:color w:val="000000"/>
          <w:lang w:val="es-ES"/>
        </w:rPr>
        <w:drawing>
          <wp:inline distT="0" distB="0" distL="0" distR="0" wp14:anchorId="45126B67" wp14:editId="6EAF3032">
            <wp:extent cx="304869" cy="304869"/>
            <wp:effectExtent l="0" t="0" r="0" b="0"/>
            <wp:docPr id="130" name="Picture 130">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a:hlinkClick r:id="rId15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p>
    <w:p w14:paraId="406173B4" w14:textId="77777777" w:rsidR="00000000" w:rsidRDefault="00DE476C">
      <w:pPr>
        <w:jc w:val="both"/>
        <w:divId w:val="52970283"/>
        <w:rPr>
          <w:rFonts w:eastAsia="Times New Roman"/>
          <w:lang w:val="es-ES"/>
        </w:rPr>
      </w:pPr>
      <w:r>
        <w:rPr>
          <w:rFonts w:eastAsia="Times New Roman"/>
          <w:lang w:val="es-ES"/>
        </w:rPr>
        <w:br/>
        <w:t>1. Videojuegos.- (Reformado por el Art. 45 del D.E. 539, R.O. 407-3S, 31-XII-2014).- Se entenderá como videojuegos, a los programas informáticos contenidos en cualquier medio creados para el entretenimiento,</w:t>
      </w:r>
      <w:r>
        <w:rPr>
          <w:rFonts w:eastAsia="Times New Roman"/>
          <w:lang w:val="es-ES"/>
        </w:rPr>
        <w:t xml:space="preserve"> basados en la interacción entre una o varias personas y un aparato electrónico que ejecuta el videojuego. También se considerará para efectos de este impuesto, aquellos dispositivos electrónicos, consolas y máquinas, que contengan en su propio almacenamie</w:t>
      </w:r>
      <w:r>
        <w:rPr>
          <w:rFonts w:eastAsia="Times New Roman"/>
          <w:lang w:val="es-ES"/>
        </w:rPr>
        <w:t>nto videojuegos y que su funcionalidad principal sea la ejecución de tales programas informáticos.</w:t>
      </w:r>
    </w:p>
    <w:p w14:paraId="75A091FD" w14:textId="77777777" w:rsidR="00000000" w:rsidRDefault="00DE476C">
      <w:pPr>
        <w:jc w:val="both"/>
        <w:divId w:val="52970283"/>
        <w:rPr>
          <w:rFonts w:eastAsia="Times New Roman"/>
          <w:lang w:val="es-ES"/>
        </w:rPr>
      </w:pPr>
      <w:r>
        <w:rPr>
          <w:rFonts w:eastAsia="Times New Roman"/>
          <w:lang w:val="es-ES"/>
        </w:rPr>
        <w:br/>
        <w:t>2. Productos alcohólicos.- A efectos de la aplicación del Impuesto a los Consumos Especiales, ICE, se considerarán productos alcohólicos, las bebidas alcohó</w:t>
      </w:r>
      <w:r>
        <w:rPr>
          <w:rFonts w:eastAsia="Times New Roman"/>
          <w:lang w:val="es-ES"/>
        </w:rPr>
        <w:t>licas aptas para el consumo humano.</w:t>
      </w:r>
    </w:p>
    <w:p w14:paraId="2C0D8056" w14:textId="77777777" w:rsidR="00000000" w:rsidRDefault="00DE476C">
      <w:pPr>
        <w:jc w:val="both"/>
        <w:divId w:val="52970283"/>
        <w:rPr>
          <w:rFonts w:eastAsia="Times New Roman"/>
          <w:lang w:val="es-ES"/>
        </w:rPr>
      </w:pPr>
      <w:r>
        <w:rPr>
          <w:rFonts w:eastAsia="Times New Roman"/>
          <w:lang w:val="es-ES"/>
        </w:rPr>
        <w:br/>
        <w:t>3. Vehículos de rescate.- Se entenderán como vehículos de rescate, los siguientes tipos de vehículos:</w:t>
      </w:r>
    </w:p>
    <w:p w14:paraId="1D012C99" w14:textId="77777777" w:rsidR="00000000" w:rsidRDefault="00DE476C">
      <w:pPr>
        <w:jc w:val="both"/>
        <w:divId w:val="52970283"/>
        <w:rPr>
          <w:rFonts w:eastAsia="Times New Roman"/>
          <w:lang w:val="es-ES"/>
        </w:rPr>
      </w:pPr>
      <w:r>
        <w:rPr>
          <w:rFonts w:eastAsia="Times New Roman"/>
          <w:lang w:val="es-ES"/>
        </w:rPr>
        <w:br/>
        <w:t>a. Ambulancias; y,</w:t>
      </w:r>
    </w:p>
    <w:p w14:paraId="5118BCC0" w14:textId="77777777" w:rsidR="00000000" w:rsidRDefault="00DE476C">
      <w:pPr>
        <w:jc w:val="both"/>
        <w:divId w:val="52970283"/>
        <w:rPr>
          <w:rFonts w:eastAsia="Times New Roman"/>
          <w:lang w:val="es-ES"/>
        </w:rPr>
      </w:pPr>
      <w:r>
        <w:rPr>
          <w:rFonts w:eastAsia="Times New Roman"/>
          <w:lang w:val="es-ES"/>
        </w:rPr>
        <w:br/>
        <w:t>b. Camiones de bomberos, considerándose como tales a aquellos vehículos empleados por los bomber</w:t>
      </w:r>
      <w:r>
        <w:rPr>
          <w:rFonts w:eastAsia="Times New Roman"/>
          <w:lang w:val="es-ES"/>
        </w:rPr>
        <w:t>os y por la Defensa Civil, y que han sido diseñados para la lucha contra el fuego y rescate de personas en casos de catástrofe.</w:t>
      </w:r>
    </w:p>
    <w:p w14:paraId="3D0E036B" w14:textId="77777777" w:rsidR="00000000" w:rsidRDefault="00DE476C">
      <w:pPr>
        <w:jc w:val="both"/>
        <w:divId w:val="52970283"/>
        <w:rPr>
          <w:rFonts w:eastAsia="Times New Roman"/>
          <w:lang w:val="es-ES"/>
        </w:rPr>
      </w:pPr>
      <w:r>
        <w:rPr>
          <w:rFonts w:eastAsia="Times New Roman"/>
          <w:lang w:val="es-ES"/>
        </w:rPr>
        <w:br/>
        <w:t>4. (Reformado por el num. 1 del Art. 74 del D.E. 1114, R.O. 260-2S, 04-VIII-2020).- Vehículos híbridos.- Para los propósitos de</w:t>
      </w:r>
      <w:r>
        <w:rPr>
          <w:rFonts w:eastAsia="Times New Roman"/>
          <w:lang w:val="es-ES"/>
        </w:rPr>
        <w:t xml:space="preserve"> la aplicación de la ley se tendrán como vehículos híbridos aquellos que se impulsan por un motor eléctrico y alternativamente por un motor de combustión interna.Se incluyen los vehículos híbridos eléctricos plug-in.</w:t>
      </w:r>
    </w:p>
    <w:p w14:paraId="5DA5E866" w14:textId="77777777" w:rsidR="00000000" w:rsidRDefault="00DE476C">
      <w:pPr>
        <w:jc w:val="both"/>
        <w:divId w:val="52970283"/>
        <w:rPr>
          <w:rFonts w:eastAsia="Times New Roman"/>
          <w:lang w:val="es-ES"/>
        </w:rPr>
      </w:pPr>
      <w:r>
        <w:rPr>
          <w:rFonts w:eastAsia="Times New Roman"/>
          <w:lang w:val="es-ES"/>
        </w:rPr>
        <w:br/>
        <w:t>5. Vehículos eléctricos.- (Agregado po</w:t>
      </w:r>
      <w:r>
        <w:rPr>
          <w:rFonts w:eastAsia="Times New Roman"/>
          <w:lang w:val="es-ES"/>
        </w:rPr>
        <w:t>r el Art. 7 del D.E. 987, R.O. 608-4S, 30-XII-2011).- Se entenderán como vehículos eléctricos a los vehículos propulsados exclusivamente por fuentes de energía eléctrica.</w:t>
      </w:r>
    </w:p>
    <w:p w14:paraId="40D18AAA" w14:textId="77777777" w:rsidR="00000000" w:rsidRDefault="00DE476C">
      <w:pPr>
        <w:jc w:val="both"/>
        <w:divId w:val="52970283"/>
        <w:rPr>
          <w:rFonts w:eastAsia="Times New Roman"/>
          <w:lang w:val="es-ES"/>
        </w:rPr>
      </w:pPr>
      <w:r>
        <w:rPr>
          <w:rFonts w:eastAsia="Times New Roman"/>
          <w:lang w:val="es-ES"/>
        </w:rPr>
        <w:br/>
        <w:t>6. Cigarrillo.- (Agregado por el Art. 7 del D.E. 987, R.O. 608-4S, 30-XII-2011; y, s</w:t>
      </w:r>
      <w:r>
        <w:rPr>
          <w:rFonts w:eastAsia="Times New Roman"/>
          <w:lang w:val="es-ES"/>
        </w:rPr>
        <w:t>ustituido por el num. 2 del Art. 74 del D.E. 1114, R.O. 260-2S, 04-VIII-2020).- Se considerará como cigarrillo al tabaco de una o más variedades, seco, picado y envuelto en forma cilíndrica en un papel de fumar u otro tipo de envoltorio; el cual puede o no</w:t>
      </w:r>
      <w:r>
        <w:rPr>
          <w:rFonts w:eastAsia="Times New Roman"/>
          <w:lang w:val="es-ES"/>
        </w:rPr>
        <w:t>, tener filtro.</w:t>
      </w:r>
    </w:p>
    <w:p w14:paraId="41C16E07" w14:textId="77777777" w:rsidR="00000000" w:rsidRDefault="00DE476C">
      <w:pPr>
        <w:jc w:val="both"/>
        <w:divId w:val="52970283"/>
        <w:rPr>
          <w:rFonts w:eastAsia="Times New Roman"/>
          <w:lang w:val="es-ES"/>
        </w:rPr>
      </w:pPr>
      <w:r>
        <w:rPr>
          <w:rFonts w:eastAsia="Times New Roman"/>
          <w:lang w:val="es-ES"/>
        </w:rPr>
        <w:br/>
        <w:t>7. Cerveza artesanal e industrial.- (Agregado por el num. 15 del Art. 1 del D.E. 1064, R.O. 771-S, 8-VI-2016; y sustituido por el num. 46 del Art. 11 del D.E. 617, R.O. 392-S, 20-XII-2018; y, por el num. 3 del Art. 74 del D.E. 1114, R.O. 2</w:t>
      </w:r>
      <w:r>
        <w:rPr>
          <w:rFonts w:eastAsia="Times New Roman"/>
          <w:lang w:val="es-ES"/>
        </w:rPr>
        <w:t xml:space="preserve">60-2S, 04-VIII-2020).- </w:t>
      </w:r>
    </w:p>
    <w:p w14:paraId="34A6ED51" w14:textId="77777777" w:rsidR="00000000" w:rsidRDefault="00DE476C">
      <w:pPr>
        <w:jc w:val="both"/>
        <w:divId w:val="52970283"/>
        <w:rPr>
          <w:rFonts w:eastAsia="Times New Roman"/>
          <w:lang w:val="es-ES"/>
        </w:rPr>
      </w:pPr>
      <w:r>
        <w:rPr>
          <w:rFonts w:eastAsia="Times New Roman"/>
          <w:lang w:val="es-ES"/>
        </w:rPr>
        <w:br/>
        <w:t>Cerveza artesanal- Es aquel producto de la fermentación de la cebada o de cualquier tipo de cereal, y que debe cumplir obligatoriamente con las siguientes características:</w:t>
      </w:r>
    </w:p>
    <w:p w14:paraId="02EB100D" w14:textId="77777777" w:rsidR="00000000" w:rsidRDefault="00DE476C">
      <w:pPr>
        <w:jc w:val="both"/>
        <w:divId w:val="52970283"/>
        <w:rPr>
          <w:rFonts w:eastAsia="Times New Roman"/>
          <w:lang w:val="es-ES"/>
        </w:rPr>
      </w:pPr>
      <w:r>
        <w:rPr>
          <w:rFonts w:eastAsia="Times New Roman"/>
          <w:lang w:val="es-ES"/>
        </w:rPr>
        <w:br/>
        <w:t>a) En su proceso de elaboración no deberán añadir conserva</w:t>
      </w:r>
      <w:r>
        <w:rPr>
          <w:rFonts w:eastAsia="Times New Roman"/>
          <w:lang w:val="es-ES"/>
        </w:rPr>
        <w:t>ntes, estabilizantes, colorantes y/o saborizantes químicos;</w:t>
      </w:r>
    </w:p>
    <w:p w14:paraId="0ED36B1D" w14:textId="77777777" w:rsidR="00000000" w:rsidRDefault="00DE476C">
      <w:pPr>
        <w:jc w:val="both"/>
        <w:divId w:val="52970283"/>
        <w:rPr>
          <w:rFonts w:eastAsia="Times New Roman"/>
          <w:lang w:val="es-ES"/>
        </w:rPr>
      </w:pPr>
      <w:r>
        <w:rPr>
          <w:rFonts w:eastAsia="Times New Roman"/>
          <w:lang w:val="es-ES"/>
        </w:rPr>
        <w:br/>
        <w:t>b) Su participación en el mercado ecuatoriano, excluyendo la producción exportada, no deberá ser superior al 1%; y,</w:t>
      </w:r>
    </w:p>
    <w:p w14:paraId="5FC0E757" w14:textId="77777777" w:rsidR="00000000" w:rsidRDefault="00DE476C">
      <w:pPr>
        <w:jc w:val="both"/>
        <w:divId w:val="52970283"/>
        <w:rPr>
          <w:rFonts w:eastAsia="Times New Roman"/>
          <w:lang w:val="es-ES"/>
        </w:rPr>
      </w:pPr>
      <w:r>
        <w:rPr>
          <w:rFonts w:eastAsia="Times New Roman"/>
          <w:lang w:val="es-ES"/>
        </w:rPr>
        <w:br/>
        <w:t>c) En el caso de ser producida por sociedades, las mismas dentro de su composi</w:t>
      </w:r>
      <w:r>
        <w:rPr>
          <w:rFonts w:eastAsia="Times New Roman"/>
          <w:lang w:val="es-ES"/>
        </w:rPr>
        <w:t>ción accionaria, no deberán contar con participación de personas naturales o jurídicas que tengan más del 1% de participación accionaria en el segmento de cerveza industrial o sus partes relacionadas, ni con la participación de personas naturales o jurídic</w:t>
      </w:r>
      <w:r>
        <w:rPr>
          <w:rFonts w:eastAsia="Times New Roman"/>
          <w:lang w:val="es-ES"/>
        </w:rPr>
        <w:t>as pertenecientes a los grupos económicos definidos por la Administración Tributaria.</w:t>
      </w:r>
    </w:p>
    <w:p w14:paraId="0677E11B" w14:textId="77777777" w:rsidR="00000000" w:rsidRDefault="00DE476C">
      <w:pPr>
        <w:jc w:val="both"/>
        <w:divId w:val="52970283"/>
        <w:rPr>
          <w:rFonts w:eastAsia="Times New Roman"/>
          <w:lang w:val="es-ES"/>
        </w:rPr>
      </w:pPr>
      <w:r>
        <w:rPr>
          <w:rFonts w:eastAsia="Times New Roman"/>
          <w:lang w:val="es-ES"/>
        </w:rPr>
        <w:br/>
        <w:t>Las sociedades y personas naturales que fabriquen cerveza artesanal deberán mantener vigente su Registro Único de M1PYMES (RUM), en el ente rector correspondiente.</w:t>
      </w:r>
    </w:p>
    <w:p w14:paraId="40037CE2" w14:textId="77777777" w:rsidR="00000000" w:rsidRDefault="00DE476C">
      <w:pPr>
        <w:jc w:val="both"/>
        <w:divId w:val="52970283"/>
        <w:rPr>
          <w:rFonts w:eastAsia="Times New Roman"/>
          <w:lang w:val="es-ES"/>
        </w:rPr>
      </w:pPr>
      <w:r>
        <w:rPr>
          <w:rFonts w:eastAsia="Times New Roman"/>
          <w:lang w:val="es-ES"/>
        </w:rPr>
        <w:br/>
        <w:t>De i</w:t>
      </w:r>
      <w:r>
        <w:rPr>
          <w:rFonts w:eastAsia="Times New Roman"/>
          <w:lang w:val="es-ES"/>
        </w:rPr>
        <w:t>ncumplirse una o más de las condiciones antes mencionadas, el producto será considerado como cerveza industrial.</w:t>
      </w:r>
    </w:p>
    <w:p w14:paraId="60DACD28" w14:textId="77777777" w:rsidR="00000000" w:rsidRDefault="00DE476C">
      <w:pPr>
        <w:jc w:val="both"/>
        <w:divId w:val="52970283"/>
        <w:rPr>
          <w:rFonts w:eastAsia="Times New Roman"/>
          <w:lang w:val="es-ES"/>
        </w:rPr>
      </w:pPr>
      <w:r>
        <w:rPr>
          <w:rFonts w:eastAsia="Times New Roman"/>
          <w:lang w:val="es-ES"/>
        </w:rPr>
        <w:br/>
        <w:t>El ente rector en materia de producción, solicitará anualmente a la Administración Tributaria y previo a la finalización del ejercicio fiscal,</w:t>
      </w:r>
      <w:r>
        <w:rPr>
          <w:rFonts w:eastAsia="Times New Roman"/>
          <w:lang w:val="es-ES"/>
        </w:rPr>
        <w:t xml:space="preserve"> la información respecto de la producción y/o ventas para el otorgamiento de la certificación dentro de este segmento. Así mismo, el ente rector en materia de producción, solicitará a la Autoridad Control y Vigilancia Sanitaria, aquella información que per</w:t>
      </w:r>
      <w:r>
        <w:rPr>
          <w:rFonts w:eastAsia="Times New Roman"/>
          <w:lang w:val="es-ES"/>
        </w:rPr>
        <w:t>mita corroborar la composición de la cerveza.</w:t>
      </w:r>
    </w:p>
    <w:p w14:paraId="44FD5651" w14:textId="77777777" w:rsidR="00000000" w:rsidRDefault="00DE476C">
      <w:pPr>
        <w:jc w:val="both"/>
        <w:divId w:val="52970283"/>
        <w:rPr>
          <w:rFonts w:eastAsia="Times New Roman"/>
          <w:lang w:val="es-ES"/>
        </w:rPr>
      </w:pPr>
      <w:r>
        <w:rPr>
          <w:rFonts w:eastAsia="Times New Roman"/>
          <w:lang w:val="es-ES"/>
        </w:rPr>
        <w:br/>
        <w:t>Cerveza industrial- Es aquella que no cumple con alguna de las condiciones descritas para ser considerada como cerveza artesanal..</w:t>
      </w:r>
    </w:p>
    <w:p w14:paraId="45E532A6" w14:textId="77777777" w:rsidR="00000000" w:rsidRDefault="00DE476C">
      <w:pPr>
        <w:jc w:val="both"/>
        <w:divId w:val="52970283"/>
        <w:rPr>
          <w:rFonts w:eastAsia="Times New Roman"/>
          <w:lang w:val="es-ES"/>
        </w:rPr>
      </w:pPr>
      <w:r>
        <w:rPr>
          <w:rFonts w:eastAsia="Times New Roman"/>
          <w:lang w:val="es-ES"/>
        </w:rPr>
        <w:br/>
        <w:t>8. Bebidas no alcohólicas: (Agregado por el num. 15 del Art. 1 del D.E. 1064,</w:t>
      </w:r>
      <w:r>
        <w:rPr>
          <w:rFonts w:eastAsia="Times New Roman"/>
          <w:lang w:val="es-ES"/>
        </w:rPr>
        <w:t xml:space="preserve"> R.O. 771-S, 8-VI-2016).- Aquellas con contenido de azúcar destinadas al consumo directo, elaboradas con agua purificada o similar, ingredientes y aditivos permitidos, que no contienen alcohol y que su presentación para el consumo habitual sea líquido.</w:t>
      </w:r>
    </w:p>
    <w:p w14:paraId="04D4E040" w14:textId="77777777" w:rsidR="00000000" w:rsidRDefault="00DE476C">
      <w:pPr>
        <w:jc w:val="both"/>
        <w:divId w:val="52970283"/>
        <w:rPr>
          <w:rFonts w:eastAsia="Times New Roman"/>
          <w:lang w:val="es-ES"/>
        </w:rPr>
      </w:pPr>
      <w:r>
        <w:rPr>
          <w:rFonts w:eastAsia="Times New Roman"/>
          <w:lang w:val="es-ES"/>
        </w:rPr>
        <w:br/>
        <w:t>9.</w:t>
      </w:r>
      <w:r>
        <w:rPr>
          <w:rFonts w:eastAsia="Times New Roman"/>
          <w:lang w:val="es-ES"/>
        </w:rPr>
        <w:t xml:space="preserve"> (Derogado por el num. 4 del Art. 74 del D.E. 1114, R.O. 260-2S, 04-VIII-2020).</w:t>
      </w:r>
    </w:p>
    <w:p w14:paraId="75ABB7D6" w14:textId="77777777" w:rsidR="00000000" w:rsidRDefault="00DE476C">
      <w:pPr>
        <w:jc w:val="both"/>
        <w:divId w:val="52970283"/>
        <w:rPr>
          <w:rFonts w:eastAsia="Times New Roman"/>
          <w:lang w:val="es-ES"/>
        </w:rPr>
      </w:pPr>
      <w:r>
        <w:rPr>
          <w:rFonts w:eastAsia="Times New Roman"/>
          <w:lang w:val="es-ES"/>
        </w:rPr>
        <w:br/>
        <w:t xml:space="preserve">10. Azúcar: (Agregado por el num. 15 del Art. 1 del D.E. 1064, R.O. 771-S, 8-VI-2016).- Corresponde a todos los tipos de azúcares con aporte calórico mayor a cero, sean estos </w:t>
      </w:r>
      <w:r>
        <w:rPr>
          <w:rFonts w:eastAsia="Times New Roman"/>
          <w:lang w:val="es-ES"/>
        </w:rPr>
        <w:t>monosacáridos, disacáridos y polisacáridos.</w:t>
      </w:r>
    </w:p>
    <w:p w14:paraId="57B87C9C" w14:textId="77777777" w:rsidR="00000000" w:rsidRDefault="00DE476C">
      <w:pPr>
        <w:jc w:val="both"/>
        <w:divId w:val="52970283"/>
        <w:rPr>
          <w:rFonts w:eastAsia="Times New Roman"/>
          <w:lang w:val="es-ES"/>
        </w:rPr>
      </w:pPr>
      <w:r>
        <w:rPr>
          <w:rFonts w:eastAsia="Times New Roman"/>
          <w:lang w:val="es-ES"/>
        </w:rPr>
        <w:br/>
        <w:t>11. Productos del tabaco, sucedáneos o sustitutos del tabaco.- (Agregado por el num. 15 del Art. 1 del D.E. 1064, R.O. 771-S, 8-VI-2016; y, sustituido por el num. 5 del Art. 74 del D.E. 1114, R.O. 260-2S, 04-VII</w:t>
      </w:r>
      <w:r>
        <w:rPr>
          <w:rFonts w:eastAsia="Times New Roman"/>
          <w:lang w:val="es-ES"/>
        </w:rPr>
        <w:t xml:space="preserve">I-2020).- Incluye a los productos preparados totalmente o en parte utilizando como materia prima hojas de tabaco y destinados a ser fumados, inhalados, chupados o masticados; tales como el chimú, rapé, puros, snus, tabaco de pipa. No incluye accesorios. </w:t>
      </w:r>
    </w:p>
    <w:p w14:paraId="5B914DDA" w14:textId="77777777" w:rsidR="00000000" w:rsidRDefault="00DE476C">
      <w:pPr>
        <w:jc w:val="both"/>
        <w:divId w:val="52970283"/>
        <w:rPr>
          <w:rFonts w:eastAsia="Times New Roman"/>
          <w:lang w:val="es-ES"/>
        </w:rPr>
      </w:pPr>
      <w:r>
        <w:rPr>
          <w:rFonts w:eastAsia="Times New Roman"/>
          <w:lang w:val="es-ES"/>
        </w:rPr>
        <w:br/>
      </w:r>
      <w:r>
        <w:rPr>
          <w:rFonts w:eastAsia="Times New Roman"/>
          <w:lang w:val="es-ES"/>
        </w:rPr>
        <w:t>11.1. Tabaco de los consumibles de tabaco calentado y líquidos que contengan nicotina a ser administrados por medio de sistemas de administración de nicotina.- (Agregado por el num. 6 del Art. 74 del D.E. 1114, R.O. 260-2S, 04-VIII-2020).-Incluye los consu</w:t>
      </w:r>
      <w:r>
        <w:rPr>
          <w:rFonts w:eastAsia="Times New Roman"/>
          <w:lang w:val="es-ES"/>
        </w:rPr>
        <w:t xml:space="preserve">mibles de tabaco calentado y líquidos que contengan nicotina, en cualquier presentación, que, mediante envases, cartuchos, cartomizadores, u otros similares. No incluye los sistemas electrónicos, ni accesorios. </w:t>
      </w:r>
    </w:p>
    <w:p w14:paraId="70649496" w14:textId="77777777" w:rsidR="00000000" w:rsidRDefault="00DE476C">
      <w:pPr>
        <w:jc w:val="both"/>
        <w:divId w:val="52970283"/>
        <w:rPr>
          <w:rFonts w:eastAsia="Times New Roman"/>
          <w:lang w:val="es-ES"/>
        </w:rPr>
      </w:pPr>
      <w:r>
        <w:rPr>
          <w:rFonts w:eastAsia="Times New Roman"/>
          <w:lang w:val="es-ES"/>
        </w:rPr>
        <w:br/>
        <w:t xml:space="preserve">12. Alcohol.- (Agregado por el num. 33 del </w:t>
      </w:r>
      <w:r>
        <w:rPr>
          <w:rFonts w:eastAsia="Times New Roman"/>
          <w:lang w:val="es-ES"/>
        </w:rPr>
        <w:t>Art. 1 del D.E. 476, R.O. 312-S, 24-VIII-2018; y, reformado por el num. 7 del Art. 74 del D.E. 1114, R.O. 260-2S, 04-VIII-2020 ).- Se refiere a los alcoholes etílico rectificado e industrial y metílico o metanol. No se incluyen los mostos, jarabes, esencia</w:t>
      </w:r>
      <w:r>
        <w:rPr>
          <w:rFonts w:eastAsia="Times New Roman"/>
          <w:lang w:val="es-ES"/>
        </w:rPr>
        <w:t>s, concentrados o extractos que se destinen a la producción de bebidas alcohólicas</w:t>
      </w:r>
    </w:p>
    <w:p w14:paraId="5DA52A03" w14:textId="77777777" w:rsidR="00000000" w:rsidRDefault="00DE476C">
      <w:pPr>
        <w:jc w:val="both"/>
        <w:divId w:val="52970283"/>
        <w:rPr>
          <w:rFonts w:eastAsia="Times New Roman"/>
          <w:lang w:val="es-ES"/>
        </w:rPr>
      </w:pPr>
      <w:r>
        <w:rPr>
          <w:rFonts w:eastAsia="Times New Roman"/>
          <w:lang w:val="es-ES"/>
        </w:rPr>
        <w:br/>
      </w:r>
      <w:r>
        <w:rPr>
          <w:rFonts w:eastAsia="Times New Roman"/>
          <w:b/>
          <w:bCs/>
          <w:lang w:val="es-ES"/>
        </w:rPr>
        <w:t>Alcohol etílico rectificado.-</w:t>
      </w:r>
      <w:r>
        <w:rPr>
          <w:rFonts w:eastAsia="Times New Roman"/>
          <w:lang w:val="es-ES"/>
        </w:rPr>
        <w:t xml:space="preserve"> Es el producto obtenido mediante destilación y rectificación de mostos que han sufrido fermentación alcohólica, como también el producto de la</w:t>
      </w:r>
      <w:r>
        <w:rPr>
          <w:rFonts w:eastAsia="Times New Roman"/>
          <w:lang w:val="es-ES"/>
        </w:rPr>
        <w:t xml:space="preserve"> rectificación de aguardientes naturales y que puede utilizarse en la elaboración de bebidas alcohólicas.</w:t>
      </w:r>
    </w:p>
    <w:p w14:paraId="2449A81B" w14:textId="77777777" w:rsidR="00000000" w:rsidRDefault="00DE476C">
      <w:pPr>
        <w:jc w:val="both"/>
        <w:divId w:val="52970283"/>
        <w:rPr>
          <w:rFonts w:eastAsia="Times New Roman"/>
          <w:lang w:val="es-ES"/>
        </w:rPr>
      </w:pPr>
      <w:r>
        <w:rPr>
          <w:rFonts w:eastAsia="Times New Roman"/>
          <w:lang w:val="es-ES"/>
        </w:rPr>
        <w:br/>
      </w:r>
      <w:r>
        <w:rPr>
          <w:rFonts w:eastAsia="Times New Roman"/>
          <w:b/>
          <w:bCs/>
          <w:lang w:val="es-ES"/>
        </w:rPr>
        <w:t xml:space="preserve">Alcohol etílico industrial.- </w:t>
      </w:r>
      <w:r>
        <w:rPr>
          <w:rFonts w:eastAsia="Times New Roman"/>
          <w:lang w:val="es-ES"/>
        </w:rPr>
        <w:t>Subproducto alcohólico resultante de los procesos de fermentación, destilación y rectificación del alcohol etílico, cuyo</w:t>
      </w:r>
      <w:r>
        <w:rPr>
          <w:rFonts w:eastAsia="Times New Roman"/>
          <w:lang w:val="es-ES"/>
        </w:rPr>
        <w:t xml:space="preserve"> contenido de congéneres no permite su uso para la ingesta humana.</w:t>
      </w:r>
    </w:p>
    <w:p w14:paraId="38C2E6AE" w14:textId="77777777" w:rsidR="00000000" w:rsidRDefault="00DE476C">
      <w:pPr>
        <w:jc w:val="both"/>
        <w:divId w:val="52970283"/>
        <w:rPr>
          <w:rFonts w:eastAsia="Times New Roman"/>
          <w:lang w:val="es-ES"/>
        </w:rPr>
      </w:pPr>
      <w:r>
        <w:rPr>
          <w:rFonts w:eastAsia="Times New Roman"/>
          <w:lang w:val="es-ES"/>
        </w:rPr>
        <w:br/>
        <w:t xml:space="preserve">Alcohol metílico o metanol.- Es el producto que se obtiene de la destilación seca de la madera a baja temperatura, miscible con agua y disolventes orgánicos. </w:t>
      </w:r>
    </w:p>
    <w:p w14:paraId="28187701" w14:textId="77777777" w:rsidR="00000000" w:rsidRDefault="00DE476C">
      <w:pPr>
        <w:jc w:val="both"/>
        <w:divId w:val="52970283"/>
        <w:rPr>
          <w:rFonts w:eastAsia="Times New Roman"/>
          <w:lang w:val="es-ES"/>
        </w:rPr>
      </w:pPr>
      <w:r>
        <w:rPr>
          <w:rFonts w:eastAsia="Times New Roman"/>
          <w:lang w:val="es-ES"/>
        </w:rPr>
        <w:br/>
      </w:r>
      <w:r>
        <w:rPr>
          <w:rFonts w:eastAsia="Times New Roman"/>
          <w:b/>
          <w:bCs/>
          <w:lang w:val="es-ES"/>
        </w:rPr>
        <w:t>Aguardiente de caña (aguardi</w:t>
      </w:r>
      <w:r>
        <w:rPr>
          <w:rFonts w:eastAsia="Times New Roman"/>
          <w:b/>
          <w:bCs/>
          <w:lang w:val="es-ES"/>
        </w:rPr>
        <w:t xml:space="preserve">ente).- </w:t>
      </w:r>
      <w:r>
        <w:rPr>
          <w:rFonts w:eastAsia="Times New Roman"/>
          <w:lang w:val="es-ES"/>
        </w:rPr>
        <w:t>Es el producto obtenido mediante la fermentación alcohólica y destilación de jugos y otros derivados de la caña de azúcar de modo que conserve sus características organolépticas, utilizado para la elaboración de bebidas alcohólicas, con un grado al</w:t>
      </w:r>
      <w:r>
        <w:rPr>
          <w:rFonts w:eastAsia="Times New Roman"/>
          <w:lang w:val="es-ES"/>
        </w:rPr>
        <w:t>cohólico de mínimo 60 grados Gay Lussac o su equivalente.</w:t>
      </w:r>
    </w:p>
    <w:p w14:paraId="4D9A3A61" w14:textId="77777777" w:rsidR="00000000" w:rsidRDefault="00DE476C">
      <w:pPr>
        <w:jc w:val="both"/>
        <w:divId w:val="52970283"/>
        <w:rPr>
          <w:rFonts w:eastAsia="Times New Roman"/>
          <w:lang w:val="es-ES"/>
        </w:rPr>
      </w:pPr>
      <w:r>
        <w:rPr>
          <w:rFonts w:eastAsia="Times New Roman"/>
          <w:lang w:val="es-ES"/>
        </w:rPr>
        <w:br/>
        <w:t>13. Fundas plásticas.(Agregado por el num. 8 del Art. 74 del D.E. 1114, R.O. 260-2S, 04-VIII-2020).-</w:t>
      </w:r>
    </w:p>
    <w:p w14:paraId="30BE6CFC" w14:textId="77777777" w:rsidR="00000000" w:rsidRDefault="00DE476C">
      <w:pPr>
        <w:jc w:val="both"/>
        <w:divId w:val="52970283"/>
        <w:rPr>
          <w:rFonts w:eastAsia="Times New Roman"/>
          <w:lang w:val="es-ES"/>
        </w:rPr>
      </w:pPr>
      <w:r>
        <w:rPr>
          <w:rFonts w:eastAsia="Times New Roman"/>
          <w:lang w:val="es-ES"/>
        </w:rPr>
        <w:br/>
      </w:r>
      <w:r>
        <w:rPr>
          <w:rFonts w:eastAsia="Times New Roman"/>
          <w:lang w:val="es-ES"/>
        </w:rPr>
        <w:t>Bolsas o fundas de plástico tipo camiseta o de acarreo.- Es una funda plástica con o sin asa, producida a partir de resinas de polietileno de alta, media o baja densidad, y/o polietileno lineal.</w:t>
      </w:r>
    </w:p>
    <w:p w14:paraId="1467DFE8" w14:textId="77777777" w:rsidR="00000000" w:rsidRDefault="00DE476C">
      <w:pPr>
        <w:jc w:val="both"/>
        <w:divId w:val="52970283"/>
        <w:rPr>
          <w:rFonts w:eastAsia="Times New Roman"/>
          <w:lang w:val="es-ES"/>
        </w:rPr>
      </w:pPr>
      <w:r>
        <w:rPr>
          <w:rFonts w:eastAsia="Times New Roman"/>
          <w:lang w:val="es-ES"/>
        </w:rPr>
        <w:br/>
        <w:t>14. Empaque primario. (Agregado por el num. 8 del Art. 74 de</w:t>
      </w:r>
      <w:r>
        <w:rPr>
          <w:rFonts w:eastAsia="Times New Roman"/>
          <w:lang w:val="es-ES"/>
        </w:rPr>
        <w:t>l D.E. 1114, R.O. 260-2S, 04-VIII-2020).-</w:t>
      </w:r>
    </w:p>
    <w:p w14:paraId="70059162" w14:textId="77777777" w:rsidR="00000000" w:rsidRDefault="00DE476C">
      <w:pPr>
        <w:jc w:val="both"/>
        <w:divId w:val="52970283"/>
        <w:rPr>
          <w:rFonts w:eastAsia="Times New Roman"/>
          <w:lang w:val="es-ES"/>
        </w:rPr>
      </w:pPr>
      <w:r>
        <w:rPr>
          <w:rFonts w:eastAsia="Times New Roman"/>
          <w:lang w:val="es-ES"/>
        </w:rPr>
        <w:br/>
        <w:t>Para efectos tributarios se considerará como empaque primario a las fundas plásticas de un solo uso que estén en contado directo con los alimentos en estado natural y bebidas, artículos de limpieza e higiene perso</w:t>
      </w:r>
      <w:r>
        <w:rPr>
          <w:rFonts w:eastAsia="Times New Roman"/>
          <w:lang w:val="es-ES"/>
        </w:rPr>
        <w:t>nal, químicos, pinturas, lubricantes.</w:t>
      </w:r>
    </w:p>
    <w:p w14:paraId="20A74F18" w14:textId="77777777" w:rsidR="00000000" w:rsidRDefault="00DE476C">
      <w:pPr>
        <w:jc w:val="both"/>
        <w:divId w:val="52970283"/>
        <w:rPr>
          <w:rFonts w:eastAsia="Times New Roman"/>
          <w:lang w:val="es-ES"/>
        </w:rPr>
      </w:pPr>
      <w:r>
        <w:rPr>
          <w:rFonts w:eastAsia="Times New Roman"/>
          <w:lang w:val="es-ES"/>
        </w:rPr>
        <w:br/>
        <w:t>15. Plástico Reciclado.(Agregado por el num. 8 del Art. 74 del D.E. 1114, R.O. 260-2S, 04-VIII-2020).-</w:t>
      </w:r>
    </w:p>
    <w:p w14:paraId="4D92142D" w14:textId="77777777" w:rsidR="00000000" w:rsidRDefault="00DE476C">
      <w:pPr>
        <w:jc w:val="both"/>
        <w:divId w:val="52970283"/>
        <w:rPr>
          <w:rFonts w:eastAsia="Times New Roman"/>
          <w:lang w:val="es-ES"/>
        </w:rPr>
      </w:pPr>
      <w:r>
        <w:rPr>
          <w:rFonts w:eastAsia="Times New Roman"/>
          <w:lang w:val="es-ES"/>
        </w:rPr>
        <w:br/>
        <w:t>Para efectos tributarios se considerará como plástico reciclado a la funda plástica proveniente de los residuos p</w:t>
      </w:r>
      <w:r>
        <w:rPr>
          <w:rFonts w:eastAsia="Times New Roman"/>
          <w:lang w:val="es-ES"/>
        </w:rPr>
        <w:t>lásticos, que después de ser recuperados y acondicionados, se industrializan, solos o mezclados con resina virgen y otros aditivos en un nuevo producto.</w:t>
      </w:r>
    </w:p>
    <w:p w14:paraId="781CCE9F" w14:textId="77777777" w:rsidR="00000000" w:rsidRDefault="00DE476C">
      <w:pPr>
        <w:jc w:val="both"/>
        <w:divId w:val="52970283"/>
        <w:rPr>
          <w:rFonts w:eastAsia="Times New Roman"/>
          <w:lang w:val="es-ES"/>
        </w:rPr>
      </w:pPr>
      <w:r>
        <w:rPr>
          <w:rFonts w:eastAsia="Times New Roman"/>
          <w:lang w:val="es-ES"/>
        </w:rPr>
        <w:br/>
        <w:t>16. Reciclaje de Plásticos.(Agregado por el num. 8 del Art. 74 del D.E. 1114, R.O. 260-2S, 04-VIII-202</w:t>
      </w:r>
      <w:r>
        <w:rPr>
          <w:rFonts w:eastAsia="Times New Roman"/>
          <w:lang w:val="es-ES"/>
        </w:rPr>
        <w:t>0).-</w:t>
      </w:r>
    </w:p>
    <w:p w14:paraId="042FA685" w14:textId="77777777" w:rsidR="00000000" w:rsidRDefault="00DE476C">
      <w:pPr>
        <w:jc w:val="both"/>
        <w:divId w:val="52970283"/>
        <w:rPr>
          <w:rFonts w:eastAsia="Times New Roman"/>
          <w:lang w:val="es-ES"/>
        </w:rPr>
      </w:pPr>
      <w:r>
        <w:rPr>
          <w:rFonts w:eastAsia="Times New Roman"/>
          <w:lang w:val="es-ES"/>
        </w:rPr>
        <w:br/>
        <w:t>Para efectos tributarios se considerará como reciclaje de plásticos a la reinserción de los residuos plásticos como materia prima en un nuevo proceso productivo.</w:t>
      </w:r>
    </w:p>
    <w:p w14:paraId="3314006D" w14:textId="77777777" w:rsidR="00000000" w:rsidRDefault="00DE476C">
      <w:pPr>
        <w:jc w:val="both"/>
        <w:divId w:val="52970283"/>
        <w:rPr>
          <w:rFonts w:eastAsia="Times New Roman"/>
          <w:lang w:val="es-ES"/>
        </w:rPr>
      </w:pPr>
      <w:r>
        <w:rPr>
          <w:rFonts w:eastAsia="Times New Roman"/>
          <w:lang w:val="es-ES"/>
        </w:rPr>
        <w:br/>
        <w:t>17. Plástico Biodegradable. (Agregado por el num. 8 del Art. 74 del D.E. 1114, R.O. 260</w:t>
      </w:r>
      <w:r>
        <w:rPr>
          <w:rFonts w:eastAsia="Times New Roman"/>
          <w:lang w:val="es-ES"/>
        </w:rPr>
        <w:t>-2S, 04-VIII-2020).-</w:t>
      </w:r>
    </w:p>
    <w:p w14:paraId="216133B6" w14:textId="77777777" w:rsidR="00000000" w:rsidRDefault="00DE476C">
      <w:pPr>
        <w:jc w:val="both"/>
        <w:divId w:val="52970283"/>
        <w:rPr>
          <w:rFonts w:eastAsia="Times New Roman"/>
          <w:lang w:val="es-ES"/>
        </w:rPr>
      </w:pPr>
      <w:r>
        <w:rPr>
          <w:rFonts w:eastAsia="Times New Roman"/>
          <w:lang w:val="es-ES"/>
        </w:rPr>
        <w:br/>
        <w:t>Para efectos tributarios se considerará como plástico biodegradable a la funda plástica proveniente de materiales naturales renovables que puede descomponerse en elementos químicos naturales por la acción de agentes biológicos, como e</w:t>
      </w:r>
      <w:r>
        <w:rPr>
          <w:rFonts w:eastAsia="Times New Roman"/>
          <w:lang w:val="es-ES"/>
        </w:rPr>
        <w:t>l sol, el agua, las bacterias, las plantas o los animales, sin la intervención del ser humano, bajo condiciones normales del ambiente. El tiempo para la biodegradación total del desecho no podrá superar los 24 meses.</w:t>
      </w:r>
    </w:p>
    <w:p w14:paraId="290985FD" w14:textId="77777777" w:rsidR="00000000" w:rsidRDefault="00DE476C">
      <w:pPr>
        <w:jc w:val="both"/>
        <w:divId w:val="52970283"/>
        <w:rPr>
          <w:rFonts w:eastAsia="Times New Roman"/>
          <w:lang w:val="es-ES"/>
        </w:rPr>
      </w:pPr>
      <w:r>
        <w:rPr>
          <w:rFonts w:eastAsia="Times New Roman"/>
          <w:lang w:val="es-ES"/>
        </w:rPr>
        <w:br/>
        <w:t>18. Plástico Compostable.- (Agregado p</w:t>
      </w:r>
      <w:r>
        <w:rPr>
          <w:rFonts w:eastAsia="Times New Roman"/>
          <w:lang w:val="es-ES"/>
        </w:rPr>
        <w:t>or el num. 8 del Art. 74 del D.E. 1114, R.O. 260-2S, 04-VIII-2020).-</w:t>
      </w:r>
    </w:p>
    <w:p w14:paraId="6D660F94" w14:textId="77777777" w:rsidR="00000000" w:rsidRDefault="00DE476C">
      <w:pPr>
        <w:jc w:val="both"/>
        <w:divId w:val="52970283"/>
        <w:rPr>
          <w:rFonts w:eastAsia="Times New Roman"/>
          <w:lang w:val="es-ES"/>
        </w:rPr>
      </w:pPr>
      <w:r>
        <w:rPr>
          <w:rFonts w:eastAsia="Times New Roman"/>
          <w:lang w:val="es-ES"/>
        </w:rPr>
        <w:br/>
        <w:t>Para efectos tributarios se considerará como plástico compostable a la funda plástica proveniente de material biodegradable que, al recibir una disposición adecuada, se degrada en un tie</w:t>
      </w:r>
      <w:r>
        <w:rPr>
          <w:rFonts w:eastAsia="Times New Roman"/>
          <w:lang w:val="es-ES"/>
        </w:rPr>
        <w:t>mpo más corto, de 8 a 12 semanas, y cuya finalidad es convertirse en abono o compost.</w:t>
      </w:r>
    </w:p>
    <w:p w14:paraId="7F708457" w14:textId="77777777" w:rsidR="00000000" w:rsidRDefault="00DE476C">
      <w:pPr>
        <w:jc w:val="both"/>
        <w:divId w:val="52970283"/>
        <w:rPr>
          <w:rFonts w:eastAsia="Times New Roman"/>
          <w:lang w:val="es-ES"/>
        </w:rPr>
      </w:pPr>
      <w:r>
        <w:rPr>
          <w:rFonts w:eastAsia="Times New Roman"/>
          <w:lang w:val="es-ES"/>
        </w:rPr>
        <w:br/>
        <w:t>Se incluye al plástico biobasado, entendiéndose como tal a la funda plástica hecha a partir de recursos renovables, de origen vegetal, almidones y/o residuos alimentario</w:t>
      </w:r>
      <w:r>
        <w:rPr>
          <w:rFonts w:eastAsia="Times New Roman"/>
          <w:lang w:val="es-ES"/>
        </w:rPr>
        <w:t>s, siempre que cuenten con certificados nacionales o internacionales de compostabilidad</w:t>
      </w:r>
    </w:p>
    <w:p w14:paraId="1A920D3F" w14:textId="77777777" w:rsidR="00000000" w:rsidRDefault="00DE476C">
      <w:pPr>
        <w:jc w:val="both"/>
        <w:rPr>
          <w:rFonts w:eastAsia="Times New Roman"/>
          <w:lang w:val="es-ES"/>
        </w:rPr>
      </w:pPr>
    </w:p>
    <w:p w14:paraId="7012E54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FF3BCC0" w14:textId="77777777" w:rsidR="00000000" w:rsidRDefault="00DE476C">
      <w:pPr>
        <w:pStyle w:val="Heading3"/>
        <w:jc w:val="both"/>
        <w:rPr>
          <w:rFonts w:eastAsia="Times New Roman"/>
          <w:lang w:val="es-ES"/>
        </w:rPr>
      </w:pPr>
      <w:r>
        <w:rPr>
          <w:rFonts w:eastAsia="Times New Roman"/>
          <w:lang w:val="es-ES"/>
        </w:rPr>
        <w:t xml:space="preserve">Concordancia(s): </w:t>
      </w:r>
    </w:p>
    <w:p w14:paraId="649CDC4D" w14:textId="77777777" w:rsidR="00000000" w:rsidRDefault="00DE476C">
      <w:pPr>
        <w:jc w:val="both"/>
        <w:rPr>
          <w:rFonts w:eastAsia="Times New Roman"/>
          <w:lang w:val="es-ES"/>
        </w:rPr>
      </w:pPr>
    </w:p>
    <w:p w14:paraId="70BC6BE8" w14:textId="77777777" w:rsidR="00000000" w:rsidRDefault="00DE476C">
      <w:pPr>
        <w:jc w:val="both"/>
        <w:divId w:val="1366829776"/>
        <w:rPr>
          <w:rFonts w:eastAsia="Times New Roman"/>
          <w:b/>
          <w:bCs/>
          <w:lang w:val="es-ES"/>
        </w:rPr>
      </w:pPr>
      <w:r>
        <w:rPr>
          <w:rFonts w:eastAsia="Times New Roman"/>
          <w:b/>
          <w:bCs/>
          <w:lang w:val="es-ES"/>
        </w:rPr>
        <w:t>ARTÍCULO 211</w:t>
      </w:r>
      <w:r>
        <w:rPr>
          <w:rFonts w:eastAsia="Times New Roman"/>
          <w:b/>
          <w:bCs/>
          <w:lang w:val="es-ES"/>
        </w:rPr>
        <w:t>:</w:t>
      </w:r>
    </w:p>
    <w:p w14:paraId="07849FBE" w14:textId="77777777" w:rsidR="00000000" w:rsidRDefault="00DE476C">
      <w:pPr>
        <w:jc w:val="both"/>
        <w:divId w:val="1366829776"/>
        <w:rPr>
          <w:rFonts w:eastAsia="Times New Roman"/>
          <w:b/>
          <w:bCs/>
          <w:lang w:val="es-ES"/>
        </w:rPr>
      </w:pPr>
      <w:r>
        <w:rPr>
          <w:rFonts w:eastAsia="Times New Roman"/>
          <w:b/>
          <w:bCs/>
          <w:lang w:val="es-ES"/>
        </w:rPr>
        <w:br/>
        <w:t>(Decreto 374, R.O. 209-S, 8-VI-2010)</w:t>
      </w:r>
    </w:p>
    <w:p w14:paraId="05F0E444" w14:textId="77777777" w:rsidR="00000000" w:rsidRDefault="00DE476C">
      <w:pPr>
        <w:jc w:val="both"/>
        <w:divId w:val="1366829776"/>
        <w:rPr>
          <w:rFonts w:eastAsia="Times New Roman"/>
          <w:b/>
          <w:bCs/>
          <w:lang w:val="es-ES"/>
        </w:rPr>
      </w:pPr>
      <w:r>
        <w:rPr>
          <w:rFonts w:eastAsia="Times New Roman"/>
          <w:b/>
          <w:bCs/>
          <w:lang w:val="es-ES"/>
        </w:rPr>
        <w:br/>
      </w:r>
      <w:r>
        <w:rPr>
          <w:rFonts w:eastAsia="Times New Roman"/>
          <w:lang w:val="es-ES"/>
        </w:rPr>
        <w:t>Art. 211.-</w:t>
      </w:r>
      <w:r>
        <w:rPr>
          <w:rFonts w:eastAsia="Times New Roman"/>
          <w:b/>
          <w:bCs/>
          <w:lang w:val="es-ES"/>
        </w:rPr>
        <w:t xml:space="preserve"> De los bienes.-</w:t>
      </w:r>
    </w:p>
    <w:p w14:paraId="0571A693" w14:textId="77777777" w:rsidR="00000000" w:rsidRDefault="00DE476C">
      <w:pPr>
        <w:jc w:val="both"/>
        <w:divId w:val="1366829776"/>
        <w:rPr>
          <w:rFonts w:eastAsia="Times New Roman"/>
          <w:lang w:val="es-ES"/>
        </w:rPr>
      </w:pPr>
    </w:p>
    <w:p w14:paraId="74100CC6" w14:textId="77777777" w:rsidR="00000000" w:rsidRDefault="00DE476C">
      <w:pPr>
        <w:jc w:val="both"/>
        <w:divId w:val="1366829776"/>
        <w:rPr>
          <w:rFonts w:eastAsia="Times New Roman"/>
          <w:lang w:val="es-ES"/>
        </w:rPr>
      </w:pPr>
      <w:r>
        <w:rPr>
          <w:rFonts w:eastAsia="Times New Roman"/>
          <w:lang w:val="es-ES"/>
        </w:rPr>
        <w:t>1. Videojuegos.- Se entenderá como videojuegos, a los programas informáticos creados para el entretenimiento, basados en la interacción entre una o varias personas y un aparato electrónico que ejecuta el videojuego. También se considerará para efectos de e</w:t>
      </w:r>
      <w:r>
        <w:rPr>
          <w:rFonts w:eastAsia="Times New Roman"/>
          <w:lang w:val="es-ES"/>
        </w:rPr>
        <w:t>ste impuesto, aquellos dispositivos electrónicos, consolas y máquinas, que contengan en su propio almacenamiento videojuegos y que su funcionalidad principal sea la ejecución de tales programas informáticos.</w:t>
      </w:r>
    </w:p>
    <w:p w14:paraId="26C6EAB0" w14:textId="77777777" w:rsidR="00000000" w:rsidRDefault="00DE476C">
      <w:pPr>
        <w:jc w:val="both"/>
        <w:divId w:val="1366829776"/>
        <w:rPr>
          <w:rFonts w:eastAsia="Times New Roman"/>
          <w:lang w:val="es-ES"/>
        </w:rPr>
      </w:pPr>
      <w:r>
        <w:rPr>
          <w:rFonts w:eastAsia="Times New Roman"/>
          <w:lang w:val="es-ES"/>
        </w:rPr>
        <w:br/>
        <w:t>2. Productos alcohólicos.- A efectos de la apli</w:t>
      </w:r>
      <w:r>
        <w:rPr>
          <w:rFonts w:eastAsia="Times New Roman"/>
          <w:lang w:val="es-ES"/>
        </w:rPr>
        <w:t>cación del Impuesto a los Consumos Especiales, ICE, se considerarán productos alcohólicos, las bebidas alcohólicas aptas para el consumo humano.</w:t>
      </w:r>
    </w:p>
    <w:p w14:paraId="38262500" w14:textId="77777777" w:rsidR="00000000" w:rsidRDefault="00DE476C">
      <w:pPr>
        <w:jc w:val="both"/>
        <w:divId w:val="1366829776"/>
        <w:rPr>
          <w:rFonts w:eastAsia="Times New Roman"/>
          <w:lang w:val="es-ES"/>
        </w:rPr>
      </w:pPr>
      <w:r>
        <w:rPr>
          <w:rFonts w:eastAsia="Times New Roman"/>
          <w:lang w:val="es-ES"/>
        </w:rPr>
        <w:br/>
        <w:t>3. Vehículos de rescate.- Se entenderán como vehículos de rescate, los siguientes tipos de vehículos:</w:t>
      </w:r>
    </w:p>
    <w:p w14:paraId="2A663A48" w14:textId="77777777" w:rsidR="00000000" w:rsidRDefault="00DE476C">
      <w:pPr>
        <w:jc w:val="both"/>
        <w:divId w:val="1366829776"/>
        <w:rPr>
          <w:rFonts w:eastAsia="Times New Roman"/>
          <w:lang w:val="es-ES"/>
        </w:rPr>
      </w:pPr>
      <w:r>
        <w:rPr>
          <w:rFonts w:eastAsia="Times New Roman"/>
          <w:lang w:val="es-ES"/>
        </w:rPr>
        <w:br/>
        <w:t>a. Ambu</w:t>
      </w:r>
      <w:r>
        <w:rPr>
          <w:rFonts w:eastAsia="Times New Roman"/>
          <w:lang w:val="es-ES"/>
        </w:rPr>
        <w:t>lancias; y,</w:t>
      </w:r>
    </w:p>
    <w:p w14:paraId="2ED6A85C" w14:textId="77777777" w:rsidR="00000000" w:rsidRDefault="00DE476C">
      <w:pPr>
        <w:jc w:val="both"/>
        <w:divId w:val="1366829776"/>
        <w:rPr>
          <w:rFonts w:eastAsia="Times New Roman"/>
          <w:lang w:val="es-ES"/>
        </w:rPr>
      </w:pPr>
      <w:r>
        <w:rPr>
          <w:rFonts w:eastAsia="Times New Roman"/>
          <w:lang w:val="es-ES"/>
        </w:rPr>
        <w:br/>
        <w:t>b. Camiones de bomberos, considerándose como tales a aquellos vehículos empleados por los bomberos y por la Defensa Civil, y que han sido diseñados para la lucha contra el fuego y rescate de personas en casos de catástrofe.</w:t>
      </w:r>
    </w:p>
    <w:p w14:paraId="7C05A0D8" w14:textId="77777777" w:rsidR="00000000" w:rsidRDefault="00DE476C">
      <w:pPr>
        <w:jc w:val="both"/>
        <w:divId w:val="1366829776"/>
        <w:rPr>
          <w:rFonts w:eastAsia="Times New Roman"/>
          <w:lang w:val="es-ES"/>
        </w:rPr>
      </w:pPr>
      <w:r>
        <w:rPr>
          <w:rFonts w:eastAsia="Times New Roman"/>
          <w:lang w:val="es-ES"/>
        </w:rPr>
        <w:br/>
        <w:t>4. Vehículos híbri</w:t>
      </w:r>
      <w:r>
        <w:rPr>
          <w:rFonts w:eastAsia="Times New Roman"/>
          <w:lang w:val="es-ES"/>
        </w:rPr>
        <w:t>dos.- Para los propósitos de la aplicación de la ley se tendrán como vehículos híbridos aquellos que se impulsan por un motor eléctrico y alternativamente por un motor de combustión interna.</w:t>
      </w:r>
    </w:p>
    <w:p w14:paraId="7EF86CFC" w14:textId="77777777" w:rsidR="00000000" w:rsidRDefault="00DE476C">
      <w:pPr>
        <w:jc w:val="both"/>
        <w:divId w:val="1366829776"/>
        <w:rPr>
          <w:rFonts w:eastAsia="Times New Roman"/>
          <w:b/>
          <w:bCs/>
          <w:lang w:val="es-ES"/>
        </w:rPr>
      </w:pPr>
      <w:r>
        <w:rPr>
          <w:rFonts w:eastAsia="Times New Roman"/>
          <w:lang w:val="es-ES"/>
        </w:rPr>
        <w:br/>
      </w:r>
      <w:r>
        <w:rPr>
          <w:rFonts w:eastAsia="Times New Roman"/>
          <w:b/>
          <w:bCs/>
          <w:lang w:val="es-ES"/>
        </w:rPr>
        <w:t>(Decreto 987, R.O. 608-4S, 30-XII-2011)</w:t>
      </w:r>
    </w:p>
    <w:p w14:paraId="1B79FCC1" w14:textId="77777777" w:rsidR="00000000" w:rsidRDefault="00DE476C">
      <w:pPr>
        <w:jc w:val="both"/>
        <w:divId w:val="1366829776"/>
        <w:rPr>
          <w:rFonts w:eastAsia="Times New Roman"/>
          <w:b/>
          <w:bCs/>
          <w:lang w:val="es-ES"/>
        </w:rPr>
      </w:pPr>
      <w:r>
        <w:rPr>
          <w:rFonts w:eastAsia="Times New Roman"/>
          <w:b/>
          <w:bCs/>
          <w:lang w:val="es-ES"/>
        </w:rPr>
        <w:br/>
      </w:r>
      <w:r>
        <w:rPr>
          <w:rFonts w:eastAsia="Times New Roman"/>
          <w:lang w:val="es-ES"/>
        </w:rPr>
        <w:t>Art. 211.-</w:t>
      </w:r>
      <w:r>
        <w:rPr>
          <w:rFonts w:eastAsia="Times New Roman"/>
          <w:b/>
          <w:bCs/>
          <w:lang w:val="es-ES"/>
        </w:rPr>
        <w:t xml:space="preserve"> </w:t>
      </w:r>
      <w:r>
        <w:rPr>
          <w:rFonts w:eastAsia="Times New Roman"/>
          <w:b/>
          <w:bCs/>
          <w:lang w:val="es-ES"/>
        </w:rPr>
        <w:t>De los bienes.-</w:t>
      </w:r>
    </w:p>
    <w:p w14:paraId="31E23FAC" w14:textId="77777777" w:rsidR="00000000" w:rsidRDefault="00DE476C">
      <w:pPr>
        <w:jc w:val="both"/>
        <w:divId w:val="1366829776"/>
        <w:rPr>
          <w:rFonts w:eastAsia="Times New Roman"/>
          <w:lang w:val="es-ES"/>
        </w:rPr>
      </w:pPr>
    </w:p>
    <w:p w14:paraId="4FB16EDE" w14:textId="77777777" w:rsidR="00000000" w:rsidRDefault="00DE476C">
      <w:pPr>
        <w:jc w:val="both"/>
        <w:divId w:val="1366829776"/>
        <w:rPr>
          <w:rFonts w:eastAsia="Times New Roman"/>
          <w:lang w:val="es-ES"/>
        </w:rPr>
      </w:pPr>
      <w:r>
        <w:rPr>
          <w:rFonts w:eastAsia="Times New Roman"/>
          <w:lang w:val="es-ES"/>
        </w:rPr>
        <w:t>1. Videojuegos.- Se entenderá como videojuegos, a los programas informáticos creados para el entretenimiento, basados en la interacción entre una o varias personas y un aparato electrónico que ejecuta el videojuego. También se considerar</w:t>
      </w:r>
      <w:r>
        <w:rPr>
          <w:rFonts w:eastAsia="Times New Roman"/>
          <w:lang w:val="es-ES"/>
        </w:rPr>
        <w:t>á para efectos de este impuesto, aquellos dispositivos electrónicos, consolas y máquinas, que contengan en su propio almacenamiento videojuegos y que su funcionalidad principal sea la ejecución de tales programas informáticos.</w:t>
      </w:r>
    </w:p>
    <w:p w14:paraId="64F71C21" w14:textId="77777777" w:rsidR="00000000" w:rsidRDefault="00DE476C">
      <w:pPr>
        <w:jc w:val="both"/>
        <w:divId w:val="1366829776"/>
        <w:rPr>
          <w:rFonts w:eastAsia="Times New Roman"/>
          <w:lang w:val="es-ES"/>
        </w:rPr>
      </w:pPr>
      <w:r>
        <w:rPr>
          <w:rFonts w:eastAsia="Times New Roman"/>
          <w:lang w:val="es-ES"/>
        </w:rPr>
        <w:br/>
        <w:t>2. Productos alcohólicos.- A</w:t>
      </w:r>
      <w:r>
        <w:rPr>
          <w:rFonts w:eastAsia="Times New Roman"/>
          <w:lang w:val="es-ES"/>
        </w:rPr>
        <w:t xml:space="preserve"> efectos de la aplicación del Impuesto a los Consumos Especiales, ICE, se considerarán productos alcohólicos, las bebidas alcohólicas aptas para el consumo humano.</w:t>
      </w:r>
    </w:p>
    <w:p w14:paraId="76FF03E3" w14:textId="77777777" w:rsidR="00000000" w:rsidRDefault="00DE476C">
      <w:pPr>
        <w:jc w:val="both"/>
        <w:divId w:val="1366829776"/>
        <w:rPr>
          <w:rFonts w:eastAsia="Times New Roman"/>
          <w:lang w:val="es-ES"/>
        </w:rPr>
      </w:pPr>
      <w:r>
        <w:rPr>
          <w:rFonts w:eastAsia="Times New Roman"/>
          <w:lang w:val="es-ES"/>
        </w:rPr>
        <w:br/>
        <w:t xml:space="preserve">3. Vehículos de rescate.- Se entenderán como vehículos de rescate, los siguientes tipos de </w:t>
      </w:r>
      <w:r>
        <w:rPr>
          <w:rFonts w:eastAsia="Times New Roman"/>
          <w:lang w:val="es-ES"/>
        </w:rPr>
        <w:t>vehículos:</w:t>
      </w:r>
    </w:p>
    <w:p w14:paraId="30451CDE" w14:textId="77777777" w:rsidR="00000000" w:rsidRDefault="00DE476C">
      <w:pPr>
        <w:jc w:val="both"/>
        <w:divId w:val="1366829776"/>
        <w:rPr>
          <w:rFonts w:eastAsia="Times New Roman"/>
          <w:lang w:val="es-ES"/>
        </w:rPr>
      </w:pPr>
      <w:r>
        <w:rPr>
          <w:rFonts w:eastAsia="Times New Roman"/>
          <w:lang w:val="es-ES"/>
        </w:rPr>
        <w:br/>
        <w:t>a. Ambulancias; y,</w:t>
      </w:r>
    </w:p>
    <w:p w14:paraId="66713ECC" w14:textId="77777777" w:rsidR="00000000" w:rsidRDefault="00DE476C">
      <w:pPr>
        <w:jc w:val="both"/>
        <w:divId w:val="1366829776"/>
        <w:rPr>
          <w:rFonts w:eastAsia="Times New Roman"/>
          <w:lang w:val="es-ES"/>
        </w:rPr>
      </w:pPr>
      <w:r>
        <w:rPr>
          <w:rFonts w:eastAsia="Times New Roman"/>
          <w:lang w:val="es-ES"/>
        </w:rPr>
        <w:br/>
        <w:t>b. Camiones de bomberos, considerándose como tales a aquellos vehículos empleados por los bomberos y por la Defensa Civil, y que han sido diseñados para la lucha contra el fuego y rescate de personas en casos de catástrofe.</w:t>
      </w:r>
    </w:p>
    <w:p w14:paraId="21830342" w14:textId="77777777" w:rsidR="00000000" w:rsidRDefault="00DE476C">
      <w:pPr>
        <w:jc w:val="both"/>
        <w:divId w:val="1366829776"/>
        <w:rPr>
          <w:rFonts w:eastAsia="Times New Roman"/>
          <w:lang w:val="es-ES"/>
        </w:rPr>
      </w:pPr>
      <w:r>
        <w:rPr>
          <w:rFonts w:eastAsia="Times New Roman"/>
          <w:lang w:val="es-ES"/>
        </w:rPr>
        <w:br/>
        <w:t>4. Vehículos híbridos.- Para los propósitos de la aplicación de la ley se tendrán como vehículos híbridos aquellos que se impulsan por un motor eléctrico y alternativamente por un motor de combustión interna.</w:t>
      </w:r>
    </w:p>
    <w:p w14:paraId="3A20CB13" w14:textId="77777777" w:rsidR="00000000" w:rsidRDefault="00DE476C">
      <w:pPr>
        <w:jc w:val="both"/>
        <w:divId w:val="1366829776"/>
        <w:rPr>
          <w:rFonts w:eastAsia="Times New Roman"/>
          <w:b/>
          <w:bCs/>
          <w:i/>
          <w:iCs/>
          <w:lang w:val="es-ES"/>
        </w:rPr>
      </w:pPr>
      <w:r>
        <w:rPr>
          <w:rFonts w:eastAsia="Times New Roman"/>
          <w:lang w:val="es-ES"/>
        </w:rPr>
        <w:br/>
      </w:r>
      <w:r>
        <w:rPr>
          <w:rFonts w:eastAsia="Times New Roman"/>
          <w:b/>
          <w:bCs/>
          <w:i/>
          <w:iCs/>
          <w:lang w:val="es-ES"/>
        </w:rPr>
        <w:t xml:space="preserve">5. Vehículos eléctricos.- Se entenderán como </w:t>
      </w:r>
      <w:r>
        <w:rPr>
          <w:rFonts w:eastAsia="Times New Roman"/>
          <w:b/>
          <w:bCs/>
          <w:i/>
          <w:iCs/>
          <w:lang w:val="es-ES"/>
        </w:rPr>
        <w:t>vehículos eléctricos a los vehículos propulsados exclusivamente por fuentes de energía eléctrica.</w:t>
      </w:r>
    </w:p>
    <w:p w14:paraId="171B786A" w14:textId="77777777" w:rsidR="00000000" w:rsidRDefault="00DE476C">
      <w:pPr>
        <w:jc w:val="both"/>
        <w:divId w:val="1366829776"/>
        <w:rPr>
          <w:rFonts w:eastAsia="Times New Roman"/>
          <w:lang w:val="es-ES"/>
        </w:rPr>
      </w:pPr>
      <w:r>
        <w:rPr>
          <w:rFonts w:eastAsia="Times New Roman"/>
          <w:b/>
          <w:bCs/>
          <w:i/>
          <w:iCs/>
          <w:lang w:val="es-ES"/>
        </w:rPr>
        <w:br/>
        <w:t xml:space="preserve">6. Cigarrillo.- Se considerará como cigarrillo al tabaco, de una o más variedades, seco, picado y envuelto en un papel de fumar en forma cilíndrica; el cual </w:t>
      </w:r>
      <w:r>
        <w:rPr>
          <w:rFonts w:eastAsia="Times New Roman"/>
          <w:b/>
          <w:bCs/>
          <w:i/>
          <w:iCs/>
          <w:lang w:val="es-ES"/>
        </w:rPr>
        <w:t>puede o no, tener filtro.</w:t>
      </w:r>
    </w:p>
    <w:p w14:paraId="13E72C30" w14:textId="77777777" w:rsidR="00000000" w:rsidRDefault="00DE476C">
      <w:pPr>
        <w:jc w:val="both"/>
        <w:rPr>
          <w:rFonts w:eastAsia="Times New Roman"/>
          <w:lang w:val="es-ES"/>
        </w:rPr>
      </w:pPr>
    </w:p>
    <w:p w14:paraId="2696F15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7B4C65C" w14:textId="77777777" w:rsidR="00000000" w:rsidRDefault="00DE476C">
      <w:pPr>
        <w:jc w:val="both"/>
        <w:rPr>
          <w:rFonts w:eastAsia="Times New Roman"/>
          <w:lang w:val="es-ES"/>
        </w:rPr>
      </w:pPr>
      <w:r>
        <w:rPr>
          <w:rFonts w:eastAsia="Times New Roman"/>
          <w:lang w:val="es-ES"/>
        </w:rPr>
        <w:br/>
      </w:r>
    </w:p>
    <w:p w14:paraId="3D2A7CA8" w14:textId="77777777" w:rsidR="00000000" w:rsidRDefault="00DE476C">
      <w:pPr>
        <w:jc w:val="both"/>
        <w:divId w:val="195192704"/>
        <w:rPr>
          <w:rFonts w:eastAsia="Times New Roman"/>
          <w:b/>
          <w:bCs/>
          <w:lang w:val="es-ES"/>
        </w:rPr>
      </w:pPr>
      <w:r>
        <w:rPr>
          <w:rFonts w:eastAsia="Times New Roman"/>
          <w:lang w:val="es-ES"/>
        </w:rPr>
        <w:t>Art. 212.-</w:t>
      </w:r>
      <w:r>
        <w:rPr>
          <w:rFonts w:eastAsia="Times New Roman"/>
          <w:b/>
          <w:bCs/>
          <w:lang w:val="es-ES"/>
        </w:rPr>
        <w:t xml:space="preserve"> De los servicios.- </w:t>
      </w:r>
      <w:r>
        <w:rPr>
          <w:rFonts w:eastAsia="Times New Roman"/>
          <w:noProof/>
          <w:color w:val="000000"/>
          <w:lang w:val="es-ES"/>
        </w:rPr>
        <w:drawing>
          <wp:inline distT="0" distB="0" distL="0" distR="0" wp14:anchorId="51D8EFF0" wp14:editId="0A79BB1C">
            <wp:extent cx="304869" cy="304869"/>
            <wp:effectExtent l="0" t="0" r="0" b="0"/>
            <wp:docPr id="131" name="Picture 131">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a:hlinkClick r:id="rId15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46 del D.E. 539, R.O. 407-3S, 31-XII-2014; y, r</w:t>
      </w:r>
      <w:r>
        <w:rPr>
          <w:rFonts w:eastAsia="Times New Roman"/>
          <w:lang w:val="es-ES"/>
        </w:rPr>
        <w:t xml:space="preserve">eformado por el num. 16 del Art. 1 del D.E. 1064, R.O. 771-S, 8-VI-2016; y sustituido por el Art. 75 del D.E. 1114, R.O. 280-2S, 04-VIII-2020).- </w:t>
      </w:r>
    </w:p>
    <w:p w14:paraId="21FD0C94" w14:textId="77777777" w:rsidR="00000000" w:rsidRDefault="00DE476C">
      <w:pPr>
        <w:jc w:val="both"/>
        <w:divId w:val="195192704"/>
        <w:rPr>
          <w:rFonts w:eastAsia="Times New Roman"/>
          <w:lang w:val="es-ES"/>
        </w:rPr>
      </w:pPr>
    </w:p>
    <w:p w14:paraId="03D8518D" w14:textId="77777777" w:rsidR="00000000" w:rsidRDefault="00DE476C">
      <w:pPr>
        <w:jc w:val="both"/>
        <w:divId w:val="195192704"/>
        <w:rPr>
          <w:rFonts w:eastAsia="Times New Roman"/>
          <w:lang w:val="es-ES"/>
        </w:rPr>
      </w:pPr>
      <w:r>
        <w:rPr>
          <w:rFonts w:eastAsia="Times New Roman"/>
          <w:lang w:val="es-ES"/>
        </w:rPr>
        <w:t>1. Servicios de televisión pagada.</w:t>
      </w:r>
    </w:p>
    <w:p w14:paraId="1CBD4227" w14:textId="77777777" w:rsidR="00000000" w:rsidRDefault="00DE476C">
      <w:pPr>
        <w:jc w:val="both"/>
        <w:divId w:val="195192704"/>
        <w:rPr>
          <w:rFonts w:eastAsia="Times New Roman"/>
          <w:lang w:val="es-ES"/>
        </w:rPr>
      </w:pPr>
      <w:r>
        <w:rPr>
          <w:rFonts w:eastAsia="Times New Roman"/>
          <w:lang w:val="es-ES"/>
        </w:rPr>
        <w:br/>
        <w:t>Se refiere al servicio de señal de televisión codificada, por cable, po</w:t>
      </w:r>
      <w:r>
        <w:rPr>
          <w:rFonts w:eastAsia="Times New Roman"/>
          <w:lang w:val="es-ES"/>
        </w:rPr>
        <w:t>r satélite y otros, de audio, video y datos transmitidos en el país y autorizado por el organismo regulador correspondiente. Incluye también los servicios prestados en puntos adicionales, los canales que se agreguen al plan de programación contralado origi</w:t>
      </w:r>
      <w:r>
        <w:rPr>
          <w:rFonts w:eastAsia="Times New Roman"/>
          <w:lang w:val="es-ES"/>
        </w:rPr>
        <w:t>nalmente y, en general, todos los rubros que permitan prestar el servicio de televisión pagada.</w:t>
      </w:r>
    </w:p>
    <w:p w14:paraId="239F80ED" w14:textId="77777777" w:rsidR="00000000" w:rsidRDefault="00DE476C">
      <w:pPr>
        <w:jc w:val="both"/>
        <w:divId w:val="195192704"/>
        <w:rPr>
          <w:rFonts w:eastAsia="Times New Roman"/>
          <w:lang w:val="es-ES"/>
        </w:rPr>
      </w:pPr>
      <w:r>
        <w:rPr>
          <w:rFonts w:eastAsia="Times New Roman"/>
          <w:lang w:val="es-ES"/>
        </w:rPr>
        <w:br/>
        <w:t>2. Servicio de telefonía fija.</w:t>
      </w:r>
    </w:p>
    <w:p w14:paraId="3921C4C3" w14:textId="77777777" w:rsidR="00000000" w:rsidRDefault="00DE476C">
      <w:pPr>
        <w:jc w:val="both"/>
        <w:divId w:val="195192704"/>
        <w:rPr>
          <w:rFonts w:eastAsia="Times New Roman"/>
          <w:lang w:val="es-ES"/>
        </w:rPr>
      </w:pPr>
      <w:r>
        <w:rPr>
          <w:rFonts w:eastAsia="Times New Roman"/>
          <w:lang w:val="es-ES"/>
        </w:rPr>
        <w:br/>
        <w:t>Es el servicio de telefonía que llega a los usuarios generalmente con accesos fijos de cable.</w:t>
      </w:r>
    </w:p>
    <w:p w14:paraId="5F863D50" w14:textId="77777777" w:rsidR="00000000" w:rsidRDefault="00DE476C">
      <w:pPr>
        <w:jc w:val="both"/>
        <w:divId w:val="195192704"/>
        <w:rPr>
          <w:rFonts w:eastAsia="Times New Roman"/>
          <w:lang w:val="es-ES"/>
        </w:rPr>
      </w:pPr>
      <w:r>
        <w:rPr>
          <w:rFonts w:eastAsia="Times New Roman"/>
          <w:lang w:val="es-ES"/>
        </w:rPr>
        <w:br/>
        <w:t>3. Servicio móvil avanzado.</w:t>
      </w:r>
    </w:p>
    <w:p w14:paraId="3BEB030D" w14:textId="77777777" w:rsidR="00000000" w:rsidRDefault="00DE476C">
      <w:pPr>
        <w:jc w:val="both"/>
        <w:divId w:val="195192704"/>
        <w:rPr>
          <w:rFonts w:eastAsia="Times New Roman"/>
          <w:lang w:val="es-ES"/>
        </w:rPr>
      </w:pPr>
      <w:r>
        <w:rPr>
          <w:rFonts w:eastAsia="Times New Roman"/>
          <w:lang w:val="es-ES"/>
        </w:rPr>
        <w:br/>
        <w:t xml:space="preserve">Es </w:t>
      </w:r>
      <w:r>
        <w:rPr>
          <w:rFonts w:eastAsia="Times New Roman"/>
          <w:lang w:val="es-ES"/>
        </w:rPr>
        <w:t>un servicio final de telecomunicaciones del servicio móvil terrestre que permite a los usuarios comunicarse mediante voz, mensajes de texto, video llamada, intemet, etc. de manera inalámbrica generalmente a través de teléfonos o módem celulares.</w:t>
      </w:r>
    </w:p>
    <w:p w14:paraId="41E0CD29" w14:textId="77777777" w:rsidR="00000000" w:rsidRDefault="00DE476C">
      <w:pPr>
        <w:jc w:val="both"/>
        <w:divId w:val="195192704"/>
        <w:rPr>
          <w:rFonts w:eastAsia="Times New Roman"/>
          <w:lang w:val="es-ES"/>
        </w:rPr>
      </w:pPr>
      <w:r>
        <w:rPr>
          <w:rFonts w:eastAsia="Times New Roman"/>
          <w:lang w:val="es-ES"/>
        </w:rPr>
        <w:br/>
        <w:t>4. Planes</w:t>
      </w:r>
      <w:r>
        <w:rPr>
          <w:rFonts w:eastAsia="Times New Roman"/>
          <w:lang w:val="es-ES"/>
        </w:rPr>
        <w:t xml:space="preserve"> de voz, datos y sms.</w:t>
      </w:r>
    </w:p>
    <w:p w14:paraId="682B63A7" w14:textId="77777777" w:rsidR="00000000" w:rsidRDefault="00DE476C">
      <w:pPr>
        <w:jc w:val="both"/>
        <w:divId w:val="195192704"/>
        <w:rPr>
          <w:rFonts w:eastAsia="Times New Roman"/>
          <w:lang w:val="es-ES"/>
        </w:rPr>
      </w:pPr>
      <w:r>
        <w:rPr>
          <w:rFonts w:eastAsia="Times New Roman"/>
          <w:lang w:val="es-ES"/>
        </w:rPr>
        <w:br/>
        <w:t>Se entenderán incluidos los denominados planes, prepago, pospago y recargas de saldo o tiempo aire.</w:t>
      </w:r>
    </w:p>
    <w:p w14:paraId="639ADBA0" w14:textId="77777777" w:rsidR="00000000" w:rsidRDefault="00DE476C">
      <w:pPr>
        <w:jc w:val="both"/>
        <w:divId w:val="195192704"/>
        <w:rPr>
          <w:rFonts w:eastAsia="Times New Roman"/>
          <w:lang w:val="es-ES"/>
        </w:rPr>
      </w:pPr>
      <w:r>
        <w:rPr>
          <w:rFonts w:eastAsia="Times New Roman"/>
          <w:lang w:val="es-ES"/>
        </w:rPr>
        <w:br/>
        <w:t>Se refiere a los servicios de telefonía móvil de planes pospago que comercialicen únicamente voz, o en su conjunto, o de manera comb</w:t>
      </w:r>
      <w:r>
        <w:rPr>
          <w:rFonts w:eastAsia="Times New Roman"/>
          <w:lang w:val="es-ES"/>
        </w:rPr>
        <w:t xml:space="preserve">inada, voz, datos y sms del servicio móvil avanzado. </w:t>
      </w:r>
    </w:p>
    <w:p w14:paraId="46E880C9" w14:textId="77777777" w:rsidR="00000000" w:rsidRDefault="00DE476C">
      <w:pPr>
        <w:jc w:val="both"/>
        <w:rPr>
          <w:rFonts w:eastAsia="Times New Roman"/>
          <w:lang w:val="es-ES"/>
        </w:rPr>
      </w:pPr>
    </w:p>
    <w:p w14:paraId="60A17BE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E1C3C4B" w14:textId="77777777" w:rsidR="00000000" w:rsidRDefault="00DE476C">
      <w:pPr>
        <w:pStyle w:val="Heading3"/>
        <w:jc w:val="both"/>
        <w:rPr>
          <w:rFonts w:eastAsia="Times New Roman"/>
          <w:lang w:val="es-ES"/>
        </w:rPr>
      </w:pPr>
      <w:r>
        <w:rPr>
          <w:rFonts w:eastAsia="Times New Roman"/>
          <w:lang w:val="es-ES"/>
        </w:rPr>
        <w:t xml:space="preserve">Concordancia(s): </w:t>
      </w:r>
    </w:p>
    <w:p w14:paraId="0C41D321" w14:textId="77777777" w:rsidR="00000000" w:rsidRDefault="00DE476C">
      <w:pPr>
        <w:jc w:val="both"/>
        <w:rPr>
          <w:rFonts w:eastAsia="Times New Roman"/>
          <w:lang w:val="es-ES"/>
        </w:rPr>
      </w:pPr>
    </w:p>
    <w:p w14:paraId="544D5036" w14:textId="77777777" w:rsidR="00000000" w:rsidRDefault="00DE476C">
      <w:pPr>
        <w:jc w:val="both"/>
        <w:divId w:val="879509020"/>
        <w:rPr>
          <w:rFonts w:eastAsia="Times New Roman"/>
          <w:b/>
          <w:bCs/>
          <w:lang w:val="es-ES"/>
        </w:rPr>
      </w:pPr>
      <w:r>
        <w:rPr>
          <w:rFonts w:eastAsia="Times New Roman"/>
          <w:b/>
          <w:bCs/>
          <w:lang w:val="es-ES"/>
        </w:rPr>
        <w:t>ARTÍCULO 212</w:t>
      </w:r>
      <w:r>
        <w:rPr>
          <w:rFonts w:eastAsia="Times New Roman"/>
          <w:b/>
          <w:bCs/>
          <w:lang w:val="es-ES"/>
        </w:rPr>
        <w:t>:</w:t>
      </w:r>
    </w:p>
    <w:p w14:paraId="350AFC70" w14:textId="77777777" w:rsidR="00000000" w:rsidRDefault="00DE476C">
      <w:pPr>
        <w:jc w:val="both"/>
        <w:divId w:val="879509020"/>
        <w:rPr>
          <w:rFonts w:eastAsia="Times New Roman"/>
          <w:b/>
          <w:bCs/>
          <w:lang w:val="es-ES"/>
        </w:rPr>
      </w:pPr>
      <w:r>
        <w:rPr>
          <w:rFonts w:eastAsia="Times New Roman"/>
          <w:b/>
          <w:bCs/>
          <w:lang w:val="es-ES"/>
        </w:rPr>
        <w:br/>
        <w:t>(Decreto 374, R.O. 209-S, 8-VI-2010)</w:t>
      </w:r>
    </w:p>
    <w:p w14:paraId="01831FD8" w14:textId="77777777" w:rsidR="00000000" w:rsidRDefault="00DE476C">
      <w:pPr>
        <w:jc w:val="both"/>
        <w:divId w:val="879509020"/>
        <w:rPr>
          <w:rFonts w:eastAsia="Times New Roman"/>
          <w:b/>
          <w:bCs/>
          <w:lang w:val="es-ES"/>
        </w:rPr>
      </w:pPr>
      <w:r>
        <w:rPr>
          <w:rFonts w:eastAsia="Times New Roman"/>
          <w:b/>
          <w:bCs/>
          <w:lang w:val="es-ES"/>
        </w:rPr>
        <w:br/>
      </w:r>
      <w:r>
        <w:rPr>
          <w:rFonts w:eastAsia="Times New Roman"/>
          <w:lang w:val="es-ES"/>
        </w:rPr>
        <w:t>Art. 212.-</w:t>
      </w:r>
      <w:r>
        <w:rPr>
          <w:rFonts w:eastAsia="Times New Roman"/>
          <w:b/>
          <w:bCs/>
          <w:lang w:val="es-ES"/>
        </w:rPr>
        <w:t xml:space="preserve"> De los servicios.-</w:t>
      </w:r>
    </w:p>
    <w:p w14:paraId="1E695C11" w14:textId="77777777" w:rsidR="00000000" w:rsidRDefault="00DE476C">
      <w:pPr>
        <w:jc w:val="both"/>
        <w:divId w:val="879509020"/>
        <w:rPr>
          <w:rFonts w:eastAsia="Times New Roman"/>
          <w:lang w:val="es-ES"/>
        </w:rPr>
      </w:pPr>
    </w:p>
    <w:p w14:paraId="4AFDAD4D" w14:textId="77777777" w:rsidR="00000000" w:rsidRDefault="00DE476C">
      <w:pPr>
        <w:jc w:val="both"/>
        <w:divId w:val="879509020"/>
        <w:rPr>
          <w:rFonts w:eastAsia="Times New Roman"/>
          <w:lang w:val="es-ES"/>
        </w:rPr>
      </w:pPr>
      <w:r>
        <w:rPr>
          <w:rFonts w:eastAsia="Times New Roman"/>
          <w:lang w:val="es-ES"/>
        </w:rPr>
        <w:t xml:space="preserve">Servicios de televisión pagada. </w:t>
      </w:r>
    </w:p>
    <w:p w14:paraId="00EE4000" w14:textId="77777777" w:rsidR="00000000" w:rsidRDefault="00DE476C">
      <w:pPr>
        <w:jc w:val="both"/>
        <w:divId w:val="879509020"/>
        <w:rPr>
          <w:rFonts w:eastAsia="Times New Roman"/>
          <w:lang w:val="es-ES"/>
        </w:rPr>
      </w:pPr>
      <w:r>
        <w:rPr>
          <w:rFonts w:eastAsia="Times New Roman"/>
          <w:lang w:val="es-ES"/>
        </w:rPr>
        <w:br/>
        <w:t>Se refiere al servicio de señal de televisión: codificada, por cable, por satélite, y otros, de audio, video y datos transmitidos en el país y autorizado por el organismo regulador correspondiente. Incluye también los serv</w:t>
      </w:r>
      <w:r>
        <w:rPr>
          <w:rFonts w:eastAsia="Times New Roman"/>
          <w:lang w:val="es-ES"/>
        </w:rPr>
        <w:t>icios prestados en puntos adicionales, así como los canales que se agreguen al plan de programación contratado originalmente; se excluyen los servicios de internet.</w:t>
      </w:r>
    </w:p>
    <w:p w14:paraId="4F19F3B3" w14:textId="77777777" w:rsidR="00000000" w:rsidRDefault="00DE476C">
      <w:pPr>
        <w:jc w:val="both"/>
        <w:divId w:val="879509020"/>
        <w:rPr>
          <w:rFonts w:eastAsia="Times New Roman"/>
          <w:lang w:val="es-ES"/>
        </w:rPr>
      </w:pPr>
      <w:r>
        <w:rPr>
          <w:rFonts w:eastAsia="Times New Roman"/>
          <w:lang w:val="es-ES"/>
        </w:rPr>
        <w:br/>
        <w:t>Servicios de casinos, salas de juego (bingo - mecánicos) y otros juegos de azar.</w:t>
      </w:r>
    </w:p>
    <w:p w14:paraId="31A7009B" w14:textId="77777777" w:rsidR="00000000" w:rsidRDefault="00DE476C">
      <w:pPr>
        <w:jc w:val="both"/>
        <w:divId w:val="879509020"/>
        <w:rPr>
          <w:rFonts w:eastAsia="Times New Roman"/>
          <w:lang w:val="es-ES"/>
        </w:rPr>
      </w:pPr>
      <w:r>
        <w:rPr>
          <w:rFonts w:eastAsia="Times New Roman"/>
          <w:lang w:val="es-ES"/>
        </w:rPr>
        <w:br/>
        <w:t>Este con</w:t>
      </w:r>
      <w:r>
        <w:rPr>
          <w:rFonts w:eastAsia="Times New Roman"/>
          <w:lang w:val="es-ES"/>
        </w:rPr>
        <w:t>cepto incluye para fines tributarios lo siguiente: casinos, casas de apuesta, bingos y juegos mecánicos y electrónicos accionados con fichas, monedas, tarjetas magnéticas y similares.</w:t>
      </w:r>
    </w:p>
    <w:p w14:paraId="6ECF12CC" w14:textId="77777777" w:rsidR="00000000" w:rsidRDefault="00DE476C">
      <w:pPr>
        <w:jc w:val="both"/>
        <w:divId w:val="879509020"/>
        <w:rPr>
          <w:rFonts w:eastAsia="Times New Roman"/>
          <w:lang w:val="es-ES"/>
        </w:rPr>
      </w:pPr>
      <w:r>
        <w:rPr>
          <w:rFonts w:eastAsia="Times New Roman"/>
          <w:lang w:val="es-ES"/>
        </w:rPr>
        <w:t>Se consideran casinos a los establecimientos que se dediquen a la práct</w:t>
      </w:r>
      <w:r>
        <w:rPr>
          <w:rFonts w:eastAsia="Times New Roman"/>
          <w:lang w:val="es-ES"/>
        </w:rPr>
        <w:t>ica de juegos de azar de mesa y banca en los que se utilicen naipes, dados y ruletas, máquinas tragamonedas, juegos mutuales (de venta y uso interno) y otros juegos de azar internacionales de banca.</w:t>
      </w:r>
    </w:p>
    <w:p w14:paraId="191109CF" w14:textId="77777777" w:rsidR="00000000" w:rsidRDefault="00DE476C">
      <w:pPr>
        <w:jc w:val="both"/>
        <w:divId w:val="879509020"/>
        <w:rPr>
          <w:rFonts w:eastAsia="Times New Roman"/>
          <w:lang w:val="es-ES"/>
        </w:rPr>
      </w:pPr>
      <w:r>
        <w:rPr>
          <w:rFonts w:eastAsia="Times New Roman"/>
          <w:lang w:val="es-ES"/>
        </w:rPr>
        <w:br/>
        <w:t>Son máquinas tragamonedas aquellos aparatos mecánicos, e</w:t>
      </w:r>
      <w:r>
        <w:rPr>
          <w:rFonts w:eastAsia="Times New Roman"/>
          <w:lang w:val="es-ES"/>
        </w:rPr>
        <w:t>lectromecánicos o electrónicos de apuestas, que funcionan mediante la introducción de monedas, papel moneda o fichas por una ranura de la máquina, con el pago automático e inmediato del premio obtenido o con el pago de los créditos acumulados por el jugado</w:t>
      </w:r>
      <w:r>
        <w:rPr>
          <w:rFonts w:eastAsia="Times New Roman"/>
          <w:lang w:val="es-ES"/>
        </w:rPr>
        <w:t>r.</w:t>
      </w:r>
    </w:p>
    <w:p w14:paraId="3DB1FAAE" w14:textId="77777777" w:rsidR="00000000" w:rsidRDefault="00DE476C">
      <w:pPr>
        <w:jc w:val="both"/>
        <w:divId w:val="879509020"/>
        <w:rPr>
          <w:rFonts w:eastAsia="Times New Roman"/>
          <w:lang w:val="es-ES"/>
        </w:rPr>
      </w:pPr>
      <w:r>
        <w:rPr>
          <w:rFonts w:eastAsia="Times New Roman"/>
          <w:lang w:val="es-ES"/>
        </w:rPr>
        <w:br/>
        <w:t xml:space="preserve">Serán consideradas como salas de juego (bingo-mecánicos), únicamente a los establecimientos abiertos al público, en los cuales se organice de manera permanente únicamente el denominado juego mutual de bingo. </w:t>
      </w:r>
    </w:p>
    <w:p w14:paraId="6FEAACB1" w14:textId="77777777" w:rsidR="00000000" w:rsidRDefault="00DE476C">
      <w:pPr>
        <w:jc w:val="both"/>
        <w:rPr>
          <w:rFonts w:eastAsia="Times New Roman"/>
          <w:lang w:val="es-ES"/>
        </w:rPr>
      </w:pPr>
    </w:p>
    <w:p w14:paraId="18EFE715"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680CFF1" w14:textId="77777777" w:rsidR="00000000" w:rsidRDefault="00DE476C">
      <w:pPr>
        <w:jc w:val="both"/>
        <w:rPr>
          <w:rFonts w:eastAsia="Times New Roman"/>
          <w:lang w:val="es-ES"/>
        </w:rPr>
      </w:pPr>
      <w:r>
        <w:rPr>
          <w:rFonts w:eastAsia="Times New Roman"/>
          <w:lang w:val="es-ES"/>
        </w:rPr>
        <w:br/>
      </w:r>
    </w:p>
    <w:p w14:paraId="56B63D0C" w14:textId="77777777" w:rsidR="00000000" w:rsidRDefault="00DE476C">
      <w:pPr>
        <w:jc w:val="both"/>
        <w:divId w:val="1707487829"/>
        <w:rPr>
          <w:rFonts w:eastAsia="Times New Roman"/>
          <w:lang w:val="es-ES"/>
        </w:rPr>
      </w:pPr>
      <w:r>
        <w:rPr>
          <w:rFonts w:eastAsia="Times New Roman"/>
          <w:lang w:val="es-ES"/>
        </w:rPr>
        <w:t xml:space="preserve">Art. 212.1.- </w:t>
      </w:r>
      <w:r>
        <w:rPr>
          <w:rFonts w:eastAsia="Times New Roman"/>
          <w:b/>
          <w:bCs/>
          <w:lang w:val="es-ES"/>
        </w:rPr>
        <w:t>Establecimientos de comercio</w:t>
      </w:r>
      <w:r>
        <w:rPr>
          <w:rFonts w:eastAsia="Times New Roman"/>
          <w:lang w:val="es-ES"/>
        </w:rPr>
        <w:t>.- (Agregado por el Art. 76 del D.E. 1114, R.O. 280-2S, 04-VIII-2020).- Para efectos de la aplicación del impuesto a los consumos especia/es para fundas o bolsas plásticas, se entenderán estab</w:t>
      </w:r>
      <w:r>
        <w:rPr>
          <w:rFonts w:eastAsia="Times New Roman"/>
          <w:lang w:val="es-ES"/>
        </w:rPr>
        <w:t>lecimientos de comercio a las sociedades, establecimientos permanentes en el Ecuador, y personas naturales obligadas a llevar contabilidad que realicen transferencias de bienes a titulo oneroso o gratuito el mismo que se extiende al bien gravado y que cons</w:t>
      </w:r>
      <w:r>
        <w:rPr>
          <w:rFonts w:eastAsia="Times New Roman"/>
          <w:lang w:val="es-ES"/>
        </w:rPr>
        <w:t>ten en el Registro Único de Contribuyentes con tres (3) o más establecimientos abiertos. Se entenderá también como establecimiento de comercio al franquiciador y sus franquiciados, independientemente del número de sus establecimientos.</w:t>
      </w:r>
    </w:p>
    <w:p w14:paraId="2850CFCD" w14:textId="77777777" w:rsidR="00000000" w:rsidRDefault="00DE476C">
      <w:pPr>
        <w:jc w:val="both"/>
        <w:divId w:val="1707487829"/>
        <w:rPr>
          <w:rFonts w:eastAsia="Times New Roman"/>
          <w:lang w:val="es-ES"/>
        </w:rPr>
      </w:pPr>
      <w:r>
        <w:rPr>
          <w:rFonts w:eastAsia="Times New Roman"/>
          <w:lang w:val="es-ES"/>
        </w:rPr>
        <w:br/>
        <w:t xml:space="preserve">De conformidad con </w:t>
      </w:r>
      <w:r>
        <w:rPr>
          <w:rFonts w:eastAsia="Times New Roman"/>
          <w:lang w:val="es-ES"/>
        </w:rPr>
        <w:t>la normativa vigente, el establecimiento de comercio deberá mantener registros que le permitan diferenciar las bolsas o fundas plásticas gravadas, exentas o que aplican la rebaja del ICE.</w:t>
      </w:r>
    </w:p>
    <w:p w14:paraId="3F40A82A" w14:textId="77777777" w:rsidR="00000000" w:rsidRDefault="00DE476C">
      <w:pPr>
        <w:jc w:val="both"/>
        <w:divId w:val="1929315146"/>
        <w:rPr>
          <w:rFonts w:eastAsia="Times New Roman"/>
          <w:lang w:val="es-ES"/>
        </w:rPr>
      </w:pPr>
      <w:r>
        <w:rPr>
          <w:rFonts w:eastAsia="Times New Roman"/>
          <w:lang w:val="es-ES"/>
        </w:rPr>
        <w:t>Art. 213.-</w:t>
      </w:r>
      <w:r>
        <w:rPr>
          <w:rFonts w:eastAsia="Times New Roman"/>
          <w:b/>
          <w:bCs/>
          <w:lang w:val="es-ES"/>
        </w:rPr>
        <w:t xml:space="preserve"> Márgenes de comercialización reales.-</w:t>
      </w:r>
      <w:r>
        <w:rPr>
          <w:rFonts w:eastAsia="Times New Roman"/>
          <w:lang w:val="es-ES"/>
        </w:rPr>
        <w:t xml:space="preserve"> </w:t>
      </w:r>
      <w:r>
        <w:rPr>
          <w:rFonts w:eastAsia="Times New Roman"/>
          <w:lang w:val="es-ES"/>
        </w:rPr>
        <w:t>Se considerará como</w:t>
      </w:r>
      <w:r>
        <w:rPr>
          <w:rFonts w:eastAsia="Times New Roman"/>
          <w:lang w:val="es-ES"/>
        </w:rPr>
        <w:t xml:space="preserve"> márgenes de comercialización reales la suma de los costos y gastos totales de las etapas del proceso de distribución y comercialización, realizadas posteriormente a la primera transferencia hasta llegar al consumidor final, incluyendo la utilidad contempl</w:t>
      </w:r>
      <w:r>
        <w:rPr>
          <w:rFonts w:eastAsia="Times New Roman"/>
          <w:lang w:val="es-ES"/>
        </w:rPr>
        <w:t xml:space="preserve">ada para cada una de dichas etapas. </w:t>
      </w:r>
    </w:p>
    <w:p w14:paraId="2E80320B" w14:textId="77777777" w:rsidR="00000000" w:rsidRDefault="00DE476C">
      <w:pPr>
        <w:jc w:val="both"/>
        <w:divId w:val="1221331433"/>
        <w:rPr>
          <w:rFonts w:eastAsia="Times New Roman"/>
          <w:lang w:val="es-ES"/>
        </w:rPr>
      </w:pPr>
      <w:r>
        <w:rPr>
          <w:rFonts w:eastAsia="Times New Roman"/>
          <w:lang w:val="es-ES"/>
        </w:rPr>
        <w:t>Art. 214.-</w:t>
      </w:r>
      <w:r>
        <w:rPr>
          <w:rFonts w:eastAsia="Times New Roman"/>
          <w:b/>
          <w:bCs/>
          <w:lang w:val="es-ES"/>
        </w:rPr>
        <w:t xml:space="preserve"> Régimen de comercialización de venta directa.-</w:t>
      </w:r>
      <w:r>
        <w:rPr>
          <w:rFonts w:eastAsia="Times New Roman"/>
          <w:lang w:val="es-ES"/>
        </w:rPr>
        <w:t xml:space="preserve"> </w:t>
      </w:r>
      <w:r>
        <w:rPr>
          <w:rFonts w:eastAsia="Times New Roman"/>
          <w:noProof/>
          <w:color w:val="000000"/>
          <w:lang w:val="es-ES"/>
        </w:rPr>
        <w:drawing>
          <wp:inline distT="0" distB="0" distL="0" distR="0" wp14:anchorId="7B0BCA61" wp14:editId="0E5FE7B3">
            <wp:extent cx="304869" cy="304869"/>
            <wp:effectExtent l="0" t="0" r="0" b="0"/>
            <wp:docPr id="132" name="Picture 132">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15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47 del Art. 11 del D.E. 617, R.O. 392-S, 20-XII-2018).- El régimen de comercialización mediante la modalidad de venta directa consiste en que una empresa fabricante</w:t>
      </w:r>
      <w:r>
        <w:rPr>
          <w:rFonts w:eastAsia="Times New Roman"/>
          <w:lang w:val="es-ES"/>
        </w:rPr>
        <w:t xml:space="preserve"> o importadora venda sus productos y servicios a consumidores finales mediante contacto personal y directo, puerta a puerta o canales electrónicos, de manera general no en locales comerciales establecidos, sino a través de vendedores independientes cualqui</w:t>
      </w:r>
      <w:r>
        <w:rPr>
          <w:rFonts w:eastAsia="Times New Roman"/>
          <w:lang w:val="es-ES"/>
        </w:rPr>
        <w:t>era sea su denominación.</w:t>
      </w:r>
    </w:p>
    <w:p w14:paraId="070CA139" w14:textId="77777777" w:rsidR="00000000" w:rsidRDefault="00DE476C">
      <w:pPr>
        <w:jc w:val="both"/>
        <w:rPr>
          <w:rFonts w:eastAsia="Times New Roman"/>
          <w:lang w:val="es-ES"/>
        </w:rPr>
      </w:pPr>
    </w:p>
    <w:p w14:paraId="0A91B74A"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3315279" w14:textId="77777777" w:rsidR="00000000" w:rsidRDefault="00DE476C">
      <w:pPr>
        <w:pStyle w:val="Heading3"/>
        <w:jc w:val="both"/>
        <w:rPr>
          <w:rFonts w:eastAsia="Times New Roman"/>
          <w:lang w:val="es-ES"/>
        </w:rPr>
      </w:pPr>
      <w:r>
        <w:rPr>
          <w:rFonts w:eastAsia="Times New Roman"/>
          <w:lang w:val="es-ES"/>
        </w:rPr>
        <w:t xml:space="preserve">Concordancia(s): </w:t>
      </w:r>
    </w:p>
    <w:p w14:paraId="6635B576" w14:textId="77777777" w:rsidR="00000000" w:rsidRDefault="00DE476C">
      <w:pPr>
        <w:jc w:val="both"/>
        <w:rPr>
          <w:rFonts w:eastAsia="Times New Roman"/>
          <w:lang w:val="es-ES"/>
        </w:rPr>
      </w:pPr>
    </w:p>
    <w:p w14:paraId="357F50FA" w14:textId="77777777" w:rsidR="00000000" w:rsidRDefault="00DE476C">
      <w:pPr>
        <w:jc w:val="both"/>
        <w:divId w:val="866680814"/>
        <w:rPr>
          <w:rFonts w:eastAsia="Times New Roman"/>
          <w:b/>
          <w:bCs/>
          <w:lang w:val="es-ES"/>
        </w:rPr>
      </w:pPr>
      <w:bookmarkStart w:id="274" w:name="KR217"/>
      <w:bookmarkEnd w:id="274"/>
      <w:r>
        <w:rPr>
          <w:rFonts w:eastAsia="Times New Roman"/>
          <w:b/>
          <w:bCs/>
          <w:lang w:val="es-ES"/>
        </w:rPr>
        <w:t xml:space="preserve">H. Art. 214.- </w:t>
      </w:r>
    </w:p>
    <w:p w14:paraId="705249E1" w14:textId="77777777" w:rsidR="00000000" w:rsidRDefault="00DE476C">
      <w:pPr>
        <w:jc w:val="both"/>
        <w:divId w:val="866680814"/>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1FE92C62" w14:textId="77777777" w:rsidR="00000000" w:rsidRDefault="00DE476C">
      <w:pPr>
        <w:jc w:val="both"/>
        <w:divId w:val="866680814"/>
        <w:rPr>
          <w:rFonts w:eastAsia="Times New Roman"/>
          <w:lang w:val="es-ES"/>
        </w:rPr>
      </w:pPr>
      <w:r>
        <w:rPr>
          <w:rFonts w:eastAsia="Times New Roman"/>
          <w:b/>
          <w:bCs/>
          <w:lang w:val="es-ES"/>
        </w:rPr>
        <w:br/>
      </w:r>
      <w:r>
        <w:rPr>
          <w:rFonts w:eastAsia="Times New Roman"/>
          <w:lang w:val="es-ES"/>
        </w:rPr>
        <w:t>"Art. 214.- Régimen de comercialización de venta directa.- El régimen de comerci</w:t>
      </w:r>
      <w:r>
        <w:rPr>
          <w:rFonts w:eastAsia="Times New Roman"/>
          <w:lang w:val="es-ES"/>
        </w:rPr>
        <w:t xml:space="preserve">alización mediante la modalidad de venta directa consiste en que una empresa fabricante o importadora venda sus productos y servicios a consumidores finales mediante contacto personal y directo, puerta a puerta, de manera general no en locales comerciales </w:t>
      </w:r>
      <w:r>
        <w:rPr>
          <w:rFonts w:eastAsia="Times New Roman"/>
          <w:lang w:val="es-ES"/>
        </w:rPr>
        <w:t>establecidos, sino a través de vendedores independientes cualquiera sea su denominación. "</w:t>
      </w:r>
    </w:p>
    <w:p w14:paraId="4F5877F4" w14:textId="77777777" w:rsidR="00000000" w:rsidRDefault="00DE476C">
      <w:pPr>
        <w:jc w:val="both"/>
        <w:rPr>
          <w:rFonts w:eastAsia="Times New Roman"/>
          <w:lang w:val="es-ES"/>
        </w:rPr>
      </w:pPr>
    </w:p>
    <w:p w14:paraId="0FFEA901"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7A64B47" w14:textId="77777777" w:rsidR="00000000" w:rsidRDefault="00DE476C">
      <w:pPr>
        <w:jc w:val="both"/>
        <w:rPr>
          <w:rFonts w:eastAsia="Times New Roman"/>
          <w:lang w:val="es-ES"/>
        </w:rPr>
      </w:pPr>
      <w:r>
        <w:rPr>
          <w:rFonts w:eastAsia="Times New Roman"/>
          <w:lang w:val="es-ES"/>
        </w:rPr>
        <w:br/>
      </w:r>
    </w:p>
    <w:p w14:paraId="01A2BA50" w14:textId="77777777" w:rsidR="00000000" w:rsidRDefault="00DE476C">
      <w:pPr>
        <w:jc w:val="center"/>
        <w:rPr>
          <w:rFonts w:eastAsia="Times New Roman"/>
          <w:b/>
          <w:bCs/>
          <w:lang w:val="es-ES"/>
        </w:rPr>
      </w:pPr>
    </w:p>
    <w:p w14:paraId="5AD24888" w14:textId="77777777" w:rsidR="00000000" w:rsidRDefault="00DE476C">
      <w:pPr>
        <w:jc w:val="center"/>
        <w:rPr>
          <w:rFonts w:eastAsia="Times New Roman"/>
          <w:b/>
          <w:bCs/>
          <w:lang w:val="es-ES"/>
        </w:rPr>
      </w:pPr>
      <w:r>
        <w:rPr>
          <w:rFonts w:eastAsia="Times New Roman"/>
          <w:b/>
          <w:bCs/>
          <w:lang w:val="es-ES"/>
        </w:rPr>
        <w:t>Capítulo III</w:t>
      </w:r>
    </w:p>
    <w:p w14:paraId="50356F76" w14:textId="77777777" w:rsidR="00000000" w:rsidRDefault="00DE476C">
      <w:pPr>
        <w:jc w:val="center"/>
        <w:rPr>
          <w:rFonts w:eastAsia="Times New Roman"/>
          <w:lang w:val="es-ES"/>
        </w:rPr>
      </w:pPr>
      <w:r>
        <w:rPr>
          <w:rFonts w:eastAsia="Times New Roman"/>
          <w:b/>
          <w:bCs/>
          <w:lang w:val="es-ES"/>
        </w:rPr>
        <w:t>MECANISMO DE CONTROL</w:t>
      </w:r>
    </w:p>
    <w:p w14:paraId="2D01CFF2" w14:textId="77777777" w:rsidR="00000000" w:rsidRDefault="00DE476C">
      <w:pPr>
        <w:jc w:val="both"/>
        <w:divId w:val="2049719924"/>
        <w:rPr>
          <w:rFonts w:eastAsia="Times New Roman"/>
          <w:lang w:val="es-ES"/>
        </w:rPr>
      </w:pPr>
      <w:r>
        <w:rPr>
          <w:rFonts w:eastAsia="Times New Roman"/>
          <w:b/>
          <w:bCs/>
          <w:lang w:val="es-ES"/>
        </w:rPr>
        <w:t>(Agregado por el Art. 47 del D.E. 539, R.O. 407-3S, 31-XII-2014)</w:t>
      </w:r>
    </w:p>
    <w:p w14:paraId="399334BB" w14:textId="77777777" w:rsidR="00000000" w:rsidRDefault="00DE476C">
      <w:pPr>
        <w:jc w:val="both"/>
        <w:divId w:val="1994873475"/>
        <w:rPr>
          <w:rFonts w:eastAsia="Times New Roman"/>
          <w:lang w:val="es-ES"/>
        </w:rPr>
      </w:pPr>
      <w:r>
        <w:rPr>
          <w:rFonts w:eastAsia="Times New Roman"/>
          <w:lang w:val="es-ES"/>
        </w:rPr>
        <w:t xml:space="preserve">Art. (...).- </w:t>
      </w:r>
      <w:r>
        <w:rPr>
          <w:rFonts w:eastAsia="Times New Roman"/>
          <w:b/>
          <w:bCs/>
          <w:lang w:val="es-ES"/>
        </w:rPr>
        <w:t>Obligados.</w:t>
      </w:r>
      <w:r>
        <w:rPr>
          <w:rFonts w:eastAsia="Times New Roman"/>
          <w:b/>
          <w:bCs/>
          <w:lang w:val="es-ES"/>
        </w:rPr>
        <w:t>-</w:t>
      </w:r>
      <w:r>
        <w:rPr>
          <w:rFonts w:eastAsia="Times New Roman"/>
          <w:b/>
          <w:bCs/>
          <w:lang w:val="es-ES"/>
        </w:rPr>
        <w:t xml:space="preserve"> </w:t>
      </w:r>
      <w:r>
        <w:rPr>
          <w:rFonts w:eastAsia="Times New Roman"/>
          <w:lang w:val="es-ES"/>
        </w:rPr>
        <w:t>(Reformado por el num. 34 del Art. 1 del D.E. 476, R.O. 312-S, 24-VIII-2018; y reformado por el Art. 77 del D.E. 1114, R.O. 260-2S, 04-VIII-2020).- Toda persona natur</w:t>
      </w:r>
      <w:r>
        <w:rPr>
          <w:rFonts w:eastAsia="Times New Roman"/>
          <w:lang w:val="es-ES"/>
        </w:rPr>
        <w:t>al o sociedad, fabricante o importador de bienes gravados con ICE, previamente definidos por el Servicio de Rentas Internas, está obligada a aplicar los mecanismos de control para la identificación, marcación y rastreo de dichos bienes, en los términos est</w:t>
      </w:r>
      <w:r>
        <w:rPr>
          <w:rFonts w:eastAsia="Times New Roman"/>
          <w:lang w:val="es-ES"/>
        </w:rPr>
        <w:t>ablecidos por la Administración Tributaria, mediante resolución de carácter general.</w:t>
      </w:r>
    </w:p>
    <w:p w14:paraId="5F5ABE27" w14:textId="77777777" w:rsidR="00000000" w:rsidRDefault="00DE476C">
      <w:pPr>
        <w:jc w:val="both"/>
        <w:divId w:val="1891767670"/>
        <w:rPr>
          <w:rFonts w:eastAsia="Times New Roman"/>
          <w:lang w:val="es-ES"/>
        </w:rPr>
      </w:pPr>
      <w:r>
        <w:rPr>
          <w:rFonts w:eastAsia="Times New Roman"/>
          <w:lang w:val="es-ES"/>
        </w:rPr>
        <w:t xml:space="preserve">Art. (...).- </w:t>
      </w:r>
      <w:r>
        <w:rPr>
          <w:rFonts w:eastAsia="Times New Roman"/>
          <w:b/>
          <w:bCs/>
          <w:lang w:val="es-ES"/>
        </w:rPr>
        <w:t>Componentes de marcación y seguridad.</w:t>
      </w:r>
      <w:r>
        <w:rPr>
          <w:rFonts w:eastAsia="Times New Roman"/>
          <w:b/>
          <w:bCs/>
          <w:lang w:val="es-ES"/>
        </w:rPr>
        <w:t>-</w:t>
      </w:r>
      <w:r>
        <w:rPr>
          <w:rFonts w:eastAsia="Times New Roman"/>
          <w:lang w:val="es-ES"/>
        </w:rPr>
        <w:t xml:space="preserve"> Los mecanismos de control para la identificación, marcación y rastreo de bienes deberán operar mediante la colocación y</w:t>
      </w:r>
      <w:r>
        <w:rPr>
          <w:rFonts w:eastAsia="Times New Roman"/>
          <w:lang w:val="es-ES"/>
        </w:rPr>
        <w:t xml:space="preserve"> activación de componentes físicos y/o tecnológicos conectados a una plataforma integral que permita obtener información respecto a la producción, comercialización y aspectos de interés tributario, de bienes de producción nacional gravados con el ICE.</w:t>
      </w:r>
    </w:p>
    <w:p w14:paraId="373DBE4D" w14:textId="77777777" w:rsidR="00000000" w:rsidRDefault="00DE476C">
      <w:pPr>
        <w:jc w:val="both"/>
        <w:divId w:val="1891767670"/>
        <w:rPr>
          <w:rFonts w:eastAsia="Times New Roman"/>
          <w:lang w:val="es-ES"/>
        </w:rPr>
      </w:pPr>
      <w:r>
        <w:rPr>
          <w:rFonts w:eastAsia="Times New Roman"/>
          <w:lang w:val="es-ES"/>
        </w:rPr>
        <w:br/>
        <w:t xml:space="preserve">El </w:t>
      </w:r>
      <w:r>
        <w:rPr>
          <w:rFonts w:eastAsia="Times New Roman"/>
          <w:lang w:val="es-ES"/>
        </w:rPr>
        <w:t>componente de marcación y seguridad es un código o dispositivo físico, visible, adherido o impreso en los productos, en su tapa, envase, envoltura, empaque, que permite la verificación física o electrónica de su validez a organismos de control, entidades p</w:t>
      </w:r>
      <w:r>
        <w:rPr>
          <w:rFonts w:eastAsia="Times New Roman"/>
          <w:lang w:val="es-ES"/>
        </w:rPr>
        <w:t>úblicas, sujetos pasivos del ICE y consumidores finales. Dicho componente debe contar con las características y parámetros aprobados por el Servicio de Rentas Internas.</w:t>
      </w:r>
    </w:p>
    <w:p w14:paraId="56BA6B89" w14:textId="77777777" w:rsidR="00000000" w:rsidRDefault="00DE476C">
      <w:pPr>
        <w:jc w:val="both"/>
        <w:divId w:val="1540780316"/>
        <w:rPr>
          <w:rFonts w:eastAsia="Times New Roman"/>
          <w:lang w:val="es-ES"/>
        </w:rPr>
      </w:pPr>
      <w:r>
        <w:rPr>
          <w:rFonts w:eastAsia="Times New Roman"/>
          <w:lang w:val="es-ES"/>
        </w:rPr>
        <w:t xml:space="preserve">Art. (...).- </w:t>
      </w:r>
      <w:r>
        <w:rPr>
          <w:rFonts w:eastAsia="Times New Roman"/>
          <w:b/>
          <w:bCs/>
          <w:lang w:val="es-ES"/>
        </w:rPr>
        <w:t xml:space="preserve">Marcación.- </w:t>
      </w:r>
      <w:r>
        <w:rPr>
          <w:rFonts w:eastAsia="Times New Roman"/>
          <w:lang w:val="es-ES"/>
        </w:rPr>
        <w:t>(Reformado por el num. 34 del Art. 1 del D.E. 476, R.O. 312-S,</w:t>
      </w:r>
      <w:r>
        <w:rPr>
          <w:rFonts w:eastAsia="Times New Roman"/>
          <w:lang w:val="es-ES"/>
        </w:rPr>
        <w:t xml:space="preserve"> 24-VIII-2018).-</w:t>
      </w:r>
      <w:r>
        <w:rPr>
          <w:rFonts w:eastAsia="Times New Roman"/>
          <w:lang w:val="es-ES"/>
        </w:rPr>
        <w:t xml:space="preserve"> </w:t>
      </w:r>
      <w:r>
        <w:rPr>
          <w:rFonts w:eastAsia="Times New Roman"/>
          <w:lang w:val="es-ES"/>
        </w:rPr>
        <w:t>Los productores nacionales e importadores de bienes obligados a la adopción de los mecanismos de control para la identificación, marcación y rastreo, incorporarán a sus productos exclusivamente los componentes de marcación y seguridad apro</w:t>
      </w:r>
      <w:r>
        <w:rPr>
          <w:rFonts w:eastAsia="Times New Roman"/>
          <w:lang w:val="es-ES"/>
        </w:rPr>
        <w:t>bados para el efecto por el Servicio de Rentas Internas.</w:t>
      </w:r>
    </w:p>
    <w:p w14:paraId="48BC3F42" w14:textId="77777777" w:rsidR="00000000" w:rsidRDefault="00DE476C">
      <w:pPr>
        <w:jc w:val="both"/>
        <w:divId w:val="2016879122"/>
        <w:rPr>
          <w:rFonts w:eastAsia="Times New Roman"/>
          <w:lang w:val="es-ES"/>
        </w:rPr>
      </w:pPr>
      <w:r>
        <w:rPr>
          <w:rFonts w:eastAsia="Times New Roman"/>
          <w:lang w:val="es-ES"/>
        </w:rPr>
        <w:t xml:space="preserve">Art. (...).- </w:t>
      </w:r>
      <w:r>
        <w:rPr>
          <w:rFonts w:eastAsia="Times New Roman"/>
          <w:b/>
          <w:bCs/>
          <w:lang w:val="es-ES"/>
        </w:rPr>
        <w:t>Verificación.</w:t>
      </w:r>
      <w:r>
        <w:rPr>
          <w:rFonts w:eastAsia="Times New Roman"/>
          <w:b/>
          <w:bCs/>
          <w:lang w:val="es-ES"/>
        </w:rPr>
        <w:t>-</w:t>
      </w:r>
      <w:r>
        <w:rPr>
          <w:rFonts w:eastAsia="Times New Roman"/>
          <w:b/>
          <w:bCs/>
          <w:lang w:val="es-ES"/>
        </w:rPr>
        <w:t xml:space="preserve"> </w:t>
      </w:r>
      <w:r>
        <w:rPr>
          <w:rFonts w:eastAsia="Times New Roman"/>
          <w:lang w:val="es-ES"/>
        </w:rPr>
        <w:t>Para efectos de aplicar la incautación provisional o definitiva, la verificación de los componentes de marcación y seguridad podrá realizarse por medios físicos o electrón</w:t>
      </w:r>
      <w:r>
        <w:rPr>
          <w:rFonts w:eastAsia="Times New Roman"/>
          <w:lang w:val="es-ES"/>
        </w:rPr>
        <w:t>icos.</w:t>
      </w:r>
    </w:p>
    <w:p w14:paraId="78D3B4AB" w14:textId="77777777" w:rsidR="00000000" w:rsidRDefault="00DE476C">
      <w:pPr>
        <w:jc w:val="both"/>
        <w:divId w:val="319778122"/>
        <w:rPr>
          <w:rFonts w:eastAsia="Times New Roman"/>
          <w:lang w:val="es-ES"/>
        </w:rPr>
      </w:pPr>
      <w:r>
        <w:rPr>
          <w:rFonts w:eastAsia="Times New Roman"/>
          <w:lang w:val="es-ES"/>
        </w:rPr>
        <w:t xml:space="preserve">Art. (...).- </w:t>
      </w:r>
      <w:r>
        <w:rPr>
          <w:rFonts w:eastAsia="Times New Roman"/>
          <w:b/>
          <w:bCs/>
          <w:lang w:val="es-ES"/>
        </w:rPr>
        <w:t>Reserva de información.-</w:t>
      </w:r>
      <w:r>
        <w:rPr>
          <w:rFonts w:eastAsia="Times New Roman"/>
          <w:lang w:val="es-ES"/>
        </w:rPr>
        <w:t xml:space="preserve"> </w:t>
      </w:r>
      <w:r>
        <w:rPr>
          <w:rFonts w:eastAsia="Times New Roman"/>
          <w:lang w:val="es-ES"/>
        </w:rPr>
        <w:t>La información que se genere como resultado de la aplicación de los mecanismos de identificación, marcación y rastreo, es de carácter reservado.</w:t>
      </w:r>
    </w:p>
    <w:p w14:paraId="6CC70153" w14:textId="77777777" w:rsidR="00000000" w:rsidRDefault="00DE476C">
      <w:pPr>
        <w:jc w:val="center"/>
        <w:rPr>
          <w:rFonts w:eastAsia="Times New Roman"/>
          <w:b/>
          <w:bCs/>
          <w:lang w:val="es-ES"/>
        </w:rPr>
      </w:pPr>
    </w:p>
    <w:p w14:paraId="298ABB13" w14:textId="77777777" w:rsidR="00000000" w:rsidRDefault="00DE476C">
      <w:pPr>
        <w:jc w:val="center"/>
        <w:rPr>
          <w:rFonts w:eastAsia="Times New Roman"/>
          <w:b/>
          <w:bCs/>
          <w:lang w:val="es-ES"/>
        </w:rPr>
      </w:pPr>
      <w:r>
        <w:rPr>
          <w:rFonts w:eastAsia="Times New Roman"/>
          <w:b/>
          <w:bCs/>
          <w:lang w:val="es-ES"/>
        </w:rPr>
        <w:t>Título (…)</w:t>
      </w:r>
    </w:p>
    <w:p w14:paraId="4A378D5C" w14:textId="77777777" w:rsidR="00000000" w:rsidRDefault="00DE476C">
      <w:pPr>
        <w:jc w:val="center"/>
        <w:rPr>
          <w:rFonts w:eastAsia="Times New Roman"/>
          <w:lang w:val="es-ES"/>
        </w:rPr>
      </w:pPr>
      <w:r>
        <w:rPr>
          <w:rFonts w:eastAsia="Times New Roman"/>
          <w:b/>
          <w:bCs/>
          <w:lang w:val="es-ES"/>
        </w:rPr>
        <w:t>IMPUESTOS AMBIENTALES</w:t>
      </w:r>
    </w:p>
    <w:p w14:paraId="5036EADF" w14:textId="77777777" w:rsidR="00000000" w:rsidRDefault="00DE476C">
      <w:pPr>
        <w:jc w:val="both"/>
        <w:divId w:val="1723164844"/>
        <w:rPr>
          <w:rFonts w:eastAsia="Times New Roman"/>
          <w:lang w:val="es-ES"/>
        </w:rPr>
      </w:pPr>
      <w:r>
        <w:rPr>
          <w:rFonts w:eastAsia="Times New Roman"/>
          <w:b/>
          <w:bCs/>
          <w:lang w:val="es-ES"/>
        </w:rPr>
        <w:t>(Agregado por el Art. 8 del D.E</w:t>
      </w:r>
      <w:r>
        <w:rPr>
          <w:rFonts w:eastAsia="Times New Roman"/>
          <w:b/>
          <w:bCs/>
          <w:lang w:val="es-ES"/>
        </w:rPr>
        <w:t>. 987, R.O. 608-4S, 30-XII-2011)</w:t>
      </w:r>
    </w:p>
    <w:p w14:paraId="65DD4ECB" w14:textId="77777777" w:rsidR="00000000" w:rsidRDefault="00DE476C">
      <w:pPr>
        <w:jc w:val="center"/>
        <w:rPr>
          <w:rFonts w:eastAsia="Times New Roman"/>
          <w:b/>
          <w:bCs/>
          <w:lang w:val="es-ES"/>
        </w:rPr>
      </w:pPr>
    </w:p>
    <w:p w14:paraId="76249D28" w14:textId="77777777" w:rsidR="00000000" w:rsidRDefault="00DE476C">
      <w:pPr>
        <w:jc w:val="center"/>
        <w:rPr>
          <w:rFonts w:eastAsia="Times New Roman"/>
          <w:b/>
          <w:bCs/>
          <w:lang w:val="es-ES"/>
        </w:rPr>
      </w:pPr>
      <w:r>
        <w:rPr>
          <w:rFonts w:eastAsia="Times New Roman"/>
          <w:b/>
          <w:bCs/>
          <w:lang w:val="es-ES"/>
        </w:rPr>
        <w:t>Capítulo I</w:t>
      </w:r>
    </w:p>
    <w:p w14:paraId="75ADF872" w14:textId="77777777" w:rsidR="00000000" w:rsidRDefault="00DE476C">
      <w:pPr>
        <w:jc w:val="center"/>
        <w:rPr>
          <w:rFonts w:eastAsia="Times New Roman"/>
          <w:lang w:val="es-ES"/>
        </w:rPr>
      </w:pPr>
      <w:r>
        <w:rPr>
          <w:rFonts w:eastAsia="Times New Roman"/>
          <w:b/>
          <w:bCs/>
          <w:lang w:val="es-ES"/>
        </w:rPr>
        <w:t>IMPUESTO AMBIENTAL A LA CONTAMINACIÓN VEHICULAR</w:t>
      </w:r>
    </w:p>
    <w:p w14:paraId="2E21236D" w14:textId="77777777" w:rsidR="00000000" w:rsidRDefault="00DE476C">
      <w:pPr>
        <w:jc w:val="both"/>
        <w:divId w:val="923802591"/>
        <w:rPr>
          <w:rFonts w:eastAsia="Times New Roman"/>
          <w:lang w:val="es-ES"/>
        </w:rPr>
      </w:pPr>
      <w:r>
        <w:rPr>
          <w:rFonts w:eastAsia="Times New Roman"/>
          <w:lang w:val="es-ES"/>
        </w:rPr>
        <w:t xml:space="preserve">Art. ... .- </w:t>
      </w:r>
      <w:r>
        <w:rPr>
          <w:rFonts w:eastAsia="Times New Roman"/>
          <w:b/>
          <w:bCs/>
          <w:lang w:val="es-ES"/>
        </w:rPr>
        <w:t>Actualización de la información.</w:t>
      </w:r>
      <w:r>
        <w:rPr>
          <w:rFonts w:eastAsia="Times New Roman"/>
          <w:b/>
          <w:bCs/>
          <w:lang w:val="es-ES"/>
        </w:rPr>
        <w:t>-</w:t>
      </w:r>
      <w:r>
        <w:rPr>
          <w:rFonts w:eastAsia="Times New Roman"/>
          <w:lang w:val="es-ES"/>
        </w:rPr>
        <w:t xml:space="preserve"> Cuando se requiera realizar alguna modificación de las características de los vehículos que ya han sido matriculado</w:t>
      </w:r>
      <w:r>
        <w:rPr>
          <w:rFonts w:eastAsia="Times New Roman"/>
          <w:lang w:val="es-ES"/>
        </w:rPr>
        <w:t xml:space="preserve">s y que afecten la base imponible para el cálculo del impuesto, el propietario en forma previa al cambio, deberá solicitar la autorización a la entidad responsable del tránsito y transporte terrestre correspondiente, la cual analizará la petición y de ser </w:t>
      </w:r>
      <w:r>
        <w:rPr>
          <w:rFonts w:eastAsia="Times New Roman"/>
          <w:lang w:val="es-ES"/>
        </w:rPr>
        <w:t>procedente autorizará el cambio, para que posteriormente el Servicio de Rentas Internas actualice la información en la Base de Datos. Los cambios efectuados servirán de base para el cálculo del impuesto del siguiente año.</w:t>
      </w:r>
    </w:p>
    <w:p w14:paraId="4858E9BC" w14:textId="77777777" w:rsidR="00000000" w:rsidRDefault="00DE476C">
      <w:pPr>
        <w:jc w:val="both"/>
        <w:divId w:val="1540387460"/>
        <w:rPr>
          <w:rFonts w:eastAsia="Times New Roman"/>
          <w:lang w:val="es-ES"/>
        </w:rPr>
      </w:pPr>
      <w:r>
        <w:rPr>
          <w:rFonts w:eastAsia="Times New Roman"/>
          <w:lang w:val="es-ES"/>
        </w:rPr>
        <w:t xml:space="preserve">Art. ... .- </w:t>
      </w:r>
      <w:r>
        <w:rPr>
          <w:rFonts w:eastAsia="Times New Roman"/>
          <w:b/>
          <w:bCs/>
          <w:lang w:val="es-ES"/>
        </w:rPr>
        <w:t>Pago del impuesto.</w:t>
      </w:r>
      <w:r>
        <w:rPr>
          <w:rFonts w:eastAsia="Times New Roman"/>
          <w:b/>
          <w:bCs/>
          <w:lang w:val="es-ES"/>
        </w:rPr>
        <w:t>-</w:t>
      </w:r>
      <w:r>
        <w:rPr>
          <w:rFonts w:eastAsia="Times New Roman"/>
          <w:lang w:val="es-ES"/>
        </w:rPr>
        <w:t xml:space="preserve"> El</w:t>
      </w:r>
      <w:r>
        <w:rPr>
          <w:rFonts w:eastAsia="Times New Roman"/>
          <w:lang w:val="es-ES"/>
        </w:rPr>
        <w:t xml:space="preserve"> pago de este impuesto se lo realizará de acuerdo a la tabla determinada en el artículo 10 del Reglamento del Impuesto Anual a los Vehículos Motorizados.</w:t>
      </w:r>
    </w:p>
    <w:p w14:paraId="160BA2AC" w14:textId="77777777" w:rsidR="00000000" w:rsidRDefault="00DE476C">
      <w:pPr>
        <w:jc w:val="both"/>
        <w:divId w:val="1721510204"/>
        <w:rPr>
          <w:rFonts w:eastAsia="Times New Roman"/>
          <w:lang w:val="es-ES"/>
        </w:rPr>
      </w:pPr>
      <w:r>
        <w:rPr>
          <w:rFonts w:eastAsia="Times New Roman"/>
          <w:lang w:val="es-ES"/>
        </w:rPr>
        <w:t xml:space="preserve">Art. ... .- </w:t>
      </w:r>
      <w:r>
        <w:rPr>
          <w:rFonts w:eastAsia="Times New Roman"/>
          <w:b/>
          <w:bCs/>
          <w:lang w:val="es-ES"/>
        </w:rPr>
        <w:t>Depósito de las recaudaciones.</w:t>
      </w:r>
      <w:r>
        <w:rPr>
          <w:rFonts w:eastAsia="Times New Roman"/>
          <w:b/>
          <w:bCs/>
          <w:lang w:val="es-ES"/>
        </w:rPr>
        <w:t>-</w:t>
      </w:r>
      <w:r>
        <w:rPr>
          <w:rFonts w:eastAsia="Times New Roman"/>
          <w:lang w:val="es-ES"/>
        </w:rPr>
        <w:t xml:space="preserve"> Las entidades financieras recaudadoras del impuesto a los </w:t>
      </w:r>
      <w:r>
        <w:rPr>
          <w:rFonts w:eastAsia="Times New Roman"/>
          <w:lang w:val="es-ES"/>
        </w:rPr>
        <w:t>vehículos, dentro de los plazos previstos en los respectivos convenios, depositarán los valores recaudados en la cuenta que el Servicio de Rentas Internas abrirá para el efecto en el Banco Central del Ecuador, una vez efectuados los registros contables y e</w:t>
      </w:r>
      <w:r>
        <w:rPr>
          <w:rFonts w:eastAsia="Times New Roman"/>
          <w:lang w:val="es-ES"/>
        </w:rPr>
        <w:t>n el plazo máximo de 24 horas, el Servicio de Rentas Internas dispondrá la transferencia a la Cuenta Corriente Única del Tesoro Nacional.</w:t>
      </w:r>
    </w:p>
    <w:p w14:paraId="576C5E00" w14:textId="77777777" w:rsidR="00000000" w:rsidRDefault="00DE476C">
      <w:pPr>
        <w:jc w:val="both"/>
        <w:divId w:val="2060742949"/>
        <w:rPr>
          <w:rFonts w:eastAsia="Times New Roman"/>
          <w:lang w:val="es-ES"/>
        </w:rPr>
      </w:pPr>
      <w:r>
        <w:rPr>
          <w:rFonts w:eastAsia="Times New Roman"/>
          <w:lang w:val="es-ES"/>
        </w:rPr>
        <w:t xml:space="preserve">Art. ... .- </w:t>
      </w:r>
      <w:r>
        <w:rPr>
          <w:rFonts w:eastAsia="Times New Roman"/>
          <w:b/>
          <w:bCs/>
          <w:lang w:val="es-ES"/>
        </w:rPr>
        <w:t>Matrícula.</w:t>
      </w:r>
      <w:r>
        <w:rPr>
          <w:rFonts w:eastAsia="Times New Roman"/>
          <w:b/>
          <w:bCs/>
          <w:lang w:val="es-ES"/>
        </w:rPr>
        <w:t>-</w:t>
      </w:r>
      <w:r>
        <w:rPr>
          <w:rFonts w:eastAsia="Times New Roman"/>
          <w:lang w:val="es-ES"/>
        </w:rPr>
        <w:t xml:space="preserve"> La entidad de tránsito y transporte terrestre competente, previo a entregar el certificado de </w:t>
      </w:r>
      <w:r>
        <w:rPr>
          <w:rFonts w:eastAsia="Times New Roman"/>
          <w:lang w:val="es-ES"/>
        </w:rPr>
        <w:t>revisión anual o de la correspondiente matrícula de los vehículos, verificará que se haya efectuado el pago de este impuesto, en los medios que ponga a disposición el Servicio de Rentas Internas. En caso de que no se hubiera pagado este impuesto, no se oto</w:t>
      </w:r>
      <w:r>
        <w:rPr>
          <w:rFonts w:eastAsia="Times New Roman"/>
          <w:lang w:val="es-ES"/>
        </w:rPr>
        <w:t>rgará el documento de matriculación.</w:t>
      </w:r>
    </w:p>
    <w:p w14:paraId="735F04B5" w14:textId="77777777" w:rsidR="00000000" w:rsidRDefault="00DE476C">
      <w:pPr>
        <w:jc w:val="both"/>
        <w:divId w:val="924538062"/>
        <w:rPr>
          <w:rFonts w:eastAsia="Times New Roman"/>
          <w:lang w:val="es-ES"/>
        </w:rPr>
      </w:pPr>
      <w:r>
        <w:rPr>
          <w:rFonts w:eastAsia="Times New Roman"/>
          <w:lang w:val="es-ES"/>
        </w:rPr>
        <w:t xml:space="preserve">Art. (…).- </w:t>
      </w:r>
      <w:r>
        <w:rPr>
          <w:rFonts w:eastAsia="Times New Roman"/>
          <w:b/>
          <w:bCs/>
          <w:lang w:val="es-ES"/>
        </w:rPr>
        <w:t>Procesos de exoneración.-</w:t>
      </w:r>
      <w:r>
        <w:rPr>
          <w:rFonts w:eastAsia="Times New Roman"/>
          <w:lang w:val="es-ES"/>
        </w:rPr>
        <w:t xml:space="preserve"> (Agregado por el num. 48 del Art. 11 del D.E. 617. R.O. 392-S, 20-XII-2018).-Para la aplicación de las exoneraciones previstas en la Ley de Régimen Tributario Interno, el Servicio de</w:t>
      </w:r>
      <w:r>
        <w:rPr>
          <w:rFonts w:eastAsia="Times New Roman"/>
          <w:lang w:val="es-ES"/>
        </w:rPr>
        <w:t xml:space="preserve"> Rentas Internas podrá aplicar la exoneración de manera automática mediante la actualización de la información en el catastro tributario de vehículos, para lo cual se verificará el cumplimiento de las condiciones, utilizando la información que consta en lo</w:t>
      </w:r>
      <w:r>
        <w:rPr>
          <w:rFonts w:eastAsia="Times New Roman"/>
          <w:lang w:val="es-ES"/>
        </w:rPr>
        <w:t xml:space="preserve">s catastros de las instituciones competentes y en las bases de datos internas de la Administración Tributaria. Este beneficio se podrá renovar automáticamente durante los siguientes períodos en los que se pueda verificar el cumplimiento de las condiciones </w:t>
      </w:r>
      <w:r>
        <w:rPr>
          <w:rFonts w:eastAsia="Times New Roman"/>
          <w:lang w:val="es-ES"/>
        </w:rPr>
        <w:t xml:space="preserve">para el otorgamiento del beneficio. </w:t>
      </w:r>
    </w:p>
    <w:p w14:paraId="1F448460" w14:textId="77777777" w:rsidR="00000000" w:rsidRDefault="00DE476C">
      <w:pPr>
        <w:jc w:val="both"/>
        <w:divId w:val="924538062"/>
        <w:rPr>
          <w:rFonts w:eastAsia="Times New Roman"/>
          <w:lang w:val="es-ES"/>
        </w:rPr>
      </w:pPr>
      <w:r>
        <w:rPr>
          <w:rFonts w:eastAsia="Times New Roman"/>
          <w:lang w:val="es-ES"/>
        </w:rPr>
        <w:br/>
        <w:t>Cuando la exoneración no pueda otorgarse de manera automática, se deberá presentar la solicitud de exoneración al Servicio de Rentas Internas y, en caso de ser aceptada, la información deberá ser actualizada en el cata</w:t>
      </w:r>
      <w:r>
        <w:rPr>
          <w:rFonts w:eastAsia="Times New Roman"/>
          <w:lang w:val="es-ES"/>
        </w:rPr>
        <w:t xml:space="preserve">stro. No se requerirá petición adicional para la renovación del beneficio sobre los períodos en los que se cumplan las condiciones para su otorgamiento. El sujeto pasivo deberá comunicar a la administración tributaria en el término de treinta días hábiles </w:t>
      </w:r>
      <w:r>
        <w:rPr>
          <w:rFonts w:eastAsia="Times New Roman"/>
          <w:lang w:val="es-ES"/>
        </w:rPr>
        <w:t>a partir de la fecha en que dejó de cumplir con las condiciones para el beneficio.</w:t>
      </w:r>
    </w:p>
    <w:p w14:paraId="22970AA7" w14:textId="77777777" w:rsidR="00000000" w:rsidRDefault="00DE476C">
      <w:pPr>
        <w:jc w:val="both"/>
        <w:divId w:val="924538062"/>
        <w:rPr>
          <w:rFonts w:eastAsia="Times New Roman"/>
          <w:lang w:val="es-ES"/>
        </w:rPr>
      </w:pPr>
      <w:r>
        <w:rPr>
          <w:rFonts w:eastAsia="Times New Roman"/>
          <w:lang w:val="es-ES"/>
        </w:rPr>
        <w:br/>
        <w:t xml:space="preserve">La resolución que reconozca el beneficio de exoneración se notificará a través de cualquiera de las formas dispuestas en el Código Tributario, esta resolución mantendrá su </w:t>
      </w:r>
      <w:r>
        <w:rPr>
          <w:rFonts w:eastAsia="Times New Roman"/>
          <w:lang w:val="es-ES"/>
        </w:rPr>
        <w:t>vigencia, sin necesidad de emisión de una adicional, sobre los períodos en los que se cumplan las condiciones para el otorgamiento del beneficio y hasta que las mismas dejen de cumplirse.</w:t>
      </w:r>
    </w:p>
    <w:p w14:paraId="17806FDA" w14:textId="77777777" w:rsidR="00000000" w:rsidRDefault="00DE476C">
      <w:pPr>
        <w:jc w:val="both"/>
        <w:divId w:val="924538062"/>
        <w:rPr>
          <w:rFonts w:eastAsia="Times New Roman"/>
          <w:lang w:val="es-ES"/>
        </w:rPr>
      </w:pPr>
      <w:r>
        <w:rPr>
          <w:rFonts w:eastAsia="Times New Roman"/>
          <w:lang w:val="es-ES"/>
        </w:rPr>
        <w:br/>
        <w:t>El Servicio de Rentas Internas, mediante resolución de carácter gen</w:t>
      </w:r>
      <w:r>
        <w:rPr>
          <w:rFonts w:eastAsia="Times New Roman"/>
          <w:lang w:val="es-ES"/>
        </w:rPr>
        <w:t>eral, establecerá la forma, procedimiento y demás especificaciones para la debida aplicación de lo dispuesto en este artículo.</w:t>
      </w:r>
    </w:p>
    <w:p w14:paraId="354FC71A" w14:textId="77777777" w:rsidR="00000000" w:rsidRDefault="00DE476C">
      <w:pPr>
        <w:jc w:val="both"/>
        <w:divId w:val="302659797"/>
        <w:rPr>
          <w:rFonts w:eastAsia="Times New Roman"/>
          <w:lang w:val="es-ES"/>
        </w:rPr>
      </w:pPr>
      <w:r>
        <w:rPr>
          <w:rFonts w:eastAsia="Times New Roman"/>
          <w:lang w:val="es-ES"/>
        </w:rPr>
        <w:t xml:space="preserve">Art. (…).- </w:t>
      </w:r>
      <w:r>
        <w:rPr>
          <w:rFonts w:eastAsia="Times New Roman"/>
          <w:b/>
          <w:bCs/>
          <w:lang w:val="es-ES"/>
        </w:rPr>
        <w:t>Rectificación de valores.-</w:t>
      </w:r>
      <w:r>
        <w:rPr>
          <w:rFonts w:eastAsia="Times New Roman"/>
          <w:lang w:val="es-ES"/>
        </w:rPr>
        <w:t xml:space="preserve"> (Agregado por el num. 48 del Art. 11 del D.E. 617, R.O 392-S, 20-XII-2018).- Los errores de</w:t>
      </w:r>
      <w:r>
        <w:rPr>
          <w:rFonts w:eastAsia="Times New Roman"/>
          <w:lang w:val="es-ES"/>
        </w:rPr>
        <w:t xml:space="preserve"> registro derivados de errores de tipeo, de clasificación u otros errores involuntarios en la información replicada o reportada por el organismo nacional de control de tránsito administrador de la base de datos nacional de vehículos o por terceros, a la Ad</w:t>
      </w:r>
      <w:r>
        <w:rPr>
          <w:rFonts w:eastAsia="Times New Roman"/>
          <w:lang w:val="es-ES"/>
        </w:rPr>
        <w:t xml:space="preserve">ministración Tributaria para el mantenimiento de la base de datos con la cual se administra el impuesto y que hayan provocado errores de cálculo del impuesto, deberán ser comunicados al Servicio de Rentas Internas para la depuración de la información. Los </w:t>
      </w:r>
      <w:r>
        <w:rPr>
          <w:rFonts w:eastAsia="Times New Roman"/>
          <w:lang w:val="es-ES"/>
        </w:rPr>
        <w:t>errores de cálculo así generados podrán ser rectificados de conformidad con lo previsto en el artículo 146 del Código Tributario. El Servicio de Rentas Internas, mediante resolución de carácter general, establecerá el procedimiento para la debida aplicació</w:t>
      </w:r>
      <w:r>
        <w:rPr>
          <w:rFonts w:eastAsia="Times New Roman"/>
          <w:lang w:val="es-ES"/>
        </w:rPr>
        <w:t>n de lo dispuesto en este artículo.</w:t>
      </w:r>
    </w:p>
    <w:p w14:paraId="5096002B" w14:textId="77777777" w:rsidR="00000000" w:rsidRDefault="00DE476C">
      <w:pPr>
        <w:jc w:val="center"/>
        <w:rPr>
          <w:rFonts w:eastAsia="Times New Roman"/>
          <w:b/>
          <w:bCs/>
          <w:lang w:val="es-ES"/>
        </w:rPr>
      </w:pPr>
    </w:p>
    <w:p w14:paraId="259155A7" w14:textId="77777777" w:rsidR="00000000" w:rsidRDefault="00DE476C">
      <w:pPr>
        <w:jc w:val="center"/>
        <w:rPr>
          <w:rFonts w:eastAsia="Times New Roman"/>
          <w:b/>
          <w:bCs/>
          <w:lang w:val="es-ES"/>
        </w:rPr>
      </w:pPr>
      <w:r>
        <w:rPr>
          <w:rFonts w:eastAsia="Times New Roman"/>
          <w:b/>
          <w:bCs/>
          <w:lang w:val="es-ES"/>
        </w:rPr>
        <w:t>Capítulo II</w:t>
      </w:r>
    </w:p>
    <w:p w14:paraId="538FADF3" w14:textId="77777777" w:rsidR="00000000" w:rsidRDefault="00DE476C">
      <w:pPr>
        <w:jc w:val="center"/>
        <w:rPr>
          <w:rFonts w:eastAsia="Times New Roman"/>
          <w:lang w:val="es-ES"/>
        </w:rPr>
      </w:pPr>
      <w:r>
        <w:rPr>
          <w:rFonts w:eastAsia="Times New Roman"/>
          <w:b/>
          <w:bCs/>
          <w:lang w:val="es-ES"/>
        </w:rPr>
        <w:t>IMPUESTO REDIMIBLE A LAS BOTELLAS PLÁSTICAS NO RETORNABLES</w:t>
      </w:r>
    </w:p>
    <w:p w14:paraId="4A112BA7" w14:textId="77777777" w:rsidR="00000000" w:rsidRDefault="00DE476C">
      <w:pPr>
        <w:jc w:val="both"/>
        <w:divId w:val="1694576912"/>
        <w:rPr>
          <w:rFonts w:eastAsia="Times New Roman"/>
          <w:lang w:val="es-ES"/>
        </w:rPr>
      </w:pPr>
      <w:r>
        <w:rPr>
          <w:rFonts w:eastAsia="Times New Roman"/>
          <w:lang w:val="es-ES"/>
        </w:rPr>
        <w:t>Art. ... .-</w:t>
      </w:r>
      <w:r>
        <w:rPr>
          <w:rFonts w:eastAsia="Times New Roman"/>
          <w:b/>
          <w:bCs/>
          <w:lang w:val="es-ES"/>
        </w:rPr>
        <w:t xml:space="preserve"> Glosario.</w:t>
      </w:r>
      <w:r>
        <w:rPr>
          <w:rFonts w:eastAsia="Times New Roman"/>
          <w:b/>
          <w:bCs/>
          <w:lang w:val="es-ES"/>
        </w:rPr>
        <w:t>-</w:t>
      </w:r>
      <w:r>
        <w:rPr>
          <w:rFonts w:eastAsia="Times New Roman"/>
          <w:lang w:val="es-ES"/>
        </w:rPr>
        <w:t xml:space="preserve"> </w:t>
      </w:r>
      <w:r>
        <w:rPr>
          <w:rFonts w:eastAsia="Times New Roman"/>
          <w:lang w:val="es-ES"/>
        </w:rPr>
        <w:t>Para efectos de la aplicación de este Impuesto, se establecen las siguientes definiciones:</w:t>
      </w:r>
    </w:p>
    <w:p w14:paraId="0FC4807C" w14:textId="77777777" w:rsidR="00000000" w:rsidRDefault="00DE476C">
      <w:pPr>
        <w:jc w:val="both"/>
        <w:divId w:val="1694576912"/>
        <w:rPr>
          <w:rFonts w:eastAsia="Times New Roman"/>
          <w:lang w:val="es-ES"/>
        </w:rPr>
      </w:pPr>
      <w:r>
        <w:rPr>
          <w:rFonts w:eastAsia="Times New Roman"/>
          <w:lang w:val="es-ES"/>
        </w:rPr>
        <w:br/>
        <w:t>a) Bebida: producto en estado líquido, natural o artificial, listo para ingerir directamente y apto para el consumo humano, contenido en botellas plásticas no retor</w:t>
      </w:r>
      <w:r>
        <w:rPr>
          <w:rFonts w:eastAsia="Times New Roman"/>
          <w:lang w:val="es-ES"/>
        </w:rPr>
        <w:t>nables sujetas a este impuesto.</w:t>
      </w:r>
    </w:p>
    <w:p w14:paraId="0081CE39" w14:textId="77777777" w:rsidR="00000000" w:rsidRDefault="00DE476C">
      <w:pPr>
        <w:jc w:val="both"/>
        <w:divId w:val="1694576912"/>
        <w:rPr>
          <w:rFonts w:eastAsia="Times New Roman"/>
          <w:lang w:val="es-ES"/>
        </w:rPr>
      </w:pPr>
      <w:r>
        <w:rPr>
          <w:rFonts w:eastAsia="Times New Roman"/>
          <w:lang w:val="es-ES"/>
        </w:rPr>
        <w:br/>
        <w:t>b) Embotellador: persona natural o jurídica que envase o rellene las botellas sujetas a este impuesto con bebidas, conforme la definición del numeral anterior.</w:t>
      </w:r>
    </w:p>
    <w:p w14:paraId="0ED10487" w14:textId="77777777" w:rsidR="00000000" w:rsidRDefault="00DE476C">
      <w:pPr>
        <w:jc w:val="both"/>
        <w:divId w:val="1694576912"/>
        <w:rPr>
          <w:rFonts w:eastAsia="Times New Roman"/>
          <w:lang w:val="es-ES"/>
        </w:rPr>
      </w:pPr>
      <w:r>
        <w:rPr>
          <w:rFonts w:eastAsia="Times New Roman"/>
          <w:lang w:val="es-ES"/>
        </w:rPr>
        <w:br/>
        <w:t>c) Importador: persona natural o jurídica que realice importac</w:t>
      </w:r>
      <w:r>
        <w:rPr>
          <w:rFonts w:eastAsia="Times New Roman"/>
          <w:lang w:val="es-ES"/>
        </w:rPr>
        <w:t>iones de bebidas, conforme la definición del literal a).</w:t>
      </w:r>
    </w:p>
    <w:p w14:paraId="03A75BC8" w14:textId="77777777" w:rsidR="00000000" w:rsidRDefault="00DE476C">
      <w:pPr>
        <w:jc w:val="both"/>
        <w:divId w:val="1694576912"/>
        <w:rPr>
          <w:rFonts w:eastAsia="Times New Roman"/>
          <w:lang w:val="es-ES"/>
        </w:rPr>
      </w:pPr>
      <w:r>
        <w:rPr>
          <w:rFonts w:eastAsia="Times New Roman"/>
          <w:lang w:val="es-ES"/>
        </w:rPr>
        <w:br/>
        <w:t xml:space="preserve">d) Reciclador: persona natural o jurídica que se dedica al proceso de acopio de botellas plásticas desechadas con el fin de exportarlas o convertirlas en insumo para otros procesos productivos o de </w:t>
      </w:r>
      <w:r>
        <w:rPr>
          <w:rFonts w:eastAsia="Times New Roman"/>
          <w:lang w:val="es-ES"/>
        </w:rPr>
        <w:t>exportación. Los recicladores deberán estar certificados por el Ministerio de Industrias y Productividad, y deberán cumplir con los requisitos que dicha entidad defina mediante resolución.</w:t>
      </w:r>
    </w:p>
    <w:p w14:paraId="4678B121" w14:textId="77777777" w:rsidR="00000000" w:rsidRDefault="00DE476C">
      <w:pPr>
        <w:jc w:val="both"/>
        <w:divId w:val="1694576912"/>
        <w:rPr>
          <w:rFonts w:eastAsia="Times New Roman"/>
          <w:lang w:val="es-ES"/>
        </w:rPr>
      </w:pPr>
      <w:r>
        <w:rPr>
          <w:rFonts w:eastAsia="Times New Roman"/>
          <w:lang w:val="es-ES"/>
        </w:rPr>
        <w:br/>
        <w:t>e) Centro de Acopio: persona natural o jurídica, que tenga un espa</w:t>
      </w:r>
      <w:r>
        <w:rPr>
          <w:rFonts w:eastAsia="Times New Roman"/>
          <w:lang w:val="es-ES"/>
        </w:rPr>
        <w:t>cio físico destinado para el almacenamiento de material reciclado y que cuente con maquinaria para la compactación de dicho material. Los centros de acopio deberán estar certificados por el Ministerio de Industrias y Productividad, y deberán cumplir con lo</w:t>
      </w:r>
      <w:r>
        <w:rPr>
          <w:rFonts w:eastAsia="Times New Roman"/>
          <w:lang w:val="es-ES"/>
        </w:rPr>
        <w:t>s requisitos que dicha entidad defina mediante resolución. Sólo los centros de acopio certificados podrán pedir al Servicio de Rentas Internas el valor a devolver que se detalla más adelante.</w:t>
      </w:r>
    </w:p>
    <w:p w14:paraId="1F301A4A" w14:textId="77777777" w:rsidR="00000000" w:rsidRDefault="00DE476C">
      <w:pPr>
        <w:jc w:val="both"/>
        <w:divId w:val="1029062160"/>
        <w:rPr>
          <w:rFonts w:eastAsia="Times New Roman"/>
          <w:lang w:val="es-ES"/>
        </w:rPr>
      </w:pPr>
      <w:r>
        <w:rPr>
          <w:rFonts w:eastAsia="Times New Roman"/>
          <w:lang w:val="es-ES"/>
        </w:rPr>
        <w:t xml:space="preserve">Art. ... .- </w:t>
      </w:r>
      <w:r>
        <w:rPr>
          <w:rFonts w:eastAsia="Times New Roman"/>
          <w:b/>
          <w:bCs/>
          <w:lang w:val="es-ES"/>
        </w:rPr>
        <w:t>Declaración y pago del impuesto.</w:t>
      </w:r>
      <w:r>
        <w:rPr>
          <w:rFonts w:eastAsia="Times New Roman"/>
          <w:b/>
          <w:bCs/>
          <w:lang w:val="es-ES"/>
        </w:rPr>
        <w:t>-</w:t>
      </w:r>
      <w:r>
        <w:rPr>
          <w:rFonts w:eastAsia="Times New Roman"/>
          <w:lang w:val="es-ES"/>
        </w:rPr>
        <w:t xml:space="preserve"> Los embotelladores</w:t>
      </w:r>
      <w:r>
        <w:rPr>
          <w:rFonts w:eastAsia="Times New Roman"/>
          <w:lang w:val="es-ES"/>
        </w:rPr>
        <w:t xml:space="preserve"> declararán y pagarán el Impuesto Redimible a las Botellas Plásticas no retornables hasta el quinto día hábil del mes subsiguiente al que se produjere el hecho generador. Los importadores declararán y pagarán dicho impuesto en la respectiva declaración adu</w:t>
      </w:r>
      <w:r>
        <w:rPr>
          <w:rFonts w:eastAsia="Times New Roman"/>
          <w:lang w:val="es-ES"/>
        </w:rPr>
        <w:t>anera, previo al despacho de los bienes por parte del Distrito Aduanero correspondiente. El Servicio de Rentas Internas establecerá, a través de resolución, la forma y el contenido de las declaraciones no aduaneras.</w:t>
      </w:r>
    </w:p>
    <w:p w14:paraId="136D5C35" w14:textId="77777777" w:rsidR="00000000" w:rsidRDefault="00DE476C">
      <w:pPr>
        <w:jc w:val="both"/>
        <w:divId w:val="1029062160"/>
        <w:rPr>
          <w:rFonts w:eastAsia="Times New Roman"/>
          <w:lang w:val="es-ES"/>
        </w:rPr>
      </w:pPr>
      <w:r>
        <w:rPr>
          <w:rFonts w:eastAsia="Times New Roman"/>
          <w:lang w:val="es-ES"/>
        </w:rPr>
        <w:br/>
        <w:t>Si los sujetos pasivos presentaren su d</w:t>
      </w:r>
      <w:r>
        <w:rPr>
          <w:rFonts w:eastAsia="Times New Roman"/>
          <w:lang w:val="es-ES"/>
        </w:rPr>
        <w:t>eclaración fuera de dicho plazo, además del impuesto respectivo, deberán pagar los correspondientes intereses y multas, las cuales serán liquidadas en la misma declaración de conformidad a lo establecido en la Ley de Régimen Tributario Interno, Código Trib</w:t>
      </w:r>
      <w:r>
        <w:rPr>
          <w:rFonts w:eastAsia="Times New Roman"/>
          <w:lang w:val="es-ES"/>
        </w:rPr>
        <w:t>utario y Código Orgánico de la Producción, Comercio e Inversiones, según corresponda.</w:t>
      </w:r>
    </w:p>
    <w:p w14:paraId="65771021" w14:textId="77777777" w:rsidR="00000000" w:rsidRDefault="00DE476C">
      <w:pPr>
        <w:jc w:val="both"/>
        <w:divId w:val="1029062160"/>
        <w:rPr>
          <w:rFonts w:eastAsia="Times New Roman"/>
          <w:lang w:val="es-ES"/>
        </w:rPr>
      </w:pPr>
      <w:r>
        <w:rPr>
          <w:rFonts w:eastAsia="Times New Roman"/>
          <w:lang w:val="es-ES"/>
        </w:rPr>
        <w:br/>
        <w:t xml:space="preserve">Los embotelladores deberán presentar la declaración mensual hayan o no embotellado bebidas contenidas en botellas plásticas gravadas con este impuesto. Los importadores </w:t>
      </w:r>
      <w:r>
        <w:rPr>
          <w:rFonts w:eastAsia="Times New Roman"/>
          <w:lang w:val="es-ES"/>
        </w:rPr>
        <w:t>de bebidas en botellas plásticas no retornables gravadas con este impuesto, lo liquidarán con la declaración aduanera cada vez que realicen la importación de dichos bienes.</w:t>
      </w:r>
    </w:p>
    <w:p w14:paraId="23B2A8A4" w14:textId="77777777" w:rsidR="00000000" w:rsidRDefault="00DE476C">
      <w:pPr>
        <w:jc w:val="both"/>
        <w:divId w:val="2037080437"/>
        <w:rPr>
          <w:rFonts w:eastAsia="Times New Roman"/>
          <w:lang w:val="es-ES"/>
        </w:rPr>
      </w:pPr>
      <w:r>
        <w:rPr>
          <w:rFonts w:eastAsia="Times New Roman"/>
          <w:lang w:val="es-ES"/>
        </w:rPr>
        <w:t xml:space="preserve">Art. ... .- </w:t>
      </w:r>
      <w:r>
        <w:rPr>
          <w:rFonts w:eastAsia="Times New Roman"/>
          <w:b/>
          <w:bCs/>
          <w:lang w:val="es-ES"/>
        </w:rPr>
        <w:t>Liquidación del Impuesto.-</w:t>
      </w:r>
      <w:r>
        <w:rPr>
          <w:rFonts w:eastAsia="Times New Roman"/>
          <w:b/>
          <w:bCs/>
          <w:lang w:val="es-ES"/>
        </w:rPr>
        <w:t xml:space="preserve"> </w:t>
      </w:r>
      <w:r>
        <w:rPr>
          <w:rFonts w:eastAsia="Times New Roman"/>
          <w:lang w:val="es-ES"/>
        </w:rPr>
        <w:t>(Sustituido por el num. 23 del Art. 2 del D.</w:t>
      </w:r>
      <w:r>
        <w:rPr>
          <w:rFonts w:eastAsia="Times New Roman"/>
          <w:lang w:val="es-ES"/>
        </w:rPr>
        <w:t>E. 973, R.O. 736-S, 19-IV-2016).- Para la liquidación del impuesto a pagar, los embotelladores e importadores multiplicarán el número de unidades embotelladas o importadas, según corresponda, por la correspondiente tarifa.</w:t>
      </w:r>
    </w:p>
    <w:p w14:paraId="17FC6F93" w14:textId="77777777" w:rsidR="00000000" w:rsidRDefault="00DE476C">
      <w:pPr>
        <w:jc w:val="both"/>
        <w:divId w:val="1845317113"/>
        <w:rPr>
          <w:rFonts w:eastAsia="Times New Roman"/>
          <w:lang w:val="es-ES"/>
        </w:rPr>
      </w:pPr>
      <w:r>
        <w:rPr>
          <w:rFonts w:eastAsia="Times New Roman"/>
          <w:lang w:val="es-ES"/>
        </w:rPr>
        <w:t xml:space="preserve">Art. ... .- </w:t>
      </w:r>
      <w:r>
        <w:rPr>
          <w:rFonts w:eastAsia="Times New Roman"/>
          <w:b/>
          <w:bCs/>
          <w:lang w:val="es-ES"/>
        </w:rPr>
        <w:t>Mecanismos para la de</w:t>
      </w:r>
      <w:r>
        <w:rPr>
          <w:rFonts w:eastAsia="Times New Roman"/>
          <w:b/>
          <w:bCs/>
          <w:lang w:val="es-ES"/>
        </w:rPr>
        <w:t>volución del valor correspondiente a la tarifa del impuesto.-</w:t>
      </w:r>
      <w:r>
        <w:rPr>
          <w:rFonts w:eastAsia="Times New Roman"/>
          <w:b/>
          <w:bCs/>
          <w:lang w:val="es-ES"/>
        </w:rPr>
        <w:t xml:space="preserve"> </w:t>
      </w:r>
      <w:r>
        <w:rPr>
          <w:rFonts w:eastAsia="Times New Roman"/>
          <w:lang w:val="es-ES"/>
        </w:rPr>
        <w:t>(Sustituido por el num. 24 del Art. 2 del D.E. 973, R.O. 736-S, 19-IV-2016).- Los embotelladores importadores, recicladores y centros de acopio tienen la obligación de devolver a los consumidore</w:t>
      </w:r>
      <w:r>
        <w:rPr>
          <w:rFonts w:eastAsia="Times New Roman"/>
          <w:lang w:val="es-ES"/>
        </w:rPr>
        <w:t>s el valor del impuesto pagado cuando éstos entreguen las botellas objeto de gravamen con este impuesto, siempre y cuando cumplan con las siguientes características:</w:t>
      </w:r>
    </w:p>
    <w:p w14:paraId="4A5125A1" w14:textId="77777777" w:rsidR="00000000" w:rsidRDefault="00DE476C">
      <w:pPr>
        <w:jc w:val="both"/>
        <w:divId w:val="1845317113"/>
        <w:rPr>
          <w:rFonts w:eastAsia="Times New Roman"/>
          <w:lang w:val="es-ES"/>
        </w:rPr>
      </w:pPr>
      <w:r>
        <w:rPr>
          <w:rFonts w:eastAsia="Times New Roman"/>
          <w:lang w:val="es-ES"/>
        </w:rPr>
        <w:br/>
        <w:t>(1) La botella debe estar vacía y no contener ningún material o residuo diferente al de s</w:t>
      </w:r>
      <w:r>
        <w:rPr>
          <w:rFonts w:eastAsia="Times New Roman"/>
          <w:lang w:val="es-ES"/>
        </w:rPr>
        <w:t>u constitución; y,</w:t>
      </w:r>
    </w:p>
    <w:p w14:paraId="261D796A" w14:textId="77777777" w:rsidR="00000000" w:rsidRDefault="00DE476C">
      <w:pPr>
        <w:jc w:val="both"/>
        <w:divId w:val="1845317113"/>
        <w:rPr>
          <w:rFonts w:eastAsia="Times New Roman"/>
          <w:lang w:val="es-ES"/>
        </w:rPr>
      </w:pPr>
      <w:r>
        <w:rPr>
          <w:rFonts w:eastAsia="Times New Roman"/>
          <w:lang w:val="es-ES"/>
        </w:rPr>
        <w:br/>
        <w:t>(2) Las botellas deben estar libres de impurezas y corresponder a las que, de conformidad con la ley, son objeto de la devolución del impuesto, para lo cual se deberán efectuar procesos de verificación muestral o caracterización.</w:t>
      </w:r>
    </w:p>
    <w:p w14:paraId="53C7AEE0" w14:textId="77777777" w:rsidR="00000000" w:rsidRDefault="00DE476C">
      <w:pPr>
        <w:jc w:val="both"/>
        <w:divId w:val="1845317113"/>
        <w:rPr>
          <w:rFonts w:eastAsia="Times New Roman"/>
          <w:lang w:val="es-ES"/>
        </w:rPr>
      </w:pPr>
      <w:r>
        <w:rPr>
          <w:rFonts w:eastAsia="Times New Roman"/>
          <w:lang w:val="es-ES"/>
        </w:rPr>
        <w:br/>
        <w:t>El Se</w:t>
      </w:r>
      <w:r>
        <w:rPr>
          <w:rFonts w:eastAsia="Times New Roman"/>
          <w:lang w:val="es-ES"/>
        </w:rPr>
        <w:t>rvicio de Rentas Internas devolverá el monto del impuesto por el número de botellas recuperadas o recolectadas, o su equivalente en kilogramos exclusivamente a los centros de acopio, recicladores, embotelladores e importadores que se encuentren certificado</w:t>
      </w:r>
      <w:r>
        <w:rPr>
          <w:rFonts w:eastAsia="Times New Roman"/>
          <w:lang w:val="es-ES"/>
        </w:rPr>
        <w:t xml:space="preserve">s por el Ministerio de Industrias y Productividad, o el ente regaladorque haga sus veces, y que mantengan suscrito y vigente el respectivo acuerdo de responsabilidad con el Servicio de Rentas Internas. Dicho acuerdo establecerá las obligaciones y causales </w:t>
      </w:r>
      <w:r>
        <w:rPr>
          <w:rFonts w:eastAsia="Times New Roman"/>
          <w:lang w:val="es-ES"/>
        </w:rPr>
        <w:t>de su terminación.</w:t>
      </w:r>
    </w:p>
    <w:p w14:paraId="2E8C9946" w14:textId="77777777" w:rsidR="00000000" w:rsidRDefault="00DE476C">
      <w:pPr>
        <w:jc w:val="both"/>
        <w:divId w:val="1845317113"/>
        <w:rPr>
          <w:rFonts w:eastAsia="Times New Roman"/>
          <w:lang w:val="es-ES"/>
        </w:rPr>
      </w:pPr>
      <w:r>
        <w:rPr>
          <w:rFonts w:eastAsia="Times New Roman"/>
          <w:lang w:val="es-ES"/>
        </w:rPr>
        <w:br/>
        <w:t>Mediante resolución el Servicio de Rentas Internas establecerá el proceso de devolución, requisitos, límites a devolver, plazos, destino del material PETrecuperado, procedimiento de reliquidación automática por valores devueltos en exce</w:t>
      </w:r>
      <w:r>
        <w:rPr>
          <w:rFonts w:eastAsia="Times New Roman"/>
          <w:lang w:val="es-ES"/>
        </w:rPr>
        <w:t>so y demás condiciones aplicables, considerando la recaudación del impuesto, así como el origen,sustento, clasifi cación y verifi cación muestral del material recuperado.</w:t>
      </w:r>
    </w:p>
    <w:p w14:paraId="62E0DA5C" w14:textId="77777777" w:rsidR="00000000" w:rsidRDefault="00DE476C">
      <w:pPr>
        <w:jc w:val="both"/>
        <w:divId w:val="1845317113"/>
        <w:rPr>
          <w:rFonts w:eastAsia="Times New Roman"/>
          <w:lang w:val="es-ES"/>
        </w:rPr>
      </w:pPr>
      <w:r>
        <w:rPr>
          <w:rFonts w:eastAsia="Times New Roman"/>
          <w:lang w:val="es-ES"/>
        </w:rPr>
        <w:br/>
        <w:t>En ningún caso el valor acumulado a devolver al total de embotelladores, importadore</w:t>
      </w:r>
      <w:r>
        <w:rPr>
          <w:rFonts w:eastAsia="Times New Roman"/>
          <w:lang w:val="es-ES"/>
        </w:rPr>
        <w:t>s, recicladores y centros de acopio será superior al valor recaudado en el periodo por el cual se solicita la devolución.</w:t>
      </w:r>
    </w:p>
    <w:p w14:paraId="6725E3A5" w14:textId="77777777" w:rsidR="00000000" w:rsidRDefault="00DE476C">
      <w:pPr>
        <w:jc w:val="both"/>
        <w:divId w:val="2011063271"/>
        <w:rPr>
          <w:rFonts w:eastAsia="Times New Roman"/>
          <w:lang w:val="es-ES"/>
        </w:rPr>
      </w:pPr>
      <w:r>
        <w:rPr>
          <w:rFonts w:eastAsia="Times New Roman"/>
          <w:lang w:val="es-ES"/>
        </w:rPr>
        <w:t xml:space="preserve">Art. ... .- </w:t>
      </w:r>
      <w:r>
        <w:rPr>
          <w:rFonts w:eastAsia="Times New Roman"/>
          <w:b/>
          <w:bCs/>
          <w:lang w:val="es-ES"/>
        </w:rPr>
        <w:t>Valor a devolver a los importadores, recicladores y centros de acopio.</w:t>
      </w:r>
      <w:r>
        <w:rPr>
          <w:rFonts w:eastAsia="Times New Roman"/>
          <w:b/>
          <w:bCs/>
          <w:lang w:val="es-ES"/>
        </w:rPr>
        <w:t>-</w:t>
      </w:r>
      <w:r>
        <w:rPr>
          <w:rFonts w:eastAsia="Times New Roman"/>
          <w:lang w:val="es-ES"/>
        </w:rPr>
        <w:t xml:space="preserve"> Cuando no se pueda determinar el número exacto de </w:t>
      </w:r>
      <w:r>
        <w:rPr>
          <w:rFonts w:eastAsia="Times New Roman"/>
          <w:lang w:val="es-ES"/>
        </w:rPr>
        <w:t>botellas recolectadas, para efecto de la devolución se aplicará la siguiente fórmula:</w:t>
      </w:r>
    </w:p>
    <w:p w14:paraId="339B242F" w14:textId="77777777" w:rsidR="00000000" w:rsidRDefault="00DE476C">
      <w:pPr>
        <w:jc w:val="both"/>
        <w:divId w:val="2011063271"/>
        <w:rPr>
          <w:rFonts w:eastAsia="Times New Roman"/>
          <w:lang w:val="es-ES"/>
        </w:rPr>
      </w:pPr>
      <w:r>
        <w:rPr>
          <w:rFonts w:eastAsia="Times New Roman"/>
          <w:lang w:val="es-ES"/>
        </w:rPr>
        <w:br/>
        <w:t>Valor a devolver = KBP* M</w:t>
      </w:r>
    </w:p>
    <w:p w14:paraId="61C7E07C" w14:textId="77777777" w:rsidR="00000000" w:rsidRDefault="00DE476C">
      <w:pPr>
        <w:jc w:val="both"/>
        <w:divId w:val="2011063271"/>
        <w:rPr>
          <w:rFonts w:eastAsia="Times New Roman"/>
          <w:lang w:val="es-ES"/>
        </w:rPr>
      </w:pPr>
      <w:r>
        <w:rPr>
          <w:rFonts w:eastAsia="Times New Roman"/>
          <w:lang w:val="es-ES"/>
        </w:rPr>
        <w:br/>
        <w:t>Donde:</w:t>
      </w:r>
    </w:p>
    <w:p w14:paraId="4BFBE4D7" w14:textId="77777777" w:rsidR="00000000" w:rsidRDefault="00DE476C">
      <w:pPr>
        <w:jc w:val="both"/>
        <w:divId w:val="2011063271"/>
        <w:rPr>
          <w:rFonts w:eastAsia="Times New Roman"/>
          <w:lang w:val="es-ES"/>
        </w:rPr>
      </w:pPr>
      <w:r>
        <w:rPr>
          <w:rFonts w:eastAsia="Times New Roman"/>
          <w:lang w:val="es-ES"/>
        </w:rPr>
        <w:br/>
        <w:t>KBP: es igual al número de kilogramos de botellas plásticas recuperadas.</w:t>
      </w:r>
    </w:p>
    <w:p w14:paraId="1986E63F" w14:textId="77777777" w:rsidR="00000000" w:rsidRDefault="00DE476C">
      <w:pPr>
        <w:jc w:val="both"/>
        <w:divId w:val="2011063271"/>
        <w:rPr>
          <w:rFonts w:eastAsia="Times New Roman"/>
          <w:lang w:val="es-ES"/>
        </w:rPr>
      </w:pPr>
      <w:r>
        <w:rPr>
          <w:rFonts w:eastAsia="Times New Roman"/>
          <w:lang w:val="es-ES"/>
        </w:rPr>
        <w:t>M: es el monto en dólares por kilogramo de botellas plástica</w:t>
      </w:r>
      <w:r>
        <w:rPr>
          <w:rFonts w:eastAsia="Times New Roman"/>
          <w:lang w:val="es-ES"/>
        </w:rPr>
        <w:t>s. Este valor lo fijará semestralmente el SRI mediante resolución.</w:t>
      </w:r>
    </w:p>
    <w:p w14:paraId="673BC611" w14:textId="77777777" w:rsidR="00000000" w:rsidRDefault="00DE476C">
      <w:pPr>
        <w:jc w:val="center"/>
        <w:rPr>
          <w:rFonts w:eastAsia="Times New Roman"/>
          <w:b/>
          <w:bCs/>
          <w:lang w:val="es-ES"/>
        </w:rPr>
      </w:pPr>
    </w:p>
    <w:p w14:paraId="7B2A6971" w14:textId="77777777" w:rsidR="00000000" w:rsidRDefault="00DE476C">
      <w:pPr>
        <w:jc w:val="center"/>
        <w:rPr>
          <w:rFonts w:eastAsia="Times New Roman"/>
          <w:b/>
          <w:bCs/>
          <w:lang w:val="es-ES"/>
        </w:rPr>
      </w:pPr>
      <w:r>
        <w:rPr>
          <w:rFonts w:eastAsia="Times New Roman"/>
          <w:b/>
          <w:bCs/>
          <w:lang w:val="es-ES"/>
        </w:rPr>
        <w:t>Título IV</w:t>
      </w:r>
    </w:p>
    <w:p w14:paraId="251C0A24" w14:textId="77777777" w:rsidR="00000000" w:rsidRDefault="00DE476C">
      <w:pPr>
        <w:jc w:val="center"/>
        <w:rPr>
          <w:rFonts w:eastAsia="Times New Roman"/>
          <w:lang w:val="es-ES"/>
        </w:rPr>
      </w:pPr>
      <w:r>
        <w:rPr>
          <w:rFonts w:eastAsia="Times New Roman"/>
          <w:b/>
          <w:bCs/>
          <w:lang w:val="es-ES"/>
        </w:rPr>
        <w:t>RÉGIMEN IMPOSITIVO SIMPLIFICADO</w:t>
      </w:r>
    </w:p>
    <w:p w14:paraId="3FBDC4BF" w14:textId="77777777" w:rsidR="00000000" w:rsidRDefault="00DE476C">
      <w:pPr>
        <w:jc w:val="center"/>
        <w:rPr>
          <w:rFonts w:eastAsia="Times New Roman"/>
          <w:b/>
          <w:bCs/>
          <w:lang w:val="es-ES"/>
        </w:rPr>
      </w:pPr>
    </w:p>
    <w:p w14:paraId="6E3199AB" w14:textId="77777777" w:rsidR="00000000" w:rsidRDefault="00DE476C">
      <w:pPr>
        <w:jc w:val="center"/>
        <w:rPr>
          <w:rFonts w:eastAsia="Times New Roman"/>
          <w:b/>
          <w:bCs/>
          <w:lang w:val="es-ES"/>
        </w:rPr>
      </w:pPr>
      <w:r>
        <w:rPr>
          <w:rFonts w:eastAsia="Times New Roman"/>
          <w:b/>
          <w:bCs/>
          <w:lang w:val="es-ES"/>
        </w:rPr>
        <w:t>Capítulo I</w:t>
      </w:r>
    </w:p>
    <w:p w14:paraId="7FE11D7E" w14:textId="77777777" w:rsidR="00000000" w:rsidRDefault="00DE476C">
      <w:pPr>
        <w:jc w:val="center"/>
        <w:rPr>
          <w:rFonts w:eastAsia="Times New Roman"/>
          <w:lang w:val="es-ES"/>
        </w:rPr>
      </w:pPr>
      <w:r>
        <w:rPr>
          <w:rFonts w:eastAsia="Times New Roman"/>
          <w:b/>
          <w:bCs/>
          <w:lang w:val="es-ES"/>
        </w:rPr>
        <w:t>DE LA INSCRIPCIÓN E INCORPORACIÓN</w:t>
      </w:r>
    </w:p>
    <w:p w14:paraId="7A356C06" w14:textId="77777777" w:rsidR="00000000" w:rsidRDefault="00DE476C">
      <w:pPr>
        <w:jc w:val="both"/>
        <w:divId w:val="667444050"/>
        <w:rPr>
          <w:rFonts w:eastAsia="Times New Roman"/>
          <w:lang w:val="es-ES"/>
        </w:rPr>
      </w:pPr>
      <w:bookmarkStart w:id="275" w:name="ART._215_RALORTI_2010."/>
      <w:bookmarkEnd w:id="275"/>
      <w:r>
        <w:rPr>
          <w:rFonts w:eastAsia="Times New Roman"/>
          <w:lang w:val="es-ES"/>
        </w:rPr>
        <w:t>Art. 215.-</w:t>
      </w:r>
      <w:r>
        <w:rPr>
          <w:rFonts w:eastAsia="Times New Roman"/>
          <w:b/>
          <w:bCs/>
          <w:lang w:val="es-ES"/>
        </w:rPr>
        <w:t xml:space="preserve"> Inscripción en el Régimen Simplificado.</w:t>
      </w:r>
      <w:r>
        <w:rPr>
          <w:rFonts w:eastAsia="Times New Roman"/>
          <w:b/>
          <w:bCs/>
          <w:lang w:val="es-ES"/>
        </w:rPr>
        <w:t>-</w:t>
      </w:r>
      <w:r>
        <w:rPr>
          <w:rFonts w:eastAsia="Times New Roman"/>
          <w:lang w:val="es-ES"/>
        </w:rPr>
        <w:t xml:space="preserve"> </w:t>
      </w:r>
      <w:r>
        <w:rPr>
          <w:rFonts w:eastAsia="Times New Roman"/>
          <w:lang w:val="es-ES"/>
        </w:rPr>
        <w:t>Las personas naturales ecuatorianas o extranjeras residentes, cuyos ingresos y número de personas empleadas en el desarrollo de una o más actividades, cumplan con las condiciones previstas en la Ley de Régimen Tributario Interno, podrán inscribirse en el R</w:t>
      </w:r>
      <w:r>
        <w:rPr>
          <w:rFonts w:eastAsia="Times New Roman"/>
          <w:lang w:val="es-ES"/>
        </w:rPr>
        <w:t xml:space="preserve">égimen Simplificado. </w:t>
      </w:r>
    </w:p>
    <w:p w14:paraId="6E7E08C1" w14:textId="77777777" w:rsidR="00000000" w:rsidRDefault="00DE476C">
      <w:pPr>
        <w:jc w:val="both"/>
        <w:divId w:val="667444050"/>
        <w:rPr>
          <w:rFonts w:eastAsia="Times New Roman"/>
          <w:lang w:val="es-ES"/>
        </w:rPr>
      </w:pPr>
      <w:r>
        <w:rPr>
          <w:rFonts w:eastAsia="Times New Roman"/>
          <w:lang w:val="es-ES"/>
        </w:rPr>
        <w:br/>
        <w:t>Para la incorporación en el Régimen Simplificado, no se considerará el límite de 10 trabajadores en los contratos por obra cierta, que no sean habituales respecto de la actividad de la empresa o empleador; los contratos eventuales, o</w:t>
      </w:r>
      <w:r>
        <w:rPr>
          <w:rFonts w:eastAsia="Times New Roman"/>
          <w:lang w:val="es-ES"/>
        </w:rPr>
        <w:t>casionales y de temporada; los de servicio doméstico; los de aprendizaje; los contratos a prueba; ni los que se pacten por horas; siempre y cuando el resultado de multiplicar al número de trabajadores temporales por el número de meses de trabajo, no sea ma</w:t>
      </w:r>
      <w:r>
        <w:rPr>
          <w:rFonts w:eastAsia="Times New Roman"/>
          <w:lang w:val="es-ES"/>
        </w:rPr>
        <w:t>yor a 30, dentro de un mismo año calendario.</w:t>
      </w:r>
    </w:p>
    <w:p w14:paraId="7422C793" w14:textId="77777777" w:rsidR="00000000" w:rsidRDefault="00DE476C">
      <w:pPr>
        <w:jc w:val="both"/>
        <w:divId w:val="667444050"/>
        <w:rPr>
          <w:rFonts w:eastAsia="Times New Roman"/>
          <w:lang w:val="es-ES"/>
        </w:rPr>
      </w:pPr>
      <w:r>
        <w:rPr>
          <w:rFonts w:eastAsia="Times New Roman"/>
          <w:lang w:val="es-ES"/>
        </w:rPr>
        <w:br/>
        <w:t>Las personas naturales que hayan sido agentes de retención, exclusivamente por pagos al exterior, podrán incorporarse al Régimen Simplificado.</w:t>
      </w:r>
    </w:p>
    <w:p w14:paraId="754F4F28" w14:textId="77777777" w:rsidR="00000000" w:rsidRDefault="00DE476C">
      <w:pPr>
        <w:jc w:val="both"/>
        <w:divId w:val="1960183022"/>
        <w:rPr>
          <w:rFonts w:eastAsia="Times New Roman"/>
          <w:lang w:val="es-ES"/>
        </w:rPr>
      </w:pPr>
      <w:r>
        <w:rPr>
          <w:rFonts w:eastAsia="Times New Roman"/>
          <w:lang w:val="es-ES"/>
        </w:rPr>
        <w:t>Art. 216.-</w:t>
      </w:r>
      <w:r>
        <w:rPr>
          <w:rFonts w:eastAsia="Times New Roman"/>
          <w:b/>
          <w:bCs/>
          <w:lang w:val="es-ES"/>
        </w:rPr>
        <w:t xml:space="preserve"> De las inscripciones de nuevos contribuyentes.</w:t>
      </w:r>
      <w:r>
        <w:rPr>
          <w:rFonts w:eastAsia="Times New Roman"/>
          <w:b/>
          <w:bCs/>
          <w:lang w:val="es-ES"/>
        </w:rPr>
        <w:t>-</w:t>
      </w:r>
      <w:r>
        <w:rPr>
          <w:rFonts w:eastAsia="Times New Roman"/>
          <w:lang w:val="es-ES"/>
        </w:rPr>
        <w:t xml:space="preserve"> Las insc</w:t>
      </w:r>
      <w:r>
        <w:rPr>
          <w:rFonts w:eastAsia="Times New Roman"/>
          <w:lang w:val="es-ES"/>
        </w:rPr>
        <w:t>ripciones en el Régimen Simplificado se efectuarán a través del Registro Único de Contribuyentes (RUC), que administra el Servicio de Rentas Internas, conforme establece el Reglamento de aplicación de la Ley del RUC. El Director General del Servicio de Ren</w:t>
      </w:r>
      <w:r>
        <w:rPr>
          <w:rFonts w:eastAsia="Times New Roman"/>
          <w:lang w:val="es-ES"/>
        </w:rPr>
        <w:t xml:space="preserve">tas Internas, mediante resolución administrativa, establecerá las fechas y mecanismos para el proceso de inscripción. </w:t>
      </w:r>
    </w:p>
    <w:p w14:paraId="7E9C9C00" w14:textId="77777777" w:rsidR="00000000" w:rsidRDefault="00DE476C">
      <w:pPr>
        <w:jc w:val="both"/>
        <w:divId w:val="561454005"/>
        <w:rPr>
          <w:rFonts w:eastAsia="Times New Roman"/>
          <w:lang w:val="es-ES"/>
        </w:rPr>
      </w:pPr>
      <w:r>
        <w:rPr>
          <w:rFonts w:eastAsia="Times New Roman"/>
          <w:lang w:val="es-ES"/>
        </w:rPr>
        <w:t>Art. 217.-</w:t>
      </w:r>
      <w:r>
        <w:rPr>
          <w:rFonts w:eastAsia="Times New Roman"/>
          <w:b/>
          <w:bCs/>
          <w:lang w:val="es-ES"/>
        </w:rPr>
        <w:t xml:space="preserve"> Requisitos para la inscripción de nuevos contribuyentes.-</w:t>
      </w:r>
      <w:r>
        <w:rPr>
          <w:rFonts w:eastAsia="Times New Roman"/>
          <w:b/>
          <w:bCs/>
          <w:lang w:val="es-ES"/>
        </w:rPr>
        <w:t xml:space="preserve"> </w:t>
      </w:r>
      <w:r>
        <w:rPr>
          <w:rFonts w:eastAsia="Times New Roman"/>
          <w:lang w:val="es-ES"/>
        </w:rPr>
        <w:t>Para la inscripción por primera vez en el RUC, bajo el Régimen Simpl</w:t>
      </w:r>
      <w:r>
        <w:rPr>
          <w:rFonts w:eastAsia="Times New Roman"/>
          <w:lang w:val="es-ES"/>
        </w:rPr>
        <w:t xml:space="preserve">ificado, las personas naturales que cumplan con los parámetros establecidos en la Ley de Régimen Tributario, deberán presentar los requisitos que mediante resolución administrativa establezca el Director General del Servicio de Rentas Internas. </w:t>
      </w:r>
    </w:p>
    <w:p w14:paraId="5919B08C" w14:textId="77777777" w:rsidR="00000000" w:rsidRDefault="00DE476C">
      <w:pPr>
        <w:jc w:val="both"/>
        <w:divId w:val="561454005"/>
        <w:rPr>
          <w:rFonts w:eastAsia="Times New Roman"/>
          <w:lang w:val="es-ES"/>
        </w:rPr>
      </w:pPr>
      <w:r>
        <w:rPr>
          <w:rFonts w:eastAsia="Times New Roman"/>
          <w:lang w:val="es-ES"/>
        </w:rPr>
        <w:br/>
        <w:t>La inform</w:t>
      </w:r>
      <w:r>
        <w:rPr>
          <w:rFonts w:eastAsia="Times New Roman"/>
          <w:lang w:val="es-ES"/>
        </w:rPr>
        <w:t>ación proporcionada por el sujeto pasivo en el RUC y su actualización correspondiente, se someterá a los lineamientos establecidos en la Ley del RUC.</w:t>
      </w:r>
    </w:p>
    <w:p w14:paraId="4996D123" w14:textId="77777777" w:rsidR="00000000" w:rsidRDefault="00DE476C">
      <w:pPr>
        <w:jc w:val="both"/>
        <w:divId w:val="561454005"/>
        <w:rPr>
          <w:rFonts w:eastAsia="Times New Roman"/>
          <w:lang w:val="es-ES"/>
        </w:rPr>
      </w:pPr>
      <w:r>
        <w:rPr>
          <w:rFonts w:eastAsia="Times New Roman"/>
          <w:lang w:val="es-ES"/>
        </w:rPr>
        <w:br/>
        <w:t>Una vez inscritos en el RUC e incorporados al nuevo régimen, los sujetos pasivos deberán solicitar la aut</w:t>
      </w:r>
      <w:r>
        <w:rPr>
          <w:rFonts w:eastAsia="Times New Roman"/>
          <w:lang w:val="es-ES"/>
        </w:rPr>
        <w:t xml:space="preserve">orización para emitir comprobantes de venta en el Régimen Simplificado. </w:t>
      </w:r>
    </w:p>
    <w:p w14:paraId="39E2033B" w14:textId="77777777" w:rsidR="00000000" w:rsidRDefault="00DE476C">
      <w:pPr>
        <w:jc w:val="both"/>
        <w:divId w:val="1830098464"/>
        <w:rPr>
          <w:rFonts w:eastAsia="Times New Roman"/>
          <w:lang w:val="es-ES"/>
        </w:rPr>
      </w:pPr>
      <w:r>
        <w:rPr>
          <w:rFonts w:eastAsia="Times New Roman"/>
          <w:lang w:val="es-ES"/>
        </w:rPr>
        <w:t>Art. 218.-</w:t>
      </w:r>
      <w:r>
        <w:rPr>
          <w:rFonts w:eastAsia="Times New Roman"/>
          <w:b/>
          <w:bCs/>
          <w:lang w:val="es-ES"/>
        </w:rPr>
        <w:t xml:space="preserve"> Incorporación de contribuyentes en el Régimen Simplificado.-</w:t>
      </w:r>
      <w:r>
        <w:rPr>
          <w:rFonts w:eastAsia="Times New Roman"/>
          <w:noProof/>
          <w:color w:val="000000"/>
          <w:lang w:val="es-ES"/>
        </w:rPr>
        <w:drawing>
          <wp:inline distT="0" distB="0" distL="0" distR="0" wp14:anchorId="10486644" wp14:editId="448806EF">
            <wp:extent cx="304869" cy="304869"/>
            <wp:effectExtent l="0" t="0" r="0" b="0"/>
            <wp:docPr id="133" name="Picture 133">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15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 </w:t>
      </w:r>
      <w:r>
        <w:rPr>
          <w:rFonts w:eastAsia="Times New Roman"/>
          <w:lang w:val="es-ES"/>
        </w:rPr>
        <w:t>(Reformado por e</w:t>
      </w:r>
      <w:r>
        <w:rPr>
          <w:rFonts w:eastAsia="Times New Roman"/>
          <w:lang w:val="es-ES"/>
        </w:rPr>
        <w:t>l num. 25 del Art. 2 del D.E. 973, R.O. 736-S, 19-IV-2016).- Los contribuyentes que se encuentren inscritos en el RUC podrán incorporarse voluntariamente en el Régimen Simplificado, siempre y cuando reúnan las condiciones previstas en la Ley de Régimen Tri</w:t>
      </w:r>
      <w:r>
        <w:rPr>
          <w:rFonts w:eastAsia="Times New Roman"/>
          <w:lang w:val="es-ES"/>
        </w:rPr>
        <w:t>butario Interno y presente su declaración anticipada de impuestos a la renta por la parte del período fiscal sujeto al régimen general.</w:t>
      </w:r>
    </w:p>
    <w:p w14:paraId="2EA2CE45" w14:textId="77777777" w:rsidR="00000000" w:rsidRDefault="00DE476C">
      <w:pPr>
        <w:jc w:val="both"/>
        <w:divId w:val="1830098464"/>
        <w:rPr>
          <w:rFonts w:eastAsia="Times New Roman"/>
          <w:lang w:val="es-ES"/>
        </w:rPr>
      </w:pPr>
      <w:r>
        <w:rPr>
          <w:rFonts w:eastAsia="Times New Roman"/>
          <w:lang w:val="es-ES"/>
        </w:rPr>
        <w:br/>
        <w:t>Una vez incorporados al nuevo régimen, los sujetos pasivos deberán dar de baja los comprobantes de venta, retención y d</w:t>
      </w:r>
      <w:r>
        <w:rPr>
          <w:rFonts w:eastAsia="Times New Roman"/>
          <w:lang w:val="es-ES"/>
        </w:rPr>
        <w:t xml:space="preserve">emás documentos complementarios autorizados vigentes; y, solicitar la autorización para emitir comprobantes de venta en el Régimen Simplificado. </w:t>
      </w:r>
    </w:p>
    <w:p w14:paraId="36CFECC2" w14:textId="77777777" w:rsidR="00000000" w:rsidRDefault="00DE476C">
      <w:pPr>
        <w:jc w:val="both"/>
        <w:rPr>
          <w:rFonts w:eastAsia="Times New Roman"/>
          <w:lang w:val="es-ES"/>
        </w:rPr>
      </w:pPr>
    </w:p>
    <w:p w14:paraId="61BA9116"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D5CE530" w14:textId="77777777" w:rsidR="00000000" w:rsidRDefault="00DE476C">
      <w:pPr>
        <w:pStyle w:val="Heading3"/>
        <w:jc w:val="both"/>
        <w:rPr>
          <w:rFonts w:eastAsia="Times New Roman"/>
          <w:lang w:val="es-ES"/>
        </w:rPr>
      </w:pPr>
      <w:r>
        <w:rPr>
          <w:rFonts w:eastAsia="Times New Roman"/>
          <w:lang w:val="es-ES"/>
        </w:rPr>
        <w:t xml:space="preserve">Concordancia(s): </w:t>
      </w:r>
    </w:p>
    <w:p w14:paraId="7FD1475D" w14:textId="77777777" w:rsidR="00000000" w:rsidRDefault="00DE476C">
      <w:pPr>
        <w:jc w:val="both"/>
        <w:rPr>
          <w:rFonts w:eastAsia="Times New Roman"/>
          <w:lang w:val="es-ES"/>
        </w:rPr>
      </w:pPr>
    </w:p>
    <w:p w14:paraId="1AABAE54" w14:textId="77777777" w:rsidR="00000000" w:rsidRDefault="00DE476C">
      <w:pPr>
        <w:jc w:val="both"/>
        <w:divId w:val="1294486504"/>
        <w:rPr>
          <w:rFonts w:eastAsia="Times New Roman"/>
          <w:lang w:val="es-ES"/>
        </w:rPr>
      </w:pPr>
      <w:bookmarkStart w:id="276" w:name="kr218"/>
      <w:bookmarkEnd w:id="276"/>
      <w:r>
        <w:rPr>
          <w:rFonts w:eastAsia="Times New Roman"/>
          <w:lang w:val="es-ES"/>
        </w:rPr>
        <w:t>Art. 3.-</w:t>
      </w:r>
      <w:r>
        <w:rPr>
          <w:rFonts w:eastAsia="Times New Roman"/>
          <w:b/>
          <w:bCs/>
          <w:lang w:val="es-ES"/>
        </w:rPr>
        <w:t xml:space="preserve"> Definiciones.</w:t>
      </w:r>
      <w:r>
        <w:rPr>
          <w:rFonts w:eastAsia="Times New Roman"/>
          <w:b/>
          <w:bCs/>
          <w:lang w:val="es-ES"/>
        </w:rPr>
        <w:t>-</w:t>
      </w:r>
      <w:r>
        <w:rPr>
          <w:rFonts w:eastAsia="Times New Roman"/>
          <w:b/>
          <w:bCs/>
          <w:lang w:val="es-ES"/>
        </w:rPr>
        <w:t xml:space="preserve"> </w:t>
      </w:r>
      <w:r>
        <w:rPr>
          <w:rFonts w:eastAsia="Times New Roman"/>
          <w:lang w:val="es-ES"/>
        </w:rPr>
        <w:t>P</w:t>
      </w:r>
      <w:r>
        <w:rPr>
          <w:rFonts w:eastAsia="Times New Roman"/>
          <w:lang w:val="es-ES"/>
        </w:rPr>
        <w:t>ara efectos de aplicación del presente Reglamento, se observarán las siguientes definiciones:</w:t>
      </w:r>
    </w:p>
    <w:p w14:paraId="474B839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 Activación.-</w:t>
      </w:r>
      <w:r>
        <w:rPr>
          <w:rFonts w:eastAsia="Times New Roman"/>
          <w:lang w:val="es-ES"/>
        </w:rPr>
        <w:t xml:space="preserve"> Acción de registrar restricciones o bloqueos debidamente documentados a un vehículo en los registros de la Base Única Nacional de Datos.</w:t>
      </w:r>
    </w:p>
    <w:p w14:paraId="3703FEBD"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2. Actu</w:t>
      </w:r>
      <w:r>
        <w:rPr>
          <w:rFonts w:eastAsia="Times New Roman"/>
          <w:b/>
          <w:bCs/>
          <w:lang w:val="es-ES"/>
        </w:rPr>
        <w:t xml:space="preserve">alización.- </w:t>
      </w:r>
      <w:r>
        <w:rPr>
          <w:rFonts w:eastAsia="Times New Roman"/>
          <w:lang w:val="es-ES"/>
        </w:rPr>
        <w:t>Cualquier modificación o verificación a la información del Registro Nacional de Vehículos de la Agencia Nacional de Tránsito.</w:t>
      </w:r>
    </w:p>
    <w:p w14:paraId="2F506C0F"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w:t>
      </w:r>
      <w:r>
        <w:rPr>
          <w:rFonts w:eastAsia="Times New Roman"/>
          <w:lang w:val="es-ES"/>
        </w:rPr>
        <w:t xml:space="preserve">. </w:t>
      </w:r>
      <w:r>
        <w:rPr>
          <w:rFonts w:eastAsia="Times New Roman"/>
          <w:b/>
          <w:bCs/>
          <w:lang w:val="es-ES"/>
        </w:rPr>
        <w:t xml:space="preserve">Ámbito de Operación.- </w:t>
      </w:r>
      <w:r>
        <w:rPr>
          <w:rFonts w:eastAsia="Times New Roman"/>
          <w:lang w:val="es-ES"/>
        </w:rPr>
        <w:t>Es la circunscripción territorial en donde operan las diferentes modalidades de Transporte T</w:t>
      </w:r>
      <w:r>
        <w:rPr>
          <w:rFonts w:eastAsia="Times New Roman"/>
          <w:lang w:val="es-ES"/>
        </w:rPr>
        <w:t>errestre. Según establece la LOTTTSV, son los siguientes: intracantonal, interprovincial, intraregional, intraprovincial e internacional.</w:t>
      </w:r>
    </w:p>
    <w:p w14:paraId="3B4E354B"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w:t>
      </w:r>
      <w:r>
        <w:rPr>
          <w:rFonts w:eastAsia="Times New Roman"/>
          <w:lang w:val="es-ES"/>
        </w:rPr>
        <w:t xml:space="preserve"> </w:t>
      </w:r>
      <w:r>
        <w:rPr>
          <w:rFonts w:eastAsia="Times New Roman"/>
          <w:b/>
          <w:bCs/>
          <w:lang w:val="es-ES"/>
        </w:rPr>
        <w:t xml:space="preserve">ANT.- </w:t>
      </w:r>
      <w:r>
        <w:rPr>
          <w:rFonts w:eastAsia="Times New Roman"/>
          <w:lang w:val="es-ES"/>
        </w:rPr>
        <w:t>Agencia Nacional de Regulación y Control de Transporte Terrestre, Tránsito y Seguridad Vial, también abrevia</w:t>
      </w:r>
      <w:r>
        <w:rPr>
          <w:rFonts w:eastAsia="Times New Roman"/>
          <w:lang w:val="es-ES"/>
        </w:rPr>
        <w:t>da como ANT para efectos de este Reglamento.</w:t>
      </w:r>
    </w:p>
    <w:p w14:paraId="425F60C7"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5. Año Modelo.-</w:t>
      </w:r>
      <w:r>
        <w:rPr>
          <w:rFonts w:eastAsia="Times New Roman"/>
          <w:lang w:val="es-ES"/>
        </w:rPr>
        <w:t xml:space="preserve"> Es el año de modelo establecido por el fabricante del vehículo, y registrado en el </w:t>
      </w:r>
      <w:r>
        <w:rPr>
          <w:rFonts w:eastAsia="Times New Roman"/>
          <w:b/>
          <w:bCs/>
          <w:lang w:val="es-ES"/>
        </w:rPr>
        <w:t xml:space="preserve">VIN. </w:t>
      </w:r>
      <w:r>
        <w:rPr>
          <w:rFonts w:eastAsia="Times New Roman"/>
          <w:lang w:val="es-ES"/>
        </w:rPr>
        <w:t>(Formato: YYYY).</w:t>
      </w:r>
    </w:p>
    <w:p w14:paraId="601086A9"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6</w:t>
      </w:r>
      <w:r>
        <w:rPr>
          <w:rFonts w:eastAsia="Times New Roman"/>
          <w:lang w:val="es-ES"/>
        </w:rPr>
        <w:t xml:space="preserve">. </w:t>
      </w:r>
      <w:r>
        <w:rPr>
          <w:rFonts w:eastAsia="Times New Roman"/>
          <w:b/>
          <w:bCs/>
          <w:lang w:val="es-ES"/>
        </w:rPr>
        <w:t xml:space="preserve">Baja de Vehículo.- </w:t>
      </w:r>
      <w:r>
        <w:rPr>
          <w:rFonts w:eastAsia="Times New Roman"/>
          <w:lang w:val="es-ES"/>
        </w:rPr>
        <w:t>Procedimiento mediante el cual se inactiva un vehículo del registr</w:t>
      </w:r>
      <w:r>
        <w:rPr>
          <w:rFonts w:eastAsia="Times New Roman"/>
          <w:lang w:val="es-ES"/>
        </w:rPr>
        <w:t>o de la Base Única Nacional de Datos, este proceso es definitivo y no podrá ser reversado. Esta transacción da de baja tanto al vehículo como el número de placa asignado.</w:t>
      </w:r>
    </w:p>
    <w:p w14:paraId="750AEF7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7</w:t>
      </w:r>
      <w:r>
        <w:rPr>
          <w:rFonts w:eastAsia="Times New Roman"/>
          <w:lang w:val="es-ES"/>
        </w:rPr>
        <w:t xml:space="preserve">. </w:t>
      </w:r>
      <w:r>
        <w:rPr>
          <w:rFonts w:eastAsia="Times New Roman"/>
          <w:b/>
          <w:bCs/>
          <w:lang w:val="es-ES"/>
        </w:rPr>
        <w:t xml:space="preserve">Base Única Nacional de Datos: </w:t>
      </w:r>
      <w:r>
        <w:rPr>
          <w:rFonts w:eastAsia="Times New Roman"/>
          <w:lang w:val="es-ES"/>
        </w:rPr>
        <w:t>Es la base informática administrada por la ANT en l</w:t>
      </w:r>
      <w:r>
        <w:rPr>
          <w:rFonts w:eastAsia="Times New Roman"/>
          <w:lang w:val="es-ES"/>
        </w:rPr>
        <w:t>a cual se encuentran almacenados todos los registros concernientes a Vehículos, Conductores, Títulos Habilitantes e Infracciones de Tránsito. Esta base de datos será alimentada por la información de la ANT y por los GADs y Mancomunidades que han asumido co</w:t>
      </w:r>
      <w:r>
        <w:rPr>
          <w:rFonts w:eastAsia="Times New Roman"/>
          <w:lang w:val="es-ES"/>
        </w:rPr>
        <w:t>mpetencias de Transporte Terrestre Tránsito y Seguridad Vial.</w:t>
      </w:r>
    </w:p>
    <w:p w14:paraId="3F917B8D"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8. Beneficiario o arrendatario de un Vehículo bajo Fideicomiso o Arrendamiento Mercantil (Leasing).- </w:t>
      </w:r>
      <w:r>
        <w:rPr>
          <w:rFonts w:eastAsia="Times New Roman"/>
          <w:lang w:val="es-ES"/>
        </w:rPr>
        <w:t>Es la persona que contrata el vehículo bajo un fideicomiso o Arrendamiento Mercantil y se ha</w:t>
      </w:r>
      <w:r>
        <w:rPr>
          <w:rFonts w:eastAsia="Times New Roman"/>
          <w:lang w:val="es-ES"/>
        </w:rPr>
        <w:t>ce responsable de las infracciones de tránsito cometidas y que se encuentren registradas con la placa del vehículo, además de ser el único responsable ante las autoridades por cualquier inobservancia a la regulación nacional.</w:t>
      </w:r>
    </w:p>
    <w:p w14:paraId="4B3DA97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9. Bloqueo.- </w:t>
      </w:r>
      <w:r>
        <w:rPr>
          <w:rFonts w:eastAsia="Times New Roman"/>
          <w:lang w:val="es-ES"/>
        </w:rPr>
        <w:t>Es el proceso po</w:t>
      </w:r>
      <w:r>
        <w:rPr>
          <w:rFonts w:eastAsia="Times New Roman"/>
          <w:lang w:val="es-ES"/>
        </w:rPr>
        <w:t>r medio del cual se establece una restricción a los registros de un vehículo a fin de que impida realizar uno o más procesos de matriculación vehicular. Para que un bloqueo sea válido deberá estar ingresado en la Base Única Nacional de Datos de la ANT y de</w:t>
      </w:r>
      <w:r>
        <w:rPr>
          <w:rFonts w:eastAsia="Times New Roman"/>
          <w:lang w:val="es-ES"/>
        </w:rPr>
        <w:t>berá contar con el documento de soporte correspondiente.</w:t>
      </w:r>
    </w:p>
    <w:p w14:paraId="179AFA8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10</w:t>
      </w:r>
      <w:r>
        <w:rPr>
          <w:rFonts w:eastAsia="Times New Roman"/>
          <w:lang w:val="es-ES"/>
        </w:rPr>
        <w:t xml:space="preserve">. </w:t>
      </w:r>
      <w:r>
        <w:rPr>
          <w:rFonts w:eastAsia="Times New Roman"/>
          <w:b/>
          <w:bCs/>
          <w:lang w:val="es-ES"/>
        </w:rPr>
        <w:t xml:space="preserve">CAMV.- </w:t>
      </w:r>
      <w:r>
        <w:rPr>
          <w:rFonts w:eastAsia="Times New Roman"/>
          <w:lang w:val="es-ES"/>
        </w:rPr>
        <w:t>Certificado Aduanero para Matriculación Vehicular, este documento lo emitía Aduana para vehículos importados, hasta el año 2006.</w:t>
      </w:r>
    </w:p>
    <w:p w14:paraId="2F899450"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11.</w:t>
      </w:r>
      <w:r>
        <w:rPr>
          <w:rFonts w:eastAsia="Times New Roman"/>
          <w:lang w:val="es-ES"/>
        </w:rPr>
        <w:t xml:space="preserve"> </w:t>
      </w:r>
      <w:r>
        <w:rPr>
          <w:rFonts w:eastAsia="Times New Roman"/>
          <w:b/>
          <w:bCs/>
          <w:lang w:val="es-ES"/>
        </w:rPr>
        <w:t xml:space="preserve">CPN.- </w:t>
      </w:r>
      <w:r>
        <w:rPr>
          <w:rFonts w:eastAsia="Times New Roman"/>
          <w:lang w:val="es-ES"/>
        </w:rPr>
        <w:t xml:space="preserve">Código de Producción Nacional que es el número </w:t>
      </w:r>
      <w:r>
        <w:rPr>
          <w:rFonts w:eastAsia="Times New Roman"/>
          <w:lang w:val="es-ES"/>
        </w:rPr>
        <w:t>asignado a los vehículos ensamblados en el país.</w:t>
      </w:r>
    </w:p>
    <w:p w14:paraId="4C0B8C4A"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12</w:t>
      </w:r>
      <w:r>
        <w:rPr>
          <w:rFonts w:eastAsia="Times New Roman"/>
          <w:lang w:val="es-ES"/>
        </w:rPr>
        <w:t xml:space="preserve">. </w:t>
      </w:r>
      <w:r>
        <w:rPr>
          <w:rFonts w:eastAsia="Times New Roman"/>
          <w:b/>
          <w:bCs/>
          <w:lang w:val="es-ES"/>
        </w:rPr>
        <w:t xml:space="preserve">Capacidad de Arrastre.- </w:t>
      </w:r>
      <w:r>
        <w:rPr>
          <w:rFonts w:eastAsia="Times New Roman"/>
          <w:lang w:val="es-ES"/>
        </w:rPr>
        <w:t>Peso máximo de diseño a ser remolcado por un automotor.</w:t>
      </w:r>
    </w:p>
    <w:p w14:paraId="7211DACE"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13. Capacidad de Carga.-</w:t>
      </w:r>
      <w:r>
        <w:rPr>
          <w:rFonts w:eastAsia="Times New Roman"/>
          <w:lang w:val="es-ES"/>
        </w:rPr>
        <w:t xml:space="preserve"> Carga útil máxima permitida para la cual fue diseñado el vehículo. Este valor es proporcionado p</w:t>
      </w:r>
      <w:r>
        <w:rPr>
          <w:rFonts w:eastAsia="Times New Roman"/>
          <w:lang w:val="es-ES"/>
        </w:rPr>
        <w:t>or el fabricante y deberá ser inferior al Peso Bruto Vehicular. Según la capacidad, a los vehículos se los puede clasificar en:</w:t>
      </w:r>
    </w:p>
    <w:p w14:paraId="32040E91"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a. Carga Liviana.- </w:t>
      </w:r>
      <w:r>
        <w:rPr>
          <w:rFonts w:eastAsia="Times New Roman"/>
          <w:lang w:val="es-ES"/>
        </w:rPr>
        <w:t>Hasta 3.5 toneladas.</w:t>
      </w:r>
    </w:p>
    <w:p w14:paraId="60AFA2B8" w14:textId="77777777" w:rsidR="00000000" w:rsidRDefault="00DE476C">
      <w:pPr>
        <w:jc w:val="both"/>
        <w:divId w:val="1294486504"/>
        <w:rPr>
          <w:rFonts w:eastAsia="Times New Roman"/>
          <w:lang w:val="es-ES"/>
        </w:rPr>
      </w:pPr>
      <w:r>
        <w:rPr>
          <w:rFonts w:eastAsia="Times New Roman"/>
          <w:lang w:val="es-ES"/>
        </w:rPr>
        <w:br/>
        <w:t xml:space="preserve">b. </w:t>
      </w:r>
      <w:r>
        <w:rPr>
          <w:rFonts w:eastAsia="Times New Roman"/>
          <w:b/>
          <w:bCs/>
          <w:lang w:val="es-ES"/>
        </w:rPr>
        <w:t xml:space="preserve">Carga Pesada.- </w:t>
      </w:r>
      <w:r>
        <w:rPr>
          <w:rFonts w:eastAsia="Times New Roman"/>
          <w:lang w:val="es-ES"/>
        </w:rPr>
        <w:t>Mayores a 3.5 toneladas.</w:t>
      </w:r>
    </w:p>
    <w:p w14:paraId="4D026913"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14</w:t>
      </w:r>
      <w:r>
        <w:rPr>
          <w:rFonts w:eastAsia="Times New Roman"/>
          <w:lang w:val="es-ES"/>
        </w:rPr>
        <w:t xml:space="preserve">. </w:t>
      </w:r>
      <w:r>
        <w:rPr>
          <w:rFonts w:eastAsia="Times New Roman"/>
          <w:b/>
          <w:bCs/>
          <w:lang w:val="es-ES"/>
        </w:rPr>
        <w:t xml:space="preserve">Capacidad de pasajeros.- </w:t>
      </w:r>
      <w:r>
        <w:rPr>
          <w:rFonts w:eastAsia="Times New Roman"/>
          <w:lang w:val="es-ES"/>
        </w:rPr>
        <w:t>Es el máximo número de personas que pueden ser transportadas en un vehículo, la misma que es definida por el fabricante.</w:t>
      </w:r>
    </w:p>
    <w:p w14:paraId="7085DDE2"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15. Carrocería.-</w:t>
      </w:r>
      <w:r>
        <w:rPr>
          <w:rFonts w:eastAsia="Times New Roman"/>
          <w:lang w:val="es-ES"/>
        </w:rPr>
        <w:t>Conjunto de estructura, elementos de seguridad y confort que se adiciona al chasis de forma f</w:t>
      </w:r>
      <w:r>
        <w:rPr>
          <w:rFonts w:eastAsia="Times New Roman"/>
          <w:lang w:val="es-ES"/>
        </w:rPr>
        <w:t>ija para el transporte de personas y carga.</w:t>
      </w:r>
    </w:p>
    <w:p w14:paraId="5A9E1B17"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16. Casa Comercial o concesionaria.-</w:t>
      </w:r>
      <w:r>
        <w:rPr>
          <w:rFonts w:eastAsia="Times New Roman"/>
          <w:lang w:val="es-ES"/>
        </w:rPr>
        <w:t xml:space="preserve"> Persona natural o jurídica acreditada y autorizada para el comercio de vehículos automotores dentro del país, cuya actividad la ejerce a través de un local comercial debidame</w:t>
      </w:r>
      <w:r>
        <w:rPr>
          <w:rFonts w:eastAsia="Times New Roman"/>
          <w:lang w:val="es-ES"/>
        </w:rPr>
        <w:t>nte autorizado.</w:t>
      </w:r>
    </w:p>
    <w:p w14:paraId="7E82221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17. Certificación.- </w:t>
      </w:r>
      <w:r>
        <w:rPr>
          <w:rFonts w:eastAsia="Times New Roman"/>
          <w:lang w:val="es-ES"/>
        </w:rPr>
        <w:t>Documento mediante el cual se avala electrónicamente la información que consta en la Base Única Nacional de Datos.</w:t>
      </w:r>
    </w:p>
    <w:p w14:paraId="616292F0"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18.</w:t>
      </w:r>
      <w:r>
        <w:rPr>
          <w:rFonts w:eastAsia="Times New Roman"/>
          <w:lang w:val="es-ES"/>
        </w:rPr>
        <w:t xml:space="preserve"> </w:t>
      </w:r>
      <w:r>
        <w:rPr>
          <w:rFonts w:eastAsia="Times New Roman"/>
          <w:b/>
          <w:bCs/>
          <w:lang w:val="es-ES"/>
        </w:rPr>
        <w:t xml:space="preserve">Certificado de Historial de Infracciones de Vehículo.- </w:t>
      </w:r>
      <w:r>
        <w:rPr>
          <w:rFonts w:eastAsia="Times New Roman"/>
          <w:lang w:val="es-ES"/>
        </w:rPr>
        <w:t>Documento emitido por la ANT, GADs y Mancomu</w:t>
      </w:r>
      <w:r>
        <w:rPr>
          <w:rFonts w:eastAsia="Times New Roman"/>
          <w:lang w:val="es-ES"/>
        </w:rPr>
        <w:t>nidades en el cual se certifica el historial de las Infracciones de tránsito registradas en la Base Única Nacional de Datos.</w:t>
      </w:r>
    </w:p>
    <w:p w14:paraId="1DABDF3A"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19</w:t>
      </w:r>
      <w:r>
        <w:rPr>
          <w:rFonts w:eastAsia="Times New Roman"/>
          <w:lang w:val="es-ES"/>
        </w:rPr>
        <w:t xml:space="preserve">. </w:t>
      </w:r>
      <w:r>
        <w:rPr>
          <w:rFonts w:eastAsia="Times New Roman"/>
          <w:b/>
          <w:bCs/>
          <w:lang w:val="es-ES"/>
        </w:rPr>
        <w:t xml:space="preserve">Certificado de Improntas.- </w:t>
      </w:r>
      <w:r>
        <w:rPr>
          <w:rFonts w:eastAsia="Times New Roman"/>
          <w:lang w:val="es-ES"/>
        </w:rPr>
        <w:t>Documento que contiene el número de identificación del motor y el Número de Identificación Vehicula</w:t>
      </w:r>
      <w:r>
        <w:rPr>
          <w:rFonts w:eastAsia="Times New Roman"/>
          <w:lang w:val="es-ES"/>
        </w:rPr>
        <w:t>r (VIN), los cuales deberán ser tomados directamente de la parte integral del vehículo o del motor, según sea el caso.</w:t>
      </w:r>
    </w:p>
    <w:p w14:paraId="659F65F8"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20.</w:t>
      </w:r>
      <w:r>
        <w:rPr>
          <w:rFonts w:eastAsia="Times New Roman"/>
          <w:lang w:val="es-ES"/>
        </w:rPr>
        <w:t xml:space="preserve"> </w:t>
      </w:r>
      <w:r>
        <w:rPr>
          <w:rFonts w:eastAsia="Times New Roman"/>
          <w:b/>
          <w:bCs/>
          <w:lang w:val="es-ES"/>
        </w:rPr>
        <w:t xml:space="preserve">Certificado de Poseer Vehículo.- </w:t>
      </w:r>
      <w:r>
        <w:rPr>
          <w:rFonts w:eastAsia="Times New Roman"/>
          <w:lang w:val="es-ES"/>
        </w:rPr>
        <w:t xml:space="preserve">Documento emitido por la ANT, GADs y Mancomunidades en el cual se certifica si una persona natural </w:t>
      </w:r>
      <w:r>
        <w:rPr>
          <w:rFonts w:eastAsia="Times New Roman"/>
          <w:lang w:val="es-ES"/>
        </w:rPr>
        <w:t>o jurídica tiene registrada a su nombre un vehículo en la Base Única Nacional de Datos.</w:t>
      </w:r>
    </w:p>
    <w:p w14:paraId="2F17DA40"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21. Certificado Único Vehicular (CUV).- </w:t>
      </w:r>
      <w:r>
        <w:rPr>
          <w:rFonts w:eastAsia="Times New Roman"/>
          <w:lang w:val="es-ES"/>
        </w:rPr>
        <w:t>Documento emitido por la ANT, GADs y Mancomunidades en el cual se certifica las características técnicas, gravámenes e historia</w:t>
      </w:r>
      <w:r>
        <w:rPr>
          <w:rFonts w:eastAsia="Times New Roman"/>
          <w:lang w:val="es-ES"/>
        </w:rPr>
        <w:t>l de un vehículo.</w:t>
      </w:r>
    </w:p>
    <w:p w14:paraId="411C8618"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22.</w:t>
      </w:r>
      <w:r>
        <w:rPr>
          <w:rFonts w:eastAsia="Times New Roman"/>
          <w:lang w:val="es-ES"/>
        </w:rPr>
        <w:t xml:space="preserve"> </w:t>
      </w:r>
      <w:r>
        <w:rPr>
          <w:rFonts w:eastAsia="Times New Roman"/>
          <w:b/>
          <w:bCs/>
          <w:lang w:val="es-ES"/>
        </w:rPr>
        <w:t xml:space="preserve">Chasis Cabinado.- </w:t>
      </w:r>
      <w:r>
        <w:rPr>
          <w:rFonts w:eastAsia="Times New Roman"/>
          <w:lang w:val="es-ES"/>
        </w:rPr>
        <w:t>Vehículo incompleto, con cabina incorporada, preparado para instalar un elemento aleado de carga. Este vehículo no se lo puede matricular mientras no declare y homologue su aplicación final.</w:t>
      </w:r>
    </w:p>
    <w:p w14:paraId="7E510D13"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23. Chasis Motorizado.-</w:t>
      </w:r>
      <w:r>
        <w:rPr>
          <w:rFonts w:eastAsia="Times New Roman"/>
          <w:lang w:val="es-ES"/>
        </w:rPr>
        <w:t>Vehículo incompleto, sin cabina incorporada, preparado para instalar una carrocería de transporte de pasajeros. Este vehículo no se lo puede matricular mientras no declare y homologue su aplicación final.</w:t>
      </w:r>
    </w:p>
    <w:p w14:paraId="066F8140" w14:textId="77777777" w:rsidR="00000000" w:rsidRDefault="00DE476C">
      <w:pPr>
        <w:jc w:val="both"/>
        <w:divId w:val="1294486504"/>
        <w:rPr>
          <w:rFonts w:eastAsia="Times New Roman"/>
          <w:lang w:val="es-ES"/>
        </w:rPr>
      </w:pPr>
      <w:r>
        <w:rPr>
          <w:rFonts w:eastAsia="Times New Roman"/>
          <w:lang w:val="es-ES"/>
        </w:rPr>
        <w:br/>
        <w:t xml:space="preserve">24. </w:t>
      </w:r>
      <w:r>
        <w:rPr>
          <w:rFonts w:eastAsia="Times New Roman"/>
          <w:b/>
          <w:bCs/>
          <w:lang w:val="es-ES"/>
        </w:rPr>
        <w:t>Cilindraje.-</w:t>
      </w:r>
      <w:r>
        <w:rPr>
          <w:rFonts w:eastAsia="Times New Roman"/>
          <w:lang w:val="es-ES"/>
        </w:rPr>
        <w:t xml:space="preserve">Es la denominación que se da a la </w:t>
      </w:r>
      <w:r>
        <w:rPr>
          <w:rFonts w:eastAsia="Times New Roman"/>
          <w:lang w:val="es-ES"/>
        </w:rPr>
        <w:t>suma del volumen útil de todos los cilindros de un motor de combustión interna, correspondiente al volumen desplazado por los pistones.</w:t>
      </w:r>
    </w:p>
    <w:p w14:paraId="7EBE24BA"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25. Clase de Transporte.-</w:t>
      </w:r>
      <w:r>
        <w:rPr>
          <w:rFonts w:eastAsia="Times New Roman"/>
          <w:lang w:val="es-ES"/>
        </w:rPr>
        <w:t xml:space="preserve"> Es la clasificación del transporte terrestre, definida en la LOTTTSV, los mismos que son:</w:t>
      </w:r>
    </w:p>
    <w:p w14:paraId="5F93E16A" w14:textId="77777777" w:rsidR="00000000" w:rsidRDefault="00DE476C">
      <w:pPr>
        <w:jc w:val="both"/>
        <w:divId w:val="1294486504"/>
        <w:rPr>
          <w:rFonts w:eastAsia="Times New Roman"/>
          <w:lang w:val="es-ES"/>
        </w:rPr>
      </w:pPr>
      <w:r>
        <w:rPr>
          <w:rFonts w:eastAsia="Times New Roman"/>
          <w:lang w:val="es-ES"/>
        </w:rPr>
        <w:br/>
        <w:t>a.</w:t>
      </w:r>
      <w:r>
        <w:rPr>
          <w:rFonts w:eastAsia="Times New Roman"/>
          <w:lang w:val="es-ES"/>
        </w:rPr>
        <w:t xml:space="preserve"> Público;</w:t>
      </w:r>
    </w:p>
    <w:p w14:paraId="473B8470" w14:textId="77777777" w:rsidR="00000000" w:rsidRDefault="00DE476C">
      <w:pPr>
        <w:jc w:val="both"/>
        <w:divId w:val="1294486504"/>
        <w:rPr>
          <w:rFonts w:eastAsia="Times New Roman"/>
          <w:lang w:val="es-ES"/>
        </w:rPr>
      </w:pPr>
      <w:r>
        <w:rPr>
          <w:rFonts w:eastAsia="Times New Roman"/>
          <w:lang w:val="es-ES"/>
        </w:rPr>
        <w:br/>
        <w:t>b. Comercial;</w:t>
      </w:r>
    </w:p>
    <w:p w14:paraId="515489DD" w14:textId="77777777" w:rsidR="00000000" w:rsidRDefault="00DE476C">
      <w:pPr>
        <w:jc w:val="both"/>
        <w:divId w:val="1294486504"/>
        <w:rPr>
          <w:rFonts w:eastAsia="Times New Roman"/>
          <w:lang w:val="es-ES"/>
        </w:rPr>
      </w:pPr>
      <w:r>
        <w:rPr>
          <w:rFonts w:eastAsia="Times New Roman"/>
          <w:lang w:val="es-ES"/>
        </w:rPr>
        <w:br/>
        <w:t>c. Cuenta Propia; y,</w:t>
      </w:r>
    </w:p>
    <w:p w14:paraId="3339C092" w14:textId="77777777" w:rsidR="00000000" w:rsidRDefault="00DE476C">
      <w:pPr>
        <w:jc w:val="both"/>
        <w:divId w:val="1294486504"/>
        <w:rPr>
          <w:rFonts w:eastAsia="Times New Roman"/>
          <w:lang w:val="es-ES"/>
        </w:rPr>
      </w:pPr>
      <w:r>
        <w:rPr>
          <w:rFonts w:eastAsia="Times New Roman"/>
          <w:lang w:val="es-ES"/>
        </w:rPr>
        <w:br/>
        <w:t>d. Particular</w:t>
      </w:r>
    </w:p>
    <w:p w14:paraId="499D8059" w14:textId="77777777" w:rsidR="00000000" w:rsidRDefault="00DE476C">
      <w:pPr>
        <w:jc w:val="both"/>
        <w:divId w:val="1294486504"/>
        <w:rPr>
          <w:rFonts w:eastAsia="Times New Roman"/>
          <w:lang w:val="es-ES"/>
        </w:rPr>
      </w:pPr>
      <w:r>
        <w:rPr>
          <w:rFonts w:eastAsia="Times New Roman"/>
          <w:lang w:val="es-ES"/>
        </w:rPr>
        <w:br/>
        <w:t xml:space="preserve">26. </w:t>
      </w:r>
      <w:r>
        <w:rPr>
          <w:rFonts w:eastAsia="Times New Roman"/>
          <w:b/>
          <w:bCs/>
          <w:lang w:val="es-ES"/>
        </w:rPr>
        <w:t xml:space="preserve">Clase de Vehículo.- </w:t>
      </w:r>
      <w:r>
        <w:rPr>
          <w:rFonts w:eastAsia="Times New Roman"/>
          <w:lang w:val="es-ES"/>
        </w:rPr>
        <w:t>Es la clasificación principal del vehículo, conforme a criterios de diseño, aplicación, uso o construcción.</w:t>
      </w:r>
    </w:p>
    <w:p w14:paraId="3A51B1F8" w14:textId="77777777" w:rsidR="00000000" w:rsidRDefault="00DE476C">
      <w:pPr>
        <w:jc w:val="both"/>
        <w:divId w:val="1294486504"/>
        <w:rPr>
          <w:rFonts w:eastAsia="Times New Roman"/>
          <w:lang w:val="es-ES"/>
        </w:rPr>
      </w:pPr>
      <w:r>
        <w:rPr>
          <w:rFonts w:eastAsia="Times New Roman"/>
          <w:lang w:val="es-ES"/>
        </w:rPr>
        <w:br/>
        <w:t xml:space="preserve">27. </w:t>
      </w:r>
      <w:r>
        <w:rPr>
          <w:rFonts w:eastAsia="Times New Roman"/>
          <w:b/>
          <w:bCs/>
          <w:lang w:val="es-ES"/>
        </w:rPr>
        <w:t xml:space="preserve">Clasificación del transporte según su </w:t>
      </w:r>
      <w:r>
        <w:rPr>
          <w:rFonts w:eastAsia="Times New Roman"/>
          <w:lang w:val="es-ES"/>
        </w:rPr>
        <w:t>matrícula.- De acu</w:t>
      </w:r>
      <w:r>
        <w:rPr>
          <w:rFonts w:eastAsia="Times New Roman"/>
          <w:lang w:val="es-ES"/>
        </w:rPr>
        <w:t>erdo a la Matrícula y al servicio que prestan los automotores, según el Reglamento General de aplicación a la LOTTTSV, se clasifican en:</w:t>
      </w:r>
    </w:p>
    <w:p w14:paraId="6B25568D" w14:textId="77777777" w:rsidR="00000000" w:rsidRDefault="00DE476C">
      <w:pPr>
        <w:jc w:val="both"/>
        <w:divId w:val="1294486504"/>
        <w:rPr>
          <w:rFonts w:eastAsia="Times New Roman"/>
          <w:lang w:val="es-ES"/>
        </w:rPr>
      </w:pPr>
      <w:r>
        <w:rPr>
          <w:rFonts w:eastAsia="Times New Roman"/>
          <w:lang w:val="es-ES"/>
        </w:rPr>
        <w:br/>
        <w:t>a. De uso particular.- Vehículos para el transporte de pasajeros, de bienes, mixtos o especiales, que están destinados</w:t>
      </w:r>
      <w:r>
        <w:rPr>
          <w:rFonts w:eastAsia="Times New Roman"/>
          <w:lang w:val="es-ES"/>
        </w:rPr>
        <w:t xml:space="preserve"> al uso privado de sus propietarios;</w:t>
      </w:r>
    </w:p>
    <w:p w14:paraId="127648CD" w14:textId="77777777" w:rsidR="00000000" w:rsidRDefault="00DE476C">
      <w:pPr>
        <w:jc w:val="both"/>
        <w:divId w:val="1294486504"/>
        <w:rPr>
          <w:rFonts w:eastAsia="Times New Roman"/>
          <w:lang w:val="es-ES"/>
        </w:rPr>
      </w:pPr>
      <w:r>
        <w:rPr>
          <w:rFonts w:eastAsia="Times New Roman"/>
          <w:lang w:val="es-ES"/>
        </w:rPr>
        <w:br/>
        <w:t>b. De uso público.- Vehículos destinados al transporte público y comercial de pasajeros y bienes;</w:t>
      </w:r>
    </w:p>
    <w:p w14:paraId="5ED39166" w14:textId="77777777" w:rsidR="00000000" w:rsidRDefault="00DE476C">
      <w:pPr>
        <w:jc w:val="both"/>
        <w:divId w:val="1294486504"/>
        <w:rPr>
          <w:rFonts w:eastAsia="Times New Roman"/>
          <w:lang w:val="es-ES"/>
        </w:rPr>
      </w:pPr>
      <w:r>
        <w:rPr>
          <w:rFonts w:eastAsia="Times New Roman"/>
          <w:lang w:val="es-ES"/>
        </w:rPr>
        <w:br/>
        <w:t xml:space="preserve">c. Uso estatal u oficial.- Vehículos destinados al servicio de los organismos de públicos, autónomos, Estos se dividen </w:t>
      </w:r>
      <w:r>
        <w:rPr>
          <w:rFonts w:eastAsia="Times New Roman"/>
          <w:lang w:val="es-ES"/>
        </w:rPr>
        <w:t>en:</w:t>
      </w:r>
    </w:p>
    <w:p w14:paraId="757DE758" w14:textId="77777777" w:rsidR="00000000" w:rsidRDefault="00DE476C">
      <w:pPr>
        <w:jc w:val="both"/>
        <w:divId w:val="1294486504"/>
        <w:rPr>
          <w:rFonts w:eastAsia="Times New Roman"/>
          <w:lang w:val="es-ES"/>
        </w:rPr>
      </w:pPr>
      <w:r>
        <w:rPr>
          <w:rFonts w:eastAsia="Times New Roman"/>
          <w:lang w:val="es-ES"/>
        </w:rPr>
        <w:br/>
        <w:t>1. Uso en Gobierno Central.</w:t>
      </w:r>
    </w:p>
    <w:p w14:paraId="7A210D62" w14:textId="77777777" w:rsidR="00000000" w:rsidRDefault="00DE476C">
      <w:pPr>
        <w:jc w:val="both"/>
        <w:divId w:val="1294486504"/>
        <w:rPr>
          <w:rFonts w:eastAsia="Times New Roman"/>
          <w:lang w:val="es-ES"/>
        </w:rPr>
      </w:pPr>
      <w:r>
        <w:rPr>
          <w:rFonts w:eastAsia="Times New Roman"/>
          <w:lang w:val="es-ES"/>
        </w:rPr>
        <w:br/>
        <w:t>2. Uso</w:t>
      </w:r>
      <w:r>
        <w:rPr>
          <w:rFonts w:eastAsia="Times New Roman"/>
          <w:b/>
          <w:bCs/>
          <w:lang w:val="es-ES"/>
        </w:rPr>
        <w:t xml:space="preserve"> </w:t>
      </w:r>
      <w:r>
        <w:rPr>
          <w:rFonts w:eastAsia="Times New Roman"/>
          <w:lang w:val="es-ES"/>
        </w:rPr>
        <w:t>en Gobiernos Autónomos Descentralizados y Mancomunidades.</w:t>
      </w:r>
    </w:p>
    <w:p w14:paraId="610B5087" w14:textId="77777777" w:rsidR="00000000" w:rsidRDefault="00DE476C">
      <w:pPr>
        <w:jc w:val="both"/>
        <w:divId w:val="1294486504"/>
        <w:rPr>
          <w:rFonts w:eastAsia="Times New Roman"/>
          <w:lang w:val="es-ES"/>
        </w:rPr>
      </w:pPr>
      <w:r>
        <w:rPr>
          <w:rFonts w:eastAsia="Times New Roman"/>
          <w:lang w:val="es-ES"/>
        </w:rPr>
        <w:br/>
        <w:t>d. Uso Diplomático, consular y de organismos internacionales o de asistencia técnica.- Los destinados al servicio de estas representaciones. Estos se divide</w:t>
      </w:r>
      <w:r>
        <w:rPr>
          <w:rFonts w:eastAsia="Times New Roman"/>
          <w:lang w:val="es-ES"/>
        </w:rPr>
        <w:t>n en:</w:t>
      </w:r>
    </w:p>
    <w:p w14:paraId="0A1D227D" w14:textId="77777777" w:rsidR="00000000" w:rsidRDefault="00DE476C">
      <w:pPr>
        <w:jc w:val="both"/>
        <w:divId w:val="1294486504"/>
        <w:rPr>
          <w:rFonts w:eastAsia="Times New Roman"/>
          <w:lang w:val="es-ES"/>
        </w:rPr>
      </w:pPr>
      <w:r>
        <w:rPr>
          <w:rFonts w:eastAsia="Times New Roman"/>
          <w:lang w:val="es-ES"/>
        </w:rPr>
        <w:br/>
        <w:t>1. Organismos Internacionales.</w:t>
      </w:r>
    </w:p>
    <w:p w14:paraId="1AC0C7EA" w14:textId="77777777" w:rsidR="00000000" w:rsidRDefault="00DE476C">
      <w:pPr>
        <w:jc w:val="both"/>
        <w:divId w:val="1294486504"/>
        <w:rPr>
          <w:rFonts w:eastAsia="Times New Roman"/>
          <w:lang w:val="es-ES"/>
        </w:rPr>
      </w:pPr>
      <w:r>
        <w:rPr>
          <w:rFonts w:eastAsia="Times New Roman"/>
          <w:lang w:val="es-ES"/>
        </w:rPr>
        <w:br/>
        <w:t>2. Asistencia Técnica.</w:t>
      </w:r>
    </w:p>
    <w:p w14:paraId="70C21FD1" w14:textId="77777777" w:rsidR="00000000" w:rsidRDefault="00DE476C">
      <w:pPr>
        <w:jc w:val="both"/>
        <w:divId w:val="1294486504"/>
        <w:rPr>
          <w:rFonts w:eastAsia="Times New Roman"/>
          <w:lang w:val="es-ES"/>
        </w:rPr>
      </w:pPr>
      <w:r>
        <w:rPr>
          <w:rFonts w:eastAsia="Times New Roman"/>
          <w:lang w:val="es-ES"/>
        </w:rPr>
        <w:br/>
        <w:t>3. Cuerpo Diplomático.</w:t>
      </w:r>
    </w:p>
    <w:p w14:paraId="624B7D86" w14:textId="77777777" w:rsidR="00000000" w:rsidRDefault="00DE476C">
      <w:pPr>
        <w:jc w:val="both"/>
        <w:divId w:val="1294486504"/>
        <w:rPr>
          <w:rFonts w:eastAsia="Times New Roman"/>
          <w:lang w:val="es-ES"/>
        </w:rPr>
      </w:pPr>
      <w:r>
        <w:rPr>
          <w:rFonts w:eastAsia="Times New Roman"/>
          <w:lang w:val="es-ES"/>
        </w:rPr>
        <w:br/>
        <w:t>4. Cuerpo Consular.</w:t>
      </w:r>
    </w:p>
    <w:p w14:paraId="051B6D67" w14:textId="77777777" w:rsidR="00000000" w:rsidRDefault="00DE476C">
      <w:pPr>
        <w:jc w:val="both"/>
        <w:divId w:val="1294486504"/>
        <w:rPr>
          <w:rFonts w:eastAsia="Times New Roman"/>
          <w:lang w:val="es-ES"/>
        </w:rPr>
      </w:pPr>
      <w:r>
        <w:rPr>
          <w:rFonts w:eastAsia="Times New Roman"/>
          <w:lang w:val="es-ES"/>
        </w:rPr>
        <w:br/>
      </w:r>
      <w:r>
        <w:rPr>
          <w:rFonts w:eastAsia="Times New Roman"/>
          <w:lang w:val="es-ES"/>
        </w:rPr>
        <w:t>e. Vehículos de Internación Temporal, que se regirán según lo determinado en la Ley de Aduanas;</w:t>
      </w:r>
    </w:p>
    <w:p w14:paraId="0840B53B" w14:textId="77777777" w:rsidR="00000000" w:rsidRDefault="00DE476C">
      <w:pPr>
        <w:jc w:val="both"/>
        <w:divId w:val="1294486504"/>
        <w:rPr>
          <w:rFonts w:eastAsia="Times New Roman"/>
          <w:lang w:val="es-ES"/>
        </w:rPr>
      </w:pPr>
      <w:r>
        <w:rPr>
          <w:rFonts w:eastAsia="Times New Roman"/>
          <w:lang w:val="es-ES"/>
        </w:rPr>
        <w:br/>
        <w:t>f. Vehículos Agrícolas y Camineros determinados por los organismos competentes; y,</w:t>
      </w:r>
    </w:p>
    <w:p w14:paraId="35753D60" w14:textId="77777777" w:rsidR="00000000" w:rsidRDefault="00DE476C">
      <w:pPr>
        <w:jc w:val="both"/>
        <w:divId w:val="1294486504"/>
        <w:rPr>
          <w:rFonts w:eastAsia="Times New Roman"/>
          <w:lang w:val="es-ES"/>
        </w:rPr>
      </w:pPr>
      <w:r>
        <w:rPr>
          <w:rFonts w:eastAsia="Times New Roman"/>
          <w:lang w:val="es-ES"/>
        </w:rPr>
        <w:br/>
        <w:t>g. Vehículos de emergencia: Policía, Bomberos, Cruz Roja, Defensa Civil, et</w:t>
      </w:r>
      <w:r>
        <w:rPr>
          <w:rFonts w:eastAsia="Times New Roman"/>
          <w:lang w:val="es-ES"/>
        </w:rPr>
        <w:t>c.</w:t>
      </w:r>
    </w:p>
    <w:p w14:paraId="6DC05467"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28</w:t>
      </w:r>
      <w:r>
        <w:rPr>
          <w:rFonts w:eastAsia="Times New Roman"/>
          <w:lang w:val="es-ES"/>
        </w:rPr>
        <w:t xml:space="preserve">. </w:t>
      </w:r>
      <w:r>
        <w:rPr>
          <w:rFonts w:eastAsia="Times New Roman"/>
          <w:b/>
          <w:bCs/>
          <w:lang w:val="es-ES"/>
        </w:rPr>
        <w:t xml:space="preserve">Color 1.- </w:t>
      </w:r>
      <w:r>
        <w:rPr>
          <w:rFonts w:eastAsia="Times New Roman"/>
          <w:lang w:val="es-ES"/>
        </w:rPr>
        <w:t>Es el color principal del vehículo.</w:t>
      </w:r>
    </w:p>
    <w:p w14:paraId="0672ED08"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29.</w:t>
      </w:r>
      <w:r>
        <w:rPr>
          <w:rFonts w:eastAsia="Times New Roman"/>
          <w:lang w:val="es-ES"/>
        </w:rPr>
        <w:t xml:space="preserve"> </w:t>
      </w:r>
      <w:r>
        <w:rPr>
          <w:rFonts w:eastAsia="Times New Roman"/>
          <w:b/>
          <w:bCs/>
          <w:lang w:val="es-ES"/>
        </w:rPr>
        <w:t xml:space="preserve">Color 2.- </w:t>
      </w:r>
      <w:r>
        <w:rPr>
          <w:rFonts w:eastAsia="Times New Roman"/>
          <w:lang w:val="es-ES"/>
        </w:rPr>
        <w:t>Es el color secundario del vehículo.</w:t>
      </w:r>
    </w:p>
    <w:p w14:paraId="01FBF7E5"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30.</w:t>
      </w:r>
      <w:r>
        <w:rPr>
          <w:rFonts w:eastAsia="Times New Roman"/>
          <w:lang w:val="es-ES"/>
        </w:rPr>
        <w:t xml:space="preserve"> </w:t>
      </w:r>
      <w:r>
        <w:rPr>
          <w:rFonts w:eastAsia="Times New Roman"/>
          <w:b/>
          <w:bCs/>
          <w:lang w:val="es-ES"/>
        </w:rPr>
        <w:t xml:space="preserve">Colores de los Vehículos.- </w:t>
      </w:r>
      <w:r>
        <w:rPr>
          <w:rFonts w:eastAsia="Times New Roman"/>
          <w:lang w:val="es-ES"/>
        </w:rPr>
        <w:t>Son los colores que se registran en la Base Única Nacional de Datos y pueden ser los siguientes:</w:t>
      </w:r>
    </w:p>
    <w:p w14:paraId="3A61B135" w14:textId="77777777" w:rsidR="00000000" w:rsidRDefault="00DE476C">
      <w:pPr>
        <w:jc w:val="both"/>
        <w:divId w:val="1294486504"/>
        <w:rPr>
          <w:rFonts w:eastAsia="Times New Roman"/>
          <w:lang w:val="es-ES"/>
        </w:rPr>
      </w:pPr>
      <w:r>
        <w:rPr>
          <w:rFonts w:eastAsia="Times New Roman"/>
          <w:lang w:val="es-ES"/>
        </w:rPr>
        <w:br/>
        <w:t>a. Amarillo.</w:t>
      </w:r>
    </w:p>
    <w:p w14:paraId="50D80DC1" w14:textId="77777777" w:rsidR="00000000" w:rsidRDefault="00DE476C">
      <w:pPr>
        <w:jc w:val="both"/>
        <w:divId w:val="1294486504"/>
        <w:rPr>
          <w:rFonts w:eastAsia="Times New Roman"/>
          <w:lang w:val="es-ES"/>
        </w:rPr>
      </w:pPr>
      <w:r>
        <w:rPr>
          <w:rFonts w:eastAsia="Times New Roman"/>
          <w:lang w:val="es-ES"/>
        </w:rPr>
        <w:br/>
        <w:t>b. Ana</w:t>
      </w:r>
      <w:r>
        <w:rPr>
          <w:rFonts w:eastAsia="Times New Roman"/>
          <w:lang w:val="es-ES"/>
        </w:rPr>
        <w:t>ranjado.</w:t>
      </w:r>
    </w:p>
    <w:p w14:paraId="0B948B3E" w14:textId="77777777" w:rsidR="00000000" w:rsidRDefault="00DE476C">
      <w:pPr>
        <w:jc w:val="both"/>
        <w:divId w:val="1294486504"/>
        <w:rPr>
          <w:rFonts w:eastAsia="Times New Roman"/>
          <w:lang w:val="es-ES"/>
        </w:rPr>
      </w:pPr>
      <w:r>
        <w:rPr>
          <w:rFonts w:eastAsia="Times New Roman"/>
          <w:lang w:val="es-ES"/>
        </w:rPr>
        <w:br/>
        <w:t>c. Azul.</w:t>
      </w:r>
    </w:p>
    <w:p w14:paraId="5CAE931A" w14:textId="77777777" w:rsidR="00000000" w:rsidRDefault="00DE476C">
      <w:pPr>
        <w:jc w:val="both"/>
        <w:divId w:val="1294486504"/>
        <w:rPr>
          <w:rFonts w:eastAsia="Times New Roman"/>
          <w:lang w:val="es-ES"/>
        </w:rPr>
      </w:pPr>
      <w:r>
        <w:rPr>
          <w:rFonts w:eastAsia="Times New Roman"/>
          <w:lang w:val="es-ES"/>
        </w:rPr>
        <w:br/>
        <w:t>d. Blanco.</w:t>
      </w:r>
    </w:p>
    <w:p w14:paraId="304E3486" w14:textId="77777777" w:rsidR="00000000" w:rsidRDefault="00DE476C">
      <w:pPr>
        <w:jc w:val="both"/>
        <w:divId w:val="1294486504"/>
        <w:rPr>
          <w:rFonts w:eastAsia="Times New Roman"/>
          <w:lang w:val="es-ES"/>
        </w:rPr>
      </w:pPr>
      <w:r>
        <w:rPr>
          <w:rFonts w:eastAsia="Times New Roman"/>
          <w:lang w:val="es-ES"/>
        </w:rPr>
        <w:br/>
        <w:t>e. Café.</w:t>
      </w:r>
    </w:p>
    <w:p w14:paraId="4341B79F" w14:textId="77777777" w:rsidR="00000000" w:rsidRDefault="00DE476C">
      <w:pPr>
        <w:jc w:val="both"/>
        <w:divId w:val="1294486504"/>
        <w:rPr>
          <w:rFonts w:eastAsia="Times New Roman"/>
          <w:lang w:val="es-ES"/>
        </w:rPr>
      </w:pPr>
      <w:r>
        <w:rPr>
          <w:rFonts w:eastAsia="Times New Roman"/>
          <w:lang w:val="es-ES"/>
        </w:rPr>
        <w:br/>
        <w:t>f. Camuflado.</w:t>
      </w:r>
    </w:p>
    <w:p w14:paraId="4B2E186A" w14:textId="77777777" w:rsidR="00000000" w:rsidRDefault="00DE476C">
      <w:pPr>
        <w:jc w:val="both"/>
        <w:divId w:val="1294486504"/>
        <w:rPr>
          <w:rFonts w:eastAsia="Times New Roman"/>
          <w:lang w:val="es-ES"/>
        </w:rPr>
      </w:pPr>
      <w:r>
        <w:rPr>
          <w:rFonts w:eastAsia="Times New Roman"/>
          <w:lang w:val="es-ES"/>
        </w:rPr>
        <w:br/>
        <w:t>g. Celeste.</w:t>
      </w:r>
    </w:p>
    <w:p w14:paraId="426B898D" w14:textId="77777777" w:rsidR="00000000" w:rsidRDefault="00DE476C">
      <w:pPr>
        <w:jc w:val="both"/>
        <w:divId w:val="1294486504"/>
        <w:rPr>
          <w:rFonts w:eastAsia="Times New Roman"/>
          <w:lang w:val="es-ES"/>
        </w:rPr>
      </w:pPr>
      <w:r>
        <w:rPr>
          <w:rFonts w:eastAsia="Times New Roman"/>
          <w:lang w:val="es-ES"/>
        </w:rPr>
        <w:br/>
        <w:t>h. Cobre.</w:t>
      </w:r>
    </w:p>
    <w:p w14:paraId="3288C768" w14:textId="77777777" w:rsidR="00000000" w:rsidRDefault="00DE476C">
      <w:pPr>
        <w:jc w:val="both"/>
        <w:divId w:val="1294486504"/>
        <w:rPr>
          <w:rFonts w:eastAsia="Times New Roman"/>
          <w:lang w:val="es-ES"/>
        </w:rPr>
      </w:pPr>
      <w:r>
        <w:rPr>
          <w:rFonts w:eastAsia="Times New Roman"/>
          <w:lang w:val="es-ES"/>
        </w:rPr>
        <w:br/>
        <w:t>i. Crema.</w:t>
      </w:r>
    </w:p>
    <w:p w14:paraId="4456AACF" w14:textId="77777777" w:rsidR="00000000" w:rsidRDefault="00DE476C">
      <w:pPr>
        <w:jc w:val="both"/>
        <w:divId w:val="1294486504"/>
        <w:rPr>
          <w:rFonts w:eastAsia="Times New Roman"/>
          <w:lang w:val="es-ES"/>
        </w:rPr>
      </w:pPr>
      <w:r>
        <w:rPr>
          <w:rFonts w:eastAsia="Times New Roman"/>
          <w:lang w:val="es-ES"/>
        </w:rPr>
        <w:br/>
        <w:t>j. Dorado.</w:t>
      </w:r>
    </w:p>
    <w:p w14:paraId="4BE3B2B9" w14:textId="77777777" w:rsidR="00000000" w:rsidRDefault="00DE476C">
      <w:pPr>
        <w:jc w:val="both"/>
        <w:divId w:val="1294486504"/>
        <w:rPr>
          <w:rFonts w:eastAsia="Times New Roman"/>
          <w:lang w:val="es-ES"/>
        </w:rPr>
      </w:pPr>
      <w:r>
        <w:rPr>
          <w:rFonts w:eastAsia="Times New Roman"/>
          <w:lang w:val="es-ES"/>
        </w:rPr>
        <w:br/>
        <w:t>k. Morado.</w:t>
      </w:r>
    </w:p>
    <w:p w14:paraId="794C2FC8" w14:textId="77777777" w:rsidR="00000000" w:rsidRDefault="00DE476C">
      <w:pPr>
        <w:jc w:val="both"/>
        <w:divId w:val="1294486504"/>
        <w:rPr>
          <w:rFonts w:eastAsia="Times New Roman"/>
          <w:lang w:val="es-ES"/>
        </w:rPr>
      </w:pPr>
      <w:r>
        <w:rPr>
          <w:rFonts w:eastAsia="Times New Roman"/>
          <w:lang w:val="es-ES"/>
        </w:rPr>
        <w:br/>
        <w:t>l. Negro.</w:t>
      </w:r>
    </w:p>
    <w:p w14:paraId="7AD1FDEB" w14:textId="77777777" w:rsidR="00000000" w:rsidRDefault="00DE476C">
      <w:pPr>
        <w:jc w:val="both"/>
        <w:divId w:val="1294486504"/>
        <w:rPr>
          <w:rFonts w:eastAsia="Times New Roman"/>
          <w:lang w:val="es-ES"/>
        </w:rPr>
      </w:pPr>
      <w:r>
        <w:rPr>
          <w:rFonts w:eastAsia="Times New Roman"/>
          <w:lang w:val="es-ES"/>
        </w:rPr>
        <w:br/>
        <w:t>m. Plateado.</w:t>
      </w:r>
    </w:p>
    <w:p w14:paraId="650720B9" w14:textId="77777777" w:rsidR="00000000" w:rsidRDefault="00DE476C">
      <w:pPr>
        <w:jc w:val="both"/>
        <w:divId w:val="1294486504"/>
        <w:rPr>
          <w:rFonts w:eastAsia="Times New Roman"/>
          <w:lang w:val="es-ES"/>
        </w:rPr>
      </w:pPr>
      <w:r>
        <w:rPr>
          <w:rFonts w:eastAsia="Times New Roman"/>
          <w:lang w:val="es-ES"/>
        </w:rPr>
        <w:br/>
        <w:t>n. Plomo.</w:t>
      </w:r>
    </w:p>
    <w:p w14:paraId="5D7F38E4" w14:textId="77777777" w:rsidR="00000000" w:rsidRDefault="00DE476C">
      <w:pPr>
        <w:jc w:val="both"/>
        <w:divId w:val="1294486504"/>
        <w:rPr>
          <w:rFonts w:eastAsia="Times New Roman"/>
          <w:lang w:val="es-ES"/>
        </w:rPr>
      </w:pPr>
      <w:r>
        <w:rPr>
          <w:rFonts w:eastAsia="Times New Roman"/>
          <w:lang w:val="es-ES"/>
        </w:rPr>
        <w:br/>
        <w:t>o. Rojo.</w:t>
      </w:r>
    </w:p>
    <w:p w14:paraId="74B65AF1" w14:textId="77777777" w:rsidR="00000000" w:rsidRDefault="00DE476C">
      <w:pPr>
        <w:jc w:val="both"/>
        <w:divId w:val="1294486504"/>
        <w:rPr>
          <w:rFonts w:eastAsia="Times New Roman"/>
          <w:lang w:val="es-ES"/>
        </w:rPr>
      </w:pPr>
      <w:r>
        <w:rPr>
          <w:rFonts w:eastAsia="Times New Roman"/>
          <w:lang w:val="es-ES"/>
        </w:rPr>
        <w:br/>
        <w:t>p. Rosado.</w:t>
      </w:r>
    </w:p>
    <w:p w14:paraId="12CBC0C5" w14:textId="77777777" w:rsidR="00000000" w:rsidRDefault="00DE476C">
      <w:pPr>
        <w:jc w:val="both"/>
        <w:divId w:val="1294486504"/>
        <w:rPr>
          <w:rFonts w:eastAsia="Times New Roman"/>
          <w:lang w:val="es-ES"/>
        </w:rPr>
      </w:pPr>
      <w:r>
        <w:rPr>
          <w:rFonts w:eastAsia="Times New Roman"/>
          <w:lang w:val="es-ES"/>
        </w:rPr>
        <w:br/>
        <w:t>q. Verde.</w:t>
      </w:r>
    </w:p>
    <w:p w14:paraId="2DAF0ABA" w14:textId="77777777" w:rsidR="00000000" w:rsidRDefault="00DE476C">
      <w:pPr>
        <w:jc w:val="both"/>
        <w:divId w:val="1294486504"/>
        <w:rPr>
          <w:rFonts w:eastAsia="Times New Roman"/>
          <w:lang w:val="es-ES"/>
        </w:rPr>
      </w:pPr>
      <w:r>
        <w:rPr>
          <w:rFonts w:eastAsia="Times New Roman"/>
          <w:lang w:val="es-ES"/>
        </w:rPr>
        <w:br/>
        <w:t>r. Vino.</w:t>
      </w:r>
    </w:p>
    <w:p w14:paraId="2F3B4E2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31</w:t>
      </w:r>
      <w:r>
        <w:rPr>
          <w:rFonts w:eastAsia="Times New Roman"/>
          <w:lang w:val="es-ES"/>
        </w:rPr>
        <w:t xml:space="preserve">. </w:t>
      </w:r>
      <w:r>
        <w:rPr>
          <w:rFonts w:eastAsia="Times New Roman"/>
          <w:b/>
          <w:bCs/>
          <w:lang w:val="es-ES"/>
        </w:rPr>
        <w:t xml:space="preserve">Combustible.- </w:t>
      </w:r>
      <w:r>
        <w:rPr>
          <w:rFonts w:eastAsia="Times New Roman"/>
          <w:lang w:val="es-ES"/>
        </w:rPr>
        <w:t>Es el material capaz de liberar energía que</w:t>
      </w:r>
      <w:r>
        <w:rPr>
          <w:rFonts w:eastAsia="Times New Roman"/>
          <w:lang w:val="es-ES"/>
        </w:rPr>
        <w:t xml:space="preserve"> permite el movimiento de los vehículos.</w:t>
      </w:r>
    </w:p>
    <w:p w14:paraId="1131D3B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32</w:t>
      </w:r>
      <w:r>
        <w:rPr>
          <w:rFonts w:eastAsia="Times New Roman"/>
          <w:lang w:val="es-ES"/>
        </w:rPr>
        <w:t xml:space="preserve">. </w:t>
      </w:r>
      <w:r>
        <w:rPr>
          <w:rFonts w:eastAsia="Times New Roman"/>
          <w:b/>
          <w:bCs/>
          <w:lang w:val="es-ES"/>
        </w:rPr>
        <w:t xml:space="preserve">Convenio de Pago.- </w:t>
      </w:r>
      <w:r>
        <w:rPr>
          <w:rFonts w:eastAsia="Times New Roman"/>
          <w:lang w:val="es-ES"/>
        </w:rPr>
        <w:t>Acuerdo entre la entidad competente (ANT) y el usuario en el que conste la forma, plazo y parámetros para que se lleve a cabo el pago de multas por infracciones de tránsito.</w:t>
      </w:r>
    </w:p>
    <w:p w14:paraId="3F93A0AB"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33.</w:t>
      </w:r>
      <w:r>
        <w:rPr>
          <w:rFonts w:eastAsia="Times New Roman"/>
          <w:lang w:val="es-ES"/>
        </w:rPr>
        <w:t xml:space="preserve"> </w:t>
      </w:r>
      <w:r>
        <w:rPr>
          <w:rFonts w:eastAsia="Times New Roman"/>
          <w:b/>
          <w:bCs/>
          <w:lang w:val="es-ES"/>
        </w:rPr>
        <w:t>Desactivació</w:t>
      </w:r>
      <w:r>
        <w:rPr>
          <w:rFonts w:eastAsia="Times New Roman"/>
          <w:b/>
          <w:bCs/>
          <w:lang w:val="es-ES"/>
        </w:rPr>
        <w:t xml:space="preserve">n: </w:t>
      </w:r>
      <w:r>
        <w:rPr>
          <w:rFonts w:eastAsia="Times New Roman"/>
          <w:lang w:val="es-ES"/>
        </w:rPr>
        <w:t>Acción de levantar una restricción en los registros de un vehículo, que se encontraba activa en la Base Única Nacional de Datos.</w:t>
      </w:r>
    </w:p>
    <w:p w14:paraId="1D8798C4"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34.</w:t>
      </w:r>
      <w:r>
        <w:rPr>
          <w:rFonts w:eastAsia="Times New Roman"/>
          <w:lang w:val="es-ES"/>
        </w:rPr>
        <w:t xml:space="preserve"> </w:t>
      </w:r>
      <w:r>
        <w:rPr>
          <w:rFonts w:eastAsia="Times New Roman"/>
          <w:b/>
          <w:bCs/>
          <w:lang w:val="es-ES"/>
        </w:rPr>
        <w:t xml:space="preserve">Documento Anual de Circulación.- </w:t>
      </w:r>
      <w:r>
        <w:rPr>
          <w:rFonts w:eastAsia="Times New Roman"/>
          <w:lang w:val="es-ES"/>
        </w:rPr>
        <w:t>Es el documento que certifica que el vehículo ha cumplido con el proceso completo de m</w:t>
      </w:r>
      <w:r>
        <w:rPr>
          <w:rFonts w:eastAsia="Times New Roman"/>
          <w:lang w:val="es-ES"/>
        </w:rPr>
        <w:t>atriculación anual, el mismo que será entregado al propietario de un vehículo, por la autoridad de tránsito competente en realizar procesos de matriculación vehicular; este documento contendrá entre otros datos la siguiente información:</w:t>
      </w:r>
    </w:p>
    <w:p w14:paraId="75FC461B" w14:textId="77777777" w:rsidR="00000000" w:rsidRDefault="00DE476C">
      <w:pPr>
        <w:jc w:val="both"/>
        <w:divId w:val="1294486504"/>
        <w:rPr>
          <w:rFonts w:eastAsia="Times New Roman"/>
          <w:lang w:val="es-ES"/>
        </w:rPr>
      </w:pPr>
      <w:r>
        <w:rPr>
          <w:rFonts w:eastAsia="Times New Roman"/>
          <w:lang w:val="es-ES"/>
        </w:rPr>
        <w:br/>
        <w:t>• Fecha de emisión</w:t>
      </w:r>
      <w:r>
        <w:rPr>
          <w:rFonts w:eastAsia="Times New Roman"/>
          <w:lang w:val="es-ES"/>
        </w:rPr>
        <w:t xml:space="preserve"> del documento anual de circulación.</w:t>
      </w:r>
    </w:p>
    <w:p w14:paraId="6A1A6EC5" w14:textId="77777777" w:rsidR="00000000" w:rsidRDefault="00DE476C">
      <w:pPr>
        <w:jc w:val="both"/>
        <w:divId w:val="1294486504"/>
        <w:rPr>
          <w:rFonts w:eastAsia="Times New Roman"/>
          <w:lang w:val="es-ES"/>
        </w:rPr>
      </w:pPr>
      <w:r>
        <w:rPr>
          <w:rFonts w:eastAsia="Times New Roman"/>
          <w:lang w:val="es-ES"/>
        </w:rPr>
        <w:br/>
        <w:t>• Placa Actual.</w:t>
      </w:r>
    </w:p>
    <w:p w14:paraId="13186A3D" w14:textId="77777777" w:rsidR="00000000" w:rsidRDefault="00DE476C">
      <w:pPr>
        <w:jc w:val="both"/>
        <w:divId w:val="1294486504"/>
        <w:rPr>
          <w:rFonts w:eastAsia="Times New Roman"/>
          <w:lang w:val="es-ES"/>
        </w:rPr>
      </w:pPr>
      <w:r>
        <w:rPr>
          <w:rFonts w:eastAsia="Times New Roman"/>
          <w:lang w:val="es-ES"/>
        </w:rPr>
        <w:br/>
        <w:t>• Datos del vehículo</w:t>
      </w:r>
    </w:p>
    <w:p w14:paraId="2AB06481" w14:textId="77777777" w:rsidR="00000000" w:rsidRDefault="00DE476C">
      <w:pPr>
        <w:jc w:val="both"/>
        <w:divId w:val="1294486504"/>
        <w:rPr>
          <w:rFonts w:eastAsia="Times New Roman"/>
          <w:lang w:val="es-ES"/>
        </w:rPr>
      </w:pPr>
      <w:r>
        <w:rPr>
          <w:rFonts w:eastAsia="Times New Roman"/>
          <w:lang w:val="es-ES"/>
        </w:rPr>
        <w:br/>
        <w:t>• Datos del propietario.</w:t>
      </w:r>
    </w:p>
    <w:p w14:paraId="4C0C6122" w14:textId="77777777" w:rsidR="00000000" w:rsidRDefault="00DE476C">
      <w:pPr>
        <w:jc w:val="both"/>
        <w:divId w:val="1294486504"/>
        <w:rPr>
          <w:rFonts w:eastAsia="Times New Roman"/>
          <w:lang w:val="es-ES"/>
        </w:rPr>
      </w:pPr>
      <w:r>
        <w:rPr>
          <w:rFonts w:eastAsia="Times New Roman"/>
          <w:lang w:val="es-ES"/>
        </w:rPr>
        <w:br/>
        <w:t>• Número de Documento.</w:t>
      </w:r>
    </w:p>
    <w:p w14:paraId="11F73F01" w14:textId="77777777" w:rsidR="00000000" w:rsidRDefault="00DE476C">
      <w:pPr>
        <w:jc w:val="both"/>
        <w:divId w:val="1294486504"/>
        <w:rPr>
          <w:rFonts w:eastAsia="Times New Roman"/>
          <w:lang w:val="es-ES"/>
        </w:rPr>
      </w:pPr>
      <w:r>
        <w:rPr>
          <w:rFonts w:eastAsia="Times New Roman"/>
          <w:lang w:val="es-ES"/>
        </w:rPr>
        <w:br/>
        <w:t>• Nombre de institución que emitió el documento.</w:t>
      </w:r>
    </w:p>
    <w:p w14:paraId="5538C12F" w14:textId="77777777" w:rsidR="00000000" w:rsidRDefault="00DE476C">
      <w:pPr>
        <w:jc w:val="both"/>
        <w:divId w:val="1294486504"/>
        <w:rPr>
          <w:rFonts w:eastAsia="Times New Roman"/>
          <w:lang w:val="es-ES"/>
        </w:rPr>
      </w:pPr>
      <w:r>
        <w:rPr>
          <w:rFonts w:eastAsia="Times New Roman"/>
          <w:lang w:val="es-ES"/>
        </w:rPr>
        <w:br/>
      </w:r>
      <w:r>
        <w:rPr>
          <w:rFonts w:eastAsia="Times New Roman"/>
          <w:lang w:val="es-ES"/>
        </w:rPr>
        <w:t>• Número de Identificación Vehicular (VIN).</w:t>
      </w:r>
    </w:p>
    <w:p w14:paraId="7D580E46" w14:textId="77777777" w:rsidR="00000000" w:rsidRDefault="00DE476C">
      <w:pPr>
        <w:jc w:val="both"/>
        <w:divId w:val="1294486504"/>
        <w:rPr>
          <w:rFonts w:eastAsia="Times New Roman"/>
          <w:lang w:val="es-ES"/>
        </w:rPr>
      </w:pPr>
      <w:r>
        <w:rPr>
          <w:rFonts w:eastAsia="Times New Roman"/>
          <w:lang w:val="es-ES"/>
        </w:rPr>
        <w:br/>
        <w:t>• Número de motor</w:t>
      </w:r>
    </w:p>
    <w:p w14:paraId="36288A58"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35.</w:t>
      </w:r>
      <w:r>
        <w:rPr>
          <w:rFonts w:eastAsia="Times New Roman"/>
          <w:lang w:val="es-ES"/>
        </w:rPr>
        <w:t xml:space="preserve"> </w:t>
      </w:r>
      <w:r>
        <w:rPr>
          <w:rFonts w:eastAsia="Times New Roman"/>
          <w:b/>
          <w:bCs/>
          <w:lang w:val="es-ES"/>
        </w:rPr>
        <w:t xml:space="preserve">Documento de identificación.- </w:t>
      </w:r>
      <w:r>
        <w:rPr>
          <w:rFonts w:eastAsia="Times New Roman"/>
          <w:lang w:val="es-ES"/>
        </w:rPr>
        <w:t>Cédula de ciudadanía o de identidad, pasaporte, carné de refugiado, Credencial Diplomática; y, para Personas Jurídicas el nombramiento del representante legal</w:t>
      </w:r>
      <w:r>
        <w:rPr>
          <w:rFonts w:eastAsia="Times New Roman"/>
          <w:lang w:val="es-ES"/>
        </w:rPr>
        <w:t xml:space="preserve"> y el Registro Único de Contribuyentes.</w:t>
      </w:r>
    </w:p>
    <w:p w14:paraId="4C500FA2"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36</w:t>
      </w:r>
      <w:r>
        <w:rPr>
          <w:rFonts w:eastAsia="Times New Roman"/>
          <w:lang w:val="es-ES"/>
        </w:rPr>
        <w:t xml:space="preserve">. </w:t>
      </w:r>
      <w:r>
        <w:rPr>
          <w:rFonts w:eastAsia="Times New Roman"/>
          <w:b/>
          <w:bCs/>
          <w:lang w:val="es-ES"/>
        </w:rPr>
        <w:t xml:space="preserve">Documento Aduanero de Importación (DAI).- </w:t>
      </w:r>
      <w:r>
        <w:rPr>
          <w:rFonts w:eastAsia="Times New Roman"/>
          <w:lang w:val="es-ES"/>
        </w:rPr>
        <w:t>Es un formulario en el que se registra información general relativa a la mercadería que está siendo objeto de importación.</w:t>
      </w:r>
    </w:p>
    <w:p w14:paraId="3674A680"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37. Documentos de Origen.- </w:t>
      </w:r>
      <w:r>
        <w:rPr>
          <w:rFonts w:eastAsia="Times New Roman"/>
          <w:lang w:val="es-ES"/>
        </w:rPr>
        <w:t>Son los documentos</w:t>
      </w:r>
      <w:r>
        <w:rPr>
          <w:rFonts w:eastAsia="Times New Roman"/>
          <w:lang w:val="es-ES"/>
        </w:rPr>
        <w:t xml:space="preserve"> habilitantes para la emisión de una matrícula por primera vez.</w:t>
      </w:r>
    </w:p>
    <w:p w14:paraId="34243E83"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38</w:t>
      </w:r>
      <w:r>
        <w:rPr>
          <w:rFonts w:eastAsia="Times New Roman"/>
          <w:lang w:val="es-ES"/>
        </w:rPr>
        <w:t xml:space="preserve">. </w:t>
      </w:r>
      <w:r>
        <w:rPr>
          <w:rFonts w:eastAsia="Times New Roman"/>
          <w:b/>
          <w:bCs/>
          <w:lang w:val="es-ES"/>
        </w:rPr>
        <w:t xml:space="preserve">Documento de matrícula.- </w:t>
      </w:r>
      <w:r>
        <w:rPr>
          <w:rFonts w:eastAsia="Times New Roman"/>
          <w:lang w:val="es-ES"/>
        </w:rPr>
        <w:t>Este documento tendrá una duración de cinco años; cada año se cancelará los derechos y valores de tránsito asociados a cada vehículo, incluidos los valores en cas</w:t>
      </w:r>
      <w:r>
        <w:rPr>
          <w:rFonts w:eastAsia="Times New Roman"/>
          <w:lang w:val="es-ES"/>
        </w:rPr>
        <w:t>o de haberlos que por concepto de multas hubieren sido sancionados por la autoridad competente.</w:t>
      </w:r>
    </w:p>
    <w:p w14:paraId="6D7F0267"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39.</w:t>
      </w:r>
      <w:r>
        <w:rPr>
          <w:rFonts w:eastAsia="Times New Roman"/>
          <w:lang w:val="es-ES"/>
        </w:rPr>
        <w:t xml:space="preserve"> </w:t>
      </w:r>
      <w:r>
        <w:rPr>
          <w:rFonts w:eastAsia="Times New Roman"/>
          <w:b/>
          <w:bCs/>
          <w:lang w:val="es-ES"/>
        </w:rPr>
        <w:t xml:space="preserve">Fecha de Caducidad de la Matrícula.- El </w:t>
      </w:r>
      <w:r>
        <w:rPr>
          <w:rFonts w:eastAsia="Times New Roman"/>
          <w:lang w:val="es-ES"/>
        </w:rPr>
        <w:t>documento de matrícula tendrá una validez de cinco años y caducará el último día del mes que le corresponde matricu</w:t>
      </w:r>
      <w:r>
        <w:rPr>
          <w:rFonts w:eastAsia="Times New Roman"/>
          <w:lang w:val="es-ES"/>
        </w:rPr>
        <w:t>lar según el cuadro de calendarización que consta en el presente Reglamento.</w:t>
      </w:r>
    </w:p>
    <w:p w14:paraId="3C8C08F4" w14:textId="77777777" w:rsidR="00000000" w:rsidRDefault="00DE476C">
      <w:pPr>
        <w:jc w:val="both"/>
        <w:divId w:val="1294486504"/>
        <w:rPr>
          <w:rFonts w:eastAsia="Times New Roman"/>
          <w:lang w:val="es-ES"/>
        </w:rPr>
      </w:pPr>
      <w:r>
        <w:rPr>
          <w:rFonts w:eastAsia="Times New Roman"/>
          <w:lang w:val="es-ES"/>
        </w:rPr>
        <w:br/>
        <w:t>Para la matriculación del vehículo en el último año de vigencia y antes de la fecha de vencimiento, el sistema emitirá un nuevo documento de matrícula.</w:t>
      </w:r>
    </w:p>
    <w:p w14:paraId="634042E5"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40</w:t>
      </w:r>
      <w:r>
        <w:rPr>
          <w:rFonts w:eastAsia="Times New Roman"/>
          <w:lang w:val="es-ES"/>
        </w:rPr>
        <w:t xml:space="preserve">. </w:t>
      </w:r>
      <w:r>
        <w:rPr>
          <w:rFonts w:eastAsia="Times New Roman"/>
          <w:b/>
          <w:bCs/>
          <w:lang w:val="es-ES"/>
        </w:rPr>
        <w:t xml:space="preserve">GADs.- </w:t>
      </w:r>
      <w:r>
        <w:rPr>
          <w:rFonts w:eastAsia="Times New Roman"/>
          <w:lang w:val="es-ES"/>
        </w:rPr>
        <w:t>Gobiernos Autó</w:t>
      </w:r>
      <w:r>
        <w:rPr>
          <w:rFonts w:eastAsia="Times New Roman"/>
          <w:lang w:val="es-ES"/>
        </w:rPr>
        <w:t>nomos Descentralizados.</w:t>
      </w:r>
    </w:p>
    <w:p w14:paraId="33532542"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41</w:t>
      </w:r>
      <w:r>
        <w:rPr>
          <w:rFonts w:eastAsia="Times New Roman"/>
          <w:lang w:val="es-ES"/>
        </w:rPr>
        <w:t xml:space="preserve">. </w:t>
      </w:r>
      <w:r>
        <w:rPr>
          <w:rFonts w:eastAsia="Times New Roman"/>
          <w:b/>
          <w:bCs/>
          <w:lang w:val="es-ES"/>
        </w:rPr>
        <w:t xml:space="preserve">Gestor autorizado.- </w:t>
      </w:r>
      <w:r>
        <w:rPr>
          <w:rFonts w:eastAsia="Times New Roman"/>
          <w:lang w:val="es-ES"/>
        </w:rPr>
        <w:t>Persona bajo relación de dependencia de una comercializadora de automotores registrada ante la ANT o GADs que hayan asumido la competencia en matriculación vehicular, y autorizada por estas para realizar exc</w:t>
      </w:r>
      <w:r>
        <w:rPr>
          <w:rFonts w:eastAsia="Times New Roman"/>
          <w:lang w:val="es-ES"/>
        </w:rPr>
        <w:t>lusivamente el proceso de matriculación de vehículos nuevos.</w:t>
      </w:r>
    </w:p>
    <w:p w14:paraId="17C91531"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42</w:t>
      </w:r>
      <w:r>
        <w:rPr>
          <w:rFonts w:eastAsia="Times New Roman"/>
          <w:lang w:val="es-ES"/>
        </w:rPr>
        <w:t xml:space="preserve">. </w:t>
      </w:r>
      <w:r>
        <w:rPr>
          <w:rFonts w:eastAsia="Times New Roman"/>
          <w:b/>
          <w:bCs/>
          <w:lang w:val="es-ES"/>
        </w:rPr>
        <w:t xml:space="preserve">Internación Temporal (IT).- </w:t>
      </w:r>
      <w:r>
        <w:rPr>
          <w:rFonts w:eastAsia="Times New Roman"/>
          <w:lang w:val="es-ES"/>
        </w:rPr>
        <w:t>Régimen Aduanero Especial, mediante el cual se autoriza el ingreso de un vehículo extranjero al país, por un tiempo determinado por el Servicio Nacional de Aduana del Ecuador, SENAE.</w:t>
      </w:r>
    </w:p>
    <w:p w14:paraId="183EC5D4"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43.</w:t>
      </w:r>
      <w:r>
        <w:rPr>
          <w:rFonts w:eastAsia="Times New Roman"/>
          <w:lang w:val="es-ES"/>
        </w:rPr>
        <w:t xml:space="preserve"> </w:t>
      </w:r>
      <w:r>
        <w:rPr>
          <w:rFonts w:eastAsia="Times New Roman"/>
          <w:b/>
          <w:bCs/>
          <w:lang w:val="es-ES"/>
        </w:rPr>
        <w:t xml:space="preserve">Mancomunidad.- </w:t>
      </w:r>
      <w:r>
        <w:rPr>
          <w:rFonts w:eastAsia="Times New Roman"/>
          <w:lang w:val="es-ES"/>
        </w:rPr>
        <w:t>Es un grupo de GADs que han decidido unirse para asum</w:t>
      </w:r>
      <w:r>
        <w:rPr>
          <w:rFonts w:eastAsia="Times New Roman"/>
          <w:lang w:val="es-ES"/>
        </w:rPr>
        <w:t>ir las competencias de transporte terrestre, tránsito y seguridad vial.</w:t>
      </w:r>
    </w:p>
    <w:p w14:paraId="3B38255E"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44. Marca.-</w:t>
      </w:r>
      <w:r>
        <w:rPr>
          <w:rFonts w:eastAsia="Times New Roman"/>
          <w:lang w:val="es-ES"/>
        </w:rPr>
        <w:t xml:space="preserve"> Nombre comercial del fabricante, signo distintivo apto para distinguir el producto en el mercado, que constituye un verdadero indicador de la naturaleza del producto y de </w:t>
      </w:r>
      <w:r>
        <w:rPr>
          <w:rFonts w:eastAsia="Times New Roman"/>
          <w:lang w:val="es-ES"/>
        </w:rPr>
        <w:t>su origen empresarial.</w:t>
      </w:r>
    </w:p>
    <w:p w14:paraId="73FE4855"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45. Matrícula.- </w:t>
      </w:r>
      <w:r>
        <w:rPr>
          <w:rFonts w:eastAsia="Times New Roman"/>
          <w:lang w:val="es-ES"/>
        </w:rPr>
        <w:t>Título habilitante que acredita la inscripción de un vehículo a motor en los GADS o Mancomunidades competentes en matriculación vehicular, como requisito obligatorio para la circulación.</w:t>
      </w:r>
    </w:p>
    <w:p w14:paraId="7D29E620" w14:textId="77777777" w:rsidR="00000000" w:rsidRDefault="00DE476C">
      <w:pPr>
        <w:jc w:val="both"/>
        <w:divId w:val="1294486504"/>
        <w:rPr>
          <w:rFonts w:eastAsia="Times New Roman"/>
          <w:lang w:val="es-ES"/>
        </w:rPr>
      </w:pPr>
      <w:r>
        <w:rPr>
          <w:rFonts w:eastAsia="Times New Roman"/>
          <w:lang w:val="es-ES"/>
        </w:rPr>
        <w:br/>
        <w:t>El documento de matrícula, d</w:t>
      </w:r>
      <w:r>
        <w:rPr>
          <w:rFonts w:eastAsia="Times New Roman"/>
          <w:lang w:val="es-ES"/>
        </w:rPr>
        <w:t>eberá imprimirse de acuerdo al formato y dimensiones que defina la ANT y deberá contener la información que se detalla a continuación:</w:t>
      </w:r>
    </w:p>
    <w:p w14:paraId="4B6E6691" w14:textId="77777777" w:rsidR="00000000" w:rsidRDefault="00DE476C">
      <w:pPr>
        <w:jc w:val="both"/>
        <w:divId w:val="1294486504"/>
        <w:rPr>
          <w:rFonts w:eastAsia="Times New Roman"/>
          <w:lang w:val="es-ES"/>
        </w:rPr>
      </w:pPr>
      <w:r>
        <w:rPr>
          <w:rFonts w:eastAsia="Times New Roman"/>
          <w:lang w:val="es-ES"/>
        </w:rPr>
        <w:br/>
        <w:t>a. Información de la Entidad que autoriza la emisión del Título Habilitante:</w:t>
      </w:r>
    </w:p>
    <w:p w14:paraId="656195C6" w14:textId="77777777" w:rsidR="00000000" w:rsidRDefault="00DE476C">
      <w:pPr>
        <w:jc w:val="both"/>
        <w:divId w:val="1294486504"/>
        <w:rPr>
          <w:rFonts w:eastAsia="Times New Roman"/>
          <w:lang w:val="es-ES"/>
        </w:rPr>
      </w:pPr>
      <w:r>
        <w:rPr>
          <w:rFonts w:eastAsia="Times New Roman"/>
          <w:lang w:val="es-ES"/>
        </w:rPr>
        <w:br/>
        <w:t>• Logotipo de la ANT.</w:t>
      </w:r>
    </w:p>
    <w:p w14:paraId="6BBBC99C" w14:textId="77777777" w:rsidR="00000000" w:rsidRDefault="00DE476C">
      <w:pPr>
        <w:jc w:val="both"/>
        <w:divId w:val="1294486504"/>
        <w:rPr>
          <w:rFonts w:eastAsia="Times New Roman"/>
          <w:lang w:val="es-ES"/>
        </w:rPr>
      </w:pPr>
      <w:r>
        <w:rPr>
          <w:rFonts w:eastAsia="Times New Roman"/>
          <w:lang w:val="es-ES"/>
        </w:rPr>
        <w:br/>
        <w:t>• Nombre y Logotipo</w:t>
      </w:r>
      <w:r>
        <w:rPr>
          <w:rFonts w:eastAsia="Times New Roman"/>
          <w:lang w:val="es-ES"/>
        </w:rPr>
        <w:t xml:space="preserve"> de la Entidad que emite la Matrícula Vehicular.</w:t>
      </w:r>
    </w:p>
    <w:p w14:paraId="1E32491B" w14:textId="77777777" w:rsidR="00000000" w:rsidRDefault="00DE476C">
      <w:pPr>
        <w:jc w:val="both"/>
        <w:divId w:val="1294486504"/>
        <w:rPr>
          <w:rFonts w:eastAsia="Times New Roman"/>
          <w:lang w:val="es-ES"/>
        </w:rPr>
      </w:pPr>
      <w:r>
        <w:rPr>
          <w:rFonts w:eastAsia="Times New Roman"/>
          <w:lang w:val="es-ES"/>
        </w:rPr>
        <w:br/>
        <w:t>• Número de Matrícula conforme al Registro Nacional de la ANT.</w:t>
      </w:r>
    </w:p>
    <w:p w14:paraId="0A2B45C9" w14:textId="77777777" w:rsidR="00000000" w:rsidRDefault="00DE476C">
      <w:pPr>
        <w:jc w:val="both"/>
        <w:divId w:val="1294486504"/>
        <w:rPr>
          <w:rFonts w:eastAsia="Times New Roman"/>
          <w:lang w:val="es-ES"/>
        </w:rPr>
      </w:pPr>
      <w:r>
        <w:rPr>
          <w:rFonts w:eastAsia="Times New Roman"/>
          <w:lang w:val="es-ES"/>
        </w:rPr>
        <w:br/>
        <w:t>• Año de Matriculación.</w:t>
      </w:r>
    </w:p>
    <w:p w14:paraId="3920F39B" w14:textId="77777777" w:rsidR="00000000" w:rsidRDefault="00DE476C">
      <w:pPr>
        <w:jc w:val="both"/>
        <w:divId w:val="1294486504"/>
        <w:rPr>
          <w:rFonts w:eastAsia="Times New Roman"/>
          <w:lang w:val="es-ES"/>
        </w:rPr>
      </w:pPr>
      <w:r>
        <w:rPr>
          <w:rFonts w:eastAsia="Times New Roman"/>
          <w:lang w:val="es-ES"/>
        </w:rPr>
        <w:br/>
        <w:t>b. Información de Identificación del Vehículo:</w:t>
      </w:r>
    </w:p>
    <w:p w14:paraId="402E5501" w14:textId="77777777" w:rsidR="00000000" w:rsidRDefault="00DE476C">
      <w:pPr>
        <w:jc w:val="both"/>
        <w:divId w:val="1294486504"/>
        <w:rPr>
          <w:rFonts w:eastAsia="Times New Roman"/>
          <w:lang w:val="es-ES"/>
        </w:rPr>
      </w:pPr>
      <w:r>
        <w:rPr>
          <w:rFonts w:eastAsia="Times New Roman"/>
          <w:lang w:val="es-ES"/>
        </w:rPr>
        <w:br/>
        <w:t>• Placa Actual.</w:t>
      </w:r>
    </w:p>
    <w:p w14:paraId="4C7FDD15" w14:textId="77777777" w:rsidR="00000000" w:rsidRDefault="00DE476C">
      <w:pPr>
        <w:jc w:val="both"/>
        <w:divId w:val="1294486504"/>
        <w:rPr>
          <w:rFonts w:eastAsia="Times New Roman"/>
          <w:lang w:val="es-ES"/>
        </w:rPr>
      </w:pPr>
      <w:r>
        <w:rPr>
          <w:rFonts w:eastAsia="Times New Roman"/>
          <w:lang w:val="es-ES"/>
        </w:rPr>
        <w:br/>
        <w:t>• Placa Anterior</w:t>
      </w:r>
    </w:p>
    <w:p w14:paraId="605140AC" w14:textId="77777777" w:rsidR="00000000" w:rsidRDefault="00DE476C">
      <w:pPr>
        <w:jc w:val="both"/>
        <w:divId w:val="1294486504"/>
        <w:rPr>
          <w:rFonts w:eastAsia="Times New Roman"/>
          <w:lang w:val="es-ES"/>
        </w:rPr>
      </w:pPr>
      <w:r>
        <w:rPr>
          <w:rFonts w:eastAsia="Times New Roman"/>
          <w:lang w:val="es-ES"/>
        </w:rPr>
        <w:br/>
        <w:t>• Número de Identificación Vehicul</w:t>
      </w:r>
      <w:r>
        <w:rPr>
          <w:rFonts w:eastAsia="Times New Roman"/>
          <w:lang w:val="es-ES"/>
        </w:rPr>
        <w:t>ar (VIN o número de Chasis).</w:t>
      </w:r>
    </w:p>
    <w:p w14:paraId="282B02B8" w14:textId="77777777" w:rsidR="00000000" w:rsidRDefault="00DE476C">
      <w:pPr>
        <w:jc w:val="both"/>
        <w:divId w:val="1294486504"/>
        <w:rPr>
          <w:rFonts w:eastAsia="Times New Roman"/>
          <w:lang w:val="es-ES"/>
        </w:rPr>
      </w:pPr>
      <w:r>
        <w:rPr>
          <w:rFonts w:eastAsia="Times New Roman"/>
          <w:lang w:val="es-ES"/>
        </w:rPr>
        <w:br/>
        <w:t>• Número de Motor.</w:t>
      </w:r>
    </w:p>
    <w:p w14:paraId="15140677" w14:textId="77777777" w:rsidR="00000000" w:rsidRDefault="00DE476C">
      <w:pPr>
        <w:jc w:val="both"/>
        <w:divId w:val="1294486504"/>
        <w:rPr>
          <w:rFonts w:eastAsia="Times New Roman"/>
          <w:lang w:val="es-ES"/>
        </w:rPr>
      </w:pPr>
      <w:r>
        <w:rPr>
          <w:rFonts w:eastAsia="Times New Roman"/>
          <w:lang w:val="es-ES"/>
        </w:rPr>
        <w:br/>
      </w:r>
      <w:r>
        <w:rPr>
          <w:rFonts w:eastAsia="Times New Roman"/>
          <w:lang w:val="es-ES"/>
        </w:rPr>
        <w:t>• Número de Registro Aduanero de Matriculación Vehicular (RAMV) o Certificado de Producción Nacional (CPN) establecido por el SRI.</w:t>
      </w:r>
    </w:p>
    <w:p w14:paraId="3C48D0DB" w14:textId="77777777" w:rsidR="00000000" w:rsidRDefault="00DE476C">
      <w:pPr>
        <w:jc w:val="both"/>
        <w:divId w:val="1294486504"/>
        <w:rPr>
          <w:rFonts w:eastAsia="Times New Roman"/>
          <w:lang w:val="es-ES"/>
        </w:rPr>
      </w:pPr>
      <w:r>
        <w:rPr>
          <w:rFonts w:eastAsia="Times New Roman"/>
          <w:lang w:val="es-ES"/>
        </w:rPr>
        <w:br/>
        <w:t>c. Información de Características del Vehículo:</w:t>
      </w:r>
    </w:p>
    <w:p w14:paraId="5081424A" w14:textId="77777777" w:rsidR="00000000" w:rsidRDefault="00DE476C">
      <w:pPr>
        <w:jc w:val="both"/>
        <w:divId w:val="1294486504"/>
        <w:rPr>
          <w:rFonts w:eastAsia="Times New Roman"/>
          <w:lang w:val="es-ES"/>
        </w:rPr>
      </w:pPr>
      <w:r>
        <w:rPr>
          <w:rFonts w:eastAsia="Times New Roman"/>
          <w:lang w:val="es-ES"/>
        </w:rPr>
        <w:br/>
        <w:t>• Marca</w:t>
      </w:r>
    </w:p>
    <w:p w14:paraId="09D8FDD5" w14:textId="77777777" w:rsidR="00000000" w:rsidRDefault="00DE476C">
      <w:pPr>
        <w:jc w:val="both"/>
        <w:divId w:val="1294486504"/>
        <w:rPr>
          <w:rFonts w:eastAsia="Times New Roman"/>
          <w:lang w:val="es-ES"/>
        </w:rPr>
      </w:pPr>
      <w:r>
        <w:rPr>
          <w:rFonts w:eastAsia="Times New Roman"/>
          <w:lang w:val="es-ES"/>
        </w:rPr>
        <w:br/>
        <w:t>• Modelo</w:t>
      </w:r>
    </w:p>
    <w:p w14:paraId="648E8BE6" w14:textId="77777777" w:rsidR="00000000" w:rsidRDefault="00DE476C">
      <w:pPr>
        <w:jc w:val="both"/>
        <w:divId w:val="1294486504"/>
        <w:rPr>
          <w:rFonts w:eastAsia="Times New Roman"/>
          <w:lang w:val="es-ES"/>
        </w:rPr>
      </w:pPr>
      <w:r>
        <w:rPr>
          <w:rFonts w:eastAsia="Times New Roman"/>
          <w:lang w:val="es-ES"/>
        </w:rPr>
        <w:br/>
        <w:t>• Año Modelo</w:t>
      </w:r>
    </w:p>
    <w:p w14:paraId="4B99E73F" w14:textId="77777777" w:rsidR="00000000" w:rsidRDefault="00DE476C">
      <w:pPr>
        <w:jc w:val="both"/>
        <w:divId w:val="1294486504"/>
        <w:rPr>
          <w:rFonts w:eastAsia="Times New Roman"/>
          <w:lang w:val="es-ES"/>
        </w:rPr>
      </w:pPr>
      <w:r>
        <w:rPr>
          <w:rFonts w:eastAsia="Times New Roman"/>
          <w:lang w:val="es-ES"/>
        </w:rPr>
        <w:br/>
        <w:t>• País de Origen</w:t>
      </w:r>
    </w:p>
    <w:p w14:paraId="6A493CEB" w14:textId="77777777" w:rsidR="00000000" w:rsidRDefault="00DE476C">
      <w:pPr>
        <w:jc w:val="both"/>
        <w:divId w:val="1294486504"/>
        <w:rPr>
          <w:rFonts w:eastAsia="Times New Roman"/>
          <w:lang w:val="es-ES"/>
        </w:rPr>
      </w:pPr>
      <w:r>
        <w:rPr>
          <w:rFonts w:eastAsia="Times New Roman"/>
          <w:lang w:val="es-ES"/>
        </w:rPr>
        <w:br/>
        <w:t xml:space="preserve">• Cilindraje / Potencia </w:t>
      </w:r>
      <w:r>
        <w:rPr>
          <w:rFonts w:eastAsia="Times New Roman"/>
          <w:lang w:val="es-ES"/>
        </w:rPr>
        <w:t>(Vehículos Eléctricos)</w:t>
      </w:r>
    </w:p>
    <w:p w14:paraId="16B2E5D4" w14:textId="77777777" w:rsidR="00000000" w:rsidRDefault="00DE476C">
      <w:pPr>
        <w:jc w:val="both"/>
        <w:divId w:val="1294486504"/>
        <w:rPr>
          <w:rFonts w:eastAsia="Times New Roman"/>
          <w:lang w:val="es-ES"/>
        </w:rPr>
      </w:pPr>
      <w:r>
        <w:rPr>
          <w:rFonts w:eastAsia="Times New Roman"/>
          <w:lang w:val="es-ES"/>
        </w:rPr>
        <w:br/>
        <w:t>• Clase y Tipo de vehículo, conforme a la Reglamentación INEN vigente de acuerdo a su uso y aplicación</w:t>
      </w:r>
    </w:p>
    <w:p w14:paraId="6827C36A" w14:textId="77777777" w:rsidR="00000000" w:rsidRDefault="00DE476C">
      <w:pPr>
        <w:jc w:val="both"/>
        <w:divId w:val="1294486504"/>
        <w:rPr>
          <w:rFonts w:eastAsia="Times New Roman"/>
          <w:lang w:val="es-ES"/>
        </w:rPr>
      </w:pPr>
      <w:r>
        <w:rPr>
          <w:rFonts w:eastAsia="Times New Roman"/>
          <w:lang w:val="es-ES"/>
        </w:rPr>
        <w:br/>
        <w:t>• Número de Pasajeros</w:t>
      </w:r>
    </w:p>
    <w:p w14:paraId="5880ABB3" w14:textId="77777777" w:rsidR="00000000" w:rsidRDefault="00DE476C">
      <w:pPr>
        <w:jc w:val="both"/>
        <w:divId w:val="1294486504"/>
        <w:rPr>
          <w:rFonts w:eastAsia="Times New Roman"/>
          <w:lang w:val="es-ES"/>
        </w:rPr>
      </w:pPr>
      <w:r>
        <w:rPr>
          <w:rFonts w:eastAsia="Times New Roman"/>
          <w:lang w:val="es-ES"/>
        </w:rPr>
        <w:br/>
        <w:t>• Capacidad de Carga.- Medida en Toneladas.</w:t>
      </w:r>
    </w:p>
    <w:p w14:paraId="5B47C4F9" w14:textId="77777777" w:rsidR="00000000" w:rsidRDefault="00DE476C">
      <w:pPr>
        <w:jc w:val="both"/>
        <w:divId w:val="1294486504"/>
        <w:rPr>
          <w:rFonts w:eastAsia="Times New Roman"/>
          <w:lang w:val="es-ES"/>
        </w:rPr>
      </w:pPr>
      <w:r>
        <w:rPr>
          <w:rFonts w:eastAsia="Times New Roman"/>
          <w:lang w:val="es-ES"/>
        </w:rPr>
        <w:br/>
        <w:t>• Número de ejes</w:t>
      </w:r>
    </w:p>
    <w:p w14:paraId="6B5C6137" w14:textId="77777777" w:rsidR="00000000" w:rsidRDefault="00DE476C">
      <w:pPr>
        <w:jc w:val="both"/>
        <w:divId w:val="1294486504"/>
        <w:rPr>
          <w:rFonts w:eastAsia="Times New Roman"/>
          <w:lang w:val="es-ES"/>
        </w:rPr>
      </w:pPr>
      <w:r>
        <w:rPr>
          <w:rFonts w:eastAsia="Times New Roman"/>
          <w:lang w:val="es-ES"/>
        </w:rPr>
        <w:br/>
        <w:t>• Combustible</w:t>
      </w:r>
    </w:p>
    <w:p w14:paraId="520A763D" w14:textId="77777777" w:rsidR="00000000" w:rsidRDefault="00DE476C">
      <w:pPr>
        <w:jc w:val="both"/>
        <w:divId w:val="1294486504"/>
        <w:rPr>
          <w:rFonts w:eastAsia="Times New Roman"/>
          <w:lang w:val="es-ES"/>
        </w:rPr>
      </w:pPr>
      <w:r>
        <w:rPr>
          <w:rFonts w:eastAsia="Times New Roman"/>
          <w:lang w:val="es-ES"/>
        </w:rPr>
        <w:br/>
        <w:t>• Carrocería</w:t>
      </w:r>
    </w:p>
    <w:p w14:paraId="7666D45A" w14:textId="77777777" w:rsidR="00000000" w:rsidRDefault="00DE476C">
      <w:pPr>
        <w:jc w:val="both"/>
        <w:divId w:val="1294486504"/>
        <w:rPr>
          <w:rFonts w:eastAsia="Times New Roman"/>
          <w:lang w:val="es-ES"/>
        </w:rPr>
      </w:pPr>
      <w:r>
        <w:rPr>
          <w:rFonts w:eastAsia="Times New Roman"/>
          <w:lang w:val="es-ES"/>
        </w:rPr>
        <w:br/>
        <w:t>• Color 1 y C</w:t>
      </w:r>
      <w:r>
        <w:rPr>
          <w:rFonts w:eastAsia="Times New Roman"/>
          <w:lang w:val="es-ES"/>
        </w:rPr>
        <w:t>olor 2</w:t>
      </w:r>
    </w:p>
    <w:p w14:paraId="61ED8ADD" w14:textId="77777777" w:rsidR="00000000" w:rsidRDefault="00DE476C">
      <w:pPr>
        <w:jc w:val="both"/>
        <w:divId w:val="1294486504"/>
        <w:rPr>
          <w:rFonts w:eastAsia="Times New Roman"/>
          <w:lang w:val="es-ES"/>
        </w:rPr>
      </w:pPr>
      <w:r>
        <w:rPr>
          <w:rFonts w:eastAsia="Times New Roman"/>
          <w:lang w:val="es-ES"/>
        </w:rPr>
        <w:br/>
        <w:t>d. Observaciones a la matrícula:</w:t>
      </w:r>
    </w:p>
    <w:p w14:paraId="70F51806" w14:textId="77777777" w:rsidR="00000000" w:rsidRDefault="00DE476C">
      <w:pPr>
        <w:jc w:val="both"/>
        <w:divId w:val="1294486504"/>
        <w:rPr>
          <w:rFonts w:eastAsia="Times New Roman"/>
          <w:lang w:val="es-ES"/>
        </w:rPr>
      </w:pPr>
      <w:r>
        <w:rPr>
          <w:rFonts w:eastAsia="Times New Roman"/>
          <w:lang w:val="es-ES"/>
        </w:rPr>
        <w:br/>
        <w:t>• Información de Ortopédico</w:t>
      </w:r>
    </w:p>
    <w:p w14:paraId="05A792EC" w14:textId="77777777" w:rsidR="00000000" w:rsidRDefault="00DE476C">
      <w:pPr>
        <w:jc w:val="both"/>
        <w:divId w:val="1294486504"/>
        <w:rPr>
          <w:rFonts w:eastAsia="Times New Roman"/>
          <w:lang w:val="es-ES"/>
        </w:rPr>
      </w:pPr>
      <w:r>
        <w:rPr>
          <w:rFonts w:eastAsia="Times New Roman"/>
          <w:lang w:val="es-ES"/>
        </w:rPr>
        <w:br/>
        <w:t>• Información de Remarcado</w:t>
      </w:r>
    </w:p>
    <w:p w14:paraId="08BC1B37" w14:textId="77777777" w:rsidR="00000000" w:rsidRDefault="00DE476C">
      <w:pPr>
        <w:jc w:val="both"/>
        <w:divId w:val="1294486504"/>
        <w:rPr>
          <w:rFonts w:eastAsia="Times New Roman"/>
          <w:lang w:val="es-ES"/>
        </w:rPr>
      </w:pPr>
      <w:r>
        <w:rPr>
          <w:rFonts w:eastAsia="Times New Roman"/>
          <w:lang w:val="es-ES"/>
        </w:rPr>
        <w:br/>
        <w:t>• Otras Observaciones.</w:t>
      </w:r>
    </w:p>
    <w:p w14:paraId="336CB84A" w14:textId="77777777" w:rsidR="00000000" w:rsidRDefault="00DE476C">
      <w:pPr>
        <w:jc w:val="both"/>
        <w:divId w:val="1294486504"/>
        <w:rPr>
          <w:rFonts w:eastAsia="Times New Roman"/>
          <w:lang w:val="es-ES"/>
        </w:rPr>
      </w:pPr>
      <w:r>
        <w:rPr>
          <w:rFonts w:eastAsia="Times New Roman"/>
          <w:lang w:val="es-ES"/>
        </w:rPr>
        <w:br/>
        <w:t>e. Información del Propietario del Vehículo:</w:t>
      </w:r>
    </w:p>
    <w:p w14:paraId="6CE6C845" w14:textId="77777777" w:rsidR="00000000" w:rsidRDefault="00DE476C">
      <w:pPr>
        <w:jc w:val="both"/>
        <w:divId w:val="1294486504"/>
        <w:rPr>
          <w:rFonts w:eastAsia="Times New Roman"/>
          <w:lang w:val="es-ES"/>
        </w:rPr>
      </w:pPr>
      <w:r>
        <w:rPr>
          <w:rFonts w:eastAsia="Times New Roman"/>
          <w:lang w:val="es-ES"/>
        </w:rPr>
        <w:br/>
        <w:t>• Nombres Completos.</w:t>
      </w:r>
    </w:p>
    <w:p w14:paraId="6C9DF3A7" w14:textId="77777777" w:rsidR="00000000" w:rsidRDefault="00DE476C">
      <w:pPr>
        <w:jc w:val="both"/>
        <w:divId w:val="1294486504"/>
        <w:rPr>
          <w:rFonts w:eastAsia="Times New Roman"/>
          <w:lang w:val="es-ES"/>
        </w:rPr>
      </w:pPr>
      <w:r>
        <w:rPr>
          <w:rFonts w:eastAsia="Times New Roman"/>
          <w:lang w:val="es-ES"/>
        </w:rPr>
        <w:br/>
        <w:t>• Número de Documento de Identificación.</w:t>
      </w:r>
    </w:p>
    <w:p w14:paraId="02993FCA" w14:textId="77777777" w:rsidR="00000000" w:rsidRDefault="00DE476C">
      <w:pPr>
        <w:jc w:val="both"/>
        <w:divId w:val="1294486504"/>
        <w:rPr>
          <w:rFonts w:eastAsia="Times New Roman"/>
          <w:lang w:val="es-ES"/>
        </w:rPr>
      </w:pPr>
      <w:r>
        <w:rPr>
          <w:rFonts w:eastAsia="Times New Roman"/>
          <w:lang w:val="es-ES"/>
        </w:rPr>
        <w:br/>
        <w:t>• Provincia y Cantón de</w:t>
      </w:r>
      <w:r>
        <w:rPr>
          <w:rFonts w:eastAsia="Times New Roman"/>
          <w:lang w:val="es-ES"/>
        </w:rPr>
        <w:t xml:space="preserve"> domicilio.</w:t>
      </w:r>
    </w:p>
    <w:p w14:paraId="4C30CE12" w14:textId="77777777" w:rsidR="00000000" w:rsidRDefault="00DE476C">
      <w:pPr>
        <w:jc w:val="both"/>
        <w:divId w:val="1294486504"/>
        <w:rPr>
          <w:rFonts w:eastAsia="Times New Roman"/>
          <w:lang w:val="es-ES"/>
        </w:rPr>
      </w:pPr>
      <w:r>
        <w:rPr>
          <w:rFonts w:eastAsia="Times New Roman"/>
          <w:lang w:val="es-ES"/>
        </w:rPr>
        <w:br/>
        <w:t>• Correo electrónico.</w:t>
      </w:r>
    </w:p>
    <w:p w14:paraId="075E7065" w14:textId="77777777" w:rsidR="00000000" w:rsidRDefault="00DE476C">
      <w:pPr>
        <w:jc w:val="both"/>
        <w:divId w:val="1294486504"/>
        <w:rPr>
          <w:rFonts w:eastAsia="Times New Roman"/>
          <w:lang w:val="es-ES"/>
        </w:rPr>
      </w:pPr>
      <w:r>
        <w:rPr>
          <w:rFonts w:eastAsia="Times New Roman"/>
          <w:lang w:val="es-ES"/>
        </w:rPr>
        <w:br/>
        <w:t>• Descripción completa del Domicilio.</w:t>
      </w:r>
    </w:p>
    <w:p w14:paraId="4D0A93BB" w14:textId="77777777" w:rsidR="00000000" w:rsidRDefault="00DE476C">
      <w:pPr>
        <w:jc w:val="both"/>
        <w:divId w:val="1294486504"/>
        <w:rPr>
          <w:rFonts w:eastAsia="Times New Roman"/>
          <w:lang w:val="es-ES"/>
        </w:rPr>
      </w:pPr>
      <w:r>
        <w:rPr>
          <w:rFonts w:eastAsia="Times New Roman"/>
          <w:lang w:val="es-ES"/>
        </w:rPr>
        <w:br/>
        <w:t>• Teléfono de contacto del propietario.</w:t>
      </w:r>
    </w:p>
    <w:p w14:paraId="29D239E3" w14:textId="77777777" w:rsidR="00000000" w:rsidRDefault="00DE476C">
      <w:pPr>
        <w:jc w:val="both"/>
        <w:divId w:val="1294486504"/>
        <w:rPr>
          <w:rFonts w:eastAsia="Times New Roman"/>
          <w:lang w:val="es-ES"/>
        </w:rPr>
      </w:pPr>
      <w:r>
        <w:rPr>
          <w:rFonts w:eastAsia="Times New Roman"/>
          <w:lang w:val="es-ES"/>
        </w:rPr>
        <w:br/>
        <w:t>f. Información para Operadores de Transporte Terrestre, que deberá estar conforme a la Ley Orgánica de Transporte Terrestre, Tránsito y Segu</w:t>
      </w:r>
      <w:r>
        <w:rPr>
          <w:rFonts w:eastAsia="Times New Roman"/>
          <w:lang w:val="es-ES"/>
        </w:rPr>
        <w:t>ridad Vial y el Reglamento General para la Aplicación de la LOTTTTSV:</w:t>
      </w:r>
    </w:p>
    <w:p w14:paraId="010381DA" w14:textId="77777777" w:rsidR="00000000" w:rsidRDefault="00DE476C">
      <w:pPr>
        <w:jc w:val="both"/>
        <w:divId w:val="1294486504"/>
        <w:rPr>
          <w:rFonts w:eastAsia="Times New Roman"/>
          <w:lang w:val="es-ES"/>
        </w:rPr>
      </w:pPr>
      <w:r>
        <w:rPr>
          <w:rFonts w:eastAsia="Times New Roman"/>
          <w:lang w:val="es-ES"/>
        </w:rPr>
        <w:br/>
        <w:t>• Clase de Transporte.</w:t>
      </w:r>
    </w:p>
    <w:p w14:paraId="7E992723" w14:textId="77777777" w:rsidR="00000000" w:rsidRDefault="00DE476C">
      <w:pPr>
        <w:jc w:val="both"/>
        <w:divId w:val="1294486504"/>
        <w:rPr>
          <w:rFonts w:eastAsia="Times New Roman"/>
          <w:lang w:val="es-ES"/>
        </w:rPr>
      </w:pPr>
      <w:r>
        <w:rPr>
          <w:rFonts w:eastAsia="Times New Roman"/>
          <w:lang w:val="es-ES"/>
        </w:rPr>
        <w:br/>
        <w:t>• Tipo de Transporte.</w:t>
      </w:r>
    </w:p>
    <w:p w14:paraId="547F6A97" w14:textId="77777777" w:rsidR="00000000" w:rsidRDefault="00DE476C">
      <w:pPr>
        <w:jc w:val="both"/>
        <w:divId w:val="1294486504"/>
        <w:rPr>
          <w:rFonts w:eastAsia="Times New Roman"/>
          <w:lang w:val="es-ES"/>
        </w:rPr>
      </w:pPr>
      <w:r>
        <w:rPr>
          <w:rFonts w:eastAsia="Times New Roman"/>
          <w:lang w:val="es-ES"/>
        </w:rPr>
        <w:br/>
        <w:t>• Ámbito de Operación.</w:t>
      </w:r>
    </w:p>
    <w:p w14:paraId="3729186B" w14:textId="77777777" w:rsidR="00000000" w:rsidRDefault="00DE476C">
      <w:pPr>
        <w:jc w:val="both"/>
        <w:divId w:val="1294486504"/>
        <w:rPr>
          <w:rFonts w:eastAsia="Times New Roman"/>
          <w:lang w:val="es-ES"/>
        </w:rPr>
      </w:pPr>
      <w:r>
        <w:rPr>
          <w:rFonts w:eastAsia="Times New Roman"/>
          <w:lang w:val="es-ES"/>
        </w:rPr>
        <w:br/>
        <w:t>• Nombre de la Operadora de Transporte Terrestre.</w:t>
      </w:r>
    </w:p>
    <w:p w14:paraId="3E9A9A7C" w14:textId="77777777" w:rsidR="00000000" w:rsidRDefault="00DE476C">
      <w:pPr>
        <w:jc w:val="both"/>
        <w:divId w:val="1294486504"/>
        <w:rPr>
          <w:rFonts w:eastAsia="Times New Roman"/>
          <w:lang w:val="es-ES"/>
        </w:rPr>
      </w:pPr>
      <w:r>
        <w:rPr>
          <w:rFonts w:eastAsia="Times New Roman"/>
          <w:lang w:val="es-ES"/>
        </w:rPr>
        <w:br/>
        <w:t>• Número de Título Habilitante.</w:t>
      </w:r>
    </w:p>
    <w:p w14:paraId="4C256A2D" w14:textId="77777777" w:rsidR="00000000" w:rsidRDefault="00DE476C">
      <w:pPr>
        <w:jc w:val="both"/>
        <w:divId w:val="1294486504"/>
        <w:rPr>
          <w:rFonts w:eastAsia="Times New Roman"/>
          <w:lang w:val="es-ES"/>
        </w:rPr>
      </w:pPr>
      <w:r>
        <w:rPr>
          <w:rFonts w:eastAsia="Times New Roman"/>
          <w:lang w:val="es-ES"/>
        </w:rPr>
        <w:br/>
      </w:r>
      <w:r>
        <w:rPr>
          <w:rFonts w:eastAsia="Times New Roman"/>
          <w:lang w:val="es-ES"/>
        </w:rPr>
        <w:t>g. Información de Emisión de la Matrícula:</w:t>
      </w:r>
    </w:p>
    <w:p w14:paraId="52672619" w14:textId="77777777" w:rsidR="00000000" w:rsidRDefault="00DE476C">
      <w:pPr>
        <w:jc w:val="both"/>
        <w:divId w:val="1294486504"/>
        <w:rPr>
          <w:rFonts w:eastAsia="Times New Roman"/>
          <w:lang w:val="es-ES"/>
        </w:rPr>
      </w:pPr>
      <w:r>
        <w:rPr>
          <w:rFonts w:eastAsia="Times New Roman"/>
          <w:lang w:val="es-ES"/>
        </w:rPr>
        <w:br/>
        <w:t>• Avalúo registrado en el SRI.</w:t>
      </w:r>
    </w:p>
    <w:p w14:paraId="5A2D808C" w14:textId="77777777" w:rsidR="00000000" w:rsidRDefault="00DE476C">
      <w:pPr>
        <w:jc w:val="both"/>
        <w:divId w:val="1294486504"/>
        <w:rPr>
          <w:rFonts w:eastAsia="Times New Roman"/>
          <w:lang w:val="es-ES"/>
        </w:rPr>
      </w:pPr>
      <w:r>
        <w:rPr>
          <w:rFonts w:eastAsia="Times New Roman"/>
          <w:lang w:val="es-ES"/>
        </w:rPr>
        <w:br/>
        <w:t>• Valor de Tasa de Matriculación.</w:t>
      </w:r>
    </w:p>
    <w:p w14:paraId="1EA9512E" w14:textId="77777777" w:rsidR="00000000" w:rsidRDefault="00DE476C">
      <w:pPr>
        <w:jc w:val="both"/>
        <w:divId w:val="1294486504"/>
        <w:rPr>
          <w:rFonts w:eastAsia="Times New Roman"/>
          <w:lang w:val="es-ES"/>
        </w:rPr>
      </w:pPr>
      <w:r>
        <w:rPr>
          <w:rFonts w:eastAsia="Times New Roman"/>
          <w:lang w:val="es-ES"/>
        </w:rPr>
        <w:br/>
        <w:t>• Fecha de Compra (dd/mm/aa).</w:t>
      </w:r>
    </w:p>
    <w:p w14:paraId="609C0EC7" w14:textId="77777777" w:rsidR="00000000" w:rsidRDefault="00DE476C">
      <w:pPr>
        <w:jc w:val="both"/>
        <w:divId w:val="1294486504"/>
        <w:rPr>
          <w:rFonts w:eastAsia="Times New Roman"/>
          <w:lang w:val="es-ES"/>
        </w:rPr>
      </w:pPr>
      <w:r>
        <w:rPr>
          <w:rFonts w:eastAsia="Times New Roman"/>
          <w:lang w:val="es-ES"/>
        </w:rPr>
        <w:br/>
        <w:t>• Firma del Responsable.</w:t>
      </w:r>
    </w:p>
    <w:p w14:paraId="5DEFC38E" w14:textId="77777777" w:rsidR="00000000" w:rsidRDefault="00DE476C">
      <w:pPr>
        <w:jc w:val="both"/>
        <w:divId w:val="1294486504"/>
        <w:rPr>
          <w:rFonts w:eastAsia="Times New Roman"/>
          <w:lang w:val="es-ES"/>
        </w:rPr>
      </w:pPr>
      <w:r>
        <w:rPr>
          <w:rFonts w:eastAsia="Times New Roman"/>
          <w:lang w:val="es-ES"/>
        </w:rPr>
        <w:br/>
        <w:t xml:space="preserve">• Digitador que emitió el documento. </w:t>
      </w:r>
    </w:p>
    <w:p w14:paraId="522E0191" w14:textId="77777777" w:rsidR="00000000" w:rsidRDefault="00DE476C">
      <w:pPr>
        <w:jc w:val="both"/>
        <w:divId w:val="1294486504"/>
        <w:rPr>
          <w:rFonts w:eastAsia="Times New Roman"/>
          <w:lang w:val="es-ES"/>
        </w:rPr>
      </w:pPr>
      <w:r>
        <w:rPr>
          <w:rFonts w:eastAsia="Times New Roman"/>
          <w:lang w:val="es-ES"/>
        </w:rPr>
        <w:br/>
        <w:t>• Fecha y Lugar de emisión (dd/mm/aa).</w:t>
      </w:r>
    </w:p>
    <w:p w14:paraId="49FEEF7E" w14:textId="77777777" w:rsidR="00000000" w:rsidRDefault="00DE476C">
      <w:pPr>
        <w:jc w:val="both"/>
        <w:divId w:val="1294486504"/>
        <w:rPr>
          <w:rFonts w:eastAsia="Times New Roman"/>
          <w:lang w:val="es-ES"/>
        </w:rPr>
      </w:pPr>
      <w:r>
        <w:rPr>
          <w:rFonts w:eastAsia="Times New Roman"/>
          <w:lang w:val="es-ES"/>
        </w:rPr>
        <w:br/>
        <w:t>• Fecha d</w:t>
      </w:r>
      <w:r>
        <w:rPr>
          <w:rFonts w:eastAsia="Times New Roman"/>
          <w:lang w:val="es-ES"/>
        </w:rPr>
        <w:t>e Caducidad (dd/mm/aa).</w:t>
      </w:r>
    </w:p>
    <w:p w14:paraId="54368A1E"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46</w:t>
      </w:r>
      <w:r>
        <w:rPr>
          <w:rFonts w:eastAsia="Times New Roman"/>
          <w:lang w:val="es-ES"/>
        </w:rPr>
        <w:t xml:space="preserve">. </w:t>
      </w:r>
      <w:r>
        <w:rPr>
          <w:rFonts w:eastAsia="Times New Roman"/>
          <w:b/>
          <w:bCs/>
          <w:lang w:val="es-ES"/>
        </w:rPr>
        <w:t xml:space="preserve">Matriculación anual.- </w:t>
      </w:r>
      <w:r>
        <w:rPr>
          <w:rFonts w:eastAsia="Times New Roman"/>
          <w:lang w:val="es-ES"/>
        </w:rPr>
        <w:t xml:space="preserve">Comprende </w:t>
      </w:r>
      <w:r>
        <w:rPr>
          <w:rFonts w:eastAsia="Times New Roman"/>
          <w:b/>
          <w:bCs/>
          <w:lang w:val="es-ES"/>
        </w:rPr>
        <w:t xml:space="preserve">el </w:t>
      </w:r>
      <w:r>
        <w:rPr>
          <w:rFonts w:eastAsia="Times New Roman"/>
          <w:lang w:val="es-ES"/>
        </w:rPr>
        <w:t>pago de los valores anuales por concepto de matriculación y la revisión técnica vehicular. Será obligatoria de acuerdo al último dígito de la placa de identificación vehicular hasta el mes que</w:t>
      </w:r>
      <w:r>
        <w:rPr>
          <w:rFonts w:eastAsia="Times New Roman"/>
          <w:lang w:val="es-ES"/>
        </w:rPr>
        <w:t xml:space="preserve"> señale el presente reglamento, en caso de que no se lo hubiere hecho, se podrá matricular el vehículo con la multa respectiva.</w:t>
      </w:r>
    </w:p>
    <w:p w14:paraId="4B5D7677"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47</w:t>
      </w:r>
      <w:r>
        <w:rPr>
          <w:rFonts w:eastAsia="Times New Roman"/>
          <w:lang w:val="es-ES"/>
        </w:rPr>
        <w:t xml:space="preserve">. </w:t>
      </w:r>
      <w:r>
        <w:rPr>
          <w:rFonts w:eastAsia="Times New Roman"/>
          <w:b/>
          <w:bCs/>
          <w:lang w:val="es-ES"/>
        </w:rPr>
        <w:t xml:space="preserve">Matrícula de Unidades de Carga.- </w:t>
      </w:r>
      <w:r>
        <w:rPr>
          <w:rFonts w:eastAsia="Times New Roman"/>
          <w:lang w:val="es-ES"/>
        </w:rPr>
        <w:t>Deberá contener adicionalmente de la información de la matrícula, lo siguiente:</w:t>
      </w:r>
    </w:p>
    <w:p w14:paraId="5B969DB4" w14:textId="77777777" w:rsidR="00000000" w:rsidRDefault="00DE476C">
      <w:pPr>
        <w:jc w:val="both"/>
        <w:divId w:val="1294486504"/>
        <w:rPr>
          <w:rFonts w:eastAsia="Times New Roman"/>
          <w:lang w:val="es-ES"/>
        </w:rPr>
      </w:pPr>
      <w:r>
        <w:rPr>
          <w:rFonts w:eastAsia="Times New Roman"/>
          <w:lang w:val="es-ES"/>
        </w:rPr>
        <w:br/>
        <w:t>a. Dimens</w:t>
      </w:r>
      <w:r>
        <w:rPr>
          <w:rFonts w:eastAsia="Times New Roman"/>
          <w:lang w:val="es-ES"/>
        </w:rPr>
        <w:t>iones de la Unidad de carga: Largo, alto y ancho en metros.</w:t>
      </w:r>
    </w:p>
    <w:p w14:paraId="3C2CE080" w14:textId="77777777" w:rsidR="00000000" w:rsidRDefault="00DE476C">
      <w:pPr>
        <w:jc w:val="both"/>
        <w:divId w:val="1294486504"/>
        <w:rPr>
          <w:rFonts w:eastAsia="Times New Roman"/>
          <w:lang w:val="es-ES"/>
        </w:rPr>
      </w:pPr>
      <w:r>
        <w:rPr>
          <w:rFonts w:eastAsia="Times New Roman"/>
          <w:lang w:val="es-ES"/>
        </w:rPr>
        <w:br/>
        <w:t>b. Capacidad de carga, que es la carga útil máxima permitida para la cual fue diseñada la unidad.</w:t>
      </w:r>
    </w:p>
    <w:p w14:paraId="20AD6DBC"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48. Modelo</w:t>
      </w:r>
      <w:r>
        <w:rPr>
          <w:rFonts w:eastAsia="Times New Roman"/>
          <w:lang w:val="es-ES"/>
        </w:rPr>
        <w:t>.-Es el Código o nombre que identifica a los vehículos automotores de una marca con la</w:t>
      </w:r>
      <w:r>
        <w:rPr>
          <w:rFonts w:eastAsia="Times New Roman"/>
          <w:lang w:val="es-ES"/>
        </w:rPr>
        <w:t>s características de un determinado vehículo incluyendo su configuración.</w:t>
      </w:r>
    </w:p>
    <w:p w14:paraId="385799F7"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49.</w:t>
      </w:r>
      <w:r>
        <w:rPr>
          <w:rFonts w:eastAsia="Times New Roman"/>
          <w:lang w:val="es-ES"/>
        </w:rPr>
        <w:t xml:space="preserve"> </w:t>
      </w:r>
      <w:r>
        <w:rPr>
          <w:rFonts w:eastAsia="Times New Roman"/>
          <w:b/>
          <w:bCs/>
          <w:lang w:val="es-ES"/>
        </w:rPr>
        <w:t xml:space="preserve">Número de identificación del vehículo (VIN): </w:t>
      </w:r>
      <w:r>
        <w:rPr>
          <w:rFonts w:eastAsia="Times New Roman"/>
          <w:lang w:val="es-ES"/>
        </w:rPr>
        <w:t>Es una combinación estructural de caracteres asignada a un vehículo por el fabricante para propósitos de identificación. El VIN debe</w:t>
      </w:r>
      <w:r>
        <w:rPr>
          <w:rFonts w:eastAsia="Times New Roman"/>
          <w:lang w:val="es-ES"/>
        </w:rPr>
        <w:t>rá estar directamente marcado sobre la parte integral del vehículo, que puede ser sobre su estructura o para unidades de carrocería integral (que no tengan chasis) sobre una parte del cuerpo que no pueda removerse o reemplazarse fácilmente.</w:t>
      </w:r>
    </w:p>
    <w:p w14:paraId="13BA7C50"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50</w:t>
      </w:r>
      <w:r>
        <w:rPr>
          <w:rFonts w:eastAsia="Times New Roman"/>
          <w:lang w:val="es-ES"/>
        </w:rPr>
        <w:t xml:space="preserve">. </w:t>
      </w:r>
      <w:r>
        <w:rPr>
          <w:rFonts w:eastAsia="Times New Roman"/>
          <w:b/>
          <w:bCs/>
          <w:lang w:val="es-ES"/>
        </w:rPr>
        <w:t xml:space="preserve">Operadora </w:t>
      </w:r>
      <w:r>
        <w:rPr>
          <w:rFonts w:eastAsia="Times New Roman"/>
          <w:b/>
          <w:bCs/>
          <w:lang w:val="es-ES"/>
        </w:rPr>
        <w:t xml:space="preserve">de Transporte Terrestre.- </w:t>
      </w:r>
      <w:r>
        <w:rPr>
          <w:rFonts w:eastAsia="Times New Roman"/>
          <w:lang w:val="es-ES"/>
        </w:rPr>
        <w:t>Es la Razón Social de la Empresa o Cooperativa de Transporte Terrestre que tiene el Título Habilitante asociado al vehículo.</w:t>
      </w:r>
    </w:p>
    <w:p w14:paraId="743FCBE5"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51</w:t>
      </w:r>
      <w:r>
        <w:rPr>
          <w:rFonts w:eastAsia="Times New Roman"/>
          <w:lang w:val="es-ES"/>
        </w:rPr>
        <w:t xml:space="preserve">. </w:t>
      </w:r>
      <w:r>
        <w:rPr>
          <w:rFonts w:eastAsia="Times New Roman"/>
          <w:b/>
          <w:bCs/>
          <w:lang w:val="es-ES"/>
        </w:rPr>
        <w:t xml:space="preserve">País de Origen.- </w:t>
      </w:r>
      <w:r>
        <w:rPr>
          <w:rFonts w:eastAsia="Times New Roman"/>
          <w:lang w:val="es-ES"/>
        </w:rPr>
        <w:t>Es el país de procedencia o fabricación del vehículo.</w:t>
      </w:r>
    </w:p>
    <w:p w14:paraId="4E7E114B"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52</w:t>
      </w:r>
      <w:r>
        <w:rPr>
          <w:rFonts w:eastAsia="Times New Roman"/>
          <w:lang w:val="es-ES"/>
        </w:rPr>
        <w:t xml:space="preserve">. </w:t>
      </w:r>
      <w:r>
        <w:rPr>
          <w:rFonts w:eastAsia="Times New Roman"/>
          <w:b/>
          <w:bCs/>
          <w:lang w:val="es-ES"/>
        </w:rPr>
        <w:t>Peso Bruto Vehicular (PB</w:t>
      </w:r>
      <w:r>
        <w:rPr>
          <w:rFonts w:eastAsia="Times New Roman"/>
          <w:b/>
          <w:bCs/>
          <w:lang w:val="es-ES"/>
        </w:rPr>
        <w:t>V).-</w:t>
      </w:r>
      <w:r>
        <w:rPr>
          <w:rFonts w:eastAsia="Times New Roman"/>
          <w:lang w:val="es-ES"/>
        </w:rPr>
        <w:t>Peso total del vehículo, definido como la suma total del peso en vacío (Tara) más la capacidad de carga declarada por el fabricante (carga técnicamente admisible).</w:t>
      </w:r>
    </w:p>
    <w:p w14:paraId="556A42E3"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53</w:t>
      </w:r>
      <w:r>
        <w:rPr>
          <w:rFonts w:eastAsia="Times New Roman"/>
          <w:lang w:val="es-ES"/>
        </w:rPr>
        <w:t xml:space="preserve">. </w:t>
      </w:r>
      <w:r>
        <w:rPr>
          <w:rFonts w:eastAsia="Times New Roman"/>
          <w:b/>
          <w:bCs/>
          <w:lang w:val="es-ES"/>
        </w:rPr>
        <w:t xml:space="preserve">Peso en Vacío (Tara).- </w:t>
      </w:r>
      <w:r>
        <w:rPr>
          <w:rFonts w:eastAsia="Times New Roman"/>
          <w:lang w:val="es-ES"/>
        </w:rPr>
        <w:t>Peso del vehículo en orden de marcha, sin incluir la carga o</w:t>
      </w:r>
      <w:r>
        <w:rPr>
          <w:rFonts w:eastAsia="Times New Roman"/>
          <w:lang w:val="es-ES"/>
        </w:rPr>
        <w:t xml:space="preserve"> pasajero (incluye el peso del combustible con los tanques llenos, herramientas y ruedas de repuesto.</w:t>
      </w:r>
    </w:p>
    <w:p w14:paraId="6894D3BB"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54</w:t>
      </w:r>
      <w:r>
        <w:rPr>
          <w:rFonts w:eastAsia="Times New Roman"/>
          <w:lang w:val="es-ES"/>
        </w:rPr>
        <w:t xml:space="preserve">. </w:t>
      </w:r>
      <w:r>
        <w:rPr>
          <w:rFonts w:eastAsia="Times New Roman"/>
          <w:b/>
          <w:bCs/>
          <w:lang w:val="es-ES"/>
        </w:rPr>
        <w:t xml:space="preserve">Placa Provisional.- </w:t>
      </w:r>
      <w:r>
        <w:rPr>
          <w:rFonts w:eastAsia="Times New Roman"/>
          <w:lang w:val="es-ES"/>
        </w:rPr>
        <w:t>Documento emitido por el GAD o Mancomunidad competente en matriculación vehicular cuando no sea posible la entrega inmediata de l</w:t>
      </w:r>
      <w:r>
        <w:rPr>
          <w:rFonts w:eastAsia="Times New Roman"/>
          <w:lang w:val="es-ES"/>
        </w:rPr>
        <w:t>a placa definitiva, la cual mantendrá la misma serie alfanumérica de la original; además tendrá un formato estandarizado y será validado con firmas y sellos de la entidad competente, formato que es emitido de manera automática por la Base Única Nacional de</w:t>
      </w:r>
      <w:r>
        <w:rPr>
          <w:rFonts w:eastAsia="Times New Roman"/>
          <w:lang w:val="es-ES"/>
        </w:rPr>
        <w:t xml:space="preserve"> Datos.</w:t>
      </w:r>
    </w:p>
    <w:p w14:paraId="308BA1E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55. Proceso.- </w:t>
      </w:r>
      <w:r>
        <w:rPr>
          <w:rFonts w:eastAsia="Times New Roman"/>
          <w:lang w:val="es-ES"/>
        </w:rPr>
        <w:t>Es la secuencia de actividades o flujo de trabajo que se debe seguir para obtener un servicio.</w:t>
      </w:r>
    </w:p>
    <w:p w14:paraId="77CEBCC8"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56.</w:t>
      </w:r>
      <w:r>
        <w:rPr>
          <w:rFonts w:eastAsia="Times New Roman"/>
          <w:lang w:val="es-ES"/>
        </w:rPr>
        <w:t xml:space="preserve"> </w:t>
      </w:r>
      <w:r>
        <w:rPr>
          <w:rFonts w:eastAsia="Times New Roman"/>
          <w:b/>
          <w:bCs/>
          <w:lang w:val="es-ES"/>
        </w:rPr>
        <w:t xml:space="preserve">RAMV.- </w:t>
      </w:r>
      <w:r>
        <w:rPr>
          <w:rFonts w:eastAsia="Times New Roman"/>
          <w:lang w:val="es-ES"/>
        </w:rPr>
        <w:t>Registro Aduanero de Matriculación Vehicular.</w:t>
      </w:r>
    </w:p>
    <w:p w14:paraId="512D48C1"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57. Remolque.-</w:t>
      </w:r>
      <w:r>
        <w:rPr>
          <w:rFonts w:eastAsia="Times New Roman"/>
          <w:lang w:val="es-ES"/>
        </w:rPr>
        <w:t xml:space="preserve"> Vehículo no autopropulsado con eje delantero (s) y posterior (es</w:t>
      </w:r>
      <w:r>
        <w:rPr>
          <w:rFonts w:eastAsia="Times New Roman"/>
          <w:lang w:val="es-ES"/>
        </w:rPr>
        <w:t>) cuyo peso bruto vehicular, descansa sobre sus propios ejes, y es remolcado por un tracto camión.</w:t>
      </w:r>
    </w:p>
    <w:p w14:paraId="514CF6F1"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58. Renovación.- </w:t>
      </w:r>
      <w:r>
        <w:rPr>
          <w:rFonts w:eastAsia="Times New Roman"/>
          <w:lang w:val="es-ES"/>
        </w:rPr>
        <w:t>Es la acción de canjear el documento de matrícula caducado o por caducar, por un nuevo documento actualizado.</w:t>
      </w:r>
    </w:p>
    <w:p w14:paraId="10AA6BCC" w14:textId="77777777" w:rsidR="00000000" w:rsidRDefault="00DE476C">
      <w:pPr>
        <w:jc w:val="both"/>
        <w:divId w:val="1294486504"/>
        <w:rPr>
          <w:rFonts w:eastAsia="Times New Roman"/>
          <w:b/>
          <w:bCs/>
          <w:lang w:val="es-ES"/>
        </w:rPr>
      </w:pPr>
    </w:p>
    <w:p w14:paraId="74F62854" w14:textId="77777777" w:rsidR="00000000" w:rsidRDefault="00DE476C">
      <w:pPr>
        <w:jc w:val="both"/>
        <w:divId w:val="1294486504"/>
        <w:rPr>
          <w:rFonts w:eastAsia="Times New Roman"/>
          <w:lang w:val="es-ES"/>
        </w:rPr>
      </w:pPr>
      <w:r>
        <w:rPr>
          <w:rFonts w:eastAsia="Times New Roman"/>
          <w:b/>
          <w:bCs/>
          <w:lang w:val="es-ES"/>
        </w:rPr>
        <w:t>59. Revisión Técnica Vehic</w:t>
      </w:r>
      <w:r>
        <w:rPr>
          <w:rFonts w:eastAsia="Times New Roman"/>
          <w:b/>
          <w:bCs/>
          <w:lang w:val="es-ES"/>
        </w:rPr>
        <w:t xml:space="preserve">ular.- </w:t>
      </w:r>
      <w:r>
        <w:rPr>
          <w:rFonts w:eastAsia="Times New Roman"/>
          <w:lang w:val="es-ES"/>
        </w:rPr>
        <w:t>Es el procedimiento con el cual los GADs y Mancomunidades, según el ámbito de sus competencias, verifican las condiciones técnico mecánicas de seguridad, ambiental y confort de los vehículos a través de los centros autorizados para el efecto, el mis</w:t>
      </w:r>
      <w:r>
        <w:rPr>
          <w:rFonts w:eastAsia="Times New Roman"/>
          <w:lang w:val="es-ES"/>
        </w:rPr>
        <w:t>mo que deberá estar sujeto a la normativa técnica aplicable y a las regulaciones expedidas por la ANT para tal efecto.</w:t>
      </w:r>
    </w:p>
    <w:p w14:paraId="227619B3"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60.</w:t>
      </w:r>
      <w:r>
        <w:rPr>
          <w:rFonts w:eastAsia="Times New Roman"/>
          <w:lang w:val="es-ES"/>
        </w:rPr>
        <w:t xml:space="preserve"> </w:t>
      </w:r>
      <w:r>
        <w:rPr>
          <w:rFonts w:eastAsia="Times New Roman"/>
          <w:b/>
          <w:bCs/>
          <w:lang w:val="es-ES"/>
        </w:rPr>
        <w:t xml:space="preserve">Semi-remolque.- </w:t>
      </w:r>
      <w:r>
        <w:rPr>
          <w:rFonts w:eastAsia="Times New Roman"/>
          <w:lang w:val="es-ES"/>
        </w:rPr>
        <w:t>Vehículo no autopropulsado con eje posterior (es) cuyo peso bruto vehicular se apoyan (transmiten parcialmente) en e</w:t>
      </w:r>
      <w:r>
        <w:rPr>
          <w:rFonts w:eastAsia="Times New Roman"/>
          <w:lang w:val="es-ES"/>
        </w:rPr>
        <w:t>l tracto camión que lo remolca.</w:t>
      </w:r>
    </w:p>
    <w:p w14:paraId="27C4B32F"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61.</w:t>
      </w:r>
      <w:r>
        <w:rPr>
          <w:rFonts w:eastAsia="Times New Roman"/>
          <w:lang w:val="es-ES"/>
        </w:rPr>
        <w:t xml:space="preserve"> </w:t>
      </w:r>
      <w:r>
        <w:rPr>
          <w:rFonts w:eastAsia="Times New Roman"/>
          <w:b/>
          <w:bCs/>
          <w:lang w:val="es-ES"/>
        </w:rPr>
        <w:t xml:space="preserve">Tasa de servicio.- </w:t>
      </w:r>
      <w:r>
        <w:rPr>
          <w:rFonts w:eastAsia="Times New Roman"/>
          <w:lang w:val="es-ES"/>
        </w:rPr>
        <w:t>Las tasas son contribuciones económicas que realizan los usuarios por la prestación de un servicio.</w:t>
      </w:r>
    </w:p>
    <w:p w14:paraId="401ACCAB"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62.</w:t>
      </w:r>
      <w:r>
        <w:rPr>
          <w:rFonts w:eastAsia="Times New Roman"/>
          <w:lang w:val="es-ES"/>
        </w:rPr>
        <w:t xml:space="preserve"> </w:t>
      </w:r>
      <w:r>
        <w:rPr>
          <w:rFonts w:eastAsia="Times New Roman"/>
          <w:b/>
          <w:bCs/>
          <w:lang w:val="es-ES"/>
        </w:rPr>
        <w:t xml:space="preserve">Tipo de Transporte Terrestre.- </w:t>
      </w:r>
      <w:r>
        <w:rPr>
          <w:rFonts w:eastAsia="Times New Roman"/>
          <w:lang w:val="es-ES"/>
        </w:rPr>
        <w:t>Es la forma de satisfacer las necesidades de desplazamiento de personas, animales o bienes para fines específicos. Según el Reglamento de Aplicación de la LOTTTSV, se clasifican en:</w:t>
      </w:r>
    </w:p>
    <w:p w14:paraId="5F2A979B" w14:textId="77777777" w:rsidR="00000000" w:rsidRDefault="00DE476C">
      <w:pPr>
        <w:jc w:val="both"/>
        <w:divId w:val="1294486504"/>
        <w:rPr>
          <w:rFonts w:eastAsia="Times New Roman"/>
          <w:lang w:val="es-ES"/>
        </w:rPr>
      </w:pPr>
      <w:r>
        <w:rPr>
          <w:rFonts w:eastAsia="Times New Roman"/>
          <w:lang w:val="es-ES"/>
        </w:rPr>
        <w:br/>
        <w:t>a. Para Transporte Público:</w:t>
      </w:r>
    </w:p>
    <w:p w14:paraId="00070D33" w14:textId="77777777" w:rsidR="00000000" w:rsidRDefault="00DE476C">
      <w:pPr>
        <w:jc w:val="both"/>
        <w:divId w:val="1294486504"/>
        <w:rPr>
          <w:rFonts w:eastAsia="Times New Roman"/>
          <w:lang w:val="es-ES"/>
        </w:rPr>
      </w:pPr>
      <w:r>
        <w:rPr>
          <w:rFonts w:eastAsia="Times New Roman"/>
          <w:lang w:val="es-ES"/>
        </w:rPr>
        <w:br/>
        <w:t>• Colectivo.</w:t>
      </w:r>
    </w:p>
    <w:p w14:paraId="2992029E" w14:textId="77777777" w:rsidR="00000000" w:rsidRDefault="00DE476C">
      <w:pPr>
        <w:jc w:val="both"/>
        <w:divId w:val="1294486504"/>
        <w:rPr>
          <w:rFonts w:eastAsia="Times New Roman"/>
          <w:lang w:val="es-ES"/>
        </w:rPr>
      </w:pPr>
      <w:r>
        <w:rPr>
          <w:rFonts w:eastAsia="Times New Roman"/>
          <w:lang w:val="es-ES"/>
        </w:rPr>
        <w:br/>
        <w:t>• Masivo.</w:t>
      </w:r>
    </w:p>
    <w:p w14:paraId="617B3DDE" w14:textId="77777777" w:rsidR="00000000" w:rsidRDefault="00DE476C">
      <w:pPr>
        <w:jc w:val="both"/>
        <w:divId w:val="1294486504"/>
        <w:rPr>
          <w:rFonts w:eastAsia="Times New Roman"/>
          <w:lang w:val="es-ES"/>
        </w:rPr>
      </w:pPr>
      <w:r>
        <w:rPr>
          <w:rFonts w:eastAsia="Times New Roman"/>
          <w:lang w:val="es-ES"/>
        </w:rPr>
        <w:br/>
        <w:t xml:space="preserve">b. Para Transporte </w:t>
      </w:r>
      <w:r>
        <w:rPr>
          <w:rFonts w:eastAsia="Times New Roman"/>
          <w:lang w:val="es-ES"/>
        </w:rPr>
        <w:t>Comercial:</w:t>
      </w:r>
    </w:p>
    <w:p w14:paraId="5001464A" w14:textId="77777777" w:rsidR="00000000" w:rsidRDefault="00DE476C">
      <w:pPr>
        <w:jc w:val="both"/>
        <w:divId w:val="1294486504"/>
        <w:rPr>
          <w:rFonts w:eastAsia="Times New Roman"/>
          <w:lang w:val="es-ES"/>
        </w:rPr>
      </w:pPr>
      <w:r>
        <w:rPr>
          <w:rFonts w:eastAsia="Times New Roman"/>
          <w:lang w:val="es-ES"/>
        </w:rPr>
        <w:br/>
        <w:t>• Escolar e Institucional.</w:t>
      </w:r>
    </w:p>
    <w:p w14:paraId="5BF25A26" w14:textId="77777777" w:rsidR="00000000" w:rsidRDefault="00DE476C">
      <w:pPr>
        <w:jc w:val="both"/>
        <w:divId w:val="1294486504"/>
        <w:rPr>
          <w:rFonts w:eastAsia="Times New Roman"/>
          <w:lang w:val="es-ES"/>
        </w:rPr>
      </w:pPr>
      <w:r>
        <w:rPr>
          <w:rFonts w:eastAsia="Times New Roman"/>
          <w:lang w:val="es-ES"/>
        </w:rPr>
        <w:br/>
        <w:t>• Taxi Convencional.</w:t>
      </w:r>
    </w:p>
    <w:p w14:paraId="7B7958C4" w14:textId="77777777" w:rsidR="00000000" w:rsidRDefault="00DE476C">
      <w:pPr>
        <w:jc w:val="both"/>
        <w:divId w:val="1294486504"/>
        <w:rPr>
          <w:rFonts w:eastAsia="Times New Roman"/>
          <w:lang w:val="es-ES"/>
        </w:rPr>
      </w:pPr>
      <w:r>
        <w:rPr>
          <w:rFonts w:eastAsia="Times New Roman"/>
          <w:lang w:val="es-ES"/>
        </w:rPr>
        <w:br/>
        <w:t>• Taxi Ejecutivo.</w:t>
      </w:r>
    </w:p>
    <w:p w14:paraId="794F45CB" w14:textId="77777777" w:rsidR="00000000" w:rsidRDefault="00DE476C">
      <w:pPr>
        <w:jc w:val="both"/>
        <w:divId w:val="1294486504"/>
        <w:rPr>
          <w:rFonts w:eastAsia="Times New Roman"/>
          <w:lang w:val="es-ES"/>
        </w:rPr>
      </w:pPr>
      <w:r>
        <w:rPr>
          <w:rFonts w:eastAsia="Times New Roman"/>
          <w:lang w:val="es-ES"/>
        </w:rPr>
        <w:br/>
        <w:t>• Servicio Alternativo-Excepcional</w:t>
      </w:r>
    </w:p>
    <w:p w14:paraId="713580D8" w14:textId="77777777" w:rsidR="00000000" w:rsidRDefault="00DE476C">
      <w:pPr>
        <w:jc w:val="both"/>
        <w:divId w:val="1294486504"/>
        <w:rPr>
          <w:rFonts w:eastAsia="Times New Roman"/>
          <w:lang w:val="es-ES"/>
        </w:rPr>
      </w:pPr>
      <w:r>
        <w:rPr>
          <w:rFonts w:eastAsia="Times New Roman"/>
          <w:lang w:val="es-ES"/>
        </w:rPr>
        <w:br/>
        <w:t>• Carga Liviana.</w:t>
      </w:r>
    </w:p>
    <w:p w14:paraId="2C9CC14D" w14:textId="77777777" w:rsidR="00000000" w:rsidRDefault="00DE476C">
      <w:pPr>
        <w:jc w:val="both"/>
        <w:divId w:val="1294486504"/>
        <w:rPr>
          <w:rFonts w:eastAsia="Times New Roman"/>
          <w:lang w:val="es-ES"/>
        </w:rPr>
      </w:pPr>
      <w:r>
        <w:rPr>
          <w:rFonts w:eastAsia="Times New Roman"/>
          <w:lang w:val="es-ES"/>
        </w:rPr>
        <w:br/>
        <w:t>• Transporte Mixto.</w:t>
      </w:r>
    </w:p>
    <w:p w14:paraId="14B070EE" w14:textId="77777777" w:rsidR="00000000" w:rsidRDefault="00DE476C">
      <w:pPr>
        <w:jc w:val="both"/>
        <w:divId w:val="1294486504"/>
        <w:rPr>
          <w:rFonts w:eastAsia="Times New Roman"/>
          <w:lang w:val="es-ES"/>
        </w:rPr>
      </w:pPr>
      <w:r>
        <w:rPr>
          <w:rFonts w:eastAsia="Times New Roman"/>
          <w:lang w:val="es-ES"/>
        </w:rPr>
        <w:br/>
        <w:t>• Carga Pesada.</w:t>
      </w:r>
    </w:p>
    <w:p w14:paraId="4FE918A7" w14:textId="77777777" w:rsidR="00000000" w:rsidRDefault="00DE476C">
      <w:pPr>
        <w:jc w:val="both"/>
        <w:divId w:val="1294486504"/>
        <w:rPr>
          <w:rFonts w:eastAsia="Times New Roman"/>
          <w:lang w:val="es-ES"/>
        </w:rPr>
      </w:pPr>
      <w:r>
        <w:rPr>
          <w:rFonts w:eastAsia="Times New Roman"/>
          <w:lang w:val="es-ES"/>
        </w:rPr>
        <w:br/>
        <w:t>• Turismo.</w:t>
      </w:r>
    </w:p>
    <w:p w14:paraId="3C638F5E"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63.</w:t>
      </w:r>
      <w:r>
        <w:rPr>
          <w:rFonts w:eastAsia="Times New Roman"/>
          <w:lang w:val="es-ES"/>
        </w:rPr>
        <w:t xml:space="preserve"> </w:t>
      </w:r>
      <w:r>
        <w:rPr>
          <w:rFonts w:eastAsia="Times New Roman"/>
          <w:b/>
          <w:bCs/>
          <w:lang w:val="es-ES"/>
        </w:rPr>
        <w:t xml:space="preserve">Tipo de Vehículo.- </w:t>
      </w:r>
      <w:r>
        <w:rPr>
          <w:rFonts w:eastAsia="Times New Roman"/>
          <w:lang w:val="es-ES"/>
        </w:rPr>
        <w:t>Es la sub clasificación del vehículo según lo es</w:t>
      </w:r>
      <w:r>
        <w:rPr>
          <w:rFonts w:eastAsia="Times New Roman"/>
          <w:lang w:val="es-ES"/>
        </w:rPr>
        <w:t>tablece la Norma INEN</w:t>
      </w:r>
      <w:r>
        <w:rPr>
          <w:rFonts w:eastAsia="Times New Roman"/>
          <w:b/>
          <w:bCs/>
          <w:lang w:val="es-ES"/>
        </w:rPr>
        <w:t xml:space="preserve"> </w:t>
      </w:r>
      <w:r>
        <w:rPr>
          <w:rFonts w:eastAsia="Times New Roman"/>
          <w:lang w:val="es-ES"/>
        </w:rPr>
        <w:t>vigente.</w:t>
      </w:r>
    </w:p>
    <w:p w14:paraId="527FD4AD" w14:textId="77777777" w:rsidR="00000000" w:rsidRDefault="00DE476C">
      <w:pPr>
        <w:jc w:val="both"/>
        <w:divId w:val="1294486504"/>
        <w:rPr>
          <w:rFonts w:eastAsia="Times New Roman"/>
          <w:lang w:val="es-ES"/>
        </w:rPr>
      </w:pPr>
      <w:r>
        <w:rPr>
          <w:rFonts w:eastAsia="Times New Roman"/>
          <w:lang w:val="es-ES"/>
        </w:rPr>
        <w:br/>
        <w:t xml:space="preserve">64. </w:t>
      </w:r>
      <w:r>
        <w:rPr>
          <w:rFonts w:eastAsia="Times New Roman"/>
          <w:b/>
          <w:bCs/>
          <w:lang w:val="es-ES"/>
        </w:rPr>
        <w:t xml:space="preserve">Título de Transferencia de Dominio.- </w:t>
      </w:r>
      <w:r>
        <w:rPr>
          <w:rFonts w:eastAsia="Times New Roman"/>
          <w:lang w:val="es-ES"/>
        </w:rPr>
        <w:t>Documento legalmente reconocido ante autoridad competente respecto de la compra -venta de un bien mueble e inmueble.</w:t>
      </w:r>
    </w:p>
    <w:p w14:paraId="0D0ECE49"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 xml:space="preserve">65. Trámites.- </w:t>
      </w:r>
      <w:r>
        <w:rPr>
          <w:rFonts w:eastAsia="Times New Roman"/>
          <w:lang w:val="es-ES"/>
        </w:rPr>
        <w:t>Es la ejecución de un proceso. Se identifica con u</w:t>
      </w:r>
      <w:r>
        <w:rPr>
          <w:rFonts w:eastAsia="Times New Roman"/>
          <w:lang w:val="es-ES"/>
        </w:rPr>
        <w:t>n número único que se lo denomina como número de trámite.</w:t>
      </w:r>
    </w:p>
    <w:p w14:paraId="0C0C8D68"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66.</w:t>
      </w:r>
      <w:r>
        <w:rPr>
          <w:rFonts w:eastAsia="Times New Roman"/>
          <w:lang w:val="es-ES"/>
        </w:rPr>
        <w:t xml:space="preserve"> </w:t>
      </w:r>
      <w:r>
        <w:rPr>
          <w:rFonts w:eastAsia="Times New Roman"/>
          <w:b/>
          <w:bCs/>
          <w:lang w:val="es-ES"/>
        </w:rPr>
        <w:t xml:space="preserve">Unidad de Carga.- </w:t>
      </w:r>
      <w:r>
        <w:rPr>
          <w:rFonts w:eastAsia="Times New Roman"/>
          <w:lang w:val="es-ES"/>
        </w:rPr>
        <w:t>Los remolques y semi-remolques serán considerados como vehículos independientes no autopropulsados o unidades de carga y deben ser registrados ante los organismos nacionales c</w:t>
      </w:r>
      <w:r>
        <w:rPr>
          <w:rFonts w:eastAsia="Times New Roman"/>
          <w:lang w:val="es-ES"/>
        </w:rPr>
        <w:t>ompetentes</w:t>
      </w:r>
    </w:p>
    <w:p w14:paraId="58997BD0"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67.</w:t>
      </w:r>
      <w:r>
        <w:rPr>
          <w:rFonts w:eastAsia="Times New Roman"/>
          <w:lang w:val="es-ES"/>
        </w:rPr>
        <w:t xml:space="preserve"> </w:t>
      </w:r>
      <w:r>
        <w:rPr>
          <w:rFonts w:eastAsia="Times New Roman"/>
          <w:b/>
          <w:bCs/>
          <w:lang w:val="es-ES"/>
        </w:rPr>
        <w:t xml:space="preserve">Vehículo Gemelo y/o Clonado.- </w:t>
      </w:r>
      <w:r>
        <w:rPr>
          <w:rFonts w:eastAsia="Times New Roman"/>
          <w:lang w:val="es-ES"/>
        </w:rPr>
        <w:t>Es aquel vehículo al cual presuntamente se le ha asignado los números de identificación originales de otro vehículo que se encuentra registrado en la Base Única Nacional de Datos.</w:t>
      </w:r>
    </w:p>
    <w:p w14:paraId="132FBAC6" w14:textId="77777777" w:rsidR="00000000" w:rsidRDefault="00DE476C">
      <w:pPr>
        <w:jc w:val="both"/>
        <w:divId w:val="1294486504"/>
        <w:rPr>
          <w:rFonts w:eastAsia="Times New Roman"/>
          <w:lang w:val="es-ES"/>
        </w:rPr>
      </w:pPr>
      <w:r>
        <w:rPr>
          <w:rFonts w:eastAsia="Times New Roman"/>
          <w:lang w:val="es-ES"/>
        </w:rPr>
        <w:br/>
      </w:r>
      <w:r>
        <w:rPr>
          <w:rFonts w:eastAsia="Times New Roman"/>
          <w:b/>
          <w:bCs/>
          <w:lang w:val="es-ES"/>
        </w:rPr>
        <w:t>68.</w:t>
      </w:r>
      <w:r>
        <w:rPr>
          <w:rFonts w:eastAsia="Times New Roman"/>
          <w:lang w:val="es-ES"/>
        </w:rPr>
        <w:t xml:space="preserve"> </w:t>
      </w:r>
      <w:r>
        <w:rPr>
          <w:rFonts w:eastAsia="Times New Roman"/>
          <w:b/>
          <w:bCs/>
          <w:lang w:val="es-ES"/>
        </w:rPr>
        <w:t xml:space="preserve">Vehículo Nuevo.- </w:t>
      </w:r>
      <w:r>
        <w:rPr>
          <w:rFonts w:eastAsia="Times New Roman"/>
          <w:lang w:val="es-ES"/>
        </w:rPr>
        <w:t>Los vehí</w:t>
      </w:r>
      <w:r>
        <w:rPr>
          <w:rFonts w:eastAsia="Times New Roman"/>
          <w:lang w:val="es-ES"/>
        </w:rPr>
        <w:t>culos nuevos, son aquellos cuyo recorrido es menor a mil kilómetros (1.000 km.) y su año de fabricación consta igual a uno mayor o menor al año en curso, y que cumplan con las disposiciones de seguridad automotriz vigentes para su comercialización.</w:t>
      </w:r>
    </w:p>
    <w:p w14:paraId="291CFA19" w14:textId="77777777" w:rsidR="00000000" w:rsidRDefault="00DE476C">
      <w:pPr>
        <w:jc w:val="both"/>
        <w:rPr>
          <w:rFonts w:eastAsia="Times New Roman"/>
          <w:lang w:val="es-ES"/>
        </w:rPr>
      </w:pPr>
    </w:p>
    <w:p w14:paraId="57B36573" w14:textId="77777777" w:rsidR="00000000" w:rsidRDefault="00DE476C">
      <w:pPr>
        <w:jc w:val="both"/>
        <w:rPr>
          <w:rFonts w:eastAsia="Times New Roman"/>
          <w:lang w:val="es-ES"/>
        </w:rPr>
      </w:pPr>
      <w:r>
        <w:rPr>
          <w:rFonts w:eastAsia="Times New Roman"/>
          <w:lang w:val="es-ES"/>
        </w:rPr>
        <w:t>_____</w:t>
      </w:r>
      <w:r>
        <w:rPr>
          <w:rFonts w:eastAsia="Times New Roman"/>
          <w:lang w:val="es-ES"/>
        </w:rPr>
        <w:t>_______________</w:t>
      </w:r>
      <w:r>
        <w:rPr>
          <w:rStyle w:val="Strong"/>
          <w:rFonts w:eastAsia="Times New Roman"/>
          <w:lang w:val="es-ES"/>
        </w:rPr>
        <w:t>FIN CONCORDANCIA</w:t>
      </w:r>
      <w:r>
        <w:rPr>
          <w:rFonts w:eastAsia="Times New Roman"/>
          <w:lang w:val="es-ES"/>
        </w:rPr>
        <w:t>____________________</w:t>
      </w:r>
    </w:p>
    <w:p w14:paraId="1847DADA" w14:textId="77777777" w:rsidR="00000000" w:rsidRDefault="00DE476C">
      <w:pPr>
        <w:jc w:val="both"/>
        <w:rPr>
          <w:rFonts w:eastAsia="Times New Roman"/>
          <w:lang w:val="es-ES"/>
        </w:rPr>
      </w:pPr>
      <w:r>
        <w:rPr>
          <w:rFonts w:eastAsia="Times New Roman"/>
          <w:lang w:val="es-ES"/>
        </w:rPr>
        <w:br/>
      </w:r>
    </w:p>
    <w:p w14:paraId="17A38A28" w14:textId="77777777" w:rsidR="00000000" w:rsidRDefault="00DE476C">
      <w:pPr>
        <w:jc w:val="both"/>
        <w:divId w:val="670761673"/>
        <w:rPr>
          <w:rFonts w:eastAsia="Times New Roman"/>
          <w:lang w:val="es-ES"/>
        </w:rPr>
      </w:pPr>
      <w:bookmarkStart w:id="277" w:name="ART._219_RALORTI_2010."/>
      <w:bookmarkEnd w:id="277"/>
      <w:r>
        <w:rPr>
          <w:rFonts w:eastAsia="Times New Roman"/>
          <w:lang w:val="es-ES"/>
        </w:rPr>
        <w:t>Art. 219.-</w:t>
      </w:r>
      <w:r>
        <w:rPr>
          <w:rFonts w:eastAsia="Times New Roman"/>
          <w:b/>
          <w:bCs/>
          <w:lang w:val="es-ES"/>
        </w:rPr>
        <w:t xml:space="preserve"> De la verificación previa a la inclusión.-</w:t>
      </w:r>
      <w:r>
        <w:rPr>
          <w:rFonts w:eastAsia="Times New Roman"/>
          <w:lang w:val="es-ES"/>
        </w:rPr>
        <w:t xml:space="preserve"> </w:t>
      </w:r>
      <w:r>
        <w:rPr>
          <w:rFonts w:eastAsia="Times New Roman"/>
          <w:lang w:val="es-ES"/>
        </w:rPr>
        <w:t xml:space="preserve">En el caso de que una persona natural desee incluirse al Régimen Simplificado, el Servicio de Rentas Internas verificará, a través de cualquier medio que posea, que no existan causales de exclusión, conforme lo ordenado por los artículos 97.2 y 97.3 de la </w:t>
      </w:r>
      <w:r>
        <w:rPr>
          <w:rFonts w:eastAsia="Times New Roman"/>
          <w:lang w:val="es-ES"/>
        </w:rPr>
        <w:t>Ley de Régimen Tributario Interno.</w:t>
      </w:r>
    </w:p>
    <w:p w14:paraId="77F7D368" w14:textId="77777777" w:rsidR="00000000" w:rsidRDefault="00DE476C">
      <w:pPr>
        <w:jc w:val="both"/>
        <w:divId w:val="1776710722"/>
        <w:rPr>
          <w:rFonts w:eastAsia="Times New Roman"/>
          <w:lang w:val="es-ES"/>
        </w:rPr>
      </w:pPr>
      <w:bookmarkStart w:id="278" w:name="RO_648-S_DE1061"/>
      <w:bookmarkEnd w:id="278"/>
      <w:r>
        <w:rPr>
          <w:rFonts w:eastAsia="Times New Roman"/>
          <w:b/>
          <w:bCs/>
          <w:lang w:val="es-ES"/>
        </w:rPr>
        <w:t>Art. (…).-</w:t>
      </w:r>
      <w:r>
        <w:rPr>
          <w:rFonts w:eastAsia="Times New Roman"/>
          <w:lang w:val="es-ES"/>
        </w:rPr>
        <w:t xml:space="preserve"> </w:t>
      </w:r>
      <w:r>
        <w:rPr>
          <w:rFonts w:eastAsia="Times New Roman"/>
          <w:lang w:val="es-ES"/>
        </w:rPr>
        <w:t>(Agregado por la Disposición Reformatoria Segunda del D.E. 1061, R.O. 648-S, 27-II-2012).- Las personas naturales que se encuentren inscritas en el Registro Social correspondiente, como unidades económicas popu</w:t>
      </w:r>
      <w:r>
        <w:rPr>
          <w:rFonts w:eastAsia="Times New Roman"/>
          <w:lang w:val="es-ES"/>
        </w:rPr>
        <w:t>lares, integrantes de la Economía Popular y Solidaria, podrán inscribirse en el Régimen Simplificado, siempre y cuando cumplan con los requisitos establecidos, para tal efecto, en la Ley de Régimen Tributario Interno y este Reglamento.</w:t>
      </w:r>
    </w:p>
    <w:p w14:paraId="7976236E" w14:textId="77777777" w:rsidR="00000000" w:rsidRDefault="00DE476C">
      <w:pPr>
        <w:jc w:val="center"/>
        <w:rPr>
          <w:rFonts w:eastAsia="Times New Roman"/>
          <w:b/>
          <w:bCs/>
          <w:lang w:val="es-ES"/>
        </w:rPr>
      </w:pPr>
    </w:p>
    <w:p w14:paraId="443A2D78" w14:textId="77777777" w:rsidR="00000000" w:rsidRDefault="00DE476C">
      <w:pPr>
        <w:jc w:val="center"/>
        <w:rPr>
          <w:rFonts w:eastAsia="Times New Roman"/>
          <w:b/>
          <w:bCs/>
          <w:lang w:val="es-ES"/>
        </w:rPr>
      </w:pPr>
      <w:r>
        <w:rPr>
          <w:rFonts w:eastAsia="Times New Roman"/>
          <w:b/>
          <w:bCs/>
          <w:lang w:val="es-ES"/>
        </w:rPr>
        <w:t>Capítulo II</w:t>
      </w:r>
    </w:p>
    <w:p w14:paraId="06EF2DD6" w14:textId="77777777" w:rsidR="00000000" w:rsidRDefault="00DE476C">
      <w:pPr>
        <w:jc w:val="center"/>
        <w:rPr>
          <w:rFonts w:eastAsia="Times New Roman"/>
          <w:lang w:val="es-ES"/>
        </w:rPr>
      </w:pPr>
      <w:r>
        <w:rPr>
          <w:rFonts w:eastAsia="Times New Roman"/>
          <w:b/>
          <w:bCs/>
          <w:lang w:val="es-ES"/>
        </w:rPr>
        <w:t>DE LA</w:t>
      </w:r>
      <w:r>
        <w:rPr>
          <w:rFonts w:eastAsia="Times New Roman"/>
          <w:b/>
          <w:bCs/>
          <w:lang w:val="es-ES"/>
        </w:rPr>
        <w:t xml:space="preserve"> ACTIVIDAD ECONÓMICA</w:t>
      </w:r>
    </w:p>
    <w:p w14:paraId="20BE2B08" w14:textId="77777777" w:rsidR="00000000" w:rsidRDefault="00DE476C">
      <w:pPr>
        <w:jc w:val="both"/>
        <w:divId w:val="1151287553"/>
        <w:rPr>
          <w:rFonts w:eastAsia="Times New Roman"/>
          <w:lang w:val="es-ES"/>
        </w:rPr>
      </w:pPr>
      <w:bookmarkStart w:id="279" w:name="ART._220_RALORTI_2010"/>
      <w:bookmarkEnd w:id="279"/>
      <w:r>
        <w:rPr>
          <w:rFonts w:eastAsia="Times New Roman"/>
          <w:lang w:val="es-ES"/>
        </w:rPr>
        <w:t>Art. 220.-</w:t>
      </w:r>
      <w:r>
        <w:rPr>
          <w:rFonts w:eastAsia="Times New Roman"/>
          <w:b/>
          <w:bCs/>
          <w:lang w:val="es-ES"/>
        </w:rPr>
        <w:t xml:space="preserve"> De la Actividad Económica.-</w:t>
      </w:r>
      <w:r>
        <w:rPr>
          <w:rFonts w:eastAsia="Times New Roman"/>
          <w:lang w:val="es-ES"/>
        </w:rPr>
        <w:t xml:space="preserve"> </w:t>
      </w:r>
      <w:r>
        <w:rPr>
          <w:rFonts w:eastAsia="Times New Roman"/>
          <w:lang w:val="es-ES"/>
        </w:rPr>
        <w:t xml:space="preserve">Las personas al momento de su inscripción en el RUC, bajo el Régimen Simplificado, deberán informar todas las actividades económicas que desarrollan. </w:t>
      </w:r>
    </w:p>
    <w:p w14:paraId="3A85A5E7" w14:textId="77777777" w:rsidR="00000000" w:rsidRDefault="00DE476C">
      <w:pPr>
        <w:jc w:val="both"/>
        <w:divId w:val="1151287553"/>
        <w:rPr>
          <w:rFonts w:eastAsia="Times New Roman"/>
          <w:lang w:val="es-ES"/>
        </w:rPr>
      </w:pPr>
      <w:r>
        <w:rPr>
          <w:rFonts w:eastAsia="Times New Roman"/>
          <w:lang w:val="es-ES"/>
        </w:rPr>
        <w:br/>
        <w:t>Para la determinación del sector de la actividad económica del contribuyente, el Director General del SR</w:t>
      </w:r>
      <w:r>
        <w:rPr>
          <w:rFonts w:eastAsia="Times New Roman"/>
          <w:lang w:val="es-ES"/>
        </w:rPr>
        <w:t xml:space="preserve">I mediante resolución establecerá la correspondencia entre los sectores económicos conforme señala la Ley de Régimen Tributario Interno y las actividades declaradas por el contribuyente de conformidad con la Clasificación Industrial Internacional Uniforme </w:t>
      </w:r>
      <w:r>
        <w:rPr>
          <w:rFonts w:eastAsia="Times New Roman"/>
          <w:lang w:val="es-ES"/>
        </w:rPr>
        <w:t>(CIIU).</w:t>
      </w:r>
    </w:p>
    <w:p w14:paraId="343A5A26" w14:textId="77777777" w:rsidR="00000000" w:rsidRDefault="00DE476C">
      <w:pPr>
        <w:jc w:val="both"/>
        <w:divId w:val="1151287553"/>
        <w:rPr>
          <w:rFonts w:eastAsia="Times New Roman"/>
          <w:lang w:val="es-ES"/>
        </w:rPr>
      </w:pPr>
      <w:r>
        <w:rPr>
          <w:rFonts w:eastAsia="Times New Roman"/>
          <w:lang w:val="es-ES"/>
        </w:rPr>
        <w:br/>
        <w:t>Se entenderá dentro del corretaje de bienes raíces a la comercialización o arrendamiento de bienes inmuebles que no sean de propiedad del sujeto pasivo.</w:t>
      </w:r>
    </w:p>
    <w:p w14:paraId="3DA1255E" w14:textId="77777777" w:rsidR="00000000" w:rsidRDefault="00DE476C">
      <w:pPr>
        <w:jc w:val="center"/>
        <w:rPr>
          <w:rFonts w:eastAsia="Times New Roman"/>
          <w:b/>
          <w:bCs/>
          <w:lang w:val="es-ES"/>
        </w:rPr>
      </w:pPr>
    </w:p>
    <w:p w14:paraId="6A235E83" w14:textId="77777777" w:rsidR="00000000" w:rsidRDefault="00DE476C">
      <w:pPr>
        <w:jc w:val="center"/>
        <w:rPr>
          <w:rFonts w:eastAsia="Times New Roman"/>
          <w:b/>
          <w:bCs/>
          <w:lang w:val="es-ES"/>
        </w:rPr>
      </w:pPr>
      <w:r>
        <w:rPr>
          <w:rFonts w:eastAsia="Times New Roman"/>
          <w:b/>
          <w:bCs/>
          <w:lang w:val="es-ES"/>
        </w:rPr>
        <w:t>Capítulo III</w:t>
      </w:r>
    </w:p>
    <w:p w14:paraId="69EDBFD9" w14:textId="77777777" w:rsidR="00000000" w:rsidRDefault="00DE476C">
      <w:pPr>
        <w:jc w:val="center"/>
        <w:rPr>
          <w:rFonts w:eastAsia="Times New Roman"/>
          <w:lang w:val="es-ES"/>
        </w:rPr>
      </w:pPr>
      <w:r>
        <w:rPr>
          <w:rFonts w:eastAsia="Times New Roman"/>
          <w:b/>
          <w:bCs/>
          <w:lang w:val="es-ES"/>
        </w:rPr>
        <w:t>DE LA CATEGORIZACIÓN Y RECATEGORIZACIÓN</w:t>
      </w:r>
    </w:p>
    <w:p w14:paraId="60E5D620" w14:textId="77777777" w:rsidR="00000000" w:rsidRDefault="00DE476C">
      <w:pPr>
        <w:jc w:val="both"/>
        <w:divId w:val="1307126357"/>
        <w:rPr>
          <w:rFonts w:eastAsia="Times New Roman"/>
          <w:lang w:val="es-ES"/>
        </w:rPr>
      </w:pPr>
    </w:p>
    <w:p w14:paraId="6C5471D9" w14:textId="77777777" w:rsidR="00000000" w:rsidRDefault="00DE476C">
      <w:pPr>
        <w:jc w:val="both"/>
        <w:divId w:val="1307126357"/>
        <w:rPr>
          <w:rFonts w:eastAsia="Times New Roman"/>
          <w:lang w:val="es-ES"/>
        </w:rPr>
      </w:pPr>
      <w:r>
        <w:rPr>
          <w:rFonts w:eastAsia="Times New Roman"/>
          <w:b/>
          <w:bCs/>
          <w:lang w:val="es-ES"/>
        </w:rPr>
        <w:t>Parágrafo I</w:t>
      </w:r>
    </w:p>
    <w:p w14:paraId="7EA08511" w14:textId="77777777" w:rsidR="00000000" w:rsidRDefault="00DE476C">
      <w:pPr>
        <w:jc w:val="both"/>
        <w:divId w:val="1307126357"/>
        <w:rPr>
          <w:rFonts w:eastAsia="Times New Roman"/>
          <w:lang w:val="es-ES"/>
        </w:rPr>
      </w:pPr>
      <w:r>
        <w:rPr>
          <w:rFonts w:eastAsia="Times New Roman"/>
          <w:b/>
          <w:bCs/>
          <w:lang w:val="es-ES"/>
        </w:rPr>
        <w:t>CATEGORIZACIÓN Y RECATE</w:t>
      </w:r>
      <w:r>
        <w:rPr>
          <w:rFonts w:eastAsia="Times New Roman"/>
          <w:b/>
          <w:bCs/>
          <w:lang w:val="es-ES"/>
        </w:rPr>
        <w:t>GORIZACIÓN VOLUNTARIA</w:t>
      </w:r>
    </w:p>
    <w:p w14:paraId="6F1DEB76" w14:textId="77777777" w:rsidR="00000000" w:rsidRDefault="00DE476C">
      <w:pPr>
        <w:jc w:val="both"/>
        <w:divId w:val="180709147"/>
        <w:rPr>
          <w:rFonts w:eastAsia="Times New Roman"/>
          <w:lang w:val="es-ES"/>
        </w:rPr>
      </w:pPr>
      <w:bookmarkStart w:id="280" w:name="ART._221_RALORTI_2010."/>
      <w:bookmarkEnd w:id="280"/>
      <w:r>
        <w:rPr>
          <w:rFonts w:eastAsia="Times New Roman"/>
          <w:lang w:val="es-ES"/>
        </w:rPr>
        <w:t>Art. 221.-</w:t>
      </w:r>
      <w:r>
        <w:rPr>
          <w:rFonts w:eastAsia="Times New Roman"/>
          <w:b/>
          <w:bCs/>
          <w:lang w:val="es-ES"/>
        </w:rPr>
        <w:t xml:space="preserve"> Categorización y Recategorización Voluntaria.</w:t>
      </w:r>
      <w:r>
        <w:rPr>
          <w:rFonts w:eastAsia="Times New Roman"/>
          <w:b/>
          <w:bCs/>
          <w:lang w:val="es-ES"/>
        </w:rPr>
        <w:t>-</w:t>
      </w:r>
      <w:r>
        <w:rPr>
          <w:rFonts w:eastAsia="Times New Roman"/>
          <w:lang w:val="es-ES"/>
        </w:rPr>
        <w:t xml:space="preserve"> Al momento de la incorporación en el Régimen Simplificado, las personas se categorizarán de acuerdo a la totalidad de ingresos que por cada actividad hayan obtenido en los últi</w:t>
      </w:r>
      <w:r>
        <w:rPr>
          <w:rFonts w:eastAsia="Times New Roman"/>
          <w:lang w:val="es-ES"/>
        </w:rPr>
        <w:t xml:space="preserve">mos doce meses. En el caso de inicio de actividades, la categorización se realizará en base a los ingresos que el contribuyente presuma obtener durante los próximos doce meses para cada actividad. </w:t>
      </w:r>
    </w:p>
    <w:p w14:paraId="69DF0BAB" w14:textId="77777777" w:rsidR="00000000" w:rsidRDefault="00DE476C">
      <w:pPr>
        <w:jc w:val="both"/>
        <w:divId w:val="180709147"/>
        <w:rPr>
          <w:rFonts w:eastAsia="Times New Roman"/>
          <w:lang w:val="es-ES"/>
        </w:rPr>
      </w:pPr>
      <w:r>
        <w:rPr>
          <w:rFonts w:eastAsia="Times New Roman"/>
          <w:lang w:val="es-ES"/>
        </w:rPr>
        <w:br/>
        <w:t>El total de los ingresos percibidos y el total del person</w:t>
      </w:r>
      <w:r>
        <w:rPr>
          <w:rFonts w:eastAsia="Times New Roman"/>
          <w:lang w:val="es-ES"/>
        </w:rPr>
        <w:t xml:space="preserve">al empleado en todas las actividades del contribuyente, no podrá superar los límites máximos permitido en la Ley de Régimen Tributario Interno. </w:t>
      </w:r>
    </w:p>
    <w:p w14:paraId="2CCF9E6D" w14:textId="77777777" w:rsidR="00000000" w:rsidRDefault="00DE476C">
      <w:pPr>
        <w:jc w:val="both"/>
        <w:divId w:val="180709147"/>
        <w:rPr>
          <w:rFonts w:eastAsia="Times New Roman"/>
          <w:lang w:val="es-ES"/>
        </w:rPr>
      </w:pPr>
      <w:r>
        <w:rPr>
          <w:rFonts w:eastAsia="Times New Roman"/>
          <w:lang w:val="es-ES"/>
        </w:rPr>
        <w:br/>
        <w:t>Se considerarán como ingresos, para efectos de categorización en el Régimen Simplificado, el obtenido por el t</w:t>
      </w:r>
      <w:r>
        <w:rPr>
          <w:rFonts w:eastAsia="Times New Roman"/>
          <w:lang w:val="es-ES"/>
        </w:rPr>
        <w:t xml:space="preserve">rabajo autónomo, y a los provenientes de las actividades empresariales, explotación de predios agrícolas y por relación de dependencia que no superen la fracción básica gravada con tarifa cero del Impuesto a la Renta. </w:t>
      </w:r>
    </w:p>
    <w:p w14:paraId="33FD8661" w14:textId="77777777" w:rsidR="00000000" w:rsidRDefault="00DE476C">
      <w:pPr>
        <w:jc w:val="both"/>
        <w:divId w:val="180709147"/>
        <w:rPr>
          <w:rFonts w:eastAsia="Times New Roman"/>
          <w:lang w:val="es-ES"/>
        </w:rPr>
      </w:pPr>
      <w:r>
        <w:rPr>
          <w:rFonts w:eastAsia="Times New Roman"/>
          <w:lang w:val="es-ES"/>
        </w:rPr>
        <w:br/>
        <w:t>No se incluirán para la categorizaci</w:t>
      </w:r>
      <w:r>
        <w:rPr>
          <w:rFonts w:eastAsia="Times New Roman"/>
          <w:lang w:val="es-ES"/>
        </w:rPr>
        <w:t xml:space="preserve">ón, los ingresos provenientes de rendimientos financieros; revalorización de activos, premios de loterías, rifas y apuestas; ingresos por regalías, ingresos provenientes del exterior que hayan sido sometidos a imposición en otro Estado, herencias, legados </w:t>
      </w:r>
      <w:r>
        <w:rPr>
          <w:rFonts w:eastAsia="Times New Roman"/>
          <w:lang w:val="es-ES"/>
        </w:rPr>
        <w:t>y donaciones; dividendos percibidos de sociedades; pensiones jubilares; ni aquellos obtenidos por la enajenación ocasional de bienes muebles o inmuebles.</w:t>
      </w:r>
    </w:p>
    <w:p w14:paraId="2018F55B" w14:textId="77777777" w:rsidR="00000000" w:rsidRDefault="00DE476C">
      <w:pPr>
        <w:jc w:val="both"/>
        <w:divId w:val="180709147"/>
        <w:rPr>
          <w:rFonts w:eastAsia="Times New Roman"/>
          <w:lang w:val="es-ES"/>
        </w:rPr>
      </w:pPr>
      <w:r>
        <w:rPr>
          <w:rFonts w:eastAsia="Times New Roman"/>
          <w:lang w:val="es-ES"/>
        </w:rPr>
        <w:br/>
        <w:t>Cuando en el ejercicio de su actividad económica, los ingresos sobrepasen el límite superior de la ca</w:t>
      </w:r>
      <w:r>
        <w:rPr>
          <w:rFonts w:eastAsia="Times New Roman"/>
          <w:lang w:val="es-ES"/>
        </w:rPr>
        <w:t>tegoría en la cual se haya ubicado el sujeto pasivo, éste deberá actualizar su RUC inmediatamente, recategorizarse y pagar el valor de la nueva cuota desde el mes inmediato siguiente al que se produjo la variación del ingreso.</w:t>
      </w:r>
    </w:p>
    <w:p w14:paraId="78896DC9" w14:textId="77777777" w:rsidR="00000000" w:rsidRDefault="00DE476C">
      <w:pPr>
        <w:jc w:val="both"/>
        <w:divId w:val="180709147"/>
        <w:rPr>
          <w:rFonts w:eastAsia="Times New Roman"/>
          <w:lang w:val="es-ES"/>
        </w:rPr>
      </w:pPr>
      <w:r>
        <w:rPr>
          <w:rFonts w:eastAsia="Times New Roman"/>
          <w:lang w:val="es-ES"/>
        </w:rPr>
        <w:br/>
        <w:t>También podrá recategorizars</w:t>
      </w:r>
      <w:r>
        <w:rPr>
          <w:rFonts w:eastAsia="Times New Roman"/>
          <w:lang w:val="es-ES"/>
        </w:rPr>
        <w:t xml:space="preserve">e en el RUC cuando los ingresos anuales al 31 de diciembre de cada año hayan sido inferiores al mínimo de la categoría en la cual se haya ubicado. Esta recategorización deberá efectuarse durante el primer trimestre de cada año. </w:t>
      </w:r>
    </w:p>
    <w:p w14:paraId="4B45AE08" w14:textId="77777777" w:rsidR="00000000" w:rsidRDefault="00DE476C">
      <w:pPr>
        <w:jc w:val="both"/>
        <w:divId w:val="180709147"/>
        <w:rPr>
          <w:rFonts w:eastAsia="Times New Roman"/>
          <w:lang w:val="es-ES"/>
        </w:rPr>
      </w:pPr>
      <w:r>
        <w:rPr>
          <w:rFonts w:eastAsia="Times New Roman"/>
          <w:lang w:val="es-ES"/>
        </w:rPr>
        <w:br/>
        <w:t>El Director General del SR</w:t>
      </w:r>
      <w:r>
        <w:rPr>
          <w:rFonts w:eastAsia="Times New Roman"/>
          <w:lang w:val="es-ES"/>
        </w:rPr>
        <w:t>I, mediante resolución administrativa establecerá los requisitos para la recategorización.</w:t>
      </w:r>
    </w:p>
    <w:p w14:paraId="4B32460B" w14:textId="77777777" w:rsidR="00000000" w:rsidRDefault="00DE476C">
      <w:pPr>
        <w:jc w:val="both"/>
        <w:divId w:val="180709147"/>
        <w:rPr>
          <w:rFonts w:eastAsia="Times New Roman"/>
          <w:lang w:val="es-ES"/>
        </w:rPr>
      </w:pPr>
      <w:r>
        <w:rPr>
          <w:rFonts w:eastAsia="Times New Roman"/>
          <w:lang w:val="es-ES"/>
        </w:rPr>
        <w:br/>
        <w:t>El contribuyente deberá cumplir con el pago de su nueva cuota desde el primer día del mes siguiente de la fecha de recategorización.</w:t>
      </w:r>
    </w:p>
    <w:p w14:paraId="62B5E55E" w14:textId="77777777" w:rsidR="00000000" w:rsidRDefault="00DE476C">
      <w:pPr>
        <w:jc w:val="both"/>
        <w:divId w:val="257179543"/>
        <w:rPr>
          <w:rFonts w:eastAsia="Times New Roman"/>
          <w:lang w:val="es-ES"/>
        </w:rPr>
      </w:pPr>
    </w:p>
    <w:p w14:paraId="772D2B06" w14:textId="77777777" w:rsidR="00000000" w:rsidRDefault="00DE476C">
      <w:pPr>
        <w:jc w:val="both"/>
        <w:divId w:val="257179543"/>
        <w:rPr>
          <w:rFonts w:eastAsia="Times New Roman"/>
          <w:lang w:val="es-ES"/>
        </w:rPr>
      </w:pPr>
      <w:r>
        <w:rPr>
          <w:rFonts w:eastAsia="Times New Roman"/>
          <w:b/>
          <w:bCs/>
          <w:lang w:val="es-ES"/>
        </w:rPr>
        <w:t>Parágrafo II</w:t>
      </w:r>
    </w:p>
    <w:p w14:paraId="1AD88A41" w14:textId="77777777" w:rsidR="00000000" w:rsidRDefault="00DE476C">
      <w:pPr>
        <w:jc w:val="both"/>
        <w:divId w:val="257179543"/>
        <w:rPr>
          <w:rFonts w:eastAsia="Times New Roman"/>
          <w:lang w:val="es-ES"/>
        </w:rPr>
      </w:pPr>
      <w:r>
        <w:rPr>
          <w:rFonts w:eastAsia="Times New Roman"/>
          <w:b/>
          <w:bCs/>
          <w:lang w:val="es-ES"/>
        </w:rPr>
        <w:t>INSCRIPCIÓN, CA</w:t>
      </w:r>
      <w:r>
        <w:rPr>
          <w:rFonts w:eastAsia="Times New Roman"/>
          <w:b/>
          <w:bCs/>
          <w:lang w:val="es-ES"/>
        </w:rPr>
        <w:t>TEGORIZACIÓN Y RECATEGORIZACIÓN DE OFICIO</w:t>
      </w:r>
    </w:p>
    <w:p w14:paraId="003CA9DF" w14:textId="77777777" w:rsidR="00000000" w:rsidRDefault="00DE476C">
      <w:pPr>
        <w:jc w:val="both"/>
        <w:divId w:val="497306164"/>
        <w:rPr>
          <w:rFonts w:eastAsia="Times New Roman"/>
          <w:lang w:val="es-ES"/>
        </w:rPr>
      </w:pPr>
      <w:bookmarkStart w:id="281" w:name="ART._222_RALORTI_2010."/>
      <w:bookmarkEnd w:id="281"/>
      <w:r>
        <w:rPr>
          <w:rFonts w:eastAsia="Times New Roman"/>
          <w:lang w:val="es-ES"/>
        </w:rPr>
        <w:t>Art. 222.-</w:t>
      </w:r>
      <w:r>
        <w:rPr>
          <w:rFonts w:eastAsia="Times New Roman"/>
          <w:b/>
          <w:bCs/>
          <w:lang w:val="es-ES"/>
        </w:rPr>
        <w:t xml:space="preserve"> Inscripción y Categorización de Oficio.-</w:t>
      </w:r>
      <w:r>
        <w:rPr>
          <w:rFonts w:eastAsia="Times New Roman"/>
          <w:lang w:val="es-ES"/>
        </w:rPr>
        <w:t xml:space="preserve"> </w:t>
      </w:r>
      <w:r>
        <w:rPr>
          <w:rFonts w:eastAsia="Times New Roman"/>
          <w:lang w:val="es-ES"/>
        </w:rPr>
        <w:t>El Servicio de Rentas Internas, mediante resolución, podrá inscribir de oficio a aquellas personas que no estén inscritas en el RUC y mantengan las condiciones pr</w:t>
      </w:r>
      <w:r>
        <w:rPr>
          <w:rFonts w:eastAsia="Times New Roman"/>
          <w:lang w:val="es-ES"/>
        </w:rPr>
        <w:t>evistas para ser incorporados en el Régimen Simplificado. Para el efecto, el SRI, identificará la actividad económica, establecerá presuntivamente la categoría de ingresos a la cual corresponda y notificará al contribuyente. El contribuyente deberá cumplir</w:t>
      </w:r>
      <w:r>
        <w:rPr>
          <w:rFonts w:eastAsia="Times New Roman"/>
          <w:lang w:val="es-ES"/>
        </w:rPr>
        <w:t xml:space="preserve"> con sus pagos en el Régimen Simplificado desde el primer día del mes siguiente de la fecha de notificación.</w:t>
      </w:r>
    </w:p>
    <w:p w14:paraId="324D83B7" w14:textId="77777777" w:rsidR="00000000" w:rsidRDefault="00DE476C">
      <w:pPr>
        <w:jc w:val="both"/>
        <w:divId w:val="497306164"/>
        <w:rPr>
          <w:rFonts w:eastAsia="Times New Roman"/>
          <w:lang w:val="es-ES"/>
        </w:rPr>
      </w:pPr>
      <w:r>
        <w:rPr>
          <w:rFonts w:eastAsia="Times New Roman"/>
          <w:lang w:val="es-ES"/>
        </w:rPr>
        <w:br/>
        <w:t>A partir de la fecha de notificación, el contribuyente tendrá un plazo de veinte días para recategorizarse en el RUC o presentar una impugnación c</w:t>
      </w:r>
      <w:r>
        <w:rPr>
          <w:rFonts w:eastAsia="Times New Roman"/>
          <w:lang w:val="es-ES"/>
        </w:rPr>
        <w:t xml:space="preserve">onforme lo establecido en el Código Tributario. Las impugnaciones que los contribuyentes realicen, en ejercicio de sus derechos, no tendrán efectos suspensivos respecto de la inscripción en el RUC e inclusión en el Régimen Simplificado. </w:t>
      </w:r>
    </w:p>
    <w:p w14:paraId="62C2C3B2" w14:textId="77777777" w:rsidR="00000000" w:rsidRDefault="00DE476C">
      <w:pPr>
        <w:jc w:val="both"/>
        <w:divId w:val="1126311444"/>
        <w:rPr>
          <w:rFonts w:eastAsia="Times New Roman"/>
          <w:lang w:val="es-ES"/>
        </w:rPr>
      </w:pPr>
      <w:bookmarkStart w:id="282" w:name="ART._223_RALORTI_2010."/>
      <w:bookmarkEnd w:id="282"/>
      <w:r>
        <w:rPr>
          <w:rFonts w:eastAsia="Times New Roman"/>
          <w:lang w:val="es-ES"/>
        </w:rPr>
        <w:t>Art. 223.-</w:t>
      </w:r>
      <w:r>
        <w:rPr>
          <w:rFonts w:eastAsia="Times New Roman"/>
          <w:b/>
          <w:bCs/>
          <w:lang w:val="es-ES"/>
        </w:rPr>
        <w:t xml:space="preserve"> Recateg</w:t>
      </w:r>
      <w:r>
        <w:rPr>
          <w:rFonts w:eastAsia="Times New Roman"/>
          <w:b/>
          <w:bCs/>
          <w:lang w:val="es-ES"/>
        </w:rPr>
        <w:t>orización de Oficio.-</w:t>
      </w:r>
      <w:r>
        <w:rPr>
          <w:rFonts w:eastAsia="Times New Roman"/>
          <w:lang w:val="es-ES"/>
        </w:rPr>
        <w:t xml:space="preserve"> </w:t>
      </w:r>
      <w:r>
        <w:rPr>
          <w:rFonts w:eastAsia="Times New Roman"/>
          <w:lang w:val="es-ES"/>
        </w:rPr>
        <w:t>La Administración Tributaria luego de verificar que el contribuyente ha obtenido ingresos superiores a los que corresponden a la categoría en la cual se ubicó en el Régimen Simplificado, notificará al contribuyente de su recategorizac</w:t>
      </w:r>
      <w:r>
        <w:rPr>
          <w:rFonts w:eastAsia="Times New Roman"/>
          <w:lang w:val="es-ES"/>
        </w:rPr>
        <w:t>ión. Para proceder a la recategorización de oficio, el Director General del Servicio de Rentas Internas, mediante resolución administrativa, establecerá los límites presuntivos para cada actividad, de conformidad con las variables objetivas establecidas en</w:t>
      </w:r>
      <w:r>
        <w:rPr>
          <w:rFonts w:eastAsia="Times New Roman"/>
          <w:lang w:val="es-ES"/>
        </w:rPr>
        <w:t xml:space="preserve"> la Ley de Régimen Tributario. </w:t>
      </w:r>
    </w:p>
    <w:p w14:paraId="64DA5F13" w14:textId="77777777" w:rsidR="00000000" w:rsidRDefault="00DE476C">
      <w:pPr>
        <w:jc w:val="both"/>
        <w:divId w:val="1126311444"/>
        <w:rPr>
          <w:rFonts w:eastAsia="Times New Roman"/>
          <w:lang w:val="es-ES"/>
        </w:rPr>
      </w:pPr>
      <w:r>
        <w:rPr>
          <w:rFonts w:eastAsia="Times New Roman"/>
          <w:lang w:val="es-ES"/>
        </w:rPr>
        <w:br/>
        <w:t>A partir de la fecha de notificación, el contribuyente tendrá un plazo de veinte días para justificar objetivamente las operaciones que mantuvo en el período verificado por la Administración. En el caso de que la Administra</w:t>
      </w:r>
      <w:r>
        <w:rPr>
          <w:rFonts w:eastAsia="Times New Roman"/>
          <w:lang w:val="es-ES"/>
        </w:rPr>
        <w:t xml:space="preserve">ción resuelva a favor del contribuyente; expedirá un oficio dando por aceptada su petición. </w:t>
      </w:r>
    </w:p>
    <w:p w14:paraId="287E4CD2" w14:textId="77777777" w:rsidR="00000000" w:rsidRDefault="00DE476C">
      <w:pPr>
        <w:jc w:val="both"/>
        <w:divId w:val="1126311444"/>
        <w:rPr>
          <w:rFonts w:eastAsia="Times New Roman"/>
          <w:lang w:val="es-ES"/>
        </w:rPr>
      </w:pPr>
      <w:r>
        <w:rPr>
          <w:rFonts w:eastAsia="Times New Roman"/>
          <w:lang w:val="es-ES"/>
        </w:rPr>
        <w:br/>
        <w:t xml:space="preserve">En caso de que la Administración rechace la justificación del contribuyente, expedirá una resolución administrativa; a través de la cual actualizará de oficio la </w:t>
      </w:r>
      <w:r>
        <w:rPr>
          <w:rFonts w:eastAsia="Times New Roman"/>
          <w:lang w:val="es-ES"/>
        </w:rPr>
        <w:t>categoría del contribuyente en el RUC; emitirá el correspondiente título de crédito por los períodos en los cuales incumplió con la recategorización; y, aplicará la sanción que corresponda de acuerdo con lo que establece la ley.</w:t>
      </w:r>
    </w:p>
    <w:p w14:paraId="1055E3DE" w14:textId="77777777" w:rsidR="00000000" w:rsidRDefault="00DE476C">
      <w:pPr>
        <w:jc w:val="both"/>
        <w:divId w:val="1126311444"/>
        <w:rPr>
          <w:rFonts w:eastAsia="Times New Roman"/>
          <w:lang w:val="es-ES"/>
        </w:rPr>
      </w:pPr>
      <w:r>
        <w:rPr>
          <w:rFonts w:eastAsia="Times New Roman"/>
          <w:lang w:val="es-ES"/>
        </w:rPr>
        <w:br/>
        <w:t>El contribuyente recategor</w:t>
      </w:r>
      <w:r>
        <w:rPr>
          <w:rFonts w:eastAsia="Times New Roman"/>
          <w:lang w:val="es-ES"/>
        </w:rPr>
        <w:t xml:space="preserve">izado deberá pagar las cuotas correspondientes a la categoría anterior hasta el mes en el que sea notificado con la resolución administrativa; y, desde el primer día del mes siguiente al de su notificación, deberá cumplir con el pago del título de crédito </w:t>
      </w:r>
      <w:r>
        <w:rPr>
          <w:rFonts w:eastAsia="Times New Roman"/>
          <w:lang w:val="es-ES"/>
        </w:rPr>
        <w:t>emitido por el SRI y la nueva cuota.</w:t>
      </w:r>
    </w:p>
    <w:p w14:paraId="4A136B61" w14:textId="77777777" w:rsidR="00000000" w:rsidRDefault="00DE476C">
      <w:pPr>
        <w:jc w:val="center"/>
        <w:rPr>
          <w:rFonts w:eastAsia="Times New Roman"/>
          <w:b/>
          <w:bCs/>
          <w:lang w:val="es-ES"/>
        </w:rPr>
      </w:pPr>
    </w:p>
    <w:p w14:paraId="660B36C3" w14:textId="77777777" w:rsidR="00000000" w:rsidRDefault="00DE476C">
      <w:pPr>
        <w:jc w:val="center"/>
        <w:rPr>
          <w:rFonts w:eastAsia="Times New Roman"/>
          <w:b/>
          <w:bCs/>
          <w:lang w:val="es-ES"/>
        </w:rPr>
      </w:pPr>
      <w:r>
        <w:rPr>
          <w:rFonts w:eastAsia="Times New Roman"/>
          <w:b/>
          <w:bCs/>
          <w:lang w:val="es-ES"/>
        </w:rPr>
        <w:t>Capítulo IV</w:t>
      </w:r>
    </w:p>
    <w:p w14:paraId="5740BE77" w14:textId="77777777" w:rsidR="00000000" w:rsidRDefault="00DE476C">
      <w:pPr>
        <w:jc w:val="center"/>
        <w:rPr>
          <w:rFonts w:eastAsia="Times New Roman"/>
          <w:lang w:val="es-ES"/>
        </w:rPr>
      </w:pPr>
      <w:r>
        <w:rPr>
          <w:rFonts w:eastAsia="Times New Roman"/>
          <w:b/>
          <w:bCs/>
          <w:lang w:val="es-ES"/>
        </w:rPr>
        <w:t>COMPROBANTES DE VENTA Y DOCUMENTOS COMPLEMENTARIOS</w:t>
      </w:r>
    </w:p>
    <w:p w14:paraId="69D7BD16" w14:textId="77777777" w:rsidR="00000000" w:rsidRDefault="00DE476C">
      <w:pPr>
        <w:jc w:val="both"/>
        <w:divId w:val="1552498040"/>
        <w:rPr>
          <w:rFonts w:eastAsia="Times New Roman"/>
          <w:lang w:val="es-ES"/>
        </w:rPr>
      </w:pPr>
      <w:bookmarkStart w:id="283" w:name="ART._224_RALORTI_2010."/>
      <w:bookmarkEnd w:id="283"/>
      <w:r>
        <w:rPr>
          <w:rFonts w:eastAsia="Times New Roman"/>
          <w:lang w:val="es-ES"/>
        </w:rPr>
        <w:t>Art. 224.-</w:t>
      </w:r>
      <w:r>
        <w:rPr>
          <w:rFonts w:eastAsia="Times New Roman"/>
          <w:b/>
          <w:bCs/>
          <w:lang w:val="es-ES"/>
        </w:rPr>
        <w:t xml:space="preserve"> Comprobantes de Venta y Documentos Complementarios.-</w:t>
      </w:r>
      <w:r>
        <w:rPr>
          <w:rFonts w:eastAsia="Times New Roman"/>
          <w:noProof/>
          <w:color w:val="000000"/>
          <w:lang w:val="es-ES"/>
        </w:rPr>
        <w:drawing>
          <wp:inline distT="0" distB="0" distL="0" distR="0" wp14:anchorId="317EDC90" wp14:editId="6AE03CB4">
            <wp:extent cx="304869" cy="304869"/>
            <wp:effectExtent l="0" t="0" r="0" b="0"/>
            <wp:docPr id="134" name="Picture 134">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a:hlinkClick r:id="rId15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(Reformado por el num. 49 del Art. 11 del D.E. 617, R.O. 392-S, 20-XII-2018).-Los contribuyentes que se incorporen al Régimen Simplificado estarán obligados a emitir notas de v</w:t>
      </w:r>
      <w:r>
        <w:rPr>
          <w:rFonts w:eastAsia="Times New Roman"/>
          <w:lang w:val="es-ES"/>
        </w:rPr>
        <w:t>enta impresas en establecimientos gráficos autorizados por el SRI, o tiquetes de máquinas registradoras autorizadas por el SRI. Estos contribuyentes también podrán solicitar autorización para emitir guías de remisión, notas de crédito y notas de débito.</w:t>
      </w:r>
    </w:p>
    <w:p w14:paraId="147DD760" w14:textId="77777777" w:rsidR="00000000" w:rsidRDefault="00DE476C">
      <w:pPr>
        <w:jc w:val="both"/>
        <w:divId w:val="1552498040"/>
        <w:rPr>
          <w:rFonts w:eastAsia="Times New Roman"/>
          <w:lang w:val="es-ES"/>
        </w:rPr>
      </w:pPr>
      <w:r>
        <w:rPr>
          <w:rFonts w:eastAsia="Times New Roman"/>
          <w:lang w:val="es-ES"/>
        </w:rPr>
        <w:br/>
        <w:t>L</w:t>
      </w:r>
      <w:r>
        <w:rPr>
          <w:rFonts w:eastAsia="Times New Roman"/>
          <w:lang w:val="es-ES"/>
        </w:rPr>
        <w:t>os comprobantes de venta y documentos complementarios deberán cumplir con los requisitos preimpresos, establecidos en el Reglamento de Comprobantes de Venta y Retención; e incluirán, la Leyenda "Contribuyente Régimen Simplificado". Este requisito adicional</w:t>
      </w:r>
      <w:r>
        <w:rPr>
          <w:rFonts w:eastAsia="Times New Roman"/>
          <w:lang w:val="es-ES"/>
        </w:rPr>
        <w:t>, podrá ser abreviado para el caso de tiquetes de máquina registradora.</w:t>
      </w:r>
    </w:p>
    <w:p w14:paraId="3ABC444F" w14:textId="77777777" w:rsidR="00000000" w:rsidRDefault="00DE476C">
      <w:pPr>
        <w:jc w:val="both"/>
        <w:divId w:val="1552498040"/>
        <w:rPr>
          <w:rFonts w:eastAsia="Times New Roman"/>
          <w:lang w:val="es-ES"/>
        </w:rPr>
      </w:pPr>
      <w:r>
        <w:rPr>
          <w:rFonts w:eastAsia="Times New Roman"/>
          <w:lang w:val="es-ES"/>
        </w:rPr>
        <w:br/>
        <w:t>Los comprobantes de venta y documentos complementarios deberán incluir como requisitos de llenado, la siguiente información:</w:t>
      </w:r>
    </w:p>
    <w:p w14:paraId="63955AA5" w14:textId="77777777" w:rsidR="00000000" w:rsidRDefault="00DE476C">
      <w:pPr>
        <w:jc w:val="both"/>
        <w:divId w:val="1552498040"/>
        <w:rPr>
          <w:rFonts w:eastAsia="Times New Roman"/>
          <w:lang w:val="es-ES"/>
        </w:rPr>
      </w:pPr>
      <w:r>
        <w:rPr>
          <w:rFonts w:eastAsia="Times New Roman"/>
          <w:lang w:val="es-ES"/>
        </w:rPr>
        <w:br/>
        <w:t>a) Fecha de la transacción;</w:t>
      </w:r>
    </w:p>
    <w:p w14:paraId="73C364DF" w14:textId="77777777" w:rsidR="00000000" w:rsidRDefault="00DE476C">
      <w:pPr>
        <w:jc w:val="both"/>
        <w:divId w:val="1552498040"/>
        <w:rPr>
          <w:rFonts w:eastAsia="Times New Roman"/>
          <w:lang w:val="es-ES"/>
        </w:rPr>
      </w:pPr>
      <w:r>
        <w:rPr>
          <w:rFonts w:eastAsia="Times New Roman"/>
          <w:lang w:val="es-ES"/>
        </w:rPr>
        <w:br/>
        <w:t xml:space="preserve">b) Valor de la transacción; </w:t>
      </w:r>
      <w:r>
        <w:rPr>
          <w:rFonts w:eastAsia="Times New Roman"/>
          <w:lang w:val="es-ES"/>
        </w:rPr>
        <w:t xml:space="preserve">y, </w:t>
      </w:r>
    </w:p>
    <w:p w14:paraId="2A01C5A9" w14:textId="77777777" w:rsidR="00000000" w:rsidRDefault="00DE476C">
      <w:pPr>
        <w:jc w:val="both"/>
        <w:divId w:val="1552498040"/>
        <w:rPr>
          <w:rFonts w:eastAsia="Times New Roman"/>
          <w:lang w:val="es-ES"/>
        </w:rPr>
      </w:pPr>
      <w:r>
        <w:rPr>
          <w:rFonts w:eastAsia="Times New Roman"/>
          <w:lang w:val="es-ES"/>
        </w:rPr>
        <w:br/>
        <w:t xml:space="preserve">c) En el caso de los servicios prestados por hoteles, bares y restaurantes, debidamente calificados, deberán incluir la propina establecida por el Decreto Supremo No. 1269, publicado en el Registro Oficial No. 295 del 25 de agosto de 1971. </w:t>
      </w:r>
    </w:p>
    <w:p w14:paraId="2108A79C" w14:textId="77777777" w:rsidR="00000000" w:rsidRDefault="00DE476C">
      <w:pPr>
        <w:jc w:val="both"/>
        <w:divId w:val="1552498040"/>
        <w:rPr>
          <w:rFonts w:eastAsia="Times New Roman"/>
          <w:lang w:val="es-ES"/>
        </w:rPr>
      </w:pPr>
      <w:r>
        <w:rPr>
          <w:rFonts w:eastAsia="Times New Roman"/>
          <w:lang w:val="es-ES"/>
        </w:rPr>
        <w:br/>
        <w:t>Las notas</w:t>
      </w:r>
      <w:r>
        <w:rPr>
          <w:rFonts w:eastAsia="Times New Roman"/>
          <w:lang w:val="es-ES"/>
        </w:rPr>
        <w:t xml:space="preserve"> de venta y documentos complementarios no generarán crédito tributario de IVA a sus adquirientes; no obstante, los contribuyentes -que no sean consumidores finales- que mantengan transacciones con proveedores pertenecientes a este régimen, para tener derec</w:t>
      </w:r>
      <w:r>
        <w:rPr>
          <w:rFonts w:eastAsia="Times New Roman"/>
          <w:lang w:val="es-ES"/>
        </w:rPr>
        <w:t>ho a crédito tributario de IVA, deberán emitir una liquidación de compras, en la cual se registre el impuesto al valor agregado considerando como base imponible el valor total del bien transferido o servicio prestado y realizar la retención del 100% de IVA</w:t>
      </w:r>
      <w:r>
        <w:rPr>
          <w:rFonts w:eastAsia="Times New Roman"/>
          <w:lang w:val="es-ES"/>
        </w:rPr>
        <w:t xml:space="preserve"> generado. Las notas de venta y documentos complementarios sustentarán costos y gastos del Impuesto a la Renta, siempre que identifiquen al usuario y describan los bienes y servicios objeto de la transacción.</w:t>
      </w:r>
    </w:p>
    <w:p w14:paraId="6412BC86" w14:textId="77777777" w:rsidR="00000000" w:rsidRDefault="00DE476C">
      <w:pPr>
        <w:jc w:val="both"/>
        <w:divId w:val="1552498040"/>
        <w:rPr>
          <w:rFonts w:eastAsia="Times New Roman"/>
          <w:lang w:val="es-ES"/>
        </w:rPr>
      </w:pPr>
      <w:r>
        <w:rPr>
          <w:rFonts w:eastAsia="Times New Roman"/>
          <w:lang w:val="es-ES"/>
        </w:rPr>
        <w:br/>
        <w:t>Los contribuyentes incorporados al Régimen Sim</w:t>
      </w:r>
      <w:r>
        <w:rPr>
          <w:rFonts w:eastAsia="Times New Roman"/>
          <w:lang w:val="es-ES"/>
        </w:rPr>
        <w:t>plificado deberán emitir y entregar comprobantes de venta únicamente por transacciones superiores a US$ 4,00 (Cuatro dólares de los Estados Unidos de América). No obstante, a petición del comprador del bien o servicio, estarán obligados a emitir y entregar</w:t>
      </w:r>
      <w:r>
        <w:rPr>
          <w:rFonts w:eastAsia="Times New Roman"/>
          <w:lang w:val="es-ES"/>
        </w:rPr>
        <w:t xml:space="preserve"> comprobantes de venta por cualquier valor. Al final de las operaciones de cada día, dichos sujetos pasivos deberán emitir una nota de venta resumen por las transacciones realizadas por montos inferiores o iguales a US$ 4,00 (Cuatro dólares de los Estados </w:t>
      </w:r>
      <w:r>
        <w:rPr>
          <w:rFonts w:eastAsia="Times New Roman"/>
          <w:lang w:val="es-ES"/>
        </w:rPr>
        <w:t>Unidos de América) por las que no se emitieron comprobantes de venta.</w:t>
      </w:r>
    </w:p>
    <w:p w14:paraId="3DD74B01" w14:textId="77777777" w:rsidR="00000000" w:rsidRDefault="00DE476C">
      <w:pPr>
        <w:jc w:val="both"/>
        <w:divId w:val="1552498040"/>
        <w:rPr>
          <w:rFonts w:eastAsia="Times New Roman"/>
          <w:lang w:val="es-ES"/>
        </w:rPr>
      </w:pPr>
      <w:r>
        <w:rPr>
          <w:rFonts w:eastAsia="Times New Roman"/>
          <w:lang w:val="es-ES"/>
        </w:rPr>
        <w:br/>
        <w:t>El servicio de transporte de pasajeros y carga, gravado con tarifa cero de IVA, prestado por un contribuyente inscrito en el Régimen Simplificado, que se facture a través o por intermed</w:t>
      </w:r>
      <w:r>
        <w:rPr>
          <w:rFonts w:eastAsia="Times New Roman"/>
          <w:lang w:val="es-ES"/>
        </w:rPr>
        <w:t>io de cooperativas, asociaciones u otros gremios de los que formen parte, se considerará prestado por el primero y por consiguiente ingreso únicamente suyo, siempre y cuando emita el comprobante de venta a la cooperativa, asociación o gremio respectivo y é</w:t>
      </w:r>
      <w:r>
        <w:rPr>
          <w:rFonts w:eastAsia="Times New Roman"/>
          <w:lang w:val="es-ES"/>
        </w:rPr>
        <w:t>ste realice la liquidación correspondiente a tal operación. Consecuentemente, los ingresos percibidos por esta operación en las condiciones descritas en la Ley y el presente reglamento no constituyen ingresos para las cooperativas, asociaciones u otros gre</w:t>
      </w:r>
      <w:r>
        <w:rPr>
          <w:rFonts w:eastAsia="Times New Roman"/>
          <w:lang w:val="es-ES"/>
        </w:rPr>
        <w:t>mios de los que formen parte los contribuyentes inscritos en el Régimen Simplificado.</w:t>
      </w:r>
    </w:p>
    <w:p w14:paraId="0765358A" w14:textId="77777777" w:rsidR="00000000" w:rsidRDefault="00DE476C">
      <w:pPr>
        <w:jc w:val="both"/>
        <w:divId w:val="1552498040"/>
        <w:rPr>
          <w:rFonts w:eastAsia="Times New Roman"/>
          <w:lang w:val="es-ES"/>
        </w:rPr>
      </w:pPr>
      <w:r>
        <w:rPr>
          <w:rFonts w:eastAsia="Times New Roman"/>
          <w:lang w:val="es-ES"/>
        </w:rPr>
        <w:br/>
        <w:t>El Director General del Servicio de Rentas Internas, mediante resolución, podrá establecer mecanismos para facilitar la emisión de comprobantes de venta a los contribuye</w:t>
      </w:r>
      <w:r>
        <w:rPr>
          <w:rFonts w:eastAsia="Times New Roman"/>
          <w:lang w:val="es-ES"/>
        </w:rPr>
        <w:t>ntes inscritos en el Régimen Simplificado.</w:t>
      </w:r>
    </w:p>
    <w:p w14:paraId="50C3B03F" w14:textId="77777777" w:rsidR="00000000" w:rsidRDefault="00DE476C">
      <w:pPr>
        <w:jc w:val="both"/>
        <w:rPr>
          <w:rFonts w:eastAsia="Times New Roman"/>
          <w:lang w:val="es-ES"/>
        </w:rPr>
      </w:pPr>
    </w:p>
    <w:p w14:paraId="7E4D34C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2EFAD75" w14:textId="77777777" w:rsidR="00000000" w:rsidRDefault="00DE476C">
      <w:pPr>
        <w:pStyle w:val="Heading3"/>
        <w:jc w:val="both"/>
        <w:rPr>
          <w:rFonts w:eastAsia="Times New Roman"/>
          <w:lang w:val="es-ES"/>
        </w:rPr>
      </w:pPr>
      <w:r>
        <w:rPr>
          <w:rFonts w:eastAsia="Times New Roman"/>
          <w:lang w:val="es-ES"/>
        </w:rPr>
        <w:t xml:space="preserve">Concordancia(s): </w:t>
      </w:r>
    </w:p>
    <w:p w14:paraId="6FDE4D9F" w14:textId="77777777" w:rsidR="00000000" w:rsidRDefault="00DE476C">
      <w:pPr>
        <w:jc w:val="both"/>
        <w:rPr>
          <w:rFonts w:eastAsia="Times New Roman"/>
          <w:lang w:val="es-ES"/>
        </w:rPr>
      </w:pPr>
    </w:p>
    <w:p w14:paraId="3E54D129" w14:textId="77777777" w:rsidR="00000000" w:rsidRDefault="00DE476C">
      <w:pPr>
        <w:jc w:val="both"/>
        <w:divId w:val="740180548"/>
        <w:rPr>
          <w:rFonts w:eastAsia="Times New Roman"/>
          <w:b/>
          <w:bCs/>
          <w:lang w:val="es-ES"/>
        </w:rPr>
      </w:pPr>
      <w:bookmarkStart w:id="284" w:name="kr222"/>
      <w:bookmarkEnd w:id="284"/>
      <w:r>
        <w:rPr>
          <w:rFonts w:eastAsia="Times New Roman"/>
          <w:b/>
          <w:bCs/>
          <w:lang w:val="es-ES"/>
        </w:rPr>
        <w:t>H. Art. 224.</w:t>
      </w:r>
      <w:r>
        <w:rPr>
          <w:rFonts w:eastAsia="Times New Roman"/>
          <w:b/>
          <w:bCs/>
          <w:lang w:val="es-ES"/>
        </w:rPr>
        <w:t>-</w:t>
      </w:r>
      <w:r>
        <w:rPr>
          <w:rFonts w:eastAsia="Times New Roman"/>
          <w:b/>
          <w:bCs/>
          <w:lang w:val="es-ES"/>
        </w:rPr>
        <w:t xml:space="preserve"> </w:t>
      </w:r>
    </w:p>
    <w:p w14:paraId="56E8EA3C" w14:textId="77777777" w:rsidR="00000000" w:rsidRDefault="00DE476C">
      <w:pPr>
        <w:jc w:val="both"/>
        <w:divId w:val="740180548"/>
        <w:rPr>
          <w:rFonts w:eastAsia="Times New Roman"/>
          <w:b/>
          <w:bCs/>
          <w:lang w:val="es-ES"/>
        </w:rPr>
      </w:pPr>
      <w:r>
        <w:rPr>
          <w:rFonts w:eastAsia="Times New Roman"/>
          <w:b/>
          <w:bCs/>
          <w:lang w:val="es-ES"/>
        </w:rPr>
        <w:t>D.E. 617, R.O. 392-S, 20-XII-2018</w:t>
      </w:r>
    </w:p>
    <w:p w14:paraId="406EDF8E" w14:textId="77777777" w:rsidR="00000000" w:rsidRDefault="00DE476C">
      <w:pPr>
        <w:jc w:val="both"/>
        <w:divId w:val="740180548"/>
        <w:rPr>
          <w:rFonts w:eastAsia="Times New Roman"/>
          <w:b/>
          <w:bCs/>
          <w:lang w:val="es-ES"/>
        </w:rPr>
      </w:pPr>
      <w:r>
        <w:rPr>
          <w:rFonts w:eastAsia="Times New Roman"/>
          <w:b/>
          <w:bCs/>
          <w:lang w:val="es-ES"/>
        </w:rPr>
        <w:t xml:space="preserve">Reformado por el num. 49 del Art. 11 </w:t>
      </w:r>
    </w:p>
    <w:p w14:paraId="788329AB" w14:textId="77777777" w:rsidR="00000000" w:rsidRDefault="00DE476C">
      <w:pPr>
        <w:jc w:val="both"/>
        <w:divId w:val="740180548"/>
        <w:rPr>
          <w:rFonts w:eastAsia="Times New Roman"/>
          <w:b/>
          <w:bCs/>
          <w:lang w:val="es-ES"/>
        </w:rPr>
      </w:pPr>
      <w:r>
        <w:rPr>
          <w:rFonts w:eastAsia="Times New Roman"/>
          <w:b/>
          <w:bCs/>
          <w:lang w:val="es-ES"/>
        </w:rPr>
        <w:br/>
        <w:t>"</w:t>
      </w:r>
      <w:r>
        <w:rPr>
          <w:rFonts w:eastAsia="Times New Roman"/>
          <w:lang w:val="es-ES"/>
        </w:rPr>
        <w:t xml:space="preserve">49. Sustitúyase el cuarto inciso del </w:t>
      </w:r>
      <w:r>
        <w:rPr>
          <w:rFonts w:eastAsia="Times New Roman"/>
          <w:lang w:val="es-ES"/>
        </w:rPr>
        <w:t>artículo 224 por el siguiente:</w:t>
      </w:r>
    </w:p>
    <w:p w14:paraId="5AE27237" w14:textId="77777777" w:rsidR="00000000" w:rsidRDefault="00DE476C">
      <w:pPr>
        <w:jc w:val="both"/>
        <w:divId w:val="740180548"/>
        <w:rPr>
          <w:rFonts w:eastAsia="Times New Roman"/>
          <w:lang w:val="es-ES"/>
        </w:rPr>
      </w:pPr>
      <w:r>
        <w:rPr>
          <w:rFonts w:eastAsia="Times New Roman"/>
          <w:lang w:val="es-ES"/>
        </w:rPr>
        <w:t>Las notas de venta y documentos complementarios no generarán crédito tributario de IVA a sus adquirientes; no obstante, los contribuyentes -que no sean consumidores finales- que mantengan transacciones con proveedores perten</w:t>
      </w:r>
      <w:r>
        <w:rPr>
          <w:rFonts w:eastAsia="Times New Roman"/>
          <w:lang w:val="es-ES"/>
        </w:rPr>
        <w:t>ecientes a este régimen, para tener derecho a crédito tributario de IVA, deberán emitir una liquidación de compras, en la cual se registre el impuesto al valor agregado considerando como base imponible el valor total del bien transferido o servicio prestad</w:t>
      </w:r>
      <w:r>
        <w:rPr>
          <w:rFonts w:eastAsia="Times New Roman"/>
          <w:lang w:val="es-ES"/>
        </w:rPr>
        <w:t>o y realizar la retención del 100% de IVA generado. Las notas de venta y documentos complementarios sustentarán costos y gastos del Impuesto a la Renta, siempre que identifiquen al usuario y describan los bienes y servicios objeto de la transacción."</w:t>
      </w:r>
    </w:p>
    <w:p w14:paraId="3C4493CE" w14:textId="77777777" w:rsidR="00000000" w:rsidRDefault="00DE476C">
      <w:pPr>
        <w:jc w:val="both"/>
        <w:rPr>
          <w:rFonts w:eastAsia="Times New Roman"/>
          <w:lang w:val="es-ES"/>
        </w:rPr>
      </w:pPr>
    </w:p>
    <w:p w14:paraId="2DE707ED" w14:textId="77777777" w:rsidR="00000000" w:rsidRDefault="00DE476C">
      <w:pPr>
        <w:jc w:val="both"/>
        <w:rPr>
          <w:rFonts w:eastAsia="Times New Roman"/>
          <w:lang w:val="es-ES"/>
        </w:rPr>
      </w:pPr>
      <w:r>
        <w:rPr>
          <w:rFonts w:eastAsia="Times New Roman"/>
          <w:lang w:val="es-ES"/>
        </w:rPr>
        <w:t>___</w:t>
      </w:r>
      <w:r>
        <w:rPr>
          <w:rFonts w:eastAsia="Times New Roman"/>
          <w:lang w:val="es-ES"/>
        </w:rPr>
        <w:t>_________________</w:t>
      </w:r>
      <w:r>
        <w:rPr>
          <w:rStyle w:val="Strong"/>
          <w:rFonts w:eastAsia="Times New Roman"/>
          <w:lang w:val="es-ES"/>
        </w:rPr>
        <w:t>FIN CONCORDANCIA</w:t>
      </w:r>
      <w:r>
        <w:rPr>
          <w:rFonts w:eastAsia="Times New Roman"/>
          <w:lang w:val="es-ES"/>
        </w:rPr>
        <w:t>____________________</w:t>
      </w:r>
    </w:p>
    <w:p w14:paraId="1327CA85" w14:textId="77777777" w:rsidR="00000000" w:rsidRDefault="00DE476C">
      <w:pPr>
        <w:jc w:val="both"/>
        <w:rPr>
          <w:rFonts w:eastAsia="Times New Roman"/>
          <w:lang w:val="es-ES"/>
        </w:rPr>
      </w:pPr>
      <w:r>
        <w:rPr>
          <w:rFonts w:eastAsia="Times New Roman"/>
          <w:lang w:val="es-ES"/>
        </w:rPr>
        <w:br/>
      </w:r>
    </w:p>
    <w:p w14:paraId="7891055D" w14:textId="77777777" w:rsidR="00000000" w:rsidRDefault="00DE476C">
      <w:pPr>
        <w:jc w:val="both"/>
        <w:divId w:val="1166751840"/>
        <w:rPr>
          <w:rFonts w:eastAsia="Times New Roman"/>
          <w:lang w:val="es-ES"/>
        </w:rPr>
      </w:pPr>
      <w:bookmarkStart w:id="285" w:name="ART._225_RALORTI_2010."/>
      <w:bookmarkEnd w:id="285"/>
      <w:r>
        <w:rPr>
          <w:rFonts w:eastAsia="Times New Roman"/>
          <w:lang w:val="es-ES"/>
        </w:rPr>
        <w:t>Art. 225.-</w:t>
      </w:r>
      <w:r>
        <w:rPr>
          <w:rFonts w:eastAsia="Times New Roman"/>
          <w:b/>
          <w:bCs/>
          <w:lang w:val="es-ES"/>
        </w:rPr>
        <w:t xml:space="preserve"> Archivo de Comprobantes de Venta y Documentos Complementarios.</w:t>
      </w:r>
      <w:r>
        <w:rPr>
          <w:rFonts w:eastAsia="Times New Roman"/>
          <w:b/>
          <w:bCs/>
          <w:lang w:val="es-ES"/>
        </w:rPr>
        <w:t>-</w:t>
      </w:r>
      <w:r>
        <w:rPr>
          <w:rFonts w:eastAsia="Times New Roman"/>
          <w:lang w:val="es-ES"/>
        </w:rPr>
        <w:t xml:space="preserve"> Los contribuyentes incorporados en el Régimen Simplificado deberán conservar los documentos que sustenten sus transacciones, </w:t>
      </w:r>
      <w:r>
        <w:rPr>
          <w:rFonts w:eastAsia="Times New Roman"/>
          <w:lang w:val="es-ES"/>
        </w:rPr>
        <w:t xml:space="preserve">por un período no inferior a siete años conforme lo establecido en el Código Tributario. Durante este período la Administración Tributaria podrá requerir al sujeto pasivo la presentación de los mismos. </w:t>
      </w:r>
    </w:p>
    <w:p w14:paraId="6E87B1B3" w14:textId="77777777" w:rsidR="00000000" w:rsidRDefault="00DE476C">
      <w:pPr>
        <w:jc w:val="both"/>
        <w:divId w:val="1557279791"/>
        <w:rPr>
          <w:rFonts w:eastAsia="Times New Roman"/>
          <w:lang w:val="es-ES"/>
        </w:rPr>
      </w:pPr>
      <w:bookmarkStart w:id="286" w:name="ART._226_RALORTI_2010."/>
      <w:bookmarkEnd w:id="286"/>
      <w:r>
        <w:rPr>
          <w:rFonts w:eastAsia="Times New Roman"/>
          <w:lang w:val="es-ES"/>
        </w:rPr>
        <w:t>Art. 226.-</w:t>
      </w:r>
      <w:r>
        <w:rPr>
          <w:rFonts w:eastAsia="Times New Roman"/>
          <w:b/>
          <w:bCs/>
          <w:lang w:val="es-ES"/>
        </w:rPr>
        <w:t xml:space="preserve"> Sustento en el Traslado de Mercadería.</w:t>
      </w:r>
      <w:r>
        <w:rPr>
          <w:rFonts w:eastAsia="Times New Roman"/>
          <w:b/>
          <w:bCs/>
          <w:lang w:val="es-ES"/>
        </w:rPr>
        <w:t>-</w:t>
      </w:r>
      <w:r>
        <w:rPr>
          <w:rFonts w:eastAsia="Times New Roman"/>
          <w:lang w:val="es-ES"/>
        </w:rPr>
        <w:t xml:space="preserve"> Lo</w:t>
      </w:r>
      <w:r>
        <w:rPr>
          <w:rFonts w:eastAsia="Times New Roman"/>
          <w:lang w:val="es-ES"/>
        </w:rPr>
        <w:t>s contribuyentes incorporados al Régimen Simplificado deberán sustentar el traslado de su mercadería a través de guías de remisión emitidas por el mismo contribuyente, o por su proveedor o transportista según corresponda.</w:t>
      </w:r>
    </w:p>
    <w:p w14:paraId="66B9160A" w14:textId="77777777" w:rsidR="00000000" w:rsidRDefault="00DE476C">
      <w:pPr>
        <w:jc w:val="center"/>
        <w:rPr>
          <w:rFonts w:eastAsia="Times New Roman"/>
          <w:b/>
          <w:bCs/>
          <w:lang w:val="es-ES"/>
        </w:rPr>
      </w:pPr>
    </w:p>
    <w:p w14:paraId="658F5AC4" w14:textId="77777777" w:rsidR="00000000" w:rsidRDefault="00DE476C">
      <w:pPr>
        <w:jc w:val="center"/>
        <w:rPr>
          <w:rFonts w:eastAsia="Times New Roman"/>
          <w:b/>
          <w:bCs/>
          <w:lang w:val="es-ES"/>
        </w:rPr>
      </w:pPr>
      <w:r>
        <w:rPr>
          <w:rFonts w:eastAsia="Times New Roman"/>
          <w:b/>
          <w:bCs/>
          <w:lang w:val="es-ES"/>
        </w:rPr>
        <w:t>Capítulo V</w:t>
      </w:r>
    </w:p>
    <w:p w14:paraId="479A08F0" w14:textId="77777777" w:rsidR="00000000" w:rsidRDefault="00DE476C">
      <w:pPr>
        <w:jc w:val="center"/>
        <w:rPr>
          <w:rFonts w:eastAsia="Times New Roman"/>
          <w:lang w:val="es-ES"/>
        </w:rPr>
      </w:pPr>
      <w:r>
        <w:rPr>
          <w:rFonts w:eastAsia="Times New Roman"/>
          <w:b/>
          <w:bCs/>
          <w:lang w:val="es-ES"/>
        </w:rPr>
        <w:t xml:space="preserve">DEBERES FORMALES EN </w:t>
      </w:r>
      <w:r>
        <w:rPr>
          <w:rFonts w:eastAsia="Times New Roman"/>
          <w:b/>
          <w:bCs/>
          <w:lang w:val="es-ES"/>
        </w:rPr>
        <w:t>EL RÉGIMEN SIMPLIFICADO</w:t>
      </w:r>
    </w:p>
    <w:p w14:paraId="7B55C310" w14:textId="77777777" w:rsidR="00000000" w:rsidRDefault="00DE476C">
      <w:pPr>
        <w:jc w:val="both"/>
        <w:divId w:val="1981836021"/>
        <w:rPr>
          <w:rFonts w:eastAsia="Times New Roman"/>
          <w:lang w:val="es-ES"/>
        </w:rPr>
      </w:pPr>
      <w:bookmarkStart w:id="287" w:name="ART._227_RALORTI"/>
      <w:bookmarkEnd w:id="287"/>
      <w:r>
        <w:rPr>
          <w:rFonts w:eastAsia="Times New Roman"/>
          <w:lang w:val="es-ES"/>
        </w:rPr>
        <w:t>Art. 227.-</w:t>
      </w:r>
      <w:r>
        <w:rPr>
          <w:rFonts w:eastAsia="Times New Roman"/>
          <w:b/>
          <w:bCs/>
          <w:lang w:val="es-ES"/>
        </w:rPr>
        <w:t xml:space="preserve"> Obligaciones de los contribuyentes incorporados en el Régimen Simplificado.</w:t>
      </w:r>
      <w:r>
        <w:rPr>
          <w:rFonts w:eastAsia="Times New Roman"/>
          <w:b/>
          <w:bCs/>
          <w:lang w:val="es-ES"/>
        </w:rPr>
        <w:t>-</w:t>
      </w:r>
      <w:r>
        <w:rPr>
          <w:rFonts w:eastAsia="Times New Roman"/>
          <w:lang w:val="es-ES"/>
        </w:rPr>
        <w:t xml:space="preserve"> </w:t>
      </w:r>
      <w:r>
        <w:rPr>
          <w:rFonts w:eastAsia="Times New Roman"/>
          <w:lang w:val="es-ES"/>
        </w:rPr>
        <w:t>(Reformado por el Art. 78 del D.E. 1114, R.O. 260-2S, 04-VIII-2020).- Los contribuyentes incorporados en el Régimen Simplificado, están obligados a actualizar en el RUC la información de su actividad económica, categoría de ingresos, emitir comprobantes de</w:t>
      </w:r>
      <w:r>
        <w:rPr>
          <w:rFonts w:eastAsia="Times New Roman"/>
          <w:lang w:val="es-ES"/>
        </w:rPr>
        <w:t xml:space="preserve"> venta por sus transacciones, pagar la cuota mensual y presentar la información que le solicite la Administración Tributaria. </w:t>
      </w:r>
    </w:p>
    <w:p w14:paraId="242941E3" w14:textId="77777777" w:rsidR="00000000" w:rsidRDefault="00DE476C">
      <w:pPr>
        <w:jc w:val="both"/>
        <w:divId w:val="1981836021"/>
        <w:rPr>
          <w:rFonts w:eastAsia="Times New Roman"/>
          <w:lang w:val="es-ES"/>
        </w:rPr>
      </w:pPr>
      <w:r>
        <w:rPr>
          <w:rFonts w:eastAsia="Times New Roman"/>
          <w:lang w:val="es-ES"/>
        </w:rPr>
        <w:br/>
        <w:t>Los contribuyentes incorporados en el Régimen Simplificado estarán sujetos al pago del Impuesto sobre las Herencias, Legados y D</w:t>
      </w:r>
      <w:r>
        <w:rPr>
          <w:rFonts w:eastAsia="Times New Roman"/>
          <w:lang w:val="es-ES"/>
        </w:rPr>
        <w:t>onaciones.</w:t>
      </w:r>
    </w:p>
    <w:p w14:paraId="5DD16BB8" w14:textId="77777777" w:rsidR="00000000" w:rsidRDefault="00DE476C">
      <w:pPr>
        <w:jc w:val="both"/>
        <w:divId w:val="1981836021"/>
        <w:rPr>
          <w:rFonts w:eastAsia="Times New Roman"/>
          <w:lang w:val="es-ES"/>
        </w:rPr>
      </w:pPr>
      <w:r>
        <w:rPr>
          <w:rFonts w:eastAsia="Times New Roman"/>
          <w:lang w:val="es-ES"/>
        </w:rPr>
        <w:br/>
        <w:t>Los contribuyentes incorporados en el Régimen Simplificado, no se encuentran obligados a llevar contabilidad. No obstante, deberán llevar un registro de ingresos y egresos mensuales por cada actividad económica que desarrollen. En este registro</w:t>
      </w:r>
      <w:r>
        <w:rPr>
          <w:rFonts w:eastAsia="Times New Roman"/>
          <w:lang w:val="es-ES"/>
        </w:rPr>
        <w:t xml:space="preserve"> no se deben considerar los ingresos excluidos para efectos de categorización referidos en el inciso 4 del artículo 203 del presente reglamento. </w:t>
      </w:r>
    </w:p>
    <w:p w14:paraId="461E4BE8" w14:textId="77777777" w:rsidR="00000000" w:rsidRDefault="00DE476C">
      <w:pPr>
        <w:jc w:val="both"/>
        <w:divId w:val="1981836021"/>
        <w:rPr>
          <w:rFonts w:eastAsia="Times New Roman"/>
          <w:lang w:val="es-ES"/>
        </w:rPr>
      </w:pPr>
      <w:r>
        <w:rPr>
          <w:rFonts w:eastAsia="Times New Roman"/>
          <w:lang w:val="es-ES"/>
        </w:rPr>
        <w:br/>
        <w:t>Los contribuyentes acogidos al Régimen Simplificado no tendrán la obligación de presentar declaraciones del I</w:t>
      </w:r>
      <w:r>
        <w:rPr>
          <w:rFonts w:eastAsia="Times New Roman"/>
          <w:lang w:val="es-ES"/>
        </w:rPr>
        <w:t>mpuesto al Valor Agregado, ni del Impuesto a la Renta.</w:t>
      </w:r>
    </w:p>
    <w:p w14:paraId="1352E9DC" w14:textId="77777777" w:rsidR="00000000" w:rsidRDefault="00DE476C">
      <w:pPr>
        <w:jc w:val="both"/>
        <w:divId w:val="1642811900"/>
        <w:rPr>
          <w:rFonts w:eastAsia="Times New Roman"/>
          <w:lang w:val="es-ES"/>
        </w:rPr>
      </w:pPr>
      <w:bookmarkStart w:id="288" w:name="ART._228_RALORTI_2010"/>
      <w:bookmarkEnd w:id="288"/>
      <w:r>
        <w:rPr>
          <w:rFonts w:eastAsia="Times New Roman"/>
          <w:lang w:val="es-ES"/>
        </w:rPr>
        <w:t>Art. 228.-</w:t>
      </w:r>
      <w:r>
        <w:rPr>
          <w:rFonts w:eastAsia="Times New Roman"/>
          <w:b/>
          <w:bCs/>
          <w:lang w:val="es-ES"/>
        </w:rPr>
        <w:t xml:space="preserve"> Retenciones en la Fuente.-</w:t>
      </w:r>
      <w:r>
        <w:rPr>
          <w:rFonts w:eastAsia="Times New Roman"/>
          <w:lang w:val="es-ES"/>
        </w:rPr>
        <w:t xml:space="preserve"> </w:t>
      </w:r>
      <w:r>
        <w:rPr>
          <w:rFonts w:eastAsia="Times New Roman"/>
          <w:noProof/>
          <w:color w:val="000000"/>
          <w:lang w:val="es-ES"/>
        </w:rPr>
        <w:drawing>
          <wp:inline distT="0" distB="0" distL="0" distR="0" wp14:anchorId="3785AEAA" wp14:editId="1E8A918B">
            <wp:extent cx="304869" cy="304869"/>
            <wp:effectExtent l="0" t="0" r="0" b="0"/>
            <wp:docPr id="135" name="Picture 135">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15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50 del Art. 11 del D.E. 617, R.O. 392-S, 20-XII-2018).-Los contribuyentes</w:t>
      </w:r>
      <w:r>
        <w:rPr>
          <w:rFonts w:eastAsia="Times New Roman"/>
          <w:lang w:val="es-ES"/>
        </w:rPr>
        <w:t xml:space="preserve"> incorporados al Régimen Simplificado, en sus transacciones inherentes a sus actividades empresariales, trabajos autónomos, explotación de predios agrícolas; ni en los pagos o acreditaciones que les efectúan las empresas emisoras de tarjetas de crédito com</w:t>
      </w:r>
      <w:r>
        <w:rPr>
          <w:rFonts w:eastAsia="Times New Roman"/>
          <w:lang w:val="es-ES"/>
        </w:rPr>
        <w:t>o establecimientos afiliados, ni en convenios de recaudación a través de las Instituciones del Sistema Financiero, no serán sujetos de retenciones en la fuente de Impuesto a la Renta ni del Impuesto al Valor Agregado.</w:t>
      </w:r>
    </w:p>
    <w:p w14:paraId="6EE269F2" w14:textId="77777777" w:rsidR="00000000" w:rsidRDefault="00DE476C">
      <w:pPr>
        <w:jc w:val="both"/>
        <w:divId w:val="1642811900"/>
        <w:rPr>
          <w:rFonts w:eastAsia="Times New Roman"/>
          <w:lang w:val="es-ES"/>
        </w:rPr>
      </w:pPr>
      <w:r>
        <w:rPr>
          <w:rFonts w:eastAsia="Times New Roman"/>
          <w:lang w:val="es-ES"/>
        </w:rPr>
        <w:br/>
        <w:t>Los contribuyentes incorporados al Ré</w:t>
      </w:r>
      <w:r>
        <w:rPr>
          <w:rFonts w:eastAsia="Times New Roman"/>
          <w:lang w:val="es-ES"/>
        </w:rPr>
        <w:t>gimen Simplificado únicamente serán sujetos a la retención en la fuente del Impuesto a la Renta por concepto de rendimientos financieros y premios de rifas, loterías y apuestas. De igual manera serán sujetos de retención en la fuente de IVA en los casos pr</w:t>
      </w:r>
      <w:r>
        <w:rPr>
          <w:rFonts w:eastAsia="Times New Roman"/>
          <w:lang w:val="es-ES"/>
        </w:rPr>
        <w:t>evistos en el artículo 224 de este reglamento. Estas retenciones constituyen el impuesto único generado por estas operaciones; por lo tanto, no deberán ser declarados por los contribuyentes adheridos al Régimen Simplificado.</w:t>
      </w:r>
    </w:p>
    <w:p w14:paraId="7F075E9F" w14:textId="77777777" w:rsidR="00000000" w:rsidRDefault="00DE476C">
      <w:pPr>
        <w:jc w:val="both"/>
        <w:divId w:val="1642811900"/>
        <w:rPr>
          <w:rFonts w:eastAsia="Times New Roman"/>
          <w:lang w:val="es-ES"/>
        </w:rPr>
      </w:pPr>
      <w:r>
        <w:rPr>
          <w:rFonts w:eastAsia="Times New Roman"/>
          <w:lang w:val="es-ES"/>
        </w:rPr>
        <w:br/>
        <w:t>Los contribuyentes incorporado</w:t>
      </w:r>
      <w:r>
        <w:rPr>
          <w:rFonts w:eastAsia="Times New Roman"/>
          <w:lang w:val="es-ES"/>
        </w:rPr>
        <w:t>s al Régimen Simplificado únicamente serán agentes de retención en la fuente del Impuesto a la Renta por concepto de pagos efectuados al exterior.</w:t>
      </w:r>
    </w:p>
    <w:p w14:paraId="58C607C0" w14:textId="77777777" w:rsidR="00000000" w:rsidRDefault="00DE476C">
      <w:pPr>
        <w:jc w:val="both"/>
        <w:rPr>
          <w:rFonts w:eastAsia="Times New Roman"/>
          <w:lang w:val="es-ES"/>
        </w:rPr>
      </w:pPr>
    </w:p>
    <w:p w14:paraId="402432A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7B9268F" w14:textId="77777777" w:rsidR="00000000" w:rsidRDefault="00DE476C">
      <w:pPr>
        <w:pStyle w:val="Heading3"/>
        <w:jc w:val="both"/>
        <w:rPr>
          <w:rFonts w:eastAsia="Times New Roman"/>
          <w:lang w:val="es-ES"/>
        </w:rPr>
      </w:pPr>
      <w:r>
        <w:rPr>
          <w:rFonts w:eastAsia="Times New Roman"/>
          <w:lang w:val="es-ES"/>
        </w:rPr>
        <w:t xml:space="preserve">Concordancia(s): </w:t>
      </w:r>
    </w:p>
    <w:p w14:paraId="250924A0" w14:textId="77777777" w:rsidR="00000000" w:rsidRDefault="00DE476C">
      <w:pPr>
        <w:jc w:val="both"/>
        <w:rPr>
          <w:rFonts w:eastAsia="Times New Roman"/>
          <w:lang w:val="es-ES"/>
        </w:rPr>
      </w:pPr>
    </w:p>
    <w:p w14:paraId="6ACEDE72" w14:textId="77777777" w:rsidR="00000000" w:rsidRDefault="00DE476C">
      <w:pPr>
        <w:jc w:val="both"/>
        <w:divId w:val="1307587434"/>
        <w:rPr>
          <w:rFonts w:eastAsia="Times New Roman"/>
          <w:b/>
          <w:bCs/>
          <w:lang w:val="es-ES"/>
        </w:rPr>
      </w:pPr>
      <w:bookmarkStart w:id="289" w:name="kr228"/>
      <w:bookmarkEnd w:id="289"/>
      <w:r>
        <w:rPr>
          <w:rFonts w:eastAsia="Times New Roman"/>
          <w:b/>
          <w:bCs/>
          <w:lang w:val="es-ES"/>
        </w:rPr>
        <w:t>H. Art. 228.</w:t>
      </w:r>
      <w:r>
        <w:rPr>
          <w:rFonts w:eastAsia="Times New Roman"/>
          <w:b/>
          <w:bCs/>
          <w:lang w:val="es-ES"/>
        </w:rPr>
        <w:t>-</w:t>
      </w:r>
      <w:r>
        <w:rPr>
          <w:rFonts w:eastAsia="Times New Roman"/>
          <w:b/>
          <w:bCs/>
          <w:lang w:val="es-ES"/>
        </w:rPr>
        <w:t xml:space="preserve"> </w:t>
      </w:r>
    </w:p>
    <w:p w14:paraId="1D38B0D4" w14:textId="77777777" w:rsidR="00000000" w:rsidRDefault="00DE476C">
      <w:pPr>
        <w:jc w:val="both"/>
        <w:divId w:val="1307587434"/>
        <w:rPr>
          <w:rFonts w:eastAsia="Times New Roman"/>
          <w:b/>
          <w:bCs/>
          <w:lang w:val="es-ES"/>
        </w:rPr>
      </w:pPr>
      <w:r>
        <w:rPr>
          <w:rFonts w:eastAsia="Times New Roman"/>
          <w:b/>
          <w:bCs/>
          <w:lang w:val="es-ES"/>
        </w:rPr>
        <w:t xml:space="preserve">Versión </w:t>
      </w:r>
      <w:r>
        <w:rPr>
          <w:rFonts w:eastAsia="Times New Roman"/>
          <w:b/>
          <w:bCs/>
          <w:lang w:val="es-ES"/>
        </w:rPr>
        <w:t>original D.E. 374, R.O. 209-S, 8-VI-2010.-</w:t>
      </w:r>
    </w:p>
    <w:p w14:paraId="22E480C5" w14:textId="77777777" w:rsidR="00000000" w:rsidRDefault="00DE476C">
      <w:pPr>
        <w:jc w:val="both"/>
        <w:divId w:val="1307587434"/>
        <w:rPr>
          <w:rFonts w:eastAsia="Times New Roman"/>
          <w:lang w:val="es-ES"/>
        </w:rPr>
      </w:pPr>
    </w:p>
    <w:p w14:paraId="332CD18B" w14:textId="77777777" w:rsidR="00000000" w:rsidRDefault="00DE476C">
      <w:pPr>
        <w:jc w:val="both"/>
        <w:divId w:val="1307587434"/>
        <w:rPr>
          <w:rFonts w:eastAsia="Times New Roman"/>
          <w:lang w:val="es-ES"/>
        </w:rPr>
      </w:pPr>
      <w:r>
        <w:rPr>
          <w:rFonts w:eastAsia="Times New Roman"/>
          <w:lang w:val="es-ES"/>
        </w:rPr>
        <w:t xml:space="preserve">"Retenciones en la Fuente.- Los contribuyentes sujetos incorporados al Régimen Simplificado no serán objeto sujetos de retenciones en la fuente del IVA o del Impuesto a la Renta en sus transacciones inherentes </w:t>
      </w:r>
      <w:r>
        <w:rPr>
          <w:rFonts w:eastAsia="Times New Roman"/>
          <w:lang w:val="es-ES"/>
        </w:rPr>
        <w:t>a sus actividades empresariales, trabajos autónomos, explotación de predios agrícolas; ni en los pagos o acreditaciones que les efectúan las empresas emisoras de tarjetas de crédito como establecimientos afiliados, ni en convenios de recaudación a través d</w:t>
      </w:r>
      <w:r>
        <w:rPr>
          <w:rFonts w:eastAsia="Times New Roman"/>
          <w:lang w:val="es-ES"/>
        </w:rPr>
        <w:t xml:space="preserve">e las Instituciones del Sistema Financiero. </w:t>
      </w:r>
    </w:p>
    <w:p w14:paraId="596FA261" w14:textId="77777777" w:rsidR="00000000" w:rsidRDefault="00DE476C">
      <w:pPr>
        <w:jc w:val="both"/>
        <w:divId w:val="1307587434"/>
        <w:rPr>
          <w:rFonts w:eastAsia="Times New Roman"/>
          <w:lang w:val="es-ES"/>
        </w:rPr>
      </w:pPr>
      <w:r>
        <w:rPr>
          <w:rFonts w:eastAsia="Times New Roman"/>
          <w:lang w:val="es-ES"/>
        </w:rPr>
        <w:br/>
        <w:t>Los contribuyentes incorporados al Régimen Simplificado únicamente serán sujetos a la retención en la fuente del Impuesto a la Renta por concepto de rendimientos financieros y premios de rifas, loterías y apues</w:t>
      </w:r>
      <w:r>
        <w:rPr>
          <w:rFonts w:eastAsia="Times New Roman"/>
          <w:lang w:val="es-ES"/>
        </w:rPr>
        <w:t>tas. Estas retenciones constituyen el impuesto único generado por estas operaciones; por lo tanto, no deberán ser declarados por los contribuyentes adheridos al Régimen Simplificado.</w:t>
      </w:r>
    </w:p>
    <w:p w14:paraId="2AB537C2" w14:textId="77777777" w:rsidR="00000000" w:rsidRDefault="00DE476C">
      <w:pPr>
        <w:jc w:val="both"/>
        <w:divId w:val="1307587434"/>
        <w:rPr>
          <w:rFonts w:eastAsia="Times New Roman"/>
          <w:lang w:val="es-ES"/>
        </w:rPr>
      </w:pPr>
      <w:r>
        <w:rPr>
          <w:rFonts w:eastAsia="Times New Roman"/>
          <w:lang w:val="es-ES"/>
        </w:rPr>
        <w:br/>
        <w:t>Los contribuyentes incorporados al Régimen Simplificado únicamente serán</w:t>
      </w:r>
      <w:r>
        <w:rPr>
          <w:rFonts w:eastAsia="Times New Roman"/>
          <w:lang w:val="es-ES"/>
        </w:rPr>
        <w:t xml:space="preserve"> agentes de retención en la fuente del Impuesto a la Renta por concepto de pagos efectuados al exterior."</w:t>
      </w:r>
    </w:p>
    <w:p w14:paraId="0528E320" w14:textId="77777777" w:rsidR="00000000" w:rsidRDefault="00DE476C">
      <w:pPr>
        <w:jc w:val="both"/>
        <w:rPr>
          <w:rFonts w:eastAsia="Times New Roman"/>
          <w:lang w:val="es-ES"/>
        </w:rPr>
      </w:pPr>
    </w:p>
    <w:p w14:paraId="0C9DE758"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0C0CE99" w14:textId="77777777" w:rsidR="00000000" w:rsidRDefault="00DE476C">
      <w:pPr>
        <w:jc w:val="both"/>
        <w:rPr>
          <w:rFonts w:eastAsia="Times New Roman"/>
          <w:lang w:val="es-ES"/>
        </w:rPr>
      </w:pPr>
      <w:r>
        <w:rPr>
          <w:rFonts w:eastAsia="Times New Roman"/>
          <w:lang w:val="es-ES"/>
        </w:rPr>
        <w:br/>
      </w:r>
    </w:p>
    <w:p w14:paraId="1FC27CD4" w14:textId="77777777" w:rsidR="00000000" w:rsidRDefault="00DE476C">
      <w:pPr>
        <w:jc w:val="center"/>
        <w:rPr>
          <w:rFonts w:eastAsia="Times New Roman"/>
          <w:b/>
          <w:bCs/>
          <w:lang w:val="es-ES"/>
        </w:rPr>
      </w:pPr>
    </w:p>
    <w:p w14:paraId="033BA22B" w14:textId="77777777" w:rsidR="00000000" w:rsidRDefault="00DE476C">
      <w:pPr>
        <w:jc w:val="center"/>
        <w:rPr>
          <w:rFonts w:eastAsia="Times New Roman"/>
          <w:b/>
          <w:bCs/>
          <w:lang w:val="es-ES"/>
        </w:rPr>
      </w:pPr>
      <w:r>
        <w:rPr>
          <w:rFonts w:eastAsia="Times New Roman"/>
          <w:b/>
          <w:bCs/>
          <w:lang w:val="es-ES"/>
        </w:rPr>
        <w:t>Capítulo VI</w:t>
      </w:r>
    </w:p>
    <w:p w14:paraId="21C8F43C" w14:textId="77777777" w:rsidR="00000000" w:rsidRDefault="00DE476C">
      <w:pPr>
        <w:jc w:val="center"/>
        <w:rPr>
          <w:rFonts w:eastAsia="Times New Roman"/>
          <w:lang w:val="es-ES"/>
        </w:rPr>
      </w:pPr>
      <w:r>
        <w:rPr>
          <w:rFonts w:eastAsia="Times New Roman"/>
          <w:b/>
          <w:bCs/>
          <w:lang w:val="es-ES"/>
        </w:rPr>
        <w:t>DEL PAGO DE OBLIGACIONES EN EL RÉGIMEN SIMPLIFICADO</w:t>
      </w:r>
    </w:p>
    <w:p w14:paraId="354E6682" w14:textId="77777777" w:rsidR="00000000" w:rsidRDefault="00DE476C">
      <w:pPr>
        <w:jc w:val="both"/>
        <w:divId w:val="114494001"/>
        <w:rPr>
          <w:rFonts w:eastAsia="Times New Roman"/>
          <w:lang w:val="es-ES"/>
        </w:rPr>
      </w:pPr>
      <w:r>
        <w:rPr>
          <w:rFonts w:eastAsia="Times New Roman"/>
          <w:lang w:val="es-ES"/>
        </w:rPr>
        <w:t>Art. 229.-</w:t>
      </w:r>
      <w:r>
        <w:rPr>
          <w:rFonts w:eastAsia="Times New Roman"/>
          <w:b/>
          <w:bCs/>
          <w:lang w:val="es-ES"/>
        </w:rPr>
        <w:t xml:space="preserve"> Del pago.-</w:t>
      </w:r>
      <w:r>
        <w:rPr>
          <w:rFonts w:eastAsia="Times New Roman"/>
          <w:lang w:val="es-ES"/>
        </w:rPr>
        <w:t xml:space="preserve"> </w:t>
      </w:r>
      <w:r>
        <w:rPr>
          <w:rFonts w:eastAsia="Times New Roman"/>
          <w:lang w:val="es-ES"/>
        </w:rPr>
        <w:t xml:space="preserve">El pago se lo realizará de acuerdo con las tablas previstas en la Ley. El Director General, mediante resolución administrativa, establecerá las fechas y mecanismos para el proceso de recaudación en el Régimen Simplificado. </w:t>
      </w:r>
    </w:p>
    <w:p w14:paraId="1BBF695D" w14:textId="77777777" w:rsidR="00000000" w:rsidRDefault="00DE476C">
      <w:pPr>
        <w:jc w:val="both"/>
        <w:divId w:val="114494001"/>
        <w:rPr>
          <w:rFonts w:eastAsia="Times New Roman"/>
          <w:lang w:val="es-ES"/>
        </w:rPr>
      </w:pPr>
      <w:r>
        <w:rPr>
          <w:rFonts w:eastAsia="Times New Roman"/>
          <w:lang w:val="es-ES"/>
        </w:rPr>
        <w:br/>
        <w:t>El pago de las cuotas se lo efe</w:t>
      </w:r>
      <w:r>
        <w:rPr>
          <w:rFonts w:eastAsia="Times New Roman"/>
          <w:lang w:val="es-ES"/>
        </w:rPr>
        <w:t xml:space="preserve">ctuará a través de las Instituciones que hayan suscrito un convenio de recaudación con el Servicio de Rentas Internas. El contribuyente o un tercero en su nombre, al momento de cancelar las cuotas, tendrá dos opciones: </w:t>
      </w:r>
    </w:p>
    <w:p w14:paraId="1939C9FD" w14:textId="77777777" w:rsidR="00000000" w:rsidRDefault="00DE476C">
      <w:pPr>
        <w:jc w:val="both"/>
        <w:divId w:val="114494001"/>
        <w:rPr>
          <w:rFonts w:eastAsia="Times New Roman"/>
          <w:lang w:val="es-ES"/>
        </w:rPr>
      </w:pPr>
      <w:r>
        <w:rPr>
          <w:rFonts w:eastAsia="Times New Roman"/>
          <w:lang w:val="es-ES"/>
        </w:rPr>
        <w:br/>
        <w:t>1. Cuota a la fecha: En esta modali</w:t>
      </w:r>
      <w:r>
        <w:rPr>
          <w:rFonts w:eastAsia="Times New Roman"/>
          <w:lang w:val="es-ES"/>
        </w:rPr>
        <w:t>dad de pago, el contribuyente cancelará el valor del período actual, más las cuotas vencidas de meses anteriores, más títulos de crédito de ser el caso, con sus respectivos intereses por mora.</w:t>
      </w:r>
    </w:p>
    <w:p w14:paraId="5906A109" w14:textId="77777777" w:rsidR="00000000" w:rsidRDefault="00DE476C">
      <w:pPr>
        <w:jc w:val="both"/>
        <w:divId w:val="114494001"/>
        <w:rPr>
          <w:rFonts w:eastAsia="Times New Roman"/>
          <w:lang w:val="es-ES"/>
        </w:rPr>
      </w:pPr>
      <w:r>
        <w:rPr>
          <w:rFonts w:eastAsia="Times New Roman"/>
          <w:lang w:val="es-ES"/>
        </w:rPr>
        <w:br/>
        <w:t>2. Cuota Global: En esta modalidad de pago, el contribuyente c</w:t>
      </w:r>
      <w:r>
        <w:rPr>
          <w:rFonts w:eastAsia="Times New Roman"/>
          <w:lang w:val="es-ES"/>
        </w:rPr>
        <w:t>ancelará la cuota a la fecha descrita en el numeral anterior, más las cuotas correspondientes al resto de meses del año en curso.</w:t>
      </w:r>
    </w:p>
    <w:p w14:paraId="6E5CC3F6" w14:textId="77777777" w:rsidR="00000000" w:rsidRDefault="00DE476C">
      <w:pPr>
        <w:jc w:val="both"/>
        <w:divId w:val="114494001"/>
        <w:rPr>
          <w:rFonts w:eastAsia="Times New Roman"/>
          <w:lang w:val="es-ES"/>
        </w:rPr>
      </w:pPr>
      <w:r>
        <w:rPr>
          <w:rFonts w:eastAsia="Times New Roman"/>
          <w:lang w:val="es-ES"/>
        </w:rPr>
        <w:br/>
        <w:t>Cuando se hubiere verificado el incumplimiento del pago de una o más cuotas o de cualquier otra obligación tributaria firme p</w:t>
      </w:r>
      <w:r>
        <w:rPr>
          <w:rFonts w:eastAsia="Times New Roman"/>
          <w:lang w:val="es-ES"/>
        </w:rPr>
        <w:t>or parte del sujeto pasivo, el Servicio de Rentas Internas autorizará, por una sola vez, la impresión de los comprobantes de venta y documentos complementarios autorizados para este régimen, con un plazo de vigencia de tres meses, tiempo dentro del cual, e</w:t>
      </w:r>
      <w:r>
        <w:rPr>
          <w:rFonts w:eastAsia="Times New Roman"/>
          <w:lang w:val="es-ES"/>
        </w:rPr>
        <w:t>l contribuyente deberá cumplir con sus obligaciones tributarias a fin de que pueda ser autorizado para la impresión de los documentos por el término anual.</w:t>
      </w:r>
    </w:p>
    <w:p w14:paraId="77D6B192" w14:textId="77777777" w:rsidR="00000000" w:rsidRDefault="00DE476C">
      <w:pPr>
        <w:jc w:val="both"/>
        <w:divId w:val="114494001"/>
        <w:rPr>
          <w:rFonts w:eastAsia="Times New Roman"/>
          <w:lang w:val="es-ES"/>
        </w:rPr>
      </w:pPr>
      <w:r>
        <w:rPr>
          <w:rFonts w:eastAsia="Times New Roman"/>
          <w:lang w:val="es-ES"/>
        </w:rPr>
        <w:br/>
      </w:r>
      <w:r>
        <w:rPr>
          <w:rFonts w:eastAsia="Times New Roman"/>
          <w:lang w:val="es-ES"/>
        </w:rPr>
        <w:t xml:space="preserve">En el caso de que un contribuyente, cancele la cuota global y renuncie o sea excluido del Régimen Simplificado, podrá reclamar ante la Administración Tributaria los valores pagados indebidamente. </w:t>
      </w:r>
    </w:p>
    <w:p w14:paraId="02671BF7" w14:textId="77777777" w:rsidR="00000000" w:rsidRDefault="00DE476C">
      <w:pPr>
        <w:jc w:val="both"/>
        <w:divId w:val="114494001"/>
        <w:rPr>
          <w:rFonts w:eastAsia="Times New Roman"/>
          <w:lang w:val="es-ES"/>
        </w:rPr>
      </w:pPr>
      <w:r>
        <w:rPr>
          <w:rFonts w:eastAsia="Times New Roman"/>
          <w:lang w:val="es-ES"/>
        </w:rPr>
        <w:br/>
        <w:t>Los valores pagados por concepto de las cuotas en el Régim</w:t>
      </w:r>
      <w:r>
        <w:rPr>
          <w:rFonts w:eastAsia="Times New Roman"/>
          <w:lang w:val="es-ES"/>
        </w:rPr>
        <w:t>en Simplificado constituyen el pago del IVA generado por el contribuyente en las transferencias gravadas con este impuesto y el pago del Impuesto a la Renta generado por sus ingresos gravados y deducciones, correspondientes a sus actividades empresariales,</w:t>
      </w:r>
      <w:r>
        <w:rPr>
          <w:rFonts w:eastAsia="Times New Roman"/>
          <w:lang w:val="es-ES"/>
        </w:rPr>
        <w:t xml:space="preserve"> trabajadores autónomos, explotación de predios agrícolas y relación de dependencia que no supere la fracción básica desgravada. </w:t>
      </w:r>
    </w:p>
    <w:p w14:paraId="48A871D3" w14:textId="77777777" w:rsidR="00000000" w:rsidRDefault="00DE476C">
      <w:pPr>
        <w:jc w:val="both"/>
        <w:divId w:val="259030726"/>
        <w:rPr>
          <w:rFonts w:eastAsia="Times New Roman"/>
          <w:lang w:val="es-ES"/>
        </w:rPr>
      </w:pPr>
      <w:bookmarkStart w:id="290" w:name="ART._230_RALORTI_2010"/>
      <w:bookmarkStart w:id="291" w:name="ART._229_RALORTI_2010."/>
      <w:bookmarkEnd w:id="290"/>
      <w:bookmarkEnd w:id="291"/>
      <w:r>
        <w:rPr>
          <w:rFonts w:eastAsia="Times New Roman"/>
          <w:lang w:val="es-ES"/>
        </w:rPr>
        <w:t>Art. 230.-</w:t>
      </w:r>
      <w:r>
        <w:rPr>
          <w:rFonts w:eastAsia="Times New Roman"/>
          <w:b/>
          <w:bCs/>
          <w:lang w:val="es-ES"/>
        </w:rPr>
        <w:t xml:space="preserve"> Intereses por mora.-</w:t>
      </w:r>
      <w:r>
        <w:rPr>
          <w:rFonts w:eastAsia="Times New Roman"/>
          <w:lang w:val="es-ES"/>
        </w:rPr>
        <w:t xml:space="preserve"> </w:t>
      </w:r>
      <w:r>
        <w:rPr>
          <w:rFonts w:eastAsia="Times New Roman"/>
          <w:lang w:val="es-ES"/>
        </w:rPr>
        <w:t>Si por cualquier circunstancia el contribuyente no hubiere podido efectuar el pago correspondi</w:t>
      </w:r>
      <w:r>
        <w:rPr>
          <w:rFonts w:eastAsia="Times New Roman"/>
          <w:lang w:val="es-ES"/>
        </w:rPr>
        <w:t>ente dentro del mes en curso, deberá cancelar el monto adeudado más los intereses generados hasta la fecha de pago, conforme a lo dispuesto en el Código Tributario.</w:t>
      </w:r>
    </w:p>
    <w:p w14:paraId="0123941C" w14:textId="77777777" w:rsidR="00000000" w:rsidRDefault="00DE476C">
      <w:pPr>
        <w:jc w:val="center"/>
        <w:rPr>
          <w:rFonts w:eastAsia="Times New Roman"/>
          <w:b/>
          <w:bCs/>
          <w:lang w:val="es-ES"/>
        </w:rPr>
      </w:pPr>
    </w:p>
    <w:p w14:paraId="4CF5A23B" w14:textId="77777777" w:rsidR="00000000" w:rsidRDefault="00DE476C">
      <w:pPr>
        <w:jc w:val="center"/>
        <w:rPr>
          <w:rFonts w:eastAsia="Times New Roman"/>
          <w:b/>
          <w:bCs/>
          <w:lang w:val="es-ES"/>
        </w:rPr>
      </w:pPr>
      <w:r>
        <w:rPr>
          <w:rFonts w:eastAsia="Times New Roman"/>
          <w:b/>
          <w:bCs/>
          <w:lang w:val="es-ES"/>
        </w:rPr>
        <w:t>Capítulo VII</w:t>
      </w:r>
    </w:p>
    <w:p w14:paraId="065D83C9" w14:textId="77777777" w:rsidR="00000000" w:rsidRDefault="00DE476C">
      <w:pPr>
        <w:jc w:val="center"/>
        <w:rPr>
          <w:rFonts w:eastAsia="Times New Roman"/>
          <w:lang w:val="es-ES"/>
        </w:rPr>
      </w:pPr>
      <w:r>
        <w:rPr>
          <w:rFonts w:eastAsia="Times New Roman"/>
          <w:b/>
          <w:bCs/>
          <w:lang w:val="es-ES"/>
        </w:rPr>
        <w:t>DEDUCCIONES</w:t>
      </w:r>
    </w:p>
    <w:p w14:paraId="4C95667F" w14:textId="77777777" w:rsidR="00000000" w:rsidRDefault="00DE476C">
      <w:pPr>
        <w:jc w:val="both"/>
        <w:divId w:val="646470950"/>
        <w:rPr>
          <w:rFonts w:eastAsia="Times New Roman"/>
          <w:lang w:val="es-ES"/>
        </w:rPr>
      </w:pPr>
      <w:bookmarkStart w:id="292" w:name="ART._231_RALORTI__Trib._2010"/>
      <w:bookmarkEnd w:id="292"/>
      <w:r>
        <w:rPr>
          <w:rFonts w:eastAsia="Times New Roman"/>
          <w:lang w:val="es-ES"/>
        </w:rPr>
        <w:t>Art. 231.-</w:t>
      </w:r>
      <w:r>
        <w:rPr>
          <w:rFonts w:eastAsia="Times New Roman"/>
          <w:b/>
          <w:bCs/>
          <w:lang w:val="es-ES"/>
        </w:rPr>
        <w:t xml:space="preserve"> Deducción por Seguridad Social.-</w:t>
      </w:r>
      <w:r>
        <w:rPr>
          <w:rFonts w:eastAsia="Times New Roman"/>
          <w:lang w:val="es-ES"/>
        </w:rPr>
        <w:t xml:space="preserve"> </w:t>
      </w:r>
      <w:r>
        <w:rPr>
          <w:rFonts w:eastAsia="Times New Roman"/>
          <w:lang w:val="es-ES"/>
        </w:rPr>
        <w:t>El contribuyente in</w:t>
      </w:r>
      <w:r>
        <w:rPr>
          <w:rFonts w:eastAsia="Times New Roman"/>
          <w:lang w:val="es-ES"/>
        </w:rPr>
        <w:t>scrito en el Régimen Simplificado, podrá solicitar la deducción por incremento neto de empleo, hasta el 15 de diciembre de cada año, para lo cual, el SRI en función de la información que le proveerá el Instituto Ecuatoriano de Seguridad Social, establecerá</w:t>
      </w:r>
      <w:r>
        <w:rPr>
          <w:rFonts w:eastAsia="Times New Roman"/>
          <w:lang w:val="es-ES"/>
        </w:rPr>
        <w:t xml:space="preserve"> la deducción correspondiente al incremento neto del personal contratado directamente por el sujeto pasivo, afiliado al Instituto Ecuatoriano de Seguridad Social hasta el 30 de noviembre de cada año. </w:t>
      </w:r>
    </w:p>
    <w:p w14:paraId="1A8A03FC" w14:textId="77777777" w:rsidR="00000000" w:rsidRDefault="00DE476C">
      <w:pPr>
        <w:jc w:val="both"/>
        <w:divId w:val="646470950"/>
        <w:rPr>
          <w:rFonts w:eastAsia="Times New Roman"/>
          <w:lang w:val="es-ES"/>
        </w:rPr>
      </w:pPr>
      <w:r>
        <w:rPr>
          <w:rFonts w:eastAsia="Times New Roman"/>
          <w:lang w:val="es-ES"/>
        </w:rPr>
        <w:br/>
        <w:t>Para efectos de aplicación de esta deducción, se consi</w:t>
      </w:r>
      <w:r>
        <w:rPr>
          <w:rFonts w:eastAsia="Times New Roman"/>
          <w:lang w:val="es-ES"/>
        </w:rPr>
        <w:t>derarán como empleados nuevos, a aquellos contratados directamente que no hayan estado en relación de dependencia con el mismo empleador, con sus parientes dentro del cuarto grado de consanguinidad y segundo de afinidad o con de sus partes relacionadas, en</w:t>
      </w:r>
      <w:r>
        <w:rPr>
          <w:rFonts w:eastAsia="Times New Roman"/>
          <w:lang w:val="es-ES"/>
        </w:rPr>
        <w:t xml:space="preserve"> los tres años anteriores y que hayan estado en relación de dependencia por seis meses consecutivos o más, dentro del respectivo ejercicio.</w:t>
      </w:r>
    </w:p>
    <w:p w14:paraId="3BC798F6" w14:textId="77777777" w:rsidR="00000000" w:rsidRDefault="00DE476C">
      <w:pPr>
        <w:jc w:val="both"/>
        <w:divId w:val="646470950"/>
        <w:rPr>
          <w:rFonts w:eastAsia="Times New Roman"/>
          <w:lang w:val="es-ES"/>
        </w:rPr>
      </w:pPr>
      <w:r>
        <w:rPr>
          <w:rFonts w:eastAsia="Times New Roman"/>
          <w:lang w:val="es-ES"/>
        </w:rPr>
        <w:br/>
        <w:t>La deducción del 5% por cada incremento neto de personal, se aplicará únicamente en el ejercicio fiscal posterior a</w:t>
      </w:r>
      <w:r>
        <w:rPr>
          <w:rFonts w:eastAsia="Times New Roman"/>
          <w:lang w:val="es-ES"/>
        </w:rPr>
        <w:t xml:space="preserve"> la fecha de contratación. Esta deducción no podrá ser superior al 50% de la cuota asignada.</w:t>
      </w:r>
    </w:p>
    <w:p w14:paraId="7343FAF8" w14:textId="77777777" w:rsidR="00000000" w:rsidRDefault="00DE476C">
      <w:pPr>
        <w:jc w:val="both"/>
        <w:divId w:val="646470950"/>
        <w:rPr>
          <w:rFonts w:eastAsia="Times New Roman"/>
          <w:lang w:val="es-ES"/>
        </w:rPr>
      </w:pPr>
      <w:r>
        <w:rPr>
          <w:rFonts w:eastAsia="Times New Roman"/>
          <w:lang w:val="es-ES"/>
        </w:rPr>
        <w:br/>
        <w:t>No podrán acceder a la deducción los contribuyentes que se encuentren en mora en el pago de las cuotas, así como los sujetos pasivos que se encuentren en mora pat</w:t>
      </w:r>
      <w:r>
        <w:rPr>
          <w:rFonts w:eastAsia="Times New Roman"/>
          <w:lang w:val="es-ES"/>
        </w:rPr>
        <w:t>ronal respecto de los aportes en el Instituto Ecuatoriano de Seguridad Social, al 30 de noviembre de cada año.</w:t>
      </w:r>
    </w:p>
    <w:p w14:paraId="11FFE1A0" w14:textId="77777777" w:rsidR="00000000" w:rsidRDefault="00DE476C">
      <w:pPr>
        <w:jc w:val="center"/>
        <w:rPr>
          <w:rFonts w:eastAsia="Times New Roman"/>
          <w:b/>
          <w:bCs/>
          <w:lang w:val="es-ES"/>
        </w:rPr>
      </w:pPr>
    </w:p>
    <w:p w14:paraId="207F6F66" w14:textId="77777777" w:rsidR="00000000" w:rsidRDefault="00DE476C">
      <w:pPr>
        <w:jc w:val="center"/>
        <w:rPr>
          <w:rFonts w:eastAsia="Times New Roman"/>
          <w:b/>
          <w:bCs/>
          <w:lang w:val="es-ES"/>
        </w:rPr>
      </w:pPr>
      <w:r>
        <w:rPr>
          <w:rFonts w:eastAsia="Times New Roman"/>
          <w:b/>
          <w:bCs/>
          <w:lang w:val="es-ES"/>
        </w:rPr>
        <w:t>Capítulo VIII</w:t>
      </w:r>
    </w:p>
    <w:p w14:paraId="53E15F57" w14:textId="77777777" w:rsidR="00000000" w:rsidRDefault="00DE476C">
      <w:pPr>
        <w:jc w:val="center"/>
        <w:rPr>
          <w:rFonts w:eastAsia="Times New Roman"/>
          <w:lang w:val="es-ES"/>
        </w:rPr>
      </w:pPr>
      <w:r>
        <w:rPr>
          <w:rFonts w:eastAsia="Times New Roman"/>
          <w:b/>
          <w:bCs/>
          <w:lang w:val="es-ES"/>
        </w:rPr>
        <w:t>CRÉDITO TRIBUTARIO</w:t>
      </w:r>
    </w:p>
    <w:p w14:paraId="08136ACB" w14:textId="77777777" w:rsidR="00000000" w:rsidRDefault="00DE476C">
      <w:pPr>
        <w:jc w:val="both"/>
        <w:divId w:val="631518051"/>
        <w:rPr>
          <w:rFonts w:eastAsia="Times New Roman"/>
          <w:lang w:val="es-ES"/>
        </w:rPr>
      </w:pPr>
      <w:bookmarkStart w:id="293" w:name="97.7lorti"/>
      <w:bookmarkEnd w:id="293"/>
      <w:r>
        <w:rPr>
          <w:rFonts w:eastAsia="Times New Roman"/>
          <w:lang w:val="es-ES"/>
        </w:rPr>
        <w:t>Art. 232.-</w:t>
      </w:r>
      <w:r>
        <w:rPr>
          <w:rFonts w:eastAsia="Times New Roman"/>
          <w:b/>
          <w:bCs/>
          <w:lang w:val="es-ES"/>
        </w:rPr>
        <w:t xml:space="preserve"> Crédito Tributario.-</w:t>
      </w:r>
      <w:r>
        <w:rPr>
          <w:rFonts w:eastAsia="Times New Roman"/>
          <w:lang w:val="es-ES"/>
        </w:rPr>
        <w:t xml:space="preserve"> </w:t>
      </w:r>
      <w:r>
        <w:rPr>
          <w:rFonts w:eastAsia="Times New Roman"/>
          <w:lang w:val="es-ES"/>
        </w:rPr>
        <w:t>En el caso de que un contribuyente posea un saldo de crédito tributario de IV</w:t>
      </w:r>
      <w:r>
        <w:rPr>
          <w:rFonts w:eastAsia="Times New Roman"/>
          <w:lang w:val="es-ES"/>
        </w:rPr>
        <w:t xml:space="preserve">A o por Retenciones o Anticipos del Impuesto a la Renta y solicite la incorporación al Régimen Simplificado, no podrá volver a utilizar dicho saldo. </w:t>
      </w:r>
    </w:p>
    <w:p w14:paraId="6BF4AD95" w14:textId="77777777" w:rsidR="00000000" w:rsidRDefault="00DE476C">
      <w:pPr>
        <w:jc w:val="both"/>
        <w:divId w:val="631518051"/>
        <w:rPr>
          <w:rFonts w:eastAsia="Times New Roman"/>
          <w:lang w:val="es-ES"/>
        </w:rPr>
      </w:pPr>
      <w:r>
        <w:rPr>
          <w:rFonts w:eastAsia="Times New Roman"/>
          <w:lang w:val="es-ES"/>
        </w:rPr>
        <w:br/>
        <w:t>El IVA pagado en las adquisiciones de los contribuyentes incorporados en el Régimen Simplificado, no le s</w:t>
      </w:r>
      <w:r>
        <w:rPr>
          <w:rFonts w:eastAsia="Times New Roman"/>
          <w:lang w:val="es-ES"/>
        </w:rPr>
        <w:t>ervirán como crédito tributario, ni en el Régimen Simplificado, ni al pasar al Régimen General.</w:t>
      </w:r>
    </w:p>
    <w:bookmarkEnd w:id="66"/>
    <w:p w14:paraId="24B4240B" w14:textId="77777777" w:rsidR="00000000" w:rsidRDefault="00DE476C">
      <w:pPr>
        <w:jc w:val="both"/>
        <w:divId w:val="2079014632"/>
        <w:rPr>
          <w:rFonts w:eastAsia="Times New Roman"/>
          <w:lang w:val="es-ES"/>
        </w:rPr>
      </w:pPr>
      <w:r>
        <w:rPr>
          <w:rFonts w:eastAsia="Times New Roman"/>
          <w:b/>
          <w:bCs/>
          <w:lang w:val="es-ES"/>
        </w:rPr>
        <w:t>Art. (...).-</w:t>
      </w:r>
      <w:r>
        <w:rPr>
          <w:rFonts w:eastAsia="Times New Roman"/>
          <w:b/>
          <w:bCs/>
          <w:lang w:val="es-ES"/>
        </w:rPr>
        <w:t xml:space="preserve"> </w:t>
      </w:r>
      <w:r>
        <w:rPr>
          <w:rFonts w:eastAsia="Times New Roman"/>
          <w:lang w:val="es-ES"/>
        </w:rPr>
        <w:t>(Derogado por el num. 35 del Art. 1 del D.E. 476, R.O. 312-S, 24-VIII-2018).</w:t>
      </w:r>
    </w:p>
    <w:p w14:paraId="2DD777AA" w14:textId="77777777" w:rsidR="00000000" w:rsidRDefault="00DE476C">
      <w:pPr>
        <w:jc w:val="center"/>
        <w:rPr>
          <w:rFonts w:eastAsia="Times New Roman"/>
          <w:b/>
          <w:bCs/>
          <w:lang w:val="es-ES"/>
        </w:rPr>
      </w:pPr>
    </w:p>
    <w:p w14:paraId="3E167B0A" w14:textId="77777777" w:rsidR="00000000" w:rsidRDefault="00DE476C">
      <w:pPr>
        <w:jc w:val="center"/>
        <w:rPr>
          <w:rFonts w:eastAsia="Times New Roman"/>
          <w:b/>
          <w:bCs/>
          <w:lang w:val="es-ES"/>
        </w:rPr>
      </w:pPr>
      <w:r>
        <w:rPr>
          <w:rFonts w:eastAsia="Times New Roman"/>
          <w:b/>
          <w:bCs/>
          <w:lang w:val="es-ES"/>
        </w:rPr>
        <w:t>Capítulo IX</w:t>
      </w:r>
    </w:p>
    <w:p w14:paraId="7F7B1701" w14:textId="77777777" w:rsidR="00000000" w:rsidRDefault="00DE476C">
      <w:pPr>
        <w:jc w:val="center"/>
        <w:rPr>
          <w:rFonts w:eastAsia="Times New Roman"/>
          <w:lang w:val="es-ES"/>
        </w:rPr>
      </w:pPr>
      <w:r>
        <w:rPr>
          <w:rFonts w:eastAsia="Times New Roman"/>
          <w:b/>
          <w:bCs/>
          <w:lang w:val="es-ES"/>
        </w:rPr>
        <w:t>DE LA SUSPENSIÓN TEMPORAL, RENUNCIA Y EXCLUSIÓN DE OFIC</w:t>
      </w:r>
      <w:r>
        <w:rPr>
          <w:rFonts w:eastAsia="Times New Roman"/>
          <w:b/>
          <w:bCs/>
          <w:lang w:val="es-ES"/>
        </w:rPr>
        <w:t>IO</w:t>
      </w:r>
    </w:p>
    <w:p w14:paraId="302E828A" w14:textId="77777777" w:rsidR="00000000" w:rsidRDefault="00DE476C">
      <w:pPr>
        <w:jc w:val="both"/>
        <w:divId w:val="1991058899"/>
        <w:rPr>
          <w:rFonts w:eastAsia="Times New Roman"/>
          <w:lang w:val="es-ES"/>
        </w:rPr>
      </w:pPr>
      <w:bookmarkStart w:id="294" w:name="ART._233_RALORTI_2010."/>
      <w:bookmarkEnd w:id="294"/>
      <w:r>
        <w:rPr>
          <w:rFonts w:eastAsia="Times New Roman"/>
          <w:lang w:val="es-ES"/>
        </w:rPr>
        <w:t>Art. 233.-</w:t>
      </w:r>
      <w:r>
        <w:rPr>
          <w:rFonts w:eastAsia="Times New Roman"/>
          <w:b/>
          <w:bCs/>
          <w:lang w:val="es-ES"/>
        </w:rPr>
        <w:t xml:space="preserve"> Suspensión temporal.</w:t>
      </w:r>
      <w:r>
        <w:rPr>
          <w:rFonts w:eastAsia="Times New Roman"/>
          <w:b/>
          <w:bCs/>
          <w:lang w:val="es-ES"/>
        </w:rPr>
        <w:t>-</w:t>
      </w:r>
      <w:r>
        <w:rPr>
          <w:rFonts w:eastAsia="Times New Roman"/>
          <w:lang w:val="es-ES"/>
        </w:rPr>
        <w:t xml:space="preserve"> (Reformado por el Art. 79 del D.E. 1114, R.O. 260-2S, 04-VIII-2020).- Previa solicitud presentada al Servicio de Rentas Internas, el contribuyente podrá suspender temporalmente todas sus actividades económicas. Durante e</w:t>
      </w:r>
      <w:r>
        <w:rPr>
          <w:rFonts w:eastAsia="Times New Roman"/>
          <w:lang w:val="es-ES"/>
        </w:rPr>
        <w:t xml:space="preserve">l período de suspensión, no se generará la obligación de pago de cuotas. El Director General del Servicio de Rentas Internas, mediante resolución administrativa, establecerá los requisitos para suspender temporalmente las actividades económicas. </w:t>
      </w:r>
    </w:p>
    <w:p w14:paraId="0352C7AC" w14:textId="77777777" w:rsidR="00000000" w:rsidRDefault="00DE476C">
      <w:pPr>
        <w:jc w:val="both"/>
        <w:divId w:val="1991058899"/>
        <w:rPr>
          <w:rFonts w:eastAsia="Times New Roman"/>
          <w:lang w:val="es-ES"/>
        </w:rPr>
      </w:pPr>
      <w:r>
        <w:rPr>
          <w:rFonts w:eastAsia="Times New Roman"/>
          <w:lang w:val="es-ES"/>
        </w:rPr>
        <w:br/>
        <w:t>En ningú</w:t>
      </w:r>
      <w:r>
        <w:rPr>
          <w:rFonts w:eastAsia="Times New Roman"/>
          <w:lang w:val="es-ES"/>
        </w:rPr>
        <w:t xml:space="preserve">n caso la suspensión tendrá una duración inferior a tres meses, ni superior a un año. El procedimiento de suspensión temporal no tendrá efectos retroactivos, ni generará pago indebido o en exceso. Para que proceda la suspensión, el contribuyente no deberá </w:t>
      </w:r>
      <w:r>
        <w:rPr>
          <w:rFonts w:eastAsia="Times New Roman"/>
          <w:lang w:val="es-ES"/>
        </w:rPr>
        <w:t>haber suspendido temporalmente su actividad económica en los últimos doce meses previos a la fecha de solicitud.</w:t>
      </w:r>
    </w:p>
    <w:p w14:paraId="19C2B54E" w14:textId="77777777" w:rsidR="00000000" w:rsidRDefault="00DE476C">
      <w:pPr>
        <w:jc w:val="both"/>
        <w:divId w:val="1991058899"/>
        <w:rPr>
          <w:rFonts w:eastAsia="Times New Roman"/>
          <w:lang w:val="es-ES"/>
        </w:rPr>
      </w:pPr>
      <w:r>
        <w:rPr>
          <w:rFonts w:eastAsia="Times New Roman"/>
          <w:lang w:val="es-ES"/>
        </w:rPr>
        <w:br/>
        <w:t>Si el contribuyente desarrolla actividad económica durante el período de suspensión, será sancionado conforme a lo establecido en el Código Tr</w:t>
      </w:r>
      <w:r>
        <w:rPr>
          <w:rFonts w:eastAsia="Times New Roman"/>
          <w:lang w:val="es-ES"/>
        </w:rPr>
        <w:t>ibutario, sin perjuicio de la obligación de pago de las cuotas correspondientes al período suspendido y los respectivos intereses.</w:t>
      </w:r>
    </w:p>
    <w:p w14:paraId="5DB21E12" w14:textId="77777777" w:rsidR="00000000" w:rsidRDefault="00DE476C">
      <w:pPr>
        <w:jc w:val="both"/>
        <w:divId w:val="1991058899"/>
        <w:rPr>
          <w:rFonts w:eastAsia="Times New Roman"/>
          <w:lang w:val="es-ES"/>
        </w:rPr>
      </w:pPr>
      <w:r>
        <w:rPr>
          <w:rFonts w:eastAsia="Times New Roman"/>
          <w:lang w:val="es-ES"/>
        </w:rPr>
        <w:br/>
        <w:t>En los casos de suspensión temporal del RISE establecida en el presente artículo, no procederá la terminación de la sujeción</w:t>
      </w:r>
      <w:r>
        <w:rPr>
          <w:rFonts w:eastAsia="Times New Roman"/>
          <w:lang w:val="es-ES"/>
        </w:rPr>
        <w:t xml:space="preserve"> al Régimen Impositivo Simplificado, pudiendo el contribuyente reincorporarse a dicho régimen una vez que informe el reinicio o continuación de actividades.</w:t>
      </w:r>
    </w:p>
    <w:p w14:paraId="153873E1" w14:textId="77777777" w:rsidR="00000000" w:rsidRDefault="00DE476C">
      <w:pPr>
        <w:jc w:val="both"/>
        <w:divId w:val="599029547"/>
        <w:rPr>
          <w:rFonts w:eastAsia="Times New Roman"/>
          <w:lang w:val="es-ES"/>
        </w:rPr>
      </w:pPr>
      <w:bookmarkStart w:id="295" w:name="ART._234_RALORTI_2010."/>
      <w:bookmarkEnd w:id="295"/>
      <w:r>
        <w:rPr>
          <w:rFonts w:eastAsia="Times New Roman"/>
          <w:lang w:val="es-ES"/>
        </w:rPr>
        <w:t>Art. 234.-</w:t>
      </w:r>
      <w:r>
        <w:rPr>
          <w:rFonts w:eastAsia="Times New Roman"/>
          <w:b/>
          <w:bCs/>
          <w:lang w:val="es-ES"/>
        </w:rPr>
        <w:t xml:space="preserve"> Renuncia del Régimen Simplificado.</w:t>
      </w:r>
      <w:r>
        <w:rPr>
          <w:rFonts w:eastAsia="Times New Roman"/>
          <w:b/>
          <w:bCs/>
          <w:lang w:val="es-ES"/>
        </w:rPr>
        <w:t>-</w:t>
      </w:r>
      <w:r>
        <w:rPr>
          <w:rFonts w:eastAsia="Times New Roman"/>
          <w:lang w:val="es-ES"/>
        </w:rPr>
        <w:t xml:space="preserve"> La renuncia es el acto por el cual el contribuyente </w:t>
      </w:r>
      <w:r>
        <w:rPr>
          <w:rFonts w:eastAsia="Times New Roman"/>
          <w:lang w:val="es-ES"/>
        </w:rPr>
        <w:t>informa a la Administración Tributaria su decisión voluntaria de no pertenecer al Régimen Simplificado y cumplir con las obligaciones en el Régimen General. Para el efecto, el contribuyente deberá actualizar la información del Registro Único de Contribuyen</w:t>
      </w:r>
      <w:r>
        <w:rPr>
          <w:rFonts w:eastAsia="Times New Roman"/>
          <w:lang w:val="es-ES"/>
        </w:rPr>
        <w:t>tes de acuerdo a lo establecido en el Reglamento a la Ley del RUC.</w:t>
      </w:r>
    </w:p>
    <w:p w14:paraId="31C24253" w14:textId="77777777" w:rsidR="00000000" w:rsidRDefault="00DE476C">
      <w:pPr>
        <w:jc w:val="both"/>
        <w:divId w:val="599029547"/>
        <w:rPr>
          <w:rFonts w:eastAsia="Times New Roman"/>
          <w:lang w:val="es-ES"/>
        </w:rPr>
      </w:pPr>
      <w:r>
        <w:rPr>
          <w:rFonts w:eastAsia="Times New Roman"/>
          <w:lang w:val="es-ES"/>
        </w:rPr>
        <w:br/>
        <w:t>Los contribuyentes que hayan renunciado al Régimen Simplificado, no podrán reincorporarse al mismo hasta que hayan transcurrido doce meses desde la fecha de la última renuncia registrada e</w:t>
      </w:r>
      <w:r>
        <w:rPr>
          <w:rFonts w:eastAsia="Times New Roman"/>
          <w:lang w:val="es-ES"/>
        </w:rPr>
        <w:t>n el RUC.</w:t>
      </w:r>
    </w:p>
    <w:p w14:paraId="04773DDA" w14:textId="77777777" w:rsidR="00000000" w:rsidRDefault="00DE476C">
      <w:pPr>
        <w:jc w:val="both"/>
        <w:divId w:val="599029547"/>
        <w:rPr>
          <w:rFonts w:eastAsia="Times New Roman"/>
          <w:lang w:val="es-ES"/>
        </w:rPr>
      </w:pPr>
      <w:r>
        <w:rPr>
          <w:rFonts w:eastAsia="Times New Roman"/>
          <w:lang w:val="es-ES"/>
        </w:rPr>
        <w:br/>
        <w:t>Los contribuyentes que renuncien voluntariamente deberán pagar la cuota del Régimen Simplificado correspondiente al mes en el cual renuncia; y, desde el primer día del mes siguiente, cumplir con sus obligaciones tributarias y deberes formales en</w:t>
      </w:r>
      <w:r>
        <w:rPr>
          <w:rFonts w:eastAsia="Times New Roman"/>
          <w:lang w:val="es-ES"/>
        </w:rPr>
        <w:t xml:space="preserve"> el régimen general. Para el efecto, se aplicará lo establecido en el Reglamento para la aplicación de la Ley de Régimen Tributario Interno.</w:t>
      </w:r>
    </w:p>
    <w:p w14:paraId="6D8C838C" w14:textId="77777777" w:rsidR="00000000" w:rsidRDefault="00DE476C">
      <w:pPr>
        <w:jc w:val="both"/>
        <w:divId w:val="599029547"/>
        <w:rPr>
          <w:rFonts w:eastAsia="Times New Roman"/>
          <w:lang w:val="es-ES"/>
        </w:rPr>
      </w:pPr>
      <w:r>
        <w:rPr>
          <w:rFonts w:eastAsia="Times New Roman"/>
          <w:lang w:val="es-ES"/>
        </w:rPr>
        <w:br/>
        <w:t xml:space="preserve">Al momento de su renuncia, los contribuyentes deberán solicitar la baja de los comprobantes de venta y documentos </w:t>
      </w:r>
      <w:r>
        <w:rPr>
          <w:rFonts w:eastAsia="Times New Roman"/>
          <w:lang w:val="es-ES"/>
        </w:rPr>
        <w:t xml:space="preserve">complementarios vigentes emitidos en el Régimen Simplificado y solicitar autorización para emitir comprobantes de venta y complementarios con las características del Régimen General. </w:t>
      </w:r>
    </w:p>
    <w:p w14:paraId="429F8A45" w14:textId="77777777" w:rsidR="00000000" w:rsidRDefault="00DE476C">
      <w:pPr>
        <w:jc w:val="both"/>
        <w:divId w:val="599029547"/>
        <w:rPr>
          <w:rFonts w:eastAsia="Times New Roman"/>
          <w:lang w:val="es-ES"/>
        </w:rPr>
      </w:pPr>
      <w:r>
        <w:rPr>
          <w:rFonts w:eastAsia="Times New Roman"/>
          <w:lang w:val="es-ES"/>
        </w:rPr>
        <w:br/>
        <w:t>Sin perjuicio de que el contribuyente renuncie del Régimen Simplificado</w:t>
      </w:r>
      <w:r>
        <w:rPr>
          <w:rFonts w:eastAsia="Times New Roman"/>
          <w:lang w:val="es-ES"/>
        </w:rPr>
        <w:t>, el Servicio de Rentas Internas en uso de sus facultades, podrá verificar y exigir el cumplimiento de obligaciones tributarias pendientes.</w:t>
      </w:r>
    </w:p>
    <w:p w14:paraId="7D884F01" w14:textId="77777777" w:rsidR="00000000" w:rsidRDefault="00DE476C">
      <w:pPr>
        <w:jc w:val="both"/>
        <w:divId w:val="1607273144"/>
        <w:rPr>
          <w:rFonts w:eastAsia="Times New Roman"/>
          <w:lang w:val="es-ES"/>
        </w:rPr>
      </w:pPr>
      <w:bookmarkStart w:id="296" w:name="ART._235_RALORTI_2010"/>
      <w:bookmarkEnd w:id="296"/>
      <w:r>
        <w:rPr>
          <w:rFonts w:eastAsia="Times New Roman"/>
          <w:lang w:val="es-ES"/>
        </w:rPr>
        <w:t>Art. 235.-</w:t>
      </w:r>
      <w:r>
        <w:rPr>
          <w:rFonts w:eastAsia="Times New Roman"/>
          <w:b/>
          <w:bCs/>
          <w:lang w:val="es-ES"/>
        </w:rPr>
        <w:t xml:space="preserve"> Exclusión de Oficio.</w:t>
      </w:r>
      <w:r>
        <w:rPr>
          <w:rFonts w:eastAsia="Times New Roman"/>
          <w:b/>
          <w:bCs/>
          <w:lang w:val="es-ES"/>
        </w:rPr>
        <w:t>-</w:t>
      </w:r>
      <w:r>
        <w:rPr>
          <w:rFonts w:eastAsia="Times New Roman"/>
          <w:lang w:val="es-ES"/>
        </w:rPr>
        <w:t xml:space="preserve"> </w:t>
      </w:r>
      <w:r>
        <w:rPr>
          <w:rFonts w:eastAsia="Times New Roman"/>
          <w:lang w:val="es-ES"/>
        </w:rPr>
        <w:t>La Administración Tributaria luego de constatar que el contribuyente no cumple con los requisitos establecidos en la Ley de Régimen Tributario, notificará al contribuyente su exclusión, actualizará la información de éste en el RUC y aplicará la sanción que</w:t>
      </w:r>
      <w:r>
        <w:rPr>
          <w:rFonts w:eastAsia="Times New Roman"/>
          <w:lang w:val="es-ES"/>
        </w:rPr>
        <w:t xml:space="preserve"> corresponda de acuerdo con lo que establece la ley.</w:t>
      </w:r>
    </w:p>
    <w:p w14:paraId="714BE6AD" w14:textId="77777777" w:rsidR="00000000" w:rsidRDefault="00DE476C">
      <w:pPr>
        <w:jc w:val="both"/>
        <w:divId w:val="1607273144"/>
        <w:rPr>
          <w:rFonts w:eastAsia="Times New Roman"/>
          <w:lang w:val="es-ES"/>
        </w:rPr>
      </w:pPr>
      <w:r>
        <w:rPr>
          <w:rFonts w:eastAsia="Times New Roman"/>
          <w:lang w:val="es-ES"/>
        </w:rPr>
        <w:br/>
        <w:t>A partir de la fecha de notificación, el contribuyente tendrá un plazo de veinte días para presentar una impugnación conforme lo establecido en el Código Tributario. Las impugnaciones que los contribuye</w:t>
      </w:r>
      <w:r>
        <w:rPr>
          <w:rFonts w:eastAsia="Times New Roman"/>
          <w:lang w:val="es-ES"/>
        </w:rPr>
        <w:t xml:space="preserve">ntes realicen, en ejercicio de sus derechos, no tendrán efectos suspensivos respecto de la exclusión en el Régimen Simplificado. </w:t>
      </w:r>
    </w:p>
    <w:p w14:paraId="07DD6ADF" w14:textId="77777777" w:rsidR="00000000" w:rsidRDefault="00DE476C">
      <w:pPr>
        <w:jc w:val="both"/>
        <w:divId w:val="1607273144"/>
        <w:rPr>
          <w:rFonts w:eastAsia="Times New Roman"/>
          <w:lang w:val="es-ES"/>
        </w:rPr>
      </w:pPr>
      <w:r>
        <w:rPr>
          <w:rFonts w:eastAsia="Times New Roman"/>
          <w:lang w:val="es-ES"/>
        </w:rPr>
        <w:br/>
        <w:t>El contribuyente que sea excluido deberá pagar la cuota del Régimen Simplificado del mes en el cual se le excluye; y, desde e</w:t>
      </w:r>
      <w:r>
        <w:rPr>
          <w:rFonts w:eastAsia="Times New Roman"/>
          <w:lang w:val="es-ES"/>
        </w:rPr>
        <w:t>l primer día del mes siguiente, cumplir con sus obligaciones tributarias y deberes formales generales. Para el efecto, se aplicará lo establecido en el Reglamento para la aplicación de la Ley de Régimen Tributario Interno.</w:t>
      </w:r>
    </w:p>
    <w:p w14:paraId="54598F67" w14:textId="77777777" w:rsidR="00000000" w:rsidRDefault="00DE476C">
      <w:pPr>
        <w:jc w:val="both"/>
        <w:divId w:val="1607273144"/>
        <w:rPr>
          <w:rFonts w:eastAsia="Times New Roman"/>
          <w:lang w:val="es-ES"/>
        </w:rPr>
      </w:pPr>
      <w:r>
        <w:rPr>
          <w:rFonts w:eastAsia="Times New Roman"/>
          <w:lang w:val="es-ES"/>
        </w:rPr>
        <w:br/>
        <w:t>Los contribuyentes que hayan sid</w:t>
      </w:r>
      <w:r>
        <w:rPr>
          <w:rFonts w:eastAsia="Times New Roman"/>
          <w:lang w:val="es-ES"/>
        </w:rPr>
        <w:t>o excluidos del Régimen Simplificado, no podrán reincorporarse al mismo hasta haber transcurrido veinticuatro meses desde la fecha de notificación de la última exclusión.</w:t>
      </w:r>
    </w:p>
    <w:p w14:paraId="0ADF4A92" w14:textId="77777777" w:rsidR="00000000" w:rsidRDefault="00DE476C">
      <w:pPr>
        <w:jc w:val="both"/>
        <w:divId w:val="1607273144"/>
        <w:rPr>
          <w:rFonts w:eastAsia="Times New Roman"/>
          <w:lang w:val="es-ES"/>
        </w:rPr>
      </w:pPr>
      <w:r>
        <w:rPr>
          <w:rFonts w:eastAsia="Times New Roman"/>
          <w:lang w:val="es-ES"/>
        </w:rPr>
        <w:br/>
        <w:t xml:space="preserve">Al momento de ser notificados de su exclusión, los contribuyentes deberán solicitar </w:t>
      </w:r>
      <w:r>
        <w:rPr>
          <w:rFonts w:eastAsia="Times New Roman"/>
          <w:lang w:val="es-ES"/>
        </w:rPr>
        <w:t xml:space="preserve">la baja de los comprobantes de venta y documentos complementarios vigentes emitidos en el Régimen Simplificado y solicitar autorización para emitir comprobantes de venta y complementarios con las características del Régimen General. </w:t>
      </w:r>
    </w:p>
    <w:p w14:paraId="333C88F3" w14:textId="77777777" w:rsidR="00000000" w:rsidRDefault="00DE476C">
      <w:pPr>
        <w:jc w:val="center"/>
        <w:rPr>
          <w:rFonts w:eastAsia="Times New Roman"/>
          <w:b/>
          <w:bCs/>
          <w:lang w:val="es-ES"/>
        </w:rPr>
      </w:pPr>
    </w:p>
    <w:p w14:paraId="345E97D0" w14:textId="77777777" w:rsidR="00000000" w:rsidRDefault="00DE476C">
      <w:pPr>
        <w:jc w:val="center"/>
        <w:rPr>
          <w:rFonts w:eastAsia="Times New Roman"/>
          <w:b/>
          <w:bCs/>
          <w:lang w:val="es-ES"/>
        </w:rPr>
      </w:pPr>
      <w:r>
        <w:rPr>
          <w:rFonts w:eastAsia="Times New Roman"/>
          <w:b/>
          <w:bCs/>
          <w:lang w:val="es-ES"/>
        </w:rPr>
        <w:t>Capítulo X</w:t>
      </w:r>
    </w:p>
    <w:p w14:paraId="2BF2CF9E" w14:textId="77777777" w:rsidR="00000000" w:rsidRDefault="00DE476C">
      <w:pPr>
        <w:jc w:val="center"/>
        <w:rPr>
          <w:rFonts w:eastAsia="Times New Roman"/>
          <w:lang w:val="es-ES"/>
        </w:rPr>
      </w:pPr>
      <w:r>
        <w:rPr>
          <w:rFonts w:eastAsia="Times New Roman"/>
          <w:b/>
          <w:bCs/>
          <w:lang w:val="es-ES"/>
        </w:rPr>
        <w:t>DE LAS A</w:t>
      </w:r>
      <w:r>
        <w:rPr>
          <w:rFonts w:eastAsia="Times New Roman"/>
          <w:b/>
          <w:bCs/>
          <w:lang w:val="es-ES"/>
        </w:rPr>
        <w:t>CTUACIONES DE LA ADMINISTRACIÓN TRIBUTARIA</w:t>
      </w:r>
    </w:p>
    <w:p w14:paraId="1D13BE10" w14:textId="77777777" w:rsidR="00000000" w:rsidRDefault="00DE476C">
      <w:pPr>
        <w:jc w:val="both"/>
        <w:divId w:val="1045522218"/>
        <w:rPr>
          <w:rFonts w:eastAsia="Times New Roman"/>
          <w:lang w:val="es-ES"/>
        </w:rPr>
      </w:pPr>
      <w:r>
        <w:rPr>
          <w:rFonts w:eastAsia="Times New Roman"/>
          <w:lang w:val="es-ES"/>
        </w:rPr>
        <w:t>Art. 236.-</w:t>
      </w:r>
      <w:r>
        <w:rPr>
          <w:rFonts w:eastAsia="Times New Roman"/>
          <w:b/>
          <w:bCs/>
          <w:lang w:val="es-ES"/>
        </w:rPr>
        <w:t xml:space="preserve"> De los oficios en el Régimen Simplificado.-</w:t>
      </w:r>
      <w:r>
        <w:rPr>
          <w:rFonts w:eastAsia="Times New Roman"/>
          <w:lang w:val="es-ES"/>
        </w:rPr>
        <w:t xml:space="preserve"> </w:t>
      </w:r>
      <w:r>
        <w:rPr>
          <w:rFonts w:eastAsia="Times New Roman"/>
          <w:lang w:val="es-ES"/>
        </w:rPr>
        <w:t>Para la emisión de los oficios referidos en el presente reglamento, estos podrán contar con firma autógrafa o en facsímil del funcionario o funcionarios que l</w:t>
      </w:r>
      <w:r>
        <w:rPr>
          <w:rFonts w:eastAsia="Times New Roman"/>
          <w:lang w:val="es-ES"/>
        </w:rPr>
        <w:t>o autoricen o emitan.</w:t>
      </w:r>
    </w:p>
    <w:p w14:paraId="196F213D" w14:textId="77777777" w:rsidR="00000000" w:rsidRDefault="00DE476C">
      <w:pPr>
        <w:jc w:val="center"/>
        <w:rPr>
          <w:rFonts w:eastAsia="Times New Roman"/>
          <w:b/>
          <w:bCs/>
          <w:lang w:val="es-ES"/>
        </w:rPr>
      </w:pPr>
    </w:p>
    <w:p w14:paraId="575AE831" w14:textId="77777777" w:rsidR="00000000" w:rsidRDefault="00DE476C">
      <w:pPr>
        <w:jc w:val="center"/>
        <w:rPr>
          <w:rFonts w:eastAsia="Times New Roman"/>
          <w:b/>
          <w:bCs/>
          <w:lang w:val="es-ES"/>
        </w:rPr>
      </w:pPr>
      <w:r>
        <w:rPr>
          <w:rFonts w:eastAsia="Times New Roman"/>
          <w:b/>
          <w:bCs/>
          <w:lang w:val="es-ES"/>
        </w:rPr>
        <w:t>Capítulo XI</w:t>
      </w:r>
    </w:p>
    <w:p w14:paraId="558A8122" w14:textId="77777777" w:rsidR="00000000" w:rsidRDefault="00DE476C">
      <w:pPr>
        <w:jc w:val="center"/>
        <w:rPr>
          <w:rFonts w:eastAsia="Times New Roman"/>
          <w:lang w:val="es-ES"/>
        </w:rPr>
      </w:pPr>
      <w:r>
        <w:rPr>
          <w:rFonts w:eastAsia="Times New Roman"/>
          <w:b/>
          <w:bCs/>
          <w:lang w:val="es-ES"/>
        </w:rPr>
        <w:t>DE LAS SANCIONES</w:t>
      </w:r>
    </w:p>
    <w:p w14:paraId="3D88CD51" w14:textId="77777777" w:rsidR="00000000" w:rsidRDefault="00DE476C">
      <w:pPr>
        <w:jc w:val="both"/>
        <w:divId w:val="1303730106"/>
        <w:rPr>
          <w:rFonts w:eastAsia="Times New Roman"/>
          <w:lang w:val="es-ES"/>
        </w:rPr>
      </w:pPr>
      <w:bookmarkStart w:id="297" w:name="ART._237_RALORTI_2010."/>
      <w:bookmarkEnd w:id="297"/>
      <w:r>
        <w:rPr>
          <w:rFonts w:eastAsia="Times New Roman"/>
          <w:lang w:val="es-ES"/>
        </w:rPr>
        <w:t>Art. 237.-</w:t>
      </w:r>
      <w:r>
        <w:rPr>
          <w:rFonts w:eastAsia="Times New Roman"/>
          <w:b/>
          <w:bCs/>
          <w:lang w:val="es-ES"/>
        </w:rPr>
        <w:t xml:space="preserve"> De las sanciones.</w:t>
      </w:r>
      <w:r>
        <w:rPr>
          <w:rFonts w:eastAsia="Times New Roman"/>
          <w:b/>
          <w:bCs/>
          <w:lang w:val="es-ES"/>
        </w:rPr>
        <w:t>-</w:t>
      </w:r>
      <w:r>
        <w:rPr>
          <w:rFonts w:eastAsia="Times New Roman"/>
          <w:lang w:val="es-ES"/>
        </w:rPr>
        <w:t xml:space="preserve"> Las sanciones que se generen como consecuencia del incumplimiento de las normas en el Régimen Simplificado, se aplicarán conforme lo establecido en el Código Tributario, la</w:t>
      </w:r>
      <w:r>
        <w:rPr>
          <w:rFonts w:eastAsia="Times New Roman"/>
          <w:lang w:val="es-ES"/>
        </w:rPr>
        <w:t xml:space="preserve"> Ley de Régimen Tributario Interno y la Disposición General Séptima de la Ley No. 99-24 para la Reforma de las Finanzas Públicas, publicada en el Suplemento del Registro Oficial No. 181 del 30 de abril de 1999; y, demás sanciones aplicables.</w:t>
      </w:r>
    </w:p>
    <w:p w14:paraId="44397FB5" w14:textId="77777777" w:rsidR="00000000" w:rsidRDefault="00DE476C">
      <w:pPr>
        <w:jc w:val="both"/>
        <w:divId w:val="355892979"/>
        <w:rPr>
          <w:rFonts w:eastAsia="Times New Roman"/>
          <w:lang w:val="es-ES"/>
        </w:rPr>
      </w:pPr>
      <w:r>
        <w:rPr>
          <w:rFonts w:eastAsia="Times New Roman"/>
          <w:lang w:val="es-ES"/>
        </w:rPr>
        <w:t>Art. 238.-</w:t>
      </w:r>
      <w:r>
        <w:rPr>
          <w:rFonts w:eastAsia="Times New Roman"/>
          <w:b/>
          <w:bCs/>
          <w:lang w:val="es-ES"/>
        </w:rPr>
        <w:t xml:space="preserve"> Rég</w:t>
      </w:r>
      <w:r>
        <w:rPr>
          <w:rFonts w:eastAsia="Times New Roman"/>
          <w:b/>
          <w:bCs/>
          <w:lang w:val="es-ES"/>
        </w:rPr>
        <w:t>imen general.</w:t>
      </w:r>
      <w:r>
        <w:rPr>
          <w:rFonts w:eastAsia="Times New Roman"/>
          <w:b/>
          <w:bCs/>
          <w:lang w:val="es-ES"/>
        </w:rPr>
        <w:t>-</w:t>
      </w:r>
      <w:r>
        <w:rPr>
          <w:rFonts w:eastAsia="Times New Roman"/>
          <w:lang w:val="es-ES"/>
        </w:rPr>
        <w:t xml:space="preserve"> Se comprenderá por Régimen General a las obligaciones y deberes formales establecidos para todos los contribuyentes no acogidos al Régimen Simplificado.</w:t>
      </w:r>
    </w:p>
    <w:p w14:paraId="6CE51014" w14:textId="77777777" w:rsidR="00000000" w:rsidRDefault="00DE476C">
      <w:pPr>
        <w:jc w:val="center"/>
        <w:rPr>
          <w:rFonts w:eastAsia="Times New Roman"/>
          <w:b/>
          <w:bCs/>
          <w:lang w:val="es-ES"/>
        </w:rPr>
      </w:pPr>
    </w:p>
    <w:p w14:paraId="2AA6BA7D" w14:textId="77777777" w:rsidR="00000000" w:rsidRDefault="00DE476C">
      <w:pPr>
        <w:jc w:val="center"/>
        <w:rPr>
          <w:rFonts w:eastAsia="Times New Roman"/>
          <w:b/>
          <w:bCs/>
          <w:lang w:val="es-ES"/>
        </w:rPr>
      </w:pPr>
      <w:r>
        <w:rPr>
          <w:rFonts w:eastAsia="Times New Roman"/>
          <w:b/>
          <w:bCs/>
          <w:lang w:val="es-ES"/>
        </w:rPr>
        <w:t>Título (…)</w:t>
      </w:r>
    </w:p>
    <w:p w14:paraId="594D248D" w14:textId="77777777" w:rsidR="00000000" w:rsidRDefault="00DE476C">
      <w:pPr>
        <w:jc w:val="center"/>
        <w:rPr>
          <w:rFonts w:eastAsia="Times New Roman"/>
          <w:lang w:val="es-ES"/>
        </w:rPr>
      </w:pPr>
      <w:r>
        <w:rPr>
          <w:rFonts w:eastAsia="Times New Roman"/>
          <w:b/>
          <w:bCs/>
          <w:lang w:val="es-ES"/>
        </w:rPr>
        <w:t>RÉGIMEN SIMPLIFICADO DE LAS ORGANIZACIONES INTEGRANTES DE LA ECONOMÍA POPU</w:t>
      </w:r>
      <w:r>
        <w:rPr>
          <w:rFonts w:eastAsia="Times New Roman"/>
          <w:b/>
          <w:bCs/>
          <w:lang w:val="es-ES"/>
        </w:rPr>
        <w:t>LAR Y SOLIDARIA</w:t>
      </w:r>
    </w:p>
    <w:p w14:paraId="7F801893" w14:textId="77777777" w:rsidR="00000000" w:rsidRDefault="00DE476C">
      <w:pPr>
        <w:jc w:val="both"/>
        <w:divId w:val="1437561784"/>
        <w:rPr>
          <w:rFonts w:eastAsia="Times New Roman"/>
          <w:lang w:val="es-ES"/>
        </w:rPr>
      </w:pPr>
      <w:r>
        <w:rPr>
          <w:rFonts w:eastAsia="Times New Roman"/>
          <w:b/>
          <w:bCs/>
          <w:lang w:val="es-ES"/>
        </w:rPr>
        <w:t>(Título agregado por el Art. 2 del D.E. 866, R.O. 660-2S, 31-XII-2015).</w:t>
      </w:r>
    </w:p>
    <w:p w14:paraId="703BBA0F" w14:textId="77777777" w:rsidR="00000000" w:rsidRDefault="00DE476C">
      <w:pPr>
        <w:jc w:val="center"/>
        <w:rPr>
          <w:rFonts w:eastAsia="Times New Roman"/>
          <w:b/>
          <w:bCs/>
          <w:lang w:val="es-ES"/>
        </w:rPr>
      </w:pPr>
    </w:p>
    <w:p w14:paraId="3E5DB8A0" w14:textId="77777777" w:rsidR="00000000" w:rsidRDefault="00DE476C">
      <w:pPr>
        <w:jc w:val="center"/>
        <w:rPr>
          <w:rFonts w:eastAsia="Times New Roman"/>
          <w:b/>
          <w:bCs/>
          <w:lang w:val="es-ES"/>
        </w:rPr>
      </w:pPr>
      <w:r>
        <w:rPr>
          <w:rFonts w:eastAsia="Times New Roman"/>
          <w:b/>
          <w:bCs/>
          <w:lang w:val="es-ES"/>
        </w:rPr>
        <w:t>Capítulo I</w:t>
      </w:r>
    </w:p>
    <w:p w14:paraId="2C80B09C" w14:textId="77777777" w:rsidR="00000000" w:rsidRDefault="00DE476C">
      <w:pPr>
        <w:jc w:val="center"/>
        <w:rPr>
          <w:rFonts w:eastAsia="Times New Roman"/>
          <w:lang w:val="es-ES"/>
        </w:rPr>
      </w:pPr>
      <w:r>
        <w:rPr>
          <w:rFonts w:eastAsia="Times New Roman"/>
          <w:b/>
          <w:bCs/>
          <w:lang w:val="es-ES"/>
        </w:rPr>
        <w:t>GENERALIDADES</w:t>
      </w:r>
    </w:p>
    <w:p w14:paraId="60042C62" w14:textId="77777777" w:rsidR="00000000" w:rsidRDefault="00DE476C">
      <w:pPr>
        <w:jc w:val="both"/>
        <w:divId w:val="26836328"/>
        <w:rPr>
          <w:rFonts w:eastAsia="Times New Roman"/>
          <w:lang w:val="es-ES"/>
        </w:rPr>
      </w:pPr>
      <w:r>
        <w:rPr>
          <w:rFonts w:eastAsia="Times New Roman"/>
          <w:lang w:val="es-ES"/>
        </w:rPr>
        <w:t xml:space="preserve">Art. 1.- </w:t>
      </w:r>
      <w:r>
        <w:rPr>
          <w:rFonts w:eastAsia="Times New Roman"/>
          <w:b/>
          <w:bCs/>
          <w:lang w:val="es-ES"/>
        </w:rPr>
        <w:t>Alcance.</w:t>
      </w:r>
      <w:r>
        <w:rPr>
          <w:rFonts w:eastAsia="Times New Roman"/>
          <w:b/>
          <w:bCs/>
          <w:lang w:val="es-ES"/>
        </w:rPr>
        <w:t>-</w:t>
      </w:r>
      <w:r>
        <w:rPr>
          <w:rFonts w:eastAsia="Times New Roman"/>
          <w:lang w:val="es-ES"/>
        </w:rPr>
        <w:t xml:space="preserve"> (Reformado por el num. 36 del Art. 1 del D.E. 476, R.O. 312-S, 24-VIII-2018).- Las organizaciones integrantes de la econo</w:t>
      </w:r>
      <w:r>
        <w:rPr>
          <w:rFonts w:eastAsia="Times New Roman"/>
          <w:lang w:val="es-ES"/>
        </w:rPr>
        <w:t>mía popular y solidaria podrán acogerse al régimen previsto en este Título, previo cumplimiento de los requisitos fijados en este Reglamento, y de conformidad con la información contenida en el registro público de organizaciones previstas en la Ley Orgánic</w:t>
      </w:r>
      <w:r>
        <w:rPr>
          <w:rFonts w:eastAsia="Times New Roman"/>
          <w:lang w:val="es-ES"/>
        </w:rPr>
        <w:t>a de Economía Popular y Solidaria y del Sector Financiero Popular y Solidario, a cargo del Ministerio que tenga bajo su competencia el catastro de actores de la Economía Popular y Solidaria.</w:t>
      </w:r>
    </w:p>
    <w:p w14:paraId="1B279208" w14:textId="77777777" w:rsidR="00000000" w:rsidRDefault="00DE476C">
      <w:pPr>
        <w:jc w:val="both"/>
        <w:divId w:val="26836328"/>
        <w:rPr>
          <w:rFonts w:eastAsia="Times New Roman"/>
          <w:lang w:val="es-ES"/>
        </w:rPr>
      </w:pPr>
      <w:r>
        <w:rPr>
          <w:rFonts w:eastAsia="Times New Roman"/>
          <w:lang w:val="es-ES"/>
        </w:rPr>
        <w:br/>
        <w:t>El régimen previsto en el presente Título podrá ser también apli</w:t>
      </w:r>
      <w:r>
        <w:rPr>
          <w:rFonts w:eastAsia="Times New Roman"/>
          <w:lang w:val="es-ES"/>
        </w:rPr>
        <w:t>cado por las "organizaciones comunitarias del agua", denominación que comprende a las organizaciones que integran los sistemas comunitarios de gestión del agua, a las juntas de agua potable y/o saneamiento, juntas de riego y/o drenaje y a otras formas comu</w:t>
      </w:r>
      <w:r>
        <w:rPr>
          <w:rFonts w:eastAsia="Times New Roman"/>
          <w:lang w:val="es-ES"/>
        </w:rPr>
        <w:t>nitarias titulares de derechos colectivos que prestan tales servicios públicos, conforme lo dispuesto en la Ley Orgánica de Recursos Hídricos, Usos y Aprovechamiento del Agua; en lo que sea aplicable y de conformidad con las disposiciones que para tal efec</w:t>
      </w:r>
      <w:r>
        <w:rPr>
          <w:rFonts w:eastAsia="Times New Roman"/>
          <w:lang w:val="es-ES"/>
        </w:rPr>
        <w:t>to emita el Servicio de Rentas Internas mediante Resolución de carácter general. No podrán acogerse a este régimen las organizaciones, entidades y otras sociedades de carácter público o privado con finalidad de lucro.</w:t>
      </w:r>
    </w:p>
    <w:p w14:paraId="5819FBFF" w14:textId="77777777" w:rsidR="00000000" w:rsidRDefault="00DE476C">
      <w:pPr>
        <w:jc w:val="both"/>
        <w:divId w:val="26836328"/>
        <w:rPr>
          <w:rFonts w:eastAsia="Times New Roman"/>
          <w:lang w:val="es-ES"/>
        </w:rPr>
      </w:pPr>
      <w:r>
        <w:rPr>
          <w:rFonts w:eastAsia="Times New Roman"/>
          <w:lang w:val="es-ES"/>
        </w:rPr>
        <w:br/>
        <w:t xml:space="preserve">El Servicio de Rentas Internas podrá </w:t>
      </w:r>
      <w:r>
        <w:rPr>
          <w:rFonts w:eastAsia="Times New Roman"/>
          <w:lang w:val="es-ES"/>
        </w:rPr>
        <w:t>emitir la normativa necesaria para que las entidades del sistema financiero popular y solidario puedan acogerse al régimen previsto en el presente Título, en los casos, y cumpliendo las condiciones, límites y requisitos, que dicha entidad establezca.</w:t>
      </w:r>
    </w:p>
    <w:p w14:paraId="77E53D3A" w14:textId="77777777" w:rsidR="00000000" w:rsidRDefault="00DE476C">
      <w:pPr>
        <w:jc w:val="center"/>
        <w:rPr>
          <w:rFonts w:eastAsia="Times New Roman"/>
          <w:b/>
          <w:bCs/>
          <w:lang w:val="es-ES"/>
        </w:rPr>
      </w:pPr>
    </w:p>
    <w:p w14:paraId="306AC0E0" w14:textId="77777777" w:rsidR="00000000" w:rsidRDefault="00DE476C">
      <w:pPr>
        <w:jc w:val="center"/>
        <w:rPr>
          <w:rFonts w:eastAsia="Times New Roman"/>
          <w:b/>
          <w:bCs/>
          <w:lang w:val="es-ES"/>
        </w:rPr>
      </w:pPr>
      <w:r>
        <w:rPr>
          <w:rFonts w:eastAsia="Times New Roman"/>
          <w:b/>
          <w:bCs/>
          <w:lang w:val="es-ES"/>
        </w:rPr>
        <w:t>Ca</w:t>
      </w:r>
      <w:r>
        <w:rPr>
          <w:rFonts w:eastAsia="Times New Roman"/>
          <w:b/>
          <w:bCs/>
          <w:lang w:val="es-ES"/>
        </w:rPr>
        <w:t>pítulo II</w:t>
      </w:r>
    </w:p>
    <w:p w14:paraId="0A760CF2" w14:textId="77777777" w:rsidR="00000000" w:rsidRDefault="00DE476C">
      <w:pPr>
        <w:jc w:val="center"/>
        <w:rPr>
          <w:rFonts w:eastAsia="Times New Roman"/>
          <w:lang w:val="es-ES"/>
        </w:rPr>
      </w:pPr>
      <w:r>
        <w:rPr>
          <w:rFonts w:eastAsia="Times New Roman"/>
          <w:b/>
          <w:bCs/>
          <w:lang w:val="es-ES"/>
        </w:rPr>
        <w:t>COMPROBANTES DE VENTA, RETENCIÓN Y DOCUMENTOS COMPLEMENTARIOS</w:t>
      </w:r>
    </w:p>
    <w:p w14:paraId="6DDB62E6" w14:textId="77777777" w:rsidR="00000000" w:rsidRDefault="00DE476C">
      <w:pPr>
        <w:jc w:val="both"/>
        <w:divId w:val="582757643"/>
        <w:rPr>
          <w:rFonts w:eastAsia="Times New Roman"/>
          <w:lang w:val="es-ES"/>
        </w:rPr>
      </w:pPr>
      <w:r>
        <w:rPr>
          <w:rFonts w:eastAsia="Times New Roman"/>
          <w:lang w:val="es-ES"/>
        </w:rPr>
        <w:t xml:space="preserve">Art. 2.- </w:t>
      </w:r>
      <w:r>
        <w:rPr>
          <w:rFonts w:eastAsia="Times New Roman"/>
          <w:b/>
          <w:bCs/>
          <w:lang w:val="es-ES"/>
        </w:rPr>
        <w:t>Sustento de operaciones.</w:t>
      </w:r>
      <w:r>
        <w:rPr>
          <w:rFonts w:eastAsia="Times New Roman"/>
          <w:b/>
          <w:bCs/>
          <w:lang w:val="es-ES"/>
        </w:rPr>
        <w:t>-</w:t>
      </w:r>
      <w:r>
        <w:rPr>
          <w:rFonts w:eastAsia="Times New Roman"/>
          <w:lang w:val="es-ES"/>
        </w:rPr>
        <w:t xml:space="preserve"> Las organizaciones que se acojan al régimen previsto en este Título, sustentarán sus operaciones mediante la emisión de comprobantes de venta, reten</w:t>
      </w:r>
      <w:r>
        <w:rPr>
          <w:rFonts w:eastAsia="Times New Roman"/>
          <w:lang w:val="es-ES"/>
        </w:rPr>
        <w:t xml:space="preserve">ción y documentos complementarios. En las transacciones realizadas por las organizaciones integrantes de la economía popular y solidaria con sus miembros, que se constituyan en actos económicos solidarios por tener relación con su objeto social, se deberá </w:t>
      </w:r>
      <w:r>
        <w:rPr>
          <w:rFonts w:eastAsia="Times New Roman"/>
          <w:lang w:val="es-ES"/>
        </w:rPr>
        <w:t>emitir únicamente liquidaciones de compra, aunque dichos miembros se encuentren inscritos en el Registro Único de Contribuyentes, pudiendo consolidarse las transacciones por cada miembro de la organización de manera anual.</w:t>
      </w:r>
    </w:p>
    <w:p w14:paraId="146DFA3C" w14:textId="77777777" w:rsidR="00000000" w:rsidRDefault="00DE476C">
      <w:pPr>
        <w:jc w:val="center"/>
        <w:rPr>
          <w:rFonts w:eastAsia="Times New Roman"/>
          <w:b/>
          <w:bCs/>
          <w:lang w:val="es-ES"/>
        </w:rPr>
      </w:pPr>
    </w:p>
    <w:p w14:paraId="5A2579D5" w14:textId="77777777" w:rsidR="00000000" w:rsidRDefault="00DE476C">
      <w:pPr>
        <w:jc w:val="center"/>
        <w:rPr>
          <w:rFonts w:eastAsia="Times New Roman"/>
          <w:b/>
          <w:bCs/>
          <w:lang w:val="es-ES"/>
        </w:rPr>
      </w:pPr>
      <w:r>
        <w:rPr>
          <w:rFonts w:eastAsia="Times New Roman"/>
          <w:b/>
          <w:bCs/>
          <w:lang w:val="es-ES"/>
        </w:rPr>
        <w:t>Capítulo III</w:t>
      </w:r>
    </w:p>
    <w:p w14:paraId="6ABFB665" w14:textId="77777777" w:rsidR="00000000" w:rsidRDefault="00DE476C">
      <w:pPr>
        <w:jc w:val="center"/>
        <w:rPr>
          <w:rFonts w:eastAsia="Times New Roman"/>
          <w:lang w:val="es-ES"/>
        </w:rPr>
      </w:pPr>
      <w:r>
        <w:rPr>
          <w:rFonts w:eastAsia="Times New Roman"/>
          <w:b/>
          <w:bCs/>
          <w:lang w:val="es-ES"/>
        </w:rPr>
        <w:t>CONTABILIDAD</w:t>
      </w:r>
    </w:p>
    <w:p w14:paraId="57C52E9C" w14:textId="77777777" w:rsidR="00000000" w:rsidRDefault="00DE476C">
      <w:pPr>
        <w:jc w:val="both"/>
        <w:divId w:val="252590451"/>
        <w:rPr>
          <w:rFonts w:eastAsia="Times New Roman"/>
          <w:lang w:val="es-ES"/>
        </w:rPr>
      </w:pPr>
      <w:r>
        <w:rPr>
          <w:rFonts w:eastAsia="Times New Roman"/>
          <w:lang w:val="es-ES"/>
        </w:rPr>
        <w:t xml:space="preserve">Art. 3.- </w:t>
      </w:r>
      <w:r>
        <w:rPr>
          <w:rFonts w:eastAsia="Times New Roman"/>
          <w:b/>
          <w:bCs/>
          <w:lang w:val="es-ES"/>
        </w:rPr>
        <w:t>Contabilidad.-</w:t>
      </w:r>
      <w:r>
        <w:rPr>
          <w:rFonts w:eastAsia="Times New Roman"/>
          <w:noProof/>
          <w:color w:val="000000"/>
          <w:lang w:val="es-ES"/>
        </w:rPr>
        <w:drawing>
          <wp:inline distT="0" distB="0" distL="0" distR="0" wp14:anchorId="44FE368C" wp14:editId="677F6369">
            <wp:extent cx="304869" cy="304869"/>
            <wp:effectExtent l="0" t="0" r="0" b="0"/>
            <wp:docPr id="136" name="Picture 136">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15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36 del Art. 1 del D.E. 476, R.O. 312-S, 24-VIII</w:t>
      </w:r>
      <w:r>
        <w:rPr>
          <w:rFonts w:eastAsia="Times New Roman"/>
          <w:lang w:val="es-ES"/>
        </w:rPr>
        <w:t>-2018).- Están obligadas a llevar contabilidad, conforme la normativa expedida por los organismos de regulación y control correspondientes, las organizaciones integrantes de la economía popular y solidaria que al iniciar actividades económicas o al primero</w:t>
      </w:r>
      <w:r>
        <w:rPr>
          <w:rFonts w:eastAsia="Times New Roman"/>
          <w:lang w:val="es-ES"/>
        </w:rPr>
        <w:t xml:space="preserve"> de enero de cada ejercicio impositivo, operen con un capital propio que haya superado trescientos sesenta mil (USD 360.000) dólares de los Estados Unidos de América, o cuyos ingresos anuales del ejercicio fiscal inmediato anterior hayan sido superiores a </w:t>
      </w:r>
      <w:r>
        <w:rPr>
          <w:rFonts w:eastAsia="Times New Roman"/>
          <w:lang w:val="es-ES"/>
        </w:rPr>
        <w:t>trescientos mil (USD 300.000) dólares de los Estados Unidos de América, o sus costos y gastos anuales del ejercicio fiscal inmediato anterior hayan sido superiores a doscientos cuarenta mil (USD 240.000) dólares de los Estados Unidos de América.</w:t>
      </w:r>
    </w:p>
    <w:p w14:paraId="429A026B" w14:textId="77777777" w:rsidR="00000000" w:rsidRDefault="00DE476C">
      <w:pPr>
        <w:jc w:val="both"/>
        <w:divId w:val="252590451"/>
        <w:rPr>
          <w:rFonts w:eastAsia="Times New Roman"/>
          <w:lang w:val="es-ES"/>
        </w:rPr>
      </w:pPr>
      <w:r>
        <w:rPr>
          <w:rFonts w:eastAsia="Times New Roman"/>
          <w:lang w:val="es-ES"/>
        </w:rPr>
        <w:br/>
        <w:t>Las organ</w:t>
      </w:r>
      <w:r>
        <w:rPr>
          <w:rFonts w:eastAsia="Times New Roman"/>
          <w:lang w:val="es-ES"/>
        </w:rPr>
        <w:t>izaciones que operen con capital, ingresos o costos y gastos que no superen a los previstos en el inciso anterior, no estarán obligados a llevar contabilidad, pero deberán llevar registros contables de conformidad con las normas simplificadas que establezc</w:t>
      </w:r>
      <w:r>
        <w:rPr>
          <w:rFonts w:eastAsia="Times New Roman"/>
          <w:lang w:val="es-ES"/>
        </w:rPr>
        <w:t>a su organismo de control. Debiendo los registros de ingresos y egresos contener adicionalmente los requisitos previstos en el artículo 38 del presente reglamento.</w:t>
      </w:r>
    </w:p>
    <w:p w14:paraId="295BA45B" w14:textId="77777777" w:rsidR="00000000" w:rsidRDefault="00DE476C">
      <w:pPr>
        <w:jc w:val="both"/>
        <w:rPr>
          <w:rFonts w:eastAsia="Times New Roman"/>
          <w:lang w:val="es-ES"/>
        </w:rPr>
      </w:pPr>
    </w:p>
    <w:p w14:paraId="3BBCF69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B4D269E" w14:textId="77777777" w:rsidR="00000000" w:rsidRDefault="00DE476C">
      <w:pPr>
        <w:pStyle w:val="Heading3"/>
        <w:jc w:val="both"/>
        <w:rPr>
          <w:rFonts w:eastAsia="Times New Roman"/>
          <w:lang w:val="es-ES"/>
        </w:rPr>
      </w:pPr>
      <w:r>
        <w:rPr>
          <w:rFonts w:eastAsia="Times New Roman"/>
          <w:lang w:val="es-ES"/>
        </w:rPr>
        <w:t xml:space="preserve">Concordancia(s): </w:t>
      </w:r>
    </w:p>
    <w:p w14:paraId="39CF6FD6" w14:textId="77777777" w:rsidR="00000000" w:rsidRDefault="00DE476C">
      <w:pPr>
        <w:jc w:val="both"/>
        <w:rPr>
          <w:rFonts w:eastAsia="Times New Roman"/>
          <w:lang w:val="es-ES"/>
        </w:rPr>
      </w:pPr>
    </w:p>
    <w:p w14:paraId="660248EB" w14:textId="77777777" w:rsidR="00000000" w:rsidRDefault="00DE476C">
      <w:pPr>
        <w:jc w:val="both"/>
        <w:divId w:val="433205912"/>
        <w:rPr>
          <w:rFonts w:eastAsia="Times New Roman"/>
          <w:b/>
          <w:bCs/>
          <w:lang w:val="es-ES"/>
        </w:rPr>
      </w:pPr>
      <w:bookmarkStart w:id="298" w:name="KR23"/>
      <w:bookmarkStart w:id="299" w:name="KRCONTA"/>
      <w:bookmarkEnd w:id="298"/>
      <w:bookmarkEnd w:id="299"/>
      <w:r>
        <w:rPr>
          <w:rFonts w:eastAsia="Times New Roman"/>
          <w:b/>
          <w:bCs/>
          <w:lang w:val="es-ES"/>
        </w:rPr>
        <w:t>H. Art.</w:t>
      </w:r>
      <w:r>
        <w:rPr>
          <w:rFonts w:eastAsia="Times New Roman"/>
          <w:lang w:val="es-ES"/>
        </w:rPr>
        <w:t xml:space="preserve"> </w:t>
      </w:r>
      <w:r>
        <w:rPr>
          <w:rFonts w:eastAsia="Times New Roman"/>
          <w:b/>
          <w:bCs/>
          <w:lang w:val="es-ES"/>
        </w:rPr>
        <w:t>3 Contabilidad.-</w:t>
      </w:r>
      <w:r>
        <w:rPr>
          <w:rFonts w:eastAsia="Times New Roman"/>
          <w:b/>
          <w:bCs/>
          <w:lang w:val="es-ES"/>
        </w:rPr>
        <w:t xml:space="preserve"> </w:t>
      </w:r>
    </w:p>
    <w:p w14:paraId="00B459F5" w14:textId="77777777" w:rsidR="00000000" w:rsidRDefault="00DE476C">
      <w:pPr>
        <w:jc w:val="both"/>
        <w:divId w:val="433205912"/>
        <w:rPr>
          <w:rFonts w:eastAsia="Times New Roman"/>
          <w:b/>
          <w:bCs/>
          <w:lang w:val="es-ES"/>
        </w:rPr>
      </w:pPr>
      <w:r>
        <w:rPr>
          <w:rFonts w:eastAsia="Times New Roman"/>
          <w:b/>
          <w:bCs/>
          <w:lang w:val="es-ES"/>
        </w:rPr>
        <w:t xml:space="preserve">Versión original D.E. 866, 660-2S, 31-XII-2015, </w:t>
      </w:r>
    </w:p>
    <w:p w14:paraId="21EBC5C7" w14:textId="77777777" w:rsidR="00000000" w:rsidRDefault="00DE476C">
      <w:pPr>
        <w:jc w:val="both"/>
        <w:divId w:val="433205912"/>
        <w:rPr>
          <w:rFonts w:eastAsia="Times New Roman"/>
          <w:lang w:val="es-ES"/>
        </w:rPr>
      </w:pPr>
      <w:r>
        <w:rPr>
          <w:rFonts w:eastAsia="Times New Roman"/>
          <w:b/>
          <w:bCs/>
          <w:lang w:val="es-ES"/>
        </w:rPr>
        <w:br/>
      </w:r>
      <w:r>
        <w:rPr>
          <w:rFonts w:eastAsia="Times New Roman"/>
          <w:lang w:val="es-ES"/>
        </w:rPr>
        <w:t>"Artículo 3.- Contabilidad.- Están obligadas a llevar contabilidad, conforme la normativa expedida por los organismos de regulación y control correspondientes, las organizaciones integra</w:t>
      </w:r>
      <w:r>
        <w:rPr>
          <w:rFonts w:eastAsia="Times New Roman"/>
          <w:lang w:val="es-ES"/>
        </w:rPr>
        <w:t>ntes de la economía popular y solidaria que al iniciar actividades económicas o al primero de enero de cada ejercicio impositivo, operen con un capital propio que haya superado dieciocho (18) fracciones básicas desgravadas del impuesto a la renta aplicable</w:t>
      </w:r>
      <w:r>
        <w:rPr>
          <w:rFonts w:eastAsia="Times New Roman"/>
          <w:lang w:val="es-ES"/>
        </w:rPr>
        <w:t xml:space="preserve"> a personas naturales, o cuyos ingresos brutos anuales del ejercicio fiscal inmediato anterior hayan sido superiores a quince (15) fracciones básicas desgravadas, o sus costos y gastos anuales del ejercicio fiscal inmediato anterior hayan sido superiores a</w:t>
      </w:r>
      <w:r>
        <w:rPr>
          <w:rFonts w:eastAsia="Times New Roman"/>
          <w:lang w:val="es-ES"/>
        </w:rPr>
        <w:t xml:space="preserve"> doce (12) fracciones básicas desgravadas.</w:t>
      </w:r>
    </w:p>
    <w:p w14:paraId="6D0F187E" w14:textId="77777777" w:rsidR="00000000" w:rsidRDefault="00DE476C">
      <w:pPr>
        <w:jc w:val="both"/>
        <w:divId w:val="433205912"/>
        <w:rPr>
          <w:rFonts w:eastAsia="Times New Roman"/>
          <w:lang w:val="es-ES"/>
        </w:rPr>
      </w:pPr>
      <w:r>
        <w:rPr>
          <w:rFonts w:eastAsia="Times New Roman"/>
          <w:lang w:val="es-ES"/>
        </w:rPr>
        <w:br/>
        <w:t>Las organizaciones que operen con capital, ingresos o costos y gastos que no superen a los previstos en el inciso anterior, no estarán obligados a llevar contabilidad pero deberán llevar un registro de ingresos y</w:t>
      </w:r>
      <w:r>
        <w:rPr>
          <w:rFonts w:eastAsia="Times New Roman"/>
          <w:lang w:val="es-ES"/>
        </w:rPr>
        <w:t xml:space="preserve"> egresos que contendrá los requisitos previstos en el artículo 37 del presente reglamento. Adicionalmente, deberán registrar sus activos y pasivos de conformidad con las resoluciones de carácter general que emita el Servicio de Rentas Internas, sin perjuic</w:t>
      </w:r>
      <w:r>
        <w:rPr>
          <w:rFonts w:eastAsia="Times New Roman"/>
          <w:lang w:val="es-ES"/>
        </w:rPr>
        <w:t>io de las normas expedidas por los organismos de regulación y control correspondientes."</w:t>
      </w:r>
    </w:p>
    <w:p w14:paraId="772B7DC3" w14:textId="77777777" w:rsidR="00000000" w:rsidRDefault="00DE476C">
      <w:pPr>
        <w:jc w:val="both"/>
        <w:rPr>
          <w:rFonts w:eastAsia="Times New Roman"/>
          <w:lang w:val="es-ES"/>
        </w:rPr>
      </w:pPr>
    </w:p>
    <w:p w14:paraId="5A849E4B"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CB99836" w14:textId="77777777" w:rsidR="00000000" w:rsidRDefault="00DE476C">
      <w:pPr>
        <w:jc w:val="both"/>
        <w:rPr>
          <w:rFonts w:eastAsia="Times New Roman"/>
          <w:lang w:val="es-ES"/>
        </w:rPr>
      </w:pPr>
      <w:r>
        <w:rPr>
          <w:rFonts w:eastAsia="Times New Roman"/>
          <w:lang w:val="es-ES"/>
        </w:rPr>
        <w:br/>
      </w:r>
    </w:p>
    <w:p w14:paraId="671117D9" w14:textId="77777777" w:rsidR="00000000" w:rsidRDefault="00DE476C">
      <w:pPr>
        <w:jc w:val="center"/>
        <w:rPr>
          <w:rFonts w:eastAsia="Times New Roman"/>
          <w:b/>
          <w:bCs/>
          <w:lang w:val="es-ES"/>
        </w:rPr>
      </w:pPr>
    </w:p>
    <w:p w14:paraId="15CCBD92" w14:textId="77777777" w:rsidR="00000000" w:rsidRDefault="00DE476C">
      <w:pPr>
        <w:jc w:val="center"/>
        <w:rPr>
          <w:rFonts w:eastAsia="Times New Roman"/>
          <w:b/>
          <w:bCs/>
          <w:lang w:val="es-ES"/>
        </w:rPr>
      </w:pPr>
      <w:r>
        <w:rPr>
          <w:rFonts w:eastAsia="Times New Roman"/>
          <w:b/>
          <w:bCs/>
          <w:lang w:val="es-ES"/>
        </w:rPr>
        <w:t>Capítulo IV</w:t>
      </w:r>
    </w:p>
    <w:p w14:paraId="6A91466E" w14:textId="77777777" w:rsidR="00000000" w:rsidRDefault="00DE476C">
      <w:pPr>
        <w:jc w:val="center"/>
        <w:rPr>
          <w:rFonts w:eastAsia="Times New Roman"/>
          <w:lang w:val="es-ES"/>
        </w:rPr>
      </w:pPr>
      <w:r>
        <w:rPr>
          <w:rFonts w:eastAsia="Times New Roman"/>
          <w:b/>
          <w:bCs/>
          <w:lang w:val="es-ES"/>
        </w:rPr>
        <w:t>DECLARACIONES</w:t>
      </w:r>
    </w:p>
    <w:p w14:paraId="6247D33C" w14:textId="77777777" w:rsidR="00000000" w:rsidRDefault="00DE476C">
      <w:pPr>
        <w:jc w:val="both"/>
        <w:divId w:val="213155349"/>
        <w:rPr>
          <w:rFonts w:eastAsia="Times New Roman"/>
          <w:lang w:val="es-ES"/>
        </w:rPr>
      </w:pPr>
      <w:r>
        <w:rPr>
          <w:rFonts w:eastAsia="Times New Roman"/>
          <w:lang w:val="es-ES"/>
        </w:rPr>
        <w:t xml:space="preserve">Art. 4.- </w:t>
      </w:r>
      <w:r>
        <w:rPr>
          <w:rFonts w:eastAsia="Times New Roman"/>
          <w:b/>
          <w:bCs/>
          <w:lang w:val="es-ES"/>
        </w:rPr>
        <w:t>Impuesto a la Renta.-</w:t>
      </w:r>
      <w:r>
        <w:rPr>
          <w:rFonts w:eastAsia="Times New Roman"/>
          <w:lang w:val="es-ES"/>
        </w:rPr>
        <w:t xml:space="preserve"> (Reformado por el num. 36 del Art. 1 del D.E. </w:t>
      </w:r>
      <w:r>
        <w:rPr>
          <w:rFonts w:eastAsia="Times New Roman"/>
          <w:lang w:val="es-ES"/>
        </w:rPr>
        <w:t xml:space="preserve">476, R.O. 312-S, 24-VIII-2018).- </w:t>
      </w:r>
      <w:r>
        <w:rPr>
          <w:rFonts w:eastAsia="Times New Roman"/>
          <w:noProof/>
          <w:color w:val="000000"/>
          <w:lang w:val="es-ES"/>
        </w:rPr>
        <w:drawing>
          <wp:inline distT="0" distB="0" distL="0" distR="0" wp14:anchorId="1D15A916" wp14:editId="630460B8">
            <wp:extent cx="304869" cy="304869"/>
            <wp:effectExtent l="0" t="0" r="0" b="0"/>
            <wp:docPr id="137" name="Picture 137">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a:hlinkClick r:id="rId16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Las organizaciones integrantes de la economía popular y solidaria prese</w:t>
      </w:r>
      <w:r>
        <w:rPr>
          <w:rFonts w:eastAsia="Times New Roman"/>
          <w:lang w:val="es-ES"/>
        </w:rPr>
        <w:t>ntaránsus declaraciones de Impuesto a la Renta en la forma, medios y plazos que establezca el Servicio de Rentas Internas mediante resolución de carácter general.</w:t>
      </w:r>
    </w:p>
    <w:p w14:paraId="787F8680" w14:textId="77777777" w:rsidR="00000000" w:rsidRDefault="00DE476C">
      <w:pPr>
        <w:jc w:val="both"/>
        <w:divId w:val="213155349"/>
        <w:rPr>
          <w:rFonts w:eastAsia="Times New Roman"/>
          <w:lang w:val="es-ES"/>
        </w:rPr>
      </w:pPr>
      <w:r>
        <w:rPr>
          <w:rFonts w:eastAsia="Times New Roman"/>
          <w:lang w:val="es-ES"/>
        </w:rPr>
        <w:br/>
        <w:t>Las organizaciones integrantes de la economía popular y solidaria podrán acogerse a la exenc</w:t>
      </w:r>
      <w:r>
        <w:rPr>
          <w:rFonts w:eastAsia="Times New Roman"/>
          <w:lang w:val="es-ES"/>
        </w:rPr>
        <w:t>ión de ingresos prevista en el artículo 9 de la Ley de Régimen Tributario Interno en la parte proporcional a la reinversión de utilidades realizada en la propia organización atendiendo al objeto social que conste en sus estatutos legalmente aprobados. Para</w:t>
      </w:r>
      <w:r>
        <w:rPr>
          <w:rFonts w:eastAsia="Times New Roman"/>
          <w:lang w:val="es-ES"/>
        </w:rPr>
        <w:t xml:space="preserve"> efectos tributarios, se considerará también reinversión de utilidades a los valores utilizados para constituir el Fondo Irrepartible de Reserva Legal establecido en la Ley Orgánica de Economía Popular y Solidaria y Sector Financiero Popular y Solidario y </w:t>
      </w:r>
      <w:r>
        <w:rPr>
          <w:rFonts w:eastAsia="Times New Roman"/>
          <w:lang w:val="es-ES"/>
        </w:rPr>
        <w:t>cualquier otro rubro en beneficio de los miembros de la organización siempre que haya sido definido y aprobado por el órgano colegiado interno. Los registros contables de dichas organizaciones deberán diferenciar los ingresos y egresos asociados a la gener</w:t>
      </w:r>
      <w:r>
        <w:rPr>
          <w:rFonts w:eastAsia="Times New Roman"/>
          <w:lang w:val="es-ES"/>
        </w:rPr>
        <w:t>ación de utilidades, de aquellos asociados a la generación de excedentes, respecto a cada ejercicio económico.</w:t>
      </w:r>
    </w:p>
    <w:p w14:paraId="4F57D74F" w14:textId="77777777" w:rsidR="00000000" w:rsidRDefault="00DE476C">
      <w:pPr>
        <w:jc w:val="both"/>
        <w:divId w:val="213155349"/>
        <w:rPr>
          <w:rFonts w:eastAsia="Times New Roman"/>
          <w:lang w:val="es-ES"/>
        </w:rPr>
      </w:pPr>
      <w:r>
        <w:rPr>
          <w:rFonts w:eastAsia="Times New Roman"/>
          <w:lang w:val="es-ES"/>
        </w:rPr>
        <w:br/>
        <w:t>Cuando en su contabilidad o en sus registros de ingresos y egresos, las organizaciones de la economía popular y solidaria no hubieren diferencia</w:t>
      </w:r>
      <w:r>
        <w:rPr>
          <w:rFonts w:eastAsia="Times New Roman"/>
          <w:lang w:val="es-ES"/>
        </w:rPr>
        <w:t>do los costos y gastos o egresos, según corresponda, directamente atribuibles a la generación de excedentes, considerarán como tales, un porcentaje del total de costos y gastos o del total de egresos, igual a la proporción correspondiente entre los ingreso</w:t>
      </w:r>
      <w:r>
        <w:rPr>
          <w:rFonts w:eastAsia="Times New Roman"/>
          <w:lang w:val="es-ES"/>
        </w:rPr>
        <w:t>s provenientes de los actos económicos solidarios y el total de ingresos.</w:t>
      </w:r>
    </w:p>
    <w:p w14:paraId="77EBC072" w14:textId="77777777" w:rsidR="00000000" w:rsidRDefault="00DE476C">
      <w:pPr>
        <w:jc w:val="both"/>
        <w:divId w:val="213155349"/>
        <w:rPr>
          <w:rFonts w:eastAsia="Times New Roman"/>
          <w:lang w:val="es-ES"/>
        </w:rPr>
      </w:pPr>
      <w:r>
        <w:rPr>
          <w:rFonts w:eastAsia="Times New Roman"/>
          <w:lang w:val="es-ES"/>
        </w:rPr>
        <w:br/>
        <w:t>Las organizaciones de la economía popular y solidaria, no obligadas a llevar contabilidad, para liquidar el Impuesto a la Renta correspondiente al valor no reinvertido, aplicarán so</w:t>
      </w:r>
      <w:r>
        <w:rPr>
          <w:rFonts w:eastAsia="Times New Roman"/>
          <w:lang w:val="es-ES"/>
        </w:rPr>
        <w:t>bre este la tabla de Impuesto a la Renta de personas naturales y sucesiones indivisas, sin que la tarifa resultante sea superior a la tarifa prevista para sociedades descontada la rebaja para microempresas. En tanto que las organizaciones integrantes de la</w:t>
      </w:r>
      <w:r>
        <w:rPr>
          <w:rFonts w:eastAsia="Times New Roman"/>
          <w:lang w:val="es-ES"/>
        </w:rPr>
        <w:t xml:space="preserve"> Economía Popular y Solidaria, obligadas a llevar contabilidad, deberán aplicar la tarifa prevista para sociedades, pudiendo utilizar las rebajas que les sean aplicables.</w:t>
      </w:r>
    </w:p>
    <w:p w14:paraId="2A42D1F2" w14:textId="77777777" w:rsidR="00000000" w:rsidRDefault="00DE476C">
      <w:pPr>
        <w:jc w:val="both"/>
        <w:divId w:val="213155349"/>
        <w:rPr>
          <w:rFonts w:eastAsia="Times New Roman"/>
          <w:lang w:val="es-ES"/>
        </w:rPr>
      </w:pPr>
      <w:r>
        <w:rPr>
          <w:rFonts w:eastAsia="Times New Roman"/>
          <w:lang w:val="es-ES"/>
        </w:rPr>
        <w:br/>
        <w:t>Para la distribución de utilidades, las organizaciones de la economía popular y soli</w:t>
      </w:r>
      <w:r>
        <w:rPr>
          <w:rFonts w:eastAsia="Times New Roman"/>
          <w:lang w:val="es-ES"/>
        </w:rPr>
        <w:t>daria y sus miembros, deberán observar las disposiciones previstas en la normativa tributaria vigente para la distribución de dividendos y demás disposiciones aplicables.</w:t>
      </w:r>
    </w:p>
    <w:p w14:paraId="607D068E" w14:textId="77777777" w:rsidR="00000000" w:rsidRDefault="00DE476C">
      <w:pPr>
        <w:jc w:val="both"/>
        <w:rPr>
          <w:rFonts w:eastAsia="Times New Roman"/>
          <w:lang w:val="es-ES"/>
        </w:rPr>
      </w:pPr>
    </w:p>
    <w:p w14:paraId="37716707"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48A5189" w14:textId="77777777" w:rsidR="00000000" w:rsidRDefault="00DE476C">
      <w:pPr>
        <w:pStyle w:val="Heading3"/>
        <w:jc w:val="both"/>
        <w:rPr>
          <w:rFonts w:eastAsia="Times New Roman"/>
          <w:lang w:val="es-ES"/>
        </w:rPr>
      </w:pPr>
      <w:r>
        <w:rPr>
          <w:rFonts w:eastAsia="Times New Roman"/>
          <w:lang w:val="es-ES"/>
        </w:rPr>
        <w:t xml:space="preserve">Concordancia(s): </w:t>
      </w:r>
    </w:p>
    <w:p w14:paraId="1966AE04" w14:textId="77777777" w:rsidR="00000000" w:rsidRDefault="00DE476C">
      <w:pPr>
        <w:jc w:val="both"/>
        <w:rPr>
          <w:rFonts w:eastAsia="Times New Roman"/>
          <w:lang w:val="es-ES"/>
        </w:rPr>
      </w:pPr>
    </w:p>
    <w:p w14:paraId="132EA09B" w14:textId="77777777" w:rsidR="00000000" w:rsidRDefault="00DE476C">
      <w:pPr>
        <w:jc w:val="both"/>
        <w:divId w:val="458690745"/>
        <w:rPr>
          <w:rFonts w:eastAsia="Times New Roman"/>
          <w:b/>
          <w:bCs/>
          <w:lang w:val="es-ES"/>
        </w:rPr>
      </w:pPr>
      <w:bookmarkStart w:id="300" w:name="kr476"/>
      <w:bookmarkEnd w:id="300"/>
      <w:r>
        <w:rPr>
          <w:rFonts w:eastAsia="Times New Roman"/>
          <w:b/>
          <w:bCs/>
          <w:lang w:val="es-ES"/>
        </w:rPr>
        <w:t>H. Art. 4.- Impuesto a la Renta.</w:t>
      </w:r>
      <w:r>
        <w:rPr>
          <w:rFonts w:eastAsia="Times New Roman"/>
          <w:b/>
          <w:bCs/>
          <w:lang w:val="es-ES"/>
        </w:rPr>
        <w:t>-</w:t>
      </w:r>
      <w:r>
        <w:rPr>
          <w:rFonts w:eastAsia="Times New Roman"/>
          <w:lang w:val="es-ES"/>
        </w:rPr>
        <w:t xml:space="preserve"> </w:t>
      </w:r>
    </w:p>
    <w:p w14:paraId="7ED402EB" w14:textId="77777777" w:rsidR="00000000" w:rsidRDefault="00DE476C">
      <w:pPr>
        <w:jc w:val="both"/>
        <w:divId w:val="458690745"/>
        <w:rPr>
          <w:rFonts w:eastAsia="Times New Roman"/>
          <w:b/>
          <w:bCs/>
          <w:lang w:val="es-ES"/>
        </w:rPr>
      </w:pPr>
      <w:r>
        <w:rPr>
          <w:rFonts w:eastAsia="Times New Roman"/>
          <w:b/>
          <w:bCs/>
          <w:lang w:val="es-ES"/>
        </w:rPr>
        <w:t>D.E. 476, R.O. 312-S, 24-VIII-2018</w:t>
      </w:r>
    </w:p>
    <w:p w14:paraId="2680DC72" w14:textId="77777777" w:rsidR="00000000" w:rsidRDefault="00DE476C">
      <w:pPr>
        <w:jc w:val="both"/>
        <w:divId w:val="458690745"/>
        <w:rPr>
          <w:rFonts w:eastAsia="Times New Roman"/>
          <w:b/>
          <w:bCs/>
          <w:lang w:val="es-ES"/>
        </w:rPr>
      </w:pPr>
      <w:r>
        <w:rPr>
          <w:rFonts w:eastAsia="Times New Roman"/>
          <w:b/>
          <w:bCs/>
          <w:lang w:val="es-ES"/>
        </w:rPr>
        <w:t>Reformado por el num. 36 del Art. 1</w:t>
      </w:r>
    </w:p>
    <w:p w14:paraId="3895CA9F" w14:textId="77777777" w:rsidR="00000000" w:rsidRDefault="00DE476C">
      <w:pPr>
        <w:jc w:val="both"/>
        <w:divId w:val="458690745"/>
        <w:rPr>
          <w:rFonts w:eastAsia="Times New Roman"/>
          <w:lang w:val="es-ES"/>
        </w:rPr>
      </w:pPr>
      <w:r>
        <w:rPr>
          <w:rFonts w:eastAsia="Times New Roman"/>
          <w:b/>
          <w:bCs/>
          <w:lang w:val="es-ES"/>
        </w:rPr>
        <w:br/>
        <w:t>"</w:t>
      </w:r>
      <w:r>
        <w:rPr>
          <w:rFonts w:eastAsia="Times New Roman"/>
          <w:lang w:val="es-ES"/>
        </w:rPr>
        <w:t>c) En el artículo 4 del Capítulo IV sustitúyase los incisos tercero, cuarto y quinto por los siguientes:</w:t>
      </w:r>
    </w:p>
    <w:p w14:paraId="658AFAFE" w14:textId="77777777" w:rsidR="00000000" w:rsidRDefault="00DE476C">
      <w:pPr>
        <w:jc w:val="both"/>
        <w:divId w:val="458690745"/>
        <w:rPr>
          <w:rFonts w:eastAsia="Times New Roman"/>
          <w:lang w:val="es-ES"/>
        </w:rPr>
      </w:pPr>
      <w:r>
        <w:rPr>
          <w:rFonts w:eastAsia="Times New Roman"/>
          <w:lang w:val="es-ES"/>
        </w:rPr>
        <w:br/>
        <w:t>"Cuando en su contabilidad o en sus regi</w:t>
      </w:r>
      <w:r>
        <w:rPr>
          <w:rFonts w:eastAsia="Times New Roman"/>
          <w:lang w:val="es-ES"/>
        </w:rPr>
        <w:t>stros de ingresos y egresos, las organizaciones de la economía popular y solidaria no hubieren diferenciado los costos y gastos o egresos, según corresponda, directamente atribuibles a la generación de excedentes, considerarán como tales, un porcentaje del</w:t>
      </w:r>
      <w:r>
        <w:rPr>
          <w:rFonts w:eastAsia="Times New Roman"/>
          <w:lang w:val="es-ES"/>
        </w:rPr>
        <w:t xml:space="preserve"> total de costos y gastos o del total de egresos, igual a la proporción correspondiente entre los ingresos provenientes de los actos económicos solidarios y el total de ingresos.</w:t>
      </w:r>
    </w:p>
    <w:p w14:paraId="1FCBDC2F" w14:textId="77777777" w:rsidR="00000000" w:rsidRDefault="00DE476C">
      <w:pPr>
        <w:jc w:val="both"/>
        <w:divId w:val="458690745"/>
        <w:rPr>
          <w:rFonts w:eastAsia="Times New Roman"/>
          <w:lang w:val="es-ES"/>
        </w:rPr>
      </w:pPr>
      <w:r>
        <w:rPr>
          <w:rFonts w:eastAsia="Times New Roman"/>
          <w:lang w:val="es-ES"/>
        </w:rPr>
        <w:br/>
        <w:t>Las organizaciones de la economía popular y solidaria, no obligadas a llevar</w:t>
      </w:r>
      <w:r>
        <w:rPr>
          <w:rFonts w:eastAsia="Times New Roman"/>
          <w:lang w:val="es-ES"/>
        </w:rPr>
        <w:t xml:space="preserve"> contabilidad, para liquidar el Impuesto a la Renta correspondiente al valor no reinvertido, aplicarán sobre este la tabla de Impuesto a la Renta de personas naturales y sucesiones indivisas, sin que la tarifa resultante sea superior a la tarifa prevista p</w:t>
      </w:r>
      <w:r>
        <w:rPr>
          <w:rFonts w:eastAsia="Times New Roman"/>
          <w:lang w:val="es-ES"/>
        </w:rPr>
        <w:t>ara sociedades descontada la rebaja para microempresas. En tanto que las organizaciones integrantes de la Economía Popular y Solidaria, obligadas a llevar contabilidad, deberán aplicar la tarifa prevista para sociedades, pudiendo utilizar las rebajas que l</w:t>
      </w:r>
      <w:r>
        <w:rPr>
          <w:rFonts w:eastAsia="Times New Roman"/>
          <w:lang w:val="es-ES"/>
        </w:rPr>
        <w:t>es sean aplicables.</w:t>
      </w:r>
    </w:p>
    <w:p w14:paraId="6ACABEDA" w14:textId="77777777" w:rsidR="00000000" w:rsidRDefault="00DE476C">
      <w:pPr>
        <w:jc w:val="both"/>
        <w:divId w:val="458690745"/>
        <w:rPr>
          <w:rFonts w:eastAsia="Times New Roman"/>
          <w:lang w:val="es-ES"/>
        </w:rPr>
      </w:pPr>
      <w:r>
        <w:rPr>
          <w:rFonts w:eastAsia="Times New Roman"/>
          <w:lang w:val="es-ES"/>
        </w:rPr>
        <w:br/>
        <w:t>Para la distribución de utilidades, las organizaciones de la economía popular y solidaria y sus miembros, deberán observar las disposiciones previstas en la normativa tributaria vigente para la distribución de dividendos y demás dispos</w:t>
      </w:r>
      <w:r>
        <w:rPr>
          <w:rFonts w:eastAsia="Times New Roman"/>
          <w:lang w:val="es-ES"/>
        </w:rPr>
        <w:t>iciones aplicables."</w:t>
      </w:r>
    </w:p>
    <w:p w14:paraId="7F08B1D8" w14:textId="77777777" w:rsidR="00000000" w:rsidRDefault="00DE476C">
      <w:pPr>
        <w:jc w:val="both"/>
        <w:rPr>
          <w:rFonts w:eastAsia="Times New Roman"/>
          <w:lang w:val="es-ES"/>
        </w:rPr>
      </w:pPr>
    </w:p>
    <w:p w14:paraId="0B9BA707"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D637F3F" w14:textId="77777777" w:rsidR="00000000" w:rsidRDefault="00DE476C">
      <w:pPr>
        <w:jc w:val="both"/>
        <w:rPr>
          <w:rFonts w:eastAsia="Times New Roman"/>
          <w:lang w:val="es-ES"/>
        </w:rPr>
      </w:pPr>
      <w:r>
        <w:rPr>
          <w:rFonts w:eastAsia="Times New Roman"/>
          <w:lang w:val="es-ES"/>
        </w:rPr>
        <w:br/>
      </w:r>
    </w:p>
    <w:p w14:paraId="1D158D93" w14:textId="77777777" w:rsidR="00000000" w:rsidRDefault="00DE476C">
      <w:pPr>
        <w:jc w:val="both"/>
        <w:divId w:val="216358062"/>
        <w:rPr>
          <w:rFonts w:eastAsia="Times New Roman"/>
          <w:lang w:val="es-ES"/>
        </w:rPr>
      </w:pPr>
      <w:r>
        <w:rPr>
          <w:rFonts w:eastAsia="Times New Roman"/>
          <w:lang w:val="es-ES"/>
        </w:rPr>
        <w:t xml:space="preserve">Art. 5.- </w:t>
      </w:r>
      <w:r>
        <w:rPr>
          <w:rFonts w:eastAsia="Times New Roman"/>
          <w:b/>
          <w:bCs/>
          <w:lang w:val="es-ES"/>
        </w:rPr>
        <w:t xml:space="preserve">Anticipo voluntario del impuesto a la renta.- </w:t>
      </w:r>
      <w:r>
        <w:rPr>
          <w:rFonts w:eastAsia="Times New Roman"/>
          <w:noProof/>
          <w:color w:val="000000"/>
          <w:lang w:val="es-ES"/>
        </w:rPr>
        <w:drawing>
          <wp:inline distT="0" distB="0" distL="0" distR="0" wp14:anchorId="39FF67BC" wp14:editId="163B5890">
            <wp:extent cx="304869" cy="304869"/>
            <wp:effectExtent l="0" t="0" r="0" b="0"/>
            <wp:docPr id="138" name="Picture 138">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hlinkClick r:id="rId16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 36 del Art. 1 del D.E. 476, R.O. 312-S, 24-VIII-2018; y, sustituido por el Art. 80 del D.E. 1114, R.O. 260-2S, 04-VIII-2020).- Las organizaciones de la economía popular y solidaria, no o</w:t>
      </w:r>
      <w:r>
        <w:rPr>
          <w:rFonts w:eastAsia="Times New Roman"/>
          <w:lang w:val="es-ES"/>
        </w:rPr>
        <w:t xml:space="preserve">bligadas a llevar contabilidad, podrán acogerse al pago voluntario del anticipo del impuesto a la renta en las mismas condiciones previstas en los artículos 76 y 77 de este reglamento. </w:t>
      </w:r>
    </w:p>
    <w:p w14:paraId="5EE4F347" w14:textId="77777777" w:rsidR="00000000" w:rsidRDefault="00DE476C">
      <w:pPr>
        <w:jc w:val="both"/>
        <w:rPr>
          <w:rFonts w:eastAsia="Times New Roman"/>
          <w:lang w:val="es-ES"/>
        </w:rPr>
      </w:pPr>
    </w:p>
    <w:p w14:paraId="1055D173"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750D669" w14:textId="77777777" w:rsidR="00000000" w:rsidRDefault="00DE476C">
      <w:pPr>
        <w:pStyle w:val="Heading3"/>
        <w:jc w:val="both"/>
        <w:rPr>
          <w:rFonts w:eastAsia="Times New Roman"/>
          <w:lang w:val="es-ES"/>
        </w:rPr>
      </w:pPr>
      <w:r>
        <w:rPr>
          <w:rFonts w:eastAsia="Times New Roman"/>
          <w:lang w:val="es-ES"/>
        </w:rPr>
        <w:t>Conco</w:t>
      </w:r>
      <w:r>
        <w:rPr>
          <w:rFonts w:eastAsia="Times New Roman"/>
          <w:lang w:val="es-ES"/>
        </w:rPr>
        <w:t xml:space="preserve">rdancia(s): </w:t>
      </w:r>
    </w:p>
    <w:p w14:paraId="033E4560" w14:textId="77777777" w:rsidR="00000000" w:rsidRDefault="00DE476C">
      <w:pPr>
        <w:jc w:val="both"/>
        <w:rPr>
          <w:rFonts w:eastAsia="Times New Roman"/>
          <w:lang w:val="es-ES"/>
        </w:rPr>
      </w:pPr>
    </w:p>
    <w:p w14:paraId="06F83571" w14:textId="77777777" w:rsidR="00000000" w:rsidRDefault="00DE476C">
      <w:pPr>
        <w:jc w:val="both"/>
        <w:divId w:val="759955921"/>
        <w:rPr>
          <w:rFonts w:eastAsia="Times New Roman"/>
          <w:b/>
          <w:bCs/>
          <w:lang w:val="es-ES"/>
        </w:rPr>
      </w:pPr>
      <w:bookmarkStart w:id="301" w:name="krart5"/>
      <w:bookmarkEnd w:id="301"/>
      <w:r>
        <w:rPr>
          <w:rFonts w:eastAsia="Times New Roman"/>
          <w:b/>
          <w:bCs/>
          <w:lang w:val="es-ES"/>
        </w:rPr>
        <w:t>H. Art. 5.- Anticipo de Impuesto a la Renta.</w:t>
      </w:r>
      <w:r>
        <w:rPr>
          <w:rFonts w:eastAsia="Times New Roman"/>
          <w:b/>
          <w:bCs/>
          <w:lang w:val="es-ES"/>
        </w:rPr>
        <w:t>-</w:t>
      </w:r>
      <w:r>
        <w:rPr>
          <w:rFonts w:eastAsia="Times New Roman"/>
          <w:lang w:val="es-ES"/>
        </w:rPr>
        <w:t xml:space="preserve"> </w:t>
      </w:r>
    </w:p>
    <w:p w14:paraId="7B26E10E" w14:textId="77777777" w:rsidR="00000000" w:rsidRDefault="00DE476C">
      <w:pPr>
        <w:jc w:val="both"/>
        <w:divId w:val="759955921"/>
        <w:rPr>
          <w:rFonts w:eastAsia="Times New Roman"/>
          <w:b/>
          <w:bCs/>
          <w:lang w:val="es-ES"/>
        </w:rPr>
      </w:pPr>
      <w:r>
        <w:rPr>
          <w:rFonts w:eastAsia="Times New Roman"/>
          <w:b/>
          <w:bCs/>
          <w:lang w:val="es-ES"/>
        </w:rPr>
        <w:t>D.E. 476, R.O. 312-S, 24-VIII-2018</w:t>
      </w:r>
    </w:p>
    <w:p w14:paraId="1D94BEFB" w14:textId="77777777" w:rsidR="00000000" w:rsidRDefault="00DE476C">
      <w:pPr>
        <w:jc w:val="both"/>
        <w:divId w:val="759955921"/>
        <w:rPr>
          <w:rFonts w:eastAsia="Times New Roman"/>
          <w:b/>
          <w:bCs/>
          <w:lang w:val="es-ES"/>
        </w:rPr>
      </w:pPr>
      <w:r>
        <w:rPr>
          <w:rFonts w:eastAsia="Times New Roman"/>
          <w:b/>
          <w:bCs/>
          <w:lang w:val="es-ES"/>
        </w:rPr>
        <w:t>Reformado por el num. 36 del Art. 1</w:t>
      </w:r>
    </w:p>
    <w:p w14:paraId="6E6F52E9" w14:textId="77777777" w:rsidR="00000000" w:rsidRDefault="00DE476C">
      <w:pPr>
        <w:jc w:val="both"/>
        <w:divId w:val="759955921"/>
        <w:rPr>
          <w:rFonts w:eastAsia="Times New Roman"/>
          <w:lang w:val="es-ES"/>
        </w:rPr>
      </w:pPr>
      <w:r>
        <w:rPr>
          <w:rFonts w:eastAsia="Times New Roman"/>
          <w:b/>
          <w:bCs/>
          <w:lang w:val="es-ES"/>
        </w:rPr>
        <w:br/>
        <w:t>"</w:t>
      </w:r>
      <w:r>
        <w:rPr>
          <w:rFonts w:eastAsia="Times New Roman"/>
          <w:lang w:val="es-ES"/>
        </w:rPr>
        <w:t>d) En el artículo 5 del Capítulo IV sustitúyase el texto:</w:t>
      </w:r>
    </w:p>
    <w:p w14:paraId="3FCCA988" w14:textId="77777777" w:rsidR="00000000" w:rsidRDefault="00DE476C">
      <w:pPr>
        <w:jc w:val="both"/>
        <w:divId w:val="759955921"/>
        <w:rPr>
          <w:rFonts w:eastAsia="Times New Roman"/>
          <w:lang w:val="es-ES"/>
        </w:rPr>
      </w:pPr>
      <w:r>
        <w:rPr>
          <w:rFonts w:eastAsia="Times New Roman"/>
          <w:lang w:val="es-ES"/>
        </w:rPr>
        <w:br/>
        <w:t>"Las organizaciones de la economía popular y solidaria que r</w:t>
      </w:r>
      <w:r>
        <w:rPr>
          <w:rFonts w:eastAsia="Times New Roman"/>
          <w:lang w:val="es-ES"/>
        </w:rPr>
        <w:t>ealicen actividades de transporte terrestre de pasajeros, calificadas por la autoridad competente, para efectos del cálculo de su anticipo, exclusivamente dentro del rubro de activos, no considerarán el valor de las unidades de transporte con las que cumpl</w:t>
      </w:r>
      <w:r>
        <w:rPr>
          <w:rFonts w:eastAsia="Times New Roman"/>
          <w:lang w:val="es-ES"/>
        </w:rPr>
        <w:t>en el objeto social de la organización".</w:t>
      </w:r>
    </w:p>
    <w:p w14:paraId="2990AE09" w14:textId="77777777" w:rsidR="00000000" w:rsidRDefault="00DE476C">
      <w:pPr>
        <w:jc w:val="both"/>
        <w:divId w:val="759955921"/>
        <w:rPr>
          <w:rFonts w:eastAsia="Times New Roman"/>
          <w:lang w:val="es-ES"/>
        </w:rPr>
      </w:pPr>
      <w:r>
        <w:rPr>
          <w:rFonts w:eastAsia="Times New Roman"/>
          <w:lang w:val="es-ES"/>
        </w:rPr>
        <w:br/>
        <w:t>por el siguiente:</w:t>
      </w:r>
    </w:p>
    <w:p w14:paraId="2E714AC4" w14:textId="77777777" w:rsidR="00000000" w:rsidRDefault="00DE476C">
      <w:pPr>
        <w:jc w:val="both"/>
        <w:divId w:val="759955921"/>
        <w:rPr>
          <w:rFonts w:eastAsia="Times New Roman"/>
          <w:lang w:val="es-ES"/>
        </w:rPr>
      </w:pPr>
      <w:r>
        <w:rPr>
          <w:rFonts w:eastAsia="Times New Roman"/>
          <w:lang w:val="es-ES"/>
        </w:rPr>
        <w:br/>
        <w:t xml:space="preserve">"Las organizaciones de la economía popular y solidaria que sean operadoras de transporte público y comercial, calificadas por la autoridad competente, no considerarán en el cálculo del anticipo, </w:t>
      </w:r>
      <w:r>
        <w:rPr>
          <w:rFonts w:eastAsia="Times New Roman"/>
          <w:lang w:val="es-ES"/>
        </w:rPr>
        <w:t>tanto en activos, costos, gastos y patrimonio, el valor de las unidades de transporte y sus acoples con las que cumplen el objeto social de la organización"</w:t>
      </w:r>
    </w:p>
    <w:p w14:paraId="4B4DFD38" w14:textId="77777777" w:rsidR="00000000" w:rsidRDefault="00DE476C">
      <w:pPr>
        <w:jc w:val="both"/>
        <w:rPr>
          <w:rFonts w:eastAsia="Times New Roman"/>
          <w:lang w:val="es-ES"/>
        </w:rPr>
      </w:pPr>
    </w:p>
    <w:p w14:paraId="09F83A25"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2DB4708" w14:textId="77777777" w:rsidR="00000000" w:rsidRDefault="00DE476C">
      <w:pPr>
        <w:jc w:val="both"/>
        <w:rPr>
          <w:rFonts w:eastAsia="Times New Roman"/>
          <w:lang w:val="es-ES"/>
        </w:rPr>
      </w:pPr>
      <w:r>
        <w:rPr>
          <w:rFonts w:eastAsia="Times New Roman"/>
          <w:lang w:val="es-ES"/>
        </w:rPr>
        <w:br/>
      </w:r>
    </w:p>
    <w:p w14:paraId="0140AA1E" w14:textId="77777777" w:rsidR="00000000" w:rsidRDefault="00DE476C">
      <w:pPr>
        <w:jc w:val="both"/>
        <w:divId w:val="800928913"/>
        <w:rPr>
          <w:rFonts w:eastAsia="Times New Roman"/>
          <w:lang w:val="es-ES"/>
        </w:rPr>
      </w:pPr>
      <w:r>
        <w:rPr>
          <w:rFonts w:eastAsia="Times New Roman"/>
          <w:lang w:val="es-ES"/>
        </w:rPr>
        <w:t xml:space="preserve">Art. 6.- </w:t>
      </w:r>
      <w:r>
        <w:rPr>
          <w:rFonts w:eastAsia="Times New Roman"/>
          <w:b/>
          <w:bCs/>
          <w:lang w:val="es-ES"/>
        </w:rPr>
        <w:t>Impuesto al Valor Agregado.-</w:t>
      </w:r>
      <w:r>
        <w:rPr>
          <w:rFonts w:eastAsia="Times New Roman"/>
          <w:noProof/>
          <w:color w:val="000000"/>
          <w:lang w:val="es-ES"/>
        </w:rPr>
        <w:drawing>
          <wp:inline distT="0" distB="0" distL="0" distR="0" wp14:anchorId="7DC147CD" wp14:editId="7AEC8C37">
            <wp:extent cx="304869" cy="304869"/>
            <wp:effectExtent l="0" t="0" r="0" b="0"/>
            <wp:docPr id="139" name="Picture 139">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16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36 del Art. 1 del D.E. 476, R.O. 312-S, 24-VIII-2018).- Las organizaciones de la economía</w:t>
      </w:r>
      <w:r>
        <w:rPr>
          <w:rFonts w:eastAsia="Times New Roman"/>
          <w:lang w:val="es-ES"/>
        </w:rPr>
        <w:t xml:space="preserve"> popular y solidaria, no obligadas a llevar contabilidad, declararán el Impuesto al Valor Agregado de manera semestral cuando no hayan efectuado transacciones, sus transacciones correspondan exclusivamente a actos solidarios, cuando los bienes o servicios </w:t>
      </w:r>
      <w:r>
        <w:rPr>
          <w:rFonts w:eastAsia="Times New Roman"/>
          <w:lang w:val="es-ES"/>
        </w:rPr>
        <w:t>comercializados estén gravados con tarifa 0% de IVA y cuando no hayan actuado como agentes de retención. En caso de que los bienes o servicios comercializados se encuentren gravados con tarifa 12% de IVA y/o se efectúen retenciones del impuesto, la declara</w:t>
      </w:r>
      <w:r>
        <w:rPr>
          <w:rFonts w:eastAsia="Times New Roman"/>
          <w:lang w:val="es-ES"/>
        </w:rPr>
        <w:t>ción será mensual por el o los meses en los que se hubiere registrado tales actividades. Estos plazos podrán extenderse mediante resolución de carácter general que para el efecto emita el Servicio de Rentas Internas</w:t>
      </w:r>
    </w:p>
    <w:p w14:paraId="28CAFAD2" w14:textId="77777777" w:rsidR="00000000" w:rsidRDefault="00DE476C">
      <w:pPr>
        <w:jc w:val="both"/>
        <w:rPr>
          <w:rFonts w:eastAsia="Times New Roman"/>
          <w:lang w:val="es-ES"/>
        </w:rPr>
      </w:pPr>
    </w:p>
    <w:p w14:paraId="0E050D6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w:t>
      </w:r>
      <w:r>
        <w:rPr>
          <w:rStyle w:val="Strong"/>
          <w:rFonts w:eastAsia="Times New Roman"/>
          <w:lang w:val="es-ES"/>
        </w:rPr>
        <w:t>IA</w:t>
      </w:r>
      <w:r>
        <w:rPr>
          <w:rFonts w:eastAsia="Times New Roman"/>
          <w:lang w:val="es-ES"/>
        </w:rPr>
        <w:t>_____________________</w:t>
      </w:r>
    </w:p>
    <w:p w14:paraId="72E0EA58" w14:textId="77777777" w:rsidR="00000000" w:rsidRDefault="00DE476C">
      <w:pPr>
        <w:pStyle w:val="Heading3"/>
        <w:jc w:val="both"/>
        <w:rPr>
          <w:rFonts w:eastAsia="Times New Roman"/>
          <w:lang w:val="es-ES"/>
        </w:rPr>
      </w:pPr>
      <w:r>
        <w:rPr>
          <w:rFonts w:eastAsia="Times New Roman"/>
          <w:lang w:val="es-ES"/>
        </w:rPr>
        <w:t xml:space="preserve">Concordancia(s): </w:t>
      </w:r>
    </w:p>
    <w:p w14:paraId="398B2F10" w14:textId="77777777" w:rsidR="00000000" w:rsidRDefault="00DE476C">
      <w:pPr>
        <w:jc w:val="both"/>
        <w:rPr>
          <w:rFonts w:eastAsia="Times New Roman"/>
          <w:lang w:val="es-ES"/>
        </w:rPr>
      </w:pPr>
    </w:p>
    <w:p w14:paraId="2B994910" w14:textId="77777777" w:rsidR="00000000" w:rsidRDefault="00DE476C">
      <w:pPr>
        <w:jc w:val="both"/>
        <w:divId w:val="914045782"/>
        <w:rPr>
          <w:rFonts w:eastAsia="Times New Roman"/>
          <w:b/>
          <w:bCs/>
          <w:lang w:val="es-ES"/>
        </w:rPr>
      </w:pPr>
      <w:bookmarkStart w:id="302" w:name="KR6"/>
      <w:bookmarkEnd w:id="302"/>
      <w:r>
        <w:rPr>
          <w:rFonts w:eastAsia="Times New Roman"/>
          <w:b/>
          <w:bCs/>
          <w:lang w:val="es-ES"/>
        </w:rPr>
        <w:t>H. Art. 6.- Impuesto al Valor Agregado.</w:t>
      </w:r>
      <w:r>
        <w:rPr>
          <w:rFonts w:eastAsia="Times New Roman"/>
          <w:b/>
          <w:bCs/>
          <w:lang w:val="es-ES"/>
        </w:rPr>
        <w:t>-</w:t>
      </w:r>
    </w:p>
    <w:p w14:paraId="3294B2E5" w14:textId="77777777" w:rsidR="00000000" w:rsidRDefault="00DE476C">
      <w:pPr>
        <w:jc w:val="both"/>
        <w:divId w:val="914045782"/>
        <w:rPr>
          <w:rFonts w:eastAsia="Times New Roman"/>
          <w:b/>
          <w:bCs/>
          <w:lang w:val="es-ES"/>
        </w:rPr>
      </w:pPr>
      <w:r>
        <w:rPr>
          <w:rFonts w:eastAsia="Times New Roman"/>
          <w:b/>
          <w:bCs/>
          <w:lang w:val="es-ES"/>
        </w:rPr>
        <w:t xml:space="preserve">Versión original D.E. 866, 660-2S, 31-XII-2015, </w:t>
      </w:r>
    </w:p>
    <w:p w14:paraId="0D9FCAFE" w14:textId="77777777" w:rsidR="00000000" w:rsidRDefault="00DE476C">
      <w:pPr>
        <w:jc w:val="both"/>
        <w:divId w:val="914045782"/>
        <w:rPr>
          <w:rFonts w:eastAsia="Times New Roman"/>
          <w:lang w:val="es-ES"/>
        </w:rPr>
      </w:pPr>
      <w:r>
        <w:rPr>
          <w:rFonts w:eastAsia="Times New Roman"/>
          <w:b/>
          <w:bCs/>
          <w:lang w:val="es-ES"/>
        </w:rPr>
        <w:br/>
      </w:r>
      <w:r>
        <w:rPr>
          <w:rFonts w:eastAsia="Times New Roman"/>
          <w:lang w:val="es-ES"/>
        </w:rPr>
        <w:t>"Artículo 6.- Impuesto al Valor Agregado.- Las organizaciones de la economía popular y solidaria declararán el Impuesto al Valor Agregado de manera semestral cuando no hayan efectuado transacciones, sus transacciones correspondan exclusivamente a actos sol</w:t>
      </w:r>
      <w:r>
        <w:rPr>
          <w:rFonts w:eastAsia="Times New Roman"/>
          <w:lang w:val="es-ES"/>
        </w:rPr>
        <w:t>idarios y cuando los bienes o servicios comercializados están gravados con tarifa 0% de IVA. En caso de que los bienes o servicios comercializados se encuentren gravados con tarifa 12% de IVA, la declaración será mensual. Estos plazos podrán extenderse med</w:t>
      </w:r>
      <w:r>
        <w:rPr>
          <w:rFonts w:eastAsia="Times New Roman"/>
          <w:lang w:val="es-ES"/>
        </w:rPr>
        <w:t>iante resolución emitida por el Servicio de Rentas Internas."</w:t>
      </w:r>
    </w:p>
    <w:p w14:paraId="463B36E8" w14:textId="77777777" w:rsidR="00000000" w:rsidRDefault="00DE476C">
      <w:pPr>
        <w:jc w:val="both"/>
        <w:rPr>
          <w:rFonts w:eastAsia="Times New Roman"/>
          <w:lang w:val="es-ES"/>
        </w:rPr>
      </w:pPr>
    </w:p>
    <w:p w14:paraId="68B64ACE"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460A996" w14:textId="77777777" w:rsidR="00000000" w:rsidRDefault="00DE476C">
      <w:pPr>
        <w:jc w:val="both"/>
        <w:rPr>
          <w:rFonts w:eastAsia="Times New Roman"/>
          <w:lang w:val="es-ES"/>
        </w:rPr>
      </w:pPr>
      <w:r>
        <w:rPr>
          <w:rFonts w:eastAsia="Times New Roman"/>
          <w:lang w:val="es-ES"/>
        </w:rPr>
        <w:br/>
      </w:r>
    </w:p>
    <w:p w14:paraId="7B56B6C8" w14:textId="77777777" w:rsidR="00000000" w:rsidRDefault="00DE476C">
      <w:pPr>
        <w:jc w:val="center"/>
        <w:rPr>
          <w:rFonts w:eastAsia="Times New Roman"/>
          <w:b/>
          <w:bCs/>
          <w:lang w:val="es-ES"/>
        </w:rPr>
      </w:pPr>
    </w:p>
    <w:p w14:paraId="48AF07F3" w14:textId="77777777" w:rsidR="00000000" w:rsidRDefault="00DE476C">
      <w:pPr>
        <w:jc w:val="center"/>
        <w:rPr>
          <w:rFonts w:eastAsia="Times New Roman"/>
          <w:b/>
          <w:bCs/>
          <w:lang w:val="es-ES"/>
        </w:rPr>
      </w:pPr>
      <w:r>
        <w:rPr>
          <w:rFonts w:eastAsia="Times New Roman"/>
          <w:b/>
          <w:bCs/>
          <w:lang w:val="es-ES"/>
        </w:rPr>
        <w:t>Capítulo V</w:t>
      </w:r>
    </w:p>
    <w:p w14:paraId="7DD0C153" w14:textId="77777777" w:rsidR="00000000" w:rsidRDefault="00DE476C">
      <w:pPr>
        <w:jc w:val="center"/>
        <w:rPr>
          <w:rFonts w:eastAsia="Times New Roman"/>
          <w:lang w:val="es-ES"/>
        </w:rPr>
      </w:pPr>
      <w:r>
        <w:rPr>
          <w:rFonts w:eastAsia="Times New Roman"/>
          <w:b/>
          <w:bCs/>
          <w:lang w:val="es-ES"/>
        </w:rPr>
        <w:t>RETENCIONES</w:t>
      </w:r>
    </w:p>
    <w:p w14:paraId="4C959B5E" w14:textId="77777777" w:rsidR="00000000" w:rsidRDefault="00DE476C">
      <w:pPr>
        <w:jc w:val="both"/>
        <w:divId w:val="1533111500"/>
        <w:rPr>
          <w:rFonts w:eastAsia="Times New Roman"/>
          <w:lang w:val="es-ES"/>
        </w:rPr>
      </w:pPr>
      <w:bookmarkStart w:id="303" w:name="866_AM"/>
      <w:bookmarkEnd w:id="303"/>
      <w:r>
        <w:rPr>
          <w:rFonts w:eastAsia="Times New Roman"/>
          <w:lang w:val="es-ES"/>
        </w:rPr>
        <w:t xml:space="preserve">Art. 7.- </w:t>
      </w:r>
      <w:r>
        <w:rPr>
          <w:rFonts w:eastAsia="Times New Roman"/>
          <w:b/>
          <w:bCs/>
          <w:lang w:val="es-ES"/>
        </w:rPr>
        <w:t>Retenciones.-</w:t>
      </w:r>
      <w:r>
        <w:rPr>
          <w:rFonts w:eastAsia="Times New Roman"/>
          <w:noProof/>
          <w:color w:val="000000"/>
          <w:lang w:val="es-ES"/>
        </w:rPr>
        <w:drawing>
          <wp:inline distT="0" distB="0" distL="0" distR="0" wp14:anchorId="5FCC06DA" wp14:editId="312FB030">
            <wp:extent cx="304869" cy="304869"/>
            <wp:effectExtent l="0" t="0" r="0" b="0"/>
            <wp:docPr id="140" name="Picture 140">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16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36 del Art. 1 del D.E. 476, R.O. 312-S, 24-VIII-2018).- Las organizaciones de la economía</w:t>
      </w:r>
      <w:r>
        <w:rPr>
          <w:rFonts w:eastAsia="Times New Roman"/>
          <w:lang w:val="es-ES"/>
        </w:rPr>
        <w:t xml:space="preserve"> popular y solidaria, no obligadas a llevar contabilidad, no se constituyen en agentes de retención de Impuesto a la Renta ni de IVA; excepcionalmente efectuarán retenciones de estos impuestos en los siguientes casos y según corresponda:</w:t>
      </w:r>
    </w:p>
    <w:p w14:paraId="227635B3" w14:textId="77777777" w:rsidR="00000000" w:rsidRDefault="00DE476C">
      <w:pPr>
        <w:jc w:val="both"/>
        <w:divId w:val="1533111500"/>
        <w:rPr>
          <w:rFonts w:eastAsia="Times New Roman"/>
          <w:lang w:val="es-ES"/>
        </w:rPr>
      </w:pPr>
      <w:r>
        <w:rPr>
          <w:rFonts w:eastAsia="Times New Roman"/>
          <w:lang w:val="es-ES"/>
        </w:rPr>
        <w:br/>
        <w:t>a) Cuando efectúe</w:t>
      </w:r>
      <w:r>
        <w:rPr>
          <w:rFonts w:eastAsia="Times New Roman"/>
          <w:lang w:val="es-ES"/>
        </w:rPr>
        <w:t>n pagos a no residentes o a sujetos pasivos por los que se deba emitir una liquidación de compras de bienes y prestación de servicios;</w:t>
      </w:r>
    </w:p>
    <w:p w14:paraId="2BF6D19F" w14:textId="77777777" w:rsidR="00000000" w:rsidRDefault="00DE476C">
      <w:pPr>
        <w:jc w:val="both"/>
        <w:divId w:val="1533111500"/>
        <w:rPr>
          <w:rFonts w:eastAsia="Times New Roman"/>
          <w:lang w:val="es-ES"/>
        </w:rPr>
      </w:pPr>
      <w:r>
        <w:rPr>
          <w:rFonts w:eastAsia="Times New Roman"/>
          <w:lang w:val="es-ES"/>
        </w:rPr>
        <w:br/>
        <w:t>b) Por los pagos a trabajadores en relación de dependencia, de conformidad con las reglas generales establecidas para el</w:t>
      </w:r>
      <w:r>
        <w:rPr>
          <w:rFonts w:eastAsia="Times New Roman"/>
          <w:lang w:val="es-ES"/>
        </w:rPr>
        <w:t xml:space="preserve"> efecto, y;</w:t>
      </w:r>
    </w:p>
    <w:p w14:paraId="36D48014" w14:textId="77777777" w:rsidR="00000000" w:rsidRDefault="00DE476C">
      <w:pPr>
        <w:jc w:val="both"/>
        <w:divId w:val="1533111500"/>
        <w:rPr>
          <w:rFonts w:eastAsia="Times New Roman"/>
          <w:lang w:val="es-ES"/>
        </w:rPr>
      </w:pPr>
      <w:r>
        <w:rPr>
          <w:rFonts w:eastAsia="Times New Roman"/>
          <w:lang w:val="es-ES"/>
        </w:rPr>
        <w:br/>
        <w:t>c) En otros casos expresamente previstos mediante resolución de carácter general que emita el Servicio de Rentas Internas.</w:t>
      </w:r>
    </w:p>
    <w:p w14:paraId="11424567" w14:textId="77777777" w:rsidR="00000000" w:rsidRDefault="00DE476C">
      <w:pPr>
        <w:jc w:val="both"/>
        <w:divId w:val="1533111500"/>
        <w:rPr>
          <w:rFonts w:eastAsia="Times New Roman"/>
          <w:lang w:val="es-ES"/>
        </w:rPr>
      </w:pPr>
      <w:r>
        <w:rPr>
          <w:rFonts w:eastAsia="Times New Roman"/>
          <w:lang w:val="es-ES"/>
        </w:rPr>
        <w:br/>
        <w:t>En estos casos se efectuará la declaración y pago correspondiente, en el formulario respectivo, únicamente por los mese</w:t>
      </w:r>
      <w:r>
        <w:rPr>
          <w:rFonts w:eastAsia="Times New Roman"/>
          <w:lang w:val="es-ES"/>
        </w:rPr>
        <w:t>s en los cuales hayan efectuado retenciones.</w:t>
      </w:r>
    </w:p>
    <w:p w14:paraId="366D347E" w14:textId="77777777" w:rsidR="00000000" w:rsidRDefault="00DE476C">
      <w:pPr>
        <w:jc w:val="both"/>
        <w:divId w:val="1533111500"/>
        <w:rPr>
          <w:rFonts w:eastAsia="Times New Roman"/>
          <w:lang w:val="es-ES"/>
        </w:rPr>
      </w:pPr>
      <w:r>
        <w:rPr>
          <w:rFonts w:eastAsia="Times New Roman"/>
          <w:lang w:val="es-ES"/>
        </w:rPr>
        <w:br/>
        <w:t>De no haberse practicado retenciones en la fuente de Impuesto a la Renta, las declaraciones se efectuarán de manera acumulativa y semestral en los meses de julio y enero, respectivamente, atendiendo a las fecha</w:t>
      </w:r>
      <w:r>
        <w:rPr>
          <w:rFonts w:eastAsia="Times New Roman"/>
          <w:lang w:val="es-ES"/>
        </w:rPr>
        <w:t>s de vencimiento para la presentación de las declaraciones semestrales del IVA, señaladas en el presente Reglamento. En estas declaraciones acumulativas se deberá consolidar la información de aquellos pagos no objeto de retención.</w:t>
      </w:r>
    </w:p>
    <w:p w14:paraId="1683A8D5" w14:textId="77777777" w:rsidR="00000000" w:rsidRDefault="00DE476C">
      <w:pPr>
        <w:jc w:val="both"/>
        <w:divId w:val="1533111500"/>
        <w:rPr>
          <w:rFonts w:eastAsia="Times New Roman"/>
          <w:lang w:val="es-ES"/>
        </w:rPr>
      </w:pPr>
      <w:r>
        <w:rPr>
          <w:rFonts w:eastAsia="Times New Roman"/>
          <w:lang w:val="es-ES"/>
        </w:rPr>
        <w:br/>
        <w:t>Las organizaciones de la</w:t>
      </w:r>
      <w:r>
        <w:rPr>
          <w:rFonts w:eastAsia="Times New Roman"/>
          <w:lang w:val="es-ES"/>
        </w:rPr>
        <w:t xml:space="preserve"> economía popular y solidaria, obligadas a llevar contabilidad, efectuarán las retenciones en la fuente de Impuesto a la Renta o Impuesto al Valor Agregado cuando corresponda y presentarán las declaraciones, de conformidad con las disposiciones vigentes</w:t>
      </w:r>
    </w:p>
    <w:p w14:paraId="53F0ABCD" w14:textId="77777777" w:rsidR="00000000" w:rsidRDefault="00DE476C">
      <w:pPr>
        <w:jc w:val="center"/>
        <w:rPr>
          <w:rFonts w:eastAsia="Times New Roman"/>
          <w:b/>
          <w:bCs/>
          <w:lang w:val="es-ES"/>
        </w:rPr>
      </w:pPr>
    </w:p>
    <w:p w14:paraId="52FBA8B2" w14:textId="77777777" w:rsidR="00000000" w:rsidRDefault="00DE476C">
      <w:pPr>
        <w:jc w:val="center"/>
        <w:rPr>
          <w:rFonts w:eastAsia="Times New Roman"/>
          <w:b/>
          <w:bCs/>
          <w:lang w:val="es-ES"/>
        </w:rPr>
      </w:pPr>
      <w:r>
        <w:rPr>
          <w:rFonts w:eastAsia="Times New Roman"/>
          <w:b/>
          <w:bCs/>
          <w:lang w:val="es-ES"/>
        </w:rPr>
        <w:t>Título V</w:t>
      </w:r>
    </w:p>
    <w:p w14:paraId="1B838A9C" w14:textId="77777777" w:rsidR="00000000" w:rsidRDefault="00DE476C">
      <w:pPr>
        <w:jc w:val="center"/>
        <w:rPr>
          <w:rFonts w:eastAsia="Times New Roman"/>
          <w:lang w:val="es-ES"/>
        </w:rPr>
      </w:pPr>
      <w:r>
        <w:rPr>
          <w:rFonts w:eastAsia="Times New Roman"/>
          <w:b/>
          <w:bCs/>
          <w:lang w:val="es-ES"/>
        </w:rPr>
        <w:t>RÉGIMEN TRIBUTARIO DE LAS EMPRESAS PETROLERAS</w:t>
      </w:r>
    </w:p>
    <w:p w14:paraId="20694343" w14:textId="77777777" w:rsidR="00000000" w:rsidRDefault="00DE476C">
      <w:pPr>
        <w:jc w:val="center"/>
        <w:rPr>
          <w:rFonts w:eastAsia="Times New Roman"/>
          <w:b/>
          <w:bCs/>
          <w:lang w:val="es-ES"/>
        </w:rPr>
      </w:pPr>
    </w:p>
    <w:p w14:paraId="01462AD9" w14:textId="77777777" w:rsidR="00000000" w:rsidRDefault="00DE476C">
      <w:pPr>
        <w:jc w:val="center"/>
        <w:rPr>
          <w:rFonts w:eastAsia="Times New Roman"/>
          <w:b/>
          <w:bCs/>
          <w:lang w:val="es-ES"/>
        </w:rPr>
      </w:pPr>
      <w:r>
        <w:rPr>
          <w:rFonts w:eastAsia="Times New Roman"/>
          <w:b/>
          <w:bCs/>
          <w:lang w:val="es-ES"/>
        </w:rPr>
        <w:t>Capítulo I</w:t>
      </w:r>
    </w:p>
    <w:p w14:paraId="7BE68193" w14:textId="77777777" w:rsidR="00000000" w:rsidRDefault="00DE476C">
      <w:pPr>
        <w:jc w:val="center"/>
        <w:rPr>
          <w:rFonts w:eastAsia="Times New Roman"/>
          <w:lang w:val="es-ES"/>
        </w:rPr>
      </w:pPr>
      <w:r>
        <w:rPr>
          <w:rFonts w:eastAsia="Times New Roman"/>
          <w:b/>
          <w:bCs/>
          <w:lang w:val="es-ES"/>
        </w:rPr>
        <w:t>TRIBUTACIÓN DE LAS EMPRESAS QUE HAYAN SUSCRITO CON EL ESTADO CONTRATOS DE PRESTACIÓN DE SERVICIOS PARA LA EXPLORACIÓN Y EXPLOTACIÓN DE HIDROCARBUROS</w:t>
      </w:r>
    </w:p>
    <w:p w14:paraId="5505CDD4" w14:textId="77777777" w:rsidR="00000000" w:rsidRDefault="00DE476C">
      <w:pPr>
        <w:jc w:val="both"/>
        <w:divId w:val="60905979"/>
        <w:rPr>
          <w:rFonts w:eastAsia="Times New Roman"/>
          <w:lang w:val="es-ES"/>
        </w:rPr>
      </w:pPr>
      <w:r>
        <w:rPr>
          <w:rFonts w:eastAsia="Times New Roman"/>
          <w:b/>
          <w:bCs/>
          <w:lang w:val="es-ES"/>
        </w:rPr>
        <w:t xml:space="preserve">(Denominación sustituida por el Art. </w:t>
      </w:r>
      <w:r>
        <w:rPr>
          <w:rFonts w:eastAsia="Times New Roman"/>
          <w:b/>
          <w:bCs/>
          <w:lang w:val="es-ES"/>
        </w:rPr>
        <w:t>2 del D.E. 825, R.O. 498, 25-VII-2011)</w:t>
      </w:r>
    </w:p>
    <w:p w14:paraId="5AB612E8" w14:textId="77777777" w:rsidR="00000000" w:rsidRDefault="00DE476C">
      <w:pPr>
        <w:jc w:val="center"/>
        <w:rPr>
          <w:rFonts w:eastAsia="Times New Roman"/>
          <w:b/>
          <w:bCs/>
          <w:lang w:val="es-ES"/>
        </w:rPr>
      </w:pPr>
    </w:p>
    <w:p w14:paraId="160046C5" w14:textId="77777777" w:rsidR="00000000" w:rsidRDefault="00DE476C">
      <w:pPr>
        <w:jc w:val="center"/>
        <w:rPr>
          <w:rFonts w:eastAsia="Times New Roman"/>
          <w:b/>
          <w:bCs/>
          <w:lang w:val="es-ES"/>
        </w:rPr>
      </w:pPr>
      <w:r>
        <w:rPr>
          <w:rFonts w:eastAsia="Times New Roman"/>
          <w:b/>
          <w:bCs/>
          <w:lang w:val="es-ES"/>
        </w:rPr>
        <w:t>Sección I</w:t>
      </w:r>
    </w:p>
    <w:p w14:paraId="23A7AA0B" w14:textId="77777777" w:rsidR="00000000" w:rsidRDefault="00DE476C">
      <w:pPr>
        <w:jc w:val="center"/>
        <w:rPr>
          <w:rFonts w:eastAsia="Times New Roman"/>
          <w:lang w:val="es-ES"/>
        </w:rPr>
      </w:pPr>
      <w:r>
        <w:rPr>
          <w:rFonts w:eastAsia="Times New Roman"/>
          <w:b/>
          <w:bCs/>
          <w:lang w:val="es-ES"/>
        </w:rPr>
        <w:t>DEL IMPUESTO A LA RENTA</w:t>
      </w:r>
    </w:p>
    <w:p w14:paraId="72331D7E" w14:textId="77777777" w:rsidR="00000000" w:rsidRDefault="00DE476C">
      <w:pPr>
        <w:jc w:val="both"/>
        <w:divId w:val="179659952"/>
        <w:rPr>
          <w:rFonts w:eastAsia="Times New Roman"/>
          <w:lang w:val="es-ES"/>
        </w:rPr>
      </w:pPr>
      <w:bookmarkStart w:id="304" w:name="ART._239_RALORTI_2010"/>
      <w:bookmarkEnd w:id="304"/>
      <w:r>
        <w:rPr>
          <w:rFonts w:eastAsia="Times New Roman"/>
          <w:lang w:val="es-ES"/>
        </w:rPr>
        <w:t>Art. 239.-</w:t>
      </w:r>
      <w:r>
        <w:rPr>
          <w:rFonts w:eastAsia="Times New Roman"/>
          <w:b/>
          <w:bCs/>
          <w:lang w:val="es-ES"/>
        </w:rPr>
        <w:t xml:space="preserve"> </w:t>
      </w:r>
      <w:r>
        <w:rPr>
          <w:rFonts w:eastAsia="Times New Roman"/>
          <w:b/>
          <w:bCs/>
          <w:lang w:val="es-ES"/>
        </w:rPr>
        <w:t>Tratamiento para compañías de prestación de servicios para la exploración y explotación de hidrocarburos.-</w:t>
      </w:r>
      <w:r>
        <w:rPr>
          <w:rFonts w:eastAsia="Times New Roman"/>
          <w:lang w:val="es-ES"/>
        </w:rPr>
        <w:t xml:space="preserve"> </w:t>
      </w:r>
      <w:r>
        <w:rPr>
          <w:rFonts w:eastAsia="Times New Roman"/>
          <w:noProof/>
          <w:color w:val="000000"/>
          <w:lang w:val="es-ES"/>
        </w:rPr>
        <w:drawing>
          <wp:inline distT="0" distB="0" distL="0" distR="0" wp14:anchorId="0D86F6DC" wp14:editId="0DB90C19">
            <wp:extent cx="304869" cy="304869"/>
            <wp:effectExtent l="0" t="0" r="0" b="0"/>
            <wp:docPr id="141" name="Picture 141">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16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2 del D.E. 825, R.O. 498, 25-VII-2011).-</w:t>
      </w:r>
      <w:r>
        <w:rPr>
          <w:rFonts w:eastAsia="Times New Roman"/>
          <w:b/>
          <w:bCs/>
          <w:lang w:val="es-ES"/>
        </w:rPr>
        <w:t xml:space="preserve"> </w:t>
      </w:r>
      <w:r>
        <w:rPr>
          <w:rFonts w:eastAsia="Times New Roman"/>
          <w:lang w:val="es-ES"/>
        </w:rPr>
        <w:t>Las sociedades que hayan suscrito con el Estado contratos de prestación de servicios para la exploración y explotación de hidroc</w:t>
      </w:r>
      <w:r>
        <w:rPr>
          <w:rFonts w:eastAsia="Times New Roman"/>
          <w:lang w:val="es-ES"/>
        </w:rPr>
        <w:t>arburos, podrán realizar deducciones por concepto de costos y gastos de conformidad con el Título IV de la Ley de Régimen Tributario Interno y las disposiciones de este título.</w:t>
      </w:r>
    </w:p>
    <w:p w14:paraId="2DFF5F23" w14:textId="77777777" w:rsidR="00000000" w:rsidRDefault="00DE476C">
      <w:pPr>
        <w:jc w:val="both"/>
        <w:divId w:val="179659952"/>
        <w:rPr>
          <w:rFonts w:eastAsia="Times New Roman"/>
          <w:lang w:val="es-ES"/>
        </w:rPr>
      </w:pPr>
      <w:r>
        <w:rPr>
          <w:rFonts w:eastAsia="Times New Roman"/>
          <w:lang w:val="es-ES"/>
        </w:rPr>
        <w:br/>
        <w:t>Para los casos no previstos, se atenderá al Título I de la Ley de Régimen Trib</w:t>
      </w:r>
      <w:r>
        <w:rPr>
          <w:rFonts w:eastAsia="Times New Roman"/>
          <w:lang w:val="es-ES"/>
        </w:rPr>
        <w:t>utario Interno y las disposiciones reglamentarias correspondientes.</w:t>
      </w:r>
    </w:p>
    <w:p w14:paraId="38F19F00" w14:textId="77777777" w:rsidR="00000000" w:rsidRDefault="00DE476C">
      <w:pPr>
        <w:jc w:val="both"/>
        <w:rPr>
          <w:rFonts w:eastAsia="Times New Roman"/>
          <w:lang w:val="es-ES"/>
        </w:rPr>
      </w:pPr>
    </w:p>
    <w:p w14:paraId="286DA250"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0F88C57" w14:textId="77777777" w:rsidR="00000000" w:rsidRDefault="00DE476C">
      <w:pPr>
        <w:pStyle w:val="Heading3"/>
        <w:jc w:val="both"/>
        <w:rPr>
          <w:rFonts w:eastAsia="Times New Roman"/>
          <w:lang w:val="es-ES"/>
        </w:rPr>
      </w:pPr>
      <w:r>
        <w:rPr>
          <w:rFonts w:eastAsia="Times New Roman"/>
          <w:lang w:val="es-ES"/>
        </w:rPr>
        <w:t xml:space="preserve">Concordancia(s): </w:t>
      </w:r>
    </w:p>
    <w:p w14:paraId="2A2C9EB4" w14:textId="77777777" w:rsidR="00000000" w:rsidRDefault="00DE476C">
      <w:pPr>
        <w:jc w:val="both"/>
        <w:rPr>
          <w:rFonts w:eastAsia="Times New Roman"/>
          <w:lang w:val="es-ES"/>
        </w:rPr>
      </w:pPr>
    </w:p>
    <w:p w14:paraId="0CD1229B" w14:textId="77777777" w:rsidR="00000000" w:rsidRDefault="00DE476C">
      <w:pPr>
        <w:jc w:val="both"/>
        <w:divId w:val="1390887276"/>
        <w:rPr>
          <w:rFonts w:eastAsia="Times New Roman"/>
          <w:b/>
          <w:bCs/>
          <w:i/>
          <w:iCs/>
          <w:lang w:val="es-ES"/>
        </w:rPr>
      </w:pPr>
      <w:r>
        <w:rPr>
          <w:rFonts w:eastAsia="Times New Roman"/>
          <w:b/>
          <w:bCs/>
          <w:lang w:val="es-ES"/>
        </w:rPr>
        <w:t>ARTÍCULO 239</w:t>
      </w:r>
      <w:r>
        <w:rPr>
          <w:rFonts w:eastAsia="Times New Roman"/>
          <w:b/>
          <w:bCs/>
          <w:lang w:val="es-ES"/>
        </w:rPr>
        <w:t>:</w:t>
      </w:r>
    </w:p>
    <w:p w14:paraId="4E294529" w14:textId="77777777" w:rsidR="00000000" w:rsidRDefault="00DE476C">
      <w:pPr>
        <w:jc w:val="both"/>
        <w:divId w:val="1390887276"/>
        <w:rPr>
          <w:rFonts w:eastAsia="Times New Roman"/>
          <w:b/>
          <w:bCs/>
          <w:lang w:val="es-ES"/>
        </w:rPr>
      </w:pPr>
      <w:r>
        <w:rPr>
          <w:rFonts w:eastAsia="Times New Roman"/>
          <w:b/>
          <w:bCs/>
          <w:i/>
          <w:iCs/>
          <w:lang w:val="es-ES"/>
        </w:rPr>
        <w:br/>
      </w:r>
      <w:r>
        <w:rPr>
          <w:rFonts w:eastAsia="Times New Roman"/>
          <w:b/>
          <w:bCs/>
          <w:lang w:val="es-ES"/>
        </w:rPr>
        <w:t>(Decreto 374, R.O. 209-S, 8-VI-2010)</w:t>
      </w:r>
    </w:p>
    <w:p w14:paraId="204F2038" w14:textId="77777777" w:rsidR="00000000" w:rsidRDefault="00DE476C">
      <w:pPr>
        <w:jc w:val="both"/>
        <w:divId w:val="1390887276"/>
        <w:rPr>
          <w:rFonts w:eastAsia="Times New Roman"/>
          <w:lang w:val="es-ES"/>
        </w:rPr>
      </w:pPr>
      <w:r>
        <w:rPr>
          <w:rFonts w:eastAsia="Times New Roman"/>
          <w:b/>
          <w:bCs/>
          <w:lang w:val="es-ES"/>
        </w:rPr>
        <w:br/>
      </w:r>
      <w:r>
        <w:rPr>
          <w:rFonts w:eastAsia="Times New Roman"/>
          <w:lang w:val="es-ES"/>
        </w:rPr>
        <w:t xml:space="preserve">Art. 239.- </w:t>
      </w:r>
      <w:r>
        <w:rPr>
          <w:rFonts w:eastAsia="Times New Roman"/>
          <w:b/>
          <w:bCs/>
          <w:lang w:val="es-ES"/>
        </w:rPr>
        <w:t>Tratamiento para compañías de prestació</w:t>
      </w:r>
      <w:r>
        <w:rPr>
          <w:rFonts w:eastAsia="Times New Roman"/>
          <w:b/>
          <w:bCs/>
          <w:lang w:val="es-ES"/>
        </w:rPr>
        <w:t>n de servicios para la exploración y explotación de hidrocarburos.-</w:t>
      </w:r>
      <w:r>
        <w:rPr>
          <w:rFonts w:eastAsia="Times New Roman"/>
          <w:lang w:val="es-ES"/>
        </w:rPr>
        <w:t xml:space="preserve"> Las sociedades que hayan suscrito con PETROECUADOR contratos de prestación de servicios para la exploración y explotación de hidrocarburos, no podrán realizar deducciones por concepto de c</w:t>
      </w:r>
      <w:r>
        <w:rPr>
          <w:rFonts w:eastAsia="Times New Roman"/>
          <w:lang w:val="es-ES"/>
        </w:rPr>
        <w:t>ostos y gastos reembolsables, amortización de inversiones reembolsables ni por depreciación de activos cuyo costo sea reembolsable.</w:t>
      </w:r>
    </w:p>
    <w:p w14:paraId="1693D485" w14:textId="77777777" w:rsidR="00000000" w:rsidRDefault="00DE476C">
      <w:pPr>
        <w:jc w:val="both"/>
        <w:divId w:val="1390887276"/>
        <w:rPr>
          <w:rFonts w:eastAsia="Times New Roman"/>
          <w:lang w:val="es-ES"/>
        </w:rPr>
      </w:pPr>
      <w:r>
        <w:rPr>
          <w:rFonts w:eastAsia="Times New Roman"/>
          <w:lang w:val="es-ES"/>
        </w:rPr>
        <w:br/>
        <w:t>Los reembolsos por las inversiones, costos y gastos reembolsables de estos contratistas no se considerarán en la renta glob</w:t>
      </w:r>
      <w:r>
        <w:rPr>
          <w:rFonts w:eastAsia="Times New Roman"/>
          <w:lang w:val="es-ES"/>
        </w:rPr>
        <w:t>al de los mismos ni tales inversiones, costos y gastos serán deducibles para efectos de la determinación de la base imponible para el cálculo del impuesto a la renta.</w:t>
      </w:r>
    </w:p>
    <w:p w14:paraId="404CB36E" w14:textId="77777777" w:rsidR="00000000" w:rsidRDefault="00DE476C">
      <w:pPr>
        <w:jc w:val="both"/>
        <w:divId w:val="1390887276"/>
        <w:rPr>
          <w:rFonts w:eastAsia="Times New Roman"/>
          <w:lang w:val="es-ES"/>
        </w:rPr>
      </w:pPr>
      <w:r>
        <w:rPr>
          <w:rFonts w:eastAsia="Times New Roman"/>
          <w:lang w:val="es-ES"/>
        </w:rPr>
        <w:br/>
        <w:t>Las inversiones en exploraciones adicionales efectuadas en el período de explotación por</w:t>
      </w:r>
      <w:r>
        <w:rPr>
          <w:rFonts w:eastAsia="Times New Roman"/>
          <w:lang w:val="es-ES"/>
        </w:rPr>
        <w:t xml:space="preserve"> estas compañías, cuando estas exploraciones adicionales no hayan dado lugar a descubrimientos comercialmente explotables y, por tanto, no sean reembolsables por PETROECUADOR, de conformidad con las respectivas normas legales y reglamentarias y las pertine</w:t>
      </w:r>
      <w:r>
        <w:rPr>
          <w:rFonts w:eastAsia="Times New Roman"/>
          <w:lang w:val="es-ES"/>
        </w:rPr>
        <w:t>ntes estipulaciones contractuales, según lo dispuesto por el Art. 12 de la Ley de Régimen Tributario Interno serán amortizadas en un lapso de cinco años, a razón de un veinte por ciento anual. Sin embargo, si el plazo de vigencia del respectivo contrato fu</w:t>
      </w:r>
      <w:r>
        <w:rPr>
          <w:rFonts w:eastAsia="Times New Roman"/>
          <w:lang w:val="es-ES"/>
        </w:rPr>
        <w:t>ere inferior a cinco años, la amortización de estas inversiones se efectuará en línea recta, durante el lapso que falte para la terminación del respectivo contrato.</w:t>
      </w:r>
    </w:p>
    <w:p w14:paraId="598C56E1" w14:textId="77777777" w:rsidR="00000000" w:rsidRDefault="00DE476C">
      <w:pPr>
        <w:jc w:val="both"/>
        <w:divId w:val="1390887276"/>
        <w:rPr>
          <w:rFonts w:eastAsia="Times New Roman"/>
          <w:lang w:val="es-ES"/>
        </w:rPr>
      </w:pPr>
      <w:r>
        <w:rPr>
          <w:rFonts w:eastAsia="Times New Roman"/>
          <w:lang w:val="es-ES"/>
        </w:rPr>
        <w:br/>
        <w:t>De conformidad con lo previsto en el numeral 13) del Art. 9 de la Ley de Régimen Tributari</w:t>
      </w:r>
      <w:r>
        <w:rPr>
          <w:rFonts w:eastAsia="Times New Roman"/>
          <w:lang w:val="es-ES"/>
        </w:rPr>
        <w:t>o Interno, no se efectuará retención alguna por concepto de impuesto a la renta por los cargos efectuados por las compañías relacionadas de las empresas que tengan suscritos contratos de prestación de servicios con PETROECUADOR por servicios prestados al c</w:t>
      </w:r>
      <w:r>
        <w:rPr>
          <w:rFonts w:eastAsia="Times New Roman"/>
          <w:lang w:val="es-ES"/>
        </w:rPr>
        <w:t>osto para la ejecución de dichos contratos, siempre que se presente la certificación global anual expedida por auditores independientes y debidamente legalizada ante Cónsul ecuatoriano de las que consten la verificación de la pertinencia de tales cargos, l</w:t>
      </w:r>
      <w:r>
        <w:rPr>
          <w:rFonts w:eastAsia="Times New Roman"/>
          <w:lang w:val="es-ES"/>
        </w:rPr>
        <w:t>os mismos que tampoco serán deducibles como costos o gastos para la determinación de la base imponible de la contratista.</w:t>
      </w:r>
    </w:p>
    <w:p w14:paraId="77EDE05C" w14:textId="77777777" w:rsidR="00000000" w:rsidRDefault="00DE476C">
      <w:pPr>
        <w:jc w:val="both"/>
        <w:divId w:val="1390887276"/>
        <w:rPr>
          <w:rFonts w:eastAsia="Times New Roman"/>
          <w:lang w:val="es-ES"/>
        </w:rPr>
      </w:pPr>
      <w:r>
        <w:rPr>
          <w:rFonts w:eastAsia="Times New Roman"/>
          <w:lang w:val="es-ES"/>
        </w:rPr>
        <w:br/>
        <w:t>Cuando una misma sociedad haya suscrito más de un contrato de prestación de servicios para la exploración y explotación de hidrocarbu</w:t>
      </w:r>
      <w:r>
        <w:rPr>
          <w:rFonts w:eastAsia="Times New Roman"/>
          <w:lang w:val="es-ES"/>
        </w:rPr>
        <w:t>ros o contratos de exploración y explotación de hidrocarburos, bajo otras modalidades u otros tipos de contratos, no podrá consolidar o deducir los resultados de dichos contratos para efectos del pago de impuesto a la renta, debiendo en consecuencia presen</w:t>
      </w:r>
      <w:r>
        <w:rPr>
          <w:rFonts w:eastAsia="Times New Roman"/>
          <w:lang w:val="es-ES"/>
        </w:rPr>
        <w:t xml:space="preserve">tar una declaración por cada contrato de exploración y explotación de hidrocarburos u otras actividades. </w:t>
      </w:r>
    </w:p>
    <w:p w14:paraId="7BC51577" w14:textId="77777777" w:rsidR="00000000" w:rsidRDefault="00DE476C">
      <w:pPr>
        <w:jc w:val="both"/>
        <w:rPr>
          <w:rFonts w:eastAsia="Times New Roman"/>
          <w:lang w:val="es-ES"/>
        </w:rPr>
      </w:pPr>
    </w:p>
    <w:p w14:paraId="52D573BC"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1C5D6BA" w14:textId="77777777" w:rsidR="00000000" w:rsidRDefault="00DE476C">
      <w:pPr>
        <w:jc w:val="both"/>
        <w:rPr>
          <w:rFonts w:eastAsia="Times New Roman"/>
          <w:lang w:val="es-ES"/>
        </w:rPr>
      </w:pPr>
      <w:r>
        <w:rPr>
          <w:rFonts w:eastAsia="Times New Roman"/>
          <w:lang w:val="es-ES"/>
        </w:rPr>
        <w:br/>
      </w:r>
    </w:p>
    <w:p w14:paraId="7DCB78D4" w14:textId="77777777" w:rsidR="00000000" w:rsidRDefault="00DE476C">
      <w:pPr>
        <w:jc w:val="both"/>
        <w:divId w:val="1881278932"/>
        <w:rPr>
          <w:rFonts w:eastAsia="Times New Roman"/>
          <w:lang w:val="es-ES"/>
        </w:rPr>
      </w:pPr>
      <w:r>
        <w:rPr>
          <w:rFonts w:eastAsia="Times New Roman"/>
          <w:b/>
          <w:bCs/>
          <w:lang w:val="es-ES"/>
        </w:rPr>
        <w:t>Art. (...) .-</w:t>
      </w:r>
      <w:r>
        <w:rPr>
          <w:rFonts w:eastAsia="Times New Roman"/>
          <w:lang w:val="es-ES"/>
        </w:rPr>
        <w:t xml:space="preserve"> (Agregado por el Art. 3 del D.E. 825, R.O. 498, 25-VII-2011).-</w:t>
      </w:r>
      <w:r>
        <w:rPr>
          <w:rFonts w:eastAsia="Times New Roman"/>
          <w:b/>
          <w:bCs/>
          <w:lang w:val="es-ES"/>
        </w:rPr>
        <w:t xml:space="preserve"> </w:t>
      </w:r>
      <w:r>
        <w:rPr>
          <w:rFonts w:eastAsia="Times New Roman"/>
          <w:noProof/>
          <w:lang w:val="es-ES"/>
        </w:rPr>
        <w:drawing>
          <wp:inline distT="0" distB="0" distL="0" distR="0" wp14:anchorId="0F11DB13" wp14:editId="3B0E2006">
            <wp:extent cx="304869" cy="304869"/>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Cuando una misma sociedad haya suscrito más de un contrato de prestación de servicios para la exploración y explotación de hidrocarburos o contratos de exploración y explotación</w:t>
      </w:r>
      <w:r>
        <w:rPr>
          <w:rFonts w:eastAsia="Times New Roman"/>
          <w:lang w:val="es-ES"/>
        </w:rPr>
        <w:t xml:space="preserve"> de hidrocarburos, bajo otras modalidades u otros tipos de contratos, no podrá consolidar o deducir los resultados de dichos contratos para efectos del pago de impuesto a la renta.</w:t>
      </w:r>
    </w:p>
    <w:p w14:paraId="01E7665D" w14:textId="77777777" w:rsidR="00000000" w:rsidRDefault="00DE476C">
      <w:pPr>
        <w:jc w:val="both"/>
        <w:divId w:val="1881278932"/>
        <w:rPr>
          <w:rFonts w:eastAsia="Times New Roman"/>
          <w:lang w:val="es-ES"/>
        </w:rPr>
      </w:pPr>
      <w:r>
        <w:rPr>
          <w:rFonts w:eastAsia="Times New Roman"/>
          <w:lang w:val="es-ES"/>
        </w:rPr>
        <w:br/>
        <w:t>Los resultados de los contratos para la exploración y explotación de hidro</w:t>
      </w:r>
      <w:r>
        <w:rPr>
          <w:rFonts w:eastAsia="Times New Roman"/>
          <w:lang w:val="es-ES"/>
        </w:rPr>
        <w:t>carburos tampoco podrán compensarse con los resultados provenientes de otras actividades de dicha sociedad.</w:t>
      </w:r>
    </w:p>
    <w:p w14:paraId="254EAF51" w14:textId="77777777" w:rsidR="00000000" w:rsidRDefault="00DE476C">
      <w:pPr>
        <w:jc w:val="both"/>
        <w:divId w:val="1881278932"/>
        <w:rPr>
          <w:rFonts w:eastAsia="Times New Roman"/>
          <w:lang w:val="es-ES"/>
        </w:rPr>
      </w:pPr>
      <w:r>
        <w:rPr>
          <w:rFonts w:eastAsia="Times New Roman"/>
          <w:lang w:val="es-ES"/>
        </w:rPr>
        <w:br/>
        <w:t>En caso de que un consorcio petrolero tenga a su cargo varios contratos para la exploración y explotación de hidrocarburos, deberá obtener un númer</w:t>
      </w:r>
      <w:r>
        <w:rPr>
          <w:rFonts w:eastAsia="Times New Roman"/>
          <w:lang w:val="es-ES"/>
        </w:rPr>
        <w:t>o de Registro Único de Contribuyentes por cada contrato.</w:t>
      </w:r>
    </w:p>
    <w:p w14:paraId="56A86C60" w14:textId="77777777" w:rsidR="00000000" w:rsidRDefault="00DE476C">
      <w:pPr>
        <w:jc w:val="both"/>
        <w:divId w:val="1881278932"/>
        <w:rPr>
          <w:rFonts w:eastAsia="Times New Roman"/>
          <w:lang w:val="es-ES"/>
        </w:rPr>
      </w:pPr>
      <w:r>
        <w:rPr>
          <w:rFonts w:eastAsia="Times New Roman"/>
          <w:lang w:val="es-ES"/>
        </w:rPr>
        <w:br/>
        <w:t xml:space="preserve">En caso de que la contratista que tuviere a cargo más de un contrato para la exploración y explotación de hidrocarburos no fuere un consorcio o grupo de empresas, deberá presentar sus declaraciones </w:t>
      </w:r>
      <w:r>
        <w:rPr>
          <w:rFonts w:eastAsia="Times New Roman"/>
          <w:lang w:val="es-ES"/>
        </w:rPr>
        <w:t>de impuesto a la renta cuidando de no compensar los resultados de cada uno de los contratos, a través de la utilización de las partidas conciliatorias que fueren aplicables.</w:t>
      </w:r>
    </w:p>
    <w:p w14:paraId="16528754" w14:textId="77777777" w:rsidR="00000000" w:rsidRDefault="00DE476C">
      <w:pPr>
        <w:jc w:val="both"/>
        <w:divId w:val="61830446"/>
        <w:rPr>
          <w:rFonts w:eastAsia="Times New Roman"/>
          <w:lang w:val="es-ES"/>
        </w:rPr>
      </w:pPr>
      <w:bookmarkStart w:id="305" w:name="ART._240_RALORTI_2010"/>
      <w:bookmarkEnd w:id="305"/>
      <w:r>
        <w:rPr>
          <w:rFonts w:eastAsia="Times New Roman"/>
          <w:lang w:val="es-ES"/>
        </w:rPr>
        <w:t>Art. 240.-</w:t>
      </w:r>
      <w:r>
        <w:rPr>
          <w:rFonts w:eastAsia="Times New Roman"/>
          <w:b/>
          <w:bCs/>
          <w:lang w:val="es-ES"/>
        </w:rPr>
        <w:t xml:space="preserve"> Ingreso Gravado.-</w:t>
      </w:r>
      <w:r>
        <w:rPr>
          <w:rFonts w:eastAsia="Times New Roman"/>
          <w:lang w:val="es-ES"/>
        </w:rPr>
        <w:t xml:space="preserve"> </w:t>
      </w:r>
      <w:r>
        <w:rPr>
          <w:rFonts w:eastAsia="Times New Roman"/>
          <w:noProof/>
          <w:color w:val="000000"/>
          <w:lang w:val="es-ES"/>
        </w:rPr>
        <w:drawing>
          <wp:inline distT="0" distB="0" distL="0" distR="0" wp14:anchorId="27EF61E5" wp14:editId="258B4E42">
            <wp:extent cx="304869" cy="304869"/>
            <wp:effectExtent l="0" t="0" r="0" b="0"/>
            <wp:docPr id="143" name="Picture 143">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a:hlinkClick r:id="rId16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4 del D.E. 825, R.O. 498, 25-VII-2011).- El ingreso gravado para efectos de liquidación y pago del impuesto a la renta estará conformado por:</w:t>
      </w:r>
    </w:p>
    <w:p w14:paraId="771E5CEE" w14:textId="77777777" w:rsidR="00000000" w:rsidRDefault="00DE476C">
      <w:pPr>
        <w:jc w:val="both"/>
        <w:divId w:val="61830446"/>
        <w:rPr>
          <w:rFonts w:eastAsia="Times New Roman"/>
          <w:lang w:val="es-ES"/>
        </w:rPr>
      </w:pPr>
      <w:r>
        <w:rPr>
          <w:rFonts w:eastAsia="Times New Roman"/>
          <w:lang w:val="es-ES"/>
        </w:rPr>
        <w:br/>
        <w:t>1.- (Sustituido por el num. 51 del Art. 11 del D.E. 617, R.O. 392-S, 20-XII-2018).-La tar</w:t>
      </w:r>
      <w:r>
        <w:rPr>
          <w:rFonts w:eastAsia="Times New Roman"/>
          <w:lang w:val="es-ES"/>
        </w:rPr>
        <w:t>ifa efectivamente pagada por servicios, por cada unidad de hidrocarburo producida y entregada al Estado en el punto de fiscalización.</w:t>
      </w:r>
    </w:p>
    <w:p w14:paraId="62E0183C" w14:textId="77777777" w:rsidR="00000000" w:rsidRDefault="00DE476C">
      <w:pPr>
        <w:jc w:val="both"/>
        <w:divId w:val="61830446"/>
        <w:rPr>
          <w:rFonts w:eastAsia="Times New Roman"/>
          <w:lang w:val="es-ES"/>
        </w:rPr>
      </w:pPr>
      <w:r>
        <w:rPr>
          <w:rFonts w:eastAsia="Times New Roman"/>
          <w:lang w:val="es-ES"/>
        </w:rPr>
        <w:br/>
        <w:t>2.- (Sustituido por el num. 51 del Art. 11 del D.E. 617, R.O. 392-S, 20-XII-2018).- La recuperación de la acumulación ser</w:t>
      </w:r>
      <w:r>
        <w:rPr>
          <w:rFonts w:eastAsia="Times New Roman"/>
          <w:lang w:val="es-ES"/>
        </w:rPr>
        <w:t>á considerada como ingreso gravado en el ejercicio fiscal en el cual se produzca tal recuperación.</w:t>
      </w:r>
    </w:p>
    <w:p w14:paraId="4A0EA6B7" w14:textId="77777777" w:rsidR="00000000" w:rsidRDefault="00DE476C">
      <w:pPr>
        <w:jc w:val="both"/>
        <w:divId w:val="61830446"/>
        <w:rPr>
          <w:rFonts w:eastAsia="Times New Roman"/>
          <w:lang w:val="es-ES"/>
        </w:rPr>
      </w:pPr>
      <w:r>
        <w:rPr>
          <w:rFonts w:eastAsia="Times New Roman"/>
          <w:lang w:val="es-ES"/>
        </w:rPr>
        <w:br/>
        <w:t>3.- (Agregado por el num. 51 del Art. 11 del D.E. 617, R.O. 392-S, 20-XII-2018).-Cualquier otro ingreso operacional o no operacional que obtenga la contrati</w:t>
      </w:r>
      <w:r>
        <w:rPr>
          <w:rFonts w:eastAsia="Times New Roman"/>
          <w:lang w:val="es-ES"/>
        </w:rPr>
        <w:t>sta de conformidad con el Título I de la Ley de Régimen Tributario Interno.</w:t>
      </w:r>
    </w:p>
    <w:p w14:paraId="2F1E8A0E" w14:textId="77777777" w:rsidR="00000000" w:rsidRDefault="00DE476C">
      <w:pPr>
        <w:jc w:val="both"/>
        <w:divId w:val="61830446"/>
        <w:rPr>
          <w:rFonts w:eastAsia="Times New Roman"/>
          <w:lang w:val="es-ES"/>
        </w:rPr>
      </w:pPr>
      <w:r>
        <w:rPr>
          <w:rFonts w:eastAsia="Times New Roman"/>
          <w:lang w:val="es-ES"/>
        </w:rPr>
        <w:br/>
        <w:t>En los casos de pagos en especie, el ingreso gravado mínimo por unidad de hidrocarburo producida, será el precio utilizado por la Secretaria de Hidrocarburos para la liquidación d</w:t>
      </w:r>
      <w:r>
        <w:rPr>
          <w:rFonts w:eastAsia="Times New Roman"/>
          <w:lang w:val="es-ES"/>
        </w:rPr>
        <w:t>el pago en especie de la tarifa por servicios.</w:t>
      </w:r>
    </w:p>
    <w:p w14:paraId="41A3112E" w14:textId="77777777" w:rsidR="00000000" w:rsidRDefault="00DE476C">
      <w:pPr>
        <w:jc w:val="both"/>
        <w:rPr>
          <w:rFonts w:eastAsia="Times New Roman"/>
          <w:lang w:val="es-ES"/>
        </w:rPr>
      </w:pPr>
    </w:p>
    <w:p w14:paraId="27D6E03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965456B" w14:textId="77777777" w:rsidR="00000000" w:rsidRDefault="00DE476C">
      <w:pPr>
        <w:pStyle w:val="Heading3"/>
        <w:jc w:val="both"/>
        <w:rPr>
          <w:rFonts w:eastAsia="Times New Roman"/>
          <w:lang w:val="es-ES"/>
        </w:rPr>
      </w:pPr>
      <w:r>
        <w:rPr>
          <w:rFonts w:eastAsia="Times New Roman"/>
          <w:lang w:val="es-ES"/>
        </w:rPr>
        <w:t xml:space="preserve">Concordancia(s): </w:t>
      </w:r>
    </w:p>
    <w:p w14:paraId="3D252217" w14:textId="77777777" w:rsidR="00000000" w:rsidRDefault="00DE476C">
      <w:pPr>
        <w:jc w:val="both"/>
        <w:rPr>
          <w:rFonts w:eastAsia="Times New Roman"/>
          <w:lang w:val="es-ES"/>
        </w:rPr>
      </w:pPr>
    </w:p>
    <w:p w14:paraId="5499AEE3" w14:textId="77777777" w:rsidR="00000000" w:rsidRDefault="00DE476C">
      <w:pPr>
        <w:jc w:val="both"/>
        <w:divId w:val="520507736"/>
        <w:rPr>
          <w:rFonts w:eastAsia="Times New Roman"/>
          <w:b/>
          <w:bCs/>
          <w:i/>
          <w:iCs/>
          <w:lang w:val="es-ES"/>
        </w:rPr>
      </w:pPr>
      <w:r>
        <w:rPr>
          <w:rFonts w:eastAsia="Times New Roman"/>
          <w:b/>
          <w:bCs/>
          <w:lang w:val="es-ES"/>
        </w:rPr>
        <w:t>ARTÍCULO 240</w:t>
      </w:r>
      <w:r>
        <w:rPr>
          <w:rFonts w:eastAsia="Times New Roman"/>
          <w:b/>
          <w:bCs/>
          <w:lang w:val="es-ES"/>
        </w:rPr>
        <w:t>:</w:t>
      </w:r>
    </w:p>
    <w:p w14:paraId="26D70ED6" w14:textId="77777777" w:rsidR="00000000" w:rsidRDefault="00DE476C">
      <w:pPr>
        <w:jc w:val="both"/>
        <w:divId w:val="520507736"/>
        <w:rPr>
          <w:rFonts w:eastAsia="Times New Roman"/>
          <w:lang w:val="es-ES"/>
        </w:rPr>
      </w:pPr>
      <w:r>
        <w:rPr>
          <w:rFonts w:eastAsia="Times New Roman"/>
          <w:b/>
          <w:bCs/>
          <w:i/>
          <w:iCs/>
          <w:lang w:val="es-ES"/>
        </w:rPr>
        <w:br/>
      </w:r>
      <w:r>
        <w:rPr>
          <w:rFonts w:eastAsia="Times New Roman"/>
          <w:b/>
          <w:bCs/>
          <w:lang w:val="es-ES"/>
        </w:rPr>
        <w:t>(Decreto 374, R.O. 209-S, 8-VI-2010)</w:t>
      </w:r>
    </w:p>
    <w:p w14:paraId="2360EF73" w14:textId="77777777" w:rsidR="00000000" w:rsidRDefault="00DE476C">
      <w:pPr>
        <w:jc w:val="both"/>
        <w:divId w:val="520507736"/>
        <w:rPr>
          <w:rFonts w:eastAsia="Times New Roman"/>
          <w:lang w:val="es-ES"/>
        </w:rPr>
      </w:pPr>
      <w:r>
        <w:rPr>
          <w:rFonts w:eastAsia="Times New Roman"/>
          <w:lang w:val="es-ES"/>
        </w:rPr>
        <w:br/>
        <w:t xml:space="preserve">Art. 240.- </w:t>
      </w:r>
      <w:r>
        <w:rPr>
          <w:rFonts w:eastAsia="Times New Roman"/>
          <w:b/>
          <w:bCs/>
          <w:lang w:val="es-ES"/>
        </w:rPr>
        <w:t>Determinación del ingreso bruto.-</w:t>
      </w:r>
      <w:r>
        <w:rPr>
          <w:rFonts w:eastAsia="Times New Roman"/>
          <w:lang w:val="es-ES"/>
        </w:rPr>
        <w:t xml:space="preserve"> El ingreso bruto para efectos de la liquidación y pago del impuesto a la renta, será exclusivamente el pago que por sus servicios haga efectivamente PETROECUADOR a la contratista, cuando en el área contratada haya descubie</w:t>
      </w:r>
      <w:r>
        <w:rPr>
          <w:rFonts w:eastAsia="Times New Roman"/>
          <w:lang w:val="es-ES"/>
        </w:rPr>
        <w:t>rto hidrocarburos comercialmente explotables. Los ingresos brutos no incluyen los reembolsos que haga PETROECUADOR por cuenta de las inversiones, costos y gastos de la contratista, los cuales tampoco serán deducibles. Tampoco forman parte del ingreso bruto</w:t>
      </w:r>
      <w:r>
        <w:rPr>
          <w:rFonts w:eastAsia="Times New Roman"/>
          <w:lang w:val="es-ES"/>
        </w:rPr>
        <w:t xml:space="preserve"> los intereses sobre las inversiones no amortizadas.</w:t>
      </w:r>
    </w:p>
    <w:p w14:paraId="58CEE219" w14:textId="77777777" w:rsidR="00000000" w:rsidRDefault="00DE476C">
      <w:pPr>
        <w:jc w:val="both"/>
        <w:divId w:val="520507736"/>
        <w:rPr>
          <w:rFonts w:eastAsia="Times New Roman"/>
          <w:lang w:val="es-ES"/>
        </w:rPr>
      </w:pPr>
      <w:r>
        <w:rPr>
          <w:rFonts w:eastAsia="Times New Roman"/>
          <w:lang w:val="es-ES"/>
        </w:rPr>
        <w:br/>
        <w:t>Las diferencias que se generen de las reliquidaciones definitivas realizadas luego de la auditoría que debe efectuar la Dirección Nacional de Hidrocarburos, serán imputadas a los resultados del ejercici</w:t>
      </w:r>
      <w:r>
        <w:rPr>
          <w:rFonts w:eastAsia="Times New Roman"/>
          <w:lang w:val="es-ES"/>
        </w:rPr>
        <w:t xml:space="preserve">o impositivo en que tenga lugar esta reliquidación. </w:t>
      </w:r>
    </w:p>
    <w:p w14:paraId="13C4B253" w14:textId="77777777" w:rsidR="00000000" w:rsidRDefault="00DE476C">
      <w:pPr>
        <w:jc w:val="both"/>
        <w:rPr>
          <w:rFonts w:eastAsia="Times New Roman"/>
          <w:lang w:val="es-ES"/>
        </w:rPr>
      </w:pPr>
    </w:p>
    <w:p w14:paraId="7BF9DA70"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3B3DF50C" w14:textId="77777777" w:rsidR="00000000" w:rsidRDefault="00DE476C">
      <w:pPr>
        <w:jc w:val="both"/>
        <w:rPr>
          <w:rFonts w:eastAsia="Times New Roman"/>
          <w:lang w:val="es-ES"/>
        </w:rPr>
      </w:pPr>
      <w:r>
        <w:rPr>
          <w:rFonts w:eastAsia="Times New Roman"/>
          <w:lang w:val="es-ES"/>
        </w:rPr>
        <w:br/>
      </w:r>
    </w:p>
    <w:p w14:paraId="52EE98A9" w14:textId="77777777" w:rsidR="00000000" w:rsidRDefault="00DE476C">
      <w:pPr>
        <w:jc w:val="both"/>
        <w:divId w:val="770928040"/>
        <w:rPr>
          <w:rFonts w:eastAsia="Times New Roman"/>
          <w:lang w:val="es-ES"/>
        </w:rPr>
      </w:pPr>
      <w:r>
        <w:rPr>
          <w:rFonts w:eastAsia="Times New Roman"/>
          <w:lang w:val="es-ES"/>
        </w:rPr>
        <w:t xml:space="preserve">Art. (...).- </w:t>
      </w:r>
      <w:r>
        <w:rPr>
          <w:rFonts w:eastAsia="Times New Roman"/>
          <w:b/>
          <w:bCs/>
          <w:lang w:val="es-ES"/>
        </w:rPr>
        <w:t xml:space="preserve">Amortización de Inversiones.- </w:t>
      </w:r>
      <w:r>
        <w:rPr>
          <w:rFonts w:eastAsia="Times New Roman"/>
          <w:noProof/>
          <w:color w:val="000000"/>
          <w:lang w:val="es-ES"/>
        </w:rPr>
        <w:drawing>
          <wp:inline distT="0" distB="0" distL="0" distR="0" wp14:anchorId="6C45F910" wp14:editId="5370D8C4">
            <wp:extent cx="304869" cy="304869"/>
            <wp:effectExtent l="0" t="0" r="0" b="0"/>
            <wp:docPr id="144" name="Picture 144">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16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5 del D.E. 825, R.O. 498, 25-VII-2011).- Para el cálculo de la amortización de inversiones, las sociedades que han suscrito con el Estado contratos de prestación de servicios para la exploración y explotación de hidrocarburos, se aten</w:t>
      </w:r>
      <w:r>
        <w:rPr>
          <w:rFonts w:eastAsia="Times New Roman"/>
          <w:lang w:val="es-ES"/>
        </w:rPr>
        <w:t>derá a las siguientes reglas:</w:t>
      </w:r>
    </w:p>
    <w:p w14:paraId="26637A4A" w14:textId="77777777" w:rsidR="00000000" w:rsidRDefault="00DE476C">
      <w:pPr>
        <w:jc w:val="both"/>
        <w:divId w:val="770928040"/>
        <w:rPr>
          <w:rFonts w:eastAsia="Times New Roman"/>
          <w:lang w:val="es-ES"/>
        </w:rPr>
      </w:pPr>
      <w:r>
        <w:rPr>
          <w:rFonts w:eastAsia="Times New Roman"/>
          <w:lang w:val="es-ES"/>
        </w:rPr>
        <w:br/>
        <w:t>a) Amortización de Inversiones del Periodo de Exploración e Inversiones de Exploración Adicional.- La amortización de las inversiones del periodo de exploración y las inversiones de exploración adicional en el periodo de expl</w:t>
      </w:r>
      <w:r>
        <w:rPr>
          <w:rFonts w:eastAsia="Times New Roman"/>
          <w:lang w:val="es-ES"/>
        </w:rPr>
        <w:t>otación, se realizará en forma lineal durante cinco años, a partir del inicio de la producción aprobada por la Secretaría de Hidrocarburos.</w:t>
      </w:r>
    </w:p>
    <w:p w14:paraId="51573C21" w14:textId="77777777" w:rsidR="00000000" w:rsidRDefault="00DE476C">
      <w:pPr>
        <w:jc w:val="both"/>
        <w:divId w:val="770928040"/>
        <w:rPr>
          <w:rFonts w:eastAsia="Times New Roman"/>
          <w:lang w:val="es-ES"/>
        </w:rPr>
      </w:pPr>
      <w:r>
        <w:rPr>
          <w:rFonts w:eastAsia="Times New Roman"/>
          <w:lang w:val="es-ES"/>
        </w:rPr>
        <w:br/>
        <w:t>b) Amortización de las Inversiones del Periodo de Explotación (Inicial y Plan de Actividades capitalizables en cont</w:t>
      </w:r>
      <w:r>
        <w:rPr>
          <w:rFonts w:eastAsia="Times New Roman"/>
          <w:lang w:val="es-ES"/>
        </w:rPr>
        <w:t>ratos modificados).- La amortización de las inversiones del periodo de explotación, que corresponden a inversiones de desarrollo y producción, se efectuará anualmente, por unidad de producción, a partir del siguiente año fiscal en que fueron capitalizadas,</w:t>
      </w:r>
      <w:r>
        <w:rPr>
          <w:rFonts w:eastAsia="Times New Roman"/>
          <w:lang w:val="es-ES"/>
        </w:rPr>
        <w:t xml:space="preserve"> en función de la producción de los campos y de las reservas probadas remanentes, reportadas por las contratistas y oficializadas por la Secretaría de Hidrocarburos, de acuerdo con la siguiente fórmula:</w:t>
      </w:r>
    </w:p>
    <w:p w14:paraId="1AAA9043" w14:textId="77777777" w:rsidR="00000000" w:rsidRDefault="00DE476C">
      <w:pPr>
        <w:jc w:val="both"/>
        <w:divId w:val="770928040"/>
        <w:rPr>
          <w:rFonts w:eastAsia="Times New Roman"/>
          <w:lang w:val="es-ES"/>
        </w:rPr>
      </w:pPr>
      <w:r>
        <w:rPr>
          <w:rFonts w:eastAsia="Times New Roman"/>
          <w:lang w:val="es-ES"/>
        </w:rPr>
        <w:br/>
        <w:t>Ak1 = INAk1 * (Qk1 / RPK1)</w:t>
      </w:r>
    </w:p>
    <w:p w14:paraId="1C6D1EC0" w14:textId="77777777" w:rsidR="00000000" w:rsidRDefault="00DE476C">
      <w:pPr>
        <w:jc w:val="both"/>
        <w:divId w:val="770928040"/>
        <w:rPr>
          <w:rFonts w:eastAsia="Times New Roman"/>
          <w:lang w:val="es-ES"/>
        </w:rPr>
      </w:pPr>
      <w:r>
        <w:rPr>
          <w:rFonts w:eastAsia="Times New Roman"/>
          <w:lang w:val="es-ES"/>
        </w:rPr>
        <w:br/>
        <w:t>Donde:</w:t>
      </w:r>
    </w:p>
    <w:p w14:paraId="21417F5F" w14:textId="77777777" w:rsidR="00000000" w:rsidRDefault="00DE476C">
      <w:pPr>
        <w:jc w:val="both"/>
        <w:divId w:val="770928040"/>
        <w:rPr>
          <w:rFonts w:eastAsia="Times New Roman"/>
          <w:lang w:val="es-ES"/>
        </w:rPr>
      </w:pPr>
      <w:r>
        <w:rPr>
          <w:rFonts w:eastAsia="Times New Roman"/>
          <w:lang w:val="es-ES"/>
        </w:rPr>
        <w:br/>
        <w:t>Ak1= Amortizació</w:t>
      </w:r>
      <w:r>
        <w:rPr>
          <w:rFonts w:eastAsia="Times New Roman"/>
          <w:lang w:val="es-ES"/>
        </w:rPr>
        <w:t>n de las inversiones de producción, durante el año fiscal k.</w:t>
      </w:r>
    </w:p>
    <w:p w14:paraId="68C02E42" w14:textId="77777777" w:rsidR="00000000" w:rsidRDefault="00DE476C">
      <w:pPr>
        <w:jc w:val="both"/>
        <w:divId w:val="770928040"/>
        <w:rPr>
          <w:rFonts w:eastAsia="Times New Roman"/>
          <w:lang w:val="es-ES"/>
        </w:rPr>
      </w:pPr>
      <w:r>
        <w:rPr>
          <w:rFonts w:eastAsia="Times New Roman"/>
          <w:lang w:val="es-ES"/>
        </w:rPr>
        <w:br/>
        <w:t>INAk1= Inversión de producción no amortizada al inicio del año fiscal k, constituida por el saldo de Inversiones menos sus amortizaciones.</w:t>
      </w:r>
    </w:p>
    <w:p w14:paraId="2FBB9682" w14:textId="77777777" w:rsidR="00000000" w:rsidRDefault="00DE476C">
      <w:pPr>
        <w:jc w:val="both"/>
        <w:divId w:val="770928040"/>
        <w:rPr>
          <w:rFonts w:eastAsia="Times New Roman"/>
          <w:lang w:val="es-ES"/>
        </w:rPr>
      </w:pPr>
      <w:r>
        <w:rPr>
          <w:rFonts w:eastAsia="Times New Roman"/>
          <w:lang w:val="es-ES"/>
        </w:rPr>
        <w:br/>
        <w:t>En el caso de contratos modificados, para el primer pe</w:t>
      </w:r>
      <w:r>
        <w:rPr>
          <w:rFonts w:eastAsia="Times New Roman"/>
          <w:lang w:val="es-ES"/>
        </w:rPr>
        <w:t>ríodo corresponderán a los valores que consten en cada contrato, no obstante, deberán tenerse en cuenta los ajustes que deban realizarse como consecuencia de la inclusión de inversiones y amortizaciones estimadas en dicho saldo.</w:t>
      </w:r>
    </w:p>
    <w:p w14:paraId="4A89CEB8" w14:textId="77777777" w:rsidR="00000000" w:rsidRDefault="00DE476C">
      <w:pPr>
        <w:jc w:val="both"/>
        <w:divId w:val="770928040"/>
        <w:rPr>
          <w:rFonts w:eastAsia="Times New Roman"/>
          <w:lang w:val="es-ES"/>
        </w:rPr>
      </w:pPr>
      <w:r>
        <w:rPr>
          <w:rFonts w:eastAsia="Times New Roman"/>
          <w:lang w:val="es-ES"/>
        </w:rPr>
        <w:br/>
        <w:t>En este valor no se consid</w:t>
      </w:r>
      <w:r>
        <w:rPr>
          <w:rFonts w:eastAsia="Times New Roman"/>
          <w:lang w:val="es-ES"/>
        </w:rPr>
        <w:t>erarán las inversiones de actividades de exploración adicional o de recuperación mejorada.</w:t>
      </w:r>
    </w:p>
    <w:p w14:paraId="23CC4C5A" w14:textId="77777777" w:rsidR="00000000" w:rsidRDefault="00DE476C">
      <w:pPr>
        <w:jc w:val="both"/>
        <w:divId w:val="770928040"/>
        <w:rPr>
          <w:rFonts w:eastAsia="Times New Roman"/>
          <w:lang w:val="es-ES"/>
        </w:rPr>
      </w:pPr>
      <w:r>
        <w:rPr>
          <w:rFonts w:eastAsia="Times New Roman"/>
          <w:lang w:val="es-ES"/>
        </w:rPr>
        <w:br/>
        <w:t>RPk1= Reservas probadas remanentes al inicio del año fiscal k, a ser producidas durante la vigencia del contrato, reportadas por las contratistas y oficializadas po</w:t>
      </w:r>
      <w:r>
        <w:rPr>
          <w:rFonts w:eastAsia="Times New Roman"/>
          <w:lang w:val="es-ES"/>
        </w:rPr>
        <w:t>r la Secretaría de Hidrocarburos. En</w:t>
      </w:r>
    </w:p>
    <w:p w14:paraId="6F99D48F" w14:textId="77777777" w:rsidR="00000000" w:rsidRDefault="00DE476C">
      <w:pPr>
        <w:jc w:val="both"/>
        <w:divId w:val="770928040"/>
        <w:rPr>
          <w:rFonts w:eastAsia="Times New Roman"/>
          <w:lang w:val="es-ES"/>
        </w:rPr>
      </w:pPr>
      <w:r>
        <w:rPr>
          <w:rFonts w:eastAsia="Times New Roman"/>
          <w:lang w:val="es-ES"/>
        </w:rPr>
        <w:t>estas reservas no se considerarán las reservas provenientes de Actividades Adicionales.</w:t>
      </w:r>
    </w:p>
    <w:p w14:paraId="7B7C772B" w14:textId="77777777" w:rsidR="00000000" w:rsidRDefault="00DE476C">
      <w:pPr>
        <w:jc w:val="both"/>
        <w:divId w:val="770928040"/>
        <w:rPr>
          <w:rFonts w:eastAsia="Times New Roman"/>
          <w:lang w:val="es-ES"/>
        </w:rPr>
      </w:pPr>
      <w:r>
        <w:rPr>
          <w:rFonts w:eastAsia="Times New Roman"/>
          <w:lang w:val="es-ES"/>
        </w:rPr>
        <w:br/>
        <w:t>Qk1= Producción.- Es el volumen neto de petróleo crudo o gas producido en el año fiscal k dentro del área del contrato. Correspon</w:t>
      </w:r>
      <w:r>
        <w:rPr>
          <w:rFonts w:eastAsia="Times New Roman"/>
          <w:lang w:val="es-ES"/>
        </w:rPr>
        <w:t>de a la producción fiscalizada por la Agencia de Regulación y Control Hidrocarburífero (ARCH) en el centro de fiscalización y entrega, sin considerar la producción de Actividades Adicionales, más la producción correspondiente a consumo interno (autoconsumo</w:t>
      </w:r>
      <w:r>
        <w:rPr>
          <w:rFonts w:eastAsia="Times New Roman"/>
          <w:lang w:val="es-ES"/>
        </w:rPr>
        <w:t>s) también avalada por la ARCH.</w:t>
      </w:r>
    </w:p>
    <w:p w14:paraId="70F4AB52" w14:textId="77777777" w:rsidR="00000000" w:rsidRDefault="00DE476C">
      <w:pPr>
        <w:jc w:val="both"/>
        <w:divId w:val="770928040"/>
        <w:rPr>
          <w:rFonts w:eastAsia="Times New Roman"/>
          <w:lang w:val="es-ES"/>
        </w:rPr>
      </w:pPr>
      <w:r>
        <w:rPr>
          <w:rFonts w:eastAsia="Times New Roman"/>
          <w:lang w:val="es-ES"/>
        </w:rPr>
        <w:br/>
        <w:t xml:space="preserve">c) Amortización de Inversiones en Actividades de Desarrollo Adicional.- La amortización de las inversiones en actividades de desarrollo adicional, que resultaren exitosas, se efectuará anualmente, por unidad de producción, </w:t>
      </w:r>
      <w:r>
        <w:rPr>
          <w:rFonts w:eastAsia="Times New Roman"/>
          <w:lang w:val="es-ES"/>
        </w:rPr>
        <w:t>a partir del inicio de la producción aprobada por la Secretaría de Hidrocarburos en base a la siguiente fórmula:</w:t>
      </w:r>
    </w:p>
    <w:p w14:paraId="755D6EFC" w14:textId="77777777" w:rsidR="00000000" w:rsidRDefault="00DE476C">
      <w:pPr>
        <w:jc w:val="both"/>
        <w:divId w:val="770928040"/>
        <w:rPr>
          <w:rFonts w:eastAsia="Times New Roman"/>
          <w:lang w:val="es-ES"/>
        </w:rPr>
      </w:pPr>
      <w:r>
        <w:rPr>
          <w:rFonts w:eastAsia="Times New Roman"/>
          <w:lang w:val="es-ES"/>
        </w:rPr>
        <w:br/>
        <w:t>Ak2 = INAk2 * (Qk2 / RPK2)</w:t>
      </w:r>
    </w:p>
    <w:p w14:paraId="1C779FAD" w14:textId="77777777" w:rsidR="00000000" w:rsidRDefault="00DE476C">
      <w:pPr>
        <w:jc w:val="both"/>
        <w:divId w:val="770928040"/>
        <w:rPr>
          <w:rFonts w:eastAsia="Times New Roman"/>
          <w:lang w:val="es-ES"/>
        </w:rPr>
      </w:pPr>
      <w:r>
        <w:rPr>
          <w:rFonts w:eastAsia="Times New Roman"/>
          <w:lang w:val="es-ES"/>
        </w:rPr>
        <w:br/>
        <w:t>Donde:</w:t>
      </w:r>
    </w:p>
    <w:p w14:paraId="34357981" w14:textId="77777777" w:rsidR="00000000" w:rsidRDefault="00DE476C">
      <w:pPr>
        <w:jc w:val="both"/>
        <w:divId w:val="770928040"/>
        <w:rPr>
          <w:rFonts w:eastAsia="Times New Roman"/>
          <w:lang w:val="es-ES"/>
        </w:rPr>
      </w:pPr>
      <w:r>
        <w:rPr>
          <w:rFonts w:eastAsia="Times New Roman"/>
          <w:lang w:val="es-ES"/>
        </w:rPr>
        <w:br/>
        <w:t>Ak2= Amortización de las inversiones en actividades de desarrollo adicional, durante el año fiscal k.</w:t>
      </w:r>
    </w:p>
    <w:p w14:paraId="0283128C" w14:textId="77777777" w:rsidR="00000000" w:rsidRDefault="00DE476C">
      <w:pPr>
        <w:jc w:val="both"/>
        <w:divId w:val="770928040"/>
        <w:rPr>
          <w:rFonts w:eastAsia="Times New Roman"/>
          <w:lang w:val="es-ES"/>
        </w:rPr>
      </w:pPr>
      <w:r>
        <w:rPr>
          <w:rFonts w:eastAsia="Times New Roman"/>
          <w:lang w:val="es-ES"/>
        </w:rPr>
        <w:br/>
        <w:t>INA</w:t>
      </w:r>
      <w:r>
        <w:rPr>
          <w:rFonts w:eastAsia="Times New Roman"/>
          <w:lang w:val="es-ES"/>
        </w:rPr>
        <w:t>k2= Inversión en actividades de desarrollo adicional no amortizada, al inicio del año fiscal k, constituida por el saldo de inversiones menos sus amortizaciones.</w:t>
      </w:r>
    </w:p>
    <w:p w14:paraId="796B3FAD" w14:textId="77777777" w:rsidR="00000000" w:rsidRDefault="00DE476C">
      <w:pPr>
        <w:jc w:val="both"/>
        <w:divId w:val="770928040"/>
        <w:rPr>
          <w:rFonts w:eastAsia="Times New Roman"/>
          <w:lang w:val="es-ES"/>
        </w:rPr>
      </w:pPr>
      <w:r>
        <w:rPr>
          <w:rFonts w:eastAsia="Times New Roman"/>
          <w:lang w:val="es-ES"/>
        </w:rPr>
        <w:br/>
        <w:t>RPk2= Reservas probadas remanentes al inicio del año fiscal k, como consecuencia de las activ</w:t>
      </w:r>
      <w:r>
        <w:rPr>
          <w:rFonts w:eastAsia="Times New Roman"/>
          <w:lang w:val="es-ES"/>
        </w:rPr>
        <w:t>idades de desarrollo adicional, a ser producidas durante la vigencia del contrato, reportadas por las contratistas y oficializadas por la Secretaría de Hidrocarburos.</w:t>
      </w:r>
    </w:p>
    <w:p w14:paraId="2276C03F" w14:textId="77777777" w:rsidR="00000000" w:rsidRDefault="00DE476C">
      <w:pPr>
        <w:jc w:val="both"/>
        <w:divId w:val="770928040"/>
        <w:rPr>
          <w:rFonts w:eastAsia="Times New Roman"/>
          <w:lang w:val="es-ES"/>
        </w:rPr>
      </w:pPr>
      <w:r>
        <w:rPr>
          <w:rFonts w:eastAsia="Times New Roman"/>
          <w:lang w:val="es-ES"/>
        </w:rPr>
        <w:br/>
        <w:t xml:space="preserve">Qk2= Producción.- Es el volumen neto de petróleo crudo o gas producido en el año fiscal </w:t>
      </w:r>
      <w:r>
        <w:rPr>
          <w:rFonts w:eastAsia="Times New Roman"/>
          <w:lang w:val="es-ES"/>
        </w:rPr>
        <w:t>k dentro del área del contrato, fiscalizado por la ARCH en el centro de fiscalización y entrega correspondiente a los nuevos campos descubiertos por exploración y desarrollo adicional, más la producción utilizada para consumo interno (autoconsumos) también</w:t>
      </w:r>
      <w:r>
        <w:rPr>
          <w:rFonts w:eastAsia="Times New Roman"/>
          <w:lang w:val="es-ES"/>
        </w:rPr>
        <w:t xml:space="preserve"> avalada por la ARCH.</w:t>
      </w:r>
    </w:p>
    <w:p w14:paraId="40B9E6C3" w14:textId="77777777" w:rsidR="00000000" w:rsidRDefault="00DE476C">
      <w:pPr>
        <w:jc w:val="both"/>
        <w:divId w:val="770928040"/>
        <w:rPr>
          <w:rFonts w:eastAsia="Times New Roman"/>
          <w:lang w:val="es-ES"/>
        </w:rPr>
      </w:pPr>
      <w:r>
        <w:rPr>
          <w:rFonts w:eastAsia="Times New Roman"/>
          <w:lang w:val="es-ES"/>
        </w:rPr>
        <w:br/>
        <w:t>d) Amortización de Inversiones en Actividades de Recuperación Mejorada.- La amortización de las inversiones en actividades de recuperación mejorada se efectuará anualmente, por unidad de producción, a partir del inicio de la producci</w:t>
      </w:r>
      <w:r>
        <w:rPr>
          <w:rFonts w:eastAsia="Times New Roman"/>
          <w:lang w:val="es-ES"/>
        </w:rPr>
        <w:t>ón aprobada por la Secretaría de Hidrocarburos y en función de las reservas probadas remanentes, reportadas por las contratistas y oficializadas por la Secretaría de Hidrocarburos, de acuerdo con la siguiente fórmula:</w:t>
      </w:r>
    </w:p>
    <w:p w14:paraId="36D69152" w14:textId="77777777" w:rsidR="00000000" w:rsidRDefault="00DE476C">
      <w:pPr>
        <w:jc w:val="both"/>
        <w:divId w:val="770928040"/>
        <w:rPr>
          <w:rFonts w:eastAsia="Times New Roman"/>
          <w:lang w:val="es-ES"/>
        </w:rPr>
      </w:pPr>
      <w:r>
        <w:rPr>
          <w:rFonts w:eastAsia="Times New Roman"/>
          <w:lang w:val="es-ES"/>
        </w:rPr>
        <w:br/>
      </w:r>
      <w:r>
        <w:rPr>
          <w:rFonts w:eastAsia="Times New Roman"/>
          <w:lang w:val="es-ES"/>
        </w:rPr>
        <w:t>Ak3 = INAk3 * (Qk3 / RPK3)</w:t>
      </w:r>
    </w:p>
    <w:p w14:paraId="6091BF65" w14:textId="77777777" w:rsidR="00000000" w:rsidRDefault="00DE476C">
      <w:pPr>
        <w:jc w:val="both"/>
        <w:divId w:val="770928040"/>
        <w:rPr>
          <w:rFonts w:eastAsia="Times New Roman"/>
          <w:lang w:val="es-ES"/>
        </w:rPr>
      </w:pPr>
      <w:r>
        <w:rPr>
          <w:rFonts w:eastAsia="Times New Roman"/>
          <w:lang w:val="es-ES"/>
        </w:rPr>
        <w:br/>
        <w:t>Donde:</w:t>
      </w:r>
    </w:p>
    <w:p w14:paraId="52685FE7" w14:textId="77777777" w:rsidR="00000000" w:rsidRDefault="00DE476C">
      <w:pPr>
        <w:jc w:val="both"/>
        <w:divId w:val="770928040"/>
        <w:rPr>
          <w:rFonts w:eastAsia="Times New Roman"/>
          <w:lang w:val="es-ES"/>
        </w:rPr>
      </w:pPr>
      <w:r>
        <w:rPr>
          <w:rFonts w:eastAsia="Times New Roman"/>
          <w:lang w:val="es-ES"/>
        </w:rPr>
        <w:br/>
        <w:t>Ak3= Amortización de las inversiones de Recuperación Mejorada, durante el año fiscal k.</w:t>
      </w:r>
    </w:p>
    <w:p w14:paraId="0934156F" w14:textId="77777777" w:rsidR="00000000" w:rsidRDefault="00DE476C">
      <w:pPr>
        <w:jc w:val="both"/>
        <w:divId w:val="770928040"/>
        <w:rPr>
          <w:rFonts w:eastAsia="Times New Roman"/>
          <w:lang w:val="es-ES"/>
        </w:rPr>
      </w:pPr>
      <w:r>
        <w:rPr>
          <w:rFonts w:eastAsia="Times New Roman"/>
          <w:lang w:val="es-ES"/>
        </w:rPr>
        <w:br/>
        <w:t>INAk3= Inversión en actividades de Recuperación Mejorada no amortizada, al inicio del año fiscal k, constituida por el saldo de Inv</w:t>
      </w:r>
      <w:r>
        <w:rPr>
          <w:rFonts w:eastAsia="Times New Roman"/>
          <w:lang w:val="es-ES"/>
        </w:rPr>
        <w:t>ersiones menos sus amortizaciones.</w:t>
      </w:r>
    </w:p>
    <w:p w14:paraId="2E27081C" w14:textId="77777777" w:rsidR="00000000" w:rsidRDefault="00DE476C">
      <w:pPr>
        <w:jc w:val="both"/>
        <w:divId w:val="770928040"/>
        <w:rPr>
          <w:rFonts w:eastAsia="Times New Roman"/>
          <w:lang w:val="es-ES"/>
        </w:rPr>
      </w:pPr>
      <w:r>
        <w:rPr>
          <w:rFonts w:eastAsia="Times New Roman"/>
          <w:lang w:val="es-ES"/>
        </w:rPr>
        <w:br/>
        <w:t>RPk3= Reservas probadas remanentes al inicio del año fiscal k, como consecuencia de actividades de recuperación mejorada, a ser producidas durante la vigencia del contrato, reportadas por las contratistas y oficializadas</w:t>
      </w:r>
      <w:r>
        <w:rPr>
          <w:rFonts w:eastAsia="Times New Roman"/>
          <w:lang w:val="es-ES"/>
        </w:rPr>
        <w:t xml:space="preserve"> por la Secretaría de Hidrocarburos.</w:t>
      </w:r>
    </w:p>
    <w:p w14:paraId="2A6EEA46" w14:textId="77777777" w:rsidR="00000000" w:rsidRDefault="00DE476C">
      <w:pPr>
        <w:jc w:val="both"/>
        <w:divId w:val="770928040"/>
        <w:rPr>
          <w:rFonts w:eastAsia="Times New Roman"/>
          <w:lang w:val="es-ES"/>
        </w:rPr>
      </w:pPr>
      <w:r>
        <w:rPr>
          <w:rFonts w:eastAsia="Times New Roman"/>
          <w:lang w:val="es-ES"/>
        </w:rPr>
        <w:br/>
        <w:t>Qk3= Producción.- Es el volumen neto de petróleo crudo o gas producido en el año fiscal k dentro del área del contrato. Corresponde a la producción fiscalizada por la ARCH en el centro de fiscalización y entrega, por a</w:t>
      </w:r>
      <w:r>
        <w:rPr>
          <w:rFonts w:eastAsia="Times New Roman"/>
          <w:lang w:val="es-ES"/>
        </w:rPr>
        <w:t>ctividades de recuperación mejorada, más los consumos internos (autoconsumos) correspondientes a dicha actividad también avalados por la ARCH.</w:t>
      </w:r>
    </w:p>
    <w:p w14:paraId="7C1E3992" w14:textId="77777777" w:rsidR="00000000" w:rsidRDefault="00DE476C">
      <w:pPr>
        <w:jc w:val="both"/>
        <w:rPr>
          <w:rFonts w:eastAsia="Times New Roman"/>
          <w:lang w:val="es-ES"/>
        </w:rPr>
      </w:pPr>
    </w:p>
    <w:p w14:paraId="2E93947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EB29D5F" w14:textId="77777777" w:rsidR="00000000" w:rsidRDefault="00DE476C">
      <w:pPr>
        <w:pStyle w:val="Heading3"/>
        <w:jc w:val="both"/>
        <w:rPr>
          <w:rFonts w:eastAsia="Times New Roman"/>
          <w:lang w:val="es-ES"/>
        </w:rPr>
      </w:pPr>
      <w:r>
        <w:rPr>
          <w:rFonts w:eastAsia="Times New Roman"/>
          <w:lang w:val="es-ES"/>
        </w:rPr>
        <w:t xml:space="preserve">Concordancia(s): </w:t>
      </w:r>
    </w:p>
    <w:p w14:paraId="554C3C0C" w14:textId="77777777" w:rsidR="00000000" w:rsidRDefault="00DE476C">
      <w:pPr>
        <w:jc w:val="both"/>
        <w:rPr>
          <w:rFonts w:eastAsia="Times New Roman"/>
          <w:lang w:val="es-ES"/>
        </w:rPr>
      </w:pPr>
    </w:p>
    <w:p w14:paraId="68A87FFC" w14:textId="77777777" w:rsidR="00000000" w:rsidRDefault="00DE476C">
      <w:pPr>
        <w:jc w:val="both"/>
        <w:divId w:val="2056083351"/>
        <w:rPr>
          <w:rFonts w:eastAsia="Times New Roman"/>
          <w:b/>
          <w:bCs/>
          <w:lang w:val="es-ES"/>
        </w:rPr>
      </w:pPr>
      <w:bookmarkStart w:id="306" w:name="krinver"/>
      <w:bookmarkEnd w:id="306"/>
      <w:r>
        <w:rPr>
          <w:rFonts w:eastAsia="Times New Roman"/>
          <w:b/>
          <w:bCs/>
          <w:lang w:val="es-ES"/>
        </w:rPr>
        <w:t>H. Art. (...).- Amortización</w:t>
      </w:r>
      <w:r>
        <w:rPr>
          <w:rFonts w:eastAsia="Times New Roman"/>
          <w:b/>
          <w:bCs/>
          <w:lang w:val="es-ES"/>
        </w:rPr>
        <w:t xml:space="preserve"> de Inversiones.-</w:t>
      </w:r>
      <w:r>
        <w:rPr>
          <w:rFonts w:eastAsia="Times New Roman"/>
          <w:b/>
          <w:bCs/>
          <w:lang w:val="es-ES"/>
        </w:rPr>
        <w:t xml:space="preserve"> </w:t>
      </w:r>
    </w:p>
    <w:p w14:paraId="2342C868" w14:textId="77777777" w:rsidR="00000000" w:rsidRDefault="00DE476C">
      <w:pPr>
        <w:jc w:val="both"/>
        <w:divId w:val="2056083351"/>
        <w:rPr>
          <w:rFonts w:eastAsia="Times New Roman"/>
          <w:b/>
          <w:bCs/>
          <w:lang w:val="es-ES"/>
        </w:rPr>
      </w:pPr>
      <w:r>
        <w:rPr>
          <w:rFonts w:eastAsia="Times New Roman"/>
          <w:b/>
          <w:bCs/>
          <w:lang w:val="es-ES"/>
        </w:rPr>
        <w:t>D.E. 825, R.O. 498, 25-VII-2011)</w:t>
      </w:r>
    </w:p>
    <w:p w14:paraId="540EF9CC" w14:textId="77777777" w:rsidR="00000000" w:rsidRDefault="00DE476C">
      <w:pPr>
        <w:jc w:val="both"/>
        <w:divId w:val="2056083351"/>
        <w:rPr>
          <w:rFonts w:eastAsia="Times New Roman"/>
          <w:b/>
          <w:bCs/>
          <w:lang w:val="es-ES"/>
        </w:rPr>
      </w:pPr>
      <w:r>
        <w:rPr>
          <w:rFonts w:eastAsia="Times New Roman"/>
          <w:b/>
          <w:bCs/>
          <w:lang w:val="es-ES"/>
        </w:rPr>
        <w:t>Agregado por el Art. 5</w:t>
      </w:r>
    </w:p>
    <w:p w14:paraId="5D91F3E7" w14:textId="77777777" w:rsidR="00000000" w:rsidRDefault="00DE476C">
      <w:pPr>
        <w:jc w:val="both"/>
        <w:divId w:val="2056083351"/>
        <w:rPr>
          <w:rFonts w:eastAsia="Times New Roman"/>
          <w:lang w:val="es-ES"/>
        </w:rPr>
      </w:pPr>
      <w:r>
        <w:rPr>
          <w:rFonts w:eastAsia="Times New Roman"/>
          <w:b/>
          <w:bCs/>
          <w:lang w:val="es-ES"/>
        </w:rPr>
        <w:br/>
        <w:t>"</w:t>
      </w:r>
      <w:r>
        <w:rPr>
          <w:rFonts w:eastAsia="Times New Roman"/>
          <w:lang w:val="es-ES"/>
        </w:rPr>
        <w:t>Artículo 5.- Agréguense luego del artículo 240 del Reglamento para la Aplicación de la Ley de Régimen Tributario Interno, los siguientes artículos innumerados:</w:t>
      </w:r>
    </w:p>
    <w:p w14:paraId="4346DB3B" w14:textId="77777777" w:rsidR="00000000" w:rsidRDefault="00DE476C">
      <w:pPr>
        <w:jc w:val="both"/>
        <w:divId w:val="2056083351"/>
        <w:rPr>
          <w:rFonts w:eastAsia="Times New Roman"/>
          <w:lang w:val="es-ES"/>
        </w:rPr>
      </w:pPr>
      <w:r>
        <w:rPr>
          <w:rFonts w:eastAsia="Times New Roman"/>
          <w:lang w:val="es-ES"/>
        </w:rPr>
        <w:br/>
        <w:t>"Art. (...).- Am</w:t>
      </w:r>
      <w:r>
        <w:rPr>
          <w:rFonts w:eastAsia="Times New Roman"/>
          <w:lang w:val="es-ES"/>
        </w:rPr>
        <w:t>ortización de Inversiones.- Para el cálculo de la amortización de inversiones, las sociedades que han suscrito con el Estado contratos de prestación de servicios para la exploración y explotación de hidrocarburos, se atenderá a las siguientes reglas:</w:t>
      </w:r>
    </w:p>
    <w:p w14:paraId="10553902" w14:textId="77777777" w:rsidR="00000000" w:rsidRDefault="00DE476C">
      <w:pPr>
        <w:jc w:val="both"/>
        <w:divId w:val="2056083351"/>
        <w:rPr>
          <w:rFonts w:eastAsia="Times New Roman"/>
          <w:lang w:val="es-ES"/>
        </w:rPr>
      </w:pPr>
      <w:r>
        <w:rPr>
          <w:rFonts w:eastAsia="Times New Roman"/>
          <w:lang w:val="es-ES"/>
        </w:rPr>
        <w:br/>
        <w:t>a) A</w:t>
      </w:r>
      <w:r>
        <w:rPr>
          <w:rFonts w:eastAsia="Times New Roman"/>
          <w:lang w:val="es-ES"/>
        </w:rPr>
        <w:t>mortización de Inversiones del Periodo de Exploración e Inversiones de Exploración Adicional.- La amortización de las inversiones del periodo de exploración y las inversiones de exploración adicional en el periodo de explotación, se realizará en forma line</w:t>
      </w:r>
      <w:r>
        <w:rPr>
          <w:rFonts w:eastAsia="Times New Roman"/>
          <w:lang w:val="es-ES"/>
        </w:rPr>
        <w:t>al durante cinco años, a partir del inicio de la producción aprobada por la Secretaría de Hidrocarburos.</w:t>
      </w:r>
    </w:p>
    <w:p w14:paraId="3078BBA6" w14:textId="77777777" w:rsidR="00000000" w:rsidRDefault="00DE476C">
      <w:pPr>
        <w:jc w:val="both"/>
        <w:divId w:val="2056083351"/>
        <w:rPr>
          <w:rFonts w:eastAsia="Times New Roman"/>
          <w:lang w:val="es-ES"/>
        </w:rPr>
      </w:pPr>
      <w:r>
        <w:rPr>
          <w:rFonts w:eastAsia="Times New Roman"/>
          <w:lang w:val="es-ES"/>
        </w:rPr>
        <w:br/>
        <w:t>b) Amortización de las Inversiones del periodo de Explotación (Inicial y Plan de Actividades capitalizables en contratos modificados).- La amortizació</w:t>
      </w:r>
      <w:r>
        <w:rPr>
          <w:rFonts w:eastAsia="Times New Roman"/>
          <w:lang w:val="es-ES"/>
        </w:rPr>
        <w:t>n de las inversiones del periodo de explotación, que corresponden a inversiones de desarrollo y producción, se efectuará anualmente, por unidad de producción, a partir del siguiente año fiscal en que fueron capitalizadas, en función de la producción de los</w:t>
      </w:r>
      <w:r>
        <w:rPr>
          <w:rFonts w:eastAsia="Times New Roman"/>
          <w:lang w:val="es-ES"/>
        </w:rPr>
        <w:t xml:space="preserve"> campos y de las reservas probadas remanentes, reportadas por las contratistas y oficializadas por la Secretaría de Hidrocarburos, de acuerdo con la siguiente fórmula:</w:t>
      </w:r>
    </w:p>
    <w:p w14:paraId="22C39271" w14:textId="77777777" w:rsidR="00000000" w:rsidRDefault="00DE476C">
      <w:pPr>
        <w:jc w:val="both"/>
        <w:divId w:val="2056083351"/>
        <w:rPr>
          <w:rFonts w:eastAsia="Times New Roman"/>
          <w:lang w:val="es-ES"/>
        </w:rPr>
      </w:pPr>
      <w:r>
        <w:rPr>
          <w:rFonts w:eastAsia="Times New Roman"/>
          <w:lang w:val="es-ES"/>
        </w:rPr>
        <w:br/>
        <w:t>Ak1 = INAk1 * (Qk1 / RPK1)</w:t>
      </w:r>
    </w:p>
    <w:p w14:paraId="43D5C94D" w14:textId="77777777" w:rsidR="00000000" w:rsidRDefault="00DE476C">
      <w:pPr>
        <w:jc w:val="both"/>
        <w:divId w:val="2056083351"/>
        <w:rPr>
          <w:rFonts w:eastAsia="Times New Roman"/>
          <w:lang w:val="es-ES"/>
        </w:rPr>
      </w:pPr>
      <w:r>
        <w:rPr>
          <w:rFonts w:eastAsia="Times New Roman"/>
          <w:lang w:val="es-ES"/>
        </w:rPr>
        <w:br/>
        <w:t>Donde:</w:t>
      </w:r>
    </w:p>
    <w:p w14:paraId="7B98570D" w14:textId="77777777" w:rsidR="00000000" w:rsidRDefault="00DE476C">
      <w:pPr>
        <w:jc w:val="both"/>
        <w:divId w:val="2056083351"/>
        <w:rPr>
          <w:rFonts w:eastAsia="Times New Roman"/>
          <w:lang w:val="es-ES"/>
        </w:rPr>
      </w:pPr>
      <w:r>
        <w:rPr>
          <w:rFonts w:eastAsia="Times New Roman"/>
          <w:lang w:val="es-ES"/>
        </w:rPr>
        <w:br/>
        <w:t>Ak1 = Amortización de las inversiones de producción</w:t>
      </w:r>
      <w:r>
        <w:rPr>
          <w:rFonts w:eastAsia="Times New Roman"/>
          <w:lang w:val="es-ES"/>
        </w:rPr>
        <w:t>, durante el año fiscal k.</w:t>
      </w:r>
    </w:p>
    <w:p w14:paraId="1E5083E3" w14:textId="77777777" w:rsidR="00000000" w:rsidRDefault="00DE476C">
      <w:pPr>
        <w:jc w:val="both"/>
        <w:divId w:val="2056083351"/>
        <w:rPr>
          <w:rFonts w:eastAsia="Times New Roman"/>
          <w:lang w:val="es-ES"/>
        </w:rPr>
      </w:pPr>
      <w:r>
        <w:rPr>
          <w:rFonts w:eastAsia="Times New Roman"/>
          <w:lang w:val="es-ES"/>
        </w:rPr>
        <w:br/>
        <w:t>INAk1 = Inversión de producción no amortizada al inicio del año fiscal k, constituida por el saldo de Inversiones menos sus amortizaciones.</w:t>
      </w:r>
    </w:p>
    <w:p w14:paraId="11E0602D" w14:textId="77777777" w:rsidR="00000000" w:rsidRDefault="00DE476C">
      <w:pPr>
        <w:jc w:val="both"/>
        <w:divId w:val="2056083351"/>
        <w:rPr>
          <w:rFonts w:eastAsia="Times New Roman"/>
          <w:lang w:val="es-ES"/>
        </w:rPr>
      </w:pPr>
      <w:r>
        <w:rPr>
          <w:rFonts w:eastAsia="Times New Roman"/>
          <w:lang w:val="es-ES"/>
        </w:rPr>
        <w:br/>
        <w:t>En el caso de contratos modificados, para el primer período corresponderán a los valore</w:t>
      </w:r>
      <w:r>
        <w:rPr>
          <w:rFonts w:eastAsia="Times New Roman"/>
          <w:lang w:val="es-ES"/>
        </w:rPr>
        <w:t>s que consten en cada contrato, no obstante, deberán tenerse en cuenta los ajustes que deban realizarse como consecuencia de la inclusión de inversiones y amortizaciones estimadas en dicho saldo.</w:t>
      </w:r>
    </w:p>
    <w:p w14:paraId="67D6677A" w14:textId="77777777" w:rsidR="00000000" w:rsidRDefault="00DE476C">
      <w:pPr>
        <w:jc w:val="both"/>
        <w:divId w:val="2056083351"/>
        <w:rPr>
          <w:rFonts w:eastAsia="Times New Roman"/>
          <w:lang w:val="es-ES"/>
        </w:rPr>
      </w:pPr>
      <w:r>
        <w:rPr>
          <w:rFonts w:eastAsia="Times New Roman"/>
          <w:lang w:val="es-ES"/>
        </w:rPr>
        <w:br/>
        <w:t>En este valor no se considerarán las inversiones de activid</w:t>
      </w:r>
      <w:r>
        <w:rPr>
          <w:rFonts w:eastAsia="Times New Roman"/>
          <w:lang w:val="es-ES"/>
        </w:rPr>
        <w:t>ades de exploración adicional o de recuperación mejorada.</w:t>
      </w:r>
    </w:p>
    <w:p w14:paraId="274C97F3" w14:textId="77777777" w:rsidR="00000000" w:rsidRDefault="00DE476C">
      <w:pPr>
        <w:jc w:val="both"/>
        <w:divId w:val="2056083351"/>
        <w:rPr>
          <w:rFonts w:eastAsia="Times New Roman"/>
          <w:lang w:val="es-ES"/>
        </w:rPr>
      </w:pPr>
      <w:r>
        <w:rPr>
          <w:rFonts w:eastAsia="Times New Roman"/>
          <w:lang w:val="es-ES"/>
        </w:rPr>
        <w:br/>
        <w:t>RPk1= Reservas probadas remanentes al inicio del año fiscal k, a ser producidas durante la vigencia del contrato, reportadas por las contratistas y oficializadas por la Secretaría de Hidrocarburos.</w:t>
      </w:r>
      <w:r>
        <w:rPr>
          <w:rFonts w:eastAsia="Times New Roman"/>
          <w:lang w:val="es-ES"/>
        </w:rPr>
        <w:t xml:space="preserve"> En estas reservas no se considerarán las reservas provenientes de Actividades Adicionales.</w:t>
      </w:r>
    </w:p>
    <w:p w14:paraId="406E1CF2" w14:textId="77777777" w:rsidR="00000000" w:rsidRDefault="00DE476C">
      <w:pPr>
        <w:jc w:val="both"/>
        <w:divId w:val="2056083351"/>
        <w:rPr>
          <w:rFonts w:eastAsia="Times New Roman"/>
          <w:lang w:val="es-ES"/>
        </w:rPr>
      </w:pPr>
      <w:r>
        <w:rPr>
          <w:rFonts w:eastAsia="Times New Roman"/>
          <w:lang w:val="es-ES"/>
        </w:rPr>
        <w:br/>
        <w:t>Qk1= Producción.- Es el volumen neto de petróleo crudo o gas producido en el año fiscal k dentro del área del contrato. Corresponde a la producción fiscalizada por</w:t>
      </w:r>
      <w:r>
        <w:rPr>
          <w:rFonts w:eastAsia="Times New Roman"/>
          <w:lang w:val="es-ES"/>
        </w:rPr>
        <w:t xml:space="preserve"> la Agencia de Regulación y Control Hidrocarburífero (ARCH) en el centro de fiscalización y entrega, sin considerar la producción de Actividades Adicionales, más la producción correspondiente a consumo interno (autoconsumos) también avalada por la ARCH.</w:t>
      </w:r>
    </w:p>
    <w:p w14:paraId="5B593752" w14:textId="77777777" w:rsidR="00000000" w:rsidRDefault="00DE476C">
      <w:pPr>
        <w:jc w:val="both"/>
        <w:divId w:val="2056083351"/>
        <w:rPr>
          <w:rFonts w:eastAsia="Times New Roman"/>
          <w:lang w:val="es-ES"/>
        </w:rPr>
      </w:pPr>
      <w:r>
        <w:rPr>
          <w:rFonts w:eastAsia="Times New Roman"/>
          <w:lang w:val="es-ES"/>
        </w:rPr>
        <w:br/>
        <w:t>c</w:t>
      </w:r>
      <w:r>
        <w:rPr>
          <w:rFonts w:eastAsia="Times New Roman"/>
          <w:lang w:val="es-ES"/>
        </w:rPr>
        <w:t>) Amortización de Inversiones en Actividades de Desarrollo Adicional.- La amortización de las inversiones en actividades de desarrollo adicional, que resultaren exitosas, se efectuará anualmente, por unidad de producción, a partir del inicio de la producci</w:t>
      </w:r>
      <w:r>
        <w:rPr>
          <w:rFonts w:eastAsia="Times New Roman"/>
          <w:lang w:val="es-ES"/>
        </w:rPr>
        <w:t>ón aprobada por la Secretaría de Hidrocarburos en base a la siguiente fórmula:</w:t>
      </w:r>
    </w:p>
    <w:p w14:paraId="08AC229A" w14:textId="77777777" w:rsidR="00000000" w:rsidRDefault="00DE476C">
      <w:pPr>
        <w:jc w:val="both"/>
        <w:divId w:val="2056083351"/>
        <w:rPr>
          <w:rFonts w:eastAsia="Times New Roman"/>
          <w:lang w:val="es-ES"/>
        </w:rPr>
      </w:pPr>
      <w:r>
        <w:rPr>
          <w:rFonts w:eastAsia="Times New Roman"/>
          <w:lang w:val="es-ES"/>
        </w:rPr>
        <w:br/>
        <w:t>Ak2 = INAk2 * (Qk2 / RPK2)</w:t>
      </w:r>
    </w:p>
    <w:p w14:paraId="4EB8314E" w14:textId="77777777" w:rsidR="00000000" w:rsidRDefault="00DE476C">
      <w:pPr>
        <w:jc w:val="both"/>
        <w:divId w:val="2056083351"/>
        <w:rPr>
          <w:rFonts w:eastAsia="Times New Roman"/>
          <w:lang w:val="es-ES"/>
        </w:rPr>
      </w:pPr>
      <w:r>
        <w:rPr>
          <w:rFonts w:eastAsia="Times New Roman"/>
          <w:lang w:val="es-ES"/>
        </w:rPr>
        <w:br/>
        <w:t>Donde:</w:t>
      </w:r>
    </w:p>
    <w:p w14:paraId="0B48627E" w14:textId="77777777" w:rsidR="00000000" w:rsidRDefault="00DE476C">
      <w:pPr>
        <w:jc w:val="both"/>
        <w:divId w:val="2056083351"/>
        <w:rPr>
          <w:rFonts w:eastAsia="Times New Roman"/>
          <w:lang w:val="es-ES"/>
        </w:rPr>
      </w:pPr>
      <w:r>
        <w:rPr>
          <w:rFonts w:eastAsia="Times New Roman"/>
          <w:lang w:val="es-ES"/>
        </w:rPr>
        <w:br/>
      </w:r>
      <w:r>
        <w:rPr>
          <w:rFonts w:eastAsia="Times New Roman"/>
          <w:lang w:val="es-ES"/>
        </w:rPr>
        <w:t>Ak2= Amortización de las inversiones en actividades de desarrollo adicional, durante el año fiscal k.</w:t>
      </w:r>
    </w:p>
    <w:p w14:paraId="72F7377D" w14:textId="77777777" w:rsidR="00000000" w:rsidRDefault="00DE476C">
      <w:pPr>
        <w:jc w:val="both"/>
        <w:divId w:val="2056083351"/>
        <w:rPr>
          <w:rFonts w:eastAsia="Times New Roman"/>
          <w:lang w:val="es-ES"/>
        </w:rPr>
      </w:pPr>
      <w:r>
        <w:rPr>
          <w:rFonts w:eastAsia="Times New Roman"/>
          <w:lang w:val="es-ES"/>
        </w:rPr>
        <w:br/>
        <w:t>INAk2= Inversión en actividades de desarrollo adicional no amortizada, al inicio del año fiscal k, constituida por el saldo de inversiones menos sus amor</w:t>
      </w:r>
      <w:r>
        <w:rPr>
          <w:rFonts w:eastAsia="Times New Roman"/>
          <w:lang w:val="es-ES"/>
        </w:rPr>
        <w:t>tizaciones.</w:t>
      </w:r>
    </w:p>
    <w:p w14:paraId="1118ADB3" w14:textId="77777777" w:rsidR="00000000" w:rsidRDefault="00DE476C">
      <w:pPr>
        <w:jc w:val="both"/>
        <w:divId w:val="2056083351"/>
        <w:rPr>
          <w:rFonts w:eastAsia="Times New Roman"/>
          <w:lang w:val="es-ES"/>
        </w:rPr>
      </w:pPr>
      <w:r>
        <w:rPr>
          <w:rFonts w:eastAsia="Times New Roman"/>
          <w:lang w:val="es-ES"/>
        </w:rPr>
        <w:br/>
        <w:t>RPk2= Reservas probadas remanentes al inicio del año fiscal k, como consecuencia de las actividades de desarrollo adicional, a ser producidas durante la vigencia del contrato, reportadas por las contratistas y oficializadas por la Secretaría d</w:t>
      </w:r>
      <w:r>
        <w:rPr>
          <w:rFonts w:eastAsia="Times New Roman"/>
          <w:lang w:val="es-ES"/>
        </w:rPr>
        <w:t>e Hidrocarburos, .</w:t>
      </w:r>
    </w:p>
    <w:p w14:paraId="7ACC6618" w14:textId="77777777" w:rsidR="00000000" w:rsidRDefault="00DE476C">
      <w:pPr>
        <w:jc w:val="both"/>
        <w:divId w:val="2056083351"/>
        <w:rPr>
          <w:rFonts w:eastAsia="Times New Roman"/>
          <w:lang w:val="es-ES"/>
        </w:rPr>
      </w:pPr>
      <w:r>
        <w:rPr>
          <w:rFonts w:eastAsia="Times New Roman"/>
          <w:lang w:val="es-ES"/>
        </w:rPr>
        <w:br/>
        <w:t>Qk2= Producción.- Es el volumen neto de petróleo crudo o gas producido en el año fiscal k dentro del área del contrato, fiscalizado por la ARCH en el centro de fiscalización y entrega correspondiente a los nuevos campos descubiertos por</w:t>
      </w:r>
      <w:r>
        <w:rPr>
          <w:rFonts w:eastAsia="Times New Roman"/>
          <w:lang w:val="es-ES"/>
        </w:rPr>
        <w:t xml:space="preserve"> exploración y desarrollo adicional, más la producción utilizada para consumo interno (autoconsumos) también avalada por la ARCH.</w:t>
      </w:r>
    </w:p>
    <w:p w14:paraId="0E759E28" w14:textId="77777777" w:rsidR="00000000" w:rsidRDefault="00DE476C">
      <w:pPr>
        <w:jc w:val="both"/>
        <w:divId w:val="2056083351"/>
        <w:rPr>
          <w:rFonts w:eastAsia="Times New Roman"/>
          <w:lang w:val="es-ES"/>
        </w:rPr>
      </w:pPr>
      <w:r>
        <w:rPr>
          <w:rFonts w:eastAsia="Times New Roman"/>
          <w:lang w:val="es-ES"/>
        </w:rPr>
        <w:br/>
        <w:t>d) Amortización de Inversiones en Actividades de Recuperación Mejorada.- La amortización de las inversiones en actividades de</w:t>
      </w:r>
      <w:r>
        <w:rPr>
          <w:rFonts w:eastAsia="Times New Roman"/>
          <w:lang w:val="es-ES"/>
        </w:rPr>
        <w:t xml:space="preserve"> recuperación mejorada se efectuará anualmente, por unidad de producción, a partir del inicio de la producción aprobada por la Secretaría de Hidrocarburos y en función de las reservas probadas remanentes, reportadas por las contratistas y oficializadas por</w:t>
      </w:r>
      <w:r>
        <w:rPr>
          <w:rFonts w:eastAsia="Times New Roman"/>
          <w:lang w:val="es-ES"/>
        </w:rPr>
        <w:t xml:space="preserve"> la Secretaría de Hidrocarburos, de acuerdo con la siguiente fórmula:</w:t>
      </w:r>
    </w:p>
    <w:p w14:paraId="51412CB0" w14:textId="77777777" w:rsidR="00000000" w:rsidRDefault="00DE476C">
      <w:pPr>
        <w:jc w:val="both"/>
        <w:divId w:val="2056083351"/>
        <w:rPr>
          <w:rFonts w:eastAsia="Times New Roman"/>
          <w:lang w:val="es-ES"/>
        </w:rPr>
      </w:pPr>
      <w:r>
        <w:rPr>
          <w:rFonts w:eastAsia="Times New Roman"/>
          <w:lang w:val="es-ES"/>
        </w:rPr>
        <w:br/>
        <w:t>Ak3 = INAk3 * (Qk3 / RPK3)</w:t>
      </w:r>
    </w:p>
    <w:p w14:paraId="4C5C32B4" w14:textId="77777777" w:rsidR="00000000" w:rsidRDefault="00DE476C">
      <w:pPr>
        <w:jc w:val="both"/>
        <w:divId w:val="2056083351"/>
        <w:rPr>
          <w:rFonts w:eastAsia="Times New Roman"/>
          <w:lang w:val="es-ES"/>
        </w:rPr>
      </w:pPr>
      <w:r>
        <w:rPr>
          <w:rFonts w:eastAsia="Times New Roman"/>
          <w:lang w:val="es-ES"/>
        </w:rPr>
        <w:br/>
        <w:t>Donde:</w:t>
      </w:r>
    </w:p>
    <w:p w14:paraId="08120A45" w14:textId="77777777" w:rsidR="00000000" w:rsidRDefault="00DE476C">
      <w:pPr>
        <w:jc w:val="both"/>
        <w:divId w:val="2056083351"/>
        <w:rPr>
          <w:rFonts w:eastAsia="Times New Roman"/>
          <w:lang w:val="es-ES"/>
        </w:rPr>
      </w:pPr>
      <w:r>
        <w:rPr>
          <w:rFonts w:eastAsia="Times New Roman"/>
          <w:lang w:val="es-ES"/>
        </w:rPr>
        <w:br/>
        <w:t>Ak3= Amortización de las inversiones de Recuperación Mejorada, durante el año fiscal k.</w:t>
      </w:r>
    </w:p>
    <w:p w14:paraId="3720BB9B" w14:textId="77777777" w:rsidR="00000000" w:rsidRDefault="00DE476C">
      <w:pPr>
        <w:jc w:val="both"/>
        <w:divId w:val="2056083351"/>
        <w:rPr>
          <w:rFonts w:eastAsia="Times New Roman"/>
          <w:lang w:val="es-ES"/>
        </w:rPr>
      </w:pPr>
      <w:r>
        <w:rPr>
          <w:rFonts w:eastAsia="Times New Roman"/>
          <w:lang w:val="es-ES"/>
        </w:rPr>
        <w:br/>
        <w:t xml:space="preserve">INAk3= Inversión en actividades de Recuperación Mejorada no </w:t>
      </w:r>
      <w:r>
        <w:rPr>
          <w:rFonts w:eastAsia="Times New Roman"/>
          <w:lang w:val="es-ES"/>
        </w:rPr>
        <w:t>amortizada, al inicio del año fiscal k, constituida por el saldo de Inversiones menos sus amortizaciones.</w:t>
      </w:r>
    </w:p>
    <w:p w14:paraId="7DC9E82C" w14:textId="77777777" w:rsidR="00000000" w:rsidRDefault="00DE476C">
      <w:pPr>
        <w:jc w:val="both"/>
        <w:divId w:val="2056083351"/>
        <w:rPr>
          <w:rFonts w:eastAsia="Times New Roman"/>
          <w:lang w:val="es-ES"/>
        </w:rPr>
      </w:pPr>
      <w:r>
        <w:rPr>
          <w:rFonts w:eastAsia="Times New Roman"/>
          <w:lang w:val="es-ES"/>
        </w:rPr>
        <w:br/>
        <w:t>RPk3= Reservas probadas remanentes al inicio del año fiscal k, como consecuencia de actividades de recuperación mejorada, a ser producidas durante la</w:t>
      </w:r>
      <w:r>
        <w:rPr>
          <w:rFonts w:eastAsia="Times New Roman"/>
          <w:lang w:val="es-ES"/>
        </w:rPr>
        <w:t xml:space="preserve"> vigencia del contrato, reportadas por las contratistas y oficializadas por la Secretaría de Hidrocarburos.</w:t>
      </w:r>
    </w:p>
    <w:p w14:paraId="45DCC909" w14:textId="77777777" w:rsidR="00000000" w:rsidRDefault="00DE476C">
      <w:pPr>
        <w:jc w:val="both"/>
        <w:divId w:val="2056083351"/>
        <w:rPr>
          <w:rFonts w:eastAsia="Times New Roman"/>
          <w:lang w:val="es-ES"/>
        </w:rPr>
      </w:pPr>
      <w:r>
        <w:rPr>
          <w:rFonts w:eastAsia="Times New Roman"/>
          <w:lang w:val="es-ES"/>
        </w:rPr>
        <w:br/>
        <w:t>Qk3 = Producción.- Es el volumen neto de petróleo crudo o gas producido en el año fiscal k dentro del área del contrato. Corresponde a la producció</w:t>
      </w:r>
      <w:r>
        <w:rPr>
          <w:rFonts w:eastAsia="Times New Roman"/>
          <w:lang w:val="es-ES"/>
        </w:rPr>
        <w:t>n fiscalizada por la ARCH en el centro de fiscalización y entrega, por actividades de recuperación mejorada, más los consumos internos (autoconsumos) correspondientes a dicha actividad también avalados por la ARCH. ".</w:t>
      </w:r>
    </w:p>
    <w:p w14:paraId="42192B39" w14:textId="77777777" w:rsidR="00000000" w:rsidRDefault="00DE476C">
      <w:pPr>
        <w:jc w:val="both"/>
        <w:divId w:val="2056083351"/>
        <w:rPr>
          <w:rFonts w:eastAsia="Times New Roman"/>
          <w:lang w:val="es-ES"/>
        </w:rPr>
      </w:pPr>
      <w:r>
        <w:rPr>
          <w:rFonts w:eastAsia="Times New Roman"/>
          <w:lang w:val="es-ES"/>
        </w:rPr>
        <w:br/>
        <w:t>"Art. (...).- Durante la etapa de exp</w:t>
      </w:r>
      <w:r>
        <w:rPr>
          <w:rFonts w:eastAsia="Times New Roman"/>
          <w:lang w:val="es-ES"/>
        </w:rPr>
        <w:t>loración los gastos administrativos de la contratista serán deducibles hasta en un porcentaje del 10% del total de las inversiones de exploración. ".</w:t>
      </w:r>
    </w:p>
    <w:p w14:paraId="5A9BF216" w14:textId="77777777" w:rsidR="00000000" w:rsidRDefault="00DE476C">
      <w:pPr>
        <w:jc w:val="both"/>
        <w:divId w:val="2056083351"/>
        <w:rPr>
          <w:rFonts w:eastAsia="Times New Roman"/>
          <w:lang w:val="es-ES"/>
        </w:rPr>
      </w:pPr>
      <w:r>
        <w:rPr>
          <w:rFonts w:eastAsia="Times New Roman"/>
          <w:lang w:val="es-ES"/>
        </w:rPr>
        <w:br/>
        <w:t>"Art. (...).- No serán deducibles las pérdidas ocasionadas en la venta de los hidrocarburos a precios inf</w:t>
      </w:r>
      <w:r>
        <w:rPr>
          <w:rFonts w:eastAsia="Times New Roman"/>
          <w:lang w:val="es-ES"/>
        </w:rPr>
        <w:t>eriores a los utilizados por el Estado para liquidar el pago en especie que corresponde a la tarifa por servicios.".</w:t>
      </w:r>
    </w:p>
    <w:p w14:paraId="2BA321AA" w14:textId="77777777" w:rsidR="00000000" w:rsidRDefault="00DE476C">
      <w:pPr>
        <w:jc w:val="both"/>
        <w:divId w:val="2056083351"/>
        <w:rPr>
          <w:rFonts w:eastAsia="Times New Roman"/>
          <w:lang w:val="es-ES"/>
        </w:rPr>
      </w:pPr>
      <w:r>
        <w:rPr>
          <w:rFonts w:eastAsia="Times New Roman"/>
          <w:lang w:val="es-ES"/>
        </w:rPr>
        <w:br/>
        <w:t>"Art. (...).- De conformidad con la Ley de Régimen Tributario Interno, las Provisiones de Abandono y Remediación de Campo no son deducible</w:t>
      </w:r>
      <w:r>
        <w:rPr>
          <w:rFonts w:eastAsia="Times New Roman"/>
          <w:lang w:val="es-ES"/>
        </w:rPr>
        <w:t xml:space="preserve">s. Solo serán deducibles los gastos efectivamente realizados. </w:t>
      </w:r>
    </w:p>
    <w:p w14:paraId="2C4F5146" w14:textId="77777777" w:rsidR="00000000" w:rsidRDefault="00DE476C">
      <w:pPr>
        <w:jc w:val="both"/>
        <w:rPr>
          <w:rFonts w:eastAsia="Times New Roman"/>
          <w:lang w:val="es-ES"/>
        </w:rPr>
      </w:pPr>
    </w:p>
    <w:p w14:paraId="79EDAE1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E3C8305" w14:textId="77777777" w:rsidR="00000000" w:rsidRDefault="00DE476C">
      <w:pPr>
        <w:jc w:val="both"/>
        <w:rPr>
          <w:rFonts w:eastAsia="Times New Roman"/>
          <w:lang w:val="es-ES"/>
        </w:rPr>
      </w:pPr>
      <w:r>
        <w:rPr>
          <w:rFonts w:eastAsia="Times New Roman"/>
          <w:lang w:val="es-ES"/>
        </w:rPr>
        <w:br/>
      </w:r>
    </w:p>
    <w:p w14:paraId="627B2890" w14:textId="77777777" w:rsidR="00000000" w:rsidRDefault="00DE476C">
      <w:pPr>
        <w:jc w:val="both"/>
        <w:divId w:val="1264875997"/>
        <w:rPr>
          <w:rFonts w:eastAsia="Times New Roman"/>
          <w:lang w:val="es-ES"/>
        </w:rPr>
      </w:pPr>
      <w:r>
        <w:rPr>
          <w:rFonts w:eastAsia="Times New Roman"/>
          <w:b/>
          <w:bCs/>
          <w:lang w:val="es-ES"/>
        </w:rPr>
        <w:t>Art. ... .</w:t>
      </w:r>
      <w:r>
        <w:rPr>
          <w:rFonts w:eastAsia="Times New Roman"/>
          <w:b/>
          <w:bCs/>
          <w:lang w:val="es-ES"/>
        </w:rPr>
        <w:t>-</w:t>
      </w:r>
      <w:r>
        <w:rPr>
          <w:rFonts w:eastAsia="Times New Roman"/>
          <w:lang w:val="es-ES"/>
        </w:rPr>
        <w:t xml:space="preserve"> (Agregado por el Art. 5 del D.E. 825, R.O. 498, 25-VII-2011).- Durante la etapa de exploración los gastos administrativo</w:t>
      </w:r>
      <w:r>
        <w:rPr>
          <w:rFonts w:eastAsia="Times New Roman"/>
          <w:lang w:val="es-ES"/>
        </w:rPr>
        <w:t>s de la contratista serán deducibles hasta en un porcentaje del 10% del total de las inversiones de exploración.</w:t>
      </w:r>
    </w:p>
    <w:p w14:paraId="29CFFCAC" w14:textId="77777777" w:rsidR="00000000" w:rsidRDefault="00DE476C">
      <w:pPr>
        <w:jc w:val="both"/>
        <w:divId w:val="1260337382"/>
        <w:rPr>
          <w:rFonts w:eastAsia="Times New Roman"/>
          <w:lang w:val="es-ES"/>
        </w:rPr>
      </w:pPr>
      <w:r>
        <w:rPr>
          <w:rFonts w:eastAsia="Times New Roman"/>
          <w:b/>
          <w:bCs/>
          <w:lang w:val="es-ES"/>
        </w:rPr>
        <w:t>Art. (...).</w:t>
      </w:r>
      <w:r>
        <w:rPr>
          <w:rFonts w:eastAsia="Times New Roman"/>
          <w:b/>
          <w:bCs/>
          <w:lang w:val="es-ES"/>
        </w:rPr>
        <w:t>-</w:t>
      </w:r>
      <w:r>
        <w:rPr>
          <w:rFonts w:eastAsia="Times New Roman"/>
          <w:lang w:val="es-ES"/>
        </w:rPr>
        <w:t xml:space="preserve"> (Agregado por el Art. 5 del D.E. 825, R.O. 498, 25-VII-2011).- No serán deducibles las pérdidas ocasionadas en la venta de los hid</w:t>
      </w:r>
      <w:r>
        <w:rPr>
          <w:rFonts w:eastAsia="Times New Roman"/>
          <w:lang w:val="es-ES"/>
        </w:rPr>
        <w:t>rocarburos a precios inferiores a los utilizados por el Estado para liquidar el pago en especie que corresponde a la tarifa por servicios.</w:t>
      </w:r>
    </w:p>
    <w:p w14:paraId="2B1D1C97" w14:textId="77777777" w:rsidR="00000000" w:rsidRDefault="00DE476C">
      <w:pPr>
        <w:jc w:val="both"/>
        <w:divId w:val="2054184232"/>
        <w:rPr>
          <w:rFonts w:eastAsia="Times New Roman"/>
          <w:lang w:val="es-ES"/>
        </w:rPr>
      </w:pPr>
      <w:r>
        <w:rPr>
          <w:rFonts w:eastAsia="Times New Roman"/>
          <w:b/>
          <w:bCs/>
          <w:lang w:val="es-ES"/>
        </w:rPr>
        <w:t>Art. (...).</w:t>
      </w:r>
      <w:r>
        <w:rPr>
          <w:rFonts w:eastAsia="Times New Roman"/>
          <w:b/>
          <w:bCs/>
          <w:lang w:val="es-ES"/>
        </w:rPr>
        <w:t>-</w:t>
      </w:r>
      <w:r>
        <w:rPr>
          <w:rFonts w:eastAsia="Times New Roman"/>
          <w:lang w:val="es-ES"/>
        </w:rPr>
        <w:t xml:space="preserve"> (Agregado por el Art. 5 del D.E. 825, R.O. 498, 25-VII-2011).- De conformidad con la Ley de Régimen Trib</w:t>
      </w:r>
      <w:r>
        <w:rPr>
          <w:rFonts w:eastAsia="Times New Roman"/>
          <w:lang w:val="es-ES"/>
        </w:rPr>
        <w:t>utario Interno, las Provisiones de Abandono y Remediación de Campo no son deducibles. Solo serán deducibles los gastos efectivamente realizados.</w:t>
      </w:r>
    </w:p>
    <w:p w14:paraId="16DE98FC" w14:textId="77777777" w:rsidR="00000000" w:rsidRDefault="00DE476C">
      <w:pPr>
        <w:jc w:val="both"/>
        <w:divId w:val="1496459365"/>
        <w:rPr>
          <w:rFonts w:eastAsia="Times New Roman"/>
          <w:lang w:val="es-ES"/>
        </w:rPr>
      </w:pPr>
      <w:bookmarkStart w:id="307" w:name="ART._241_RALORTI."/>
      <w:bookmarkEnd w:id="307"/>
      <w:r>
        <w:rPr>
          <w:rFonts w:eastAsia="Times New Roman"/>
          <w:lang w:val="es-ES"/>
        </w:rPr>
        <w:t>Art. 241.-</w:t>
      </w:r>
      <w:r>
        <w:rPr>
          <w:rFonts w:eastAsia="Times New Roman"/>
          <w:b/>
          <w:bCs/>
          <w:lang w:val="es-ES"/>
        </w:rPr>
        <w:t xml:space="preserve"> Determinación del ingreso gravable.</w:t>
      </w:r>
      <w:r>
        <w:rPr>
          <w:rFonts w:eastAsia="Times New Roman"/>
          <w:b/>
          <w:bCs/>
          <w:lang w:val="es-ES"/>
        </w:rPr>
        <w:t>-</w:t>
      </w:r>
      <w:r>
        <w:rPr>
          <w:rFonts w:eastAsia="Times New Roman"/>
          <w:lang w:val="es-ES"/>
        </w:rPr>
        <w:t xml:space="preserve"> Del ingreso bruto de las contratistas se harán las siguientes d</w:t>
      </w:r>
      <w:r>
        <w:rPr>
          <w:rFonts w:eastAsia="Times New Roman"/>
          <w:lang w:val="es-ES"/>
        </w:rPr>
        <w:t xml:space="preserve">educciones para determinar el ingreso gravable: </w:t>
      </w:r>
    </w:p>
    <w:p w14:paraId="749FC400" w14:textId="77777777" w:rsidR="00000000" w:rsidRDefault="00DE476C">
      <w:pPr>
        <w:jc w:val="both"/>
        <w:divId w:val="1496459365"/>
        <w:rPr>
          <w:rFonts w:eastAsia="Times New Roman"/>
          <w:lang w:val="es-ES"/>
        </w:rPr>
      </w:pPr>
      <w:r>
        <w:rPr>
          <w:rFonts w:eastAsia="Times New Roman"/>
          <w:lang w:val="es-ES"/>
        </w:rPr>
        <w:br/>
        <w:t>1. Se deducirán, en primer término, los gastos imputables al ingreso que no fueren reembolsables por Petroecuador, con sujeción a las normas generales contenidas en la Ley de Régimen Tributario Interno y es</w:t>
      </w:r>
      <w:r>
        <w:rPr>
          <w:rFonts w:eastAsia="Times New Roman"/>
          <w:lang w:val="es-ES"/>
        </w:rPr>
        <w:t>te reglamento.</w:t>
      </w:r>
    </w:p>
    <w:p w14:paraId="302F26A4" w14:textId="77777777" w:rsidR="00000000" w:rsidRDefault="00DE476C">
      <w:pPr>
        <w:jc w:val="both"/>
        <w:divId w:val="1496459365"/>
        <w:rPr>
          <w:rFonts w:eastAsia="Times New Roman"/>
          <w:lang w:val="es-ES"/>
        </w:rPr>
      </w:pPr>
      <w:r>
        <w:rPr>
          <w:rFonts w:eastAsia="Times New Roman"/>
          <w:lang w:val="es-ES"/>
        </w:rPr>
        <w:br/>
        <w:t>2. De este resultado se deducirá el gravamen a la actividad petrolera a que se refiere el Art. 93 de la Ley de Régimen Tributario Interno.</w:t>
      </w:r>
    </w:p>
    <w:p w14:paraId="1BEA381F" w14:textId="77777777" w:rsidR="00000000" w:rsidRDefault="00DE476C">
      <w:pPr>
        <w:jc w:val="both"/>
        <w:divId w:val="1496459365"/>
        <w:rPr>
          <w:rFonts w:eastAsia="Times New Roman"/>
          <w:lang w:val="es-ES"/>
        </w:rPr>
      </w:pPr>
      <w:r>
        <w:rPr>
          <w:rFonts w:eastAsia="Times New Roman"/>
          <w:lang w:val="es-ES"/>
        </w:rPr>
        <w:br/>
        <w:t xml:space="preserve">3. De este nuevo resultado, se deducirá el valor correspondiente a la participación laboral. </w:t>
      </w:r>
    </w:p>
    <w:p w14:paraId="0377CF3D" w14:textId="77777777" w:rsidR="00000000" w:rsidRDefault="00DE476C">
      <w:pPr>
        <w:jc w:val="both"/>
        <w:divId w:val="1496459365"/>
        <w:rPr>
          <w:rFonts w:eastAsia="Times New Roman"/>
          <w:lang w:val="es-ES"/>
        </w:rPr>
      </w:pPr>
      <w:r>
        <w:rPr>
          <w:rFonts w:eastAsia="Times New Roman"/>
          <w:lang w:val="es-ES"/>
        </w:rPr>
        <w:br/>
        <w:t>El sa</w:t>
      </w:r>
      <w:r>
        <w:rPr>
          <w:rFonts w:eastAsia="Times New Roman"/>
          <w:lang w:val="es-ES"/>
        </w:rPr>
        <w:t xml:space="preserve">ldo resultante constituirá la base imponible sujeta a impuesto a la renta. </w:t>
      </w:r>
    </w:p>
    <w:p w14:paraId="2655FFB3" w14:textId="77777777" w:rsidR="00000000" w:rsidRDefault="00DE476C">
      <w:pPr>
        <w:jc w:val="both"/>
        <w:divId w:val="888226741"/>
        <w:rPr>
          <w:rFonts w:eastAsia="Times New Roman"/>
          <w:lang w:val="es-ES"/>
        </w:rPr>
      </w:pPr>
      <w:bookmarkStart w:id="308" w:name="ART._242_RALORTI."/>
      <w:bookmarkEnd w:id="308"/>
      <w:r>
        <w:rPr>
          <w:rFonts w:eastAsia="Times New Roman"/>
          <w:lang w:val="es-ES"/>
        </w:rPr>
        <w:t>Art. 242.-</w:t>
      </w:r>
      <w:r>
        <w:rPr>
          <w:rFonts w:eastAsia="Times New Roman"/>
          <w:b/>
          <w:bCs/>
          <w:lang w:val="es-ES"/>
        </w:rPr>
        <w:t xml:space="preserve"> Tarifas aplicables.-</w:t>
      </w:r>
      <w:r>
        <w:rPr>
          <w:rFonts w:eastAsia="Times New Roman"/>
          <w:lang w:val="es-ES"/>
        </w:rPr>
        <w:t xml:space="preserve"> </w:t>
      </w:r>
      <w:r>
        <w:rPr>
          <w:rFonts w:eastAsia="Times New Roman"/>
          <w:lang w:val="es-ES"/>
        </w:rPr>
        <w:t xml:space="preserve">A la base imponible determinada con sujeción al artículo anterior se aplicará la tarifa única del 44.4%. </w:t>
      </w:r>
    </w:p>
    <w:p w14:paraId="4C3F33C5" w14:textId="77777777" w:rsidR="00000000" w:rsidRDefault="00DE476C">
      <w:pPr>
        <w:jc w:val="both"/>
        <w:divId w:val="369038255"/>
        <w:rPr>
          <w:rFonts w:eastAsia="Times New Roman"/>
          <w:lang w:val="es-ES"/>
        </w:rPr>
      </w:pPr>
      <w:bookmarkStart w:id="309" w:name="ART._243_RALORTI_2010."/>
      <w:bookmarkEnd w:id="309"/>
      <w:r>
        <w:rPr>
          <w:rFonts w:eastAsia="Times New Roman"/>
          <w:lang w:val="es-ES"/>
        </w:rPr>
        <w:t>Art. 243.-</w:t>
      </w:r>
      <w:r>
        <w:rPr>
          <w:rFonts w:eastAsia="Times New Roman"/>
          <w:b/>
          <w:bCs/>
          <w:lang w:val="es-ES"/>
        </w:rPr>
        <w:t xml:space="preserve"> Retención del impuesto a la ren</w:t>
      </w:r>
      <w:r>
        <w:rPr>
          <w:rFonts w:eastAsia="Times New Roman"/>
          <w:b/>
          <w:bCs/>
          <w:lang w:val="es-ES"/>
        </w:rPr>
        <w:t>ta.-</w:t>
      </w:r>
      <w:r>
        <w:rPr>
          <w:rFonts w:eastAsia="Times New Roman"/>
          <w:lang w:val="es-ES"/>
        </w:rPr>
        <w:t xml:space="preserve"> (Sustituido por el Art. 6 del D.E. 825, R.O. 498, 25-VII-2011).- </w:t>
      </w:r>
      <w:r>
        <w:rPr>
          <w:rFonts w:eastAsia="Times New Roman"/>
          <w:noProof/>
          <w:color w:val="000000"/>
          <w:lang w:val="es-ES"/>
        </w:rPr>
        <w:drawing>
          <wp:inline distT="0" distB="0" distL="0" distR="0" wp14:anchorId="2B38BE15" wp14:editId="3AE0EE2A">
            <wp:extent cx="304869" cy="304869"/>
            <wp:effectExtent l="0" t="0" r="0" b="0"/>
            <wp:docPr id="145" name="Picture 145">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16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 todo pago que el Estado realice en el país a las contratistas de prestación de servicios para la exploración y explotación de hidrocarburos por concepto de tales servicios pr</w:t>
      </w:r>
      <w:r>
        <w:rPr>
          <w:rFonts w:eastAsia="Times New Roman"/>
          <w:lang w:val="es-ES"/>
        </w:rPr>
        <w:t>estados, sea que el pago se realice en dinero, en especie o en forma mixta, con la mediación de entidades financieras o a través de agentes, representantes o cualquier otra clase de intermediarios, se deberá retener, por concepto de impuesto a la renta, el</w:t>
      </w:r>
      <w:r>
        <w:rPr>
          <w:rFonts w:eastAsia="Times New Roman"/>
          <w:lang w:val="es-ES"/>
        </w:rPr>
        <w:t xml:space="preserve"> 5% sobre los pagos efectuados.</w:t>
      </w:r>
    </w:p>
    <w:p w14:paraId="2FB1D9D2" w14:textId="77777777" w:rsidR="00000000" w:rsidRDefault="00DE476C">
      <w:pPr>
        <w:jc w:val="both"/>
        <w:rPr>
          <w:rFonts w:eastAsia="Times New Roman"/>
          <w:lang w:val="es-ES"/>
        </w:rPr>
      </w:pPr>
    </w:p>
    <w:p w14:paraId="54FE0B2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0FFBEE6" w14:textId="77777777" w:rsidR="00000000" w:rsidRDefault="00DE476C">
      <w:pPr>
        <w:pStyle w:val="Heading3"/>
        <w:jc w:val="both"/>
        <w:rPr>
          <w:rFonts w:eastAsia="Times New Roman"/>
          <w:lang w:val="es-ES"/>
        </w:rPr>
      </w:pPr>
      <w:r>
        <w:rPr>
          <w:rFonts w:eastAsia="Times New Roman"/>
          <w:lang w:val="es-ES"/>
        </w:rPr>
        <w:t xml:space="preserve">Concordancia(s): </w:t>
      </w:r>
    </w:p>
    <w:p w14:paraId="5E4B5991" w14:textId="77777777" w:rsidR="00000000" w:rsidRDefault="00DE476C">
      <w:pPr>
        <w:jc w:val="both"/>
        <w:rPr>
          <w:rFonts w:eastAsia="Times New Roman"/>
          <w:lang w:val="es-ES"/>
        </w:rPr>
      </w:pPr>
    </w:p>
    <w:p w14:paraId="0BB7EB9E" w14:textId="77777777" w:rsidR="00000000" w:rsidRDefault="00DE476C">
      <w:pPr>
        <w:jc w:val="both"/>
        <w:divId w:val="765657909"/>
        <w:rPr>
          <w:rFonts w:eastAsia="Times New Roman"/>
          <w:b/>
          <w:bCs/>
          <w:i/>
          <w:iCs/>
          <w:lang w:val="es-ES"/>
        </w:rPr>
      </w:pPr>
      <w:r>
        <w:rPr>
          <w:rFonts w:eastAsia="Times New Roman"/>
          <w:b/>
          <w:bCs/>
          <w:lang w:val="es-ES"/>
        </w:rPr>
        <w:t>ARTÍCULO 243</w:t>
      </w:r>
      <w:r>
        <w:rPr>
          <w:rFonts w:eastAsia="Times New Roman"/>
          <w:b/>
          <w:bCs/>
          <w:lang w:val="es-ES"/>
        </w:rPr>
        <w:t>:</w:t>
      </w:r>
    </w:p>
    <w:p w14:paraId="29D6BB01" w14:textId="77777777" w:rsidR="00000000" w:rsidRDefault="00DE476C">
      <w:pPr>
        <w:jc w:val="both"/>
        <w:divId w:val="765657909"/>
        <w:rPr>
          <w:rFonts w:eastAsia="Times New Roman"/>
          <w:lang w:val="es-ES"/>
        </w:rPr>
      </w:pPr>
      <w:r>
        <w:rPr>
          <w:rFonts w:eastAsia="Times New Roman"/>
          <w:b/>
          <w:bCs/>
          <w:i/>
          <w:iCs/>
          <w:lang w:val="es-ES"/>
        </w:rPr>
        <w:br/>
      </w:r>
      <w:r>
        <w:rPr>
          <w:rFonts w:eastAsia="Times New Roman"/>
          <w:b/>
          <w:bCs/>
          <w:lang w:val="es-ES"/>
        </w:rPr>
        <w:t>(Decreto 374, R.O. 209-S, 8-VI-2010)</w:t>
      </w:r>
    </w:p>
    <w:p w14:paraId="2DD0EE74" w14:textId="77777777" w:rsidR="00000000" w:rsidRDefault="00DE476C">
      <w:pPr>
        <w:jc w:val="both"/>
        <w:divId w:val="765657909"/>
        <w:rPr>
          <w:rFonts w:eastAsia="Times New Roman"/>
          <w:lang w:val="es-ES"/>
        </w:rPr>
      </w:pPr>
      <w:r>
        <w:rPr>
          <w:rFonts w:eastAsia="Times New Roman"/>
          <w:lang w:val="es-ES"/>
        </w:rPr>
        <w:br/>
        <w:t xml:space="preserve">Art. 243.- </w:t>
      </w:r>
      <w:r>
        <w:rPr>
          <w:rFonts w:eastAsia="Times New Roman"/>
          <w:b/>
          <w:bCs/>
          <w:lang w:val="es-ES"/>
        </w:rPr>
        <w:t>Retención del impuesto a la renta.-</w:t>
      </w:r>
      <w:r>
        <w:rPr>
          <w:rFonts w:eastAsia="Times New Roman"/>
          <w:lang w:val="es-ES"/>
        </w:rPr>
        <w:t xml:space="preserve"> </w:t>
      </w:r>
      <w:r>
        <w:rPr>
          <w:rFonts w:eastAsia="Times New Roman"/>
          <w:lang w:val="es-ES"/>
        </w:rPr>
        <w:t>De todo pago que Petroecuador realice a las contratistas de prestación de servicios para la exploración y explotación de hidrocarburos por concepto de los servicios, bien sea que el pago se haga en el país o en el exterior, en dinero, en especie o en forma</w:t>
      </w:r>
      <w:r>
        <w:rPr>
          <w:rFonts w:eastAsia="Times New Roman"/>
          <w:lang w:val="es-ES"/>
        </w:rPr>
        <w:t xml:space="preserve"> mixta, con la mediación de entidades financieras o a través de agentes, representantes o cualquier otra clase de intermediarios, PETROECUADOR retendrá, por concepto de impuesto a la renta, el 10% sobre los pagos efectuados, excluyendo los intereses recono</w:t>
      </w:r>
      <w:r>
        <w:rPr>
          <w:rFonts w:eastAsia="Times New Roman"/>
          <w:lang w:val="es-ES"/>
        </w:rPr>
        <w:t xml:space="preserve">cidos sobre las inversiones no amortizadas, es decir el factor PR(INA) de la fórmula establecida en los respectivos contratos para determinar dicho pago, intereses que, de acuerdo con lo dispuesto por el Art. 91 de la Ley de Régimen Tributario Interno, no </w:t>
      </w:r>
      <w:r>
        <w:rPr>
          <w:rFonts w:eastAsia="Times New Roman"/>
          <w:lang w:val="es-ES"/>
        </w:rPr>
        <w:t xml:space="preserve">se encuentran gravados con impuesto a la renta. </w:t>
      </w:r>
    </w:p>
    <w:p w14:paraId="4358B0DB" w14:textId="77777777" w:rsidR="00000000" w:rsidRDefault="00DE476C">
      <w:pPr>
        <w:jc w:val="both"/>
        <w:rPr>
          <w:rFonts w:eastAsia="Times New Roman"/>
          <w:lang w:val="es-ES"/>
        </w:rPr>
      </w:pPr>
    </w:p>
    <w:p w14:paraId="3C859DCC"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6D036596" w14:textId="77777777" w:rsidR="00000000" w:rsidRDefault="00DE476C">
      <w:pPr>
        <w:jc w:val="both"/>
        <w:rPr>
          <w:rFonts w:eastAsia="Times New Roman"/>
          <w:lang w:val="es-ES"/>
        </w:rPr>
      </w:pPr>
      <w:r>
        <w:rPr>
          <w:rFonts w:eastAsia="Times New Roman"/>
          <w:lang w:val="es-ES"/>
        </w:rPr>
        <w:br/>
      </w:r>
    </w:p>
    <w:p w14:paraId="365D1A76" w14:textId="77777777" w:rsidR="00000000" w:rsidRDefault="00DE476C">
      <w:pPr>
        <w:jc w:val="both"/>
        <w:divId w:val="29233332"/>
        <w:rPr>
          <w:rFonts w:eastAsia="Times New Roman"/>
          <w:lang w:val="es-ES"/>
        </w:rPr>
      </w:pPr>
      <w:r>
        <w:rPr>
          <w:rFonts w:eastAsia="Times New Roman"/>
          <w:lang w:val="es-ES"/>
        </w:rPr>
        <w:t>Art. 244.-</w:t>
      </w:r>
      <w:r>
        <w:rPr>
          <w:rFonts w:eastAsia="Times New Roman"/>
          <w:b/>
          <w:bCs/>
          <w:lang w:val="es-ES"/>
        </w:rPr>
        <w:t xml:space="preserve"> Certificación sobre el impuesto pagado.- </w:t>
      </w:r>
      <w:r>
        <w:rPr>
          <w:rFonts w:eastAsia="Times New Roman"/>
          <w:noProof/>
          <w:color w:val="000000"/>
          <w:lang w:val="es-ES"/>
        </w:rPr>
        <w:drawing>
          <wp:inline distT="0" distB="0" distL="0" distR="0" wp14:anchorId="621DA67C" wp14:editId="2688CC19">
            <wp:extent cx="304869" cy="304869"/>
            <wp:effectExtent l="0" t="0" r="0" b="0"/>
            <wp:docPr id="146" name="Picture 146">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a:hlinkClick r:id="rId16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7 del D.E. 825, R.O. 498, 25-VII-2011).- El Director General del Servicio</w:t>
      </w:r>
      <w:r>
        <w:rPr>
          <w:rFonts w:eastAsia="Times New Roman"/>
          <w:lang w:val="es-ES"/>
        </w:rPr>
        <w:t xml:space="preserve"> de Rentas Internas a solicitud de parte interesada, extenderá una certificación sobre el valor del impuesto a la renta pagado en el respectivo ejercicio impositivo por las contratistas de prestación de servicios para la exploración y explotación de hidroc</w:t>
      </w:r>
      <w:r>
        <w:rPr>
          <w:rFonts w:eastAsia="Times New Roman"/>
          <w:lang w:val="es-ES"/>
        </w:rPr>
        <w:t>arburos, con el objeto de que éstas puedan acreditar en sus países de origen el valor del impuesto a la renta pagado en el Ecuador.</w:t>
      </w:r>
    </w:p>
    <w:p w14:paraId="2CCCFB28" w14:textId="77777777" w:rsidR="00000000" w:rsidRDefault="00DE476C">
      <w:pPr>
        <w:jc w:val="both"/>
        <w:rPr>
          <w:rFonts w:eastAsia="Times New Roman"/>
          <w:lang w:val="es-ES"/>
        </w:rPr>
      </w:pPr>
    </w:p>
    <w:p w14:paraId="4ECC02A6"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038E8156" w14:textId="77777777" w:rsidR="00000000" w:rsidRDefault="00DE476C">
      <w:pPr>
        <w:pStyle w:val="Heading3"/>
        <w:jc w:val="both"/>
        <w:rPr>
          <w:rFonts w:eastAsia="Times New Roman"/>
          <w:lang w:val="es-ES"/>
        </w:rPr>
      </w:pPr>
      <w:r>
        <w:rPr>
          <w:rFonts w:eastAsia="Times New Roman"/>
          <w:lang w:val="es-ES"/>
        </w:rPr>
        <w:t xml:space="preserve">Concordancia(s): </w:t>
      </w:r>
    </w:p>
    <w:p w14:paraId="0D046A5B" w14:textId="77777777" w:rsidR="00000000" w:rsidRDefault="00DE476C">
      <w:pPr>
        <w:jc w:val="both"/>
        <w:rPr>
          <w:rFonts w:eastAsia="Times New Roman"/>
          <w:lang w:val="es-ES"/>
        </w:rPr>
      </w:pPr>
    </w:p>
    <w:p w14:paraId="7D70DBAE" w14:textId="77777777" w:rsidR="00000000" w:rsidRDefault="00DE476C">
      <w:pPr>
        <w:jc w:val="both"/>
        <w:divId w:val="1647509925"/>
        <w:rPr>
          <w:rFonts w:eastAsia="Times New Roman"/>
          <w:b/>
          <w:bCs/>
          <w:i/>
          <w:iCs/>
          <w:lang w:val="es-ES"/>
        </w:rPr>
      </w:pPr>
      <w:r>
        <w:rPr>
          <w:rFonts w:eastAsia="Times New Roman"/>
          <w:b/>
          <w:bCs/>
          <w:lang w:val="es-ES"/>
        </w:rPr>
        <w:t>ARTÍCULO 244</w:t>
      </w:r>
      <w:r>
        <w:rPr>
          <w:rFonts w:eastAsia="Times New Roman"/>
          <w:b/>
          <w:bCs/>
          <w:lang w:val="es-ES"/>
        </w:rPr>
        <w:t>:</w:t>
      </w:r>
    </w:p>
    <w:p w14:paraId="6DA88C02" w14:textId="77777777" w:rsidR="00000000" w:rsidRDefault="00DE476C">
      <w:pPr>
        <w:jc w:val="both"/>
        <w:divId w:val="1647509925"/>
        <w:rPr>
          <w:rFonts w:eastAsia="Times New Roman"/>
          <w:lang w:val="es-ES"/>
        </w:rPr>
      </w:pPr>
      <w:r>
        <w:rPr>
          <w:rFonts w:eastAsia="Times New Roman"/>
          <w:b/>
          <w:bCs/>
          <w:i/>
          <w:iCs/>
          <w:lang w:val="es-ES"/>
        </w:rPr>
        <w:br/>
      </w:r>
      <w:r>
        <w:rPr>
          <w:rFonts w:eastAsia="Times New Roman"/>
          <w:b/>
          <w:bCs/>
          <w:lang w:val="es-ES"/>
        </w:rPr>
        <w:t>(Decreto 374, R.O. 209-S</w:t>
      </w:r>
      <w:r>
        <w:rPr>
          <w:rFonts w:eastAsia="Times New Roman"/>
          <w:b/>
          <w:bCs/>
          <w:lang w:val="es-ES"/>
        </w:rPr>
        <w:t>, 8-VI-2010)</w:t>
      </w:r>
    </w:p>
    <w:p w14:paraId="761014D8" w14:textId="77777777" w:rsidR="00000000" w:rsidRDefault="00DE476C">
      <w:pPr>
        <w:jc w:val="both"/>
        <w:divId w:val="1647509925"/>
        <w:rPr>
          <w:rFonts w:eastAsia="Times New Roman"/>
          <w:lang w:val="es-ES"/>
        </w:rPr>
      </w:pPr>
      <w:r>
        <w:rPr>
          <w:rFonts w:eastAsia="Times New Roman"/>
          <w:lang w:val="es-ES"/>
        </w:rPr>
        <w:br/>
        <w:t xml:space="preserve">Art. 244.- </w:t>
      </w:r>
      <w:r>
        <w:rPr>
          <w:rFonts w:eastAsia="Times New Roman"/>
          <w:b/>
          <w:bCs/>
          <w:lang w:val="es-ES"/>
        </w:rPr>
        <w:t>Certificación sobre el impuesto pagado.-</w:t>
      </w:r>
      <w:r>
        <w:rPr>
          <w:rFonts w:eastAsia="Times New Roman"/>
          <w:lang w:val="es-ES"/>
        </w:rPr>
        <w:t xml:space="preserve"> El Director General del Servicio de Rentas Internas a solicitud de parte interesada, extenderá una certificación sobre el valor del impuesto a la renta, inclusive el gravamen determinado en </w:t>
      </w:r>
      <w:r>
        <w:rPr>
          <w:rFonts w:eastAsia="Times New Roman"/>
          <w:lang w:val="es-ES"/>
        </w:rPr>
        <w:t>el Art. 93 de la Ley, pagado en el respectivo ejercicio impositivo por las contratistas de prestación de servicios para la exploración y explotación de hidrocarburos, con el objeto de que éstas puedan acreditar en sus países de origen el valor del impuesto</w:t>
      </w:r>
      <w:r>
        <w:rPr>
          <w:rFonts w:eastAsia="Times New Roman"/>
          <w:lang w:val="es-ES"/>
        </w:rPr>
        <w:t xml:space="preserve"> a la renta pagado en el Ecuador. </w:t>
      </w:r>
    </w:p>
    <w:p w14:paraId="61FCA6DE" w14:textId="77777777" w:rsidR="00000000" w:rsidRDefault="00DE476C">
      <w:pPr>
        <w:jc w:val="both"/>
        <w:rPr>
          <w:rFonts w:eastAsia="Times New Roman"/>
          <w:lang w:val="es-ES"/>
        </w:rPr>
      </w:pPr>
    </w:p>
    <w:p w14:paraId="349A6AFD"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3074BAC" w14:textId="77777777" w:rsidR="00000000" w:rsidRDefault="00DE476C">
      <w:pPr>
        <w:jc w:val="both"/>
        <w:rPr>
          <w:rFonts w:eastAsia="Times New Roman"/>
          <w:lang w:val="es-ES"/>
        </w:rPr>
      </w:pPr>
      <w:r>
        <w:rPr>
          <w:rFonts w:eastAsia="Times New Roman"/>
          <w:lang w:val="es-ES"/>
        </w:rPr>
        <w:br/>
      </w:r>
    </w:p>
    <w:p w14:paraId="69EEBE34" w14:textId="77777777" w:rsidR="00000000" w:rsidRDefault="00DE476C">
      <w:pPr>
        <w:jc w:val="center"/>
        <w:rPr>
          <w:rFonts w:eastAsia="Times New Roman"/>
          <w:b/>
          <w:bCs/>
          <w:lang w:val="es-ES"/>
        </w:rPr>
      </w:pPr>
    </w:p>
    <w:p w14:paraId="0703BDFD" w14:textId="77777777" w:rsidR="00000000" w:rsidRDefault="00DE476C">
      <w:pPr>
        <w:jc w:val="center"/>
        <w:rPr>
          <w:rFonts w:eastAsia="Times New Roman"/>
          <w:b/>
          <w:bCs/>
          <w:lang w:val="es-ES"/>
        </w:rPr>
      </w:pPr>
      <w:r>
        <w:rPr>
          <w:rFonts w:eastAsia="Times New Roman"/>
          <w:b/>
          <w:bCs/>
          <w:lang w:val="es-ES"/>
        </w:rPr>
        <w:t>Sección II</w:t>
      </w:r>
    </w:p>
    <w:p w14:paraId="359C585F" w14:textId="77777777" w:rsidR="00000000" w:rsidRDefault="00DE476C">
      <w:pPr>
        <w:jc w:val="center"/>
        <w:rPr>
          <w:rFonts w:eastAsia="Times New Roman"/>
          <w:lang w:val="es-ES"/>
        </w:rPr>
      </w:pPr>
      <w:r>
        <w:rPr>
          <w:rFonts w:eastAsia="Times New Roman"/>
          <w:b/>
          <w:bCs/>
          <w:lang w:val="es-ES"/>
        </w:rPr>
        <w:t>DE LA CONTRIBUCIÓN PARA INVESTIGACIÓN TECNOLÓGICA</w:t>
      </w:r>
    </w:p>
    <w:p w14:paraId="49F6F699" w14:textId="77777777" w:rsidR="00000000" w:rsidRDefault="00DE476C">
      <w:pPr>
        <w:jc w:val="both"/>
        <w:divId w:val="662970857"/>
        <w:rPr>
          <w:rFonts w:eastAsia="Times New Roman"/>
          <w:lang w:val="es-ES"/>
        </w:rPr>
      </w:pPr>
      <w:r>
        <w:rPr>
          <w:rFonts w:eastAsia="Times New Roman"/>
          <w:b/>
          <w:bCs/>
          <w:lang w:val="es-ES"/>
        </w:rPr>
        <w:t>(Denominación sustituida por el Art. 8 del D.E. 825, R.O. 498, 25-VII-2011)</w:t>
      </w:r>
    </w:p>
    <w:p w14:paraId="225F2D5E" w14:textId="77777777" w:rsidR="00000000" w:rsidRDefault="00DE476C">
      <w:pPr>
        <w:jc w:val="both"/>
        <w:divId w:val="2087535936"/>
        <w:rPr>
          <w:rFonts w:eastAsia="Times New Roman"/>
          <w:lang w:val="es-ES"/>
        </w:rPr>
      </w:pPr>
      <w:bookmarkStart w:id="310" w:name="ART._245_RALORTI_2010"/>
      <w:bookmarkEnd w:id="310"/>
      <w:r>
        <w:rPr>
          <w:rFonts w:eastAsia="Times New Roman"/>
          <w:lang w:val="es-ES"/>
        </w:rPr>
        <w:t>Art. 245.-</w:t>
      </w:r>
      <w:r>
        <w:rPr>
          <w:rFonts w:eastAsia="Times New Roman"/>
          <w:b/>
          <w:bCs/>
          <w:lang w:val="es-ES"/>
        </w:rPr>
        <w:t xml:space="preserve"> Pago de l</w:t>
      </w:r>
      <w:r>
        <w:rPr>
          <w:rFonts w:eastAsia="Times New Roman"/>
          <w:b/>
          <w:bCs/>
          <w:lang w:val="es-ES"/>
        </w:rPr>
        <w:t>a contribución para la investigación tecnológica.-</w:t>
      </w:r>
      <w:r>
        <w:rPr>
          <w:rFonts w:eastAsia="Times New Roman"/>
          <w:lang w:val="es-ES"/>
        </w:rPr>
        <w:t xml:space="preserve"> </w:t>
      </w:r>
      <w:r>
        <w:rPr>
          <w:rFonts w:eastAsia="Times New Roman"/>
          <w:noProof/>
          <w:color w:val="000000"/>
          <w:lang w:val="es-ES"/>
        </w:rPr>
        <w:drawing>
          <wp:inline distT="0" distB="0" distL="0" distR="0" wp14:anchorId="690AA7E2" wp14:editId="58D769E8">
            <wp:extent cx="304869" cy="304869"/>
            <wp:effectExtent l="0" t="0" r="0" b="0"/>
            <wp:docPr id="147" name="Picture 147">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16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w:t>
      </w:r>
      <w:r>
        <w:rPr>
          <w:rFonts w:eastAsia="Times New Roman"/>
          <w:lang w:val="es-ES"/>
        </w:rPr>
        <w:t>l Art. 8 del D.E. 825, R.O. 498, 25-VII-2011).- Este pago se practicará una vez al año de conformidad con lo dispuesto en el Art. 54 de la Ley de Hidrocarburos y el Reglamento de Contabilidad para este tipo de contratos, y será deducible en el año en que s</w:t>
      </w:r>
      <w:r>
        <w:rPr>
          <w:rFonts w:eastAsia="Times New Roman"/>
          <w:lang w:val="es-ES"/>
        </w:rPr>
        <w:t>e realice el pago.</w:t>
      </w:r>
    </w:p>
    <w:p w14:paraId="385C2433" w14:textId="77777777" w:rsidR="00000000" w:rsidRDefault="00DE476C">
      <w:pPr>
        <w:jc w:val="both"/>
        <w:rPr>
          <w:rFonts w:eastAsia="Times New Roman"/>
          <w:lang w:val="es-ES"/>
        </w:rPr>
      </w:pPr>
    </w:p>
    <w:p w14:paraId="41E5831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CE28C35" w14:textId="77777777" w:rsidR="00000000" w:rsidRDefault="00DE476C">
      <w:pPr>
        <w:pStyle w:val="Heading3"/>
        <w:jc w:val="both"/>
        <w:rPr>
          <w:rFonts w:eastAsia="Times New Roman"/>
          <w:lang w:val="es-ES"/>
        </w:rPr>
      </w:pPr>
      <w:r>
        <w:rPr>
          <w:rFonts w:eastAsia="Times New Roman"/>
          <w:lang w:val="es-ES"/>
        </w:rPr>
        <w:t xml:space="preserve">Concordancia(s): </w:t>
      </w:r>
    </w:p>
    <w:p w14:paraId="3A297CFC" w14:textId="77777777" w:rsidR="00000000" w:rsidRDefault="00DE476C">
      <w:pPr>
        <w:jc w:val="both"/>
        <w:rPr>
          <w:rFonts w:eastAsia="Times New Roman"/>
          <w:lang w:val="es-ES"/>
        </w:rPr>
      </w:pPr>
    </w:p>
    <w:p w14:paraId="64AC9E12" w14:textId="77777777" w:rsidR="00000000" w:rsidRDefault="00DE476C">
      <w:pPr>
        <w:jc w:val="both"/>
        <w:divId w:val="891892802"/>
        <w:rPr>
          <w:rFonts w:eastAsia="Times New Roman"/>
          <w:b/>
          <w:bCs/>
          <w:i/>
          <w:iCs/>
          <w:lang w:val="es-ES"/>
        </w:rPr>
      </w:pPr>
      <w:r>
        <w:rPr>
          <w:rFonts w:eastAsia="Times New Roman"/>
          <w:b/>
          <w:bCs/>
          <w:lang w:val="es-ES"/>
        </w:rPr>
        <w:t>ARTÍCULO 245</w:t>
      </w:r>
      <w:r>
        <w:rPr>
          <w:rFonts w:eastAsia="Times New Roman"/>
          <w:b/>
          <w:bCs/>
          <w:lang w:val="es-ES"/>
        </w:rPr>
        <w:t>:</w:t>
      </w:r>
    </w:p>
    <w:p w14:paraId="4D39002A" w14:textId="77777777" w:rsidR="00000000" w:rsidRDefault="00DE476C">
      <w:pPr>
        <w:jc w:val="both"/>
        <w:divId w:val="891892802"/>
        <w:rPr>
          <w:rFonts w:eastAsia="Times New Roman"/>
          <w:lang w:val="es-ES"/>
        </w:rPr>
      </w:pPr>
      <w:r>
        <w:rPr>
          <w:rFonts w:eastAsia="Times New Roman"/>
          <w:b/>
          <w:bCs/>
          <w:i/>
          <w:iCs/>
          <w:lang w:val="es-ES"/>
        </w:rPr>
        <w:br/>
      </w:r>
      <w:r>
        <w:rPr>
          <w:rFonts w:eastAsia="Times New Roman"/>
          <w:b/>
          <w:bCs/>
          <w:lang w:val="es-ES"/>
        </w:rPr>
        <w:t>(Decreto 374, R.O. 209-S, 8-VI-2010)</w:t>
      </w:r>
    </w:p>
    <w:p w14:paraId="1EC82D1E" w14:textId="77777777" w:rsidR="00000000" w:rsidRDefault="00DE476C">
      <w:pPr>
        <w:jc w:val="both"/>
        <w:divId w:val="891892802"/>
        <w:rPr>
          <w:rFonts w:eastAsia="Times New Roman"/>
          <w:lang w:val="es-ES"/>
        </w:rPr>
      </w:pPr>
      <w:r>
        <w:rPr>
          <w:rFonts w:eastAsia="Times New Roman"/>
          <w:lang w:val="es-ES"/>
        </w:rPr>
        <w:br/>
        <w:t xml:space="preserve">Art. 245.- </w:t>
      </w:r>
      <w:r>
        <w:rPr>
          <w:rFonts w:eastAsia="Times New Roman"/>
          <w:b/>
          <w:bCs/>
          <w:lang w:val="es-ES"/>
        </w:rPr>
        <w:t xml:space="preserve">Retención de participación laboral y contribución para investigación tecnológica.- </w:t>
      </w:r>
      <w:r>
        <w:rPr>
          <w:rFonts w:eastAsia="Times New Roman"/>
          <w:lang w:val="es-ES"/>
        </w:rPr>
        <w:t>Para efectos de la retención en la fuente que PETROECUADOR debe efectuar a las contratistas de prestación de servicios para la exploración y explotación de hidrocarburos, po</w:t>
      </w:r>
      <w:r>
        <w:rPr>
          <w:rFonts w:eastAsia="Times New Roman"/>
          <w:lang w:val="es-ES"/>
        </w:rPr>
        <w:t xml:space="preserve">r concepto de participación laboral y el 1% de la tasa neta por los servicios destinados a la investigación tecnológica, esta retención se practicará una vez al año, al cierre de cada ejercicio económico, luego de que se conozcan las bases de retención en </w:t>
      </w:r>
      <w:r>
        <w:rPr>
          <w:rFonts w:eastAsia="Times New Roman"/>
          <w:lang w:val="es-ES"/>
        </w:rPr>
        <w:t>función de la reliquidación anual efectuada entre la contratista y PETROECUADOR. En el caso del 1%, destinado a la investigación tecnológica, este tributo se liquidará sobre el valor de la tasa neta por los servicios para la exploración y explotación de hi</w:t>
      </w:r>
      <w:r>
        <w:rPr>
          <w:rFonts w:eastAsia="Times New Roman"/>
          <w:lang w:val="es-ES"/>
        </w:rPr>
        <w:t>drocarburos.</w:t>
      </w:r>
    </w:p>
    <w:p w14:paraId="007793EC" w14:textId="77777777" w:rsidR="00000000" w:rsidRDefault="00DE476C">
      <w:pPr>
        <w:jc w:val="both"/>
        <w:divId w:val="891892802"/>
        <w:rPr>
          <w:rFonts w:eastAsia="Times New Roman"/>
          <w:lang w:val="es-ES"/>
        </w:rPr>
      </w:pPr>
      <w:r>
        <w:rPr>
          <w:rFonts w:eastAsia="Times New Roman"/>
          <w:lang w:val="es-ES"/>
        </w:rPr>
        <w:br/>
        <w:t>El valor que retenga PETROECUADOR por concepto de participación laboral en utilidades será depositado por PETROECUADOR en el Banco Central del Ecuador, dentro de los cinco días hábiles posteriores a la fecha en que se haya realizado la respec</w:t>
      </w:r>
      <w:r>
        <w:rPr>
          <w:rFonts w:eastAsia="Times New Roman"/>
          <w:lang w:val="es-ES"/>
        </w:rPr>
        <w:t>tiva retención. En cualquier fecha posterior a esta retención y antes del 1 de abril de cada año, la contratista presentará al Banco Central del Ecuador un detalle de los valores que efectivamente deba distribuir entre sus trabajadores por concepto de part</w:t>
      </w:r>
      <w:r>
        <w:rPr>
          <w:rFonts w:eastAsia="Times New Roman"/>
          <w:lang w:val="es-ES"/>
        </w:rPr>
        <w:t>icipación laboral en utilidades, de conformidad con las normas legales pertinentes y el Banco Central entregará a la contratista, a más tardar el 15 de abril de cada año, el valor total al que ascienda dicha participación laboral a ser entregada por la con</w:t>
      </w:r>
      <w:r>
        <w:rPr>
          <w:rFonts w:eastAsia="Times New Roman"/>
          <w:lang w:val="es-ES"/>
        </w:rPr>
        <w:t xml:space="preserve">tratista a sus trabajadores, momento en el cual deberá efectuar el correspondiente Impuesto a la Renta. </w:t>
      </w:r>
    </w:p>
    <w:p w14:paraId="067264CF" w14:textId="77777777" w:rsidR="00000000" w:rsidRDefault="00DE476C">
      <w:pPr>
        <w:jc w:val="both"/>
        <w:rPr>
          <w:rFonts w:eastAsia="Times New Roman"/>
          <w:lang w:val="es-ES"/>
        </w:rPr>
      </w:pPr>
    </w:p>
    <w:p w14:paraId="6D9202C8"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581B717" w14:textId="77777777" w:rsidR="00000000" w:rsidRDefault="00DE476C">
      <w:pPr>
        <w:jc w:val="both"/>
        <w:rPr>
          <w:rFonts w:eastAsia="Times New Roman"/>
          <w:lang w:val="es-ES"/>
        </w:rPr>
      </w:pPr>
      <w:r>
        <w:rPr>
          <w:rFonts w:eastAsia="Times New Roman"/>
          <w:lang w:val="es-ES"/>
        </w:rPr>
        <w:br/>
      </w:r>
    </w:p>
    <w:p w14:paraId="2C59AE52" w14:textId="77777777" w:rsidR="00000000" w:rsidRDefault="00DE476C">
      <w:pPr>
        <w:jc w:val="center"/>
        <w:rPr>
          <w:rFonts w:eastAsia="Times New Roman"/>
          <w:b/>
          <w:bCs/>
          <w:lang w:val="es-ES"/>
        </w:rPr>
      </w:pPr>
    </w:p>
    <w:p w14:paraId="078145C7" w14:textId="77777777" w:rsidR="00000000" w:rsidRDefault="00DE476C">
      <w:pPr>
        <w:jc w:val="center"/>
        <w:rPr>
          <w:rFonts w:eastAsia="Times New Roman"/>
          <w:b/>
          <w:bCs/>
          <w:lang w:val="es-ES"/>
        </w:rPr>
      </w:pPr>
      <w:r>
        <w:rPr>
          <w:rFonts w:eastAsia="Times New Roman"/>
          <w:b/>
          <w:bCs/>
          <w:lang w:val="es-ES"/>
        </w:rPr>
        <w:t>Sección III</w:t>
      </w:r>
    </w:p>
    <w:p w14:paraId="055E896F" w14:textId="77777777" w:rsidR="00000000" w:rsidRDefault="00DE476C">
      <w:pPr>
        <w:jc w:val="center"/>
        <w:rPr>
          <w:rFonts w:eastAsia="Times New Roman"/>
          <w:lang w:val="es-ES"/>
        </w:rPr>
      </w:pPr>
      <w:r>
        <w:rPr>
          <w:rFonts w:eastAsia="Times New Roman"/>
          <w:b/>
          <w:bCs/>
          <w:lang w:val="es-ES"/>
        </w:rPr>
        <w:t>IMPUESTO AL VALOR AGREGADO</w:t>
      </w:r>
    </w:p>
    <w:p w14:paraId="16CB2C43" w14:textId="77777777" w:rsidR="00000000" w:rsidRDefault="00DE476C">
      <w:pPr>
        <w:jc w:val="both"/>
        <w:divId w:val="1762600825"/>
        <w:rPr>
          <w:rFonts w:eastAsia="Times New Roman"/>
          <w:lang w:val="es-ES"/>
        </w:rPr>
      </w:pPr>
      <w:r>
        <w:rPr>
          <w:rFonts w:eastAsia="Times New Roman"/>
          <w:b/>
          <w:bCs/>
          <w:lang w:val="es-ES"/>
        </w:rPr>
        <w:t xml:space="preserve">(Denominación sustituida por el Art. 9 del D.E. </w:t>
      </w:r>
      <w:r>
        <w:rPr>
          <w:rFonts w:eastAsia="Times New Roman"/>
          <w:b/>
          <w:bCs/>
          <w:lang w:val="es-ES"/>
        </w:rPr>
        <w:t>825, R.O. 498, 25-VII-2011)</w:t>
      </w:r>
    </w:p>
    <w:p w14:paraId="0B6DBE04" w14:textId="77777777" w:rsidR="00000000" w:rsidRDefault="00DE476C">
      <w:pPr>
        <w:jc w:val="both"/>
        <w:divId w:val="1344472240"/>
        <w:rPr>
          <w:rFonts w:eastAsia="Times New Roman"/>
          <w:lang w:val="es-ES"/>
        </w:rPr>
      </w:pPr>
      <w:bookmarkStart w:id="311" w:name="ART._246_RALORTI_2010"/>
      <w:bookmarkEnd w:id="311"/>
      <w:r>
        <w:rPr>
          <w:rFonts w:eastAsia="Times New Roman"/>
          <w:b/>
          <w:bCs/>
          <w:lang w:val="es-ES"/>
        </w:rPr>
        <w:t>Art. 246.-</w:t>
      </w:r>
      <w:r>
        <w:rPr>
          <w:rFonts w:eastAsia="Times New Roman"/>
          <w:lang w:val="es-ES"/>
        </w:rPr>
        <w:t xml:space="preserve"> (Sustituido por el Art. 9 del D.E. 825, R.O. 498, 25-VII-2011).- </w:t>
      </w:r>
      <w:r>
        <w:rPr>
          <w:rFonts w:eastAsia="Times New Roman"/>
          <w:noProof/>
          <w:color w:val="000000"/>
          <w:lang w:val="es-ES"/>
        </w:rPr>
        <w:drawing>
          <wp:inline distT="0" distB="0" distL="0" distR="0" wp14:anchorId="5B06DD32" wp14:editId="3160A0EE">
            <wp:extent cx="304869" cy="304869"/>
            <wp:effectExtent l="0" t="0" r="0" b="0"/>
            <wp:docPr id="148" name="Picture 148">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17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valores que por las tarifas deba facturar la contratista al Estado ecuatoriano como consecuencia de la prestación de servicios, están gravados con tarifa 12% de IVA. La contratista tendrá d</w:t>
      </w:r>
      <w:r>
        <w:rPr>
          <w:rFonts w:eastAsia="Times New Roman"/>
          <w:lang w:val="es-ES"/>
        </w:rPr>
        <w:t>erecho a crédito tributario por el IVA pagado en sus compras locales e importaciones de bienes y servicios, de conformidad con el Título II de la Ley de Régimen Tributario Interno.</w:t>
      </w:r>
    </w:p>
    <w:p w14:paraId="0C1F515C" w14:textId="77777777" w:rsidR="00000000" w:rsidRDefault="00DE476C">
      <w:pPr>
        <w:jc w:val="both"/>
        <w:rPr>
          <w:rFonts w:eastAsia="Times New Roman"/>
          <w:lang w:val="es-ES"/>
        </w:rPr>
      </w:pPr>
    </w:p>
    <w:p w14:paraId="2880E8DA"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471B009" w14:textId="77777777" w:rsidR="00000000" w:rsidRDefault="00DE476C">
      <w:pPr>
        <w:pStyle w:val="Heading3"/>
        <w:jc w:val="both"/>
        <w:rPr>
          <w:rFonts w:eastAsia="Times New Roman"/>
          <w:lang w:val="es-ES"/>
        </w:rPr>
      </w:pPr>
      <w:r>
        <w:rPr>
          <w:rFonts w:eastAsia="Times New Roman"/>
          <w:lang w:val="es-ES"/>
        </w:rPr>
        <w:t>Concordanc</w:t>
      </w:r>
      <w:r>
        <w:rPr>
          <w:rFonts w:eastAsia="Times New Roman"/>
          <w:lang w:val="es-ES"/>
        </w:rPr>
        <w:t xml:space="preserve">ia(s): </w:t>
      </w:r>
    </w:p>
    <w:p w14:paraId="487B35FE" w14:textId="77777777" w:rsidR="00000000" w:rsidRDefault="00DE476C">
      <w:pPr>
        <w:jc w:val="both"/>
        <w:rPr>
          <w:rFonts w:eastAsia="Times New Roman"/>
          <w:lang w:val="es-ES"/>
        </w:rPr>
      </w:pPr>
    </w:p>
    <w:p w14:paraId="39D31A54" w14:textId="77777777" w:rsidR="00000000" w:rsidRDefault="00DE476C">
      <w:pPr>
        <w:jc w:val="both"/>
        <w:divId w:val="1352996506"/>
        <w:rPr>
          <w:rFonts w:eastAsia="Times New Roman"/>
          <w:b/>
          <w:bCs/>
          <w:i/>
          <w:iCs/>
          <w:lang w:val="es-ES"/>
        </w:rPr>
      </w:pPr>
      <w:r>
        <w:rPr>
          <w:rFonts w:eastAsia="Times New Roman"/>
          <w:b/>
          <w:bCs/>
          <w:lang w:val="es-ES"/>
        </w:rPr>
        <w:t>ARTÍCULO 246</w:t>
      </w:r>
      <w:r>
        <w:rPr>
          <w:rFonts w:eastAsia="Times New Roman"/>
          <w:b/>
          <w:bCs/>
          <w:lang w:val="es-ES"/>
        </w:rPr>
        <w:t>:</w:t>
      </w:r>
    </w:p>
    <w:p w14:paraId="72A5E62C" w14:textId="77777777" w:rsidR="00000000" w:rsidRDefault="00DE476C">
      <w:pPr>
        <w:jc w:val="both"/>
        <w:divId w:val="1352996506"/>
        <w:rPr>
          <w:rFonts w:eastAsia="Times New Roman"/>
          <w:lang w:val="es-ES"/>
        </w:rPr>
      </w:pPr>
      <w:r>
        <w:rPr>
          <w:rFonts w:eastAsia="Times New Roman"/>
          <w:b/>
          <w:bCs/>
          <w:i/>
          <w:iCs/>
          <w:lang w:val="es-ES"/>
        </w:rPr>
        <w:br/>
      </w:r>
      <w:r>
        <w:rPr>
          <w:rFonts w:eastAsia="Times New Roman"/>
          <w:b/>
          <w:bCs/>
          <w:lang w:val="es-ES"/>
        </w:rPr>
        <w:t>(Decreto 374, R.O. 209-S, 8-VI-2010)</w:t>
      </w:r>
    </w:p>
    <w:p w14:paraId="617C2822" w14:textId="77777777" w:rsidR="00000000" w:rsidRDefault="00DE476C">
      <w:pPr>
        <w:jc w:val="both"/>
        <w:divId w:val="1352996506"/>
        <w:rPr>
          <w:rFonts w:eastAsia="Times New Roman"/>
          <w:lang w:val="es-ES"/>
        </w:rPr>
      </w:pPr>
      <w:r>
        <w:rPr>
          <w:rFonts w:eastAsia="Times New Roman"/>
          <w:lang w:val="es-ES"/>
        </w:rPr>
        <w:br/>
        <w:t xml:space="preserve">Art. 246.- </w:t>
      </w:r>
      <w:r>
        <w:rPr>
          <w:rFonts w:eastAsia="Times New Roman"/>
          <w:b/>
          <w:bCs/>
          <w:lang w:val="es-ES"/>
        </w:rPr>
        <w:t>Tarifa aplicable.-</w:t>
      </w:r>
      <w:r>
        <w:rPr>
          <w:rFonts w:eastAsia="Times New Roman"/>
          <w:lang w:val="es-ES"/>
        </w:rPr>
        <w:t xml:space="preserve"> Los contratistas de prestación de servicios para la exploración y explotación de hidrocarburos que tengan una producción diaria promedio fiscalizada en gestión men</w:t>
      </w:r>
      <w:r>
        <w:rPr>
          <w:rFonts w:eastAsia="Times New Roman"/>
          <w:lang w:val="es-ES"/>
        </w:rPr>
        <w:t xml:space="preserve">sual superior a los treinta mil barriles de petróleo o su equivalente en gas en cada área materia del contrato, pagarán un gravamen básico del tres por ciento más el uno por ciento por cada diez mil barriles de petróleo, sin que la tarifa máxima sobrepase </w:t>
      </w:r>
      <w:r>
        <w:rPr>
          <w:rFonts w:eastAsia="Times New Roman"/>
          <w:lang w:val="es-ES"/>
        </w:rPr>
        <w:t>del 30%. La tarifa respectiva se aplicará sobre los valores pagados al contratista por los servicios prestados.</w:t>
      </w:r>
    </w:p>
    <w:p w14:paraId="731C8DD2" w14:textId="77777777" w:rsidR="00000000" w:rsidRDefault="00DE476C">
      <w:pPr>
        <w:jc w:val="both"/>
        <w:divId w:val="1352996506"/>
        <w:rPr>
          <w:rFonts w:eastAsia="Times New Roman"/>
          <w:lang w:val="es-ES"/>
        </w:rPr>
      </w:pPr>
      <w:r>
        <w:rPr>
          <w:rFonts w:eastAsia="Times New Roman"/>
          <w:lang w:val="es-ES"/>
        </w:rPr>
        <w:br/>
        <w:t>No están sujetos al pago de este impuesto, los contratistas que tengan una producción diaria promedio fiscalizada en gestión mensual de hasta t</w:t>
      </w:r>
      <w:r>
        <w:rPr>
          <w:rFonts w:eastAsia="Times New Roman"/>
          <w:lang w:val="es-ES"/>
        </w:rPr>
        <w:t>reinta mil barriles o su equivalente en gas; y, los contratistas que, no obstante tener una producción diaria superior a treinta mil barriles, produzcan crudo con un grado menor a 15 grados API.</w:t>
      </w:r>
    </w:p>
    <w:p w14:paraId="29799997" w14:textId="77777777" w:rsidR="00000000" w:rsidRDefault="00DE476C">
      <w:pPr>
        <w:jc w:val="both"/>
        <w:divId w:val="1352996506"/>
        <w:rPr>
          <w:rFonts w:eastAsia="Times New Roman"/>
          <w:lang w:val="es-ES"/>
        </w:rPr>
      </w:pPr>
      <w:r>
        <w:rPr>
          <w:rFonts w:eastAsia="Times New Roman"/>
          <w:lang w:val="es-ES"/>
        </w:rPr>
        <w:br/>
        <w:t>Para aplicar este impuesto y determinar la respectiva tarifa</w:t>
      </w:r>
      <w:r>
        <w:rPr>
          <w:rFonts w:eastAsia="Times New Roman"/>
          <w:lang w:val="es-ES"/>
        </w:rPr>
        <w:t xml:space="preserve"> impositiva no se sumarán las producciones provenientes de diferentes áreas contractuales, cualquiera que fuere la modalidad bajo en la que se hayan celebrado las respectivas contrataciones. </w:t>
      </w:r>
    </w:p>
    <w:p w14:paraId="390609B3" w14:textId="77777777" w:rsidR="00000000" w:rsidRDefault="00DE476C">
      <w:pPr>
        <w:jc w:val="both"/>
        <w:rPr>
          <w:rFonts w:eastAsia="Times New Roman"/>
          <w:lang w:val="es-ES"/>
        </w:rPr>
      </w:pPr>
    </w:p>
    <w:p w14:paraId="37AEFBA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EFA3261" w14:textId="77777777" w:rsidR="00000000" w:rsidRDefault="00DE476C">
      <w:pPr>
        <w:jc w:val="both"/>
        <w:rPr>
          <w:rFonts w:eastAsia="Times New Roman"/>
          <w:lang w:val="es-ES"/>
        </w:rPr>
      </w:pPr>
      <w:r>
        <w:rPr>
          <w:rFonts w:eastAsia="Times New Roman"/>
          <w:lang w:val="es-ES"/>
        </w:rPr>
        <w:br/>
      </w:r>
    </w:p>
    <w:p w14:paraId="6F6B89DA" w14:textId="77777777" w:rsidR="00000000" w:rsidRDefault="00DE476C">
      <w:pPr>
        <w:jc w:val="both"/>
        <w:divId w:val="698555688"/>
        <w:rPr>
          <w:rFonts w:eastAsia="Times New Roman"/>
          <w:lang w:val="es-ES"/>
        </w:rPr>
      </w:pPr>
      <w:bookmarkStart w:id="312" w:name="ART._247_RALORTI_2010"/>
      <w:bookmarkEnd w:id="312"/>
      <w:r>
        <w:rPr>
          <w:rFonts w:eastAsia="Times New Roman"/>
          <w:lang w:val="es-ES"/>
        </w:rPr>
        <w:t>Art</w:t>
      </w:r>
      <w:r>
        <w:rPr>
          <w:rFonts w:eastAsia="Times New Roman"/>
          <w:lang w:val="es-ES"/>
        </w:rPr>
        <w:t>. 247.-</w:t>
      </w:r>
      <w:r>
        <w:rPr>
          <w:rFonts w:eastAsia="Times New Roman"/>
          <w:b/>
          <w:bCs/>
          <w:lang w:val="es-ES"/>
        </w:rPr>
        <w:t xml:space="preserve"> Base imponible.</w:t>
      </w:r>
      <w:r>
        <w:rPr>
          <w:rFonts w:eastAsia="Times New Roman"/>
          <w:b/>
          <w:bCs/>
          <w:lang w:val="es-ES"/>
        </w:rPr>
        <w:t>-</w:t>
      </w:r>
      <w:r>
        <w:rPr>
          <w:rFonts w:eastAsia="Times New Roman"/>
          <w:lang w:val="es-ES"/>
        </w:rPr>
        <w:t xml:space="preserve"> La base imponible sobre la cual se liquidará este impuesto estará constituida por el pago por los servicios efectuados por PETROECUADOR, en el correspondiente mes sin considerar el factor PR(INA). A esta base imponible mensual se a</w:t>
      </w:r>
      <w:r>
        <w:rPr>
          <w:rFonts w:eastAsia="Times New Roman"/>
          <w:lang w:val="es-ES"/>
        </w:rPr>
        <w:t xml:space="preserve">plicará la tarifa que corresponda según la producción diaria promedio fiscalizada en gestión mensual. </w:t>
      </w:r>
    </w:p>
    <w:p w14:paraId="0B946F81" w14:textId="77777777" w:rsidR="00000000" w:rsidRDefault="00DE476C">
      <w:pPr>
        <w:jc w:val="both"/>
        <w:divId w:val="299699746"/>
        <w:rPr>
          <w:rFonts w:eastAsia="Times New Roman"/>
          <w:lang w:val="es-ES"/>
        </w:rPr>
      </w:pPr>
      <w:bookmarkStart w:id="313" w:name="ART._248_RALORTI_2010"/>
      <w:bookmarkEnd w:id="313"/>
      <w:r>
        <w:rPr>
          <w:rFonts w:eastAsia="Times New Roman"/>
          <w:lang w:val="es-ES"/>
        </w:rPr>
        <w:t>Art. 248.-</w:t>
      </w:r>
      <w:r>
        <w:rPr>
          <w:rFonts w:eastAsia="Times New Roman"/>
          <w:b/>
          <w:bCs/>
          <w:lang w:val="es-ES"/>
        </w:rPr>
        <w:t xml:space="preserve"> Retenciones provisionales.</w:t>
      </w:r>
      <w:r>
        <w:rPr>
          <w:rFonts w:eastAsia="Times New Roman"/>
          <w:b/>
          <w:bCs/>
          <w:lang w:val="es-ES"/>
        </w:rPr>
        <w:t>-</w:t>
      </w:r>
      <w:r>
        <w:rPr>
          <w:rFonts w:eastAsia="Times New Roman"/>
          <w:lang w:val="es-ES"/>
        </w:rPr>
        <w:t xml:space="preserve"> PETROECUADOR efectuará retenciones provisionales de este impuesto al momento en que efectúe los pagos por los corr</w:t>
      </w:r>
      <w:r>
        <w:rPr>
          <w:rFonts w:eastAsia="Times New Roman"/>
          <w:lang w:val="es-ES"/>
        </w:rPr>
        <w:t>espondientes servicios en el respectivo mes. Los valores retenidos serán declarados en el Servicio de Rentas Internas y depositados por PETROECUADOR en una institución bancaria autorizada para recaudar tributos dentro del mes siguiente al que se haya efect</w:t>
      </w:r>
      <w:r>
        <w:rPr>
          <w:rFonts w:eastAsia="Times New Roman"/>
          <w:lang w:val="es-ES"/>
        </w:rPr>
        <w:t>uado la retención y dentro de los plazos previstos en este reglamento.</w:t>
      </w:r>
    </w:p>
    <w:p w14:paraId="58864C5A" w14:textId="77777777" w:rsidR="00000000" w:rsidRDefault="00DE476C">
      <w:pPr>
        <w:jc w:val="both"/>
        <w:divId w:val="299699746"/>
        <w:rPr>
          <w:rFonts w:eastAsia="Times New Roman"/>
          <w:lang w:val="es-ES"/>
        </w:rPr>
      </w:pPr>
      <w:r>
        <w:rPr>
          <w:rFonts w:eastAsia="Times New Roman"/>
          <w:lang w:val="es-ES"/>
        </w:rPr>
        <w:br/>
        <w:t>En el caso de producirse una reliquidación de los pagos efectuados por PETROECUADOR, por cualquier período mensual se efectuará también la reliquidación del impuesto y consiguiente ret</w:t>
      </w:r>
      <w:r>
        <w:rPr>
          <w:rFonts w:eastAsia="Times New Roman"/>
          <w:lang w:val="es-ES"/>
        </w:rPr>
        <w:t xml:space="preserve">ención que será declarada y pagada en la misma forma prevista en el inciso anterior. </w:t>
      </w:r>
    </w:p>
    <w:p w14:paraId="332C0425" w14:textId="77777777" w:rsidR="00000000" w:rsidRDefault="00DE476C">
      <w:pPr>
        <w:jc w:val="both"/>
        <w:divId w:val="962658396"/>
        <w:rPr>
          <w:rFonts w:eastAsia="Times New Roman"/>
          <w:lang w:val="es-ES"/>
        </w:rPr>
      </w:pPr>
      <w:bookmarkStart w:id="314" w:name="ART._249_RALORTI_2010"/>
      <w:bookmarkEnd w:id="314"/>
      <w:r>
        <w:rPr>
          <w:rFonts w:eastAsia="Times New Roman"/>
          <w:lang w:val="es-ES"/>
        </w:rPr>
        <w:t>Art. 249.-</w:t>
      </w:r>
      <w:r>
        <w:rPr>
          <w:rFonts w:eastAsia="Times New Roman"/>
          <w:b/>
          <w:bCs/>
          <w:lang w:val="es-ES"/>
        </w:rPr>
        <w:t xml:space="preserve"> Declaración anual.</w:t>
      </w:r>
      <w:r>
        <w:rPr>
          <w:rFonts w:eastAsia="Times New Roman"/>
          <w:b/>
          <w:bCs/>
          <w:lang w:val="es-ES"/>
        </w:rPr>
        <w:t>-</w:t>
      </w:r>
      <w:r>
        <w:rPr>
          <w:rFonts w:eastAsia="Times New Roman"/>
          <w:lang w:val="es-ES"/>
        </w:rPr>
        <w:t xml:space="preserve"> De conformidad con lo previsto en el tercer inciso del Art. 94 de la Ley de Régimen Tributario Interno, el contratista presentará ante el S</w:t>
      </w:r>
      <w:r>
        <w:rPr>
          <w:rFonts w:eastAsia="Times New Roman"/>
          <w:lang w:val="es-ES"/>
        </w:rPr>
        <w:t>ervicio de Rentas Internas la declaración anual definitiva hasta el 31 de enero del año siguiente, declaración en la que constará la reliquidación del impuesto del que se deducirá como crédito tributario las retenciones que le hayan sido efectuadas por PET</w:t>
      </w:r>
      <w:r>
        <w:rPr>
          <w:rFonts w:eastAsia="Times New Roman"/>
          <w:lang w:val="es-ES"/>
        </w:rPr>
        <w:t xml:space="preserve">ROECUADOR. </w:t>
      </w:r>
    </w:p>
    <w:p w14:paraId="3AA7C50D" w14:textId="77777777" w:rsidR="00000000" w:rsidRDefault="00DE476C">
      <w:pPr>
        <w:jc w:val="center"/>
        <w:rPr>
          <w:rFonts w:eastAsia="Times New Roman"/>
          <w:b/>
          <w:bCs/>
          <w:lang w:val="es-ES"/>
        </w:rPr>
      </w:pPr>
    </w:p>
    <w:p w14:paraId="513F53BF" w14:textId="77777777" w:rsidR="00000000" w:rsidRDefault="00DE476C">
      <w:pPr>
        <w:jc w:val="center"/>
        <w:rPr>
          <w:rFonts w:eastAsia="Times New Roman"/>
          <w:b/>
          <w:bCs/>
          <w:lang w:val="es-ES"/>
        </w:rPr>
      </w:pPr>
      <w:r>
        <w:rPr>
          <w:rFonts w:eastAsia="Times New Roman"/>
          <w:b/>
          <w:bCs/>
          <w:lang w:val="es-ES"/>
        </w:rPr>
        <w:t>Capítulo II</w:t>
      </w:r>
    </w:p>
    <w:p w14:paraId="057C9FEE" w14:textId="77777777" w:rsidR="00000000" w:rsidRDefault="00DE476C">
      <w:pPr>
        <w:jc w:val="center"/>
        <w:rPr>
          <w:rFonts w:eastAsia="Times New Roman"/>
          <w:lang w:val="es-ES"/>
        </w:rPr>
      </w:pPr>
      <w:r>
        <w:rPr>
          <w:rFonts w:eastAsia="Times New Roman"/>
          <w:b/>
          <w:bCs/>
          <w:lang w:val="es-ES"/>
        </w:rPr>
        <w:t>IMPUESTO A LA RENTA APLICABLE A OTRAS MODALIDADES CONTRACTUALES PARA LA ACTIVIDAD HIDROCARBURÍFERA</w:t>
      </w:r>
    </w:p>
    <w:p w14:paraId="19102343" w14:textId="77777777" w:rsidR="00000000" w:rsidRDefault="00DE476C">
      <w:pPr>
        <w:jc w:val="both"/>
        <w:divId w:val="1130854234"/>
        <w:rPr>
          <w:rFonts w:eastAsia="Times New Roman"/>
          <w:lang w:val="es-ES"/>
        </w:rPr>
      </w:pPr>
      <w:bookmarkStart w:id="315" w:name="ART._250_RALORTI."/>
      <w:bookmarkEnd w:id="315"/>
      <w:r>
        <w:rPr>
          <w:rFonts w:eastAsia="Times New Roman"/>
          <w:lang w:val="es-ES"/>
        </w:rPr>
        <w:t>Art. 250.-</w:t>
      </w:r>
      <w:r>
        <w:rPr>
          <w:rFonts w:eastAsia="Times New Roman"/>
          <w:b/>
          <w:bCs/>
          <w:lang w:val="es-ES"/>
        </w:rPr>
        <w:t xml:space="preserve"> </w:t>
      </w:r>
      <w:r>
        <w:rPr>
          <w:rFonts w:eastAsia="Times New Roman"/>
          <w:b/>
          <w:bCs/>
          <w:lang w:val="es-ES"/>
        </w:rPr>
        <w:t>Compañías de economía mixta para la actividad hidrocarburífera.-</w:t>
      </w:r>
      <w:r>
        <w:rPr>
          <w:rFonts w:eastAsia="Times New Roman"/>
          <w:lang w:val="es-ES"/>
        </w:rPr>
        <w:t xml:space="preserve"> (Sustituido por el Art. 10 del D.E. 825, R.O. 498, 25-VII-2011).- </w:t>
      </w:r>
      <w:r>
        <w:rPr>
          <w:rFonts w:eastAsia="Times New Roman"/>
          <w:noProof/>
          <w:color w:val="000000"/>
          <w:lang w:val="es-ES"/>
        </w:rPr>
        <w:drawing>
          <wp:inline distT="0" distB="0" distL="0" distR="0" wp14:anchorId="630A952A" wp14:editId="280949C5">
            <wp:extent cx="304869" cy="304869"/>
            <wp:effectExtent l="0" t="0" r="0" b="0"/>
            <wp:docPr id="149" name="Picture 149">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17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Las compañías de economía mixta definidas en el artículo 18 de la Ley de Hidrocarburos, constituidas por el Estado para los objetos señalados en los artículos 2 y 3 de dicha Ley, pagarán el impuesto a la renta</w:t>
      </w:r>
      <w:r>
        <w:rPr>
          <w:rFonts w:eastAsia="Times New Roman"/>
          <w:lang w:val="es-ES"/>
        </w:rPr>
        <w:t xml:space="preserve"> de conformidad con las disposiciones del Título Primero de la Ley de Régimen Tributario Interno y de este Reglamento.</w:t>
      </w:r>
    </w:p>
    <w:p w14:paraId="1B2584DA" w14:textId="77777777" w:rsidR="00000000" w:rsidRDefault="00DE476C">
      <w:pPr>
        <w:jc w:val="both"/>
        <w:rPr>
          <w:rFonts w:eastAsia="Times New Roman"/>
          <w:lang w:val="es-ES"/>
        </w:rPr>
      </w:pPr>
    </w:p>
    <w:p w14:paraId="09666BE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39471693" w14:textId="77777777" w:rsidR="00000000" w:rsidRDefault="00DE476C">
      <w:pPr>
        <w:pStyle w:val="Heading3"/>
        <w:jc w:val="both"/>
        <w:rPr>
          <w:rFonts w:eastAsia="Times New Roman"/>
          <w:lang w:val="es-ES"/>
        </w:rPr>
      </w:pPr>
      <w:r>
        <w:rPr>
          <w:rFonts w:eastAsia="Times New Roman"/>
          <w:lang w:val="es-ES"/>
        </w:rPr>
        <w:t xml:space="preserve">Concordancia(s): </w:t>
      </w:r>
    </w:p>
    <w:p w14:paraId="7739D712" w14:textId="77777777" w:rsidR="00000000" w:rsidRDefault="00DE476C">
      <w:pPr>
        <w:jc w:val="both"/>
        <w:rPr>
          <w:rFonts w:eastAsia="Times New Roman"/>
          <w:lang w:val="es-ES"/>
        </w:rPr>
      </w:pPr>
    </w:p>
    <w:p w14:paraId="00FCCD4C" w14:textId="77777777" w:rsidR="00000000" w:rsidRDefault="00DE476C">
      <w:pPr>
        <w:jc w:val="both"/>
        <w:divId w:val="1970359447"/>
        <w:rPr>
          <w:rFonts w:eastAsia="Times New Roman"/>
          <w:b/>
          <w:bCs/>
          <w:i/>
          <w:iCs/>
          <w:lang w:val="es-ES"/>
        </w:rPr>
      </w:pPr>
      <w:r>
        <w:rPr>
          <w:rFonts w:eastAsia="Times New Roman"/>
          <w:b/>
          <w:bCs/>
          <w:lang w:val="es-ES"/>
        </w:rPr>
        <w:t>ARTÍCULO 250</w:t>
      </w:r>
      <w:r>
        <w:rPr>
          <w:rFonts w:eastAsia="Times New Roman"/>
          <w:b/>
          <w:bCs/>
          <w:lang w:val="es-ES"/>
        </w:rPr>
        <w:t>:</w:t>
      </w:r>
    </w:p>
    <w:p w14:paraId="7D5C848B" w14:textId="77777777" w:rsidR="00000000" w:rsidRDefault="00DE476C">
      <w:pPr>
        <w:jc w:val="both"/>
        <w:divId w:val="1970359447"/>
        <w:rPr>
          <w:rFonts w:eastAsia="Times New Roman"/>
          <w:b/>
          <w:bCs/>
          <w:lang w:val="es-ES"/>
        </w:rPr>
      </w:pPr>
      <w:r>
        <w:rPr>
          <w:rFonts w:eastAsia="Times New Roman"/>
          <w:b/>
          <w:bCs/>
          <w:i/>
          <w:iCs/>
          <w:lang w:val="es-ES"/>
        </w:rPr>
        <w:br/>
      </w:r>
      <w:r>
        <w:rPr>
          <w:rFonts w:eastAsia="Times New Roman"/>
          <w:b/>
          <w:bCs/>
          <w:lang w:val="es-ES"/>
        </w:rPr>
        <w:t>(Decreto 374, R.O. 209-S, 8-VI-2010)</w:t>
      </w:r>
    </w:p>
    <w:p w14:paraId="6155C194" w14:textId="77777777" w:rsidR="00000000" w:rsidRDefault="00DE476C">
      <w:pPr>
        <w:jc w:val="both"/>
        <w:divId w:val="1970359447"/>
        <w:rPr>
          <w:rFonts w:eastAsia="Times New Roman"/>
          <w:lang w:val="es-ES"/>
        </w:rPr>
      </w:pPr>
      <w:r>
        <w:rPr>
          <w:rFonts w:eastAsia="Times New Roman"/>
          <w:b/>
          <w:bCs/>
          <w:lang w:val="es-ES"/>
        </w:rPr>
        <w:br/>
      </w:r>
      <w:r>
        <w:rPr>
          <w:rFonts w:eastAsia="Times New Roman"/>
          <w:lang w:val="es-ES"/>
        </w:rPr>
        <w:t xml:space="preserve">Art. 250.- </w:t>
      </w:r>
      <w:r>
        <w:rPr>
          <w:rFonts w:eastAsia="Times New Roman"/>
          <w:b/>
          <w:bCs/>
          <w:lang w:val="es-ES"/>
        </w:rPr>
        <w:t xml:space="preserve">Compañías de economía mixta para la actividad hidrocarburífera.- </w:t>
      </w:r>
      <w:r>
        <w:rPr>
          <w:rFonts w:eastAsia="Times New Roman"/>
          <w:lang w:val="es-ES"/>
        </w:rPr>
        <w:t>Las compañías de economía mixta definidas en el artículo 18 de la Ley de Hidrocarburos, constituidas por PETROECUADOR para los objetos señalados en los artículos 2 y 3 de dicha Le</w:t>
      </w:r>
      <w:r>
        <w:rPr>
          <w:rFonts w:eastAsia="Times New Roman"/>
          <w:lang w:val="es-ES"/>
        </w:rPr>
        <w:t xml:space="preserve">y, pagarán el impuesto a la renta de conformidad con las disposiciones del Título Primero de la Ley de Régimen Tributario Interno y de este Reglamento. </w:t>
      </w:r>
    </w:p>
    <w:p w14:paraId="31F04486" w14:textId="77777777" w:rsidR="00000000" w:rsidRDefault="00DE476C">
      <w:pPr>
        <w:jc w:val="both"/>
        <w:rPr>
          <w:rFonts w:eastAsia="Times New Roman"/>
          <w:lang w:val="es-ES"/>
        </w:rPr>
      </w:pPr>
    </w:p>
    <w:p w14:paraId="6981A8E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E38EEFF" w14:textId="77777777" w:rsidR="00000000" w:rsidRDefault="00DE476C">
      <w:pPr>
        <w:jc w:val="both"/>
        <w:rPr>
          <w:rFonts w:eastAsia="Times New Roman"/>
          <w:lang w:val="es-ES"/>
        </w:rPr>
      </w:pPr>
      <w:r>
        <w:rPr>
          <w:rFonts w:eastAsia="Times New Roman"/>
          <w:lang w:val="es-ES"/>
        </w:rPr>
        <w:br/>
      </w:r>
    </w:p>
    <w:p w14:paraId="59358101" w14:textId="77777777" w:rsidR="00000000" w:rsidRDefault="00DE476C">
      <w:pPr>
        <w:jc w:val="both"/>
        <w:divId w:val="1556119541"/>
        <w:rPr>
          <w:rFonts w:eastAsia="Times New Roman"/>
          <w:lang w:val="es-ES"/>
        </w:rPr>
      </w:pPr>
      <w:bookmarkStart w:id="316" w:name="ART._251_RALORTI_2010"/>
      <w:bookmarkEnd w:id="316"/>
      <w:r>
        <w:rPr>
          <w:rFonts w:eastAsia="Times New Roman"/>
          <w:lang w:val="es-ES"/>
        </w:rPr>
        <w:t>Art. 251.-</w:t>
      </w:r>
      <w:r>
        <w:rPr>
          <w:rFonts w:eastAsia="Times New Roman"/>
          <w:b/>
          <w:bCs/>
          <w:lang w:val="es-ES"/>
        </w:rPr>
        <w:t xml:space="preserve"> Otras modalidades contractuales</w:t>
      </w:r>
      <w:r>
        <w:rPr>
          <w:rFonts w:eastAsia="Times New Roman"/>
          <w:b/>
          <w:bCs/>
          <w:lang w:val="es-ES"/>
        </w:rPr>
        <w:t xml:space="preserve">.- </w:t>
      </w:r>
      <w:r>
        <w:rPr>
          <w:rFonts w:eastAsia="Times New Roman"/>
          <w:noProof/>
          <w:color w:val="000000"/>
          <w:lang w:val="es-ES"/>
        </w:rPr>
        <w:drawing>
          <wp:inline distT="0" distB="0" distL="0" distR="0" wp14:anchorId="075FD86C" wp14:editId="02FE5026">
            <wp:extent cx="304869" cy="304869"/>
            <wp:effectExtent l="0" t="0" r="0" b="0"/>
            <wp:docPr id="150" name="Picture 150">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a:hlinkClick r:id="rId17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11 del D.E. 825, 25-VII-2011).- Las contratista</w:t>
      </w:r>
      <w:r>
        <w:rPr>
          <w:rFonts w:eastAsia="Times New Roman"/>
          <w:lang w:val="es-ES"/>
        </w:rPr>
        <w:t>s que, para los objetos señalados en los artículos 2 y 3 de la Ley de Hidrocarburos, tengan suscritos con el Estado contratos bajo modalidades diferentes al contrato de prestación de servicios para la exploración y explotación de hidrocarburos, también liq</w:t>
      </w:r>
      <w:r>
        <w:rPr>
          <w:rFonts w:eastAsia="Times New Roman"/>
          <w:lang w:val="es-ES"/>
        </w:rPr>
        <w:t>uidarán y pagarán el Impuesto a la Renta con sujeción a las disposiciones del Título Primero de la Ley de Régimen Tributario Interno y de este reglamento, considerando a cada contrato como una unidad independiente, sin que las pérdidas de un contrato suscr</w:t>
      </w:r>
      <w:r>
        <w:rPr>
          <w:rFonts w:eastAsia="Times New Roman"/>
          <w:lang w:val="es-ES"/>
        </w:rPr>
        <w:t>ito por una sociedad puedan compensarse o consolidarse con las ganancias en otros contratos suscritos por esa misma sociedad. Se incluyen dentro de esta disposición las sociedades que tengan suscritos con el Estado los contratos de operación a que se refie</w:t>
      </w:r>
      <w:r>
        <w:rPr>
          <w:rFonts w:eastAsia="Times New Roman"/>
          <w:lang w:val="es-ES"/>
        </w:rPr>
        <w:t>re la Ley de Hidrocarburos.</w:t>
      </w:r>
    </w:p>
    <w:p w14:paraId="74A2F16E" w14:textId="77777777" w:rsidR="00000000" w:rsidRDefault="00DE476C">
      <w:pPr>
        <w:jc w:val="both"/>
        <w:rPr>
          <w:rFonts w:eastAsia="Times New Roman"/>
          <w:lang w:val="es-ES"/>
        </w:rPr>
      </w:pPr>
    </w:p>
    <w:p w14:paraId="2A1502A5"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03134D2F" w14:textId="77777777" w:rsidR="00000000" w:rsidRDefault="00DE476C">
      <w:pPr>
        <w:pStyle w:val="Heading3"/>
        <w:jc w:val="both"/>
        <w:rPr>
          <w:rFonts w:eastAsia="Times New Roman"/>
          <w:lang w:val="es-ES"/>
        </w:rPr>
      </w:pPr>
      <w:r>
        <w:rPr>
          <w:rFonts w:eastAsia="Times New Roman"/>
          <w:lang w:val="es-ES"/>
        </w:rPr>
        <w:t xml:space="preserve">Concordancia(s): </w:t>
      </w:r>
    </w:p>
    <w:p w14:paraId="1684C45E" w14:textId="77777777" w:rsidR="00000000" w:rsidRDefault="00DE476C">
      <w:pPr>
        <w:jc w:val="both"/>
        <w:rPr>
          <w:rFonts w:eastAsia="Times New Roman"/>
          <w:lang w:val="es-ES"/>
        </w:rPr>
      </w:pPr>
    </w:p>
    <w:p w14:paraId="7E6DF7C7" w14:textId="77777777" w:rsidR="00000000" w:rsidRDefault="00DE476C">
      <w:pPr>
        <w:jc w:val="both"/>
        <w:divId w:val="348607709"/>
        <w:rPr>
          <w:rFonts w:eastAsia="Times New Roman"/>
          <w:b/>
          <w:bCs/>
          <w:i/>
          <w:iCs/>
          <w:lang w:val="es-ES"/>
        </w:rPr>
      </w:pPr>
      <w:r>
        <w:rPr>
          <w:rFonts w:eastAsia="Times New Roman"/>
          <w:b/>
          <w:bCs/>
          <w:lang w:val="es-ES"/>
        </w:rPr>
        <w:t>ARTÍCULO 251</w:t>
      </w:r>
      <w:r>
        <w:rPr>
          <w:rFonts w:eastAsia="Times New Roman"/>
          <w:b/>
          <w:bCs/>
          <w:lang w:val="es-ES"/>
        </w:rPr>
        <w:t>:</w:t>
      </w:r>
    </w:p>
    <w:p w14:paraId="5BC795E3" w14:textId="77777777" w:rsidR="00000000" w:rsidRDefault="00DE476C">
      <w:pPr>
        <w:jc w:val="both"/>
        <w:divId w:val="348607709"/>
        <w:rPr>
          <w:rFonts w:eastAsia="Times New Roman"/>
          <w:b/>
          <w:bCs/>
          <w:lang w:val="es-ES"/>
        </w:rPr>
      </w:pPr>
      <w:r>
        <w:rPr>
          <w:rFonts w:eastAsia="Times New Roman"/>
          <w:b/>
          <w:bCs/>
          <w:i/>
          <w:iCs/>
          <w:lang w:val="es-ES"/>
        </w:rPr>
        <w:br/>
      </w:r>
      <w:r>
        <w:rPr>
          <w:rFonts w:eastAsia="Times New Roman"/>
          <w:b/>
          <w:bCs/>
          <w:lang w:val="es-ES"/>
        </w:rPr>
        <w:t>(Decreto 374, R.O. 209-S, 8-VI-2010)</w:t>
      </w:r>
    </w:p>
    <w:p w14:paraId="12CE0467" w14:textId="77777777" w:rsidR="00000000" w:rsidRDefault="00DE476C">
      <w:pPr>
        <w:jc w:val="both"/>
        <w:divId w:val="348607709"/>
        <w:rPr>
          <w:rFonts w:eastAsia="Times New Roman"/>
          <w:lang w:val="es-ES"/>
        </w:rPr>
      </w:pPr>
      <w:r>
        <w:rPr>
          <w:rFonts w:eastAsia="Times New Roman"/>
          <w:b/>
          <w:bCs/>
          <w:lang w:val="es-ES"/>
        </w:rPr>
        <w:br/>
      </w:r>
      <w:r>
        <w:rPr>
          <w:rFonts w:eastAsia="Times New Roman"/>
          <w:lang w:val="es-ES"/>
        </w:rPr>
        <w:t xml:space="preserve">Art. 251.- </w:t>
      </w:r>
      <w:r>
        <w:rPr>
          <w:rFonts w:eastAsia="Times New Roman"/>
          <w:b/>
          <w:bCs/>
          <w:lang w:val="es-ES"/>
        </w:rPr>
        <w:t>Otras modalidades contractuales.-</w:t>
      </w:r>
      <w:r>
        <w:rPr>
          <w:rFonts w:eastAsia="Times New Roman"/>
          <w:lang w:val="es-ES"/>
        </w:rPr>
        <w:t xml:space="preserve"> Las contratistas que, para los objetos señala</w:t>
      </w:r>
      <w:r>
        <w:rPr>
          <w:rFonts w:eastAsia="Times New Roman"/>
          <w:lang w:val="es-ES"/>
        </w:rPr>
        <w:t>dos en los artículos 2 y 3 de la Ley de Hidrocarburos, tengan suscritos con PETROECUADOR contratos bajo modalidades diferentes al contrato de prestación de servicios para la exploración y explotación de hidrocarburos, también liquidarán y pagarán el Impues</w:t>
      </w:r>
      <w:r>
        <w:rPr>
          <w:rFonts w:eastAsia="Times New Roman"/>
          <w:lang w:val="es-ES"/>
        </w:rPr>
        <w:t>to a la Renta con sujeción a las disposiciones del Título Primero de la Ley de Régimen Tributario Interno y de este reglamento, considerando a cada contrato como una unidad independiente, sin que las pérdidas de un contrato suscrito por una sociedad puedan</w:t>
      </w:r>
      <w:r>
        <w:rPr>
          <w:rFonts w:eastAsia="Times New Roman"/>
          <w:lang w:val="es-ES"/>
        </w:rPr>
        <w:t xml:space="preserve"> compensarse o consolidarse con las ganancias en otros contratos suscritos por esa misma sociedad. Se incluyen dentro de esta disposición las sociedades que tengan suscritos con PETROECUADOR los contratos de operación a que se refiere la Ley de Hidrocarbur</w:t>
      </w:r>
      <w:r>
        <w:rPr>
          <w:rFonts w:eastAsia="Times New Roman"/>
          <w:lang w:val="es-ES"/>
        </w:rPr>
        <w:t>os.</w:t>
      </w:r>
    </w:p>
    <w:p w14:paraId="048B9C38" w14:textId="77777777" w:rsidR="00000000" w:rsidRDefault="00DE476C">
      <w:pPr>
        <w:jc w:val="both"/>
        <w:rPr>
          <w:rFonts w:eastAsia="Times New Roman"/>
          <w:lang w:val="es-ES"/>
        </w:rPr>
      </w:pPr>
    </w:p>
    <w:p w14:paraId="7AF4B7AE"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93775EA" w14:textId="77777777" w:rsidR="00000000" w:rsidRDefault="00DE476C">
      <w:pPr>
        <w:jc w:val="both"/>
        <w:rPr>
          <w:rFonts w:eastAsia="Times New Roman"/>
          <w:lang w:val="es-ES"/>
        </w:rPr>
      </w:pPr>
      <w:r>
        <w:rPr>
          <w:rFonts w:eastAsia="Times New Roman"/>
          <w:lang w:val="es-ES"/>
        </w:rPr>
        <w:br/>
      </w:r>
    </w:p>
    <w:p w14:paraId="7FB35477" w14:textId="77777777" w:rsidR="00000000" w:rsidRDefault="00DE476C">
      <w:pPr>
        <w:jc w:val="center"/>
        <w:rPr>
          <w:rFonts w:eastAsia="Times New Roman"/>
          <w:b/>
          <w:bCs/>
          <w:lang w:val="es-ES"/>
        </w:rPr>
      </w:pPr>
    </w:p>
    <w:p w14:paraId="1DBC5DDB" w14:textId="77777777" w:rsidR="00000000" w:rsidRDefault="00DE476C">
      <w:pPr>
        <w:jc w:val="center"/>
        <w:rPr>
          <w:rFonts w:eastAsia="Times New Roman"/>
          <w:b/>
          <w:bCs/>
          <w:lang w:val="es-ES"/>
        </w:rPr>
      </w:pPr>
      <w:r>
        <w:rPr>
          <w:rFonts w:eastAsia="Times New Roman"/>
          <w:b/>
          <w:bCs/>
          <w:lang w:val="es-ES"/>
        </w:rPr>
        <w:t>Capítulo III</w:t>
      </w:r>
    </w:p>
    <w:p w14:paraId="5E696184" w14:textId="77777777" w:rsidR="00000000" w:rsidRDefault="00DE476C">
      <w:pPr>
        <w:jc w:val="center"/>
        <w:rPr>
          <w:rFonts w:eastAsia="Times New Roman"/>
          <w:lang w:val="es-ES"/>
        </w:rPr>
      </w:pPr>
      <w:r>
        <w:rPr>
          <w:rFonts w:eastAsia="Times New Roman"/>
          <w:b/>
          <w:bCs/>
          <w:lang w:val="es-ES"/>
        </w:rPr>
        <w:t>TRIBUTACIÓN DE LAS EMPRESAS QUE HAN SUSCRITO CONTRATOS DE OBRAS Y SERVICIOS ESPECÍFICOS</w:t>
      </w:r>
    </w:p>
    <w:p w14:paraId="0BCEDF52" w14:textId="77777777" w:rsidR="00000000" w:rsidRDefault="00DE476C">
      <w:pPr>
        <w:jc w:val="both"/>
        <w:divId w:val="840581928"/>
        <w:rPr>
          <w:rFonts w:eastAsia="Times New Roman"/>
          <w:lang w:val="es-ES"/>
        </w:rPr>
      </w:pPr>
      <w:r>
        <w:rPr>
          <w:rFonts w:eastAsia="Times New Roman"/>
          <w:lang w:val="es-ES"/>
        </w:rPr>
        <w:t>Art. 252.-</w:t>
      </w:r>
      <w:r>
        <w:rPr>
          <w:rFonts w:eastAsia="Times New Roman"/>
          <w:b/>
          <w:bCs/>
          <w:lang w:val="es-ES"/>
        </w:rPr>
        <w:t xml:space="preserve"> </w:t>
      </w:r>
      <w:r>
        <w:rPr>
          <w:rFonts w:eastAsia="Times New Roman"/>
          <w:b/>
          <w:bCs/>
          <w:lang w:val="es-ES"/>
        </w:rPr>
        <w:t>Contratos de obras y servicios específicos.</w:t>
      </w:r>
      <w:r>
        <w:rPr>
          <w:rFonts w:eastAsia="Times New Roman"/>
          <w:b/>
          <w:bCs/>
          <w:lang w:val="es-ES"/>
        </w:rPr>
        <w:t>-</w:t>
      </w:r>
      <w:r>
        <w:rPr>
          <w:rFonts w:eastAsia="Times New Roman"/>
          <w:lang w:val="es-ES"/>
        </w:rPr>
        <w:t xml:space="preserve"> Los contratistas que tengan celebrados contratos de obras y servicios específicos definidos en el Art. 17 de la Ley de Hidrocarburos, liquidarán y pagarán el impuesto a la renta de conformidad con las disposicio</w:t>
      </w:r>
      <w:r>
        <w:rPr>
          <w:rFonts w:eastAsia="Times New Roman"/>
          <w:lang w:val="es-ES"/>
        </w:rPr>
        <w:t>nes del Título Primero de la Ley de Régimen Tributario Interno y de este reglamento.</w:t>
      </w:r>
    </w:p>
    <w:p w14:paraId="1A5A0284" w14:textId="77777777" w:rsidR="00000000" w:rsidRDefault="00DE476C">
      <w:pPr>
        <w:jc w:val="both"/>
        <w:divId w:val="1947300222"/>
        <w:rPr>
          <w:rFonts w:eastAsia="Times New Roman"/>
          <w:lang w:val="es-ES"/>
        </w:rPr>
      </w:pPr>
      <w:bookmarkStart w:id="317" w:name="ART._253_RALORTI_2010"/>
      <w:bookmarkEnd w:id="317"/>
      <w:r>
        <w:rPr>
          <w:rFonts w:eastAsia="Times New Roman"/>
          <w:lang w:val="es-ES"/>
        </w:rPr>
        <w:t>Art. 253.-</w:t>
      </w:r>
      <w:r>
        <w:rPr>
          <w:rFonts w:eastAsia="Times New Roman"/>
          <w:b/>
          <w:bCs/>
          <w:lang w:val="es-ES"/>
        </w:rPr>
        <w:t xml:space="preserve"> Contratos de prestación de servicios específicos con riesgo.-</w:t>
      </w:r>
      <w:r>
        <w:rPr>
          <w:rFonts w:eastAsia="Times New Roman"/>
          <w:lang w:val="es-ES"/>
        </w:rPr>
        <w:t xml:space="preserve"> (Sustituido por el Art. 12 del D.E. 825, R.O. 498, 25-VII-2011).- </w:t>
      </w:r>
      <w:r>
        <w:rPr>
          <w:rFonts w:eastAsia="Times New Roman"/>
          <w:noProof/>
          <w:color w:val="000000"/>
          <w:lang w:val="es-ES"/>
        </w:rPr>
        <w:drawing>
          <wp:inline distT="0" distB="0" distL="0" distR="0" wp14:anchorId="71557C05" wp14:editId="7783D130">
            <wp:extent cx="304869" cy="304869"/>
            <wp:effectExtent l="0" t="0" r="0" b="0"/>
            <wp:docPr id="151" name="Picture 15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17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Las sociedades que hayan suscrito con el Estado contratos</w:t>
      </w:r>
      <w:r>
        <w:rPr>
          <w:rFonts w:eastAsia="Times New Roman"/>
          <w:lang w:val="es-ES"/>
        </w:rPr>
        <w:t xml:space="preserve"> de prestación de servicios específicos en los que se obliguen a financiar, con sus propios recursos, las inversiones, costos y gastos requeridos para la ejecución de los trabajos contratados, también estarán sujetas a las disposiciones del Título Primero </w:t>
      </w:r>
      <w:r>
        <w:rPr>
          <w:rFonts w:eastAsia="Times New Roman"/>
          <w:lang w:val="es-ES"/>
        </w:rPr>
        <w:t>de la Ley de Régimen Tributario Interno y de este reglamento, pero no podrán realizar deducciones por concepto de amortización de inversiones reembolsables o por concepto de depreciación de activos cuyo costo sea reembolsable.</w:t>
      </w:r>
    </w:p>
    <w:p w14:paraId="0A1F3E80" w14:textId="77777777" w:rsidR="00000000" w:rsidRDefault="00DE476C">
      <w:pPr>
        <w:jc w:val="both"/>
        <w:divId w:val="1947300222"/>
        <w:rPr>
          <w:rFonts w:eastAsia="Times New Roman"/>
          <w:lang w:val="es-ES"/>
        </w:rPr>
      </w:pPr>
      <w:r>
        <w:rPr>
          <w:rFonts w:eastAsia="Times New Roman"/>
          <w:lang w:val="es-ES"/>
        </w:rPr>
        <w:br/>
        <w:t>Los reembolsos y las respect</w:t>
      </w:r>
      <w:r>
        <w:rPr>
          <w:rFonts w:eastAsia="Times New Roman"/>
          <w:lang w:val="es-ES"/>
        </w:rPr>
        <w:t>ivas inversiones, costos y gastos reembolsables de estos contratistas no constituirán ingresos ni serán deducibles para efectos del cálculo de la base imponible del impuesto a la renta.</w:t>
      </w:r>
    </w:p>
    <w:p w14:paraId="6BAD5EFB" w14:textId="77777777" w:rsidR="00000000" w:rsidRDefault="00DE476C">
      <w:pPr>
        <w:jc w:val="both"/>
        <w:rPr>
          <w:rFonts w:eastAsia="Times New Roman"/>
          <w:lang w:val="es-ES"/>
        </w:rPr>
      </w:pPr>
    </w:p>
    <w:p w14:paraId="7521C30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B431F6F" w14:textId="77777777" w:rsidR="00000000" w:rsidRDefault="00DE476C">
      <w:pPr>
        <w:pStyle w:val="Heading3"/>
        <w:jc w:val="both"/>
        <w:rPr>
          <w:rFonts w:eastAsia="Times New Roman"/>
          <w:lang w:val="es-ES"/>
        </w:rPr>
      </w:pPr>
      <w:r>
        <w:rPr>
          <w:rFonts w:eastAsia="Times New Roman"/>
          <w:lang w:val="es-ES"/>
        </w:rPr>
        <w:t>Conco</w:t>
      </w:r>
      <w:r>
        <w:rPr>
          <w:rFonts w:eastAsia="Times New Roman"/>
          <w:lang w:val="es-ES"/>
        </w:rPr>
        <w:t xml:space="preserve">rdancia(s): </w:t>
      </w:r>
    </w:p>
    <w:p w14:paraId="4919BAF8" w14:textId="77777777" w:rsidR="00000000" w:rsidRDefault="00DE476C">
      <w:pPr>
        <w:jc w:val="both"/>
        <w:rPr>
          <w:rFonts w:eastAsia="Times New Roman"/>
          <w:lang w:val="es-ES"/>
        </w:rPr>
      </w:pPr>
    </w:p>
    <w:p w14:paraId="7B26872B" w14:textId="77777777" w:rsidR="00000000" w:rsidRDefault="00DE476C">
      <w:pPr>
        <w:jc w:val="both"/>
        <w:divId w:val="601381484"/>
        <w:rPr>
          <w:rFonts w:eastAsia="Times New Roman"/>
          <w:b/>
          <w:bCs/>
          <w:i/>
          <w:iCs/>
          <w:lang w:val="es-ES"/>
        </w:rPr>
      </w:pPr>
      <w:r>
        <w:rPr>
          <w:rFonts w:eastAsia="Times New Roman"/>
          <w:b/>
          <w:bCs/>
          <w:lang w:val="es-ES"/>
        </w:rPr>
        <w:t>ARTÍCULO 253</w:t>
      </w:r>
      <w:r>
        <w:rPr>
          <w:rFonts w:eastAsia="Times New Roman"/>
          <w:b/>
          <w:bCs/>
          <w:lang w:val="es-ES"/>
        </w:rPr>
        <w:t>:</w:t>
      </w:r>
    </w:p>
    <w:p w14:paraId="101C7CFA" w14:textId="77777777" w:rsidR="00000000" w:rsidRDefault="00DE476C">
      <w:pPr>
        <w:jc w:val="both"/>
        <w:divId w:val="601381484"/>
        <w:rPr>
          <w:rFonts w:eastAsia="Times New Roman"/>
          <w:b/>
          <w:bCs/>
          <w:lang w:val="es-ES"/>
        </w:rPr>
      </w:pPr>
      <w:r>
        <w:rPr>
          <w:rFonts w:eastAsia="Times New Roman"/>
          <w:b/>
          <w:bCs/>
          <w:i/>
          <w:iCs/>
          <w:lang w:val="es-ES"/>
        </w:rPr>
        <w:br/>
      </w:r>
      <w:r>
        <w:rPr>
          <w:rFonts w:eastAsia="Times New Roman"/>
          <w:b/>
          <w:bCs/>
          <w:lang w:val="es-ES"/>
        </w:rPr>
        <w:t>(Decreto 374, R.O. 209-S, 8-VI-2010)</w:t>
      </w:r>
    </w:p>
    <w:p w14:paraId="2FF33C24" w14:textId="77777777" w:rsidR="00000000" w:rsidRDefault="00DE476C">
      <w:pPr>
        <w:jc w:val="both"/>
        <w:divId w:val="601381484"/>
        <w:rPr>
          <w:rFonts w:eastAsia="Times New Roman"/>
          <w:lang w:val="es-ES"/>
        </w:rPr>
      </w:pPr>
      <w:r>
        <w:rPr>
          <w:rFonts w:eastAsia="Times New Roman"/>
          <w:b/>
          <w:bCs/>
          <w:lang w:val="es-ES"/>
        </w:rPr>
        <w:br/>
      </w:r>
      <w:r>
        <w:rPr>
          <w:rFonts w:eastAsia="Times New Roman"/>
          <w:lang w:val="es-ES"/>
        </w:rPr>
        <w:t xml:space="preserve">Art. 253.- </w:t>
      </w:r>
      <w:r>
        <w:rPr>
          <w:rFonts w:eastAsia="Times New Roman"/>
          <w:b/>
          <w:bCs/>
          <w:lang w:val="es-ES"/>
        </w:rPr>
        <w:t xml:space="preserve">Contratos de prestación de servicios específicos con riesgo.- </w:t>
      </w:r>
      <w:r>
        <w:rPr>
          <w:rFonts w:eastAsia="Times New Roman"/>
          <w:lang w:val="es-ES"/>
        </w:rPr>
        <w:t>Las sociedades que hayan suscrito con PETROECUADOR contratos de prestación de servicios específicos en los que se obliguen a financiar, con sus propios recursos, las inversiones, costos y gastos requeridos para la ejecución de los trabajos contratados, tam</w:t>
      </w:r>
      <w:r>
        <w:rPr>
          <w:rFonts w:eastAsia="Times New Roman"/>
          <w:lang w:val="es-ES"/>
        </w:rPr>
        <w:t>bién estarán sujetas a las disposiciones del Título Primero de la Ley de Régimen Tributario Interno y de este reglamento, pero no podrán realizar deducciones por concepto de amortización de inversiones reembolsables o por concepto de depreciación de activo</w:t>
      </w:r>
      <w:r>
        <w:rPr>
          <w:rFonts w:eastAsia="Times New Roman"/>
          <w:lang w:val="es-ES"/>
        </w:rPr>
        <w:t>s cuyo costo sea reembolsable.</w:t>
      </w:r>
    </w:p>
    <w:p w14:paraId="21570932" w14:textId="77777777" w:rsidR="00000000" w:rsidRDefault="00DE476C">
      <w:pPr>
        <w:jc w:val="both"/>
        <w:divId w:val="601381484"/>
        <w:rPr>
          <w:rFonts w:eastAsia="Times New Roman"/>
          <w:lang w:val="es-ES"/>
        </w:rPr>
      </w:pPr>
      <w:r>
        <w:rPr>
          <w:rFonts w:eastAsia="Times New Roman"/>
          <w:lang w:val="es-ES"/>
        </w:rPr>
        <w:br/>
        <w:t>Los reembolsos y las respectivas inversiones, costos y gastos reembolsables de estos contratistas no constituirán ingresos ni serán deducibles para efectos del cálculo de la base imponible del impuesto a la renta.</w:t>
      </w:r>
    </w:p>
    <w:p w14:paraId="23088E05" w14:textId="77777777" w:rsidR="00000000" w:rsidRDefault="00DE476C">
      <w:pPr>
        <w:jc w:val="both"/>
        <w:rPr>
          <w:rFonts w:eastAsia="Times New Roman"/>
          <w:lang w:val="es-ES"/>
        </w:rPr>
      </w:pPr>
    </w:p>
    <w:p w14:paraId="1A3D1AE7" w14:textId="77777777" w:rsidR="00000000" w:rsidRDefault="00DE476C">
      <w:pPr>
        <w:jc w:val="both"/>
        <w:rPr>
          <w:rFonts w:eastAsia="Times New Roman"/>
          <w:lang w:val="es-ES"/>
        </w:rPr>
      </w:pPr>
      <w:r>
        <w:rPr>
          <w:rFonts w:eastAsia="Times New Roman"/>
          <w:lang w:val="es-ES"/>
        </w:rPr>
        <w:t>________</w:t>
      </w:r>
      <w:r>
        <w:rPr>
          <w:rFonts w:eastAsia="Times New Roman"/>
          <w:lang w:val="es-ES"/>
        </w:rPr>
        <w:t>____________</w:t>
      </w:r>
      <w:r>
        <w:rPr>
          <w:rStyle w:val="Strong"/>
          <w:rFonts w:eastAsia="Times New Roman"/>
          <w:lang w:val="es-ES"/>
        </w:rPr>
        <w:t>FIN CONCORDANCIA</w:t>
      </w:r>
      <w:r>
        <w:rPr>
          <w:rFonts w:eastAsia="Times New Roman"/>
          <w:lang w:val="es-ES"/>
        </w:rPr>
        <w:t>____________________</w:t>
      </w:r>
    </w:p>
    <w:p w14:paraId="353DD587" w14:textId="77777777" w:rsidR="00000000" w:rsidRDefault="00DE476C">
      <w:pPr>
        <w:jc w:val="both"/>
        <w:rPr>
          <w:rFonts w:eastAsia="Times New Roman"/>
          <w:lang w:val="es-ES"/>
        </w:rPr>
      </w:pPr>
      <w:r>
        <w:rPr>
          <w:rFonts w:eastAsia="Times New Roman"/>
          <w:lang w:val="es-ES"/>
        </w:rPr>
        <w:br/>
      </w:r>
    </w:p>
    <w:p w14:paraId="20356C12" w14:textId="77777777" w:rsidR="00000000" w:rsidRDefault="00DE476C">
      <w:pPr>
        <w:jc w:val="both"/>
        <w:divId w:val="2003465516"/>
        <w:rPr>
          <w:rFonts w:eastAsia="Times New Roman"/>
          <w:lang w:val="es-ES"/>
        </w:rPr>
      </w:pPr>
      <w:bookmarkStart w:id="318" w:name="844_AM"/>
      <w:bookmarkStart w:id="319" w:name="RO_618_DE_986"/>
      <w:bookmarkEnd w:id="318"/>
      <w:bookmarkEnd w:id="319"/>
      <w:r>
        <w:rPr>
          <w:rFonts w:eastAsia="Times New Roman"/>
          <w:lang w:val="es-ES"/>
        </w:rPr>
        <w:t xml:space="preserve">Art. ... .- </w:t>
      </w:r>
      <w:r>
        <w:rPr>
          <w:rFonts w:eastAsia="Times New Roman"/>
          <w:b/>
          <w:bCs/>
          <w:lang w:val="es-ES"/>
        </w:rPr>
        <w:t>Contrato de servicios integrados con financiamiento de la contratista.-</w:t>
      </w:r>
      <w:r>
        <w:rPr>
          <w:rFonts w:eastAsia="Times New Roman"/>
          <w:lang w:val="es-ES"/>
        </w:rPr>
        <w:t xml:space="preserve"> </w:t>
      </w:r>
      <w:r>
        <w:rPr>
          <w:rFonts w:eastAsia="Times New Roman"/>
          <w:lang w:val="es-ES"/>
        </w:rPr>
        <w:t>(Agregado por el Art. único del D.E. 986, R.O. 618, 13-I-2012).- Los contratos celebrados con las empresas públicas de hi</w:t>
      </w:r>
      <w:r>
        <w:rPr>
          <w:rFonts w:eastAsia="Times New Roman"/>
          <w:lang w:val="es-ES"/>
        </w:rPr>
        <w:t>drocarburos para el mejoramiento, optimización e incremento de la producción de crudo o derivados, así como obras y servicios relacionados con la operación de cualquier fase de la industria petrolera, incluyendo actividades de optimización de la producción</w:t>
      </w:r>
      <w:r>
        <w:rPr>
          <w:rFonts w:eastAsia="Times New Roman"/>
          <w:lang w:val="es-ES"/>
        </w:rPr>
        <w:t>, actividades de recuperación mejorada, actividades de exploración, actividades de asesoramiento de optimización de costos y otras actividades relacionadas, estarán sujetos a las disposiciones del Título Primero de la Ley Orgánica de Régimen Tributario Int</w:t>
      </w:r>
      <w:r>
        <w:rPr>
          <w:rFonts w:eastAsia="Times New Roman"/>
          <w:lang w:val="es-ES"/>
        </w:rPr>
        <w:t>erno, a este reglamento y supletoriamente a estos contratos y sus anexos.</w:t>
      </w:r>
    </w:p>
    <w:p w14:paraId="3C7FA1B7" w14:textId="77777777" w:rsidR="00000000" w:rsidRDefault="00DE476C">
      <w:pPr>
        <w:jc w:val="both"/>
        <w:divId w:val="2003465516"/>
        <w:rPr>
          <w:rFonts w:eastAsia="Times New Roman"/>
          <w:lang w:val="es-ES"/>
        </w:rPr>
      </w:pPr>
      <w:r>
        <w:rPr>
          <w:rFonts w:eastAsia="Times New Roman"/>
          <w:lang w:val="es-ES"/>
        </w:rPr>
        <w:br/>
        <w:t>Estos contratos se sujetarán al siguiente tratamiento:</w:t>
      </w:r>
    </w:p>
    <w:p w14:paraId="076BC5A5"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1.- Amortización de inversiones.-</w:t>
      </w:r>
      <w:r>
        <w:rPr>
          <w:rFonts w:eastAsia="Times New Roman"/>
          <w:lang w:val="es-ES"/>
        </w:rPr>
        <w:t xml:space="preserve"> La contratista tendrá derecho a registrar como activos en sus registros contables, todas aq</w:t>
      </w:r>
      <w:r>
        <w:rPr>
          <w:rFonts w:eastAsia="Times New Roman"/>
          <w:lang w:val="es-ES"/>
        </w:rPr>
        <w:t>uellas inversiones efectuadas para la adquisición de bienes y/o servicios que se utilizarán en la ejecución de actividades de optimización de la producción, actividades de recuperación mejorada y/o actividades de exploración objeto del contrato de que se t</w:t>
      </w:r>
      <w:r>
        <w:rPr>
          <w:rFonts w:eastAsia="Times New Roman"/>
          <w:lang w:val="es-ES"/>
        </w:rPr>
        <w:t>rate, y que, conforme al referido contrato, deban ser entregados a la empresa pública de hidrocarburos como parte de aquellas actividades.</w:t>
      </w:r>
    </w:p>
    <w:p w14:paraId="4C8A0E74"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a) Amortización de Inversiones precontractuales incurridas antes de la fecha de vigencia del contrato de servicios i</w:t>
      </w:r>
      <w:r>
        <w:rPr>
          <w:rFonts w:eastAsia="Times New Roman"/>
          <w:b/>
          <w:bCs/>
          <w:lang w:val="es-ES"/>
        </w:rPr>
        <w:t xml:space="preserve">ntegrados con financiamiento de la contratista.- </w:t>
      </w:r>
      <w:r>
        <w:rPr>
          <w:rFonts w:eastAsia="Times New Roman"/>
          <w:lang w:val="es-ES"/>
        </w:rPr>
        <w:t xml:space="preserve">La amortización de las inversiones precontractuales efectuados antes de la fecha de inicio de los servicios objeto del contrato, directamente relacionadas con el mismo, se realizará en forma lineal, durante </w:t>
      </w:r>
      <w:r>
        <w:rPr>
          <w:rFonts w:eastAsia="Times New Roman"/>
          <w:lang w:val="es-ES"/>
        </w:rPr>
        <w:t>cinco años, contados a partir de la fecha de vigencia del referido contrato.</w:t>
      </w:r>
    </w:p>
    <w:p w14:paraId="675944DD"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b) Amortización de inversiones de optimización de la producción.-</w:t>
      </w:r>
      <w:r>
        <w:rPr>
          <w:rFonts w:eastAsia="Times New Roman"/>
          <w:lang w:val="es-ES"/>
        </w:rPr>
        <w:t xml:space="preserve"> La amortización de las inversiones en actividades de optimización de la producción que resultaren exitosas se ef</w:t>
      </w:r>
      <w:r>
        <w:rPr>
          <w:rFonts w:eastAsia="Times New Roman"/>
          <w:lang w:val="es-ES"/>
        </w:rPr>
        <w:t>ectuará anualmente, por unidad de producción, a partir del inicio de la producción en base a la siguiente fórmula:</w:t>
      </w:r>
    </w:p>
    <w:p w14:paraId="66B3D27C" w14:textId="77777777" w:rsidR="00000000" w:rsidRDefault="00DE476C">
      <w:pPr>
        <w:jc w:val="both"/>
        <w:divId w:val="2003465516"/>
        <w:rPr>
          <w:rFonts w:eastAsia="Times New Roman"/>
          <w:lang w:val="es-ES"/>
        </w:rPr>
      </w:pPr>
      <w:r>
        <w:rPr>
          <w:rFonts w:eastAsia="Times New Roman"/>
          <w:lang w:val="es-ES"/>
        </w:rPr>
        <w:br/>
        <w:t>Ak1= INAk1 * (Qk1/VBK1)</w:t>
      </w:r>
    </w:p>
    <w:p w14:paraId="1B9ED716" w14:textId="77777777" w:rsidR="00000000" w:rsidRDefault="00DE476C">
      <w:pPr>
        <w:jc w:val="both"/>
        <w:divId w:val="2003465516"/>
        <w:rPr>
          <w:rFonts w:eastAsia="Times New Roman"/>
          <w:lang w:val="es-ES"/>
        </w:rPr>
      </w:pPr>
      <w:r>
        <w:rPr>
          <w:rFonts w:eastAsia="Times New Roman"/>
          <w:lang w:val="es-ES"/>
        </w:rPr>
        <w:br/>
        <w:t>Donde:</w:t>
      </w:r>
    </w:p>
    <w:p w14:paraId="37AE1A05" w14:textId="77777777" w:rsidR="00000000" w:rsidRDefault="00DE476C">
      <w:pPr>
        <w:jc w:val="both"/>
        <w:divId w:val="2003465516"/>
        <w:rPr>
          <w:rFonts w:eastAsia="Times New Roman"/>
          <w:lang w:val="es-ES"/>
        </w:rPr>
      </w:pPr>
      <w:r>
        <w:rPr>
          <w:rFonts w:eastAsia="Times New Roman"/>
          <w:lang w:val="es-ES"/>
        </w:rPr>
        <w:br/>
        <w:t>Ak1= Amortización de las inversiones de optimización de la producción, durante el año fiscal k.</w:t>
      </w:r>
    </w:p>
    <w:p w14:paraId="2D29000B" w14:textId="77777777" w:rsidR="00000000" w:rsidRDefault="00DE476C">
      <w:pPr>
        <w:jc w:val="both"/>
        <w:divId w:val="2003465516"/>
        <w:rPr>
          <w:rFonts w:eastAsia="Times New Roman"/>
          <w:lang w:val="es-ES"/>
        </w:rPr>
      </w:pPr>
      <w:r>
        <w:rPr>
          <w:rFonts w:eastAsia="Times New Roman"/>
          <w:lang w:val="es-ES"/>
        </w:rPr>
        <w:br/>
        <w:t>INAk1 = In</w:t>
      </w:r>
      <w:r>
        <w:rPr>
          <w:rFonts w:eastAsia="Times New Roman"/>
          <w:lang w:val="es-ES"/>
        </w:rPr>
        <w:t>versión en actividades de optimización de la producción no amortizada, al inicio del año fiscal k, constituida por el saldo de inversiones de optimización de la producción menos sus amortizaciones.</w:t>
      </w:r>
    </w:p>
    <w:p w14:paraId="18F371C0" w14:textId="77777777" w:rsidR="00000000" w:rsidRDefault="00DE476C">
      <w:pPr>
        <w:jc w:val="both"/>
        <w:divId w:val="2003465516"/>
        <w:rPr>
          <w:rFonts w:eastAsia="Times New Roman"/>
          <w:lang w:val="es-ES"/>
        </w:rPr>
      </w:pPr>
      <w:r>
        <w:rPr>
          <w:rFonts w:eastAsia="Times New Roman"/>
          <w:lang w:val="es-ES"/>
        </w:rPr>
        <w:br/>
        <w:t>VBk1= Volumen de petróleo crudo medido en barriles report</w:t>
      </w:r>
      <w:r>
        <w:rPr>
          <w:rFonts w:eastAsia="Times New Roman"/>
          <w:lang w:val="es-ES"/>
        </w:rPr>
        <w:t xml:space="preserve">ado conjuntamente por las partes y de conformidad con el contrato de servicios integrados con financiamiento, que al inicio del año fiscal K, se estima producir en el área de actividades durante el plazo de vigencia remanente del contrato de que se trate, </w:t>
      </w:r>
      <w:r>
        <w:rPr>
          <w:rFonts w:eastAsia="Times New Roman"/>
          <w:lang w:val="es-ES"/>
        </w:rPr>
        <w:t>asociado a las actividades de optimización de la producción ejecutadas por la contratista.</w:t>
      </w:r>
    </w:p>
    <w:p w14:paraId="4E5F9EBA" w14:textId="77777777" w:rsidR="00000000" w:rsidRDefault="00DE476C">
      <w:pPr>
        <w:jc w:val="both"/>
        <w:divId w:val="2003465516"/>
        <w:rPr>
          <w:rFonts w:eastAsia="Times New Roman"/>
          <w:lang w:val="es-ES"/>
        </w:rPr>
      </w:pPr>
      <w:r>
        <w:rPr>
          <w:rFonts w:eastAsia="Times New Roman"/>
          <w:lang w:val="es-ES"/>
        </w:rPr>
        <w:br/>
        <w:t>Qk1= Volumen neto de petróleo crudo producido en el año fiscal k dentro del área de actividades, medido en el centro de fiscalización autorizado por la Agencia de R</w:t>
      </w:r>
      <w:r>
        <w:rPr>
          <w:rFonts w:eastAsia="Times New Roman"/>
          <w:lang w:val="es-ES"/>
        </w:rPr>
        <w:t>egulación y Control Hidrocarburífero, asociado a las actividades de optimización de la producción ejecutadas por la contratista, más la producción utilizada para consumo interno informada por la empresa pública de hidrocarburos.</w:t>
      </w:r>
    </w:p>
    <w:p w14:paraId="45592674"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c) Amortización de inversi</w:t>
      </w:r>
      <w:r>
        <w:rPr>
          <w:rFonts w:eastAsia="Times New Roman"/>
          <w:b/>
          <w:bCs/>
          <w:lang w:val="es-ES"/>
        </w:rPr>
        <w:t>ones en actividades de recuperación mejorada.-</w:t>
      </w:r>
      <w:r>
        <w:rPr>
          <w:rFonts w:eastAsia="Times New Roman"/>
          <w:lang w:val="es-ES"/>
        </w:rPr>
        <w:t xml:space="preserve"> La amortización de las inversiones en actividades de recuperación mejorada que resultaren exitosas se efectuará anualmente, por unidad de producción, a partir del inicio de la producción, de acuerdo con la sig</w:t>
      </w:r>
      <w:r>
        <w:rPr>
          <w:rFonts w:eastAsia="Times New Roman"/>
          <w:lang w:val="es-ES"/>
        </w:rPr>
        <w:t>uiente fórmula:</w:t>
      </w:r>
    </w:p>
    <w:p w14:paraId="082504AA" w14:textId="77777777" w:rsidR="00000000" w:rsidRDefault="00DE476C">
      <w:pPr>
        <w:jc w:val="both"/>
        <w:divId w:val="2003465516"/>
        <w:rPr>
          <w:rFonts w:eastAsia="Times New Roman"/>
          <w:lang w:val="es-ES"/>
        </w:rPr>
      </w:pPr>
      <w:r>
        <w:rPr>
          <w:rFonts w:eastAsia="Times New Roman"/>
          <w:lang w:val="es-ES"/>
        </w:rPr>
        <w:br/>
        <w:t>Ak2 = INAk2 * (Qk2/VBK2)</w:t>
      </w:r>
    </w:p>
    <w:p w14:paraId="0F309D0A" w14:textId="77777777" w:rsidR="00000000" w:rsidRDefault="00DE476C">
      <w:pPr>
        <w:jc w:val="both"/>
        <w:divId w:val="2003465516"/>
        <w:rPr>
          <w:rFonts w:eastAsia="Times New Roman"/>
          <w:lang w:val="es-ES"/>
        </w:rPr>
      </w:pPr>
      <w:r>
        <w:rPr>
          <w:rFonts w:eastAsia="Times New Roman"/>
          <w:lang w:val="es-ES"/>
        </w:rPr>
        <w:br/>
        <w:t>Donde:</w:t>
      </w:r>
    </w:p>
    <w:p w14:paraId="570553B6" w14:textId="77777777" w:rsidR="00000000" w:rsidRDefault="00DE476C">
      <w:pPr>
        <w:jc w:val="both"/>
        <w:divId w:val="2003465516"/>
        <w:rPr>
          <w:rFonts w:eastAsia="Times New Roman"/>
          <w:lang w:val="es-ES"/>
        </w:rPr>
      </w:pPr>
      <w:r>
        <w:rPr>
          <w:rFonts w:eastAsia="Times New Roman"/>
          <w:lang w:val="es-ES"/>
        </w:rPr>
        <w:br/>
        <w:t>Ak2= Amortización de las inversiones de recuperación mejorado, durante el año fiscal k.</w:t>
      </w:r>
    </w:p>
    <w:p w14:paraId="0269471C" w14:textId="77777777" w:rsidR="00000000" w:rsidRDefault="00DE476C">
      <w:pPr>
        <w:jc w:val="both"/>
        <w:divId w:val="2003465516"/>
        <w:rPr>
          <w:rFonts w:eastAsia="Times New Roman"/>
          <w:lang w:val="es-ES"/>
        </w:rPr>
      </w:pPr>
      <w:r>
        <w:rPr>
          <w:rFonts w:eastAsia="Times New Roman"/>
          <w:lang w:val="es-ES"/>
        </w:rPr>
        <w:br/>
      </w:r>
      <w:r>
        <w:rPr>
          <w:rFonts w:eastAsia="Times New Roman"/>
          <w:lang w:val="es-ES"/>
        </w:rPr>
        <w:t>INAk2= Inversión en actividades de recuperación mejorada no amortizada, al inicio del año fiscal k, constituida por el saldo de inversiones de recuperación mejorada menos sus amortizaciones.</w:t>
      </w:r>
    </w:p>
    <w:p w14:paraId="1BD9B66B" w14:textId="77777777" w:rsidR="00000000" w:rsidRDefault="00DE476C">
      <w:pPr>
        <w:jc w:val="both"/>
        <w:divId w:val="2003465516"/>
        <w:rPr>
          <w:rFonts w:eastAsia="Times New Roman"/>
          <w:lang w:val="es-ES"/>
        </w:rPr>
      </w:pPr>
      <w:r>
        <w:rPr>
          <w:rFonts w:eastAsia="Times New Roman"/>
          <w:lang w:val="es-ES"/>
        </w:rPr>
        <w:br/>
        <w:t>VBk2= Volumen de petróleo crudo medido en barriles reportado con</w:t>
      </w:r>
      <w:r>
        <w:rPr>
          <w:rFonts w:eastAsia="Times New Roman"/>
          <w:lang w:val="es-ES"/>
        </w:rPr>
        <w:t>juntamente por las partes y de conformidad con el contrato de servicios integrados con financiamiento, que al inicio del año fiscal K, se estima producir en el área de actividades durante el plazo de vigencia remanente del contrato de que se trate, asociad</w:t>
      </w:r>
      <w:r>
        <w:rPr>
          <w:rFonts w:eastAsia="Times New Roman"/>
          <w:lang w:val="es-ES"/>
        </w:rPr>
        <w:t>o a las actividades de recuperación mejorada ejecutadas por la contratista.</w:t>
      </w:r>
    </w:p>
    <w:p w14:paraId="0A37F806" w14:textId="77777777" w:rsidR="00000000" w:rsidRDefault="00DE476C">
      <w:pPr>
        <w:jc w:val="both"/>
        <w:divId w:val="2003465516"/>
        <w:rPr>
          <w:rFonts w:eastAsia="Times New Roman"/>
          <w:lang w:val="es-ES"/>
        </w:rPr>
      </w:pPr>
      <w:r>
        <w:rPr>
          <w:rFonts w:eastAsia="Times New Roman"/>
          <w:lang w:val="es-ES"/>
        </w:rPr>
        <w:br/>
        <w:t>Qk2= Volumen neto de petróleo crudo producido en el año fiscal k dentro del área de actividades, medido en el centro de fiscalización autorizado por la Agencia de Regulación y Con</w:t>
      </w:r>
      <w:r>
        <w:rPr>
          <w:rFonts w:eastAsia="Times New Roman"/>
          <w:lang w:val="es-ES"/>
        </w:rPr>
        <w:t>trol Hidrocarburífero, asociado a las actividades de recuperación mejorado ejecutadas por la contratista, más la producción utilizada para consumo interno informada por la empresa pública de hidrocarburos.</w:t>
      </w:r>
    </w:p>
    <w:p w14:paraId="2032BDCC"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 xml:space="preserve">d) Amortización de Inversiones de exploración.- </w:t>
      </w:r>
      <w:r>
        <w:rPr>
          <w:rFonts w:eastAsia="Times New Roman"/>
          <w:lang w:val="es-ES"/>
        </w:rPr>
        <w:t>L</w:t>
      </w:r>
      <w:r>
        <w:rPr>
          <w:rFonts w:eastAsia="Times New Roman"/>
          <w:lang w:val="es-ES"/>
        </w:rPr>
        <w:t>a amortización de las inversiones en actividades de exploración que resultaren exitosas se efectuará anualmente, por unidad de producción, a partir del inicio de la producción en base a la siguiente fórmula:</w:t>
      </w:r>
    </w:p>
    <w:p w14:paraId="55A7F6C0" w14:textId="77777777" w:rsidR="00000000" w:rsidRDefault="00DE476C">
      <w:pPr>
        <w:jc w:val="both"/>
        <w:divId w:val="2003465516"/>
        <w:rPr>
          <w:rFonts w:eastAsia="Times New Roman"/>
          <w:lang w:val="es-ES"/>
        </w:rPr>
      </w:pPr>
      <w:r>
        <w:rPr>
          <w:rFonts w:eastAsia="Times New Roman"/>
          <w:lang w:val="es-ES"/>
        </w:rPr>
        <w:br/>
        <w:t>Ak3= INAk3 *(Qk3/VBK3)</w:t>
      </w:r>
    </w:p>
    <w:p w14:paraId="27B21412" w14:textId="77777777" w:rsidR="00000000" w:rsidRDefault="00DE476C">
      <w:pPr>
        <w:jc w:val="both"/>
        <w:divId w:val="2003465516"/>
        <w:rPr>
          <w:rFonts w:eastAsia="Times New Roman"/>
          <w:lang w:val="es-ES"/>
        </w:rPr>
      </w:pPr>
      <w:r>
        <w:rPr>
          <w:rFonts w:eastAsia="Times New Roman"/>
          <w:lang w:val="es-ES"/>
        </w:rPr>
        <w:br/>
        <w:t>Donde:</w:t>
      </w:r>
    </w:p>
    <w:p w14:paraId="75B8B4BA" w14:textId="77777777" w:rsidR="00000000" w:rsidRDefault="00DE476C">
      <w:pPr>
        <w:jc w:val="both"/>
        <w:divId w:val="2003465516"/>
        <w:rPr>
          <w:rFonts w:eastAsia="Times New Roman"/>
          <w:lang w:val="es-ES"/>
        </w:rPr>
      </w:pPr>
      <w:r>
        <w:rPr>
          <w:rFonts w:eastAsia="Times New Roman"/>
          <w:lang w:val="es-ES"/>
        </w:rPr>
        <w:br/>
        <w:t>Ak3= Amortizaci</w:t>
      </w:r>
      <w:r>
        <w:rPr>
          <w:rFonts w:eastAsia="Times New Roman"/>
          <w:lang w:val="es-ES"/>
        </w:rPr>
        <w:t>ón de las inversiones de exploración durante el año fiscal k.</w:t>
      </w:r>
    </w:p>
    <w:p w14:paraId="49FA3AA2" w14:textId="77777777" w:rsidR="00000000" w:rsidRDefault="00DE476C">
      <w:pPr>
        <w:jc w:val="both"/>
        <w:divId w:val="2003465516"/>
        <w:rPr>
          <w:rFonts w:eastAsia="Times New Roman"/>
          <w:lang w:val="es-ES"/>
        </w:rPr>
      </w:pPr>
      <w:r>
        <w:rPr>
          <w:rFonts w:eastAsia="Times New Roman"/>
          <w:lang w:val="es-ES"/>
        </w:rPr>
        <w:br/>
        <w:t>INAk3= Inversión de exploración al inicio del año fiscal k, constituida por el saldo de inversiones de exploración menos sus amortizaciones.</w:t>
      </w:r>
    </w:p>
    <w:p w14:paraId="1FA82475" w14:textId="77777777" w:rsidR="00000000" w:rsidRDefault="00DE476C">
      <w:pPr>
        <w:jc w:val="both"/>
        <w:divId w:val="2003465516"/>
        <w:rPr>
          <w:rFonts w:eastAsia="Times New Roman"/>
          <w:lang w:val="es-ES"/>
        </w:rPr>
      </w:pPr>
      <w:r>
        <w:rPr>
          <w:rFonts w:eastAsia="Times New Roman"/>
          <w:lang w:val="es-ES"/>
        </w:rPr>
        <w:br/>
        <w:t xml:space="preserve">VBk3= Volumen de petróleo crudo medido en barriles </w:t>
      </w:r>
      <w:r>
        <w:rPr>
          <w:rFonts w:eastAsia="Times New Roman"/>
          <w:lang w:val="es-ES"/>
        </w:rPr>
        <w:t>reportado conjuntamente por las partes y de conformidad con el contrato de servicios integrados con financiamiento, que al inicio del año fiscal K, se estima producir en el área de actividades durante el plazo de vigencia remanente del contrato de que se t</w:t>
      </w:r>
      <w:r>
        <w:rPr>
          <w:rFonts w:eastAsia="Times New Roman"/>
          <w:lang w:val="es-ES"/>
        </w:rPr>
        <w:t>rate, asociado a las actividades de exploración ejecutadas por la contratista.</w:t>
      </w:r>
    </w:p>
    <w:p w14:paraId="108B5A8C" w14:textId="77777777" w:rsidR="00000000" w:rsidRDefault="00DE476C">
      <w:pPr>
        <w:jc w:val="both"/>
        <w:divId w:val="2003465516"/>
        <w:rPr>
          <w:rFonts w:eastAsia="Times New Roman"/>
          <w:lang w:val="es-ES"/>
        </w:rPr>
      </w:pPr>
      <w:r>
        <w:rPr>
          <w:rFonts w:eastAsia="Times New Roman"/>
          <w:lang w:val="es-ES"/>
        </w:rPr>
        <w:br/>
        <w:t xml:space="preserve">Qk3= Volumen neto de petró1eo crudo producido en el año fiscal k dentro del área de actividades, medido en el centro de fiscalización autorizado por la Agencia de Regulación y </w:t>
      </w:r>
      <w:r>
        <w:rPr>
          <w:rFonts w:eastAsia="Times New Roman"/>
          <w:lang w:val="es-ES"/>
        </w:rPr>
        <w:t>Control Hidrocarburífero, asociado a las actividades de exploración ejecutadas por la contratista, más la producción utilizada para consumo interno informada por la empresa pública de hidrocarburos.</w:t>
      </w:r>
    </w:p>
    <w:p w14:paraId="4D1D6F9F" w14:textId="77777777" w:rsidR="00000000" w:rsidRDefault="00DE476C">
      <w:pPr>
        <w:jc w:val="both"/>
        <w:divId w:val="2003465516"/>
        <w:rPr>
          <w:rFonts w:eastAsia="Times New Roman"/>
          <w:lang w:val="es-ES"/>
        </w:rPr>
      </w:pPr>
      <w:r>
        <w:rPr>
          <w:rFonts w:eastAsia="Times New Roman"/>
          <w:lang w:val="es-ES"/>
        </w:rPr>
        <w:br/>
        <w:t>La totalidad de las inversiones por actividades indicada</w:t>
      </w:r>
      <w:r>
        <w:rPr>
          <w:rFonts w:eastAsia="Times New Roman"/>
          <w:lang w:val="es-ES"/>
        </w:rPr>
        <w:t>s en los literales b) c) y d) que fueron reportadas como no exitosas por las partes y según los términos del contrato, serán registradas en los resultados del período en el que se verifique el no incremento de la producción o del volumen de barriles de pet</w:t>
      </w:r>
      <w:r>
        <w:rPr>
          <w:rFonts w:eastAsia="Times New Roman"/>
          <w:lang w:val="es-ES"/>
        </w:rPr>
        <w:t xml:space="preserve">ró1eo crudo estimados o ser producidos por el plazo de vigencia remanente del referido contrato, constituyendo un gasto deducible para fines tributarios, con independencia de cumplimiento de las obligaciones de abandono derivadas de dichas actividades por </w:t>
      </w:r>
      <w:r>
        <w:rPr>
          <w:rFonts w:eastAsia="Times New Roman"/>
          <w:lang w:val="es-ES"/>
        </w:rPr>
        <w:t>parte del operador.</w:t>
      </w:r>
    </w:p>
    <w:p w14:paraId="7D4FFA87"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 xml:space="preserve">e) </w:t>
      </w:r>
      <w:r>
        <w:rPr>
          <w:rFonts w:eastAsia="Times New Roman"/>
          <w:lang w:val="es-ES"/>
        </w:rPr>
        <w:t>(Agregado por el Art. 3 del D.E. 844, R.O. 647,11-XII-2015).- Cuando los contratos de servicios integrados con financiamiento de la contratista referidos en el presente artículo establezcan actividades de mantenimiento de la producc</w:t>
      </w:r>
      <w:r>
        <w:rPr>
          <w:rFonts w:eastAsia="Times New Roman"/>
          <w:lang w:val="es-ES"/>
        </w:rPr>
        <w:t>ión con financiamiento, actividades de incremento de la producción y pagos anticipados por la contratista a las empresas públicas de hidrocarburos por concepto de intangibles, la amortización, excepto por el literal a) del presente numeral, se sujetará a l</w:t>
      </w:r>
      <w:r>
        <w:rPr>
          <w:rFonts w:eastAsia="Times New Roman"/>
          <w:lang w:val="es-ES"/>
        </w:rPr>
        <w:t>os siguientes términos:</w:t>
      </w:r>
    </w:p>
    <w:p w14:paraId="004B1019" w14:textId="77777777" w:rsidR="00000000" w:rsidRDefault="00DE476C">
      <w:pPr>
        <w:jc w:val="both"/>
        <w:divId w:val="2003465516"/>
        <w:rPr>
          <w:rFonts w:eastAsia="Times New Roman"/>
          <w:lang w:val="es-ES"/>
        </w:rPr>
      </w:pPr>
      <w:r>
        <w:rPr>
          <w:rFonts w:eastAsia="Times New Roman"/>
          <w:lang w:val="es-ES"/>
        </w:rPr>
        <w:br/>
        <w:t xml:space="preserve">e.1.- </w:t>
      </w:r>
      <w:r>
        <w:rPr>
          <w:rFonts w:eastAsia="Times New Roman"/>
          <w:b/>
          <w:bCs/>
          <w:lang w:val="es-ES"/>
        </w:rPr>
        <w:t xml:space="preserve">Amortización del pago anticipado por intangibles: </w:t>
      </w:r>
      <w:r>
        <w:rPr>
          <w:rFonts w:eastAsia="Times New Roman"/>
          <w:lang w:val="es-ES"/>
        </w:rPr>
        <w:t>Se realizará por unidades de producción total del área de actividades al final de cada año fiscal, en base a la siguiente fórmula:</w:t>
      </w:r>
    </w:p>
    <w:p w14:paraId="5AB536B8" w14:textId="77777777" w:rsidR="00000000" w:rsidRDefault="00DE476C">
      <w:pPr>
        <w:jc w:val="both"/>
        <w:divId w:val="2003465516"/>
        <w:rPr>
          <w:rFonts w:eastAsia="Times New Roman"/>
          <w:lang w:val="es-ES"/>
        </w:rPr>
      </w:pPr>
      <w:r>
        <w:rPr>
          <w:rFonts w:eastAsia="Times New Roman"/>
          <w:lang w:val="es-ES"/>
        </w:rPr>
        <w:br/>
        <w:t>Ai= I *Q/(VB+Q)</w:t>
      </w:r>
    </w:p>
    <w:p w14:paraId="75010E0E"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Donde:</w:t>
      </w:r>
    </w:p>
    <w:p w14:paraId="448515D0" w14:textId="77777777" w:rsidR="00000000" w:rsidRDefault="00DE476C">
      <w:pPr>
        <w:jc w:val="both"/>
        <w:divId w:val="2003465516"/>
        <w:rPr>
          <w:rFonts w:eastAsia="Times New Roman"/>
          <w:lang w:val="es-ES"/>
        </w:rPr>
      </w:pPr>
      <w:r>
        <w:rPr>
          <w:rFonts w:eastAsia="Times New Roman"/>
          <w:lang w:val="es-ES"/>
        </w:rPr>
        <w:br/>
        <w:t>Ai= Amortización d</w:t>
      </w:r>
      <w:r>
        <w:rPr>
          <w:rFonts w:eastAsia="Times New Roman"/>
          <w:lang w:val="es-ES"/>
        </w:rPr>
        <w:t>el intangible durante el año fiscal</w:t>
      </w:r>
    </w:p>
    <w:p w14:paraId="40A2A79A" w14:textId="77777777" w:rsidR="00000000" w:rsidRDefault="00DE476C">
      <w:pPr>
        <w:jc w:val="both"/>
        <w:divId w:val="2003465516"/>
        <w:rPr>
          <w:rFonts w:eastAsia="Times New Roman"/>
          <w:lang w:val="es-ES"/>
        </w:rPr>
      </w:pPr>
      <w:r>
        <w:rPr>
          <w:rFonts w:eastAsia="Times New Roman"/>
          <w:lang w:val="es-ES"/>
        </w:rPr>
        <w:br/>
        <w:t>I= Valor del intangible no amortizado en el año fiscal, que en ningún caso podrá ser mayor al valor efectivamente pagado a la empresa pública de hidrocarburos.</w:t>
      </w:r>
    </w:p>
    <w:p w14:paraId="3B048D05" w14:textId="77777777" w:rsidR="00000000" w:rsidRDefault="00DE476C">
      <w:pPr>
        <w:jc w:val="both"/>
        <w:divId w:val="2003465516"/>
        <w:rPr>
          <w:rFonts w:eastAsia="Times New Roman"/>
          <w:lang w:val="es-ES"/>
        </w:rPr>
      </w:pPr>
      <w:r>
        <w:rPr>
          <w:rFonts w:eastAsia="Times New Roman"/>
          <w:lang w:val="es-ES"/>
        </w:rPr>
        <w:br/>
        <w:t>VB= Volumen total de petróleo crudo medido en barriles, re</w:t>
      </w:r>
      <w:r>
        <w:rPr>
          <w:rFonts w:eastAsia="Times New Roman"/>
          <w:lang w:val="es-ES"/>
        </w:rPr>
        <w:t>portado conjuntamente por las partes y de conformidad con el contrato de servicios integrados con financiamiento, que al final del año fiscal se estime producir en el área de actividades durante el plazo de vigencia remanente del contrato de que se trate.</w:t>
      </w:r>
    </w:p>
    <w:p w14:paraId="38A2DCFF" w14:textId="77777777" w:rsidR="00000000" w:rsidRDefault="00DE476C">
      <w:pPr>
        <w:jc w:val="both"/>
        <w:divId w:val="2003465516"/>
        <w:rPr>
          <w:rFonts w:eastAsia="Times New Roman"/>
          <w:lang w:val="es-ES"/>
        </w:rPr>
      </w:pPr>
      <w:r>
        <w:rPr>
          <w:rFonts w:eastAsia="Times New Roman"/>
          <w:lang w:val="es-ES"/>
        </w:rPr>
        <w:br/>
        <w:t>Q= Volumen neto de petróleo crudo producido en total durante el año fiscal dentro del área de actividades, medido en el centro de fiscalización autorizado por la Agencia de Regulación y Control Hidrocarburífero, más la producción utilizada para consumo in</w:t>
      </w:r>
      <w:r>
        <w:rPr>
          <w:rFonts w:eastAsia="Times New Roman"/>
          <w:lang w:val="es-ES"/>
        </w:rPr>
        <w:t>terno informada por la empresa pública de hidrocarburos.</w:t>
      </w:r>
    </w:p>
    <w:p w14:paraId="5B04F6DB" w14:textId="77777777" w:rsidR="00000000" w:rsidRDefault="00DE476C">
      <w:pPr>
        <w:jc w:val="both"/>
        <w:divId w:val="2003465516"/>
        <w:rPr>
          <w:rFonts w:eastAsia="Times New Roman"/>
          <w:lang w:val="es-ES"/>
        </w:rPr>
      </w:pPr>
      <w:r>
        <w:rPr>
          <w:rFonts w:eastAsia="Times New Roman"/>
          <w:lang w:val="es-ES"/>
        </w:rPr>
        <w:br/>
        <w:t xml:space="preserve">e.2.- </w:t>
      </w:r>
      <w:r>
        <w:rPr>
          <w:rFonts w:eastAsia="Times New Roman"/>
          <w:b/>
          <w:bCs/>
          <w:lang w:val="es-ES"/>
        </w:rPr>
        <w:t xml:space="preserve">Amortización de inversiones: </w:t>
      </w:r>
      <w:r>
        <w:rPr>
          <w:rFonts w:eastAsia="Times New Roman"/>
          <w:lang w:val="es-ES"/>
        </w:rPr>
        <w:t>A efectos de la amortización de las inversiones referidas en los literales b), c) y d) del presente numeral, esta se realizará por unidades de producción total del</w:t>
      </w:r>
      <w:r>
        <w:rPr>
          <w:rFonts w:eastAsia="Times New Roman"/>
          <w:lang w:val="es-ES"/>
        </w:rPr>
        <w:t xml:space="preserve"> área de actividades al final de cada año fiscal, en base a la siguiente fórmula:</w:t>
      </w:r>
    </w:p>
    <w:p w14:paraId="687F0FB0" w14:textId="77777777" w:rsidR="00000000" w:rsidRDefault="00DE476C">
      <w:pPr>
        <w:jc w:val="both"/>
        <w:divId w:val="2003465516"/>
        <w:rPr>
          <w:rFonts w:eastAsia="Times New Roman"/>
          <w:lang w:val="es-ES"/>
        </w:rPr>
      </w:pPr>
      <w:r>
        <w:rPr>
          <w:rFonts w:eastAsia="Times New Roman"/>
          <w:lang w:val="es-ES"/>
        </w:rPr>
        <w:br/>
        <w:t>A= INA *Q/(VB+Q)</w:t>
      </w:r>
    </w:p>
    <w:p w14:paraId="6D89D4DC"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Donde:</w:t>
      </w:r>
    </w:p>
    <w:p w14:paraId="5BB7FAC6" w14:textId="77777777" w:rsidR="00000000" w:rsidRDefault="00DE476C">
      <w:pPr>
        <w:jc w:val="both"/>
        <w:divId w:val="2003465516"/>
        <w:rPr>
          <w:rFonts w:eastAsia="Times New Roman"/>
          <w:lang w:val="es-ES"/>
        </w:rPr>
      </w:pPr>
      <w:r>
        <w:rPr>
          <w:rFonts w:eastAsia="Times New Roman"/>
          <w:lang w:val="es-ES"/>
        </w:rPr>
        <w:br/>
        <w:t>A= Amortización de las inversiones durante el año fiscal</w:t>
      </w:r>
    </w:p>
    <w:p w14:paraId="3C1C6BB3" w14:textId="77777777" w:rsidR="00000000" w:rsidRDefault="00DE476C">
      <w:pPr>
        <w:jc w:val="both"/>
        <w:divId w:val="2003465516"/>
        <w:rPr>
          <w:rFonts w:eastAsia="Times New Roman"/>
          <w:lang w:val="es-ES"/>
        </w:rPr>
      </w:pPr>
      <w:r>
        <w:rPr>
          <w:rFonts w:eastAsia="Times New Roman"/>
          <w:lang w:val="es-ES"/>
        </w:rPr>
        <w:br/>
        <w:t>INA= Inversiones no amortizadas en el año fiscal</w:t>
      </w:r>
    </w:p>
    <w:p w14:paraId="295C8FD7" w14:textId="77777777" w:rsidR="00000000" w:rsidRDefault="00DE476C">
      <w:pPr>
        <w:jc w:val="both"/>
        <w:divId w:val="2003465516"/>
        <w:rPr>
          <w:rFonts w:eastAsia="Times New Roman"/>
          <w:lang w:val="es-ES"/>
        </w:rPr>
      </w:pPr>
      <w:r>
        <w:rPr>
          <w:rFonts w:eastAsia="Times New Roman"/>
          <w:lang w:val="es-ES"/>
        </w:rPr>
        <w:br/>
        <w:t>VB= Volumen total de petróleo crudo med</w:t>
      </w:r>
      <w:r>
        <w:rPr>
          <w:rFonts w:eastAsia="Times New Roman"/>
          <w:lang w:val="es-ES"/>
        </w:rPr>
        <w:t>ido en barriles, reportado conjuntamente por las partes y de conformidad con el contrato de servicios integrados con financiamiento, que al final del año fiscal se estime producir en el área de actividades durante el plazo de vigencia remanente del contrat</w:t>
      </w:r>
      <w:r>
        <w:rPr>
          <w:rFonts w:eastAsia="Times New Roman"/>
          <w:lang w:val="es-ES"/>
        </w:rPr>
        <w:t>o de que se trate.</w:t>
      </w:r>
    </w:p>
    <w:p w14:paraId="5F06EE77" w14:textId="77777777" w:rsidR="00000000" w:rsidRDefault="00DE476C">
      <w:pPr>
        <w:jc w:val="both"/>
        <w:divId w:val="2003465516"/>
        <w:rPr>
          <w:rFonts w:eastAsia="Times New Roman"/>
          <w:lang w:val="es-ES"/>
        </w:rPr>
      </w:pPr>
      <w:r>
        <w:rPr>
          <w:rFonts w:eastAsia="Times New Roman"/>
          <w:lang w:val="es-ES"/>
        </w:rPr>
        <w:br/>
        <w:t xml:space="preserve">Q= Volumen neto del total de petróleo crudo producido en el año fiscal dentro del área de actividades, medido en el centro de fiscalización autorizado por la Agencia de Regulación y Control Hidrocarburífero, más la producción utilizada </w:t>
      </w:r>
      <w:r>
        <w:rPr>
          <w:rFonts w:eastAsia="Times New Roman"/>
          <w:lang w:val="es-ES"/>
        </w:rPr>
        <w:t>para consumo interno informada por la empresa pública de hidrocarburos.</w:t>
      </w:r>
    </w:p>
    <w:p w14:paraId="27F73063" w14:textId="77777777" w:rsidR="00000000" w:rsidRDefault="00DE476C">
      <w:pPr>
        <w:jc w:val="both"/>
        <w:divId w:val="2003465516"/>
        <w:rPr>
          <w:rFonts w:eastAsia="Times New Roman"/>
          <w:lang w:val="es-ES"/>
        </w:rPr>
      </w:pPr>
      <w:r>
        <w:rPr>
          <w:rFonts w:eastAsia="Times New Roman"/>
          <w:lang w:val="es-ES"/>
        </w:rPr>
        <w:br/>
        <w:t>La totalidad de las inversiones de la contratista por actividades indicadas anteriormente, que fueran reportadas como no exitosas por las partes y según los términos del contrato, ser</w:t>
      </w:r>
      <w:r>
        <w:rPr>
          <w:rFonts w:eastAsia="Times New Roman"/>
          <w:lang w:val="es-ES"/>
        </w:rPr>
        <w:t>án registradas en los resultados del período en el que hubieren ocurrido, constituyendo un gasto deducible para fines tributarios, con independencia del cumplimiento de las obligaciones de abandono derivadas de dichas actividades por parte del operador.</w:t>
      </w:r>
    </w:p>
    <w:p w14:paraId="510801AF"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2</w:t>
      </w:r>
      <w:r>
        <w:rPr>
          <w:rFonts w:eastAsia="Times New Roman"/>
          <w:b/>
          <w:bCs/>
          <w:lang w:val="es-ES"/>
        </w:rPr>
        <w:t>.- Impuesto al Valor Agregado.-</w:t>
      </w:r>
      <w:r>
        <w:rPr>
          <w:rFonts w:eastAsia="Times New Roman"/>
          <w:lang w:val="es-ES"/>
        </w:rPr>
        <w:t xml:space="preserve"> El Impuesto al Valor Agregado que grava los servicios prestados por la contratista, se generará cuando la contratista facture los mismos a la empresa pública de hidrocarburos de conformidad con el contrato de servicios integ</w:t>
      </w:r>
      <w:r>
        <w:rPr>
          <w:rFonts w:eastAsia="Times New Roman"/>
          <w:lang w:val="es-ES"/>
        </w:rPr>
        <w:t>rados con financiamiento, conforme lo dispuesto en el Título II de la Ley Orgánica de Régimen Tributario Interno y las normas reglamentarias correspondientes.</w:t>
      </w:r>
    </w:p>
    <w:p w14:paraId="3B35677F" w14:textId="77777777" w:rsidR="00000000" w:rsidRDefault="00DE476C">
      <w:pPr>
        <w:jc w:val="both"/>
        <w:divId w:val="2003465516"/>
        <w:rPr>
          <w:rFonts w:eastAsia="Times New Roman"/>
          <w:lang w:val="es-ES"/>
        </w:rPr>
      </w:pPr>
      <w:r>
        <w:rPr>
          <w:rFonts w:eastAsia="Times New Roman"/>
          <w:lang w:val="es-ES"/>
        </w:rPr>
        <w:br/>
      </w:r>
      <w:r>
        <w:rPr>
          <w:rFonts w:eastAsia="Times New Roman"/>
          <w:b/>
          <w:bCs/>
          <w:lang w:val="es-ES"/>
        </w:rPr>
        <w:t xml:space="preserve">3.- Impuesto a la Salida de Divisas.- </w:t>
      </w:r>
      <w:r>
        <w:rPr>
          <w:rFonts w:eastAsia="Times New Roman"/>
          <w:lang w:val="es-ES"/>
        </w:rPr>
        <w:t>De conformidad con el Art. 2 del Código Orgánico de la Producción, Comercio e Inversiones, la ejecución de los servicios prestados bajo los contratos de servicios integrados con financiamiento implica un proceso productivo y, por lo tanto, las contratistas</w:t>
      </w:r>
      <w:r>
        <w:rPr>
          <w:rFonts w:eastAsia="Times New Roman"/>
          <w:lang w:val="es-ES"/>
        </w:rPr>
        <w:t xml:space="preserve"> tienen derecho a utilizar el crédito tributario de impuesto a la salida de divisas siempre y cuando cumplan con la normativa emitida para el efecto.</w:t>
      </w:r>
    </w:p>
    <w:p w14:paraId="0AD05393" w14:textId="77777777" w:rsidR="00000000" w:rsidRDefault="00DE476C">
      <w:pPr>
        <w:jc w:val="center"/>
        <w:rPr>
          <w:rFonts w:eastAsia="Times New Roman"/>
          <w:b/>
          <w:bCs/>
          <w:lang w:val="es-ES"/>
        </w:rPr>
      </w:pPr>
    </w:p>
    <w:p w14:paraId="7522D91C" w14:textId="77777777" w:rsidR="00000000" w:rsidRDefault="00DE476C">
      <w:pPr>
        <w:jc w:val="center"/>
        <w:rPr>
          <w:rFonts w:eastAsia="Times New Roman"/>
          <w:b/>
          <w:bCs/>
          <w:lang w:val="es-ES"/>
        </w:rPr>
      </w:pPr>
      <w:r>
        <w:rPr>
          <w:rFonts w:eastAsia="Times New Roman"/>
          <w:b/>
          <w:bCs/>
          <w:lang w:val="es-ES"/>
        </w:rPr>
        <w:t>Título V-A</w:t>
      </w:r>
    </w:p>
    <w:p w14:paraId="54EFF58A" w14:textId="77777777" w:rsidR="00000000" w:rsidRDefault="00DE476C">
      <w:pPr>
        <w:jc w:val="center"/>
        <w:rPr>
          <w:rFonts w:eastAsia="Times New Roman"/>
          <w:lang w:val="es-ES"/>
        </w:rPr>
      </w:pPr>
      <w:r>
        <w:rPr>
          <w:rFonts w:eastAsia="Times New Roman"/>
          <w:b/>
          <w:bCs/>
          <w:lang w:val="es-ES"/>
        </w:rPr>
        <w:t>RÉGIMEN IMPOSITIVO PARA MICROEMPRESAS</w:t>
      </w:r>
    </w:p>
    <w:p w14:paraId="14AB9E67" w14:textId="77777777" w:rsidR="00000000" w:rsidRDefault="00DE476C">
      <w:pPr>
        <w:jc w:val="center"/>
        <w:rPr>
          <w:rFonts w:eastAsia="Times New Roman"/>
          <w:lang w:val="es-ES"/>
        </w:rPr>
      </w:pPr>
      <w:r>
        <w:rPr>
          <w:rFonts w:eastAsia="Times New Roman"/>
          <w:lang w:val="es-ES"/>
        </w:rPr>
        <w:t xml:space="preserve">(Título, capítulos y articulado agregados por el Art. </w:t>
      </w:r>
      <w:r>
        <w:rPr>
          <w:rFonts w:eastAsia="Times New Roman"/>
          <w:lang w:val="es-ES"/>
        </w:rPr>
        <w:t>80 del D.E. 1114, R.O. 260-2S, 04-VIII-2020)</w:t>
      </w:r>
    </w:p>
    <w:p w14:paraId="16E8A525" w14:textId="77777777" w:rsidR="00000000" w:rsidRDefault="00DE476C">
      <w:pPr>
        <w:jc w:val="center"/>
        <w:rPr>
          <w:rFonts w:eastAsia="Times New Roman"/>
          <w:b/>
          <w:bCs/>
          <w:lang w:val="es-ES"/>
        </w:rPr>
      </w:pPr>
    </w:p>
    <w:p w14:paraId="76143A1B" w14:textId="77777777" w:rsidR="00000000" w:rsidRDefault="00DE476C">
      <w:pPr>
        <w:jc w:val="center"/>
        <w:rPr>
          <w:rFonts w:eastAsia="Times New Roman"/>
          <w:lang w:val="es-ES"/>
        </w:rPr>
      </w:pPr>
      <w:r>
        <w:rPr>
          <w:rFonts w:eastAsia="Times New Roman"/>
          <w:b/>
          <w:bCs/>
          <w:lang w:val="es-ES"/>
        </w:rPr>
        <w:t>Capítulo I GENERALIDADES</w:t>
      </w:r>
    </w:p>
    <w:p w14:paraId="01060A75" w14:textId="77777777" w:rsidR="00000000" w:rsidRDefault="00DE476C">
      <w:pPr>
        <w:jc w:val="both"/>
        <w:divId w:val="1083378164"/>
        <w:rPr>
          <w:rFonts w:eastAsia="Times New Roman"/>
          <w:lang w:val="es-ES"/>
        </w:rPr>
      </w:pPr>
      <w:r>
        <w:rPr>
          <w:rFonts w:eastAsia="Times New Roman"/>
          <w:lang w:val="es-ES"/>
        </w:rPr>
        <w:t xml:space="preserve">Art. 253.1.- </w:t>
      </w:r>
      <w:r>
        <w:rPr>
          <w:rFonts w:eastAsia="Times New Roman"/>
          <w:b/>
          <w:bCs/>
          <w:lang w:val="es-ES"/>
        </w:rPr>
        <w:t>Contribuyentes sujetos al régimen para microempresas.-</w:t>
      </w:r>
      <w:r>
        <w:rPr>
          <w:rFonts w:eastAsia="Times New Roman"/>
          <w:lang w:val="es-ES"/>
        </w:rPr>
        <w:t xml:space="preserve"> Se sujetarán al régimen para microempresas las personas naturales, las sociedades residentes fiscales del Ecuador o </w:t>
      </w:r>
      <w:r>
        <w:rPr>
          <w:rFonts w:eastAsia="Times New Roman"/>
          <w:lang w:val="es-ES"/>
        </w:rPr>
        <w:t>establecimientos permanentes de sociedades extranjeras, incluidos los emprendedores, que cumplan con las condiciones previstas en el Código Orgánico de la Producción, Comercio e Inversiones y su reglamento, para ser considerados microempresas.</w:t>
      </w:r>
    </w:p>
    <w:p w14:paraId="5FCBECAA" w14:textId="77777777" w:rsidR="00000000" w:rsidRDefault="00DE476C">
      <w:pPr>
        <w:jc w:val="both"/>
        <w:divId w:val="1337880710"/>
        <w:rPr>
          <w:rFonts w:eastAsia="Times New Roman"/>
          <w:lang w:val="es-ES"/>
        </w:rPr>
      </w:pPr>
      <w:r>
        <w:rPr>
          <w:rFonts w:eastAsia="Times New Roman"/>
          <w:lang w:val="es-ES"/>
        </w:rPr>
        <w:t>Art. 253.2.-</w:t>
      </w:r>
      <w:r>
        <w:rPr>
          <w:rFonts w:eastAsia="Times New Roman"/>
          <w:lang w:val="es-ES"/>
        </w:rPr>
        <w:t xml:space="preserve"> </w:t>
      </w:r>
      <w:r>
        <w:rPr>
          <w:rFonts w:eastAsia="Times New Roman"/>
          <w:b/>
          <w:bCs/>
          <w:lang w:val="es-ES"/>
        </w:rPr>
        <w:t>Limitaciones al régimen para microempresas.</w:t>
      </w:r>
      <w:r>
        <w:rPr>
          <w:rFonts w:eastAsia="Times New Roman"/>
          <w:lang w:val="es-ES"/>
        </w:rPr>
        <w:t>- No podrán acogerse al régimen de microempresas:</w:t>
      </w:r>
    </w:p>
    <w:p w14:paraId="2D431E83" w14:textId="77777777" w:rsidR="00000000" w:rsidRDefault="00DE476C">
      <w:pPr>
        <w:jc w:val="both"/>
        <w:divId w:val="1337880710"/>
        <w:rPr>
          <w:rFonts w:eastAsia="Times New Roman"/>
          <w:lang w:val="es-ES"/>
        </w:rPr>
      </w:pPr>
      <w:r>
        <w:rPr>
          <w:rFonts w:eastAsia="Times New Roman"/>
          <w:lang w:val="es-ES"/>
        </w:rPr>
        <w:br/>
        <w:t>1. Aquellos contribuyentes que se encuentren sujetos a regímenes impositivos simplificados u otro tipo de régimen tributario similar.</w:t>
      </w:r>
    </w:p>
    <w:p w14:paraId="02F643FC" w14:textId="77777777" w:rsidR="00000000" w:rsidRDefault="00DE476C">
      <w:pPr>
        <w:jc w:val="both"/>
        <w:divId w:val="1337880710"/>
        <w:rPr>
          <w:rFonts w:eastAsia="Times New Roman"/>
          <w:lang w:val="es-ES"/>
        </w:rPr>
      </w:pPr>
      <w:r>
        <w:rPr>
          <w:rFonts w:eastAsia="Times New Roman"/>
          <w:lang w:val="es-ES"/>
        </w:rPr>
        <w:t>2. Los organismos internac</w:t>
      </w:r>
      <w:r>
        <w:rPr>
          <w:rFonts w:eastAsia="Times New Roman"/>
          <w:lang w:val="es-ES"/>
        </w:rPr>
        <w:t>ionales, organismos multilaterales, agencias especializadas internacionales, organismos no gubernamentales, las instituciones del Estado y las empresas públicas.</w:t>
      </w:r>
    </w:p>
    <w:p w14:paraId="3C9ADD75" w14:textId="77777777" w:rsidR="00000000" w:rsidRDefault="00DE476C">
      <w:pPr>
        <w:jc w:val="both"/>
        <w:divId w:val="1337880710"/>
        <w:rPr>
          <w:rFonts w:eastAsia="Times New Roman"/>
          <w:lang w:val="es-ES"/>
        </w:rPr>
      </w:pPr>
      <w:r>
        <w:rPr>
          <w:rFonts w:eastAsia="Times New Roman"/>
          <w:lang w:val="es-ES"/>
        </w:rPr>
        <w:t xml:space="preserve">3. Las instituciones financieras sujetas al control de la Superintendencia Bancos y Seguros, </w:t>
      </w:r>
      <w:r>
        <w:rPr>
          <w:rFonts w:eastAsia="Times New Roman"/>
          <w:lang w:val="es-ES"/>
        </w:rPr>
        <w:t>y las organizaciones del sector financiero popular y solidario, sujetas al control de la Superintendencia de Economía Popular y Solidaria.</w:t>
      </w:r>
    </w:p>
    <w:p w14:paraId="1C2EB337" w14:textId="77777777" w:rsidR="00000000" w:rsidRDefault="00DE476C">
      <w:pPr>
        <w:jc w:val="both"/>
        <w:divId w:val="1337880710"/>
        <w:rPr>
          <w:rFonts w:eastAsia="Times New Roman"/>
          <w:lang w:val="es-ES"/>
        </w:rPr>
      </w:pPr>
      <w:r>
        <w:rPr>
          <w:rFonts w:eastAsia="Times New Roman"/>
          <w:lang w:val="es-ES"/>
        </w:rPr>
        <w:t>4. Aquellos que desarrollan exclusivamente las actividades previstas en los artículos 28 y 29 de la Ley de Régimen T</w:t>
      </w:r>
      <w:r>
        <w:rPr>
          <w:rFonts w:eastAsia="Times New Roman"/>
          <w:lang w:val="es-ES"/>
        </w:rPr>
        <w:t>ributario Interno.</w:t>
      </w:r>
    </w:p>
    <w:p w14:paraId="469E0A10" w14:textId="77777777" w:rsidR="00000000" w:rsidRDefault="00DE476C">
      <w:pPr>
        <w:jc w:val="both"/>
        <w:divId w:val="1337880710"/>
        <w:rPr>
          <w:rFonts w:eastAsia="Times New Roman"/>
          <w:lang w:val="es-ES"/>
        </w:rPr>
      </w:pPr>
      <w:r>
        <w:rPr>
          <w:rFonts w:eastAsia="Times New Roman"/>
          <w:lang w:val="es-ES"/>
        </w:rPr>
        <w:t>5. Aquellos que desarrollan exclusivamente actividades de ocupación liberal, así como las personas naturales cuya actividad económica sea la prestación de servicios profesionales, notarios y registradores.</w:t>
      </w:r>
    </w:p>
    <w:p w14:paraId="37F4F3C9" w14:textId="77777777" w:rsidR="00000000" w:rsidRDefault="00DE476C">
      <w:pPr>
        <w:jc w:val="both"/>
        <w:divId w:val="1337880710"/>
        <w:rPr>
          <w:rFonts w:eastAsia="Times New Roman"/>
          <w:lang w:val="es-ES"/>
        </w:rPr>
      </w:pPr>
      <w:r>
        <w:rPr>
          <w:rFonts w:eastAsia="Times New Roman"/>
          <w:lang w:val="es-ES"/>
        </w:rPr>
        <w:t>6. Aquellos que desarrollen a</w:t>
      </w:r>
      <w:r>
        <w:rPr>
          <w:rFonts w:eastAsia="Times New Roman"/>
          <w:lang w:val="es-ES"/>
        </w:rPr>
        <w:t>ctividades de prestación del servicio de transporte terrestre público de pasajeros, así como los servicios de transporte terrestre comercial.</w:t>
      </w:r>
    </w:p>
    <w:p w14:paraId="4B39360B" w14:textId="77777777" w:rsidR="00000000" w:rsidRDefault="00DE476C">
      <w:pPr>
        <w:jc w:val="both"/>
        <w:divId w:val="1337880710"/>
        <w:rPr>
          <w:rFonts w:eastAsia="Times New Roman"/>
          <w:lang w:val="es-ES"/>
        </w:rPr>
      </w:pPr>
      <w:r>
        <w:rPr>
          <w:rFonts w:eastAsia="Times New Roman"/>
          <w:lang w:val="es-ES"/>
        </w:rPr>
        <w:t>7. Los contribuyentes que obtengan exclusivamente ingresos bajo relación de dependencia.</w:t>
      </w:r>
    </w:p>
    <w:p w14:paraId="6CDB1D88" w14:textId="77777777" w:rsidR="00000000" w:rsidRDefault="00DE476C">
      <w:pPr>
        <w:jc w:val="both"/>
        <w:divId w:val="1337880710"/>
        <w:rPr>
          <w:rFonts w:eastAsia="Times New Roman"/>
          <w:lang w:val="es-ES"/>
        </w:rPr>
      </w:pPr>
      <w:r>
        <w:rPr>
          <w:rFonts w:eastAsia="Times New Roman"/>
          <w:lang w:val="es-ES"/>
        </w:rPr>
        <w:t>8. (Reformado por el nu</w:t>
      </w:r>
      <w:r>
        <w:rPr>
          <w:rFonts w:eastAsia="Times New Roman"/>
          <w:lang w:val="es-ES"/>
        </w:rPr>
        <w:t>m. 2 del Art. Único del D.E. 1292, R.O. 438-S, 23-IV-2021).- Los contribuyentes que obtengan exclusivamente ingresos sujetos al impuesto a la renta único, así como los contribuyentes cuya actividad sea exclusivamente la producción local de productos agrope</w:t>
      </w:r>
      <w:r>
        <w:rPr>
          <w:rFonts w:eastAsia="Times New Roman"/>
          <w:lang w:val="es-ES"/>
        </w:rPr>
        <w:t>cuarios.</w:t>
      </w:r>
    </w:p>
    <w:p w14:paraId="2D08ECEF" w14:textId="77777777" w:rsidR="00000000" w:rsidRDefault="00DE476C">
      <w:pPr>
        <w:jc w:val="both"/>
        <w:divId w:val="1337880710"/>
        <w:rPr>
          <w:rFonts w:eastAsia="Times New Roman"/>
          <w:lang w:val="es-ES"/>
        </w:rPr>
      </w:pPr>
      <w:r>
        <w:rPr>
          <w:rFonts w:eastAsia="Times New Roman"/>
          <w:lang w:val="es-ES"/>
        </w:rPr>
        <w:t>9. Aquellos que perciban exclusivamente rentas de capital, incluidas las sociedades tenedoras de acciones.</w:t>
      </w:r>
    </w:p>
    <w:p w14:paraId="4A76507C" w14:textId="77777777" w:rsidR="00000000" w:rsidRDefault="00DE476C">
      <w:pPr>
        <w:jc w:val="both"/>
        <w:divId w:val="1337880710"/>
        <w:rPr>
          <w:rFonts w:eastAsia="Times New Roman"/>
          <w:lang w:val="es-ES"/>
        </w:rPr>
      </w:pPr>
      <w:r>
        <w:rPr>
          <w:rFonts w:eastAsia="Times New Roman"/>
          <w:lang w:val="es-ES"/>
        </w:rPr>
        <w:t>10. Actividades de exploración, explotación y/o transporte de recursos naturales no renovables.</w:t>
      </w:r>
    </w:p>
    <w:p w14:paraId="37FA7FB6" w14:textId="77777777" w:rsidR="00000000" w:rsidRDefault="00DE476C">
      <w:pPr>
        <w:jc w:val="both"/>
        <w:divId w:val="1337880710"/>
        <w:rPr>
          <w:rFonts w:eastAsia="Times New Roman"/>
          <w:lang w:val="es-ES"/>
        </w:rPr>
      </w:pPr>
      <w:r>
        <w:rPr>
          <w:rFonts w:eastAsia="Times New Roman"/>
          <w:lang w:val="es-ES"/>
        </w:rPr>
        <w:t xml:space="preserve">11. Ingresos de transporte internacional </w:t>
      </w:r>
      <w:r>
        <w:rPr>
          <w:rFonts w:eastAsia="Times New Roman"/>
          <w:lang w:val="es-ES"/>
        </w:rPr>
        <w:t>pasajeros a través de sucursales extranjeras, courier.</w:t>
      </w:r>
    </w:p>
    <w:p w14:paraId="20023AB7" w14:textId="77777777" w:rsidR="00000000" w:rsidRDefault="00DE476C">
      <w:pPr>
        <w:jc w:val="both"/>
        <w:divId w:val="1337880710"/>
        <w:rPr>
          <w:rFonts w:eastAsia="Times New Roman"/>
          <w:lang w:val="es-ES"/>
        </w:rPr>
      </w:pPr>
      <w:r>
        <w:rPr>
          <w:rFonts w:eastAsia="Times New Roman"/>
          <w:lang w:val="es-ES"/>
        </w:rPr>
        <w:t>12. Comercializadoras de combustibles.</w:t>
      </w:r>
    </w:p>
    <w:p w14:paraId="109350E8" w14:textId="77777777" w:rsidR="00000000" w:rsidRDefault="00DE476C">
      <w:pPr>
        <w:jc w:val="both"/>
        <w:divId w:val="1859272435"/>
        <w:rPr>
          <w:rFonts w:eastAsia="Times New Roman"/>
          <w:lang w:val="es-ES"/>
        </w:rPr>
      </w:pPr>
      <w:r>
        <w:rPr>
          <w:rFonts w:eastAsia="Times New Roman"/>
          <w:lang w:val="es-ES"/>
        </w:rPr>
        <w:t xml:space="preserve">Art. 253.3.- </w:t>
      </w:r>
      <w:r>
        <w:rPr>
          <w:rFonts w:eastAsia="Times New Roman"/>
          <w:b/>
          <w:bCs/>
          <w:lang w:val="es-ES"/>
        </w:rPr>
        <w:t>De la permanencia en el régimen para microempresas.-</w:t>
      </w:r>
      <w:r>
        <w:rPr>
          <w:rFonts w:eastAsia="Times New Roman"/>
          <w:lang w:val="es-ES"/>
        </w:rPr>
        <w:t xml:space="preserve"> Los contribuyentes sujetos al régimen permanecerán en este mientras perdure su condición de mic</w:t>
      </w:r>
      <w:r>
        <w:rPr>
          <w:rFonts w:eastAsia="Times New Roman"/>
          <w:lang w:val="es-ES"/>
        </w:rPr>
        <w:t>roempresas, sin que en ningún caso su permanencia sea mayor a cinco (5) ejercicios fiscales consecutivos. Terminada la sujeción a este régimen, el contribuyente podrá incorporarse al régimen impositivo general o a los demás regímenes a los que puedan acoge</w:t>
      </w:r>
      <w:r>
        <w:rPr>
          <w:rFonts w:eastAsia="Times New Roman"/>
          <w:lang w:val="es-ES"/>
        </w:rPr>
        <w:t>rse conforme los requisitos y condiciones previstas en la normativa tributaria vigente.</w:t>
      </w:r>
    </w:p>
    <w:p w14:paraId="7E938043" w14:textId="77777777" w:rsidR="00000000" w:rsidRDefault="00DE476C">
      <w:pPr>
        <w:jc w:val="both"/>
        <w:divId w:val="1859272435"/>
        <w:rPr>
          <w:rFonts w:eastAsia="Times New Roman"/>
          <w:lang w:val="es-ES"/>
        </w:rPr>
      </w:pPr>
      <w:r>
        <w:rPr>
          <w:rFonts w:eastAsia="Times New Roman"/>
          <w:lang w:val="es-ES"/>
        </w:rPr>
        <w:br/>
        <w:t>Para efectos de la contabilización del plazo de permanencia en este régimen, cuando un contribuyente inicie o reinicie sus actividades en una fecha de registro posteri</w:t>
      </w:r>
      <w:r>
        <w:rPr>
          <w:rFonts w:eastAsia="Times New Roman"/>
          <w:lang w:val="es-ES"/>
        </w:rPr>
        <w:t>or al 1 de enero, se contará como si hubiera permanecido un ejercicio fiscal completo; no obstante, no se considerarán los ejercicios fiscales completos durante los cuales la persona natural hubiere suspendido sus actividades económicas, siempre que el con</w:t>
      </w:r>
      <w:r>
        <w:rPr>
          <w:rFonts w:eastAsia="Times New Roman"/>
          <w:lang w:val="es-ES"/>
        </w:rPr>
        <w:t>tribuyente hubiere actualizado la información en el RUC.</w:t>
      </w:r>
    </w:p>
    <w:p w14:paraId="7BAC7C14" w14:textId="77777777" w:rsidR="00000000" w:rsidRDefault="00DE476C">
      <w:pPr>
        <w:jc w:val="center"/>
        <w:rPr>
          <w:rFonts w:eastAsia="Times New Roman"/>
          <w:b/>
          <w:bCs/>
          <w:lang w:val="es-ES"/>
        </w:rPr>
      </w:pPr>
    </w:p>
    <w:p w14:paraId="23210148" w14:textId="77777777" w:rsidR="00000000" w:rsidRDefault="00DE476C">
      <w:pPr>
        <w:jc w:val="center"/>
        <w:rPr>
          <w:rFonts w:eastAsia="Times New Roman"/>
          <w:b/>
          <w:bCs/>
          <w:lang w:val="es-ES"/>
        </w:rPr>
      </w:pPr>
      <w:r>
        <w:rPr>
          <w:rFonts w:eastAsia="Times New Roman"/>
          <w:b/>
          <w:bCs/>
          <w:lang w:val="es-ES"/>
        </w:rPr>
        <w:t>Capítulo II</w:t>
      </w:r>
    </w:p>
    <w:p w14:paraId="443ADDEE" w14:textId="77777777" w:rsidR="00000000" w:rsidRDefault="00DE476C">
      <w:pPr>
        <w:jc w:val="center"/>
        <w:rPr>
          <w:rFonts w:eastAsia="Times New Roman"/>
          <w:lang w:val="es-ES"/>
        </w:rPr>
      </w:pPr>
      <w:r>
        <w:rPr>
          <w:rFonts w:eastAsia="Times New Roman"/>
          <w:b/>
          <w:bCs/>
          <w:lang w:val="es-ES"/>
        </w:rPr>
        <w:t>DE LA INCLUSIÓN Y EXCLUSIÓN EN EL RÉGIMEN PARA MICROEMPRESAS</w:t>
      </w:r>
    </w:p>
    <w:p w14:paraId="2160C4D6" w14:textId="77777777" w:rsidR="00000000" w:rsidRDefault="00DE476C">
      <w:pPr>
        <w:jc w:val="both"/>
        <w:divId w:val="387344726"/>
        <w:rPr>
          <w:rFonts w:eastAsia="Times New Roman"/>
          <w:lang w:val="es-ES"/>
        </w:rPr>
      </w:pPr>
      <w:r>
        <w:rPr>
          <w:rFonts w:eastAsia="Times New Roman"/>
          <w:lang w:val="es-ES"/>
        </w:rPr>
        <w:t xml:space="preserve">Art. 253.4.- </w:t>
      </w:r>
      <w:r>
        <w:rPr>
          <w:rFonts w:eastAsia="Times New Roman"/>
          <w:b/>
          <w:bCs/>
          <w:lang w:val="es-ES"/>
        </w:rPr>
        <w:t>De la inscripción de nuevos contribuyentes.-</w:t>
      </w:r>
      <w:r>
        <w:rPr>
          <w:rFonts w:eastAsia="Times New Roman"/>
          <w:lang w:val="es-ES"/>
        </w:rPr>
        <w:t xml:space="preserve"> Las personas naturales ecuatorianas o extranjeras residentes fisc</w:t>
      </w:r>
      <w:r>
        <w:rPr>
          <w:rFonts w:eastAsia="Times New Roman"/>
          <w:lang w:val="es-ES"/>
        </w:rPr>
        <w:t xml:space="preserve">ales del Ecuador que de acuerdo con la ley y este reglamento, deban sujetarse al Régimen Impositivo para Microempresas, deberán inscribirse en el mismo e iniciarán su actividad económica con sujeción a este. Para el efecto, al momento de su inscripción en </w:t>
      </w:r>
      <w:r>
        <w:rPr>
          <w:rFonts w:eastAsia="Times New Roman"/>
          <w:lang w:val="es-ES"/>
        </w:rPr>
        <w:t>el RUC deberán informar todas las actividades económicas que desarrollarán, los ingresos que presuman obtener durante el ejercicio fiscal corriente, así como el número de empleados.</w:t>
      </w:r>
    </w:p>
    <w:p w14:paraId="186C0343" w14:textId="77777777" w:rsidR="00000000" w:rsidRDefault="00DE476C">
      <w:pPr>
        <w:jc w:val="both"/>
        <w:divId w:val="387344726"/>
        <w:rPr>
          <w:rFonts w:eastAsia="Times New Roman"/>
          <w:lang w:val="es-ES"/>
        </w:rPr>
      </w:pPr>
      <w:r>
        <w:rPr>
          <w:rFonts w:eastAsia="Times New Roman"/>
          <w:lang w:val="es-ES"/>
        </w:rPr>
        <w:br/>
        <w:t>Sin perjuicio de lo señalado en el párrafo anterior, las personas natural</w:t>
      </w:r>
      <w:r>
        <w:rPr>
          <w:rFonts w:eastAsia="Times New Roman"/>
          <w:lang w:val="es-ES"/>
        </w:rPr>
        <w:t>es podrán inscribirse en el régimen impositivo simplificado (RISE) siempre que cumplan los requisitos previstos para el efecto; no obstante, si hubiesen sido incluidos con anterioridad en el régimen para microempresas no podrán incluirse en el RISE.</w:t>
      </w:r>
    </w:p>
    <w:p w14:paraId="02C5D9B1" w14:textId="77777777" w:rsidR="00000000" w:rsidRDefault="00DE476C">
      <w:pPr>
        <w:jc w:val="both"/>
        <w:divId w:val="387344726"/>
        <w:rPr>
          <w:rFonts w:eastAsia="Times New Roman"/>
          <w:lang w:val="es-ES"/>
        </w:rPr>
      </w:pPr>
      <w:r>
        <w:rPr>
          <w:rFonts w:eastAsia="Times New Roman"/>
          <w:lang w:val="es-ES"/>
        </w:rPr>
        <w:br/>
      </w:r>
      <w:r>
        <w:rPr>
          <w:rFonts w:eastAsia="Times New Roman"/>
          <w:lang w:val="es-ES"/>
        </w:rPr>
        <w:t>Las sociedades que se inscriban en el RUC, iniciarán su actividad económica con sujeción al régimen general hasta que el Servicio de Rentas Internas efectúe su inclusión de oficio en el Régimen Impositivo para Microempresas.</w:t>
      </w:r>
    </w:p>
    <w:p w14:paraId="7B3CFF30" w14:textId="77777777" w:rsidR="00000000" w:rsidRDefault="00DE476C">
      <w:pPr>
        <w:jc w:val="both"/>
        <w:divId w:val="977615483"/>
        <w:rPr>
          <w:rFonts w:eastAsia="Times New Roman"/>
          <w:lang w:val="es-ES"/>
        </w:rPr>
      </w:pPr>
      <w:r>
        <w:rPr>
          <w:rFonts w:eastAsia="Times New Roman"/>
          <w:lang w:val="es-ES"/>
        </w:rPr>
        <w:t xml:space="preserve">Art. 253.5.- </w:t>
      </w:r>
      <w:r>
        <w:rPr>
          <w:rFonts w:eastAsia="Times New Roman"/>
          <w:b/>
          <w:bCs/>
          <w:lang w:val="es-ES"/>
        </w:rPr>
        <w:t>Del reinicio de ac</w:t>
      </w:r>
      <w:r>
        <w:rPr>
          <w:rFonts w:eastAsia="Times New Roman"/>
          <w:b/>
          <w:bCs/>
          <w:lang w:val="es-ES"/>
        </w:rPr>
        <w:t>tividades.-</w:t>
      </w:r>
      <w:r>
        <w:rPr>
          <w:rFonts w:eastAsia="Times New Roman"/>
          <w:lang w:val="es-ES"/>
        </w:rPr>
        <w:t xml:space="preserve"> Las personas naturales sujetas al Régimen Impositivo para Microempresas que hubieren suspendido su RUC, y dentro del mismo ejercicio fiscal reinicien sus actividades económicas, se mantendrán en dicho régimen.</w:t>
      </w:r>
    </w:p>
    <w:p w14:paraId="6E16D4DD" w14:textId="77777777" w:rsidR="00000000" w:rsidRDefault="00DE476C">
      <w:pPr>
        <w:jc w:val="both"/>
        <w:divId w:val="977615483"/>
        <w:rPr>
          <w:rFonts w:eastAsia="Times New Roman"/>
          <w:lang w:val="es-ES"/>
        </w:rPr>
      </w:pPr>
      <w:r>
        <w:rPr>
          <w:rFonts w:eastAsia="Times New Roman"/>
          <w:lang w:val="es-ES"/>
        </w:rPr>
        <w:br/>
        <w:t>Cuando el reinicio de actividades</w:t>
      </w:r>
      <w:r>
        <w:rPr>
          <w:rFonts w:eastAsia="Times New Roman"/>
          <w:lang w:val="es-ES"/>
        </w:rPr>
        <w:t xml:space="preserve"> se realice en un ejercicio fiscal diferente al que se produjo la suspensión, el contribuyente podrá sujetarse al régimen de microempresas, siempre y cuando cumpla con las condiciones previstas en la ley y este reglamento para el efecto.</w:t>
      </w:r>
    </w:p>
    <w:p w14:paraId="7CF11FF0" w14:textId="77777777" w:rsidR="00000000" w:rsidRDefault="00DE476C">
      <w:pPr>
        <w:jc w:val="both"/>
        <w:divId w:val="215943077"/>
        <w:rPr>
          <w:rFonts w:eastAsia="Times New Roman"/>
          <w:lang w:val="es-ES"/>
        </w:rPr>
      </w:pPr>
      <w:r>
        <w:rPr>
          <w:rFonts w:eastAsia="Times New Roman"/>
          <w:lang w:val="es-ES"/>
        </w:rPr>
        <w:t xml:space="preserve">Art. 253.6.- </w:t>
      </w:r>
      <w:r>
        <w:rPr>
          <w:rFonts w:eastAsia="Times New Roman"/>
          <w:b/>
          <w:bCs/>
          <w:lang w:val="es-ES"/>
        </w:rPr>
        <w:t>Catas</w:t>
      </w:r>
      <w:r>
        <w:rPr>
          <w:rFonts w:eastAsia="Times New Roman"/>
          <w:b/>
          <w:bCs/>
          <w:lang w:val="es-ES"/>
        </w:rPr>
        <w:t>tro del Régimen Impositivo para Microempresas</w:t>
      </w:r>
      <w:r>
        <w:rPr>
          <w:rFonts w:eastAsia="Times New Roman"/>
          <w:lang w:val="es-ES"/>
        </w:rPr>
        <w:t>.- La inclusión o exclusión de oficio, se ejecutará sin necesidad de comunicación previa; no obstante, el Servicio de Rentas Internas deberá publicar, en su página web, hasta el mes de septiembre de cada año, el</w:t>
      </w:r>
      <w:r>
        <w:rPr>
          <w:rFonts w:eastAsia="Times New Roman"/>
          <w:lang w:val="es-ES"/>
        </w:rPr>
        <w:t xml:space="preserve"> catastro de los contribuyentes incluidos y excluidos de este régimen, conforme las condiciones establecidas mediante resolución de carácter general.</w:t>
      </w:r>
    </w:p>
    <w:p w14:paraId="49632B8E" w14:textId="77777777" w:rsidR="00000000" w:rsidRDefault="00DE476C">
      <w:pPr>
        <w:jc w:val="both"/>
        <w:divId w:val="1503739765"/>
        <w:rPr>
          <w:rFonts w:eastAsia="Times New Roman"/>
          <w:lang w:val="es-ES"/>
        </w:rPr>
      </w:pPr>
      <w:r>
        <w:rPr>
          <w:rFonts w:eastAsia="Times New Roman"/>
          <w:lang w:val="es-ES"/>
        </w:rPr>
        <w:t xml:space="preserve">Art. 253.7.- </w:t>
      </w:r>
      <w:r>
        <w:rPr>
          <w:rFonts w:eastAsia="Times New Roman"/>
          <w:b/>
          <w:bCs/>
          <w:lang w:val="es-ES"/>
        </w:rPr>
        <w:t>Inclusión de oficio.</w:t>
      </w:r>
      <w:r>
        <w:rPr>
          <w:rFonts w:eastAsia="Times New Roman"/>
          <w:lang w:val="es-ES"/>
        </w:rPr>
        <w:t>- Los contribuyentes previstos en este Título, deberán sujetarse obligato</w:t>
      </w:r>
      <w:r>
        <w:rPr>
          <w:rFonts w:eastAsia="Times New Roman"/>
          <w:lang w:val="es-ES"/>
        </w:rPr>
        <w:t>riamente al Régimen Impositivo para Microempresas mediante la actualización del Registro Único de Contribuyentes (RUC) de oficio que realice el Servicio de Rentas Internas.</w:t>
      </w:r>
    </w:p>
    <w:p w14:paraId="7C8AB9AE" w14:textId="77777777" w:rsidR="00000000" w:rsidRDefault="00DE476C">
      <w:pPr>
        <w:jc w:val="both"/>
        <w:divId w:val="1503739765"/>
        <w:rPr>
          <w:rFonts w:eastAsia="Times New Roman"/>
          <w:lang w:val="es-ES"/>
        </w:rPr>
      </w:pPr>
      <w:r>
        <w:rPr>
          <w:rFonts w:eastAsia="Times New Roman"/>
          <w:lang w:val="es-ES"/>
        </w:rPr>
        <w:br/>
        <w:t>El Servicio de Rentas Internas utilizará la información que reposa en sus bases de</w:t>
      </w:r>
      <w:r>
        <w:rPr>
          <w:rFonts w:eastAsia="Times New Roman"/>
          <w:lang w:val="es-ES"/>
        </w:rPr>
        <w:t xml:space="preserve"> datos o cualquier medio que posea respecto al monto de ingresos y número de trabajadores del respectivo ejercicio fiscal en el que se genere el catastro conforme los límites y condiciones previstos en el Código Orgánico de la Producción, Comercio e Invers</w:t>
      </w:r>
      <w:r>
        <w:rPr>
          <w:rFonts w:eastAsia="Times New Roman"/>
          <w:lang w:val="es-ES"/>
        </w:rPr>
        <w:t xml:space="preserve">iones y su reglamento, para ser considerados microempresas; así como las actividades económicas de los contribuyentes a fin de verificar que estos cumplan con los requisitos previstos en la Ley de Régimen Tributario Interno y este Título para sujetarse al </w:t>
      </w:r>
      <w:r>
        <w:rPr>
          <w:rFonts w:eastAsia="Times New Roman"/>
          <w:lang w:val="es-ES"/>
        </w:rPr>
        <w:t>régimen.</w:t>
      </w:r>
    </w:p>
    <w:p w14:paraId="710232E8" w14:textId="77777777" w:rsidR="00000000" w:rsidRDefault="00DE476C">
      <w:pPr>
        <w:jc w:val="both"/>
        <w:divId w:val="1503739765"/>
        <w:rPr>
          <w:rFonts w:eastAsia="Times New Roman"/>
          <w:lang w:val="es-ES"/>
        </w:rPr>
      </w:pPr>
      <w:r>
        <w:rPr>
          <w:rFonts w:eastAsia="Times New Roman"/>
          <w:lang w:val="es-ES"/>
        </w:rPr>
        <w:br/>
        <w:t xml:space="preserve">Para efectos de lo previsto en el inciso anterior, se considerarán los ingresos provenientes de la actividad empresarial, del libre ejercicio profesional, los de ocupación liberal y otras rentas conforme lo establecido en la resolución que emita </w:t>
      </w:r>
      <w:r>
        <w:rPr>
          <w:rFonts w:eastAsia="Times New Roman"/>
          <w:lang w:val="es-ES"/>
        </w:rPr>
        <w:t>el Servicio de Rentas Internas para el efecto.</w:t>
      </w:r>
    </w:p>
    <w:p w14:paraId="7C67E14B" w14:textId="77777777" w:rsidR="00000000" w:rsidRDefault="00DE476C">
      <w:pPr>
        <w:jc w:val="both"/>
        <w:divId w:val="1503739765"/>
        <w:rPr>
          <w:rFonts w:eastAsia="Times New Roman"/>
          <w:lang w:val="es-ES"/>
        </w:rPr>
      </w:pPr>
      <w:r>
        <w:rPr>
          <w:rFonts w:eastAsia="Times New Roman"/>
          <w:lang w:val="es-ES"/>
        </w:rPr>
        <w:br/>
        <w:t>Los contribuyentes que se encontraren en ciclo preoperativo, no serán incluidos en el Régimen Impositivo para Microempresas hasta que perciban ingresos gravados de su actividad económica principal.</w:t>
      </w:r>
    </w:p>
    <w:p w14:paraId="383AF38E" w14:textId="77777777" w:rsidR="00000000" w:rsidRDefault="00DE476C">
      <w:pPr>
        <w:jc w:val="both"/>
        <w:divId w:val="1503739765"/>
        <w:rPr>
          <w:rFonts w:eastAsia="Times New Roman"/>
          <w:lang w:val="es-ES"/>
        </w:rPr>
      </w:pPr>
      <w:r>
        <w:rPr>
          <w:rFonts w:eastAsia="Times New Roman"/>
          <w:lang w:val="es-ES"/>
        </w:rPr>
        <w:br/>
        <w:t>Los contr</w:t>
      </w:r>
      <w:r>
        <w:rPr>
          <w:rFonts w:eastAsia="Times New Roman"/>
          <w:lang w:val="es-ES"/>
        </w:rPr>
        <w:t>ibuyentes estarán sujetos al Régimen Impositivo para Microempresas a partir del primer día del ejercicio fiscal siguiente al de su inclusión.</w:t>
      </w:r>
    </w:p>
    <w:p w14:paraId="489E6B6C" w14:textId="77777777" w:rsidR="00000000" w:rsidRDefault="00DE476C">
      <w:pPr>
        <w:jc w:val="both"/>
        <w:divId w:val="366299349"/>
        <w:rPr>
          <w:rFonts w:eastAsia="Times New Roman"/>
          <w:lang w:val="es-ES"/>
        </w:rPr>
      </w:pPr>
      <w:r>
        <w:rPr>
          <w:rFonts w:eastAsia="Times New Roman"/>
          <w:lang w:val="es-ES"/>
        </w:rPr>
        <w:t xml:space="preserve">Art. 253.8.- </w:t>
      </w:r>
      <w:r>
        <w:rPr>
          <w:rFonts w:eastAsia="Times New Roman"/>
          <w:b/>
          <w:bCs/>
          <w:lang w:val="es-ES"/>
        </w:rPr>
        <w:t>Exclusión de oficio</w:t>
      </w:r>
      <w:r>
        <w:rPr>
          <w:rFonts w:eastAsia="Times New Roman"/>
          <w:lang w:val="es-ES"/>
        </w:rPr>
        <w:t>.- El Servicio de Rentas Internas podrá excluir de oficio a los contribuyentes que</w:t>
      </w:r>
      <w:r>
        <w:rPr>
          <w:rFonts w:eastAsia="Times New Roman"/>
          <w:lang w:val="es-ES"/>
        </w:rPr>
        <w:t xml:space="preserve"> no cumplan o dejen de cumplir las condiciones previstas en este Título, y aquellos que hubieren cumplido el plazo máximo de permanencia.</w:t>
      </w:r>
    </w:p>
    <w:p w14:paraId="008BEA1A" w14:textId="77777777" w:rsidR="00000000" w:rsidRDefault="00DE476C">
      <w:pPr>
        <w:jc w:val="both"/>
        <w:divId w:val="366299349"/>
        <w:rPr>
          <w:rFonts w:eastAsia="Times New Roman"/>
          <w:lang w:val="es-ES"/>
        </w:rPr>
      </w:pPr>
      <w:r>
        <w:rPr>
          <w:rFonts w:eastAsia="Times New Roman"/>
          <w:lang w:val="es-ES"/>
        </w:rPr>
        <w:br/>
        <w:t>La exclusión al régimen surtirá efecto a partir del primer día del ejercicio fiscal siguiente al de su exclusión; sal</w:t>
      </w:r>
      <w:r>
        <w:rPr>
          <w:rFonts w:eastAsia="Times New Roman"/>
          <w:lang w:val="es-ES"/>
        </w:rPr>
        <w:t>vo que esta se produzca después de cumplido el tiempo máximo de permanencia en el Régimen Impositivo para Microempresas, en cuyo caso los contribuyentes no estarán sujetos al mismo desde el ejercicio fiscal de su exclusión.</w:t>
      </w:r>
    </w:p>
    <w:p w14:paraId="12A08F16" w14:textId="77777777" w:rsidR="00000000" w:rsidRDefault="00DE476C">
      <w:pPr>
        <w:jc w:val="both"/>
        <w:divId w:val="366299349"/>
        <w:rPr>
          <w:rFonts w:eastAsia="Times New Roman"/>
          <w:lang w:val="es-ES"/>
        </w:rPr>
      </w:pPr>
      <w:r>
        <w:rPr>
          <w:rFonts w:eastAsia="Times New Roman"/>
          <w:lang w:val="es-ES"/>
        </w:rPr>
        <w:br/>
        <w:t xml:space="preserve">Una vez que los contribuyentes </w:t>
      </w:r>
      <w:r>
        <w:rPr>
          <w:rFonts w:eastAsia="Times New Roman"/>
          <w:lang w:val="es-ES"/>
        </w:rPr>
        <w:t>sean excluidos del Régimen Impositivo para Microempresas no podrán reincorporarse al mismo de forma definitiva y se sujetarán a las normas previstas para el régimen general o, de ser procedente, al régimen impositivo simplificado.</w:t>
      </w:r>
    </w:p>
    <w:p w14:paraId="349DF5D8" w14:textId="77777777" w:rsidR="00000000" w:rsidRDefault="00DE476C">
      <w:pPr>
        <w:jc w:val="both"/>
        <w:divId w:val="613172385"/>
        <w:rPr>
          <w:rFonts w:eastAsia="Times New Roman"/>
          <w:lang w:val="es-ES"/>
        </w:rPr>
      </w:pPr>
      <w:r>
        <w:rPr>
          <w:rFonts w:eastAsia="Times New Roman"/>
          <w:lang w:val="es-ES"/>
        </w:rPr>
        <w:t xml:space="preserve">Art. 253.9.- </w:t>
      </w:r>
      <w:r>
        <w:rPr>
          <w:rFonts w:eastAsia="Times New Roman"/>
          <w:b/>
          <w:bCs/>
          <w:lang w:val="es-ES"/>
        </w:rPr>
        <w:t>Rechazo de i</w:t>
      </w:r>
      <w:r>
        <w:rPr>
          <w:rFonts w:eastAsia="Times New Roman"/>
          <w:b/>
          <w:bCs/>
          <w:lang w:val="es-ES"/>
        </w:rPr>
        <w:t>nclusión en el Régimen Impositivo para Microempresas</w:t>
      </w:r>
      <w:r>
        <w:rPr>
          <w:rFonts w:eastAsia="Times New Roman"/>
          <w:lang w:val="es-ES"/>
        </w:rPr>
        <w:t>.- El Servicio de Rentas Internas rechazará la sujeción al Régimen Impositivo para Microempresas, cuando los contribuyentes no cumplan con los requisitos y condiciones establecidos en este Título.</w:t>
      </w:r>
    </w:p>
    <w:p w14:paraId="2AED1CF3" w14:textId="77777777" w:rsidR="00000000" w:rsidRDefault="00DE476C">
      <w:pPr>
        <w:jc w:val="both"/>
        <w:divId w:val="1825508921"/>
        <w:rPr>
          <w:rFonts w:eastAsia="Times New Roman"/>
          <w:lang w:val="es-ES"/>
        </w:rPr>
      </w:pPr>
      <w:r>
        <w:rPr>
          <w:rFonts w:eastAsia="Times New Roman"/>
          <w:lang w:val="es-ES"/>
        </w:rPr>
        <w:t>Art 253</w:t>
      </w:r>
      <w:r>
        <w:rPr>
          <w:rFonts w:eastAsia="Times New Roman"/>
          <w:lang w:val="es-ES"/>
        </w:rPr>
        <w:t xml:space="preserve">.10.- </w:t>
      </w:r>
      <w:r>
        <w:rPr>
          <w:rFonts w:eastAsia="Times New Roman"/>
          <w:b/>
          <w:bCs/>
          <w:lang w:val="es-ES"/>
        </w:rPr>
        <w:t>De las peticiones a la inclusión o exclusión de oficio.</w:t>
      </w:r>
      <w:r>
        <w:rPr>
          <w:rFonts w:eastAsia="Times New Roman"/>
          <w:lang w:val="es-ES"/>
        </w:rPr>
        <w:t>- Cuando los contribuyentes soliciten la inclusión al Régimen Impositivo para Microempresas o consideren que no procede la inclusión o exclusión del mismo, podrán presentar su petición justifican</w:t>
      </w:r>
      <w:r>
        <w:rPr>
          <w:rFonts w:eastAsia="Times New Roman"/>
          <w:lang w:val="es-ES"/>
        </w:rPr>
        <w:t>do objetivamente sus motivos, en un plazo no mayor a veinte (20) días contados a partir de la publicación del catastro previsto en este Capítulo.</w:t>
      </w:r>
    </w:p>
    <w:p w14:paraId="657C5E52" w14:textId="77777777" w:rsidR="00000000" w:rsidRDefault="00DE476C">
      <w:pPr>
        <w:jc w:val="both"/>
        <w:divId w:val="1825508921"/>
        <w:rPr>
          <w:rFonts w:eastAsia="Times New Roman"/>
          <w:lang w:val="es-ES"/>
        </w:rPr>
      </w:pPr>
      <w:r>
        <w:rPr>
          <w:rFonts w:eastAsia="Times New Roman"/>
          <w:lang w:val="es-ES"/>
        </w:rPr>
        <w:br/>
        <w:t>La Administración Tributaria resolverá aceptando o negando la petición formulada conforme el proceso determin</w:t>
      </w:r>
      <w:r>
        <w:rPr>
          <w:rFonts w:eastAsia="Times New Roman"/>
          <w:lang w:val="es-ES"/>
        </w:rPr>
        <w:t>ado en el Código Tributario. Esta resolución es susceptible de los recursos administrativos y judiciales admitidos por la normativa legal vigente.</w:t>
      </w:r>
    </w:p>
    <w:p w14:paraId="6F3B4F48" w14:textId="77777777" w:rsidR="00000000" w:rsidRDefault="00DE476C">
      <w:pPr>
        <w:jc w:val="both"/>
        <w:divId w:val="1825508921"/>
        <w:rPr>
          <w:rFonts w:eastAsia="Times New Roman"/>
          <w:lang w:val="es-ES"/>
        </w:rPr>
      </w:pPr>
      <w:r>
        <w:rPr>
          <w:rFonts w:eastAsia="Times New Roman"/>
          <w:lang w:val="es-ES"/>
        </w:rPr>
        <w:br/>
        <w:t xml:space="preserve">De resolverse que el contribuyente no cumple las condiciones para encontrarse en el Régimen Impositivo para </w:t>
      </w:r>
      <w:r>
        <w:rPr>
          <w:rFonts w:eastAsia="Times New Roman"/>
          <w:lang w:val="es-ES"/>
        </w:rPr>
        <w:t xml:space="preserve">Microempresas, pero este hubiere iniciado la sujeción al régimen, el sujeto pasivo deberá presentar de forma acumulada, al mes siguiente de la notificación de la resolución, las declaraciones de IVA, ICE y retenciones en la fuente del impuesto a la renta, </w:t>
      </w:r>
      <w:r>
        <w:rPr>
          <w:rFonts w:eastAsia="Times New Roman"/>
          <w:lang w:val="es-ES"/>
        </w:rPr>
        <w:t>según corresponda, en las que consolidará la información de los períodos en los que se encontraba en dicho régimen.</w:t>
      </w:r>
    </w:p>
    <w:p w14:paraId="515D7D6F" w14:textId="77777777" w:rsidR="00000000" w:rsidRDefault="00DE476C">
      <w:pPr>
        <w:jc w:val="both"/>
        <w:divId w:val="1825508921"/>
        <w:rPr>
          <w:rFonts w:eastAsia="Times New Roman"/>
          <w:lang w:val="es-ES"/>
        </w:rPr>
      </w:pPr>
      <w:r>
        <w:rPr>
          <w:rFonts w:eastAsia="Times New Roman"/>
          <w:lang w:val="es-ES"/>
        </w:rPr>
        <w:br/>
        <w:t>Cuando el contribuyente impugne el acto administrativo emanado por la Administración, obteniendo un resultado favorable respecto de su peti</w:t>
      </w:r>
      <w:r>
        <w:rPr>
          <w:rFonts w:eastAsia="Times New Roman"/>
          <w:lang w:val="es-ES"/>
        </w:rPr>
        <w:t>ción de exclusión del régimen, deberá actuarse conforme lo previsto en el inciso que precede una vez que la decisión se encuentre firme y ejecutoriada.</w:t>
      </w:r>
    </w:p>
    <w:p w14:paraId="0AA1E3F8" w14:textId="77777777" w:rsidR="00000000" w:rsidRDefault="00DE476C">
      <w:pPr>
        <w:jc w:val="center"/>
        <w:rPr>
          <w:rFonts w:eastAsia="Times New Roman"/>
          <w:b/>
          <w:bCs/>
          <w:lang w:val="es-ES"/>
        </w:rPr>
      </w:pPr>
    </w:p>
    <w:p w14:paraId="7FB34FFF" w14:textId="77777777" w:rsidR="00000000" w:rsidRDefault="00DE476C">
      <w:pPr>
        <w:jc w:val="center"/>
        <w:rPr>
          <w:rFonts w:eastAsia="Times New Roman"/>
          <w:b/>
          <w:bCs/>
          <w:lang w:val="es-ES"/>
        </w:rPr>
      </w:pPr>
      <w:r>
        <w:rPr>
          <w:rFonts w:eastAsia="Times New Roman"/>
          <w:b/>
          <w:bCs/>
          <w:lang w:val="es-ES"/>
        </w:rPr>
        <w:t>Capítulo III</w:t>
      </w:r>
    </w:p>
    <w:p w14:paraId="1D10DE9A" w14:textId="77777777" w:rsidR="00000000" w:rsidRDefault="00DE476C">
      <w:pPr>
        <w:jc w:val="center"/>
        <w:rPr>
          <w:rFonts w:eastAsia="Times New Roman"/>
          <w:lang w:val="es-ES"/>
        </w:rPr>
      </w:pPr>
      <w:r>
        <w:rPr>
          <w:rFonts w:eastAsia="Times New Roman"/>
          <w:b/>
          <w:bCs/>
          <w:lang w:val="es-ES"/>
        </w:rPr>
        <w:t>DE LOS DEBERES FORMALES</w:t>
      </w:r>
    </w:p>
    <w:p w14:paraId="2B388241" w14:textId="77777777" w:rsidR="00000000" w:rsidRDefault="00DE476C">
      <w:pPr>
        <w:jc w:val="both"/>
        <w:divId w:val="574752798"/>
        <w:rPr>
          <w:rFonts w:eastAsia="Times New Roman"/>
          <w:lang w:val="es-ES"/>
        </w:rPr>
      </w:pPr>
      <w:r>
        <w:rPr>
          <w:rFonts w:eastAsia="Times New Roman"/>
          <w:lang w:val="es-ES"/>
        </w:rPr>
        <w:t xml:space="preserve">Art. 253.11.- </w:t>
      </w:r>
      <w:r>
        <w:rPr>
          <w:rFonts w:eastAsia="Times New Roman"/>
          <w:b/>
          <w:bCs/>
          <w:lang w:val="es-ES"/>
        </w:rPr>
        <w:t>Deberes formales</w:t>
      </w:r>
      <w:r>
        <w:rPr>
          <w:rFonts w:eastAsia="Times New Roman"/>
          <w:lang w:val="es-ES"/>
        </w:rPr>
        <w:t>.- Los contribuyentes que se acoja</w:t>
      </w:r>
      <w:r>
        <w:rPr>
          <w:rFonts w:eastAsia="Times New Roman"/>
          <w:lang w:val="es-ES"/>
        </w:rPr>
        <w:t>n a este régimen cumplirán los siguientes deberes formales:</w:t>
      </w:r>
    </w:p>
    <w:p w14:paraId="31E9B5F4" w14:textId="77777777" w:rsidR="00000000" w:rsidRDefault="00DE476C">
      <w:pPr>
        <w:jc w:val="both"/>
        <w:divId w:val="574752798"/>
        <w:rPr>
          <w:rFonts w:eastAsia="Times New Roman"/>
          <w:lang w:val="es-ES"/>
        </w:rPr>
      </w:pPr>
      <w:r>
        <w:rPr>
          <w:rFonts w:eastAsia="Times New Roman"/>
          <w:lang w:val="es-ES"/>
        </w:rPr>
        <w:br/>
        <w:t>1. Emitir comprobantes de venta de conformidad con lo dispuesto en este título y demás normativa vigente;</w:t>
      </w:r>
    </w:p>
    <w:p w14:paraId="6DF63046" w14:textId="77777777" w:rsidR="00000000" w:rsidRDefault="00DE476C">
      <w:pPr>
        <w:jc w:val="both"/>
        <w:divId w:val="574752798"/>
        <w:rPr>
          <w:rFonts w:eastAsia="Times New Roman"/>
          <w:lang w:val="es-ES"/>
        </w:rPr>
      </w:pPr>
      <w:r>
        <w:rPr>
          <w:rFonts w:eastAsia="Times New Roman"/>
          <w:lang w:val="es-ES"/>
        </w:rPr>
        <w:t>2. Llevar contabilidad o un registro de ingresos y gastos según corresponda;</w:t>
      </w:r>
    </w:p>
    <w:p w14:paraId="18A6D715" w14:textId="77777777" w:rsidR="00000000" w:rsidRDefault="00DE476C">
      <w:pPr>
        <w:jc w:val="both"/>
        <w:divId w:val="574752798"/>
        <w:rPr>
          <w:rFonts w:eastAsia="Times New Roman"/>
          <w:lang w:val="es-ES"/>
        </w:rPr>
      </w:pPr>
      <w:r>
        <w:rPr>
          <w:rFonts w:eastAsia="Times New Roman"/>
          <w:lang w:val="es-ES"/>
        </w:rPr>
        <w:t>3. Present</w:t>
      </w:r>
      <w:r>
        <w:rPr>
          <w:rFonts w:eastAsia="Times New Roman"/>
          <w:lang w:val="es-ES"/>
        </w:rPr>
        <w:t>ación de declaraciones;</w:t>
      </w:r>
    </w:p>
    <w:p w14:paraId="5395F899" w14:textId="77777777" w:rsidR="00000000" w:rsidRDefault="00DE476C">
      <w:pPr>
        <w:jc w:val="both"/>
        <w:divId w:val="574752798"/>
        <w:rPr>
          <w:rFonts w:eastAsia="Times New Roman"/>
          <w:lang w:val="es-ES"/>
        </w:rPr>
      </w:pPr>
      <w:r>
        <w:rPr>
          <w:rFonts w:eastAsia="Times New Roman"/>
          <w:lang w:val="es-ES"/>
        </w:rPr>
        <w:t>4. Presentación de anexos de información cuando corresponda; y</w:t>
      </w:r>
    </w:p>
    <w:p w14:paraId="3B6EF9B9" w14:textId="77777777" w:rsidR="00000000" w:rsidRDefault="00DE476C">
      <w:pPr>
        <w:jc w:val="both"/>
        <w:divId w:val="574752798"/>
        <w:rPr>
          <w:rFonts w:eastAsia="Times New Roman"/>
          <w:lang w:val="es-ES"/>
        </w:rPr>
      </w:pPr>
      <w:r>
        <w:rPr>
          <w:rFonts w:eastAsia="Times New Roman"/>
          <w:lang w:val="es-ES"/>
        </w:rPr>
        <w:t>5. Los demás deberes formales señalados en el Código Tributario.</w:t>
      </w:r>
    </w:p>
    <w:p w14:paraId="2B6EF684" w14:textId="77777777" w:rsidR="00000000" w:rsidRDefault="00DE476C">
      <w:pPr>
        <w:jc w:val="both"/>
        <w:divId w:val="2046059218"/>
        <w:rPr>
          <w:rFonts w:eastAsia="Times New Roman"/>
          <w:lang w:val="es-ES"/>
        </w:rPr>
      </w:pPr>
      <w:r>
        <w:rPr>
          <w:rFonts w:eastAsia="Times New Roman"/>
          <w:lang w:val="es-ES"/>
        </w:rPr>
        <w:t xml:space="preserve">Art. 253.12.- </w:t>
      </w:r>
      <w:r>
        <w:rPr>
          <w:rFonts w:eastAsia="Times New Roman"/>
          <w:b/>
          <w:bCs/>
          <w:lang w:val="es-ES"/>
        </w:rPr>
        <w:t>Comprobantes de venta.-</w:t>
      </w:r>
      <w:r>
        <w:rPr>
          <w:rFonts w:eastAsia="Times New Roman"/>
          <w:lang w:val="es-ES"/>
        </w:rPr>
        <w:t xml:space="preserve"> Los contribuyentes sujetos al Régimen Impositivo para Microempre</w:t>
      </w:r>
      <w:r>
        <w:rPr>
          <w:rFonts w:eastAsia="Times New Roman"/>
          <w:lang w:val="es-ES"/>
        </w:rPr>
        <w:t>sas deberán emitir las facturas, liquidaciones de compra de bienes y servicios; así como los comprobantes de retención en los casos que proceda.</w:t>
      </w:r>
    </w:p>
    <w:p w14:paraId="5AF3E44B" w14:textId="77777777" w:rsidR="00000000" w:rsidRDefault="00DE476C">
      <w:pPr>
        <w:jc w:val="both"/>
        <w:divId w:val="2046059218"/>
        <w:rPr>
          <w:rFonts w:eastAsia="Times New Roman"/>
          <w:lang w:val="es-ES"/>
        </w:rPr>
      </w:pPr>
      <w:r>
        <w:rPr>
          <w:rFonts w:eastAsia="Times New Roman"/>
          <w:lang w:val="es-ES"/>
        </w:rPr>
        <w:br/>
        <w:t>Los comprobantes de venta y documentos complementarios deberán cumplir los requisitos y condiciones establecid</w:t>
      </w:r>
      <w:r>
        <w:rPr>
          <w:rFonts w:eastAsia="Times New Roman"/>
          <w:lang w:val="es-ES"/>
        </w:rPr>
        <w:t>os en el Reglamento de Comprobantes de Venta, Retención y Documentos Complementarios y las normas para la emisión, entrega y transmisión de comprobantes de venta, retención y documentos complementarios expedidos por sujetos autorizados, mediante el esquema</w:t>
      </w:r>
      <w:r>
        <w:rPr>
          <w:rFonts w:eastAsia="Times New Roman"/>
          <w:lang w:val="es-ES"/>
        </w:rPr>
        <w:t xml:space="preserve"> de comprobantes electrónicos cuando corresponda; e incluirán la Leyenda "Contribuyente Régimen Microempresas.</w:t>
      </w:r>
    </w:p>
    <w:p w14:paraId="5989EFE1" w14:textId="77777777" w:rsidR="00000000" w:rsidRDefault="00DE476C">
      <w:pPr>
        <w:jc w:val="both"/>
        <w:divId w:val="1082484261"/>
        <w:rPr>
          <w:rFonts w:eastAsia="Times New Roman"/>
          <w:lang w:val="es-ES"/>
        </w:rPr>
      </w:pPr>
      <w:r>
        <w:rPr>
          <w:rFonts w:eastAsia="Times New Roman"/>
          <w:lang w:val="es-ES"/>
        </w:rPr>
        <w:t xml:space="preserve">Art. 253.13.- </w:t>
      </w:r>
      <w:r>
        <w:rPr>
          <w:rFonts w:eastAsia="Times New Roman"/>
          <w:b/>
          <w:bCs/>
          <w:lang w:val="es-ES"/>
        </w:rPr>
        <w:t>Sustento de operaciones</w:t>
      </w:r>
      <w:r>
        <w:rPr>
          <w:rFonts w:eastAsia="Times New Roman"/>
          <w:lang w:val="es-ES"/>
        </w:rPr>
        <w:t>.- Los contribuyentes incorporados en el Régimen Impositivo para Microempresas solicitarán los comprobantes de venta que sustenten debidamente sus adquisiciones de bienes y contratación de servicios.</w:t>
      </w:r>
    </w:p>
    <w:p w14:paraId="1BC47464" w14:textId="77777777" w:rsidR="00000000" w:rsidRDefault="00DE476C">
      <w:pPr>
        <w:jc w:val="both"/>
        <w:divId w:val="1082484261"/>
        <w:rPr>
          <w:rFonts w:eastAsia="Times New Roman"/>
          <w:lang w:val="es-ES"/>
        </w:rPr>
      </w:pPr>
      <w:r>
        <w:rPr>
          <w:rFonts w:eastAsia="Times New Roman"/>
          <w:lang w:val="es-ES"/>
        </w:rPr>
        <w:br/>
        <w:t>Los contribuyentes deberán conservar los documentos que</w:t>
      </w:r>
      <w:r>
        <w:rPr>
          <w:rFonts w:eastAsia="Times New Roman"/>
          <w:lang w:val="es-ES"/>
        </w:rPr>
        <w:t xml:space="preserve"> sustenten sus transacciones, por un período no inferior a siete años conforme lo establecido en el Código Tributario. Durante este período la Administración Tributaria podrá requerir al sujeto pasivo la presentación de estos.</w:t>
      </w:r>
    </w:p>
    <w:p w14:paraId="5AB1D826" w14:textId="77777777" w:rsidR="00000000" w:rsidRDefault="00DE476C">
      <w:pPr>
        <w:jc w:val="both"/>
        <w:divId w:val="997226952"/>
        <w:rPr>
          <w:rFonts w:eastAsia="Times New Roman"/>
          <w:lang w:val="es-ES"/>
        </w:rPr>
      </w:pPr>
      <w:r>
        <w:rPr>
          <w:rFonts w:eastAsia="Times New Roman"/>
          <w:lang w:val="es-ES"/>
        </w:rPr>
        <w:t xml:space="preserve">Art. 253.14.- </w:t>
      </w:r>
      <w:r>
        <w:rPr>
          <w:rFonts w:eastAsia="Times New Roman"/>
          <w:b/>
          <w:bCs/>
          <w:lang w:val="es-ES"/>
        </w:rPr>
        <w:t>Contabilidad.</w:t>
      </w:r>
      <w:r>
        <w:rPr>
          <w:rFonts w:eastAsia="Times New Roman"/>
          <w:lang w:val="es-ES"/>
        </w:rPr>
        <w:t xml:space="preserve">- </w:t>
      </w:r>
      <w:r>
        <w:rPr>
          <w:rFonts w:eastAsia="Times New Roman"/>
          <w:lang w:val="es-ES"/>
        </w:rPr>
        <w:t>Los contribuyentes sujetos al Régimen Impositivo para Microempresas, estarán obligados a llevar contabilidad en los casos y con las condiciones previstas en la Ley de Régimen Tributario Interno, este reglamento y la normativa expedida por los organismos de</w:t>
      </w:r>
      <w:r>
        <w:rPr>
          <w:rFonts w:eastAsia="Times New Roman"/>
          <w:lang w:val="es-ES"/>
        </w:rPr>
        <w:t xml:space="preserve"> regulación y control correspondientes.</w:t>
      </w:r>
    </w:p>
    <w:p w14:paraId="73BE1001" w14:textId="77777777" w:rsidR="00000000" w:rsidRDefault="00DE476C">
      <w:pPr>
        <w:jc w:val="both"/>
        <w:divId w:val="997226952"/>
        <w:rPr>
          <w:rFonts w:eastAsia="Times New Roman"/>
          <w:lang w:val="es-ES"/>
        </w:rPr>
      </w:pPr>
      <w:r>
        <w:rPr>
          <w:rFonts w:eastAsia="Times New Roman"/>
          <w:lang w:val="es-ES"/>
        </w:rPr>
        <w:br/>
        <w:t>Las personas naturales que, de conformidad con la Ley de Régimen Tributario Interno y este reglamento, no se encuentren obligados a llevar contabilidad deberán mantener un registro de ingresos y gastos con los requi</w:t>
      </w:r>
      <w:r>
        <w:rPr>
          <w:rFonts w:eastAsia="Times New Roman"/>
          <w:lang w:val="es-ES"/>
        </w:rPr>
        <w:t>sitos previstos en el artículo 38 del presente reglamento.</w:t>
      </w:r>
    </w:p>
    <w:p w14:paraId="5D78ED46" w14:textId="77777777" w:rsidR="00000000" w:rsidRDefault="00DE476C">
      <w:pPr>
        <w:jc w:val="both"/>
        <w:divId w:val="997226952"/>
        <w:rPr>
          <w:rFonts w:eastAsia="Times New Roman"/>
          <w:lang w:val="es-ES"/>
        </w:rPr>
      </w:pPr>
      <w:r>
        <w:rPr>
          <w:rFonts w:eastAsia="Times New Roman"/>
          <w:lang w:val="es-ES"/>
        </w:rPr>
        <w:br/>
        <w:t xml:space="preserve">Las sociedades deberán llevar la contabilidad de conformidad con las normas que establezca el respectivo organismo de control. En el caso de no existir un organismo de control se deberá llevar la </w:t>
      </w:r>
      <w:r>
        <w:rPr>
          <w:rFonts w:eastAsia="Times New Roman"/>
          <w:lang w:val="es-ES"/>
        </w:rPr>
        <w:t>contabilidad bajo Normas Internacionales de Información Financiera para PYMES.</w:t>
      </w:r>
    </w:p>
    <w:p w14:paraId="03337A77" w14:textId="77777777" w:rsidR="00000000" w:rsidRDefault="00DE476C">
      <w:pPr>
        <w:jc w:val="both"/>
        <w:divId w:val="330526408"/>
        <w:rPr>
          <w:rFonts w:eastAsia="Times New Roman"/>
          <w:lang w:val="es-ES"/>
        </w:rPr>
      </w:pPr>
      <w:r>
        <w:rPr>
          <w:rFonts w:eastAsia="Times New Roman"/>
          <w:lang w:val="es-ES"/>
        </w:rPr>
        <w:t xml:space="preserve">Art. 253.15.- </w:t>
      </w:r>
      <w:r>
        <w:rPr>
          <w:rFonts w:eastAsia="Times New Roman"/>
          <w:b/>
          <w:bCs/>
          <w:lang w:val="es-ES"/>
        </w:rPr>
        <w:t>Presentación de declaraciones.</w:t>
      </w:r>
      <w:r>
        <w:rPr>
          <w:rFonts w:eastAsia="Times New Roman"/>
          <w:lang w:val="es-ES"/>
        </w:rPr>
        <w:t>- Los contribuyentes sujetos al Régimen Impositivo para Microempresas deberán presentar declaraciones del impuesto a la renta, al imp</w:t>
      </w:r>
      <w:r>
        <w:rPr>
          <w:rFonts w:eastAsia="Times New Roman"/>
          <w:lang w:val="es-ES"/>
        </w:rPr>
        <w:t>uesto al valor agregado (IVA) y a los consumos especiales (ICE) conforme lo previsto en este Título. En lo no previsto, se actuará conforme a lo dispuesto en este reglamento para cada impuesto.</w:t>
      </w:r>
    </w:p>
    <w:p w14:paraId="68EDC726" w14:textId="77777777" w:rsidR="00000000" w:rsidRDefault="00DE476C">
      <w:pPr>
        <w:jc w:val="both"/>
        <w:divId w:val="488375270"/>
        <w:rPr>
          <w:rFonts w:eastAsia="Times New Roman"/>
          <w:lang w:val="es-ES"/>
        </w:rPr>
      </w:pPr>
      <w:r>
        <w:rPr>
          <w:rFonts w:eastAsia="Times New Roman"/>
          <w:lang w:val="es-ES"/>
        </w:rPr>
        <w:t xml:space="preserve">Art. 253.16.- </w:t>
      </w:r>
      <w:r>
        <w:rPr>
          <w:rFonts w:eastAsia="Times New Roman"/>
          <w:b/>
          <w:bCs/>
          <w:lang w:val="es-ES"/>
        </w:rPr>
        <w:t>Presentación de anexos de información.</w:t>
      </w:r>
      <w:r>
        <w:rPr>
          <w:rFonts w:eastAsia="Times New Roman"/>
          <w:lang w:val="es-ES"/>
        </w:rPr>
        <w:t>- Los cont</w:t>
      </w:r>
      <w:r>
        <w:rPr>
          <w:rFonts w:eastAsia="Times New Roman"/>
          <w:lang w:val="es-ES"/>
        </w:rPr>
        <w:t>ribuyentes sujetos al Régimen Impositivo para Microempresas estarán obligados a presentar anexos de información de conformidad con las condiciones y plazos señalados mediante las resoluciones de carácter general que el Servicio de Rentas Internas emita par</w:t>
      </w:r>
      <w:r>
        <w:rPr>
          <w:rFonts w:eastAsia="Times New Roman"/>
          <w:lang w:val="es-ES"/>
        </w:rPr>
        <w:t>a el efecto.</w:t>
      </w:r>
    </w:p>
    <w:p w14:paraId="04FDE530" w14:textId="77777777" w:rsidR="00000000" w:rsidRDefault="00DE476C">
      <w:pPr>
        <w:jc w:val="both"/>
        <w:divId w:val="482241371"/>
        <w:rPr>
          <w:rFonts w:eastAsia="Times New Roman"/>
          <w:lang w:val="es-ES"/>
        </w:rPr>
      </w:pPr>
      <w:r>
        <w:rPr>
          <w:rFonts w:eastAsia="Times New Roman"/>
          <w:lang w:val="es-ES"/>
        </w:rPr>
        <w:t xml:space="preserve">Art. 253.17.- </w:t>
      </w:r>
      <w:r>
        <w:rPr>
          <w:rFonts w:eastAsia="Times New Roman"/>
          <w:b/>
          <w:bCs/>
          <w:lang w:val="es-ES"/>
        </w:rPr>
        <w:t>Otros deberes formales</w:t>
      </w:r>
      <w:r>
        <w:rPr>
          <w:rFonts w:eastAsia="Times New Roman"/>
          <w:lang w:val="es-ES"/>
        </w:rPr>
        <w:t>.- Los contribuyentes sujetos al Régimen Impositivo para Microempresas están obligados a:</w:t>
      </w:r>
    </w:p>
    <w:p w14:paraId="1B4E0788" w14:textId="77777777" w:rsidR="00000000" w:rsidRDefault="00DE476C">
      <w:pPr>
        <w:jc w:val="both"/>
        <w:divId w:val="482241371"/>
        <w:rPr>
          <w:rFonts w:eastAsia="Times New Roman"/>
          <w:lang w:val="es-ES"/>
        </w:rPr>
      </w:pPr>
      <w:r>
        <w:rPr>
          <w:rFonts w:eastAsia="Times New Roman"/>
          <w:lang w:val="es-ES"/>
        </w:rPr>
        <w:br/>
        <w:t>1. Facilitar a los funcionarios autorizados las inspecciones o verificaciones, tendientes al control o ala determina</w:t>
      </w:r>
      <w:r>
        <w:rPr>
          <w:rFonts w:eastAsia="Times New Roman"/>
          <w:lang w:val="es-ES"/>
        </w:rPr>
        <w:t>ción del tributo.</w:t>
      </w:r>
    </w:p>
    <w:p w14:paraId="1B839C83" w14:textId="77777777" w:rsidR="00000000" w:rsidRDefault="00DE476C">
      <w:pPr>
        <w:jc w:val="both"/>
        <w:divId w:val="482241371"/>
        <w:rPr>
          <w:rFonts w:eastAsia="Times New Roman"/>
          <w:lang w:val="es-ES"/>
        </w:rPr>
      </w:pPr>
      <w:r>
        <w:rPr>
          <w:rFonts w:eastAsia="Times New Roman"/>
          <w:lang w:val="es-ES"/>
        </w:rPr>
        <w:t>2. Exhibir a los funcionarios respectivos, las declaraciones, informes, libros y documentos relacionados con los hechos generadores de obligaciones tributarias y formular las aclaraciones que les fueren solicitadas.</w:t>
      </w:r>
    </w:p>
    <w:p w14:paraId="23181898" w14:textId="77777777" w:rsidR="00000000" w:rsidRDefault="00DE476C">
      <w:pPr>
        <w:jc w:val="both"/>
        <w:divId w:val="482241371"/>
        <w:rPr>
          <w:rFonts w:eastAsia="Times New Roman"/>
          <w:lang w:val="es-ES"/>
        </w:rPr>
      </w:pPr>
      <w:r>
        <w:rPr>
          <w:rFonts w:eastAsia="Times New Roman"/>
          <w:lang w:val="es-ES"/>
        </w:rPr>
        <w:t>3. Concurrir a las o</w:t>
      </w:r>
      <w:r>
        <w:rPr>
          <w:rFonts w:eastAsia="Times New Roman"/>
          <w:lang w:val="es-ES"/>
        </w:rPr>
        <w:t>ficinas de la administración tributaria, cuando su presencia sea requerida por autoridad competente.</w:t>
      </w:r>
    </w:p>
    <w:p w14:paraId="6E74523D" w14:textId="77777777" w:rsidR="00000000" w:rsidRDefault="00DE476C">
      <w:pPr>
        <w:jc w:val="both"/>
        <w:divId w:val="482241371"/>
        <w:rPr>
          <w:rFonts w:eastAsia="Times New Roman"/>
          <w:lang w:val="es-ES"/>
        </w:rPr>
      </w:pPr>
      <w:r>
        <w:rPr>
          <w:rFonts w:eastAsia="Times New Roman"/>
          <w:lang w:val="es-ES"/>
        </w:rPr>
        <w:t>4. Cumplir con los demás deberes formales establecidos en el Código Tributario; así como los deberes específicos señalados en la Ley de Régimen Tributario</w:t>
      </w:r>
      <w:r>
        <w:rPr>
          <w:rFonts w:eastAsia="Times New Roman"/>
          <w:lang w:val="es-ES"/>
        </w:rPr>
        <w:t xml:space="preserve"> Interno y este reglamento.</w:t>
      </w:r>
    </w:p>
    <w:p w14:paraId="7F83D1E3" w14:textId="77777777" w:rsidR="00000000" w:rsidRDefault="00DE476C">
      <w:pPr>
        <w:jc w:val="center"/>
        <w:rPr>
          <w:rFonts w:eastAsia="Times New Roman"/>
          <w:b/>
          <w:bCs/>
          <w:lang w:val="es-ES"/>
        </w:rPr>
      </w:pPr>
    </w:p>
    <w:p w14:paraId="7F17E8AC" w14:textId="77777777" w:rsidR="00000000" w:rsidRDefault="00DE476C">
      <w:pPr>
        <w:jc w:val="center"/>
        <w:rPr>
          <w:rFonts w:eastAsia="Times New Roman"/>
          <w:b/>
          <w:bCs/>
          <w:lang w:val="es-ES"/>
        </w:rPr>
      </w:pPr>
      <w:r>
        <w:rPr>
          <w:rFonts w:eastAsia="Times New Roman"/>
          <w:b/>
          <w:bCs/>
          <w:lang w:val="es-ES"/>
        </w:rPr>
        <w:t>Capítulo IV</w:t>
      </w:r>
    </w:p>
    <w:p w14:paraId="53460E63" w14:textId="77777777" w:rsidR="00000000" w:rsidRDefault="00DE476C">
      <w:pPr>
        <w:jc w:val="center"/>
        <w:rPr>
          <w:rFonts w:eastAsia="Times New Roman"/>
          <w:lang w:val="es-ES"/>
        </w:rPr>
      </w:pPr>
      <w:r>
        <w:rPr>
          <w:rFonts w:eastAsia="Times New Roman"/>
          <w:b/>
          <w:bCs/>
          <w:lang w:val="es-ES"/>
        </w:rPr>
        <w:t>DEL IMPUESTO A LA RENTA</w:t>
      </w:r>
    </w:p>
    <w:p w14:paraId="41A2C834" w14:textId="77777777" w:rsidR="00000000" w:rsidRDefault="00DE476C">
      <w:pPr>
        <w:jc w:val="both"/>
        <w:divId w:val="484006189"/>
        <w:rPr>
          <w:rFonts w:eastAsia="Times New Roman"/>
          <w:lang w:val="es-ES"/>
        </w:rPr>
      </w:pPr>
      <w:r>
        <w:rPr>
          <w:rFonts w:eastAsia="Times New Roman"/>
          <w:lang w:val="es-ES"/>
        </w:rPr>
        <w:t xml:space="preserve">Art. 253.18.- </w:t>
      </w:r>
      <w:r>
        <w:rPr>
          <w:rFonts w:eastAsia="Times New Roman"/>
          <w:b/>
          <w:bCs/>
          <w:lang w:val="es-ES"/>
        </w:rPr>
        <w:t>Base imponible.</w:t>
      </w:r>
      <w:r>
        <w:rPr>
          <w:rFonts w:eastAsia="Times New Roman"/>
          <w:lang w:val="es-ES"/>
        </w:rPr>
        <w:t>- Para establecer la base imponible sobre la que se aplicará la tarifa del impuesto a la renta para microempresas se considerarán los ingresos brutos gravados p</w:t>
      </w:r>
      <w:r>
        <w:rPr>
          <w:rFonts w:eastAsia="Times New Roman"/>
          <w:lang w:val="es-ES"/>
        </w:rPr>
        <w:t>rovenientes de la actividad empresarial sujetos a este régimen, para el efecto a estos ingresos se restarán las devoluciones o descuentos comerciales, concedidos bajo cualquier modalidad, que consten en el mismo comprobante de venta o nota de crédito, adic</w:t>
      </w:r>
      <w:r>
        <w:rPr>
          <w:rFonts w:eastAsia="Times New Roman"/>
          <w:lang w:val="es-ES"/>
        </w:rPr>
        <w:t>iona/mente se sumarán o restarán, según corresponda, los ajustes de generación y/o reversión por efecto de aplicación de impuestos diferidos declarados atribuibles a los ingresos en el ejercicio fiscal.</w:t>
      </w:r>
    </w:p>
    <w:p w14:paraId="1CE73D5F" w14:textId="77777777" w:rsidR="00000000" w:rsidRDefault="00DE476C">
      <w:pPr>
        <w:jc w:val="both"/>
        <w:divId w:val="484006189"/>
        <w:rPr>
          <w:rFonts w:eastAsia="Times New Roman"/>
          <w:lang w:val="es-ES"/>
        </w:rPr>
      </w:pPr>
      <w:r>
        <w:rPr>
          <w:rFonts w:eastAsia="Times New Roman"/>
          <w:lang w:val="es-ES"/>
        </w:rPr>
        <w:br/>
        <w:t>No se incluirán los ingresos que correspondan a acti</w:t>
      </w:r>
      <w:r>
        <w:rPr>
          <w:rFonts w:eastAsia="Times New Roman"/>
          <w:lang w:val="es-ES"/>
        </w:rPr>
        <w:t>vidades sujetas al impuesto a la renta único, tampoco se considerarán los ingresos provenientes de rendimientos financieros; revalorización de activos, premios de loterías, rifas y apuestas; ingresos por regalías, los provenientes del exterior que hayan si</w:t>
      </w:r>
      <w:r>
        <w:rPr>
          <w:rFonts w:eastAsia="Times New Roman"/>
          <w:lang w:val="es-ES"/>
        </w:rPr>
        <w:t>do sometidos a imposición en otro Estado, ingresos recibidos por herencias, legados y donaciones; dividendos percibidos de sociedades o establecimientos permanentes de no residentes; pensiones jubilares; ni aquellos obtenidos por la enajenación ocasional d</w:t>
      </w:r>
      <w:r>
        <w:rPr>
          <w:rFonts w:eastAsia="Times New Roman"/>
          <w:lang w:val="es-ES"/>
        </w:rPr>
        <w:t>e bienes muebles o inmuebles, y otros distintos de la actividad empresarial sujetos a este régimen, los cuales deberán liquidarse en la forma prevista en la Ley de Régimen Tributario Interno.</w:t>
      </w:r>
    </w:p>
    <w:p w14:paraId="6E2A2E1D" w14:textId="77777777" w:rsidR="00000000" w:rsidRDefault="00DE476C">
      <w:pPr>
        <w:jc w:val="both"/>
        <w:divId w:val="484006189"/>
        <w:rPr>
          <w:rFonts w:eastAsia="Times New Roman"/>
          <w:lang w:val="es-ES"/>
        </w:rPr>
      </w:pPr>
      <w:r>
        <w:rPr>
          <w:rFonts w:eastAsia="Times New Roman"/>
          <w:lang w:val="es-ES"/>
        </w:rPr>
        <w:br/>
        <w:t>Al Régimen Impositivo para Microempresas le serán aplicables lo</w:t>
      </w:r>
      <w:r>
        <w:rPr>
          <w:rFonts w:eastAsia="Times New Roman"/>
          <w:lang w:val="es-ES"/>
        </w:rPr>
        <w:t>s beneficios tributarios relacionado con los ingresos previstos en la normativa legal vigente.</w:t>
      </w:r>
    </w:p>
    <w:p w14:paraId="63380F1C" w14:textId="77777777" w:rsidR="00000000" w:rsidRDefault="00DE476C">
      <w:pPr>
        <w:jc w:val="both"/>
        <w:divId w:val="798718823"/>
        <w:rPr>
          <w:rFonts w:eastAsia="Times New Roman"/>
          <w:lang w:val="es-ES"/>
        </w:rPr>
      </w:pPr>
      <w:r>
        <w:rPr>
          <w:rFonts w:eastAsia="Times New Roman"/>
          <w:lang w:val="es-ES"/>
        </w:rPr>
        <w:t xml:space="preserve">Art. 253.19.- </w:t>
      </w:r>
      <w:r>
        <w:rPr>
          <w:rFonts w:eastAsia="Times New Roman"/>
          <w:b/>
          <w:bCs/>
          <w:lang w:val="es-ES"/>
        </w:rPr>
        <w:t>Tarifa del impuesto a la renta</w:t>
      </w:r>
      <w:r>
        <w:rPr>
          <w:rFonts w:eastAsia="Times New Roman"/>
          <w:lang w:val="es-ES"/>
        </w:rPr>
        <w:t>.- Los contribuyentes sujetos a este régimen determinarán deforma obligatoria el impuesto a la renta aplicando la tar</w:t>
      </w:r>
      <w:r>
        <w:rPr>
          <w:rFonts w:eastAsia="Times New Roman"/>
          <w:lang w:val="es-ES"/>
        </w:rPr>
        <w:t>ifa del 2% sobre los ingresos previstos en el artículo anterior del respectivo ejercicio fiscal.</w:t>
      </w:r>
    </w:p>
    <w:p w14:paraId="78A899AF" w14:textId="77777777" w:rsidR="00000000" w:rsidRDefault="00DE476C">
      <w:pPr>
        <w:jc w:val="both"/>
        <w:divId w:val="798718823"/>
        <w:rPr>
          <w:rFonts w:eastAsia="Times New Roman"/>
          <w:lang w:val="es-ES"/>
        </w:rPr>
      </w:pPr>
      <w:r>
        <w:rPr>
          <w:rFonts w:eastAsia="Times New Roman"/>
          <w:lang w:val="es-ES"/>
        </w:rPr>
        <w:br/>
        <w:t>La tarifa impositiva de este régimen no estará sujeta a rebaja o disminución alguna.</w:t>
      </w:r>
    </w:p>
    <w:p w14:paraId="771CB9B8" w14:textId="77777777" w:rsidR="00000000" w:rsidRDefault="00DE476C">
      <w:pPr>
        <w:jc w:val="both"/>
        <w:divId w:val="1317144247"/>
        <w:rPr>
          <w:rFonts w:eastAsia="Times New Roman"/>
          <w:lang w:val="es-ES"/>
        </w:rPr>
      </w:pPr>
      <w:r>
        <w:rPr>
          <w:rFonts w:eastAsia="Times New Roman"/>
          <w:lang w:val="es-ES"/>
        </w:rPr>
        <w:t xml:space="preserve">Art. 253.20.- </w:t>
      </w:r>
      <w:r>
        <w:rPr>
          <w:rFonts w:eastAsia="Times New Roman"/>
          <w:b/>
          <w:bCs/>
          <w:lang w:val="es-ES"/>
        </w:rPr>
        <w:t>Declaración y pago del impuesto a la renta.</w:t>
      </w:r>
      <w:r>
        <w:rPr>
          <w:rFonts w:eastAsia="Times New Roman"/>
          <w:lang w:val="es-ES"/>
        </w:rPr>
        <w:t>- (Reformado por</w:t>
      </w:r>
      <w:r>
        <w:rPr>
          <w:rFonts w:eastAsia="Times New Roman"/>
          <w:lang w:val="es-ES"/>
        </w:rPr>
        <w:t xml:space="preserve"> el núm. 1 del Art. Único del D.E. 1240, R.O. 395-3S, 22-II-2021).- Los contribuyentes sujetos al Régimen Impositivo para Microempresas, presentarán y pagarán el impuesto a la renta en forma semestral, el cual se liquidará respecto de las ventas netas prov</w:t>
      </w:r>
      <w:r>
        <w:rPr>
          <w:rFonts w:eastAsia="Times New Roman"/>
          <w:lang w:val="es-ES"/>
        </w:rPr>
        <w:t>enientes de la actividad empresarial sujetos a este régimen, aplicando la tarifa del 2% respecto de tales ventas, menos las retenciones en la fuente que le hubieren efectuado en el mismo periodo respecto de las actividades sujetas al régimen y el crédito t</w:t>
      </w:r>
      <w:r>
        <w:rPr>
          <w:rFonts w:eastAsia="Times New Roman"/>
          <w:lang w:val="es-ES"/>
        </w:rPr>
        <w:t>ributario de impuesto a la renta al que Unieren derecho de conformidad con Ja normativa tributaria. El resultado de esta liquidación será declarado y pagado conjuntamente con el impuesto al valor agregado.</w:t>
      </w:r>
    </w:p>
    <w:p w14:paraId="240DBE75" w14:textId="77777777" w:rsidR="00000000" w:rsidRDefault="00DE476C">
      <w:pPr>
        <w:jc w:val="both"/>
        <w:divId w:val="1317144247"/>
        <w:rPr>
          <w:rFonts w:eastAsia="Times New Roman"/>
          <w:lang w:val="es-ES"/>
        </w:rPr>
      </w:pPr>
      <w:r>
        <w:rPr>
          <w:rFonts w:eastAsia="Times New Roman"/>
          <w:lang w:val="es-ES"/>
        </w:rPr>
        <w:br/>
        <w:t>No obstante lo previsto en el inciso anterior, la</w:t>
      </w:r>
      <w:r>
        <w:rPr>
          <w:rFonts w:eastAsia="Times New Roman"/>
          <w:lang w:val="es-ES"/>
        </w:rPr>
        <w:t>s personas naturales que desarrollen actividades adicionales a la actividad empresarial sujeta al Régimen Impositivo para Microempresas y las sociedades, deberán presentar la declaración anual del impuesto a la renta, en la forma y con las condiciones prev</w:t>
      </w:r>
      <w:r>
        <w:rPr>
          <w:rFonts w:eastAsia="Times New Roman"/>
          <w:lang w:val="es-ES"/>
        </w:rPr>
        <w:t>istas en este reglamento; en este caso, los valores cancelados en la declaración semestral constituyen crédito tributario.</w:t>
      </w:r>
    </w:p>
    <w:p w14:paraId="3E5056A9" w14:textId="77777777" w:rsidR="00000000" w:rsidRDefault="00DE476C">
      <w:pPr>
        <w:jc w:val="both"/>
        <w:divId w:val="310986187"/>
        <w:rPr>
          <w:rFonts w:eastAsia="Times New Roman"/>
          <w:lang w:val="es-ES"/>
        </w:rPr>
      </w:pPr>
      <w:r>
        <w:rPr>
          <w:rFonts w:eastAsia="Times New Roman"/>
          <w:lang w:val="es-ES"/>
        </w:rPr>
        <w:t>Art. 253.21.-</w:t>
      </w:r>
      <w:r>
        <w:rPr>
          <w:rFonts w:eastAsia="Times New Roman"/>
          <w:b/>
          <w:bCs/>
          <w:lang w:val="es-ES"/>
        </w:rPr>
        <w:t xml:space="preserve"> Intereses y multas</w:t>
      </w:r>
      <w:r>
        <w:rPr>
          <w:rFonts w:eastAsia="Times New Roman"/>
          <w:lang w:val="es-ES"/>
        </w:rPr>
        <w:t>.- Si el sujeto pasivo presentare su declaración de impuesto a la renta luego de haber vencido los pl</w:t>
      </w:r>
      <w:r>
        <w:rPr>
          <w:rFonts w:eastAsia="Times New Roman"/>
          <w:lang w:val="es-ES"/>
        </w:rPr>
        <w:t>azos previstos en el inciso anterior, a más del impuesto respectivo, deberá pagar los correspondientes intereses y multas que serán liquidados en la misma declaración, de conformidad con lo que disponen el Código Tributario y la Ley de Régimen Tributario I</w:t>
      </w:r>
      <w:r>
        <w:rPr>
          <w:rFonts w:eastAsia="Times New Roman"/>
          <w:lang w:val="es-ES"/>
        </w:rPr>
        <w:t>nterno.</w:t>
      </w:r>
    </w:p>
    <w:p w14:paraId="2B19682A" w14:textId="77777777" w:rsidR="00000000" w:rsidRDefault="00DE476C">
      <w:pPr>
        <w:jc w:val="both"/>
        <w:divId w:val="310986187"/>
        <w:rPr>
          <w:rFonts w:eastAsia="Times New Roman"/>
          <w:lang w:val="es-ES"/>
        </w:rPr>
      </w:pPr>
      <w:r>
        <w:rPr>
          <w:rFonts w:eastAsia="Times New Roman"/>
          <w:lang w:val="es-ES"/>
        </w:rPr>
        <w:br/>
        <w:t>Cuando el sujeto pasivo presente una declaración en su totalidad con valores en cero y posteriormente la sustituya registrando valores que demuestren efectivamente el hecho generador, la base imponible y la cuantía del tributo, deberá, en esta últ</w:t>
      </w:r>
      <w:r>
        <w:rPr>
          <w:rFonts w:eastAsia="Times New Roman"/>
          <w:lang w:val="es-ES"/>
        </w:rPr>
        <w:t>ima, calcular la multa correspondiente de conformidad con la Ley de Régimen Tributario Interno, sin perjuicio de las demás sanciones a que hubiere lugar. Su declaración sin valores se considerará como no presentada.</w:t>
      </w:r>
    </w:p>
    <w:p w14:paraId="08BDD3C6" w14:textId="77777777" w:rsidR="00000000" w:rsidRDefault="00DE476C">
      <w:pPr>
        <w:jc w:val="both"/>
        <w:divId w:val="596402652"/>
        <w:rPr>
          <w:rFonts w:eastAsia="Times New Roman"/>
          <w:lang w:val="es-ES"/>
        </w:rPr>
      </w:pPr>
      <w:r>
        <w:rPr>
          <w:rFonts w:eastAsia="Times New Roman"/>
          <w:lang w:val="es-ES"/>
        </w:rPr>
        <w:t xml:space="preserve">Art. 253.22.- </w:t>
      </w:r>
      <w:r>
        <w:rPr>
          <w:rFonts w:eastAsia="Times New Roman"/>
          <w:b/>
          <w:bCs/>
          <w:lang w:val="es-ES"/>
        </w:rPr>
        <w:t>Retención del impuesto a l</w:t>
      </w:r>
      <w:r>
        <w:rPr>
          <w:rFonts w:eastAsia="Times New Roman"/>
          <w:b/>
          <w:bCs/>
          <w:lang w:val="es-ES"/>
        </w:rPr>
        <w:t>a renta</w:t>
      </w:r>
      <w:r>
        <w:rPr>
          <w:rFonts w:eastAsia="Times New Roman"/>
          <w:lang w:val="es-ES"/>
        </w:rPr>
        <w:t>.- (Reformado por el num. 3 del Art. Único del D.E. 1292, R.O. 438-S, 23-IV-2021).- Los contribuyentes sujetos al Régimen Impositivo para Microempresas no serán agentes de retención de impuesto a la renta, excepto en los casos previstos en el artícu</w:t>
      </w:r>
      <w:r>
        <w:rPr>
          <w:rFonts w:eastAsia="Times New Roman"/>
          <w:lang w:val="es-ES"/>
        </w:rPr>
        <w:t>lo 92 de este reglamento cuando corresponda.</w:t>
      </w:r>
    </w:p>
    <w:p w14:paraId="75721577" w14:textId="77777777" w:rsidR="00000000" w:rsidRDefault="00DE476C">
      <w:pPr>
        <w:jc w:val="both"/>
        <w:divId w:val="596402652"/>
        <w:rPr>
          <w:rFonts w:eastAsia="Times New Roman"/>
          <w:lang w:val="es-ES"/>
        </w:rPr>
      </w:pPr>
      <w:r>
        <w:rPr>
          <w:rFonts w:eastAsia="Times New Roman"/>
          <w:lang w:val="es-ES"/>
        </w:rPr>
        <w:br/>
        <w:t>Las retenciones en la fuente del impuesto a la renta realizadas serán declaradas y pagadas de manera semestral en los plazos previstos en este título para la declaración y pago del impuesto al valor agregado (I</w:t>
      </w:r>
      <w:r>
        <w:rPr>
          <w:rFonts w:eastAsia="Times New Roman"/>
          <w:lang w:val="es-ES"/>
        </w:rPr>
        <w:t>VA).</w:t>
      </w:r>
    </w:p>
    <w:p w14:paraId="34AE5B76" w14:textId="77777777" w:rsidR="00000000" w:rsidRDefault="00DE476C">
      <w:pPr>
        <w:jc w:val="both"/>
        <w:divId w:val="596402652"/>
        <w:rPr>
          <w:rFonts w:eastAsia="Times New Roman"/>
          <w:lang w:val="es-ES"/>
        </w:rPr>
      </w:pPr>
      <w:r>
        <w:rPr>
          <w:rFonts w:eastAsia="Times New Roman"/>
          <w:lang w:val="es-ES"/>
        </w:rPr>
        <w:br/>
        <w:t>Los contribuyentes incorporados a este régimen serán sujetos de retención en la fuente del impuesto a la renta, en el porcentaje del 1.75% , excepto para las actividades agropecuarias en la etapa de producción y/o comercialización local o que se expo</w:t>
      </w:r>
      <w:r>
        <w:rPr>
          <w:rFonts w:eastAsia="Times New Roman"/>
          <w:lang w:val="es-ES"/>
        </w:rPr>
        <w:t>rten cuyo porcentaje de retención será del 1%.</w:t>
      </w:r>
    </w:p>
    <w:p w14:paraId="1FF780A1" w14:textId="77777777" w:rsidR="00000000" w:rsidRDefault="00DE476C">
      <w:pPr>
        <w:jc w:val="both"/>
        <w:divId w:val="1503470546"/>
        <w:rPr>
          <w:rFonts w:eastAsia="Times New Roman"/>
          <w:lang w:val="es-ES"/>
        </w:rPr>
      </w:pPr>
      <w:r>
        <w:rPr>
          <w:rFonts w:eastAsia="Times New Roman"/>
          <w:lang w:val="es-ES"/>
        </w:rPr>
        <w:t xml:space="preserve">Art. 253.23.- </w:t>
      </w:r>
      <w:r>
        <w:rPr>
          <w:rFonts w:eastAsia="Times New Roman"/>
          <w:b/>
          <w:bCs/>
          <w:lang w:val="es-ES"/>
        </w:rPr>
        <w:t>Crédito Tributario por retenciones en la fuente.</w:t>
      </w:r>
      <w:r>
        <w:rPr>
          <w:rFonts w:eastAsia="Times New Roman"/>
          <w:lang w:val="es-ES"/>
        </w:rPr>
        <w:t>- Las retenciones en la fuente que le hayan sido practicadas a los contribuyentes sujetos al Régimen Impositivo para Microempresas, constituyen crédito tributario para el pago del impuesto a la renta.</w:t>
      </w:r>
    </w:p>
    <w:p w14:paraId="750E7441" w14:textId="77777777" w:rsidR="00000000" w:rsidRDefault="00DE476C">
      <w:pPr>
        <w:jc w:val="both"/>
        <w:divId w:val="1503470546"/>
        <w:rPr>
          <w:rFonts w:eastAsia="Times New Roman"/>
          <w:lang w:val="es-ES"/>
        </w:rPr>
      </w:pPr>
      <w:r>
        <w:rPr>
          <w:rFonts w:eastAsia="Times New Roman"/>
          <w:lang w:val="es-ES"/>
        </w:rPr>
        <w:br/>
      </w:r>
      <w:r>
        <w:rPr>
          <w:rFonts w:eastAsia="Times New Roman"/>
          <w:lang w:val="es-ES"/>
        </w:rPr>
        <w:t>En el caso de que los créditos tributarios aplicables al impuesto a la renta sean mayores al impuesto causado o no exista impuesto causado, conforme la declaración del contribuyente, éste podrá solicitar el pago en exceso, presentar su reclamo de pago inde</w:t>
      </w:r>
      <w:r>
        <w:rPr>
          <w:rFonts w:eastAsia="Times New Roman"/>
          <w:lang w:val="es-ES"/>
        </w:rPr>
        <w:t xml:space="preserve">bido o utilizarlo directamente como crédito tributario sin intereses en el impuesto a la renta anual que cause en los ejercicios impositivos posteriores, según las condiciones establecidas en el artículo 47 de la Ley de Régimen Tributario Interno; en este </w:t>
      </w:r>
      <w:r>
        <w:rPr>
          <w:rFonts w:eastAsia="Times New Roman"/>
          <w:lang w:val="es-ES"/>
        </w:rPr>
        <w:t>caso deberá obligatoriamente presentar la declaración anual de impuesto a la renta.</w:t>
      </w:r>
    </w:p>
    <w:p w14:paraId="468EE4AA" w14:textId="77777777" w:rsidR="00000000" w:rsidRDefault="00DE476C">
      <w:pPr>
        <w:jc w:val="both"/>
        <w:divId w:val="1503470546"/>
        <w:rPr>
          <w:rFonts w:eastAsia="Times New Roman"/>
          <w:lang w:val="es-ES"/>
        </w:rPr>
      </w:pPr>
      <w:r>
        <w:rPr>
          <w:rFonts w:eastAsia="Times New Roman"/>
          <w:lang w:val="es-ES"/>
        </w:rPr>
        <w:br/>
        <w:t>Únicamente los comprobantes de retención en la fuente originales o copias certificada, así como los comprobantes de retención electrónicos, emitidos conforme las normas le</w:t>
      </w:r>
      <w:r>
        <w:rPr>
          <w:rFonts w:eastAsia="Times New Roman"/>
          <w:lang w:val="es-ES"/>
        </w:rPr>
        <w:t>gales pertinentes, justificarán el crédito tributario de los contribuyentes. El contribuyente deberá mantener en sus archivos dichos documentos por un período no inferior a siete años conforme lo establecido en el Código Tributario.</w:t>
      </w:r>
    </w:p>
    <w:p w14:paraId="72E71BC1" w14:textId="77777777" w:rsidR="00000000" w:rsidRDefault="00DE476C">
      <w:pPr>
        <w:jc w:val="both"/>
        <w:divId w:val="1227105414"/>
        <w:rPr>
          <w:rFonts w:eastAsia="Times New Roman"/>
          <w:lang w:val="es-ES"/>
        </w:rPr>
      </w:pPr>
      <w:r>
        <w:rPr>
          <w:rFonts w:eastAsia="Times New Roman"/>
          <w:lang w:val="es-ES"/>
        </w:rPr>
        <w:t xml:space="preserve">Art. 253.24.- </w:t>
      </w:r>
      <w:r>
        <w:rPr>
          <w:rFonts w:eastAsia="Times New Roman"/>
          <w:b/>
          <w:bCs/>
          <w:lang w:val="es-ES"/>
        </w:rPr>
        <w:t>Impuestos</w:t>
      </w:r>
      <w:r>
        <w:rPr>
          <w:rFonts w:eastAsia="Times New Roman"/>
          <w:b/>
          <w:bCs/>
          <w:lang w:val="es-ES"/>
        </w:rPr>
        <w:t xml:space="preserve"> diferidos</w:t>
      </w:r>
      <w:r>
        <w:rPr>
          <w:rFonts w:eastAsia="Times New Roman"/>
          <w:lang w:val="es-ES"/>
        </w:rPr>
        <w:t>.- Para efectos tributarios se permite el reconocimiento de activos y pasivos por impuestos diferidos, únicamente en los casos y condiciones que se establezcan en este reglamento y cuando la técnica contable así lo prevea.</w:t>
      </w:r>
    </w:p>
    <w:p w14:paraId="2720BEB0" w14:textId="77777777" w:rsidR="00000000" w:rsidRDefault="00DE476C">
      <w:pPr>
        <w:jc w:val="center"/>
        <w:rPr>
          <w:rFonts w:eastAsia="Times New Roman"/>
          <w:b/>
          <w:bCs/>
          <w:lang w:val="es-ES"/>
        </w:rPr>
      </w:pPr>
    </w:p>
    <w:p w14:paraId="2E403E48" w14:textId="77777777" w:rsidR="00000000" w:rsidRDefault="00DE476C">
      <w:pPr>
        <w:jc w:val="center"/>
        <w:rPr>
          <w:rFonts w:eastAsia="Times New Roman"/>
          <w:b/>
          <w:bCs/>
          <w:lang w:val="es-ES"/>
        </w:rPr>
      </w:pPr>
      <w:r>
        <w:rPr>
          <w:rFonts w:eastAsia="Times New Roman"/>
          <w:b/>
          <w:bCs/>
          <w:lang w:val="es-ES"/>
        </w:rPr>
        <w:t>Capítulo V</w:t>
      </w:r>
    </w:p>
    <w:p w14:paraId="71A2098C" w14:textId="77777777" w:rsidR="00000000" w:rsidRDefault="00DE476C">
      <w:pPr>
        <w:jc w:val="center"/>
        <w:rPr>
          <w:rFonts w:eastAsia="Times New Roman"/>
          <w:lang w:val="es-ES"/>
        </w:rPr>
      </w:pPr>
      <w:r>
        <w:rPr>
          <w:rFonts w:eastAsia="Times New Roman"/>
          <w:b/>
          <w:bCs/>
          <w:lang w:val="es-ES"/>
        </w:rPr>
        <w:t>DEL IMPUE</w:t>
      </w:r>
      <w:r>
        <w:rPr>
          <w:rFonts w:eastAsia="Times New Roman"/>
          <w:b/>
          <w:bCs/>
          <w:lang w:val="es-ES"/>
        </w:rPr>
        <w:t>STO AL VALOR AGREGADO (IVA)</w:t>
      </w:r>
    </w:p>
    <w:p w14:paraId="7055454E" w14:textId="77777777" w:rsidR="00000000" w:rsidRDefault="00DE476C">
      <w:pPr>
        <w:jc w:val="both"/>
        <w:divId w:val="1107965401"/>
        <w:rPr>
          <w:rFonts w:eastAsia="Times New Roman"/>
          <w:lang w:val="es-ES"/>
        </w:rPr>
      </w:pPr>
      <w:r>
        <w:rPr>
          <w:rFonts w:eastAsia="Times New Roman"/>
          <w:lang w:val="es-ES"/>
        </w:rPr>
        <w:t xml:space="preserve">Art. 253.25.- </w:t>
      </w:r>
      <w:r>
        <w:rPr>
          <w:rFonts w:eastAsia="Times New Roman"/>
          <w:b/>
          <w:bCs/>
          <w:lang w:val="es-ES"/>
        </w:rPr>
        <w:t xml:space="preserve">Determinación del impuesto al valor agregado.- </w:t>
      </w:r>
      <w:r>
        <w:rPr>
          <w:rFonts w:eastAsia="Times New Roman"/>
          <w:lang w:val="es-ES"/>
        </w:rPr>
        <w:t>La determinación del impuesto al valor agregado se sujetará a las normas previstas en la Ley de Régimen Tributario Interno y este reglamento.</w:t>
      </w:r>
    </w:p>
    <w:p w14:paraId="1250AE82" w14:textId="77777777" w:rsidR="00000000" w:rsidRDefault="00DE476C">
      <w:pPr>
        <w:jc w:val="both"/>
        <w:divId w:val="1690837185"/>
        <w:rPr>
          <w:rFonts w:eastAsia="Times New Roman"/>
          <w:lang w:val="es-ES"/>
        </w:rPr>
      </w:pPr>
      <w:r>
        <w:rPr>
          <w:rFonts w:eastAsia="Times New Roman"/>
          <w:lang w:val="es-ES"/>
        </w:rPr>
        <w:t xml:space="preserve">Art. 253.26.- </w:t>
      </w:r>
      <w:r>
        <w:rPr>
          <w:rFonts w:eastAsia="Times New Roman"/>
          <w:b/>
          <w:bCs/>
          <w:lang w:val="es-ES"/>
        </w:rPr>
        <w:t>Crédito tri</w:t>
      </w:r>
      <w:r>
        <w:rPr>
          <w:rFonts w:eastAsia="Times New Roman"/>
          <w:b/>
          <w:bCs/>
          <w:lang w:val="es-ES"/>
        </w:rPr>
        <w:t>butario.-</w:t>
      </w:r>
      <w:r>
        <w:rPr>
          <w:rFonts w:eastAsia="Times New Roman"/>
          <w:lang w:val="es-ES"/>
        </w:rPr>
        <w:t xml:space="preserve"> Para ejercer el derecho al crédito tributario por las importaciones o adquisiciones locales de bienes, materias primas, insumas o servicios, establecidos en la Ley de Régimen Tributario Interno, los contribuyentes sujetos a este régimen deberán c</w:t>
      </w:r>
      <w:r>
        <w:rPr>
          <w:rFonts w:eastAsia="Times New Roman"/>
          <w:lang w:val="es-ES"/>
        </w:rPr>
        <w:t>umplir con los requisitos establecidos en la Ley y este reglamento.</w:t>
      </w:r>
    </w:p>
    <w:p w14:paraId="3C437DBB" w14:textId="77777777" w:rsidR="00000000" w:rsidRDefault="00DE476C">
      <w:pPr>
        <w:jc w:val="both"/>
        <w:divId w:val="578487756"/>
        <w:rPr>
          <w:rFonts w:eastAsia="Times New Roman"/>
          <w:lang w:val="es-ES"/>
        </w:rPr>
      </w:pPr>
      <w:r>
        <w:rPr>
          <w:rFonts w:eastAsia="Times New Roman"/>
          <w:lang w:val="es-ES"/>
        </w:rPr>
        <w:t xml:space="preserve">Art. 253.27.- </w:t>
      </w:r>
      <w:r>
        <w:rPr>
          <w:rFonts w:eastAsia="Times New Roman"/>
          <w:b/>
          <w:bCs/>
          <w:lang w:val="es-ES"/>
        </w:rPr>
        <w:t>Declaración y pago del impuesto</w:t>
      </w:r>
      <w:r>
        <w:rPr>
          <w:rFonts w:eastAsia="Times New Roman"/>
          <w:lang w:val="es-ES"/>
        </w:rPr>
        <w:t xml:space="preserve">.- Los contribuyentes incorporados al Régimen Impositivo para Microempresas presentarán las declaraciones y efectuarán el pago correspondiente </w:t>
      </w:r>
      <w:r>
        <w:rPr>
          <w:rFonts w:eastAsia="Times New Roman"/>
          <w:lang w:val="es-ES"/>
        </w:rPr>
        <w:t>del impuesto al valor agregado (IVA) en forma semestral atendiendo al noveno dígito del número del Registro Único de Contribuyentes (RUC), en los meses señalados:</w:t>
      </w:r>
    </w:p>
    <w:p w14:paraId="043B33DF" w14:textId="77777777" w:rsidR="00000000" w:rsidRDefault="00DE476C">
      <w:pPr>
        <w:jc w:val="both"/>
        <w:divId w:val="578487756"/>
        <w:rPr>
          <w:rFonts w:eastAsia="Times New Roman"/>
          <w:lang w:val="es-ES"/>
        </w:rPr>
      </w:pPr>
      <w:r>
        <w:rPr>
          <w:rFonts w:eastAsia="Times New Roman"/>
          <w:lang w:val="es-ES"/>
        </w:rPr>
        <w:br/>
        <w:t>1) Semestre de Enero a Junio:</w:t>
      </w:r>
    </w:p>
    <w:p w14:paraId="6E41A9AE" w14:textId="77777777" w:rsidR="00000000" w:rsidRDefault="00DE476C">
      <w:pPr>
        <w:jc w:val="both"/>
        <w:divId w:val="578487756"/>
        <w:rPr>
          <w:rFonts w:eastAsia="Times New Roman"/>
          <w:lang w:val="es-ES"/>
        </w:rPr>
      </w:pPr>
      <w:r>
        <w:rPr>
          <w:rFonts w:eastAsia="Times New Roman"/>
          <w:lang w:val="es-ES"/>
        </w:rPr>
        <w:br/>
      </w:r>
      <w:r>
        <w:rPr>
          <w:rFonts w:eastAsia="Times New Roman"/>
          <w:noProof/>
          <w:lang w:val="es-ES"/>
        </w:rPr>
        <w:drawing>
          <wp:inline distT="0" distB="0" distL="0" distR="0" wp14:anchorId="16FD1BA5" wp14:editId="071A5080">
            <wp:extent cx="2857500" cy="24003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14:paraId="681776D6" w14:textId="77777777" w:rsidR="00000000" w:rsidRDefault="00DE476C">
      <w:pPr>
        <w:jc w:val="both"/>
        <w:divId w:val="578487756"/>
        <w:rPr>
          <w:rFonts w:eastAsia="Times New Roman"/>
          <w:lang w:val="es-ES"/>
        </w:rPr>
      </w:pPr>
      <w:r>
        <w:rPr>
          <w:rFonts w:eastAsia="Times New Roman"/>
          <w:lang w:val="es-ES"/>
        </w:rPr>
        <w:br/>
        <w:t>2) Semestre de Julio a Diciembre:</w:t>
      </w:r>
    </w:p>
    <w:p w14:paraId="6736EF0B" w14:textId="77777777" w:rsidR="00000000" w:rsidRDefault="00DE476C">
      <w:pPr>
        <w:jc w:val="both"/>
        <w:divId w:val="578487756"/>
        <w:rPr>
          <w:rFonts w:eastAsia="Times New Roman"/>
          <w:lang w:val="es-ES"/>
        </w:rPr>
      </w:pPr>
      <w:r>
        <w:rPr>
          <w:rFonts w:eastAsia="Times New Roman"/>
          <w:lang w:val="es-ES"/>
        </w:rPr>
        <w:br/>
      </w:r>
      <w:r>
        <w:rPr>
          <w:rFonts w:eastAsia="Times New Roman"/>
          <w:noProof/>
          <w:lang w:val="es-ES"/>
        </w:rPr>
        <w:drawing>
          <wp:inline distT="0" distB="0" distL="0" distR="0" wp14:anchorId="178F03E3" wp14:editId="6494D695">
            <wp:extent cx="2657475" cy="24003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2657475" cy="2400300"/>
                    </a:xfrm>
                    <a:prstGeom prst="rect">
                      <a:avLst/>
                    </a:prstGeom>
                    <a:noFill/>
                    <a:ln>
                      <a:noFill/>
                    </a:ln>
                  </pic:spPr>
                </pic:pic>
              </a:graphicData>
            </a:graphic>
          </wp:inline>
        </w:drawing>
      </w:r>
    </w:p>
    <w:p w14:paraId="417D6A23" w14:textId="77777777" w:rsidR="00000000" w:rsidRDefault="00DE476C">
      <w:pPr>
        <w:jc w:val="both"/>
        <w:divId w:val="578487756"/>
        <w:rPr>
          <w:rFonts w:eastAsia="Times New Roman"/>
          <w:lang w:val="es-ES"/>
        </w:rPr>
      </w:pPr>
      <w:r>
        <w:rPr>
          <w:rFonts w:eastAsia="Times New Roman"/>
          <w:lang w:val="es-ES"/>
        </w:rPr>
        <w:br/>
        <w:t xml:space="preserve">Los contribuyentes que tengan su domicilio principal en la Provincia de Galápagos, podrán presentar las declaraciones correspondientes hasta el 28 del mes siguiente sin necesidad de atender al noveno dígito del Registro Único de </w:t>
      </w:r>
      <w:r>
        <w:rPr>
          <w:rFonts w:eastAsia="Times New Roman"/>
          <w:lang w:val="es-ES"/>
        </w:rPr>
        <w:t>Contribuyentes.</w:t>
      </w:r>
    </w:p>
    <w:p w14:paraId="035DA533" w14:textId="77777777" w:rsidR="00000000" w:rsidRDefault="00DE476C">
      <w:pPr>
        <w:jc w:val="both"/>
        <w:divId w:val="578487756"/>
        <w:rPr>
          <w:rFonts w:eastAsia="Times New Roman"/>
          <w:lang w:val="es-ES"/>
        </w:rPr>
      </w:pPr>
      <w:r>
        <w:rPr>
          <w:rFonts w:eastAsia="Times New Roman"/>
          <w:lang w:val="es-ES"/>
        </w:rPr>
        <w:br/>
        <w:t>Cuando una fecha de vencimiento coincida con días de descanso obligatorio o feriados nacionales o locales, aquella se trasladará al siguiente día hábil, a menos que por efectos del traslado, la fecha de vencimiento corresponda al siguiente</w:t>
      </w:r>
      <w:r>
        <w:rPr>
          <w:rFonts w:eastAsia="Times New Roman"/>
          <w:lang w:val="es-ES"/>
        </w:rPr>
        <w:t xml:space="preserve"> mes, en cuyo caso no aplicará esta regla, y la fecha de vencimiento deberá adelantarse al último día hábil del mes de vencimiento.</w:t>
      </w:r>
    </w:p>
    <w:p w14:paraId="3A9738E5" w14:textId="77777777" w:rsidR="00000000" w:rsidRDefault="00DE476C">
      <w:pPr>
        <w:jc w:val="both"/>
        <w:divId w:val="578487756"/>
        <w:rPr>
          <w:rFonts w:eastAsia="Times New Roman"/>
          <w:lang w:val="es-ES"/>
        </w:rPr>
      </w:pPr>
      <w:r>
        <w:rPr>
          <w:rFonts w:eastAsia="Times New Roman"/>
          <w:lang w:val="es-ES"/>
        </w:rPr>
        <w:br/>
        <w:t xml:space="preserve">Si el sujeto pasivo presentare su declaración luego de haber vencido el plazo mencionado anteriormente, a más del impuesto </w:t>
      </w:r>
      <w:r>
        <w:rPr>
          <w:rFonts w:eastAsia="Times New Roman"/>
          <w:lang w:val="es-ES"/>
        </w:rPr>
        <w:t>respectivo, deberá pagar los correspondientes intereses y multas que serán liquidados en la misma declaración, de conformidad con lo que disponen el Código Tributario y la Ley de Régimen Tributario Interno.</w:t>
      </w:r>
    </w:p>
    <w:p w14:paraId="566E78D7" w14:textId="77777777" w:rsidR="00000000" w:rsidRDefault="00DE476C">
      <w:pPr>
        <w:jc w:val="both"/>
        <w:divId w:val="578487756"/>
        <w:rPr>
          <w:rFonts w:eastAsia="Times New Roman"/>
          <w:lang w:val="es-ES"/>
        </w:rPr>
      </w:pPr>
      <w:r>
        <w:rPr>
          <w:rFonts w:eastAsia="Times New Roman"/>
          <w:lang w:val="es-ES"/>
        </w:rPr>
        <w:br/>
        <w:t>Cuando el sujeto pasivo presente una declaración</w:t>
      </w:r>
      <w:r>
        <w:rPr>
          <w:rFonts w:eastAsia="Times New Roman"/>
          <w:lang w:val="es-ES"/>
        </w:rPr>
        <w:t xml:space="preserve"> en su totalidad con valores en cero y posteriormente la sustituya registrando valores que demuestren efectivamente el hecho generador, la base imponible y la cuantía del tributo, deberá, en esta última, calcular la multa correspondiente de conformidad con</w:t>
      </w:r>
      <w:r>
        <w:rPr>
          <w:rFonts w:eastAsia="Times New Roman"/>
          <w:lang w:val="es-ES"/>
        </w:rPr>
        <w:t xml:space="preserve"> la Ley de Régimen Tributario Interno, sin perjuicio de las demás sanciones a que hubiere lugar. Su declaración sin valores se considerará como no presentada.</w:t>
      </w:r>
    </w:p>
    <w:p w14:paraId="671EAD2A" w14:textId="77777777" w:rsidR="00000000" w:rsidRDefault="00DE476C">
      <w:pPr>
        <w:jc w:val="both"/>
        <w:divId w:val="578487756"/>
        <w:rPr>
          <w:rFonts w:eastAsia="Times New Roman"/>
          <w:lang w:val="es-ES"/>
        </w:rPr>
      </w:pPr>
      <w:r>
        <w:rPr>
          <w:rFonts w:eastAsia="Times New Roman"/>
          <w:lang w:val="es-ES"/>
        </w:rPr>
        <w:br/>
        <w:t>Los contribuyentes sujetos al Régimen Impositivo para Microempresas declararán y pagarán las ven</w:t>
      </w:r>
      <w:r>
        <w:rPr>
          <w:rFonts w:eastAsia="Times New Roman"/>
          <w:lang w:val="es-ES"/>
        </w:rPr>
        <w:t>tas en las que se haya concedido plazo de un mes o más para el pago, en la declaración semestral de periodo correspondiente al que se produjeron dichas ventas.</w:t>
      </w:r>
    </w:p>
    <w:p w14:paraId="1EE61507" w14:textId="77777777" w:rsidR="00000000" w:rsidRDefault="00DE476C">
      <w:pPr>
        <w:jc w:val="both"/>
        <w:divId w:val="578487756"/>
        <w:rPr>
          <w:rFonts w:eastAsia="Times New Roman"/>
          <w:lang w:val="es-ES"/>
        </w:rPr>
      </w:pPr>
      <w:r>
        <w:rPr>
          <w:rFonts w:eastAsia="Times New Roman"/>
          <w:lang w:val="es-ES"/>
        </w:rPr>
        <w:br/>
        <w:t xml:space="preserve">En caso de suspensión de actividades económicas antes de las fechas previstas en este artículo </w:t>
      </w:r>
      <w:r>
        <w:rPr>
          <w:rFonts w:eastAsia="Times New Roman"/>
          <w:lang w:val="es-ES"/>
        </w:rPr>
        <w:t>para la presentación de las declaraciones semestrales, los sujetos pasivos deberán hacerlo en forma anticipada, hasta el mes siguiente de producida dicha suspensión, en los plazos previstos en el artículo 158 de este reglamento. Esta declaración se present</w:t>
      </w:r>
      <w:r>
        <w:rPr>
          <w:rFonts w:eastAsia="Times New Roman"/>
          <w:lang w:val="es-ES"/>
        </w:rPr>
        <w:t>ará aunque no se hubieren registrado ventas en el respectivo periodo.</w:t>
      </w:r>
    </w:p>
    <w:p w14:paraId="7BC16F2D" w14:textId="77777777" w:rsidR="00000000" w:rsidRDefault="00DE476C">
      <w:pPr>
        <w:jc w:val="both"/>
        <w:divId w:val="578487756"/>
        <w:rPr>
          <w:rFonts w:eastAsia="Times New Roman"/>
          <w:lang w:val="es-ES"/>
        </w:rPr>
      </w:pPr>
      <w:r>
        <w:rPr>
          <w:rFonts w:eastAsia="Times New Roman"/>
          <w:lang w:val="es-ES"/>
        </w:rPr>
        <w:br/>
        <w:t xml:space="preserve">No obstante lo previsto en este artículo, los contribuyentes sujetos al Régimen Impositivo para Microempresas, podrán presentar sus declaraciones del IVA en forma mensual en los plazos </w:t>
      </w:r>
      <w:r>
        <w:rPr>
          <w:rFonts w:eastAsia="Times New Roman"/>
          <w:lang w:val="es-ES"/>
        </w:rPr>
        <w:t>señalados en el artículo 158 de este reglamento, debiendo mantener esta forma declaración durante todo el ejercicio fiscal. A partir de enero del año siguiente, el contribuyente podrá elegir la forma de declaración mensual o semestral, la cual deberá mante</w:t>
      </w:r>
      <w:r>
        <w:rPr>
          <w:rFonts w:eastAsia="Times New Roman"/>
          <w:lang w:val="es-ES"/>
        </w:rPr>
        <w:t>nerse durante todo el ejercicio fiscal. La presentación de la declaración mensual del IVA fuera de los plazos previstos en este inciso, generará el pago de los correspondientes intereses y multas que serán liquidados en la misma declaración.</w:t>
      </w:r>
    </w:p>
    <w:p w14:paraId="46D3160C" w14:textId="77777777" w:rsidR="00000000" w:rsidRDefault="00DE476C">
      <w:pPr>
        <w:jc w:val="both"/>
        <w:divId w:val="1906605731"/>
        <w:rPr>
          <w:rFonts w:eastAsia="Times New Roman"/>
          <w:lang w:val="es-ES"/>
        </w:rPr>
      </w:pPr>
      <w:r>
        <w:rPr>
          <w:rFonts w:eastAsia="Times New Roman"/>
          <w:lang w:val="es-ES"/>
        </w:rPr>
        <w:t xml:space="preserve">Art 253.28.- </w:t>
      </w:r>
      <w:r>
        <w:rPr>
          <w:rFonts w:eastAsia="Times New Roman"/>
          <w:b/>
          <w:bCs/>
          <w:lang w:val="es-ES"/>
        </w:rPr>
        <w:t>R</w:t>
      </w:r>
      <w:r>
        <w:rPr>
          <w:rFonts w:eastAsia="Times New Roman"/>
          <w:b/>
          <w:bCs/>
          <w:lang w:val="es-ES"/>
        </w:rPr>
        <w:t xml:space="preserve">etención del IVA. </w:t>
      </w:r>
      <w:r>
        <w:rPr>
          <w:rFonts w:eastAsia="Times New Roman"/>
          <w:lang w:val="es-ES"/>
        </w:rPr>
        <w:t>- Quienes se sujeten a este régimen no serán agentes de retención del IVA, excepto en los casos previstos en el artículo 147 de este reglamento cuando corresponda.</w:t>
      </w:r>
    </w:p>
    <w:p w14:paraId="2B019836" w14:textId="77777777" w:rsidR="00000000" w:rsidRDefault="00DE476C">
      <w:pPr>
        <w:jc w:val="both"/>
        <w:divId w:val="1906605731"/>
        <w:rPr>
          <w:rFonts w:eastAsia="Times New Roman"/>
          <w:lang w:val="es-ES"/>
        </w:rPr>
      </w:pPr>
      <w:r>
        <w:rPr>
          <w:rFonts w:eastAsia="Times New Roman"/>
          <w:lang w:val="es-ES"/>
        </w:rPr>
        <w:br/>
        <w:t xml:space="preserve">Las retenciones en la fuente del IVA serán declaradas y pagadas de forma </w:t>
      </w:r>
      <w:r>
        <w:rPr>
          <w:rFonts w:eastAsia="Times New Roman"/>
          <w:lang w:val="es-ES"/>
        </w:rPr>
        <w:t>semestral, dentro de los plazos previstos en el artículo 253.27 de este reglamento.</w:t>
      </w:r>
    </w:p>
    <w:p w14:paraId="77391EE3" w14:textId="77777777" w:rsidR="00000000" w:rsidRDefault="00DE476C">
      <w:pPr>
        <w:jc w:val="center"/>
        <w:rPr>
          <w:rFonts w:eastAsia="Times New Roman"/>
          <w:b/>
          <w:bCs/>
          <w:lang w:val="es-ES"/>
        </w:rPr>
      </w:pPr>
    </w:p>
    <w:p w14:paraId="6562F169" w14:textId="77777777" w:rsidR="00000000" w:rsidRDefault="00DE476C">
      <w:pPr>
        <w:jc w:val="center"/>
        <w:rPr>
          <w:rFonts w:eastAsia="Times New Roman"/>
          <w:b/>
          <w:bCs/>
          <w:lang w:val="es-ES"/>
        </w:rPr>
      </w:pPr>
      <w:r>
        <w:rPr>
          <w:rFonts w:eastAsia="Times New Roman"/>
          <w:b/>
          <w:bCs/>
          <w:lang w:val="es-ES"/>
        </w:rPr>
        <w:t>Capítulo VI</w:t>
      </w:r>
    </w:p>
    <w:p w14:paraId="1FD4283B" w14:textId="77777777" w:rsidR="00000000" w:rsidRDefault="00DE476C">
      <w:pPr>
        <w:jc w:val="center"/>
        <w:rPr>
          <w:rFonts w:eastAsia="Times New Roman"/>
          <w:lang w:val="es-ES"/>
        </w:rPr>
      </w:pPr>
      <w:r>
        <w:rPr>
          <w:rFonts w:eastAsia="Times New Roman"/>
          <w:b/>
          <w:bCs/>
          <w:lang w:val="es-ES"/>
        </w:rPr>
        <w:t>DEL IMPUESTO A LOS CONSUMOS ESPECIALES (ICE)</w:t>
      </w:r>
    </w:p>
    <w:p w14:paraId="2918262B" w14:textId="77777777" w:rsidR="00000000" w:rsidRDefault="00DE476C">
      <w:pPr>
        <w:jc w:val="both"/>
        <w:divId w:val="1498423943"/>
        <w:rPr>
          <w:rFonts w:eastAsia="Times New Roman"/>
          <w:lang w:val="es-ES"/>
        </w:rPr>
      </w:pPr>
      <w:r>
        <w:rPr>
          <w:rFonts w:eastAsia="Times New Roman"/>
          <w:lang w:val="es-ES"/>
        </w:rPr>
        <w:t xml:space="preserve">Art. 253.29.- </w:t>
      </w:r>
      <w:r>
        <w:rPr>
          <w:rFonts w:eastAsia="Times New Roman"/>
          <w:b/>
          <w:bCs/>
          <w:lang w:val="es-ES"/>
        </w:rPr>
        <w:t>Declaración y pago del ICE.</w:t>
      </w:r>
      <w:r>
        <w:rPr>
          <w:rFonts w:eastAsia="Times New Roman"/>
          <w:lang w:val="es-ES"/>
        </w:rPr>
        <w:t>- Los contribuyentes sujetos a este régimen presentarán las declaracion</w:t>
      </w:r>
      <w:r>
        <w:rPr>
          <w:rFonts w:eastAsia="Times New Roman"/>
          <w:lang w:val="es-ES"/>
        </w:rPr>
        <w:t>es y efectuarán el pago correspondiente del impuesto a los consumos especiales (ICE) en forma semestral, en los mismos plazos previstos en el artículo 253.27 de este reglamento.</w:t>
      </w:r>
    </w:p>
    <w:p w14:paraId="1E7D0515" w14:textId="77777777" w:rsidR="00000000" w:rsidRDefault="00DE476C">
      <w:pPr>
        <w:jc w:val="both"/>
        <w:divId w:val="1498423943"/>
        <w:rPr>
          <w:rFonts w:eastAsia="Times New Roman"/>
          <w:lang w:val="es-ES"/>
        </w:rPr>
      </w:pPr>
      <w:r>
        <w:rPr>
          <w:rFonts w:eastAsia="Times New Roman"/>
          <w:lang w:val="es-ES"/>
        </w:rPr>
        <w:br/>
        <w:t>En el caso de ventas a crédito, el ICE se declarará y pagará en la declaració</w:t>
      </w:r>
      <w:r>
        <w:rPr>
          <w:rFonts w:eastAsia="Times New Roman"/>
          <w:lang w:val="es-ES"/>
        </w:rPr>
        <w:t>n semestral de periodo correspondiente al que se produjeron dichas ventas.</w:t>
      </w:r>
    </w:p>
    <w:p w14:paraId="3D38B8B7" w14:textId="77777777" w:rsidR="00000000" w:rsidRDefault="00DE476C">
      <w:pPr>
        <w:jc w:val="both"/>
        <w:divId w:val="1498423943"/>
        <w:rPr>
          <w:rFonts w:eastAsia="Times New Roman"/>
          <w:lang w:val="es-ES"/>
        </w:rPr>
      </w:pPr>
      <w:r>
        <w:rPr>
          <w:rFonts w:eastAsia="Times New Roman"/>
          <w:lang w:val="es-ES"/>
        </w:rPr>
        <w:br/>
        <w:t>En caso que los contribuyentes sujetos a este régimen suspendan actividades económicas antes de las fechas previstas en este artículo para la presentación de las declaraciones seme</w:t>
      </w:r>
      <w:r>
        <w:rPr>
          <w:rFonts w:eastAsia="Times New Roman"/>
          <w:lang w:val="es-ES"/>
        </w:rPr>
        <w:t>strales, deberán hacerlo en forma anticipada, hasta el mes siguiente de producida la suspensión, en los plazos previstos en el artículo 158 de este reglamento. La declaración se presentará aunque no se hubieren registrado ventas en el respectivo periodo.</w:t>
      </w:r>
    </w:p>
    <w:p w14:paraId="44132643" w14:textId="77777777" w:rsidR="00000000" w:rsidRDefault="00DE476C">
      <w:pPr>
        <w:jc w:val="both"/>
        <w:divId w:val="1498423943"/>
        <w:rPr>
          <w:rFonts w:eastAsia="Times New Roman"/>
          <w:lang w:val="es-ES"/>
        </w:rPr>
      </w:pPr>
      <w:r>
        <w:rPr>
          <w:rFonts w:eastAsia="Times New Roman"/>
          <w:lang w:val="es-ES"/>
        </w:rPr>
        <w:br/>
        <w:t xml:space="preserve">No obstante lo previsto en este artículo, los contribuyentes sujetos al Régimen Impositivo para Microempresas, podrán presentar sus declaraciones en forma mensual en los plazos señalados en el artículo 201 de este reglamento, debiendo mantener esta forma </w:t>
      </w:r>
      <w:r>
        <w:rPr>
          <w:rFonts w:eastAsia="Times New Roman"/>
          <w:lang w:val="es-ES"/>
        </w:rPr>
        <w:t>declaración durante todo el ejercicio fiscal. A partir de enero del año siguiente, el contribuyente podrá elegir la forma de declaración mensual o semestral, la cual deberá mantenerse durante todo el ejercicio fiscal. La presentación de la declaración mens</w:t>
      </w:r>
      <w:r>
        <w:rPr>
          <w:rFonts w:eastAsia="Times New Roman"/>
          <w:lang w:val="es-ES"/>
        </w:rPr>
        <w:t xml:space="preserve">ual fuera de los plazos previstos en este inciso, generará el pago de los correspondientes intereses y multas que serán liquidados en la misma declaración. </w:t>
      </w:r>
    </w:p>
    <w:p w14:paraId="2DAFB3C1" w14:textId="77777777" w:rsidR="00000000" w:rsidRDefault="00DE476C">
      <w:pPr>
        <w:jc w:val="center"/>
        <w:rPr>
          <w:rFonts w:eastAsia="Times New Roman"/>
          <w:b/>
          <w:bCs/>
          <w:lang w:val="es-ES"/>
        </w:rPr>
      </w:pPr>
    </w:p>
    <w:p w14:paraId="488FBDAB" w14:textId="77777777" w:rsidR="00000000" w:rsidRDefault="00DE476C">
      <w:pPr>
        <w:jc w:val="center"/>
        <w:rPr>
          <w:rFonts w:eastAsia="Times New Roman"/>
          <w:b/>
          <w:bCs/>
          <w:lang w:val="es-ES"/>
        </w:rPr>
      </w:pPr>
      <w:r>
        <w:rPr>
          <w:rFonts w:eastAsia="Times New Roman"/>
          <w:b/>
          <w:bCs/>
          <w:lang w:val="es-ES"/>
        </w:rPr>
        <w:t>Título VI</w:t>
      </w:r>
    </w:p>
    <w:p w14:paraId="4D6C18B2" w14:textId="77777777" w:rsidR="00000000" w:rsidRDefault="00DE476C">
      <w:pPr>
        <w:jc w:val="center"/>
        <w:rPr>
          <w:rFonts w:eastAsia="Times New Roman"/>
          <w:lang w:val="es-ES"/>
        </w:rPr>
      </w:pPr>
      <w:r>
        <w:rPr>
          <w:rFonts w:eastAsia="Times New Roman"/>
          <w:b/>
          <w:bCs/>
          <w:lang w:val="es-ES"/>
        </w:rPr>
        <w:t>DE LOS AGENTES DE RETENCIÓN Y LOS CONTRIBUYENTES ESPECIALES</w:t>
      </w:r>
    </w:p>
    <w:p w14:paraId="46FC3AC2" w14:textId="77777777" w:rsidR="00000000" w:rsidRDefault="00DE476C">
      <w:pPr>
        <w:jc w:val="center"/>
        <w:rPr>
          <w:rFonts w:eastAsia="Times New Roman"/>
          <w:lang w:val="es-ES"/>
        </w:rPr>
      </w:pPr>
      <w:r>
        <w:rPr>
          <w:rFonts w:eastAsia="Times New Roman"/>
          <w:lang w:val="es-ES"/>
        </w:rPr>
        <w:t>(Denominación sustituida p</w:t>
      </w:r>
      <w:r>
        <w:rPr>
          <w:rFonts w:eastAsia="Times New Roman"/>
          <w:lang w:val="es-ES"/>
        </w:rPr>
        <w:t>or el Art. 82 del D.E. 1114, R.O. 260-2S, 04-VIII-2020)</w:t>
      </w:r>
    </w:p>
    <w:p w14:paraId="5566F300" w14:textId="77777777" w:rsidR="00000000" w:rsidRDefault="00DE476C">
      <w:pPr>
        <w:jc w:val="both"/>
        <w:divId w:val="546381328"/>
        <w:rPr>
          <w:rFonts w:eastAsia="Times New Roman"/>
          <w:lang w:val="es-ES"/>
        </w:rPr>
      </w:pPr>
      <w:r>
        <w:rPr>
          <w:rFonts w:eastAsia="Times New Roman"/>
          <w:lang w:val="es-ES"/>
        </w:rPr>
        <w:t>Art. 254.-</w:t>
      </w:r>
      <w:r>
        <w:rPr>
          <w:rFonts w:eastAsia="Times New Roman"/>
          <w:b/>
          <w:bCs/>
          <w:lang w:val="es-ES"/>
        </w:rPr>
        <w:t xml:space="preserve"> Presentación de la declaración.- </w:t>
      </w:r>
      <w:r>
        <w:rPr>
          <w:rFonts w:eastAsia="Times New Roman"/>
          <w:lang w:val="es-ES"/>
        </w:rPr>
        <w:t>(Reformado</w:t>
      </w:r>
      <w:r>
        <w:rPr>
          <w:rFonts w:eastAsia="Times New Roman"/>
          <w:lang w:val="es-ES"/>
        </w:rPr>
        <w:t xml:space="preserve"> </w:t>
      </w:r>
      <w:r>
        <w:rPr>
          <w:rFonts w:eastAsia="Times New Roman"/>
          <w:lang w:val="es-ES"/>
        </w:rPr>
        <w:t>por el Art. 84 del D.E. 1114, R.O. 260-2S, 04-VIII-2020).- Los contribuyentes especiales presentarán sus declaraciones de impuesto a la renta, de</w:t>
      </w:r>
      <w:r>
        <w:rPr>
          <w:rFonts w:eastAsia="Times New Roman"/>
          <w:lang w:val="es-ES"/>
        </w:rPr>
        <w:t>l impuesto al valor agregado, retenciones en la fuente y del impuesto a los consumos especiales, hasta el día nueve (9) del respectivo mes de vencimiento de cada obligación, sin atender al noveno dígito de su Registro Único de Contribuyentes o de su cédula</w:t>
      </w:r>
      <w:r>
        <w:rPr>
          <w:rFonts w:eastAsia="Times New Roman"/>
          <w:lang w:val="es-ES"/>
        </w:rPr>
        <w:t xml:space="preserve"> de identidad; cuando esta fecha coincida con días de descanso obligatorio o feriados nacionales o locales, aquella se trasladará al día hábil anterior a esta. La declaración y pago se efectuará en la forma y por los medios que determine el Servicio de Ren</w:t>
      </w:r>
      <w:r>
        <w:rPr>
          <w:rFonts w:eastAsia="Times New Roman"/>
          <w:lang w:val="es-ES"/>
        </w:rPr>
        <w:t>tas Internas mediante resolución. Las actuaciones administrativas expedidas dentro de los procedimientos administrativos tributarios que, de conformidad con la ley, sean llevados dentro del Servicio de Rentas Internas -de oficio o a instancia de los contri</w:t>
      </w:r>
      <w:r>
        <w:rPr>
          <w:rFonts w:eastAsia="Times New Roman"/>
          <w:lang w:val="es-ES"/>
        </w:rPr>
        <w:t>buyentes especiales- serán notificados a éstos, a través del portal electrónico del Servicio de Rentas Internas, de conformidad con la resolución que para el efecto dicte el Servicio de Rentas Internas.</w:t>
      </w:r>
    </w:p>
    <w:p w14:paraId="69852EA0" w14:textId="77777777" w:rsidR="00000000" w:rsidRDefault="00DE476C">
      <w:pPr>
        <w:jc w:val="both"/>
        <w:divId w:val="546381328"/>
        <w:rPr>
          <w:rFonts w:eastAsia="Times New Roman"/>
          <w:lang w:val="es-ES"/>
        </w:rPr>
      </w:pPr>
      <w:r>
        <w:rPr>
          <w:rFonts w:eastAsia="Times New Roman"/>
          <w:lang w:val="es-ES"/>
        </w:rPr>
        <w:br/>
        <w:t>Para tal efecto, los contribuyentes especiales deber</w:t>
      </w:r>
      <w:r>
        <w:rPr>
          <w:rFonts w:eastAsia="Times New Roman"/>
          <w:lang w:val="es-ES"/>
        </w:rPr>
        <w:t>án acercarse a las oficinas del Servicio de Rentas Internas a nivel nacional y firmar el acuerdo de responsabilidad y uso de medios electrónicos, aprobado para el efecto.</w:t>
      </w:r>
    </w:p>
    <w:p w14:paraId="355A91FB" w14:textId="77777777" w:rsidR="00000000" w:rsidRDefault="00DE476C">
      <w:pPr>
        <w:jc w:val="both"/>
        <w:divId w:val="546381328"/>
        <w:rPr>
          <w:rFonts w:eastAsia="Times New Roman"/>
          <w:lang w:val="es-ES"/>
        </w:rPr>
      </w:pPr>
      <w:r>
        <w:rPr>
          <w:rFonts w:eastAsia="Times New Roman"/>
          <w:lang w:val="es-ES"/>
        </w:rPr>
        <w:br/>
        <w:t>El incumplimiento o inobservancia de estas disposiciones y las de la mencionada Reso</w:t>
      </w:r>
      <w:r>
        <w:rPr>
          <w:rFonts w:eastAsia="Times New Roman"/>
          <w:lang w:val="es-ES"/>
        </w:rPr>
        <w:t>lución será sancionada de conformidad con la ley.</w:t>
      </w:r>
    </w:p>
    <w:p w14:paraId="6E9F2C90" w14:textId="77777777" w:rsidR="00000000" w:rsidRDefault="00DE476C">
      <w:pPr>
        <w:jc w:val="both"/>
        <w:divId w:val="1245992179"/>
        <w:rPr>
          <w:rFonts w:eastAsia="Times New Roman"/>
          <w:lang w:val="es-ES"/>
        </w:rPr>
      </w:pPr>
      <w:r>
        <w:rPr>
          <w:rFonts w:eastAsia="Times New Roman"/>
          <w:lang w:val="es-ES"/>
        </w:rPr>
        <w:t>Art. 255.-</w:t>
      </w:r>
      <w:r>
        <w:rPr>
          <w:rFonts w:eastAsia="Times New Roman"/>
          <w:b/>
          <w:bCs/>
          <w:lang w:val="es-ES"/>
        </w:rPr>
        <w:t xml:space="preserve"> Débito bancario.-</w:t>
      </w:r>
      <w:r>
        <w:rPr>
          <w:rFonts w:eastAsia="Times New Roman"/>
          <w:b/>
          <w:bCs/>
          <w:lang w:val="es-ES"/>
        </w:rPr>
        <w:t xml:space="preserve"> </w:t>
      </w:r>
      <w:r>
        <w:rPr>
          <w:rFonts w:eastAsia="Times New Roman"/>
          <w:lang w:val="es-ES"/>
        </w:rPr>
        <w:t>Luego de recibidas las declaraciones, el Servicio de Rentas Internas informará a los respectivos bancos sobre el valor de los débitos que deben efectuar en las cuentas de cada uno de los contribuyentes especiales, clientes del banco, de acuerdo con la auto</w:t>
      </w:r>
      <w:r>
        <w:rPr>
          <w:rFonts w:eastAsia="Times New Roman"/>
          <w:lang w:val="es-ES"/>
        </w:rPr>
        <w:t>rización previamente otorgada por dicho contribuyente.</w:t>
      </w:r>
    </w:p>
    <w:p w14:paraId="6B7D7D1B" w14:textId="77777777" w:rsidR="00000000" w:rsidRDefault="00DE476C">
      <w:pPr>
        <w:jc w:val="both"/>
        <w:divId w:val="1245992179"/>
        <w:rPr>
          <w:rFonts w:eastAsia="Times New Roman"/>
          <w:lang w:val="es-ES"/>
        </w:rPr>
      </w:pPr>
      <w:r>
        <w:rPr>
          <w:rFonts w:eastAsia="Times New Roman"/>
          <w:lang w:val="es-ES"/>
        </w:rPr>
        <w:br/>
        <w:t>El Servicio de Rentas Internas informará al Banco Central del Ecuador respecto de los valores que deben debitarse de las cuentas del banco recaudador, dentro de los plazos establecidos en los correspo</w:t>
      </w:r>
      <w:r>
        <w:rPr>
          <w:rFonts w:eastAsia="Times New Roman"/>
          <w:lang w:val="es-ES"/>
        </w:rPr>
        <w:t xml:space="preserve">ndientes convenios de recaudación. </w:t>
      </w:r>
    </w:p>
    <w:p w14:paraId="48356B1F" w14:textId="77777777" w:rsidR="00000000" w:rsidRDefault="00DE476C">
      <w:pPr>
        <w:jc w:val="both"/>
        <w:divId w:val="308444579"/>
        <w:rPr>
          <w:rFonts w:eastAsia="Times New Roman"/>
          <w:lang w:val="es-ES"/>
        </w:rPr>
      </w:pPr>
      <w:r>
        <w:rPr>
          <w:rFonts w:eastAsia="Times New Roman"/>
          <w:lang w:val="es-ES"/>
        </w:rPr>
        <w:t>Art. 256.-</w:t>
      </w:r>
      <w:r>
        <w:rPr>
          <w:rFonts w:eastAsia="Times New Roman"/>
          <w:b/>
          <w:bCs/>
          <w:lang w:val="es-ES"/>
        </w:rPr>
        <w:t xml:space="preserve"> Órdenes de cobro.-</w:t>
      </w:r>
      <w:r>
        <w:rPr>
          <w:rFonts w:eastAsia="Times New Roman"/>
          <w:lang w:val="es-ES"/>
        </w:rPr>
        <w:t xml:space="preserve"> </w:t>
      </w:r>
      <w:r>
        <w:rPr>
          <w:rFonts w:eastAsia="Times New Roman"/>
          <w:lang w:val="es-ES"/>
        </w:rPr>
        <w:t>El Servicio de Rentas Internas informará a los contribuyentes especiales a los cuales los bancos no pudieron efectuar los débitos por sus obligaciones tributarias, para que, en un plazo máxi</w:t>
      </w:r>
      <w:r>
        <w:rPr>
          <w:rFonts w:eastAsia="Times New Roman"/>
          <w:lang w:val="es-ES"/>
        </w:rPr>
        <w:t>mo de 48 horas, efectúen el pago de la obligación más los intereses correspondientes.</w:t>
      </w:r>
    </w:p>
    <w:p w14:paraId="445B56E8" w14:textId="77777777" w:rsidR="00000000" w:rsidRDefault="00DE476C">
      <w:pPr>
        <w:jc w:val="both"/>
        <w:divId w:val="308444579"/>
        <w:rPr>
          <w:rFonts w:eastAsia="Times New Roman"/>
          <w:lang w:val="es-ES"/>
        </w:rPr>
      </w:pPr>
      <w:r>
        <w:rPr>
          <w:rFonts w:eastAsia="Times New Roman"/>
          <w:lang w:val="es-ES"/>
        </w:rPr>
        <w:br/>
        <w:t>Si el contribuyente no hubiere efectuado el pago dentro del plazo establecido en el inciso anterior, el Servicio de Rentas Internas procederá a emitir la "Liquidación de</w:t>
      </w:r>
      <w:r>
        <w:rPr>
          <w:rFonts w:eastAsia="Times New Roman"/>
          <w:lang w:val="es-ES"/>
        </w:rPr>
        <w:t xml:space="preserve"> Obligación Tributaria" y dispondrá su notificación y cobro inmediato, incluso por la vía coactiva, sin perjuicio de que, además, se inicien las acciones penales a las que hubiere lugar, si se tratare de impuestos percibidos o retenidos. </w:t>
      </w:r>
    </w:p>
    <w:p w14:paraId="7F21E987" w14:textId="77777777" w:rsidR="00000000" w:rsidRDefault="00DE476C">
      <w:pPr>
        <w:jc w:val="both"/>
        <w:divId w:val="1923877654"/>
        <w:rPr>
          <w:rFonts w:eastAsia="Times New Roman"/>
          <w:lang w:val="es-ES"/>
        </w:rPr>
      </w:pPr>
      <w:r>
        <w:rPr>
          <w:rFonts w:eastAsia="Times New Roman"/>
          <w:lang w:val="es-ES"/>
        </w:rPr>
        <w:t>Art. 257.-</w:t>
      </w:r>
      <w:r>
        <w:rPr>
          <w:rFonts w:eastAsia="Times New Roman"/>
          <w:b/>
          <w:bCs/>
          <w:lang w:val="es-ES"/>
        </w:rPr>
        <w:t xml:space="preserve"> Débito</w:t>
      </w:r>
      <w:r>
        <w:rPr>
          <w:rFonts w:eastAsia="Times New Roman"/>
          <w:b/>
          <w:bCs/>
          <w:lang w:val="es-ES"/>
        </w:rPr>
        <w:t>s en mora.-</w:t>
      </w:r>
      <w:r>
        <w:rPr>
          <w:rFonts w:eastAsia="Times New Roman"/>
          <w:lang w:val="es-ES"/>
        </w:rPr>
        <w:t xml:space="preserve"> </w:t>
      </w:r>
      <w:r>
        <w:rPr>
          <w:rFonts w:eastAsia="Times New Roman"/>
          <w:lang w:val="es-ES"/>
        </w:rPr>
        <w:t>Si por cualquier circunstancia el Banco Central del Ecuador no hubiere podido efectuar el débito a la cuenta del banco recaudador dentro de los plazos establecidos en los respectivos convenios, el Servicio de Rentas Internas liquidará los corre</w:t>
      </w:r>
      <w:r>
        <w:rPr>
          <w:rFonts w:eastAsia="Times New Roman"/>
          <w:lang w:val="es-ES"/>
        </w:rPr>
        <w:t>spondientes intereses de acuerdo con el monto de la obligación y el plazo transcurrido entre la fecha en que debió efectuarse el débito y aquella en la que efectivamente se lo realizó, procediéndose a la notificación y cobro inmediato.</w:t>
      </w:r>
    </w:p>
    <w:p w14:paraId="5308EBC9" w14:textId="77777777" w:rsidR="00000000" w:rsidRDefault="00DE476C">
      <w:pPr>
        <w:jc w:val="both"/>
        <w:divId w:val="1242443583"/>
        <w:rPr>
          <w:rFonts w:eastAsia="Times New Roman"/>
          <w:lang w:val="es-ES"/>
        </w:rPr>
      </w:pPr>
      <w:r>
        <w:rPr>
          <w:rFonts w:eastAsia="Times New Roman"/>
          <w:lang w:val="es-ES"/>
        </w:rPr>
        <w:t xml:space="preserve">Art (...).- </w:t>
      </w:r>
      <w:r>
        <w:rPr>
          <w:rFonts w:eastAsia="Times New Roman"/>
          <w:b/>
          <w:bCs/>
          <w:lang w:val="es-ES"/>
        </w:rPr>
        <w:t xml:space="preserve">Agentes </w:t>
      </w:r>
      <w:r>
        <w:rPr>
          <w:rFonts w:eastAsia="Times New Roman"/>
          <w:b/>
          <w:bCs/>
          <w:lang w:val="es-ES"/>
        </w:rPr>
        <w:t>de Retención.</w:t>
      </w:r>
      <w:r>
        <w:rPr>
          <w:rFonts w:eastAsia="Times New Roman"/>
          <w:lang w:val="es-ES"/>
        </w:rPr>
        <w:t>- (Agregad</w:t>
      </w:r>
      <w:r>
        <w:rPr>
          <w:rFonts w:eastAsia="Times New Roman"/>
          <w:lang w:val="es-ES"/>
        </w:rPr>
        <w:t>o</w:t>
      </w:r>
      <w:r>
        <w:rPr>
          <w:rFonts w:eastAsia="Times New Roman"/>
          <w:lang w:val="es-ES"/>
        </w:rPr>
        <w:t xml:space="preserve"> por el Art. 83 del D.E. 1114, R.O. 260-2S, 04-VIII-2020).- El Servicio de Rentas Internas seleccionará a los residentes en el país y establecimientos permanentes de no residentes en el Ecuador, y las calificará como "Agentes de Ret</w:t>
      </w:r>
      <w:r>
        <w:rPr>
          <w:rFonts w:eastAsia="Times New Roman"/>
          <w:lang w:val="es-ES"/>
        </w:rPr>
        <w:t>ención", para el efecto, entre otros, se considerarán los siguientes parámetros respecto de los dos últimos ejercicios fiscales:</w:t>
      </w:r>
    </w:p>
    <w:p w14:paraId="184A4EB8" w14:textId="77777777" w:rsidR="00000000" w:rsidRDefault="00DE476C">
      <w:pPr>
        <w:jc w:val="both"/>
        <w:divId w:val="1242443583"/>
        <w:rPr>
          <w:rFonts w:eastAsia="Times New Roman"/>
          <w:lang w:val="es-ES"/>
        </w:rPr>
      </w:pPr>
      <w:r>
        <w:rPr>
          <w:rFonts w:eastAsia="Times New Roman"/>
          <w:lang w:val="es-ES"/>
        </w:rPr>
        <w:br/>
        <w:t>a) Se encuentren obligados a llevar contabilidad;</w:t>
      </w:r>
    </w:p>
    <w:p w14:paraId="75BAB45E" w14:textId="77777777" w:rsidR="00000000" w:rsidRDefault="00DE476C">
      <w:pPr>
        <w:jc w:val="both"/>
        <w:divId w:val="1242443583"/>
        <w:rPr>
          <w:rFonts w:eastAsia="Times New Roman"/>
          <w:lang w:val="es-ES"/>
        </w:rPr>
      </w:pPr>
      <w:r>
        <w:rPr>
          <w:rFonts w:eastAsia="Times New Roman"/>
          <w:lang w:val="es-ES"/>
        </w:rPr>
        <w:t>b) Presenten un perfil positivo de cumplimiento de obligaciones tributarias</w:t>
      </w:r>
      <w:r>
        <w:rPr>
          <w:rFonts w:eastAsia="Times New Roman"/>
          <w:lang w:val="es-ES"/>
        </w:rPr>
        <w:t xml:space="preserve"> y deberes formales a la fecha del análisis;</w:t>
      </w:r>
    </w:p>
    <w:p w14:paraId="16A67DF3" w14:textId="77777777" w:rsidR="00000000" w:rsidRDefault="00DE476C">
      <w:pPr>
        <w:jc w:val="both"/>
        <w:divId w:val="1242443583"/>
        <w:rPr>
          <w:rFonts w:eastAsia="Times New Roman"/>
          <w:lang w:val="es-ES"/>
        </w:rPr>
      </w:pPr>
      <w:r>
        <w:rPr>
          <w:rFonts w:eastAsia="Times New Roman"/>
          <w:lang w:val="es-ES"/>
        </w:rPr>
        <w:t>c) No registren deudas tributarias firmes relacionadas con la retención de impuestos;</w:t>
      </w:r>
    </w:p>
    <w:p w14:paraId="0C3A9A3D" w14:textId="77777777" w:rsidR="00000000" w:rsidRDefault="00DE476C">
      <w:pPr>
        <w:jc w:val="both"/>
        <w:divId w:val="1242443583"/>
        <w:rPr>
          <w:rFonts w:eastAsia="Times New Roman"/>
          <w:lang w:val="es-ES"/>
        </w:rPr>
      </w:pPr>
      <w:r>
        <w:rPr>
          <w:rFonts w:eastAsia="Times New Roman"/>
          <w:lang w:val="es-ES"/>
        </w:rPr>
        <w:t>d) La relación de su impuesto a la renta causado y el total de los ingresos no represente una carga tributaria menor respec</w:t>
      </w:r>
      <w:r>
        <w:rPr>
          <w:rFonts w:eastAsia="Times New Roman"/>
          <w:lang w:val="es-ES"/>
        </w:rPr>
        <w:t>to a la de su sector económico;</w:t>
      </w:r>
    </w:p>
    <w:p w14:paraId="3F3BCA29" w14:textId="77777777" w:rsidR="00000000" w:rsidRDefault="00DE476C">
      <w:pPr>
        <w:jc w:val="both"/>
        <w:divId w:val="1242443583"/>
        <w:rPr>
          <w:rFonts w:eastAsia="Times New Roman"/>
          <w:lang w:val="es-ES"/>
        </w:rPr>
      </w:pPr>
      <w:r>
        <w:rPr>
          <w:rFonts w:eastAsia="Times New Roman"/>
          <w:lang w:val="es-ES"/>
        </w:rPr>
        <w:t>e) No hubiese sido calificado por la administración tributaria como empresa fantasma o con transacciones inexistentes.</w:t>
      </w:r>
    </w:p>
    <w:p w14:paraId="73C762FB" w14:textId="77777777" w:rsidR="00000000" w:rsidRDefault="00DE476C">
      <w:pPr>
        <w:jc w:val="both"/>
        <w:divId w:val="1242443583"/>
        <w:rPr>
          <w:rFonts w:eastAsia="Times New Roman"/>
          <w:lang w:val="es-ES"/>
        </w:rPr>
      </w:pPr>
      <w:r>
        <w:rPr>
          <w:rFonts w:eastAsia="Times New Roman"/>
          <w:lang w:val="es-ES"/>
        </w:rPr>
        <w:t>f) Otros establecidos por la propia Administración Tributaria, que por su naturaleza permitan un adecua</w:t>
      </w:r>
      <w:r>
        <w:rPr>
          <w:rFonts w:eastAsia="Times New Roman"/>
          <w:lang w:val="es-ES"/>
        </w:rPr>
        <w:t>do control tributario.</w:t>
      </w:r>
    </w:p>
    <w:p w14:paraId="432D1A17" w14:textId="77777777" w:rsidR="00000000" w:rsidRDefault="00DE476C">
      <w:pPr>
        <w:jc w:val="both"/>
        <w:divId w:val="1242443583"/>
        <w:rPr>
          <w:rFonts w:eastAsia="Times New Roman"/>
          <w:lang w:val="es-ES"/>
        </w:rPr>
      </w:pPr>
      <w:r>
        <w:rPr>
          <w:rFonts w:eastAsia="Times New Roman"/>
          <w:lang w:val="es-ES"/>
        </w:rPr>
        <w:br/>
        <w:t>Los sujetos pasivos calificados, actuarán como agentes de retención de los impuestos administrados por el Servicio de Rentas Internas, en las condiciones que esta institución establezca.</w:t>
      </w:r>
    </w:p>
    <w:p w14:paraId="344EB534" w14:textId="77777777" w:rsidR="00000000" w:rsidRDefault="00DE476C">
      <w:pPr>
        <w:jc w:val="both"/>
        <w:divId w:val="1242443583"/>
        <w:rPr>
          <w:rFonts w:eastAsia="Times New Roman"/>
          <w:lang w:val="es-ES"/>
        </w:rPr>
      </w:pPr>
      <w:r>
        <w:rPr>
          <w:rFonts w:eastAsia="Times New Roman"/>
          <w:lang w:val="es-ES"/>
        </w:rPr>
        <w:br/>
        <w:t xml:space="preserve">La Administración Tributaria podrá designar </w:t>
      </w:r>
      <w:r>
        <w:rPr>
          <w:rFonts w:eastAsia="Times New Roman"/>
          <w:lang w:val="es-ES"/>
        </w:rPr>
        <w:t>agentes de retención de la siguiente manera:</w:t>
      </w:r>
    </w:p>
    <w:p w14:paraId="4A8A655B" w14:textId="77777777" w:rsidR="00000000" w:rsidRDefault="00DE476C">
      <w:pPr>
        <w:spacing w:after="240"/>
        <w:jc w:val="both"/>
        <w:divId w:val="1242443583"/>
        <w:rPr>
          <w:rFonts w:eastAsia="Times New Roman"/>
          <w:lang w:val="es-ES"/>
        </w:rPr>
      </w:pPr>
    </w:p>
    <w:p w14:paraId="3A5F2941" w14:textId="77777777" w:rsidR="00000000" w:rsidRDefault="00DE476C">
      <w:pPr>
        <w:jc w:val="both"/>
        <w:divId w:val="1242443583"/>
        <w:rPr>
          <w:rFonts w:eastAsia="Times New Roman"/>
          <w:lang w:val="es-ES"/>
        </w:rPr>
      </w:pPr>
      <w:r>
        <w:rPr>
          <w:rFonts w:eastAsia="Times New Roman"/>
          <w:lang w:val="es-ES"/>
        </w:rPr>
        <w:t>1. A través de resolución de carácter general en el que podrá calificar a segmentos, sectores económicos o grupos de contribuyentes que cumplan con los parámetros establecidos en el inciso primero de este art</w:t>
      </w:r>
      <w:r>
        <w:rPr>
          <w:rFonts w:eastAsia="Times New Roman"/>
          <w:lang w:val="es-ES"/>
        </w:rPr>
        <w:t>ículo; y,</w:t>
      </w:r>
    </w:p>
    <w:p w14:paraId="6FBE6A3E" w14:textId="77777777" w:rsidR="00000000" w:rsidRDefault="00DE476C">
      <w:pPr>
        <w:jc w:val="both"/>
        <w:divId w:val="1242443583"/>
        <w:rPr>
          <w:rFonts w:eastAsia="Times New Roman"/>
          <w:lang w:val="es-ES"/>
        </w:rPr>
      </w:pPr>
      <w:r>
        <w:rPr>
          <w:rFonts w:eastAsia="Times New Roman"/>
          <w:lang w:val="es-ES"/>
        </w:rPr>
        <w:br/>
        <w:t>2. Mediante acto administrativo debidamente motivado.</w:t>
      </w:r>
    </w:p>
    <w:p w14:paraId="76FEBF3C" w14:textId="77777777" w:rsidR="00000000" w:rsidRDefault="00DE476C">
      <w:pPr>
        <w:jc w:val="both"/>
        <w:divId w:val="1242443583"/>
        <w:rPr>
          <w:rFonts w:eastAsia="Times New Roman"/>
          <w:lang w:val="es-ES"/>
        </w:rPr>
      </w:pPr>
      <w:r>
        <w:rPr>
          <w:rFonts w:eastAsia="Times New Roman"/>
          <w:lang w:val="es-ES"/>
        </w:rPr>
        <w:br/>
        <w:t>La designación de agente de retención responde a una facultad propia del Servicio de Rentas Internas, misma que implica, en cada caso, un análisis técnico tributario de los parámetros señala</w:t>
      </w:r>
      <w:r>
        <w:rPr>
          <w:rFonts w:eastAsia="Times New Roman"/>
          <w:lang w:val="es-ES"/>
        </w:rPr>
        <w:t>dos en este artículo; por lo tanto, no requiere de peticiones por parte de los sujetos pasivos.</w:t>
      </w:r>
    </w:p>
    <w:p w14:paraId="25FB6499" w14:textId="77777777" w:rsidR="00000000" w:rsidRDefault="00DE476C">
      <w:pPr>
        <w:jc w:val="both"/>
        <w:divId w:val="351493145"/>
        <w:rPr>
          <w:rFonts w:eastAsia="Times New Roman"/>
          <w:lang w:val="es-ES"/>
        </w:rPr>
      </w:pPr>
      <w:r>
        <w:rPr>
          <w:rFonts w:eastAsia="Times New Roman"/>
          <w:lang w:val="es-ES"/>
        </w:rPr>
        <w:t xml:space="preserve">Art. (...).- </w:t>
      </w:r>
      <w:r>
        <w:rPr>
          <w:rFonts w:eastAsia="Times New Roman"/>
          <w:b/>
          <w:bCs/>
          <w:lang w:val="es-ES"/>
        </w:rPr>
        <w:t>Contribuyentes Especiales.</w:t>
      </w:r>
      <w:r>
        <w:rPr>
          <w:rFonts w:eastAsia="Times New Roman"/>
          <w:lang w:val="es-ES"/>
        </w:rPr>
        <w:t>- (Agregad</w:t>
      </w:r>
      <w:r>
        <w:rPr>
          <w:rFonts w:eastAsia="Times New Roman"/>
          <w:lang w:val="es-ES"/>
        </w:rPr>
        <w:t>o</w:t>
      </w:r>
      <w:r>
        <w:rPr>
          <w:rFonts w:eastAsia="Times New Roman"/>
          <w:lang w:val="es-ES"/>
        </w:rPr>
        <w:t xml:space="preserve"> por el Art. 83 del D.E. 1114, R.O. 260-2S, 04-VIII-2020).- El Servicio de Rentas Internas seleccionará a los </w:t>
      </w:r>
      <w:r>
        <w:rPr>
          <w:rFonts w:eastAsia="Times New Roman"/>
          <w:lang w:val="es-ES"/>
        </w:rPr>
        <w:t xml:space="preserve">residentes en el país y los establecimientos permanentes en el Ecuador, y los calificará como "Contribuyentes Especiales", considerando entre otros parámetros, el monto de sus activos, el volumen y relevancia de sus transacciones, y su participación en la </w:t>
      </w:r>
      <w:r>
        <w:rPr>
          <w:rFonts w:eastAsia="Times New Roman"/>
          <w:lang w:val="es-ES"/>
        </w:rPr>
        <w:t>recaudación tributaria.</w:t>
      </w:r>
    </w:p>
    <w:p w14:paraId="384F088A" w14:textId="77777777" w:rsidR="00000000" w:rsidRDefault="00DE476C">
      <w:pPr>
        <w:jc w:val="both"/>
        <w:divId w:val="351493145"/>
        <w:rPr>
          <w:rFonts w:eastAsia="Times New Roman"/>
          <w:lang w:val="es-ES"/>
        </w:rPr>
      </w:pPr>
      <w:r>
        <w:rPr>
          <w:rFonts w:eastAsia="Times New Roman"/>
          <w:lang w:val="es-ES"/>
        </w:rPr>
        <w:br/>
      </w:r>
      <w:r>
        <w:rPr>
          <w:rFonts w:eastAsia="Times New Roman"/>
          <w:lang w:val="es-ES"/>
        </w:rPr>
        <w:t>Los sujetos pasivos calificados como contribuyentes especiales serán agentes de retención de los impuestos administrados por el Servicio de Rentas Internas, en las condiciones que esta institución establezca.</w:t>
      </w:r>
    </w:p>
    <w:p w14:paraId="4B07707F" w14:textId="77777777" w:rsidR="00000000" w:rsidRDefault="00DE476C">
      <w:pPr>
        <w:jc w:val="both"/>
        <w:divId w:val="351493145"/>
        <w:rPr>
          <w:rFonts w:eastAsia="Times New Roman"/>
          <w:lang w:val="es-ES"/>
        </w:rPr>
      </w:pPr>
      <w:r>
        <w:rPr>
          <w:rFonts w:eastAsia="Times New Roman"/>
          <w:lang w:val="es-ES"/>
        </w:rPr>
        <w:br/>
        <w:t>La designación de contribuyente especial se ef</w:t>
      </w:r>
      <w:r>
        <w:rPr>
          <w:rFonts w:eastAsia="Times New Roman"/>
          <w:lang w:val="es-ES"/>
        </w:rPr>
        <w:t>ectuará mediante resolución debidamente motivada de acuerdo con el procedimiento establecido por el Servicio de Rentas Internas, la misma que responde a una facultad propia de la Administración Tributaria, que implica, en cada caso, un análisis técnico tri</w:t>
      </w:r>
      <w:r>
        <w:rPr>
          <w:rFonts w:eastAsia="Times New Roman"/>
          <w:lang w:val="es-ES"/>
        </w:rPr>
        <w:t>butario de los parámetros señalados en este artículo; por lo tanto, no requiere de peticiones por parte de los sujetos pasivos.</w:t>
      </w:r>
    </w:p>
    <w:p w14:paraId="77739438" w14:textId="77777777" w:rsidR="00000000" w:rsidRDefault="00DE476C">
      <w:pPr>
        <w:jc w:val="center"/>
        <w:rPr>
          <w:rFonts w:eastAsia="Times New Roman"/>
          <w:b/>
          <w:bCs/>
          <w:lang w:val="es-ES"/>
        </w:rPr>
      </w:pPr>
    </w:p>
    <w:p w14:paraId="280A319D" w14:textId="77777777" w:rsidR="00000000" w:rsidRDefault="00DE476C">
      <w:pPr>
        <w:jc w:val="center"/>
        <w:rPr>
          <w:rFonts w:eastAsia="Times New Roman"/>
          <w:b/>
          <w:bCs/>
          <w:lang w:val="es-ES"/>
        </w:rPr>
      </w:pPr>
      <w:r>
        <w:rPr>
          <w:rFonts w:eastAsia="Times New Roman"/>
          <w:b/>
          <w:bCs/>
          <w:lang w:val="es-ES"/>
        </w:rPr>
        <w:t>Título VII</w:t>
      </w:r>
    </w:p>
    <w:p w14:paraId="2A1E24E2" w14:textId="77777777" w:rsidR="00000000" w:rsidRDefault="00DE476C">
      <w:pPr>
        <w:jc w:val="center"/>
        <w:rPr>
          <w:rFonts w:eastAsia="Times New Roman"/>
          <w:lang w:val="es-ES"/>
        </w:rPr>
      </w:pPr>
      <w:r>
        <w:rPr>
          <w:rFonts w:eastAsia="Times New Roman"/>
          <w:b/>
          <w:bCs/>
          <w:lang w:val="es-ES"/>
        </w:rPr>
        <w:t>DE LA DETERMINACIÓN TRIBUTARIA POR LA ADMINISTRACIÓN</w:t>
      </w:r>
    </w:p>
    <w:p w14:paraId="6179CB90" w14:textId="77777777" w:rsidR="00000000" w:rsidRDefault="00DE476C">
      <w:pPr>
        <w:jc w:val="center"/>
        <w:rPr>
          <w:rFonts w:eastAsia="Times New Roman"/>
          <w:b/>
          <w:bCs/>
          <w:lang w:val="es-ES"/>
        </w:rPr>
      </w:pPr>
    </w:p>
    <w:p w14:paraId="18834EDF" w14:textId="77777777" w:rsidR="00000000" w:rsidRDefault="00DE476C">
      <w:pPr>
        <w:jc w:val="center"/>
        <w:rPr>
          <w:rFonts w:eastAsia="Times New Roman"/>
          <w:b/>
          <w:bCs/>
          <w:lang w:val="es-ES"/>
        </w:rPr>
      </w:pPr>
      <w:r>
        <w:rPr>
          <w:rFonts w:eastAsia="Times New Roman"/>
          <w:b/>
          <w:bCs/>
          <w:lang w:val="es-ES"/>
        </w:rPr>
        <w:t>Capítulo I</w:t>
      </w:r>
    </w:p>
    <w:p w14:paraId="007588A6" w14:textId="77777777" w:rsidR="00000000" w:rsidRDefault="00DE476C">
      <w:pPr>
        <w:jc w:val="center"/>
        <w:rPr>
          <w:rFonts w:eastAsia="Times New Roman"/>
          <w:lang w:val="es-ES"/>
        </w:rPr>
      </w:pPr>
      <w:r>
        <w:rPr>
          <w:rFonts w:eastAsia="Times New Roman"/>
          <w:b/>
          <w:bCs/>
          <w:lang w:val="es-ES"/>
        </w:rPr>
        <w:t>DETERMINACIÓN DIRECTA</w:t>
      </w:r>
    </w:p>
    <w:p w14:paraId="3807EE4B" w14:textId="77777777" w:rsidR="00000000" w:rsidRDefault="00DE476C">
      <w:pPr>
        <w:jc w:val="both"/>
        <w:divId w:val="1426538160"/>
        <w:rPr>
          <w:rFonts w:eastAsia="Times New Roman"/>
          <w:lang w:val="es-ES"/>
        </w:rPr>
      </w:pPr>
      <w:bookmarkStart w:id="320" w:name="ART._258_RALORTI_2010."/>
      <w:bookmarkEnd w:id="320"/>
      <w:r>
        <w:rPr>
          <w:rFonts w:eastAsia="Times New Roman"/>
          <w:lang w:val="es-ES"/>
        </w:rPr>
        <w:t>Art. 258.-</w:t>
      </w:r>
      <w:r>
        <w:rPr>
          <w:rFonts w:eastAsia="Times New Roman"/>
          <w:b/>
          <w:bCs/>
          <w:lang w:val="es-ES"/>
        </w:rPr>
        <w:t xml:space="preserve"> Procedimientos</w:t>
      </w:r>
      <w:r>
        <w:rPr>
          <w:rFonts w:eastAsia="Times New Roman"/>
          <w:b/>
          <w:bCs/>
          <w:lang w:val="es-ES"/>
        </w:rPr>
        <w:t xml:space="preserve"> de determinación tributaria.-</w:t>
      </w:r>
      <w:r>
        <w:rPr>
          <w:rFonts w:eastAsia="Times New Roman"/>
          <w:lang w:val="es-ES"/>
        </w:rPr>
        <w:t xml:space="preserve"> </w:t>
      </w:r>
      <w:r>
        <w:rPr>
          <w:rFonts w:eastAsia="Times New Roman"/>
          <w:lang w:val="es-ES"/>
        </w:rPr>
        <w:t>La Administración Tributaria definirá los procedimientos para la realización de determinaciones tributarias efectuadas por el sujeto activo o de forma mixta; así como las correspondientes prioridades para efectuarlas.</w:t>
      </w:r>
    </w:p>
    <w:p w14:paraId="234D909C" w14:textId="77777777" w:rsidR="00000000" w:rsidRDefault="00DE476C">
      <w:pPr>
        <w:jc w:val="both"/>
        <w:divId w:val="1426538160"/>
        <w:rPr>
          <w:rFonts w:eastAsia="Times New Roman"/>
          <w:lang w:val="es-ES"/>
        </w:rPr>
      </w:pPr>
      <w:r>
        <w:rPr>
          <w:rFonts w:eastAsia="Times New Roman"/>
          <w:lang w:val="es-ES"/>
        </w:rPr>
        <w:br/>
        <w:t>La det</w:t>
      </w:r>
      <w:r>
        <w:rPr>
          <w:rFonts w:eastAsia="Times New Roman"/>
          <w:lang w:val="es-ES"/>
        </w:rPr>
        <w:t>erminación tributaria se efectuará por el departamento, área o unidad del Servicio de Rentas Internas facultado para realizar procesos de determinación. Cuando las circunstancias lo ameriten, el Director General del Servicio de Rentas Internas, los Directo</w:t>
      </w:r>
      <w:r>
        <w:rPr>
          <w:rFonts w:eastAsia="Times New Roman"/>
          <w:lang w:val="es-ES"/>
        </w:rPr>
        <w:t>res Regionales o Provinciales podrán disponer la actuación conjunta de dos o más de estos departamentos, áreas o unidades.</w:t>
      </w:r>
    </w:p>
    <w:p w14:paraId="71B17C0C" w14:textId="77777777" w:rsidR="00000000" w:rsidRDefault="00DE476C">
      <w:pPr>
        <w:jc w:val="both"/>
        <w:divId w:val="2137603172"/>
        <w:rPr>
          <w:rFonts w:eastAsia="Times New Roman"/>
          <w:lang w:val="es-ES"/>
        </w:rPr>
      </w:pPr>
      <w:bookmarkStart w:id="321" w:name="ART._259_RALORTI_2010."/>
      <w:bookmarkEnd w:id="321"/>
      <w:r>
        <w:rPr>
          <w:rFonts w:eastAsia="Times New Roman"/>
          <w:lang w:val="es-ES"/>
        </w:rPr>
        <w:t>Art. 259.-</w:t>
      </w:r>
      <w:r>
        <w:rPr>
          <w:rFonts w:eastAsia="Times New Roman"/>
          <w:b/>
          <w:bCs/>
          <w:lang w:val="es-ES"/>
        </w:rPr>
        <w:t xml:space="preserve"> Notificación.</w:t>
      </w:r>
      <w:r>
        <w:rPr>
          <w:rFonts w:eastAsia="Times New Roman"/>
          <w:b/>
          <w:bCs/>
          <w:lang w:val="es-ES"/>
        </w:rPr>
        <w:t>-</w:t>
      </w:r>
      <w:r>
        <w:rPr>
          <w:rFonts w:eastAsia="Times New Roman"/>
          <w:lang w:val="es-ES"/>
        </w:rPr>
        <w:t xml:space="preserve"> El Director General, los Directores Regionales y los Directores Provinciales del Servicio de Rentas Interna</w:t>
      </w:r>
      <w:r>
        <w:rPr>
          <w:rFonts w:eastAsia="Times New Roman"/>
          <w:lang w:val="es-ES"/>
        </w:rPr>
        <w:t>s, en su caso, dispondrán el inicio del proceso de determinación tributaria, para lo cual emitirán la correspondiente orden de determinación con la que se notificará al sujeto pasivo.</w:t>
      </w:r>
    </w:p>
    <w:p w14:paraId="40F0CE39" w14:textId="77777777" w:rsidR="00000000" w:rsidRDefault="00DE476C">
      <w:pPr>
        <w:jc w:val="both"/>
        <w:divId w:val="2137603172"/>
        <w:rPr>
          <w:rFonts w:eastAsia="Times New Roman"/>
          <w:lang w:val="es-ES"/>
        </w:rPr>
      </w:pPr>
      <w:r>
        <w:rPr>
          <w:rFonts w:eastAsia="Times New Roman"/>
          <w:lang w:val="es-ES"/>
        </w:rPr>
        <w:br/>
        <w:t>La orden de determinación contendrá los siguientes requisitos:</w:t>
      </w:r>
    </w:p>
    <w:p w14:paraId="71242FE7" w14:textId="77777777" w:rsidR="00000000" w:rsidRDefault="00DE476C">
      <w:pPr>
        <w:jc w:val="both"/>
        <w:divId w:val="2137603172"/>
        <w:rPr>
          <w:rFonts w:eastAsia="Times New Roman"/>
          <w:lang w:val="es-ES"/>
        </w:rPr>
      </w:pPr>
      <w:r>
        <w:rPr>
          <w:rFonts w:eastAsia="Times New Roman"/>
          <w:lang w:val="es-ES"/>
        </w:rPr>
        <w:br/>
        <w:t>1. Iden</w:t>
      </w:r>
      <w:r>
        <w:rPr>
          <w:rFonts w:eastAsia="Times New Roman"/>
          <w:lang w:val="es-ES"/>
        </w:rPr>
        <w:t>tificación de la autoridad que la emite.</w:t>
      </w:r>
    </w:p>
    <w:p w14:paraId="144EB0E6" w14:textId="77777777" w:rsidR="00000000" w:rsidRDefault="00DE476C">
      <w:pPr>
        <w:jc w:val="both"/>
        <w:divId w:val="2137603172"/>
        <w:rPr>
          <w:rFonts w:eastAsia="Times New Roman"/>
          <w:lang w:val="es-ES"/>
        </w:rPr>
      </w:pPr>
      <w:r>
        <w:rPr>
          <w:rFonts w:eastAsia="Times New Roman"/>
          <w:lang w:val="es-ES"/>
        </w:rPr>
        <w:br/>
        <w:t>2. Número de la orden de determinación.</w:t>
      </w:r>
    </w:p>
    <w:p w14:paraId="29E52453" w14:textId="77777777" w:rsidR="00000000" w:rsidRDefault="00DE476C">
      <w:pPr>
        <w:jc w:val="both"/>
        <w:divId w:val="2137603172"/>
        <w:rPr>
          <w:rFonts w:eastAsia="Times New Roman"/>
          <w:lang w:val="es-ES"/>
        </w:rPr>
      </w:pPr>
      <w:r>
        <w:rPr>
          <w:rFonts w:eastAsia="Times New Roman"/>
          <w:lang w:val="es-ES"/>
        </w:rPr>
        <w:br/>
        <w:t>3. Nombres y apellidos, razón social o denominación del sujeto pasivo, según corresponda.</w:t>
      </w:r>
    </w:p>
    <w:p w14:paraId="56AF438A" w14:textId="77777777" w:rsidR="00000000" w:rsidRDefault="00DE476C">
      <w:pPr>
        <w:jc w:val="both"/>
        <w:divId w:val="2137603172"/>
        <w:rPr>
          <w:rFonts w:eastAsia="Times New Roman"/>
          <w:lang w:val="es-ES"/>
        </w:rPr>
      </w:pPr>
      <w:r>
        <w:rPr>
          <w:rFonts w:eastAsia="Times New Roman"/>
          <w:lang w:val="es-ES"/>
        </w:rPr>
        <w:br/>
        <w:t>4. Número de registro único de contribuyentes o de cédula de identidad o de docume</w:t>
      </w:r>
      <w:r>
        <w:rPr>
          <w:rFonts w:eastAsia="Times New Roman"/>
          <w:lang w:val="es-ES"/>
        </w:rPr>
        <w:t>nto de identificación del sujeto pasivo.</w:t>
      </w:r>
    </w:p>
    <w:p w14:paraId="1CBEF89A" w14:textId="77777777" w:rsidR="00000000" w:rsidRDefault="00DE476C">
      <w:pPr>
        <w:jc w:val="both"/>
        <w:divId w:val="2137603172"/>
        <w:rPr>
          <w:rFonts w:eastAsia="Times New Roman"/>
          <w:lang w:val="es-ES"/>
        </w:rPr>
      </w:pPr>
      <w:r>
        <w:rPr>
          <w:rFonts w:eastAsia="Times New Roman"/>
          <w:lang w:val="es-ES"/>
        </w:rPr>
        <w:br/>
        <w:t>5. Nombres y apellidos, y, número de registro único de contribuyentes o de cédula de identidad o de documento de identificación del representante legal, de ser el caso.</w:t>
      </w:r>
    </w:p>
    <w:p w14:paraId="6553DBE6" w14:textId="77777777" w:rsidR="00000000" w:rsidRDefault="00DE476C">
      <w:pPr>
        <w:jc w:val="both"/>
        <w:divId w:val="2137603172"/>
        <w:rPr>
          <w:rFonts w:eastAsia="Times New Roman"/>
          <w:lang w:val="es-ES"/>
        </w:rPr>
      </w:pPr>
      <w:r>
        <w:rPr>
          <w:rFonts w:eastAsia="Times New Roman"/>
          <w:lang w:val="es-ES"/>
        </w:rPr>
        <w:br/>
        <w:t>6. Dirección del domicilio fiscal del sujeto</w:t>
      </w:r>
      <w:r>
        <w:rPr>
          <w:rFonts w:eastAsia="Times New Roman"/>
          <w:lang w:val="es-ES"/>
        </w:rPr>
        <w:t xml:space="preserve"> pasivo.</w:t>
      </w:r>
    </w:p>
    <w:p w14:paraId="5D27E9FC" w14:textId="77777777" w:rsidR="00000000" w:rsidRDefault="00DE476C">
      <w:pPr>
        <w:jc w:val="both"/>
        <w:divId w:val="2137603172"/>
        <w:rPr>
          <w:rFonts w:eastAsia="Times New Roman"/>
          <w:lang w:val="es-ES"/>
        </w:rPr>
      </w:pPr>
      <w:r>
        <w:rPr>
          <w:rFonts w:eastAsia="Times New Roman"/>
          <w:lang w:val="es-ES"/>
        </w:rPr>
        <w:br/>
        <w:t>7. Obligaciones tributarias a determinar.</w:t>
      </w:r>
    </w:p>
    <w:p w14:paraId="5F4843CF" w14:textId="77777777" w:rsidR="00000000" w:rsidRDefault="00DE476C">
      <w:pPr>
        <w:jc w:val="both"/>
        <w:divId w:val="2137603172"/>
        <w:rPr>
          <w:rFonts w:eastAsia="Times New Roman"/>
          <w:lang w:val="es-ES"/>
        </w:rPr>
      </w:pPr>
      <w:r>
        <w:rPr>
          <w:rFonts w:eastAsia="Times New Roman"/>
          <w:lang w:val="es-ES"/>
        </w:rPr>
        <w:br/>
        <w:t>8. Funcionario responsable del proceso de determinación.</w:t>
      </w:r>
    </w:p>
    <w:p w14:paraId="725E3F2D" w14:textId="77777777" w:rsidR="00000000" w:rsidRDefault="00DE476C">
      <w:pPr>
        <w:jc w:val="both"/>
        <w:divId w:val="2137603172"/>
        <w:rPr>
          <w:rFonts w:eastAsia="Times New Roman"/>
          <w:lang w:val="es-ES"/>
        </w:rPr>
      </w:pPr>
      <w:r>
        <w:rPr>
          <w:rFonts w:eastAsia="Times New Roman"/>
          <w:lang w:val="es-ES"/>
        </w:rPr>
        <w:br/>
        <w:t>9. Lugar y fecha de emisión.</w:t>
      </w:r>
    </w:p>
    <w:p w14:paraId="24AA9F87" w14:textId="77777777" w:rsidR="00000000" w:rsidRDefault="00DE476C">
      <w:pPr>
        <w:jc w:val="both"/>
        <w:divId w:val="2137603172"/>
        <w:rPr>
          <w:rFonts w:eastAsia="Times New Roman"/>
          <w:lang w:val="es-ES"/>
        </w:rPr>
      </w:pPr>
      <w:r>
        <w:rPr>
          <w:rFonts w:eastAsia="Times New Roman"/>
          <w:lang w:val="es-ES"/>
        </w:rPr>
        <w:br/>
        <w:t>10. Razón de la notificación.</w:t>
      </w:r>
    </w:p>
    <w:p w14:paraId="40B6D363" w14:textId="77777777" w:rsidR="00000000" w:rsidRDefault="00DE476C">
      <w:pPr>
        <w:jc w:val="both"/>
        <w:divId w:val="1465730298"/>
        <w:rPr>
          <w:rFonts w:eastAsia="Times New Roman"/>
          <w:lang w:val="es-ES"/>
        </w:rPr>
      </w:pPr>
      <w:bookmarkStart w:id="322" w:name="ART._260_RALORTI_2010."/>
      <w:bookmarkEnd w:id="322"/>
      <w:r>
        <w:rPr>
          <w:rFonts w:eastAsia="Times New Roman"/>
          <w:lang w:val="es-ES"/>
        </w:rPr>
        <w:t>Art. 260.-</w:t>
      </w:r>
      <w:r>
        <w:rPr>
          <w:rFonts w:eastAsia="Times New Roman"/>
          <w:b/>
          <w:bCs/>
          <w:lang w:val="es-ES"/>
        </w:rPr>
        <w:t xml:space="preserve"> Requerimientos de información.</w:t>
      </w:r>
      <w:r>
        <w:rPr>
          <w:rFonts w:eastAsia="Times New Roman"/>
          <w:b/>
          <w:bCs/>
          <w:lang w:val="es-ES"/>
        </w:rPr>
        <w:t>-</w:t>
      </w:r>
      <w:r>
        <w:rPr>
          <w:rFonts w:eastAsia="Times New Roman"/>
          <w:lang w:val="es-ES"/>
        </w:rPr>
        <w:t xml:space="preserve"> (Reformado por el Art. 85 del D.E. 1114, R</w:t>
      </w:r>
      <w:r>
        <w:rPr>
          <w:rFonts w:eastAsia="Times New Roman"/>
          <w:lang w:val="es-ES"/>
        </w:rPr>
        <w:t>.O. 260-2S, 04-VIII-2020).- El Director General, los Directores Regionales y los Directores Provinciales del Servicio de Rentas Internas o sus delegados podrán requerir por escrito al sujeto pasivo determinado, y a cualquier persona natural o sociedad a ni</w:t>
      </w:r>
      <w:r>
        <w:rPr>
          <w:rFonts w:eastAsia="Times New Roman"/>
          <w:lang w:val="es-ES"/>
        </w:rPr>
        <w:t>vel nacional, toda la información y documentación, impresa o en medio magnético, necesaria para la determinación tributaria. Además, el funcionario responsable del proceso de determinación podrá requerir, dentro de las diligencias de inspección o de compar</w:t>
      </w:r>
      <w:r>
        <w:rPr>
          <w:rFonts w:eastAsia="Times New Roman"/>
          <w:lang w:val="es-ES"/>
        </w:rPr>
        <w:t xml:space="preserve">ecencia efectuadas a los sujetos pasivos, la información y los documentos que considere necesarios. </w:t>
      </w:r>
    </w:p>
    <w:p w14:paraId="40D85289" w14:textId="77777777" w:rsidR="00000000" w:rsidRDefault="00DE476C">
      <w:pPr>
        <w:jc w:val="both"/>
        <w:divId w:val="1465730298"/>
        <w:rPr>
          <w:rFonts w:eastAsia="Times New Roman"/>
          <w:lang w:val="es-ES"/>
        </w:rPr>
      </w:pPr>
      <w:r>
        <w:rPr>
          <w:rFonts w:eastAsia="Times New Roman"/>
          <w:lang w:val="es-ES"/>
        </w:rPr>
        <w:br/>
        <w:t>En el momento de la recepción de la información y documentación se sentará un acta que será firmada, en dos ejemplares, tanto por el funcionario responsab</w:t>
      </w:r>
      <w:r>
        <w:rPr>
          <w:rFonts w:eastAsia="Times New Roman"/>
          <w:lang w:val="es-ES"/>
        </w:rPr>
        <w:t>le del proceso de determinación u otro facultado para el efecto, como por el sujeto pasivo o por su respectivo representante debidamente autorizado; uno de los ejemplares del acta se entregará al sujeto pasivo y otro se agregará al expediente del proceso d</w:t>
      </w:r>
      <w:r>
        <w:rPr>
          <w:rFonts w:eastAsia="Times New Roman"/>
          <w:lang w:val="es-ES"/>
        </w:rPr>
        <w:t>e determinación.</w:t>
      </w:r>
    </w:p>
    <w:p w14:paraId="45E315E1" w14:textId="77777777" w:rsidR="00000000" w:rsidRDefault="00DE476C">
      <w:pPr>
        <w:jc w:val="both"/>
        <w:divId w:val="1465730298"/>
        <w:rPr>
          <w:rFonts w:eastAsia="Times New Roman"/>
          <w:lang w:val="es-ES"/>
        </w:rPr>
      </w:pPr>
      <w:r>
        <w:rPr>
          <w:rFonts w:eastAsia="Times New Roman"/>
          <w:lang w:val="es-ES"/>
        </w:rPr>
        <w:br/>
        <w:t>La documentación tendrá que ser entregada dentro de los plazos señalados por la autoridad tributaria y deberá estar debidamente certificada por el sujeto pasivo o por su representante debidamente autorizado, y por el contador, de ser el c</w:t>
      </w:r>
      <w:r>
        <w:rPr>
          <w:rFonts w:eastAsia="Times New Roman"/>
          <w:lang w:val="es-ES"/>
        </w:rPr>
        <w:t xml:space="preserve">aso. </w:t>
      </w:r>
    </w:p>
    <w:p w14:paraId="33CB36D9" w14:textId="77777777" w:rsidR="00000000" w:rsidRDefault="00DE476C">
      <w:pPr>
        <w:jc w:val="both"/>
        <w:divId w:val="1090739671"/>
        <w:rPr>
          <w:rFonts w:eastAsia="Times New Roman"/>
          <w:lang w:val="es-ES"/>
        </w:rPr>
      </w:pPr>
      <w:bookmarkStart w:id="323" w:name="ART._261_RALORTI_2010."/>
      <w:bookmarkEnd w:id="323"/>
      <w:r>
        <w:rPr>
          <w:rFonts w:eastAsia="Times New Roman"/>
          <w:lang w:val="es-ES"/>
        </w:rPr>
        <w:t>Art. 261.-</w:t>
      </w:r>
      <w:r>
        <w:rPr>
          <w:rFonts w:eastAsia="Times New Roman"/>
          <w:b/>
          <w:bCs/>
          <w:lang w:val="es-ES"/>
        </w:rPr>
        <w:t xml:space="preserve"> Diligencia de inspección.</w:t>
      </w:r>
      <w:r>
        <w:rPr>
          <w:rFonts w:eastAsia="Times New Roman"/>
          <w:b/>
          <w:bCs/>
          <w:lang w:val="es-ES"/>
        </w:rPr>
        <w:t>-</w:t>
      </w:r>
      <w:r>
        <w:rPr>
          <w:rFonts w:eastAsia="Times New Roman"/>
          <w:lang w:val="es-ES"/>
        </w:rPr>
        <w:t>El funcionario responsable del proceso de determinación podrá efectuar la inspección y verificación de los registros contables, procesos y sistemas relacionados con temas tributarios, así como de sus respectivos s</w:t>
      </w:r>
      <w:r>
        <w:rPr>
          <w:rFonts w:eastAsia="Times New Roman"/>
          <w:lang w:val="es-ES"/>
        </w:rPr>
        <w:t>oportes y archivos, tanto físicos como magnéticos, en el domicilio fiscal del sujeto pasivo o en el lugar donde mantenga tal información. También podrá realizar inspecciones y revisiones a los sistemas informáticos que manejen información relacionada con a</w:t>
      </w:r>
      <w:r>
        <w:rPr>
          <w:rFonts w:eastAsia="Times New Roman"/>
          <w:lang w:val="es-ES"/>
        </w:rPr>
        <w:t>spectos contables y/o tributarios, utilizados por el contribuyente, y obtener, en medio magnético o impreso, los respaldos que considere pertinentes para fines de control tributario. Para ejecutar las diligencias de inspección, el funcionario responsable d</w:t>
      </w:r>
      <w:r>
        <w:rPr>
          <w:rFonts w:eastAsia="Times New Roman"/>
          <w:lang w:val="es-ES"/>
        </w:rPr>
        <w:t>el proceso de determinación podrá acudir a las mismas acompañado de un equipo de trabajo multidisciplinario, de acuerdo a la finalidad de cada proceso. Una vez que se haya revisado y analizado la información, procesos, sistemas y demás documentos pertinent</w:t>
      </w:r>
      <w:r>
        <w:rPr>
          <w:rFonts w:eastAsia="Times New Roman"/>
          <w:lang w:val="es-ES"/>
        </w:rPr>
        <w:t>es se elaborará un acta en la que sentará razón de la culminación de dicha inspección y de la información analizada; esta acta será firmada, en dos ejemplares, tanto por el funcionario responsable del proceso de determinación como por el sujeto pasivo o po</w:t>
      </w:r>
      <w:r>
        <w:rPr>
          <w:rFonts w:eastAsia="Times New Roman"/>
          <w:lang w:val="es-ES"/>
        </w:rPr>
        <w:t>r su representante debidamente autorizado, y por el contador general, de ser el caso; uno de los ejemplares del acta se entregará al sujeto pasivo y otro se agregará al expediente del proceso de determinación.</w:t>
      </w:r>
    </w:p>
    <w:p w14:paraId="16040212" w14:textId="77777777" w:rsidR="00000000" w:rsidRDefault="00DE476C">
      <w:pPr>
        <w:jc w:val="both"/>
        <w:divId w:val="935745321"/>
        <w:rPr>
          <w:rFonts w:eastAsia="Times New Roman"/>
          <w:lang w:val="es-ES"/>
        </w:rPr>
      </w:pPr>
      <w:bookmarkStart w:id="324" w:name="ART._262_RALORTI_2010."/>
      <w:bookmarkEnd w:id="324"/>
      <w:r>
        <w:rPr>
          <w:rFonts w:eastAsia="Times New Roman"/>
          <w:lang w:val="es-ES"/>
        </w:rPr>
        <w:t>Art. 262.-</w:t>
      </w:r>
      <w:r>
        <w:rPr>
          <w:rFonts w:eastAsia="Times New Roman"/>
          <w:b/>
          <w:bCs/>
          <w:lang w:val="es-ES"/>
        </w:rPr>
        <w:t xml:space="preserve"> Actas de determinación.- </w:t>
      </w:r>
      <w:r>
        <w:rPr>
          <w:rFonts w:eastAsia="Times New Roman"/>
          <w:lang w:val="es-ES"/>
        </w:rPr>
        <w:t>(Reformado</w:t>
      </w:r>
      <w:r>
        <w:rPr>
          <w:rFonts w:eastAsia="Times New Roman"/>
          <w:lang w:val="es-ES"/>
        </w:rPr>
        <w:t xml:space="preserve"> por los nums. 26, 27 y 28 del Art. 2 del D.E. 973, R.O. 736-S, 19-IV-2016; y, reformado por el num. 17 del Art. 1 del D.E. 1064, R.O. 771-S, 8-VI-2016; Reformado por el num. 37 del Art. 1 del D.E. 476, R.O. 312-S, 24-VIII-2018; y por el num. 52 del Art. 1</w:t>
      </w:r>
      <w:r>
        <w:rPr>
          <w:rFonts w:eastAsia="Times New Roman"/>
          <w:lang w:val="es-ES"/>
        </w:rPr>
        <w:t xml:space="preserve">1 del D.E. 617, R.O. 392-S, 20-XII-2018).- </w:t>
      </w:r>
      <w:r>
        <w:rPr>
          <w:rFonts w:eastAsia="Times New Roman"/>
          <w:noProof/>
          <w:color w:val="000000"/>
          <w:lang w:val="es-ES"/>
        </w:rPr>
        <w:drawing>
          <wp:inline distT="0" distB="0" distL="0" distR="0" wp14:anchorId="3CF8F808" wp14:editId="365025F2">
            <wp:extent cx="304869" cy="304869"/>
            <wp:effectExtent l="0" t="0" r="0" b="0"/>
            <wp:docPr id="154" name="Picture 154">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a:hlinkClick r:id="rId17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Concluido el proceso de verificación, cruce de información, análisis de las declaraciones, informes, sistemas, procesos y demás documentos se levantará la correspondiente acta borrador de determinación tributaria, en la cual, en forma motivada, se establec</w:t>
      </w:r>
      <w:r>
        <w:rPr>
          <w:rFonts w:eastAsia="Times New Roman"/>
          <w:lang w:val="es-ES"/>
        </w:rPr>
        <w:t>erán los hechos que dan lugar a la determinación de valores a favor del Fisco por concepto de impuestos, intereses, multas y recargos aplicables, o de valores a favor del sujeto pasivo.</w:t>
      </w:r>
    </w:p>
    <w:p w14:paraId="32D01AD9" w14:textId="77777777" w:rsidR="00000000" w:rsidRDefault="00DE476C">
      <w:pPr>
        <w:jc w:val="both"/>
        <w:divId w:val="935745321"/>
        <w:rPr>
          <w:rFonts w:eastAsia="Times New Roman"/>
          <w:lang w:val="es-ES"/>
        </w:rPr>
      </w:pPr>
      <w:r>
        <w:rPr>
          <w:rFonts w:eastAsia="Times New Roman"/>
          <w:lang w:val="es-ES"/>
        </w:rPr>
        <w:br/>
        <w:t xml:space="preserve">Las actas de determinación contendrán los siguientes requisitos: </w:t>
      </w:r>
    </w:p>
    <w:p w14:paraId="74A2B40C" w14:textId="77777777" w:rsidR="00000000" w:rsidRDefault="00DE476C">
      <w:pPr>
        <w:jc w:val="both"/>
        <w:divId w:val="935745321"/>
        <w:rPr>
          <w:rFonts w:eastAsia="Times New Roman"/>
          <w:lang w:val="es-ES"/>
        </w:rPr>
      </w:pPr>
      <w:r>
        <w:rPr>
          <w:rFonts w:eastAsia="Times New Roman"/>
          <w:lang w:val="es-ES"/>
        </w:rPr>
        <w:br/>
      </w:r>
      <w:r>
        <w:rPr>
          <w:rFonts w:eastAsia="Times New Roman"/>
          <w:lang w:val="es-ES"/>
        </w:rPr>
        <w:t>1. Identificación de la autoridad que la emite.</w:t>
      </w:r>
    </w:p>
    <w:p w14:paraId="20E21990" w14:textId="77777777" w:rsidR="00000000" w:rsidRDefault="00DE476C">
      <w:pPr>
        <w:jc w:val="both"/>
        <w:divId w:val="935745321"/>
        <w:rPr>
          <w:rFonts w:eastAsia="Times New Roman"/>
          <w:lang w:val="es-ES"/>
        </w:rPr>
      </w:pPr>
      <w:r>
        <w:rPr>
          <w:rFonts w:eastAsia="Times New Roman"/>
          <w:lang w:val="es-ES"/>
        </w:rPr>
        <w:br/>
        <w:t>2. Número del acta de determinación.</w:t>
      </w:r>
    </w:p>
    <w:p w14:paraId="1CFB5DB1" w14:textId="77777777" w:rsidR="00000000" w:rsidRDefault="00DE476C">
      <w:pPr>
        <w:jc w:val="both"/>
        <w:divId w:val="935745321"/>
        <w:rPr>
          <w:rFonts w:eastAsia="Times New Roman"/>
          <w:lang w:val="es-ES"/>
        </w:rPr>
      </w:pPr>
      <w:r>
        <w:rPr>
          <w:rFonts w:eastAsia="Times New Roman"/>
          <w:lang w:val="es-ES"/>
        </w:rPr>
        <w:br/>
        <w:t>3. Nombres y apellidos, razón social o denominación del sujeto pasivo, según corresponda.</w:t>
      </w:r>
    </w:p>
    <w:p w14:paraId="72460180" w14:textId="77777777" w:rsidR="00000000" w:rsidRDefault="00DE476C">
      <w:pPr>
        <w:jc w:val="both"/>
        <w:divId w:val="935745321"/>
        <w:rPr>
          <w:rFonts w:eastAsia="Times New Roman"/>
          <w:lang w:val="es-ES"/>
        </w:rPr>
      </w:pPr>
      <w:r>
        <w:rPr>
          <w:rFonts w:eastAsia="Times New Roman"/>
          <w:lang w:val="es-ES"/>
        </w:rPr>
        <w:br/>
        <w:t>4. Número de registro único de contribuyentes o de cédula de identidad o de do</w:t>
      </w:r>
      <w:r>
        <w:rPr>
          <w:rFonts w:eastAsia="Times New Roman"/>
          <w:lang w:val="es-ES"/>
        </w:rPr>
        <w:t>cumento de identificación del sujeto pasivo.</w:t>
      </w:r>
    </w:p>
    <w:p w14:paraId="02B4802B" w14:textId="77777777" w:rsidR="00000000" w:rsidRDefault="00DE476C">
      <w:pPr>
        <w:jc w:val="both"/>
        <w:divId w:val="935745321"/>
        <w:rPr>
          <w:rFonts w:eastAsia="Times New Roman"/>
          <w:lang w:val="es-ES"/>
        </w:rPr>
      </w:pPr>
      <w:r>
        <w:rPr>
          <w:rFonts w:eastAsia="Times New Roman"/>
          <w:lang w:val="es-ES"/>
        </w:rPr>
        <w:br/>
        <w:t>5. Nombres y apellidos, y, número de registro único de contribuyentes o de cédula de identidad o de documento de identificación del representante legal, de ser el caso.</w:t>
      </w:r>
    </w:p>
    <w:p w14:paraId="61A59E0D" w14:textId="77777777" w:rsidR="00000000" w:rsidRDefault="00DE476C">
      <w:pPr>
        <w:jc w:val="both"/>
        <w:divId w:val="935745321"/>
        <w:rPr>
          <w:rFonts w:eastAsia="Times New Roman"/>
          <w:lang w:val="es-ES"/>
        </w:rPr>
      </w:pPr>
      <w:r>
        <w:rPr>
          <w:rFonts w:eastAsia="Times New Roman"/>
          <w:lang w:val="es-ES"/>
        </w:rPr>
        <w:br/>
        <w:t>6. Nombres y apellidos, y, número de reg</w:t>
      </w:r>
      <w:r>
        <w:rPr>
          <w:rFonts w:eastAsia="Times New Roman"/>
          <w:lang w:val="es-ES"/>
        </w:rPr>
        <w:t>istro único de contribuyentes del contador, de ser el caso.</w:t>
      </w:r>
    </w:p>
    <w:p w14:paraId="29AD4DEA" w14:textId="77777777" w:rsidR="00000000" w:rsidRDefault="00DE476C">
      <w:pPr>
        <w:jc w:val="both"/>
        <w:divId w:val="935745321"/>
        <w:rPr>
          <w:rFonts w:eastAsia="Times New Roman"/>
          <w:lang w:val="es-ES"/>
        </w:rPr>
      </w:pPr>
      <w:r>
        <w:rPr>
          <w:rFonts w:eastAsia="Times New Roman"/>
          <w:lang w:val="es-ES"/>
        </w:rPr>
        <w:br/>
        <w:t>7. Dirección del domicilio fiscal del sujeto pasivo.</w:t>
      </w:r>
    </w:p>
    <w:p w14:paraId="7892D7C8" w14:textId="77777777" w:rsidR="00000000" w:rsidRDefault="00DE476C">
      <w:pPr>
        <w:jc w:val="both"/>
        <w:divId w:val="935745321"/>
        <w:rPr>
          <w:rFonts w:eastAsia="Times New Roman"/>
          <w:lang w:val="es-ES"/>
        </w:rPr>
      </w:pPr>
      <w:r>
        <w:rPr>
          <w:rFonts w:eastAsia="Times New Roman"/>
          <w:lang w:val="es-ES"/>
        </w:rPr>
        <w:br/>
        <w:t>8. Obligaciones tributarias a las que se refiere la determinación tributaria.</w:t>
      </w:r>
    </w:p>
    <w:p w14:paraId="346D0254" w14:textId="77777777" w:rsidR="00000000" w:rsidRDefault="00DE476C">
      <w:pPr>
        <w:jc w:val="both"/>
        <w:divId w:val="935745321"/>
        <w:rPr>
          <w:rFonts w:eastAsia="Times New Roman"/>
          <w:lang w:val="es-ES"/>
        </w:rPr>
      </w:pPr>
      <w:r>
        <w:rPr>
          <w:rFonts w:eastAsia="Times New Roman"/>
          <w:lang w:val="es-ES"/>
        </w:rPr>
        <w:br/>
        <w:t>9. Fundamentos de hecho y de derecho de cada una de las glosas</w:t>
      </w:r>
      <w:r>
        <w:rPr>
          <w:rFonts w:eastAsia="Times New Roman"/>
          <w:lang w:val="es-ES"/>
        </w:rPr>
        <w:t>.</w:t>
      </w:r>
    </w:p>
    <w:p w14:paraId="54FF0EEE" w14:textId="77777777" w:rsidR="00000000" w:rsidRDefault="00DE476C">
      <w:pPr>
        <w:jc w:val="both"/>
        <w:divId w:val="935745321"/>
        <w:rPr>
          <w:rFonts w:eastAsia="Times New Roman"/>
          <w:lang w:val="es-ES"/>
        </w:rPr>
      </w:pPr>
      <w:r>
        <w:rPr>
          <w:rFonts w:eastAsia="Times New Roman"/>
          <w:lang w:val="es-ES"/>
        </w:rPr>
        <w:br/>
        <w:t>10. Valor del impuesto causado y a pagar según corresponda.</w:t>
      </w:r>
    </w:p>
    <w:p w14:paraId="57ECA610" w14:textId="77777777" w:rsidR="00000000" w:rsidRDefault="00DE476C">
      <w:pPr>
        <w:jc w:val="both"/>
        <w:divId w:val="935745321"/>
        <w:rPr>
          <w:rFonts w:eastAsia="Times New Roman"/>
          <w:lang w:val="es-ES"/>
        </w:rPr>
      </w:pPr>
      <w:r>
        <w:rPr>
          <w:rFonts w:eastAsia="Times New Roman"/>
          <w:lang w:val="es-ES"/>
        </w:rPr>
        <w:br/>
        <w:t>11. Valor de las multas y recargos que correspondan.</w:t>
      </w:r>
    </w:p>
    <w:p w14:paraId="2CAB9958" w14:textId="77777777" w:rsidR="00000000" w:rsidRDefault="00DE476C">
      <w:pPr>
        <w:jc w:val="both"/>
        <w:divId w:val="935745321"/>
        <w:rPr>
          <w:rFonts w:eastAsia="Times New Roman"/>
          <w:lang w:val="es-ES"/>
        </w:rPr>
      </w:pPr>
      <w:r>
        <w:rPr>
          <w:rFonts w:eastAsia="Times New Roman"/>
          <w:lang w:val="es-ES"/>
        </w:rPr>
        <w:br/>
        <w:t>12 Tasas de interés por mora tributaria aplicables a los correspondientes períodos.</w:t>
      </w:r>
    </w:p>
    <w:p w14:paraId="4E267D2A" w14:textId="77777777" w:rsidR="00000000" w:rsidRDefault="00DE476C">
      <w:pPr>
        <w:jc w:val="both"/>
        <w:divId w:val="935745321"/>
        <w:rPr>
          <w:rFonts w:eastAsia="Times New Roman"/>
          <w:lang w:val="es-ES"/>
        </w:rPr>
      </w:pPr>
      <w:r>
        <w:rPr>
          <w:rFonts w:eastAsia="Times New Roman"/>
          <w:lang w:val="es-ES"/>
        </w:rPr>
        <w:br/>
        <w:t>13. Lugar y fecha de emisión del acta de determinació</w:t>
      </w:r>
      <w:r>
        <w:rPr>
          <w:rFonts w:eastAsia="Times New Roman"/>
          <w:lang w:val="es-ES"/>
        </w:rPr>
        <w:t>n.</w:t>
      </w:r>
    </w:p>
    <w:p w14:paraId="359C96F0" w14:textId="77777777" w:rsidR="00000000" w:rsidRDefault="00DE476C">
      <w:pPr>
        <w:jc w:val="both"/>
        <w:divId w:val="935745321"/>
        <w:rPr>
          <w:rFonts w:eastAsia="Times New Roman"/>
          <w:lang w:val="es-ES"/>
        </w:rPr>
      </w:pPr>
      <w:r>
        <w:rPr>
          <w:rFonts w:eastAsia="Times New Roman"/>
          <w:lang w:val="es-ES"/>
        </w:rPr>
        <w:br/>
        <w:t>14. Firma del funcionario responsable del proceso de determinación.</w:t>
      </w:r>
    </w:p>
    <w:p w14:paraId="5357577E" w14:textId="77777777" w:rsidR="00000000" w:rsidRDefault="00DE476C">
      <w:pPr>
        <w:jc w:val="both"/>
        <w:divId w:val="935745321"/>
        <w:rPr>
          <w:rFonts w:eastAsia="Times New Roman"/>
          <w:lang w:val="es-ES"/>
        </w:rPr>
      </w:pPr>
      <w:r>
        <w:rPr>
          <w:rFonts w:eastAsia="Times New Roman"/>
          <w:lang w:val="es-ES"/>
        </w:rPr>
        <w:br/>
        <w:t>El acta borrador de determinación tributaria será revisada por el funcionario responsable del proceso de determinación conjuntamente con el sujeto pasivo, para lo cual la Administraci</w:t>
      </w:r>
      <w:r>
        <w:rPr>
          <w:rFonts w:eastAsia="Times New Roman"/>
          <w:lang w:val="es-ES"/>
        </w:rPr>
        <w:t xml:space="preserve">ón Tributaria dispondrá su comparecencia mediante oficio debidamente notificado al sujeto pasivo. Durante la comparecencia se entregará al contribuyente un ejemplar del acta borrador correspondiente y la Administración Tributaria explicará las diferencias </w:t>
      </w:r>
      <w:r>
        <w:rPr>
          <w:rFonts w:eastAsia="Times New Roman"/>
          <w:lang w:val="es-ES"/>
        </w:rPr>
        <w:t>encontradas, los cálculos efectuados y los fundamentos de hecho y de derecho expuestos en el acta de determinación, finalizado lo cual se levantará un acta en la que se sentará razón de la comparecencia, y de darse el caso, se expondrán las observaciones e</w:t>
      </w:r>
      <w:r>
        <w:rPr>
          <w:rFonts w:eastAsia="Times New Roman"/>
          <w:lang w:val="es-ES"/>
        </w:rPr>
        <w:t>fectuadas por el sujeto pasivo; la elaboración de esta acta seguirá el procedimiento establecido en el artículo referente a requerimientos de información dentro de un proceso de determinación tributaria.</w:t>
      </w:r>
    </w:p>
    <w:p w14:paraId="58C4629A" w14:textId="77777777" w:rsidR="00000000" w:rsidRDefault="00DE476C">
      <w:pPr>
        <w:jc w:val="both"/>
        <w:divId w:val="935745321"/>
        <w:rPr>
          <w:rFonts w:eastAsia="Times New Roman"/>
          <w:lang w:val="es-ES"/>
        </w:rPr>
      </w:pPr>
      <w:r>
        <w:rPr>
          <w:rFonts w:eastAsia="Times New Roman"/>
          <w:lang w:val="es-ES"/>
        </w:rPr>
        <w:br/>
        <w:t>A partir del día siguiente a la revisión del acta b</w:t>
      </w:r>
      <w:r>
        <w:rPr>
          <w:rFonts w:eastAsia="Times New Roman"/>
          <w:lang w:val="es-ES"/>
        </w:rPr>
        <w:t>orrador, el sujeto pasivo tendrá el plazo improrrogable de veinte días para aceptar las glosas y los valores determinados total o parcialmente de conformidad con el artículo 49 del Código Tributario, mediante la presentación de una declaración sustitutiva,</w:t>
      </w:r>
      <w:r>
        <w:rPr>
          <w:rFonts w:eastAsia="Times New Roman"/>
          <w:lang w:val="es-ES"/>
        </w:rPr>
        <w:t xml:space="preserve"> y/o para fundamentar sus reparos al acta borrador, para lo cual deberá presentar a la Administración Tributaria los respectivos documentos de descargo, en cuyo caso se elaborará un acta en la que se sentará razón de la información y de la documentación re</w:t>
      </w:r>
      <w:r>
        <w:rPr>
          <w:rFonts w:eastAsia="Times New Roman"/>
          <w:lang w:val="es-ES"/>
        </w:rPr>
        <w:t>cibida; la elaboración de esta acta seguirá el procedimiento establecido para la recepción de información dentro de un proceso de determinación tributaria.</w:t>
      </w:r>
    </w:p>
    <w:p w14:paraId="01078205" w14:textId="77777777" w:rsidR="00000000" w:rsidRDefault="00DE476C">
      <w:pPr>
        <w:jc w:val="both"/>
        <w:divId w:val="935745321"/>
        <w:rPr>
          <w:rFonts w:eastAsia="Times New Roman"/>
          <w:lang w:val="es-ES"/>
        </w:rPr>
      </w:pPr>
      <w:r>
        <w:rPr>
          <w:rFonts w:eastAsia="Times New Roman"/>
          <w:lang w:val="es-ES"/>
        </w:rPr>
        <w:br/>
        <w:t>Si pese a la notificación de co2mparecencia hecha por la Administración Tributaria, el sujeto pasiv</w:t>
      </w:r>
      <w:r>
        <w:rPr>
          <w:rFonts w:eastAsia="Times New Roman"/>
          <w:lang w:val="es-ES"/>
        </w:rPr>
        <w:t xml:space="preserve">o no acudiere a la revisión conjunta del acta borrador, se le notificará con un ejemplar de la misma, mediante un oficio en el que se indique su inasistencia. En este caso, el plazo de 20 días indicado en el inciso anterior se contabilizará desde la fecha </w:t>
      </w:r>
      <w:r>
        <w:rPr>
          <w:rFonts w:eastAsia="Times New Roman"/>
          <w:lang w:val="es-ES"/>
        </w:rPr>
        <w:t>de notificación del acta borrador.</w:t>
      </w:r>
    </w:p>
    <w:p w14:paraId="1813A5A7" w14:textId="77777777" w:rsidR="00000000" w:rsidRDefault="00DE476C">
      <w:pPr>
        <w:jc w:val="both"/>
        <w:divId w:val="935745321"/>
        <w:rPr>
          <w:rFonts w:eastAsia="Times New Roman"/>
          <w:lang w:val="es-ES"/>
        </w:rPr>
      </w:pPr>
      <w:r>
        <w:rPr>
          <w:rFonts w:eastAsia="Times New Roman"/>
          <w:lang w:val="es-ES"/>
        </w:rPr>
        <w:br/>
        <w:t xml:space="preserve">Transcurrido el plazo de veinte días mencionado, el funcionario responsable realizará el análisis pertinente de la información y documentación presentada por el sujeto pasivo en este lapso, luego de lo cual elaborará el </w:t>
      </w:r>
      <w:r>
        <w:rPr>
          <w:rFonts w:eastAsia="Times New Roman"/>
          <w:lang w:val="es-ES"/>
        </w:rPr>
        <w:t xml:space="preserve">acta de determinación final, que suscrita por el Director General, Director Regional o Director Provincial, en su caso, será notificada al sujeto pasivo, sentándose en la misma la razón de la notificación. En el caso de que el sujeto pasivo exprese, luego </w:t>
      </w:r>
      <w:r>
        <w:rPr>
          <w:rFonts w:eastAsia="Times New Roman"/>
          <w:lang w:val="es-ES"/>
        </w:rPr>
        <w:t>de la revisión conjunta del acta borrador, su conformidad con la totalidad de los valores determinados, la Administración Tributaria podrá emitir y notificar el acta de determinación final de determinación luego de recibida, por parte del sujeto pasivo, la</w:t>
      </w:r>
      <w:r>
        <w:rPr>
          <w:rFonts w:eastAsia="Times New Roman"/>
          <w:lang w:val="es-ES"/>
        </w:rPr>
        <w:t xml:space="preserve"> conformidad con el acta borrador y la correspondiente declaración sustitutiva, sin necesidad que culmine el plazo de veinte días mencionado anteriormente. Sobre la declaración sustitutiva mediante la cual se acepte total o parcialmente glosas o valores de</w:t>
      </w:r>
      <w:r>
        <w:rPr>
          <w:rFonts w:eastAsia="Times New Roman"/>
          <w:lang w:val="es-ES"/>
        </w:rPr>
        <w:t>terminados por la Administración Tributaria, el sujeto pasivo podrá solicitar facilidades de pago, en los términos previstos en el Código Tributario.</w:t>
      </w:r>
    </w:p>
    <w:p w14:paraId="44C6B51C" w14:textId="77777777" w:rsidR="00000000" w:rsidRDefault="00DE476C">
      <w:pPr>
        <w:jc w:val="both"/>
        <w:divId w:val="935745321"/>
        <w:rPr>
          <w:rFonts w:eastAsia="Times New Roman"/>
          <w:lang w:val="es-ES"/>
        </w:rPr>
      </w:pPr>
      <w:r>
        <w:rPr>
          <w:rFonts w:eastAsia="Times New Roman"/>
          <w:lang w:val="es-ES"/>
        </w:rPr>
        <w:br/>
        <w:t>El acta de determinación final deberá contener los mismos requisitos previstos para las actas borrador, e</w:t>
      </w:r>
      <w:r>
        <w:rPr>
          <w:rFonts w:eastAsia="Times New Roman"/>
          <w:lang w:val="es-ES"/>
        </w:rPr>
        <w:t>xcepto el señalado en el numeral 14.</w:t>
      </w:r>
    </w:p>
    <w:p w14:paraId="161ED66B" w14:textId="77777777" w:rsidR="00000000" w:rsidRDefault="00DE476C">
      <w:pPr>
        <w:jc w:val="both"/>
        <w:divId w:val="935745321"/>
        <w:rPr>
          <w:rFonts w:eastAsia="Times New Roman"/>
          <w:lang w:val="es-ES"/>
        </w:rPr>
      </w:pPr>
      <w:r>
        <w:rPr>
          <w:rFonts w:eastAsia="Times New Roman"/>
          <w:lang w:val="es-ES"/>
        </w:rPr>
        <w:br/>
        <w:t>El recargo contemplado en el artículo 90 del Código Tributario no será aplicable sobre los valores contenidos en un acta borrador de determinación que fuesen aceptados total o parcialmente por el sujeto pasivo mediante</w:t>
      </w:r>
      <w:r>
        <w:rPr>
          <w:rFonts w:eastAsia="Times New Roman"/>
          <w:lang w:val="es-ES"/>
        </w:rPr>
        <w:t xml:space="preserve"> la presentación de su conformidad y su declaración sustitutiva dentro de los 20 días siguientes a su lectura.</w:t>
      </w:r>
    </w:p>
    <w:p w14:paraId="38147D92" w14:textId="77777777" w:rsidR="00000000" w:rsidRDefault="00DE476C">
      <w:pPr>
        <w:jc w:val="both"/>
        <w:divId w:val="935745321"/>
        <w:rPr>
          <w:rFonts w:eastAsia="Times New Roman"/>
          <w:lang w:val="es-ES"/>
        </w:rPr>
      </w:pPr>
      <w:r>
        <w:rPr>
          <w:rFonts w:eastAsia="Times New Roman"/>
          <w:lang w:val="es-ES"/>
        </w:rPr>
        <w:br/>
        <w:t>Cuando la determinación establezca la disminución del crédito tributario del impuesto al valor agregado (IVA), se actuará conforme a los estable</w:t>
      </w:r>
      <w:r>
        <w:rPr>
          <w:rFonts w:eastAsia="Times New Roman"/>
          <w:lang w:val="es-ES"/>
        </w:rPr>
        <w:t>cido en el segundo inciso del artículo 276 de este reglamento.</w:t>
      </w:r>
    </w:p>
    <w:p w14:paraId="05221472" w14:textId="77777777" w:rsidR="00000000" w:rsidRDefault="00DE476C">
      <w:pPr>
        <w:jc w:val="both"/>
        <w:rPr>
          <w:rFonts w:eastAsia="Times New Roman"/>
          <w:lang w:val="es-ES"/>
        </w:rPr>
      </w:pPr>
    </w:p>
    <w:p w14:paraId="07771B0E"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F55A00E" w14:textId="77777777" w:rsidR="00000000" w:rsidRDefault="00DE476C">
      <w:pPr>
        <w:pStyle w:val="Heading3"/>
        <w:jc w:val="both"/>
        <w:rPr>
          <w:rFonts w:eastAsia="Times New Roman"/>
          <w:lang w:val="es-ES"/>
        </w:rPr>
      </w:pPr>
      <w:r>
        <w:rPr>
          <w:rFonts w:eastAsia="Times New Roman"/>
          <w:lang w:val="es-ES"/>
        </w:rPr>
        <w:t xml:space="preserve">Concordancia(s): </w:t>
      </w:r>
    </w:p>
    <w:p w14:paraId="12EA2D3A" w14:textId="77777777" w:rsidR="00000000" w:rsidRDefault="00DE476C">
      <w:pPr>
        <w:jc w:val="both"/>
        <w:rPr>
          <w:rFonts w:eastAsia="Times New Roman"/>
          <w:lang w:val="es-ES"/>
        </w:rPr>
      </w:pPr>
    </w:p>
    <w:p w14:paraId="3CD5D287" w14:textId="77777777" w:rsidR="00000000" w:rsidRDefault="00DE476C">
      <w:pPr>
        <w:jc w:val="both"/>
        <w:divId w:val="1444109452"/>
        <w:rPr>
          <w:rFonts w:eastAsia="Times New Roman"/>
          <w:lang w:val="es-ES"/>
        </w:rPr>
      </w:pPr>
      <w:bookmarkStart w:id="325" w:name="262GM"/>
      <w:bookmarkEnd w:id="325"/>
      <w:r>
        <w:rPr>
          <w:rFonts w:eastAsia="Times New Roman"/>
          <w:lang w:val="es-ES"/>
        </w:rPr>
        <w:t>Art. 262.-</w:t>
      </w:r>
      <w:r>
        <w:rPr>
          <w:rFonts w:eastAsia="Times New Roman"/>
          <w:b/>
          <w:bCs/>
          <w:lang w:val="es-ES"/>
        </w:rPr>
        <w:t xml:space="preserve"> Ámbito.</w:t>
      </w:r>
      <w:r>
        <w:rPr>
          <w:rFonts w:eastAsia="Times New Roman"/>
          <w:b/>
          <w:bCs/>
          <w:lang w:val="es-ES"/>
        </w:rPr>
        <w:t>-</w:t>
      </w:r>
      <w:r>
        <w:rPr>
          <w:rFonts w:eastAsia="Times New Roman"/>
          <w:b/>
          <w:bCs/>
          <w:lang w:val="es-ES"/>
        </w:rPr>
        <w:t xml:space="preserve"> </w:t>
      </w:r>
      <w:r>
        <w:rPr>
          <w:rFonts w:eastAsia="Times New Roman"/>
          <w:lang w:val="es-ES"/>
        </w:rPr>
        <w:t>El presente capítulo regula los concursos de méritos y oposición para el ingreso, trasla</w:t>
      </w:r>
      <w:r>
        <w:rPr>
          <w:rFonts w:eastAsia="Times New Roman"/>
          <w:lang w:val="es-ES"/>
        </w:rPr>
        <w:t>do y promoción en la carrera educativa, de conformidad con lo establecido en el presente reglamento y las normativas específicas que para el efecto expida el Nivel Central de la Autoridad Educativa Nacional.</w:t>
      </w:r>
    </w:p>
    <w:p w14:paraId="71FA5151" w14:textId="77777777" w:rsidR="00000000" w:rsidRDefault="00DE476C">
      <w:pPr>
        <w:jc w:val="both"/>
        <w:rPr>
          <w:rFonts w:eastAsia="Times New Roman"/>
          <w:lang w:val="es-ES"/>
        </w:rPr>
      </w:pPr>
    </w:p>
    <w:p w14:paraId="2B0E8D2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w:t>
      </w:r>
      <w:r>
        <w:rPr>
          <w:rFonts w:eastAsia="Times New Roman"/>
          <w:lang w:val="es-ES"/>
        </w:rPr>
        <w:t>__________</w:t>
      </w:r>
    </w:p>
    <w:p w14:paraId="684B082F" w14:textId="77777777" w:rsidR="00000000" w:rsidRDefault="00DE476C">
      <w:pPr>
        <w:jc w:val="both"/>
        <w:rPr>
          <w:rFonts w:eastAsia="Times New Roman"/>
          <w:lang w:val="es-ES"/>
        </w:rPr>
      </w:pPr>
      <w:r>
        <w:rPr>
          <w:rFonts w:eastAsia="Times New Roman"/>
          <w:lang w:val="es-ES"/>
        </w:rPr>
        <w:br/>
      </w:r>
    </w:p>
    <w:p w14:paraId="2185D130" w14:textId="77777777" w:rsidR="00000000" w:rsidRDefault="00DE476C">
      <w:pPr>
        <w:jc w:val="both"/>
        <w:divId w:val="2026782154"/>
        <w:rPr>
          <w:rFonts w:eastAsia="Times New Roman"/>
          <w:lang w:val="es-ES"/>
        </w:rPr>
      </w:pPr>
      <w:bookmarkStart w:id="326" w:name="ART._263_RALORTI_2010."/>
      <w:bookmarkEnd w:id="326"/>
      <w:r>
        <w:rPr>
          <w:rFonts w:eastAsia="Times New Roman"/>
          <w:lang w:val="es-ES"/>
        </w:rPr>
        <w:t>Art. 263.-</w:t>
      </w:r>
      <w:r>
        <w:rPr>
          <w:rFonts w:eastAsia="Times New Roman"/>
          <w:b/>
          <w:bCs/>
          <w:lang w:val="es-ES"/>
        </w:rPr>
        <w:t xml:space="preserve"> Cobro de las obligaciones.-</w:t>
      </w:r>
      <w:r>
        <w:rPr>
          <w:rFonts w:eastAsia="Times New Roman"/>
          <w:lang w:val="es-ES"/>
        </w:rPr>
        <w:t xml:space="preserve"> </w:t>
      </w:r>
      <w:r>
        <w:rPr>
          <w:rFonts w:eastAsia="Times New Roman"/>
          <w:lang w:val="es-ES"/>
        </w:rPr>
        <w:t>Una vez que el acta de determinación se encuentre firme, se constituirá en documento suficiente para el cobro de las obligaciones tributarias que no hubieren sido satisfechas dentro de los plazos previstos por el Código Tributario, incluso por la vía coact</w:t>
      </w:r>
      <w:r>
        <w:rPr>
          <w:rFonts w:eastAsia="Times New Roman"/>
          <w:lang w:val="es-ES"/>
        </w:rPr>
        <w:t>iva.</w:t>
      </w:r>
    </w:p>
    <w:p w14:paraId="25B6D74F" w14:textId="77777777" w:rsidR="00000000" w:rsidRDefault="00DE476C">
      <w:pPr>
        <w:jc w:val="center"/>
        <w:rPr>
          <w:rFonts w:eastAsia="Times New Roman"/>
          <w:b/>
          <w:bCs/>
          <w:lang w:val="es-ES"/>
        </w:rPr>
      </w:pPr>
    </w:p>
    <w:p w14:paraId="726EC65E" w14:textId="77777777" w:rsidR="00000000" w:rsidRDefault="00DE476C">
      <w:pPr>
        <w:jc w:val="center"/>
        <w:rPr>
          <w:rFonts w:eastAsia="Times New Roman"/>
          <w:b/>
          <w:bCs/>
          <w:lang w:val="es-ES"/>
        </w:rPr>
      </w:pPr>
      <w:r>
        <w:rPr>
          <w:rFonts w:eastAsia="Times New Roman"/>
          <w:b/>
          <w:bCs/>
          <w:lang w:val="es-ES"/>
        </w:rPr>
        <w:t xml:space="preserve">Capítulo II </w:t>
      </w:r>
    </w:p>
    <w:p w14:paraId="1EBCE7BB" w14:textId="77777777" w:rsidR="00000000" w:rsidRDefault="00DE476C">
      <w:pPr>
        <w:jc w:val="center"/>
        <w:rPr>
          <w:rFonts w:eastAsia="Times New Roman"/>
          <w:lang w:val="es-ES"/>
        </w:rPr>
      </w:pPr>
      <w:r>
        <w:rPr>
          <w:rFonts w:eastAsia="Times New Roman"/>
          <w:b/>
          <w:bCs/>
          <w:lang w:val="es-ES"/>
        </w:rPr>
        <w:t>DE LA DETERMINACIÓN COMPLEMENTARIA</w:t>
      </w:r>
    </w:p>
    <w:p w14:paraId="5012B3D8" w14:textId="77777777" w:rsidR="00000000" w:rsidRDefault="00DE476C">
      <w:pPr>
        <w:jc w:val="both"/>
        <w:divId w:val="436753485"/>
        <w:rPr>
          <w:rFonts w:eastAsia="Times New Roman"/>
          <w:lang w:val="es-ES"/>
        </w:rPr>
      </w:pPr>
      <w:r>
        <w:rPr>
          <w:rFonts w:eastAsia="Times New Roman"/>
          <w:b/>
          <w:bCs/>
          <w:lang w:val="es-ES"/>
        </w:rPr>
        <w:t>Art. 264.-</w:t>
      </w:r>
      <w:r>
        <w:rPr>
          <w:rFonts w:eastAsia="Times New Roman"/>
          <w:lang w:val="es-ES"/>
        </w:rPr>
        <w:t xml:space="preserve"> </w:t>
      </w:r>
      <w:r>
        <w:rPr>
          <w:rFonts w:eastAsia="Times New Roman"/>
          <w:lang w:val="es-ES"/>
        </w:rPr>
        <w:t xml:space="preserve">Cuando de la tramitación de la petición o reclamo se advierta la existencia de hechos no considerados en la determinación del tributo que lo motiva, o cuando los hechos considerados fueren </w:t>
      </w:r>
      <w:r>
        <w:rPr>
          <w:rFonts w:eastAsia="Times New Roman"/>
          <w:lang w:val="es-ES"/>
        </w:rPr>
        <w:t>incompletos o inexactos, la autoridad administrativa dispondrá la suspensión del trámite y en la misma providencia la práctica de un proceso de verificación o determinación complementario, con la respectiva orden de determinación con los requisitos exigido</w:t>
      </w:r>
      <w:r>
        <w:rPr>
          <w:rFonts w:eastAsia="Times New Roman"/>
          <w:lang w:val="es-ES"/>
        </w:rPr>
        <w:t>s en este reglamento.</w:t>
      </w:r>
    </w:p>
    <w:p w14:paraId="788A472C" w14:textId="77777777" w:rsidR="00000000" w:rsidRDefault="00DE476C">
      <w:pPr>
        <w:jc w:val="both"/>
        <w:divId w:val="651905051"/>
        <w:rPr>
          <w:rFonts w:eastAsia="Times New Roman"/>
          <w:lang w:val="es-ES"/>
        </w:rPr>
      </w:pPr>
      <w:r>
        <w:rPr>
          <w:rFonts w:eastAsia="Times New Roman"/>
          <w:b/>
          <w:bCs/>
          <w:lang w:val="es-ES"/>
        </w:rPr>
        <w:t>Art. 265.</w:t>
      </w:r>
      <w:r>
        <w:rPr>
          <w:rFonts w:eastAsia="Times New Roman"/>
          <w:b/>
          <w:bCs/>
          <w:lang w:val="es-ES"/>
        </w:rPr>
        <w:t>-</w:t>
      </w:r>
      <w:r>
        <w:rPr>
          <w:rFonts w:eastAsia="Times New Roman"/>
          <w:lang w:val="es-ES"/>
        </w:rPr>
        <w:t xml:space="preserve"> Para la determinación complementaria se seguirá el procedimiento establecido para la determinación directa hasta la emisión del acta borrador. El acta borrador de determinación complementaria será revisada por el funcionari</w:t>
      </w:r>
      <w:r>
        <w:rPr>
          <w:rFonts w:eastAsia="Times New Roman"/>
          <w:lang w:val="es-ES"/>
        </w:rPr>
        <w:t>o responsable del proceso de determinación conjuntamente con el sujeto pasivo, para lo cual la Administración Tributaria dispondrá su comparecencia mediante oficio debidamente notificado al sujeto pasivo. Durante la comparecencia, se le entregará al contri</w:t>
      </w:r>
      <w:r>
        <w:rPr>
          <w:rFonts w:eastAsia="Times New Roman"/>
          <w:lang w:val="es-ES"/>
        </w:rPr>
        <w:t>buyente un ejemplar del acta borrador correspondiente.</w:t>
      </w:r>
    </w:p>
    <w:p w14:paraId="6BD95DCA" w14:textId="77777777" w:rsidR="00000000" w:rsidRDefault="00DE476C">
      <w:pPr>
        <w:jc w:val="both"/>
        <w:divId w:val="651905051"/>
        <w:rPr>
          <w:rFonts w:eastAsia="Times New Roman"/>
          <w:lang w:val="es-ES"/>
        </w:rPr>
      </w:pPr>
      <w:r>
        <w:rPr>
          <w:rFonts w:eastAsia="Times New Roman"/>
          <w:lang w:val="es-ES"/>
        </w:rPr>
        <w:br/>
        <w:t>El sujeto pasivo tendrá el plazo improrrogable de veinte días para fundamentar sus reparos y adjuntar las pruebas y documentos que considere necesarios para desvirtuar los resultados de la determinaci</w:t>
      </w:r>
      <w:r>
        <w:rPr>
          <w:rFonts w:eastAsia="Times New Roman"/>
          <w:lang w:val="es-ES"/>
        </w:rPr>
        <w:t>ón o para manifestar su acuerdo con la misma.</w:t>
      </w:r>
    </w:p>
    <w:p w14:paraId="0CF00380" w14:textId="77777777" w:rsidR="00000000" w:rsidRDefault="00DE476C">
      <w:pPr>
        <w:jc w:val="both"/>
        <w:divId w:val="651905051"/>
        <w:rPr>
          <w:rFonts w:eastAsia="Times New Roman"/>
          <w:lang w:val="es-ES"/>
        </w:rPr>
      </w:pPr>
      <w:r>
        <w:rPr>
          <w:rFonts w:eastAsia="Times New Roman"/>
          <w:lang w:val="es-ES"/>
        </w:rPr>
        <w:br/>
        <w:t>Concluido el plazo establecido en el inciso anterior, haya o no el sujeto pasivo presentado observaciones o acuerdo, la autoridad competente mediante providencia dispondrá el reinicio del trámite del reclamo o</w:t>
      </w:r>
      <w:r>
        <w:rPr>
          <w:rFonts w:eastAsia="Times New Roman"/>
          <w:lang w:val="es-ES"/>
        </w:rPr>
        <w:t xml:space="preserve"> de la petición, fecha desde la cual continuará decurriendo el plazo que se le concede a la administración para dictar resolución, la que se referirá al reclamo o petición inicial y contendrá el acto de determinación complementaria definitivo, con el análi</w:t>
      </w:r>
      <w:r>
        <w:rPr>
          <w:rFonts w:eastAsia="Times New Roman"/>
          <w:lang w:val="es-ES"/>
        </w:rPr>
        <w:t>sis de las observaciones realizadas por el sujeto pasivo.</w:t>
      </w:r>
    </w:p>
    <w:p w14:paraId="6EC2F560" w14:textId="77777777" w:rsidR="00000000" w:rsidRDefault="00DE476C">
      <w:pPr>
        <w:jc w:val="center"/>
        <w:rPr>
          <w:rFonts w:eastAsia="Times New Roman"/>
          <w:b/>
          <w:bCs/>
          <w:lang w:val="es-ES"/>
        </w:rPr>
      </w:pPr>
    </w:p>
    <w:p w14:paraId="484C66B3" w14:textId="77777777" w:rsidR="00000000" w:rsidRDefault="00DE476C">
      <w:pPr>
        <w:jc w:val="center"/>
        <w:rPr>
          <w:rFonts w:eastAsia="Times New Roman"/>
          <w:b/>
          <w:bCs/>
          <w:lang w:val="es-ES"/>
        </w:rPr>
      </w:pPr>
      <w:r>
        <w:rPr>
          <w:rFonts w:eastAsia="Times New Roman"/>
          <w:b/>
          <w:bCs/>
          <w:lang w:val="es-ES"/>
        </w:rPr>
        <w:t>Capítulo III</w:t>
      </w:r>
    </w:p>
    <w:p w14:paraId="360CC090" w14:textId="77777777" w:rsidR="00000000" w:rsidRDefault="00DE476C">
      <w:pPr>
        <w:jc w:val="center"/>
        <w:rPr>
          <w:rFonts w:eastAsia="Times New Roman"/>
          <w:lang w:val="es-ES"/>
        </w:rPr>
      </w:pPr>
      <w:r>
        <w:rPr>
          <w:rFonts w:eastAsia="Times New Roman"/>
          <w:b/>
          <w:bCs/>
          <w:lang w:val="es-ES"/>
        </w:rPr>
        <w:t>DETERMINACIÓN PRESUNTIVA</w:t>
      </w:r>
    </w:p>
    <w:p w14:paraId="22441E7E" w14:textId="77777777" w:rsidR="00000000" w:rsidRDefault="00DE476C">
      <w:pPr>
        <w:jc w:val="both"/>
        <w:divId w:val="1119033067"/>
        <w:rPr>
          <w:rFonts w:eastAsia="Times New Roman"/>
          <w:lang w:val="es-ES"/>
        </w:rPr>
      </w:pPr>
      <w:bookmarkStart w:id="327" w:name="ART._266_RALORTI_2010."/>
      <w:bookmarkEnd w:id="327"/>
      <w:r>
        <w:rPr>
          <w:rFonts w:eastAsia="Times New Roman"/>
          <w:lang w:val="es-ES"/>
        </w:rPr>
        <w:t>Art. 266.-</w:t>
      </w:r>
      <w:r>
        <w:rPr>
          <w:rFonts w:eastAsia="Times New Roman"/>
          <w:b/>
          <w:bCs/>
          <w:lang w:val="es-ES"/>
        </w:rPr>
        <w:t xml:space="preserve"> Fundamentos.</w:t>
      </w:r>
      <w:r>
        <w:rPr>
          <w:rFonts w:eastAsia="Times New Roman"/>
          <w:b/>
          <w:bCs/>
          <w:lang w:val="es-ES"/>
        </w:rPr>
        <w:t>-</w:t>
      </w:r>
      <w:r>
        <w:rPr>
          <w:rFonts w:eastAsia="Times New Roman"/>
          <w:lang w:val="es-ES"/>
        </w:rPr>
        <w:t xml:space="preserve"> La determinación presuntiva se efectuará en la forma y condiciones previstas en el Código Tributario, en la Ley de Régimen Tributari</w:t>
      </w:r>
      <w:r>
        <w:rPr>
          <w:rFonts w:eastAsia="Times New Roman"/>
          <w:lang w:val="es-ES"/>
        </w:rPr>
        <w:t xml:space="preserve">o Interno, en este reglamento y demás normas tributarias aplicables. </w:t>
      </w:r>
    </w:p>
    <w:p w14:paraId="2A529ADF" w14:textId="77777777" w:rsidR="00000000" w:rsidRDefault="00DE476C">
      <w:pPr>
        <w:jc w:val="both"/>
        <w:divId w:val="1367831584"/>
        <w:rPr>
          <w:rFonts w:eastAsia="Times New Roman"/>
          <w:lang w:val="es-ES"/>
        </w:rPr>
      </w:pPr>
      <w:bookmarkStart w:id="328" w:name="ART._267_RALORTI_2010."/>
      <w:bookmarkEnd w:id="328"/>
      <w:r>
        <w:rPr>
          <w:rFonts w:eastAsia="Times New Roman"/>
          <w:lang w:val="es-ES"/>
        </w:rPr>
        <w:t>Art. 267.-</w:t>
      </w:r>
      <w:r>
        <w:rPr>
          <w:rFonts w:eastAsia="Times New Roman"/>
          <w:b/>
          <w:bCs/>
          <w:lang w:val="es-ES"/>
        </w:rPr>
        <w:t xml:space="preserve"> Notificación.</w:t>
      </w:r>
      <w:r>
        <w:rPr>
          <w:rFonts w:eastAsia="Times New Roman"/>
          <w:b/>
          <w:bCs/>
          <w:lang w:val="es-ES"/>
        </w:rPr>
        <w:t>-</w:t>
      </w:r>
      <w:r>
        <w:rPr>
          <w:rFonts w:eastAsia="Times New Roman"/>
          <w:lang w:val="es-ES"/>
        </w:rPr>
        <w:t xml:space="preserve"> El Director General, los Directores Regionales y Provinciales, en su caso, podrán disponer el inicio de un proceso de determinación presuntiva, para lo cual not</w:t>
      </w:r>
      <w:r>
        <w:rPr>
          <w:rFonts w:eastAsia="Times New Roman"/>
          <w:lang w:val="es-ES"/>
        </w:rPr>
        <w:t>ificarán con la orden de determinación al sujeto pasivo, misma que contendrá los fundamentos correspondientes para su emisión.</w:t>
      </w:r>
    </w:p>
    <w:p w14:paraId="3E0C2159" w14:textId="77777777" w:rsidR="00000000" w:rsidRDefault="00DE476C">
      <w:pPr>
        <w:jc w:val="both"/>
        <w:divId w:val="1367831584"/>
        <w:rPr>
          <w:rFonts w:eastAsia="Times New Roman"/>
          <w:lang w:val="es-ES"/>
        </w:rPr>
      </w:pPr>
      <w:r>
        <w:rPr>
          <w:rFonts w:eastAsia="Times New Roman"/>
          <w:lang w:val="es-ES"/>
        </w:rPr>
        <w:br/>
        <w:t>Cuando se hubiere iniciado un proceso de determinación directa y la autoridad tributaria considere pertinenteutilizar la forma d</w:t>
      </w:r>
      <w:r>
        <w:rPr>
          <w:rFonts w:eastAsia="Times New Roman"/>
          <w:lang w:val="es-ES"/>
        </w:rPr>
        <w:t>e determinación presuntiva para todo el proceso o para la determinación de una o más fuentes de acuerdo a lo previsto por la Ley</w:t>
      </w:r>
      <w:r>
        <w:rPr>
          <w:rFonts w:eastAsia="Times New Roman"/>
          <w:b/>
          <w:bCs/>
          <w:lang w:val="es-ES"/>
        </w:rPr>
        <w:t>,</w:t>
      </w:r>
      <w:r>
        <w:rPr>
          <w:rFonts w:eastAsia="Times New Roman"/>
          <w:lang w:val="es-ES"/>
        </w:rPr>
        <w:t xml:space="preserve"> se notificará de esta decisión al sujeto pasivo, mediante un oficio en el que se detallarán los fundamentos de hecho y de dere</w:t>
      </w:r>
      <w:r>
        <w:rPr>
          <w:rFonts w:eastAsia="Times New Roman"/>
          <w:lang w:val="es-ES"/>
        </w:rPr>
        <w:t>cho que motivaron el uso de la forma de determinación presuntiva.</w:t>
      </w:r>
    </w:p>
    <w:p w14:paraId="72681FFB" w14:textId="77777777" w:rsidR="00000000" w:rsidRDefault="00DE476C">
      <w:pPr>
        <w:jc w:val="both"/>
        <w:divId w:val="307976534"/>
        <w:rPr>
          <w:rFonts w:eastAsia="Times New Roman"/>
          <w:lang w:val="es-ES"/>
        </w:rPr>
      </w:pPr>
      <w:r>
        <w:rPr>
          <w:rFonts w:eastAsia="Times New Roman"/>
          <w:lang w:val="es-ES"/>
        </w:rPr>
        <w:t>Art. 268.-</w:t>
      </w:r>
      <w:r>
        <w:rPr>
          <w:rFonts w:eastAsia="Times New Roman"/>
          <w:b/>
          <w:bCs/>
          <w:lang w:val="es-ES"/>
        </w:rPr>
        <w:t xml:space="preserve"> Casos en los que la Administración Tributaria podrá iniciar una determinación presuntiva.-</w:t>
      </w:r>
      <w:r>
        <w:rPr>
          <w:rFonts w:eastAsia="Times New Roman"/>
          <w:lang w:val="es-ES"/>
        </w:rPr>
        <w:t xml:space="preserve"> </w:t>
      </w:r>
      <w:r>
        <w:rPr>
          <w:rFonts w:eastAsia="Times New Roman"/>
          <w:lang w:val="es-ES"/>
        </w:rPr>
        <w:t>La Administración Tributaria podrá iniciar una determinación presuntiva, entre otros, en</w:t>
      </w:r>
      <w:r>
        <w:rPr>
          <w:rFonts w:eastAsia="Times New Roman"/>
          <w:lang w:val="es-ES"/>
        </w:rPr>
        <w:t xml:space="preserve"> los siguientes casos:</w:t>
      </w:r>
    </w:p>
    <w:p w14:paraId="1F9FD96B" w14:textId="77777777" w:rsidR="00000000" w:rsidRDefault="00DE476C">
      <w:pPr>
        <w:jc w:val="both"/>
        <w:divId w:val="307976534"/>
        <w:rPr>
          <w:rFonts w:eastAsia="Times New Roman"/>
          <w:lang w:val="es-ES"/>
        </w:rPr>
      </w:pPr>
      <w:r>
        <w:rPr>
          <w:rFonts w:eastAsia="Times New Roman"/>
          <w:lang w:val="es-ES"/>
        </w:rPr>
        <w:br/>
        <w:t>1. Cuando el sujeto pasivo no haya presentado su declaración de impuestos, o cuando habiéndola presentado en su totalidad con valores en cero, la Administración Tributaria verificare a través de cruces de información datos diferente</w:t>
      </w:r>
      <w:r>
        <w:rPr>
          <w:rFonts w:eastAsia="Times New Roman"/>
          <w:lang w:val="es-ES"/>
        </w:rPr>
        <w:t>s a los consignados en la declaración.</w:t>
      </w:r>
    </w:p>
    <w:p w14:paraId="5264B3D0" w14:textId="77777777" w:rsidR="00000000" w:rsidRDefault="00DE476C">
      <w:pPr>
        <w:jc w:val="both"/>
        <w:divId w:val="307976534"/>
        <w:rPr>
          <w:rFonts w:eastAsia="Times New Roman"/>
          <w:lang w:val="es-ES"/>
        </w:rPr>
      </w:pPr>
      <w:r>
        <w:rPr>
          <w:rFonts w:eastAsia="Times New Roman"/>
          <w:lang w:val="es-ES"/>
        </w:rPr>
        <w:br/>
        <w:t>2. Cuando el sujeto pasivo no mantenga registros contables ni información que respalden su declaración.</w:t>
      </w:r>
    </w:p>
    <w:p w14:paraId="7C531983" w14:textId="77777777" w:rsidR="00000000" w:rsidRDefault="00DE476C">
      <w:pPr>
        <w:jc w:val="both"/>
        <w:divId w:val="307976534"/>
        <w:rPr>
          <w:rFonts w:eastAsia="Times New Roman"/>
          <w:lang w:val="es-ES"/>
        </w:rPr>
      </w:pPr>
      <w:r>
        <w:rPr>
          <w:rFonts w:eastAsia="Times New Roman"/>
          <w:lang w:val="es-ES"/>
        </w:rPr>
        <w:br/>
        <w:t>3. Cuando, después de notificada la orden de determinación directa, se haya notificado al sujeto pasivo tres re</w:t>
      </w:r>
      <w:r>
        <w:rPr>
          <w:rFonts w:eastAsia="Times New Roman"/>
          <w:lang w:val="es-ES"/>
        </w:rPr>
        <w:t>querimientos de información y este no entregare la información solicitada dentro de los 30 días siguientes a la notificación del último requerimiento.</w:t>
      </w:r>
    </w:p>
    <w:p w14:paraId="1B06A676" w14:textId="77777777" w:rsidR="00000000" w:rsidRDefault="00DE476C">
      <w:pPr>
        <w:jc w:val="both"/>
        <w:divId w:val="307976534"/>
        <w:rPr>
          <w:rFonts w:eastAsia="Times New Roman"/>
          <w:lang w:val="es-ES"/>
        </w:rPr>
      </w:pPr>
      <w:r>
        <w:rPr>
          <w:rFonts w:eastAsia="Times New Roman"/>
          <w:lang w:val="es-ES"/>
        </w:rPr>
        <w:br/>
        <w:t>Los casos enunciados son excluyentes entre sí y no constituirán disposición obligatoria para que la Admi</w:t>
      </w:r>
      <w:r>
        <w:rPr>
          <w:rFonts w:eastAsia="Times New Roman"/>
          <w:lang w:val="es-ES"/>
        </w:rPr>
        <w:t>nistración Tributaria inicie una determinación presuntiva.</w:t>
      </w:r>
    </w:p>
    <w:p w14:paraId="692CB7AF" w14:textId="77777777" w:rsidR="00000000" w:rsidRDefault="00DE476C">
      <w:pPr>
        <w:jc w:val="both"/>
        <w:divId w:val="1739284963"/>
        <w:rPr>
          <w:rFonts w:eastAsia="Times New Roman"/>
          <w:lang w:val="es-ES"/>
        </w:rPr>
      </w:pPr>
      <w:r>
        <w:rPr>
          <w:rFonts w:eastAsia="Times New Roman"/>
          <w:lang w:val="es-ES"/>
        </w:rPr>
        <w:t>Art. 269.-</w:t>
      </w:r>
      <w:r>
        <w:rPr>
          <w:rFonts w:eastAsia="Times New Roman"/>
          <w:b/>
          <w:bCs/>
          <w:lang w:val="es-ES"/>
        </w:rPr>
        <w:t xml:space="preserve"> Aplicación de coeficientes de estimación presuntiva.</w:t>
      </w:r>
      <w:r>
        <w:rPr>
          <w:rFonts w:eastAsia="Times New Roman"/>
          <w:b/>
          <w:bCs/>
          <w:lang w:val="es-ES"/>
        </w:rPr>
        <w:t>-</w:t>
      </w:r>
      <w:r>
        <w:rPr>
          <w:rFonts w:eastAsia="Times New Roman"/>
          <w:lang w:val="es-ES"/>
        </w:rPr>
        <w:t xml:space="preserve"> Cuando la Administración Tributaria no pueda obtener datos que permitan presumir la base imponible, ni siquiera de forma referencial</w:t>
      </w:r>
      <w:r>
        <w:rPr>
          <w:rFonts w:eastAsia="Times New Roman"/>
          <w:lang w:val="es-ES"/>
        </w:rPr>
        <w:t xml:space="preserve"> o con poca certeza, se aplicarán, los coeficientes de estimación presuntiva de carácter general, por ramas de actividad económica, fijados mediante resolución por el Servicio de Rentas Internas.</w:t>
      </w:r>
    </w:p>
    <w:p w14:paraId="738FA4F7" w14:textId="77777777" w:rsidR="00000000" w:rsidRDefault="00DE476C">
      <w:pPr>
        <w:jc w:val="both"/>
        <w:divId w:val="1719236132"/>
        <w:rPr>
          <w:rFonts w:eastAsia="Times New Roman"/>
          <w:lang w:val="es-ES"/>
        </w:rPr>
      </w:pPr>
      <w:r>
        <w:rPr>
          <w:rFonts w:eastAsia="Times New Roman"/>
          <w:lang w:val="es-ES"/>
        </w:rPr>
        <w:t>Art. 270.-</w:t>
      </w:r>
      <w:r>
        <w:rPr>
          <w:rFonts w:eastAsia="Times New Roman"/>
          <w:b/>
          <w:bCs/>
          <w:lang w:val="es-ES"/>
        </w:rPr>
        <w:t xml:space="preserve"> Actas de determinación.-</w:t>
      </w:r>
      <w:r>
        <w:rPr>
          <w:rFonts w:eastAsia="Times New Roman"/>
          <w:lang w:val="es-ES"/>
        </w:rPr>
        <w:t xml:space="preserve"> </w:t>
      </w:r>
      <w:r>
        <w:rPr>
          <w:rFonts w:eastAsia="Times New Roman"/>
          <w:lang w:val="es-ES"/>
        </w:rPr>
        <w:t>Finalizado el proceso de</w:t>
      </w:r>
      <w:r>
        <w:rPr>
          <w:rFonts w:eastAsia="Times New Roman"/>
          <w:lang w:val="es-ES"/>
        </w:rPr>
        <w:t xml:space="preserve"> determinación en el que se utilizó la formapresuntiva, se emitirá el acta borrador correspondiente, luego de lo cual se seguirá el mismo procedimiento aplicable para la de determinación directa. Las actas borrador y actas finales contendrán los mismos req</w:t>
      </w:r>
      <w:r>
        <w:rPr>
          <w:rFonts w:eastAsia="Times New Roman"/>
          <w:lang w:val="es-ES"/>
        </w:rPr>
        <w:t>uisitos establecidos para los casos de determinación directa.</w:t>
      </w:r>
    </w:p>
    <w:p w14:paraId="68B88340" w14:textId="77777777" w:rsidR="00000000" w:rsidRDefault="00DE476C">
      <w:pPr>
        <w:jc w:val="both"/>
        <w:divId w:val="1569685494"/>
        <w:rPr>
          <w:rFonts w:eastAsia="Times New Roman"/>
          <w:lang w:val="es-ES"/>
        </w:rPr>
      </w:pPr>
      <w:bookmarkStart w:id="329" w:name="ART._271_RALORTI_2010."/>
      <w:bookmarkEnd w:id="329"/>
      <w:r>
        <w:rPr>
          <w:rFonts w:eastAsia="Times New Roman"/>
          <w:lang w:val="es-ES"/>
        </w:rPr>
        <w:t>Art. 271.-</w:t>
      </w:r>
      <w:r>
        <w:rPr>
          <w:rFonts w:eastAsia="Times New Roman"/>
          <w:b/>
          <w:bCs/>
          <w:lang w:val="es-ES"/>
        </w:rPr>
        <w:t xml:space="preserve"> Sanciones.</w:t>
      </w:r>
      <w:r>
        <w:rPr>
          <w:rFonts w:eastAsia="Times New Roman"/>
          <w:b/>
          <w:bCs/>
          <w:lang w:val="es-ES"/>
        </w:rPr>
        <w:t>-</w:t>
      </w:r>
      <w:r>
        <w:rPr>
          <w:rFonts w:eastAsia="Times New Roman"/>
          <w:lang w:val="es-ES"/>
        </w:rPr>
        <w:t xml:space="preserve"> La determinación presuntiva no obstará de la aplicación de las sanciones que le correspondan al sujeto pasivo por el cometimiento de infracciones de índole tributaria.</w:t>
      </w:r>
    </w:p>
    <w:p w14:paraId="09902145" w14:textId="77777777" w:rsidR="00000000" w:rsidRDefault="00DE476C">
      <w:pPr>
        <w:jc w:val="center"/>
        <w:rPr>
          <w:rFonts w:eastAsia="Times New Roman"/>
          <w:b/>
          <w:bCs/>
          <w:lang w:val="es-ES"/>
        </w:rPr>
      </w:pPr>
    </w:p>
    <w:p w14:paraId="79590092" w14:textId="77777777" w:rsidR="00000000" w:rsidRDefault="00DE476C">
      <w:pPr>
        <w:jc w:val="center"/>
        <w:rPr>
          <w:rFonts w:eastAsia="Times New Roman"/>
          <w:b/>
          <w:bCs/>
          <w:lang w:val="es-ES"/>
        </w:rPr>
      </w:pPr>
      <w:r>
        <w:rPr>
          <w:rFonts w:eastAsia="Times New Roman"/>
          <w:b/>
          <w:bCs/>
          <w:lang w:val="es-ES"/>
        </w:rPr>
        <w:t>C</w:t>
      </w:r>
      <w:r>
        <w:rPr>
          <w:rFonts w:eastAsia="Times New Roman"/>
          <w:b/>
          <w:bCs/>
          <w:lang w:val="es-ES"/>
        </w:rPr>
        <w:t>apítulo IV</w:t>
      </w:r>
    </w:p>
    <w:p w14:paraId="6677DD31" w14:textId="77777777" w:rsidR="00000000" w:rsidRDefault="00DE476C">
      <w:pPr>
        <w:jc w:val="center"/>
        <w:rPr>
          <w:rFonts w:eastAsia="Times New Roman"/>
          <w:lang w:val="es-ES"/>
        </w:rPr>
      </w:pPr>
      <w:r>
        <w:rPr>
          <w:rFonts w:eastAsia="Times New Roman"/>
          <w:b/>
          <w:bCs/>
          <w:lang w:val="es-ES"/>
        </w:rPr>
        <w:t>DIFERENCIAS E INCONSISTENCIAS EN DECLARACIONES Y ANEXOS</w:t>
      </w:r>
    </w:p>
    <w:p w14:paraId="1F6DA042" w14:textId="77777777" w:rsidR="00000000" w:rsidRDefault="00DE476C">
      <w:pPr>
        <w:jc w:val="both"/>
        <w:divId w:val="566767124"/>
        <w:rPr>
          <w:rFonts w:eastAsia="Times New Roman"/>
          <w:lang w:val="es-ES"/>
        </w:rPr>
      </w:pPr>
      <w:r>
        <w:rPr>
          <w:rFonts w:eastAsia="Times New Roman"/>
          <w:lang w:val="es-ES"/>
        </w:rPr>
        <w:t>Art. 272.-</w:t>
      </w:r>
      <w:r>
        <w:rPr>
          <w:rFonts w:eastAsia="Times New Roman"/>
          <w:b/>
          <w:bCs/>
          <w:lang w:val="es-ES"/>
        </w:rPr>
        <w:t xml:space="preserve"> Inconsistencias en declaraciones y anexos de información.</w:t>
      </w:r>
      <w:r>
        <w:rPr>
          <w:rFonts w:eastAsia="Times New Roman"/>
          <w:b/>
          <w:bCs/>
          <w:lang w:val="es-ES"/>
        </w:rPr>
        <w:t>-</w:t>
      </w:r>
      <w:r>
        <w:rPr>
          <w:rFonts w:eastAsia="Times New Roman"/>
          <w:lang w:val="es-ES"/>
        </w:rPr>
        <w:t xml:space="preserve"> El Servicio de Rentas Internas notificará al sujeto pasivo, las inconsistencias que haya detectado en sus declaracione</w:t>
      </w:r>
      <w:r>
        <w:rPr>
          <w:rFonts w:eastAsia="Times New Roman"/>
          <w:lang w:val="es-ES"/>
        </w:rPr>
        <w:t>s y/o anexos de información, tanto las que impliquen errores aritméticos o errores de registro, como las encontradas al comparar las declaraciones y anexos del propio contribuyente, siempre que no generen diferencias a favor de la Administración Tributaria</w:t>
      </w:r>
      <w:r>
        <w:rPr>
          <w:rFonts w:eastAsia="Times New Roman"/>
          <w:lang w:val="es-ES"/>
        </w:rPr>
        <w:t>, para que presente la respectiva declaración o anexo de información sustitutivo, o en su caso, justifique las inconsistencias detectadas, en un plazo no mayor a 10 días desde el día siguiente a la notificación.</w:t>
      </w:r>
    </w:p>
    <w:p w14:paraId="4BA9B654" w14:textId="77777777" w:rsidR="00000000" w:rsidRDefault="00DE476C">
      <w:pPr>
        <w:jc w:val="both"/>
        <w:divId w:val="566767124"/>
        <w:rPr>
          <w:rFonts w:eastAsia="Times New Roman"/>
          <w:lang w:val="es-ES"/>
        </w:rPr>
      </w:pPr>
      <w:r>
        <w:rPr>
          <w:rFonts w:eastAsia="Times New Roman"/>
          <w:lang w:val="es-ES"/>
        </w:rPr>
        <w:br/>
        <w:t>El sujeto pasivo, deberá corregir todas las</w:t>
      </w:r>
      <w:r>
        <w:rPr>
          <w:rFonts w:eastAsia="Times New Roman"/>
          <w:lang w:val="es-ES"/>
        </w:rPr>
        <w:t xml:space="preserve"> declaraciones de impuestos o anexos de información que tengan relación con la declaración y/o anexo sustituido.</w:t>
      </w:r>
    </w:p>
    <w:p w14:paraId="48C490C1" w14:textId="77777777" w:rsidR="00000000" w:rsidRDefault="00DE476C">
      <w:pPr>
        <w:jc w:val="both"/>
        <w:divId w:val="566767124"/>
        <w:rPr>
          <w:rFonts w:eastAsia="Times New Roman"/>
          <w:lang w:val="es-ES"/>
        </w:rPr>
      </w:pPr>
      <w:r>
        <w:rPr>
          <w:rFonts w:eastAsia="Times New Roman"/>
          <w:lang w:val="es-ES"/>
        </w:rPr>
        <w:br/>
      </w:r>
      <w:r>
        <w:rPr>
          <w:rFonts w:eastAsia="Times New Roman"/>
          <w:lang w:val="es-ES"/>
        </w:rPr>
        <w:t>Si el sujeto pasivo, luego de ser notificado con el respectivo oficio de inconsistencias, no presentare la declaración o anexo de información sustitutivo, o habiéndolo presentado no corrigiera totalmente las inconsistencias comunicadas, o no presente justi</w:t>
      </w:r>
      <w:r>
        <w:rPr>
          <w:rFonts w:eastAsia="Times New Roman"/>
          <w:lang w:val="es-ES"/>
        </w:rPr>
        <w:t xml:space="preserve">ficaciones, será sancionado de conformidad con la Ley. </w:t>
      </w:r>
    </w:p>
    <w:p w14:paraId="37F20698" w14:textId="77777777" w:rsidR="00000000" w:rsidRDefault="00DE476C">
      <w:pPr>
        <w:jc w:val="both"/>
        <w:divId w:val="566767124"/>
        <w:rPr>
          <w:rFonts w:eastAsia="Times New Roman"/>
          <w:lang w:val="es-ES"/>
        </w:rPr>
      </w:pPr>
      <w:r>
        <w:rPr>
          <w:rFonts w:eastAsia="Times New Roman"/>
          <w:lang w:val="es-ES"/>
        </w:rPr>
        <w:br/>
        <w:t xml:space="preserve">La Administración Tributaria se reserva el derecho de notificar nuevamente la inconsistencia y sancionar el incumplimiento. La reincidencia se sancionará de conformidad con lo previsto por el Código </w:t>
      </w:r>
      <w:r>
        <w:rPr>
          <w:rFonts w:eastAsia="Times New Roman"/>
          <w:lang w:val="es-ES"/>
        </w:rPr>
        <w:t>Tributario.</w:t>
      </w:r>
    </w:p>
    <w:p w14:paraId="5AF3BDD3" w14:textId="77777777" w:rsidR="00000000" w:rsidRDefault="00DE476C">
      <w:pPr>
        <w:jc w:val="both"/>
        <w:divId w:val="1199857140"/>
        <w:rPr>
          <w:rFonts w:eastAsia="Times New Roman"/>
          <w:lang w:val="es-ES"/>
        </w:rPr>
      </w:pPr>
      <w:r>
        <w:rPr>
          <w:rFonts w:eastAsia="Times New Roman"/>
          <w:lang w:val="es-ES"/>
        </w:rPr>
        <w:t>Art. 273.-</w:t>
      </w:r>
      <w:r>
        <w:rPr>
          <w:rFonts w:eastAsia="Times New Roman"/>
          <w:b/>
          <w:bCs/>
          <w:lang w:val="es-ES"/>
        </w:rPr>
        <w:t xml:space="preserve"> Diferencias de declaraciones.</w:t>
      </w:r>
      <w:r>
        <w:rPr>
          <w:rFonts w:eastAsia="Times New Roman"/>
          <w:b/>
          <w:bCs/>
          <w:lang w:val="es-ES"/>
        </w:rPr>
        <w:t>-</w:t>
      </w:r>
      <w:r>
        <w:rPr>
          <w:rFonts w:eastAsia="Times New Roman"/>
          <w:lang w:val="es-ES"/>
        </w:rPr>
        <w:t xml:space="preserve"> El Servicio de Rentas Internas notificará a los sujetos pasivos las diferencias que haya detectado en sus declaraciones, tanto aquellas que impliquen valores a favor del fisco por concepto de impuestos,</w:t>
      </w:r>
      <w:r>
        <w:rPr>
          <w:rFonts w:eastAsia="Times New Roman"/>
          <w:lang w:val="es-ES"/>
        </w:rPr>
        <w:t xml:space="preserve"> intereses y multas, como aquellas que disminuyan el crédito tributario o las pérdidas declaradas, y los conminará para que presenten las respectivas declaraciones sustitutivas y cancelen las diferencias o disminuyan las pérdidas o crédito tributario deter</w:t>
      </w:r>
      <w:r>
        <w:rPr>
          <w:rFonts w:eastAsia="Times New Roman"/>
          <w:lang w:val="es-ES"/>
        </w:rPr>
        <w:t>minado, o en su caso, justifiquen las diferencias notificadas, en un plazo no mayor a veinte días contados desde el día siguiente de la notificación.</w:t>
      </w:r>
    </w:p>
    <w:p w14:paraId="53C621DD" w14:textId="77777777" w:rsidR="00000000" w:rsidRDefault="00DE476C">
      <w:pPr>
        <w:jc w:val="both"/>
        <w:divId w:val="1199857140"/>
        <w:rPr>
          <w:rFonts w:eastAsia="Times New Roman"/>
          <w:lang w:val="es-ES"/>
        </w:rPr>
      </w:pPr>
      <w:r>
        <w:rPr>
          <w:rFonts w:eastAsia="Times New Roman"/>
          <w:lang w:val="es-ES"/>
        </w:rPr>
        <w:br/>
        <w:t>La declaración sustitutiva modificará únicamente los valores comunicados por la Administración Tributaria</w:t>
      </w:r>
      <w:r>
        <w:rPr>
          <w:rFonts w:eastAsia="Times New Roman"/>
          <w:lang w:val="es-ES"/>
        </w:rPr>
        <w:t>. Además el sujeto pasivo deberá corregir todas las declaraciones de impuestos o de anexos de información que tengan relación con la declaración sustituida.</w:t>
      </w:r>
    </w:p>
    <w:p w14:paraId="730E0FCC" w14:textId="77777777" w:rsidR="00000000" w:rsidRDefault="00DE476C">
      <w:pPr>
        <w:jc w:val="both"/>
        <w:divId w:val="1795559031"/>
        <w:rPr>
          <w:rFonts w:eastAsia="Times New Roman"/>
          <w:lang w:val="es-ES"/>
        </w:rPr>
      </w:pPr>
      <w:r>
        <w:rPr>
          <w:rFonts w:eastAsia="Times New Roman"/>
          <w:lang w:val="es-ES"/>
        </w:rPr>
        <w:t>Art. 274.-</w:t>
      </w:r>
      <w:r>
        <w:rPr>
          <w:rFonts w:eastAsia="Times New Roman"/>
          <w:b/>
          <w:bCs/>
          <w:lang w:val="es-ES"/>
        </w:rPr>
        <w:t xml:space="preserve"> Justificación de diferencias.-</w:t>
      </w:r>
      <w:r>
        <w:rPr>
          <w:rFonts w:eastAsia="Times New Roman"/>
          <w:lang w:val="es-ES"/>
        </w:rPr>
        <w:t xml:space="preserve"> </w:t>
      </w:r>
      <w:r>
        <w:rPr>
          <w:rFonts w:eastAsia="Times New Roman"/>
          <w:lang w:val="es-ES"/>
        </w:rPr>
        <w:t>El sujeto pasivo podrá justificar, dentro del plazo estab</w:t>
      </w:r>
      <w:r>
        <w:rPr>
          <w:rFonts w:eastAsia="Times New Roman"/>
          <w:lang w:val="es-ES"/>
        </w:rPr>
        <w:t xml:space="preserve">lecido en la Ley de Régimen Tributario Interno, las diferencias notificadas por la Administración Tributaria con los documentos probatorios pertinentes. </w:t>
      </w:r>
    </w:p>
    <w:p w14:paraId="7D80F041" w14:textId="77777777" w:rsidR="00000000" w:rsidRDefault="00DE476C">
      <w:pPr>
        <w:jc w:val="both"/>
        <w:divId w:val="2089424199"/>
        <w:rPr>
          <w:rFonts w:eastAsia="Times New Roman"/>
          <w:lang w:val="es-ES"/>
        </w:rPr>
      </w:pPr>
      <w:r>
        <w:rPr>
          <w:rFonts w:eastAsia="Times New Roman"/>
          <w:lang w:val="es-ES"/>
        </w:rPr>
        <w:t>Art. 275.-</w:t>
      </w:r>
      <w:r>
        <w:rPr>
          <w:rFonts w:eastAsia="Times New Roman"/>
          <w:b/>
          <w:bCs/>
          <w:lang w:val="es-ES"/>
        </w:rPr>
        <w:t xml:space="preserve"> Liquidación de pago por diferencias en la declaración.- </w:t>
      </w:r>
      <w:r>
        <w:rPr>
          <w:rFonts w:eastAsia="Times New Roman"/>
          <w:noProof/>
          <w:color w:val="000000"/>
          <w:lang w:val="es-ES"/>
        </w:rPr>
        <w:drawing>
          <wp:inline distT="0" distB="0" distL="0" distR="0" wp14:anchorId="3BCC82FD" wp14:editId="2FCA0817">
            <wp:extent cx="304869" cy="304869"/>
            <wp:effectExtent l="0" t="0" r="0" b="0"/>
            <wp:docPr id="155" name="Picture 155">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17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w:t>
      </w:r>
      <w:r>
        <w:rPr>
          <w:rFonts w:eastAsia="Times New Roman"/>
          <w:lang w:val="es-ES"/>
        </w:rPr>
        <w:t xml:space="preserve"> num. 29 del Art. 2 del D.E. 973, R.O. 736-S, 19-IV-2016).- Si el sujeto pasivo, luego de ser notificado con la respectiva comunicación por diferencias en la declaración, no efectuare la correspondiente declaración sustitutiva para cancelar las diferencias</w:t>
      </w:r>
      <w:r>
        <w:rPr>
          <w:rFonts w:eastAsia="Times New Roman"/>
          <w:lang w:val="es-ES"/>
        </w:rPr>
        <w:t xml:space="preserve"> establecidas, ni hubiere justificado las mismas en el plazo otorgado por la Ley de Régimen Tributario Interno, el Director General, el Director Regional o Provincial, según el caso, emitirá la liquidación de pago por diferencias en la declaración, misma q</w:t>
      </w:r>
      <w:r>
        <w:rPr>
          <w:rFonts w:eastAsia="Times New Roman"/>
          <w:lang w:val="es-ES"/>
        </w:rPr>
        <w:t>ue será notificada al sujeto pasivo, y en la cual se establecerán, en forma motivada, la determinación de valores a favor del Fisco por concepto de impuestos, intereses, multas y recargos que correspondan. En los procesos de diferencias en los cuales los v</w:t>
      </w:r>
      <w:r>
        <w:rPr>
          <w:rFonts w:eastAsia="Times New Roman"/>
          <w:lang w:val="es-ES"/>
        </w:rPr>
        <w:t>alores establecidos, comunicados y no justificados por el sujeto pasivo generen una utilidad gravable que no concuerda con la realidad económica del contribuyente, en detrimento de su capacidad contributiva, la administración tributaria podrá utilizar fact</w:t>
      </w:r>
      <w:r>
        <w:rPr>
          <w:rFonts w:eastAsia="Times New Roman"/>
          <w:lang w:val="es-ES"/>
        </w:rPr>
        <w:t>ores de ajuste para establecer la base imponible, de conformidad con lo que se establezca en la resolución de carácter general que el Servicio de Rentas Internas emitirá para el efecto.</w:t>
      </w:r>
    </w:p>
    <w:p w14:paraId="568DE439" w14:textId="77777777" w:rsidR="00000000" w:rsidRDefault="00DE476C">
      <w:pPr>
        <w:jc w:val="both"/>
        <w:rPr>
          <w:rFonts w:eastAsia="Times New Roman"/>
          <w:lang w:val="es-ES"/>
        </w:rPr>
      </w:pPr>
    </w:p>
    <w:p w14:paraId="1C794D3B"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49480D6" w14:textId="77777777" w:rsidR="00000000" w:rsidRDefault="00DE476C">
      <w:pPr>
        <w:pStyle w:val="Heading3"/>
        <w:jc w:val="both"/>
        <w:rPr>
          <w:rFonts w:eastAsia="Times New Roman"/>
          <w:lang w:val="es-ES"/>
        </w:rPr>
      </w:pPr>
      <w:r>
        <w:rPr>
          <w:rFonts w:eastAsia="Times New Roman"/>
          <w:lang w:val="es-ES"/>
        </w:rPr>
        <w:t>Conco</w:t>
      </w:r>
      <w:r>
        <w:rPr>
          <w:rFonts w:eastAsia="Times New Roman"/>
          <w:lang w:val="es-ES"/>
        </w:rPr>
        <w:t xml:space="preserve">rdancia(s): </w:t>
      </w:r>
    </w:p>
    <w:p w14:paraId="001F789F" w14:textId="77777777" w:rsidR="00000000" w:rsidRDefault="00DE476C">
      <w:pPr>
        <w:jc w:val="both"/>
        <w:rPr>
          <w:rFonts w:eastAsia="Times New Roman"/>
          <w:lang w:val="es-ES"/>
        </w:rPr>
      </w:pPr>
    </w:p>
    <w:p w14:paraId="52632E5F" w14:textId="77777777" w:rsidR="00000000" w:rsidRDefault="00DE476C">
      <w:pPr>
        <w:jc w:val="both"/>
        <w:divId w:val="1197084961"/>
        <w:rPr>
          <w:rFonts w:eastAsia="Times New Roman"/>
          <w:b/>
          <w:bCs/>
          <w:lang w:val="es-ES"/>
        </w:rPr>
      </w:pPr>
      <w:bookmarkStart w:id="330" w:name="KRFACTORES"/>
      <w:bookmarkEnd w:id="330"/>
      <w:r>
        <w:rPr>
          <w:rFonts w:eastAsia="Times New Roman"/>
          <w:b/>
          <w:bCs/>
          <w:lang w:val="es-ES"/>
        </w:rPr>
        <w:t>H. Art. 275.</w:t>
      </w:r>
      <w:r>
        <w:rPr>
          <w:rFonts w:eastAsia="Times New Roman"/>
          <w:b/>
          <w:bCs/>
          <w:lang w:val="es-ES"/>
        </w:rPr>
        <w:t>-</w:t>
      </w:r>
    </w:p>
    <w:p w14:paraId="41F6DEB6" w14:textId="77777777" w:rsidR="00000000" w:rsidRDefault="00DE476C">
      <w:pPr>
        <w:jc w:val="both"/>
        <w:divId w:val="1197084961"/>
        <w:rPr>
          <w:rFonts w:eastAsia="Times New Roman"/>
          <w:b/>
          <w:bCs/>
          <w:lang w:val="es-ES"/>
        </w:rPr>
      </w:pPr>
      <w:r>
        <w:rPr>
          <w:rFonts w:eastAsia="Times New Roman"/>
          <w:b/>
          <w:bCs/>
          <w:lang w:val="es-ES"/>
        </w:rPr>
        <w:t>D.E. 973, R.O. 736-S, 19-IV-2016</w:t>
      </w:r>
    </w:p>
    <w:p w14:paraId="36CAB912" w14:textId="77777777" w:rsidR="00000000" w:rsidRDefault="00DE476C">
      <w:pPr>
        <w:jc w:val="both"/>
        <w:divId w:val="1197084961"/>
        <w:rPr>
          <w:rFonts w:eastAsia="Times New Roman"/>
          <w:b/>
          <w:bCs/>
          <w:lang w:val="es-ES"/>
        </w:rPr>
      </w:pPr>
      <w:r>
        <w:rPr>
          <w:rFonts w:eastAsia="Times New Roman"/>
          <w:b/>
          <w:bCs/>
          <w:lang w:val="es-ES"/>
        </w:rPr>
        <w:t xml:space="preserve">Reformado por el num. 29 del Art. 2 </w:t>
      </w:r>
    </w:p>
    <w:p w14:paraId="1A2AAFEC" w14:textId="77777777" w:rsidR="00000000" w:rsidRDefault="00DE476C">
      <w:pPr>
        <w:jc w:val="both"/>
        <w:divId w:val="1197084961"/>
        <w:rPr>
          <w:rFonts w:eastAsia="Times New Roman"/>
          <w:lang w:val="es-ES"/>
        </w:rPr>
      </w:pPr>
    </w:p>
    <w:p w14:paraId="72ABB60A" w14:textId="77777777" w:rsidR="00000000" w:rsidRDefault="00DE476C">
      <w:pPr>
        <w:jc w:val="both"/>
        <w:divId w:val="1197084961"/>
        <w:rPr>
          <w:rFonts w:eastAsia="Times New Roman"/>
          <w:lang w:val="es-ES"/>
        </w:rPr>
      </w:pPr>
      <w:r>
        <w:rPr>
          <w:rFonts w:eastAsia="Times New Roman"/>
          <w:lang w:val="es-ES"/>
        </w:rPr>
        <w:t>"29. En el artículo 275, antes del punto final, agréguese el siguiente texto: "£" los procesos de diferencias en los cuales los valores establecidos, co</w:t>
      </w:r>
      <w:r>
        <w:rPr>
          <w:rFonts w:eastAsia="Times New Roman"/>
          <w:lang w:val="es-ES"/>
        </w:rPr>
        <w:t>municados y no justificados por el sujeto pasivo generen una utilidad gravable que no concuerda con la realidad económica del contribuyente, en detrimento de su capacidad contributiva, la administración tributaria podrá utilizar factores de ajuste para est</w:t>
      </w:r>
      <w:r>
        <w:rPr>
          <w:rFonts w:eastAsia="Times New Roman"/>
          <w:lang w:val="es-ES"/>
        </w:rPr>
        <w:t>ablecer la base imponible, de conformidad con lo que se establezca en la resolución de carácter general que el Servicio de Rentas Internas emitirá para el efecto ".</w:t>
      </w:r>
    </w:p>
    <w:p w14:paraId="40739E83" w14:textId="77777777" w:rsidR="00000000" w:rsidRDefault="00DE476C">
      <w:pPr>
        <w:jc w:val="both"/>
        <w:rPr>
          <w:rFonts w:eastAsia="Times New Roman"/>
          <w:lang w:val="es-ES"/>
        </w:rPr>
      </w:pPr>
    </w:p>
    <w:p w14:paraId="2E94CB40"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D4630EA" w14:textId="77777777" w:rsidR="00000000" w:rsidRDefault="00DE476C">
      <w:pPr>
        <w:jc w:val="both"/>
        <w:rPr>
          <w:rFonts w:eastAsia="Times New Roman"/>
          <w:lang w:val="es-ES"/>
        </w:rPr>
      </w:pPr>
      <w:r>
        <w:rPr>
          <w:rFonts w:eastAsia="Times New Roman"/>
          <w:lang w:val="es-ES"/>
        </w:rPr>
        <w:br/>
      </w:r>
    </w:p>
    <w:p w14:paraId="28CF529B" w14:textId="77777777" w:rsidR="00000000" w:rsidRDefault="00DE476C">
      <w:pPr>
        <w:jc w:val="both"/>
        <w:divId w:val="984435070"/>
        <w:rPr>
          <w:rFonts w:eastAsia="Times New Roman"/>
          <w:lang w:val="es-ES"/>
        </w:rPr>
      </w:pPr>
      <w:r>
        <w:rPr>
          <w:rFonts w:eastAsia="Times New Roman"/>
          <w:lang w:val="es-ES"/>
        </w:rPr>
        <w:t>Art. 276.-</w:t>
      </w:r>
      <w:r>
        <w:rPr>
          <w:rFonts w:eastAsia="Times New Roman"/>
          <w:b/>
          <w:bCs/>
          <w:lang w:val="es-ES"/>
        </w:rPr>
        <w:t xml:space="preserve"> Resolución de aplic</w:t>
      </w:r>
      <w:r>
        <w:rPr>
          <w:rFonts w:eastAsia="Times New Roman"/>
          <w:b/>
          <w:bCs/>
          <w:lang w:val="es-ES"/>
        </w:rPr>
        <w:t>ación de diferencias.-</w:t>
      </w:r>
      <w:r>
        <w:rPr>
          <w:rFonts w:eastAsia="Times New Roman"/>
          <w:lang w:val="es-ES"/>
        </w:rPr>
        <w:t xml:space="preserve"> </w:t>
      </w:r>
      <w:r>
        <w:rPr>
          <w:rFonts w:eastAsia="Times New Roman"/>
          <w:noProof/>
          <w:color w:val="000000"/>
          <w:lang w:val="es-ES"/>
        </w:rPr>
        <w:drawing>
          <wp:inline distT="0" distB="0" distL="0" distR="0" wp14:anchorId="74A52E92" wp14:editId="7FF89D88">
            <wp:extent cx="304869" cy="304869"/>
            <wp:effectExtent l="0" t="0" r="0" b="0"/>
            <wp:docPr id="156" name="Picture 156">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17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w:t>
      </w:r>
      <w:r>
        <w:rPr>
          <w:rFonts w:eastAsia="Times New Roman"/>
          <w:lang w:val="es-ES"/>
        </w:rPr>
        <w:t xml:space="preserve"> num. 38 del Art. 1 del D.E. 476, R.O. 312-S, 24-VIII-2018).- Si el sujeto pasivo, luego de ser notificado con la respectiva comunicación por diferencias en la declaración, no efectuare la correspondiente declaración sustitutiva, ni hubiere justificado las</w:t>
      </w:r>
      <w:r>
        <w:rPr>
          <w:rFonts w:eastAsia="Times New Roman"/>
          <w:lang w:val="es-ES"/>
        </w:rPr>
        <w:t xml:space="preserve"> mismas en el plazo otorgado por la Ley de Régimen Tributario Interno, el Director General, el Director Regional o Provincial, según el caso, ordenará la emisión de la resolución de aplicación de diferencias, misma que será notificada al sujeto pasivo, y e</w:t>
      </w:r>
      <w:r>
        <w:rPr>
          <w:rFonts w:eastAsia="Times New Roman"/>
          <w:lang w:val="es-ES"/>
        </w:rPr>
        <w:t>n la cual, en forma motivada, se determinará el valor por el cual se disminuirá la pérdida tributaria o el crédito tributario declarado por el sujeto pasivo.</w:t>
      </w:r>
    </w:p>
    <w:p w14:paraId="34A0D6BB" w14:textId="77777777" w:rsidR="00000000" w:rsidRDefault="00DE476C">
      <w:pPr>
        <w:jc w:val="both"/>
        <w:divId w:val="984435070"/>
        <w:rPr>
          <w:rFonts w:eastAsia="Times New Roman"/>
          <w:lang w:val="es-ES"/>
        </w:rPr>
      </w:pPr>
      <w:r>
        <w:rPr>
          <w:rFonts w:eastAsia="Times New Roman"/>
          <w:lang w:val="es-ES"/>
        </w:rPr>
        <w:br/>
        <w:t>La disminución del crédito tributario del impuesto al valor agregado (IVA), se ajustará en la dec</w:t>
      </w:r>
      <w:r>
        <w:rPr>
          <w:rFonts w:eastAsia="Times New Roman"/>
          <w:lang w:val="es-ES"/>
        </w:rPr>
        <w:t>laración del impuesto del ejercicio fiscal corriente subsiguiente a la notificación del acto administrativo que ponga fin al proceso de control de diferencias; en la cual se restará del crédito tributario corriente, el valor de la disminución del crédito t</w:t>
      </w:r>
      <w:r>
        <w:rPr>
          <w:rFonts w:eastAsia="Times New Roman"/>
          <w:lang w:val="es-ES"/>
        </w:rPr>
        <w:t xml:space="preserve">ributario determinado por el Servicio de Rentas Internas, así como los intereses y multas, según corresponda, calculados hasta la fecha de presentación de la declaración, por los períodos mensuales en que tal disminución hubiese generado valores a pagar a </w:t>
      </w:r>
      <w:r>
        <w:rPr>
          <w:rFonts w:eastAsia="Times New Roman"/>
          <w:lang w:val="es-ES"/>
        </w:rPr>
        <w:t>favor de la Administración Tributaria. En los casos en que el sujeto pasivo, en la declaración del ejercicio fiscal corriente, no tenga derecho a crédito tributario o este sea menor a la disminución determinada por la Administración Tributaria, se deberá c</w:t>
      </w:r>
      <w:r>
        <w:rPr>
          <w:rFonts w:eastAsia="Times New Roman"/>
          <w:lang w:val="es-ES"/>
        </w:rPr>
        <w:t>ancelar el valor del saldo resultante.</w:t>
      </w:r>
    </w:p>
    <w:p w14:paraId="195A9648" w14:textId="77777777" w:rsidR="00000000" w:rsidRDefault="00DE476C">
      <w:pPr>
        <w:jc w:val="both"/>
        <w:rPr>
          <w:rFonts w:eastAsia="Times New Roman"/>
          <w:lang w:val="es-ES"/>
        </w:rPr>
      </w:pPr>
    </w:p>
    <w:p w14:paraId="4344138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5AE3E45" w14:textId="77777777" w:rsidR="00000000" w:rsidRDefault="00DE476C">
      <w:pPr>
        <w:pStyle w:val="Heading3"/>
        <w:jc w:val="both"/>
        <w:rPr>
          <w:rFonts w:eastAsia="Times New Roman"/>
          <w:lang w:val="es-ES"/>
        </w:rPr>
      </w:pPr>
      <w:r>
        <w:rPr>
          <w:rFonts w:eastAsia="Times New Roman"/>
          <w:lang w:val="es-ES"/>
        </w:rPr>
        <w:t xml:space="preserve">Concordancia(s): </w:t>
      </w:r>
    </w:p>
    <w:p w14:paraId="2897AC31" w14:textId="77777777" w:rsidR="00000000" w:rsidRDefault="00DE476C">
      <w:pPr>
        <w:jc w:val="both"/>
        <w:rPr>
          <w:rFonts w:eastAsia="Times New Roman"/>
          <w:lang w:val="es-ES"/>
        </w:rPr>
      </w:pPr>
    </w:p>
    <w:p w14:paraId="5DB5A672" w14:textId="77777777" w:rsidR="00000000" w:rsidRDefault="00DE476C">
      <w:pPr>
        <w:jc w:val="both"/>
        <w:divId w:val="277950757"/>
        <w:rPr>
          <w:rFonts w:eastAsia="Times New Roman"/>
          <w:b/>
          <w:bCs/>
          <w:lang w:val="es-ES"/>
        </w:rPr>
      </w:pPr>
      <w:bookmarkStart w:id="331" w:name="krfiscal"/>
      <w:bookmarkEnd w:id="331"/>
      <w:r>
        <w:rPr>
          <w:rFonts w:eastAsia="Times New Roman"/>
          <w:b/>
          <w:bCs/>
          <w:lang w:val="es-ES"/>
        </w:rPr>
        <w:t>H. Art. 276.</w:t>
      </w:r>
      <w:r>
        <w:rPr>
          <w:rFonts w:eastAsia="Times New Roman"/>
          <w:b/>
          <w:bCs/>
          <w:lang w:val="es-ES"/>
        </w:rPr>
        <w:t>-</w:t>
      </w:r>
    </w:p>
    <w:p w14:paraId="1CBF4AAB" w14:textId="77777777" w:rsidR="00000000" w:rsidRDefault="00DE476C">
      <w:pPr>
        <w:jc w:val="both"/>
        <w:divId w:val="277950757"/>
        <w:rPr>
          <w:rFonts w:eastAsia="Times New Roman"/>
          <w:b/>
          <w:bCs/>
          <w:lang w:val="es-ES"/>
        </w:rPr>
      </w:pPr>
      <w:r>
        <w:rPr>
          <w:rFonts w:eastAsia="Times New Roman"/>
          <w:b/>
          <w:bCs/>
          <w:lang w:val="es-ES"/>
        </w:rPr>
        <w:t>D.E. 476, R.O. 312-S, 24-VIII-2018</w:t>
      </w:r>
    </w:p>
    <w:p w14:paraId="71A04122" w14:textId="77777777" w:rsidR="00000000" w:rsidRDefault="00DE476C">
      <w:pPr>
        <w:jc w:val="both"/>
        <w:divId w:val="277950757"/>
        <w:rPr>
          <w:rFonts w:eastAsia="Times New Roman"/>
          <w:b/>
          <w:bCs/>
          <w:lang w:val="es-ES"/>
        </w:rPr>
      </w:pPr>
      <w:r>
        <w:rPr>
          <w:rFonts w:eastAsia="Times New Roman"/>
          <w:b/>
          <w:bCs/>
          <w:lang w:val="es-ES"/>
        </w:rPr>
        <w:t>Reformado por el num. 38 del Art. 1</w:t>
      </w:r>
    </w:p>
    <w:p w14:paraId="2BEFAC57" w14:textId="77777777" w:rsidR="00000000" w:rsidRDefault="00DE476C">
      <w:pPr>
        <w:jc w:val="both"/>
        <w:divId w:val="277950757"/>
        <w:rPr>
          <w:rFonts w:eastAsia="Times New Roman"/>
          <w:lang w:val="es-ES"/>
        </w:rPr>
      </w:pPr>
      <w:r>
        <w:rPr>
          <w:rFonts w:eastAsia="Times New Roman"/>
          <w:b/>
          <w:bCs/>
          <w:lang w:val="es-ES"/>
        </w:rPr>
        <w:br/>
      </w:r>
      <w:r>
        <w:rPr>
          <w:rFonts w:eastAsia="Times New Roman"/>
          <w:lang w:val="es-ES"/>
        </w:rPr>
        <w:t xml:space="preserve">"38. Al final del artículo 276 agréguese el </w:t>
      </w:r>
      <w:r>
        <w:rPr>
          <w:rFonts w:eastAsia="Times New Roman"/>
          <w:lang w:val="es-ES"/>
        </w:rPr>
        <w:t>siguiente inciso:</w:t>
      </w:r>
    </w:p>
    <w:p w14:paraId="24B34A2B" w14:textId="77777777" w:rsidR="00000000" w:rsidRDefault="00DE476C">
      <w:pPr>
        <w:jc w:val="both"/>
        <w:divId w:val="277950757"/>
        <w:rPr>
          <w:rFonts w:eastAsia="Times New Roman"/>
          <w:lang w:val="es-ES"/>
        </w:rPr>
      </w:pPr>
      <w:r>
        <w:rPr>
          <w:rFonts w:eastAsia="Times New Roman"/>
          <w:lang w:val="es-ES"/>
        </w:rPr>
        <w:br/>
      </w:r>
      <w:r>
        <w:rPr>
          <w:rFonts w:eastAsia="Times New Roman"/>
          <w:lang w:val="es-ES"/>
        </w:rPr>
        <w:t>"La disminución del crédito tributario del impuesto al valor agregado (IVA), se ajustará en la declaración del impuesto del ejercicio fiscal corriente subsiguiente a la notificación del acto administrativo que ponga fin al proceso de control de diferencias</w:t>
      </w:r>
      <w:r>
        <w:rPr>
          <w:rFonts w:eastAsia="Times New Roman"/>
          <w:lang w:val="es-ES"/>
        </w:rPr>
        <w:t xml:space="preserve">; en la cual se restará del crédito tributario corriente, el valor de la disminución del crédito tributario determinado por el Servicio de Rentas Internas, así como los intereses y multas, según corresponda, calculados hasta la fecha de presentación de la </w:t>
      </w:r>
      <w:r>
        <w:rPr>
          <w:rFonts w:eastAsia="Times New Roman"/>
          <w:lang w:val="es-ES"/>
        </w:rPr>
        <w:t>declaración, por los períodos mensuales en que tal disminución hubiese generado valores a pagar a favor de la Administración Tributaria. En los casos en que el sujeto pasivo, en la declaración del ejercicio fiscal corriente, no tenga derecho a crédito trib</w:t>
      </w:r>
      <w:r>
        <w:rPr>
          <w:rFonts w:eastAsia="Times New Roman"/>
          <w:lang w:val="es-ES"/>
        </w:rPr>
        <w:t>utario o este sea menor a la disminución determinada por la Administración Tributaria, se deberá cancelar el valor del saldo resultante."</w:t>
      </w:r>
    </w:p>
    <w:p w14:paraId="0D310ED1" w14:textId="77777777" w:rsidR="00000000" w:rsidRDefault="00DE476C">
      <w:pPr>
        <w:jc w:val="both"/>
        <w:rPr>
          <w:rFonts w:eastAsia="Times New Roman"/>
          <w:lang w:val="es-ES"/>
        </w:rPr>
      </w:pPr>
    </w:p>
    <w:p w14:paraId="2E122E6F"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0A8C2F3F" w14:textId="77777777" w:rsidR="00000000" w:rsidRDefault="00DE476C">
      <w:pPr>
        <w:jc w:val="both"/>
        <w:rPr>
          <w:rFonts w:eastAsia="Times New Roman"/>
          <w:lang w:val="es-ES"/>
        </w:rPr>
      </w:pPr>
      <w:r>
        <w:rPr>
          <w:rFonts w:eastAsia="Times New Roman"/>
          <w:lang w:val="es-ES"/>
        </w:rPr>
        <w:br/>
      </w:r>
    </w:p>
    <w:p w14:paraId="3EFD2BF9" w14:textId="77777777" w:rsidR="00000000" w:rsidRDefault="00DE476C">
      <w:pPr>
        <w:jc w:val="both"/>
        <w:divId w:val="2061635841"/>
        <w:rPr>
          <w:rFonts w:eastAsia="Times New Roman"/>
          <w:lang w:val="es-ES"/>
        </w:rPr>
      </w:pPr>
      <w:r>
        <w:rPr>
          <w:rFonts w:eastAsia="Times New Roman"/>
          <w:lang w:val="es-ES"/>
        </w:rPr>
        <w:t xml:space="preserve">Art. (…).- </w:t>
      </w:r>
      <w:r>
        <w:rPr>
          <w:rFonts w:eastAsia="Times New Roman"/>
          <w:b/>
          <w:bCs/>
          <w:lang w:val="es-ES"/>
        </w:rPr>
        <w:t>Determinación presuntiva.-</w:t>
      </w:r>
      <w:r>
        <w:rPr>
          <w:rFonts w:eastAsia="Times New Roman"/>
          <w:lang w:val="es-ES"/>
        </w:rPr>
        <w:t xml:space="preserve"> (Agregado por el nu</w:t>
      </w:r>
      <w:r>
        <w:rPr>
          <w:rFonts w:eastAsia="Times New Roman"/>
          <w:lang w:val="es-ES"/>
        </w:rPr>
        <w:t xml:space="preserve">m. 39 del Art. 1 del D.E. 476, R.O. 312-S, 24-VIII-2018).- </w:t>
      </w:r>
      <w:r>
        <w:rPr>
          <w:rFonts w:eastAsia="Times New Roman"/>
          <w:noProof/>
          <w:color w:val="000000"/>
          <w:lang w:val="es-ES"/>
        </w:rPr>
        <w:drawing>
          <wp:inline distT="0" distB="0" distL="0" distR="0" wp14:anchorId="7FC06C67" wp14:editId="140BB151">
            <wp:extent cx="304869" cy="304869"/>
            <wp:effectExtent l="0" t="0" r="0" b="0"/>
            <wp:docPr id="157" name="Picture 157">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17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El Servicio de Re</w:t>
      </w:r>
      <w:r>
        <w:rPr>
          <w:rFonts w:eastAsia="Times New Roman"/>
          <w:lang w:val="es-ES"/>
        </w:rPr>
        <w:t>ntas Internas notificará a los sujetos pasivos una comunicación de diferencias por determinación presuntiva detallando los valores a favor del fisco por concepto de impuestos, intereses y multas, así como aquellos que disminuyan el crédito tributario o las</w:t>
      </w:r>
      <w:r>
        <w:rPr>
          <w:rFonts w:eastAsia="Times New Roman"/>
          <w:lang w:val="es-ES"/>
        </w:rPr>
        <w:t xml:space="preserve"> pérdidas declaradas, en los casos que el sujeto pasivo no haya presentado sus declaraciones de impuestos, o cuando habiéndola presentado en su totalidad con valores en cero, se verificare a través de cruces de información datos diferentes a los consignado</w:t>
      </w:r>
      <w:r>
        <w:rPr>
          <w:rFonts w:eastAsia="Times New Roman"/>
          <w:lang w:val="es-ES"/>
        </w:rPr>
        <w:t xml:space="preserve">s en la declaración, o cuando el sujeto pasivo no mantenga registros contables ni información que respalden su declaración, especialmente cuando no se disponga de información sobre los ingresos y/o costos y gastos del contribuyente, así como el incremento </w:t>
      </w:r>
      <w:r>
        <w:rPr>
          <w:rFonts w:eastAsia="Times New Roman"/>
          <w:lang w:val="es-ES"/>
        </w:rPr>
        <w:t>injustificado de patrimonio.</w:t>
      </w:r>
    </w:p>
    <w:p w14:paraId="118CD01E" w14:textId="77777777" w:rsidR="00000000" w:rsidRDefault="00DE476C">
      <w:pPr>
        <w:jc w:val="both"/>
        <w:divId w:val="2061635841"/>
        <w:rPr>
          <w:rFonts w:eastAsia="Times New Roman"/>
          <w:lang w:val="es-ES"/>
        </w:rPr>
      </w:pPr>
      <w:r>
        <w:rPr>
          <w:rFonts w:eastAsia="Times New Roman"/>
          <w:lang w:val="es-ES"/>
        </w:rPr>
        <w:br/>
        <w:t>En dicha comunicación se conminará al sujeto pasivo a presentar las respectivas declaraciones originales o sustitutivas y cancelar las diferencias o disminuir las pérdidas o crédito tributario determinado, o en su caso, justif</w:t>
      </w:r>
      <w:r>
        <w:rPr>
          <w:rFonts w:eastAsia="Times New Roman"/>
          <w:lang w:val="es-ES"/>
        </w:rPr>
        <w:t>icar las diferencias notificadas, en un plazo no mayor a veinte días contados desde el día siguiente de la notificación; de no hacerlo, el Servicio de Rentas Internas, emitirá la liquidación de pago por determinación presuntiva, misma que será notificada a</w:t>
      </w:r>
      <w:r>
        <w:rPr>
          <w:rFonts w:eastAsia="Times New Roman"/>
          <w:lang w:val="es-ES"/>
        </w:rPr>
        <w:t>l sujeto pasivo, y en la cual se establecerán, en forma motivada, los valores a favor del Fisco por concepto de impuestos, intereses, multas y recargos que correspondan, así como la disminución de la pérdida tributaria o el crédito tributario según corresp</w:t>
      </w:r>
      <w:r>
        <w:rPr>
          <w:rFonts w:eastAsia="Times New Roman"/>
          <w:lang w:val="es-ES"/>
        </w:rPr>
        <w:t>onda.</w:t>
      </w:r>
    </w:p>
    <w:p w14:paraId="6218CE83" w14:textId="77777777" w:rsidR="00000000" w:rsidRDefault="00DE476C">
      <w:pPr>
        <w:jc w:val="both"/>
        <w:divId w:val="2061635841"/>
        <w:rPr>
          <w:rFonts w:eastAsia="Times New Roman"/>
          <w:lang w:val="es-ES"/>
        </w:rPr>
      </w:pPr>
      <w:r>
        <w:rPr>
          <w:rFonts w:eastAsia="Times New Roman"/>
          <w:lang w:val="es-ES"/>
        </w:rPr>
        <w:br/>
        <w:t>En atención a los criterios generales para la determinación presuntiva previstos en el artículo 24 de la Ley de Régimen Tributario Interno, el Servicio de Rentas Internas utilizará factores de ajuste como elemento de juicio para el ejercicio de esta</w:t>
      </w:r>
      <w:r>
        <w:rPr>
          <w:rFonts w:eastAsia="Times New Roman"/>
          <w:lang w:val="es-ES"/>
        </w:rPr>
        <w:t xml:space="preserve"> forma de determinación.</w:t>
      </w:r>
    </w:p>
    <w:p w14:paraId="6CB75998" w14:textId="77777777" w:rsidR="00000000" w:rsidRDefault="00DE476C">
      <w:pPr>
        <w:jc w:val="both"/>
        <w:rPr>
          <w:rFonts w:eastAsia="Times New Roman"/>
          <w:lang w:val="es-ES"/>
        </w:rPr>
      </w:pPr>
    </w:p>
    <w:p w14:paraId="50F50C89"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3EEC865" w14:textId="77777777" w:rsidR="00000000" w:rsidRDefault="00DE476C">
      <w:pPr>
        <w:pStyle w:val="Heading3"/>
        <w:jc w:val="both"/>
        <w:rPr>
          <w:rFonts w:eastAsia="Times New Roman"/>
          <w:lang w:val="es-ES"/>
        </w:rPr>
      </w:pPr>
      <w:r>
        <w:rPr>
          <w:rFonts w:eastAsia="Times New Roman"/>
          <w:lang w:val="es-ES"/>
        </w:rPr>
        <w:t xml:space="preserve">Concordancia(s): </w:t>
      </w:r>
    </w:p>
    <w:p w14:paraId="5A8AC8B8" w14:textId="77777777" w:rsidR="00000000" w:rsidRDefault="00DE476C">
      <w:pPr>
        <w:jc w:val="both"/>
        <w:rPr>
          <w:rFonts w:eastAsia="Times New Roman"/>
          <w:lang w:val="es-ES"/>
        </w:rPr>
      </w:pPr>
    </w:p>
    <w:p w14:paraId="1943289E" w14:textId="77777777" w:rsidR="00000000" w:rsidRDefault="00DE476C">
      <w:pPr>
        <w:jc w:val="both"/>
        <w:divId w:val="1618832093"/>
        <w:rPr>
          <w:rFonts w:eastAsia="Times New Roman"/>
          <w:lang w:val="es-ES"/>
        </w:rPr>
      </w:pPr>
      <w:bookmarkStart w:id="332" w:name="..276g"/>
      <w:bookmarkEnd w:id="332"/>
      <w:r>
        <w:rPr>
          <w:rFonts w:eastAsia="Times New Roman"/>
          <w:b/>
          <w:bCs/>
          <w:lang w:val="es-ES"/>
        </w:rPr>
        <w:t>D.E. 476, R.O. 312-S, 24-VIII-201</w:t>
      </w:r>
      <w:r>
        <w:rPr>
          <w:rFonts w:eastAsia="Times New Roman"/>
          <w:b/>
          <w:bCs/>
          <w:lang w:val="es-ES"/>
        </w:rPr>
        <w:t>8</w:t>
      </w:r>
    </w:p>
    <w:p w14:paraId="4079ECD8" w14:textId="77777777" w:rsidR="00000000" w:rsidRDefault="00DE476C">
      <w:pPr>
        <w:jc w:val="both"/>
        <w:divId w:val="1618832093"/>
        <w:rPr>
          <w:rFonts w:eastAsia="Times New Roman"/>
          <w:lang w:val="es-ES"/>
        </w:rPr>
      </w:pPr>
      <w:r>
        <w:rPr>
          <w:rFonts w:eastAsia="Times New Roman"/>
          <w:lang w:val="es-ES"/>
        </w:rPr>
        <w:br/>
      </w:r>
      <w:r>
        <w:rPr>
          <w:rFonts w:eastAsia="Times New Roman"/>
          <w:lang w:val="es-ES"/>
        </w:rPr>
        <w:t>(Agregado por el num. 39 del Art. 1 del D.E. 476, R.O. 312-S, 24-VIII-2018)</w:t>
      </w:r>
    </w:p>
    <w:p w14:paraId="20800432" w14:textId="77777777" w:rsidR="00000000" w:rsidRDefault="00DE476C">
      <w:pPr>
        <w:jc w:val="both"/>
        <w:divId w:val="1618832093"/>
        <w:rPr>
          <w:rFonts w:eastAsia="Times New Roman"/>
          <w:lang w:val="es-ES"/>
        </w:rPr>
      </w:pPr>
      <w:r>
        <w:rPr>
          <w:rFonts w:eastAsia="Times New Roman"/>
          <w:lang w:val="es-ES"/>
        </w:rPr>
        <w:br/>
        <w:t>39. A continuación del artículo 2</w:t>
      </w:r>
      <w:r>
        <w:rPr>
          <w:rFonts w:eastAsia="Times New Roman"/>
          <w:lang w:val="es-ES"/>
        </w:rPr>
        <w:t>76 agréguese el siguiente:</w:t>
      </w:r>
    </w:p>
    <w:p w14:paraId="6A2DB0F4" w14:textId="77777777" w:rsidR="00000000" w:rsidRDefault="00DE476C">
      <w:pPr>
        <w:jc w:val="both"/>
        <w:divId w:val="1618832093"/>
        <w:rPr>
          <w:rFonts w:eastAsia="Times New Roman"/>
          <w:lang w:val="es-ES"/>
        </w:rPr>
      </w:pPr>
      <w:r>
        <w:rPr>
          <w:rFonts w:eastAsia="Times New Roman"/>
          <w:lang w:val="es-ES"/>
        </w:rPr>
        <w:br/>
        <w:t>“Art. (…).- Determinación presuntiva.- El Servicio de Rentas Internas notificará a los sujetos pasivos una comunicación de diferencias por determinación presuntiva detallando los valores a favor del fisco por concepto de impuest</w:t>
      </w:r>
      <w:r>
        <w:rPr>
          <w:rFonts w:eastAsia="Times New Roman"/>
          <w:lang w:val="es-ES"/>
        </w:rPr>
        <w:t>os, intereses y multas, así como aquellos que disminuyan el crédito tributario o las pérdidas declaradas, en los casos que el sujeto pasivo no haya presentado sus declaraciones de impuestos, o cuando habiéndola presentado en su totalidad con valores en cer</w:t>
      </w:r>
      <w:r>
        <w:rPr>
          <w:rFonts w:eastAsia="Times New Roman"/>
          <w:lang w:val="es-ES"/>
        </w:rPr>
        <w:t>o, se verificare a través de cruces de información datos diferentes a los consignados en la declaración, o cuando el sujeto pasivo no mantenga registros contables ni información que respalden su declaración, especialmente cuando no se disponga de informaci</w:t>
      </w:r>
      <w:r>
        <w:rPr>
          <w:rFonts w:eastAsia="Times New Roman"/>
          <w:lang w:val="es-ES"/>
        </w:rPr>
        <w:t>ón sobre los ingresos y/o costos y gastos del contribuyente, así como el incremento injustificado de patrimonio.</w:t>
      </w:r>
    </w:p>
    <w:p w14:paraId="75EA62B8" w14:textId="77777777" w:rsidR="00000000" w:rsidRDefault="00DE476C">
      <w:pPr>
        <w:jc w:val="both"/>
        <w:divId w:val="1618832093"/>
        <w:rPr>
          <w:rFonts w:eastAsia="Times New Roman"/>
          <w:lang w:val="es-ES"/>
        </w:rPr>
      </w:pPr>
      <w:r>
        <w:rPr>
          <w:rFonts w:eastAsia="Times New Roman"/>
          <w:lang w:val="es-ES"/>
        </w:rPr>
        <w:br/>
        <w:t>En dicha comunicación se conminará al sujeto pasivo a presentar las respectivas declaraciones originales o sustitutivas y cancelar las diferen</w:t>
      </w:r>
      <w:r>
        <w:rPr>
          <w:rFonts w:eastAsia="Times New Roman"/>
          <w:lang w:val="es-ES"/>
        </w:rPr>
        <w:t>cias o disminuir las pérdidas o crédito tributario determinado, o en su caso, justificar las diferencias notificadas, en un plazo no mayor a veinte días contados desde el día siguiente de la notificación; de no hacerlo, el Servicio de Rentas Internas, emit</w:t>
      </w:r>
      <w:r>
        <w:rPr>
          <w:rFonts w:eastAsia="Times New Roman"/>
          <w:lang w:val="es-ES"/>
        </w:rPr>
        <w:t>irá la liquidación de pago por determinación presuntiva, misma que será notificada al sujeto pasivo, y en la cual se establecerán, en forma motivada, los valores a favor del Fisco por concepto de impuestos, intereses, multas y recargos que correspondan, as</w:t>
      </w:r>
      <w:r>
        <w:rPr>
          <w:rFonts w:eastAsia="Times New Roman"/>
          <w:lang w:val="es-ES"/>
        </w:rPr>
        <w:t>í como la disminución de la pérdida tributaria o el crédito tributario según corresponda.</w:t>
      </w:r>
    </w:p>
    <w:p w14:paraId="3BDA2421" w14:textId="77777777" w:rsidR="00000000" w:rsidRDefault="00DE476C">
      <w:pPr>
        <w:jc w:val="both"/>
        <w:divId w:val="1618832093"/>
        <w:rPr>
          <w:rFonts w:eastAsia="Times New Roman"/>
          <w:lang w:val="es-ES"/>
        </w:rPr>
      </w:pPr>
      <w:r>
        <w:rPr>
          <w:rFonts w:eastAsia="Times New Roman"/>
          <w:lang w:val="es-ES"/>
        </w:rPr>
        <w:br/>
        <w:t>En atención a los criterios generales para la determinación presuntiva previstos en el artículo 24 de la Ley de Régimen Tributario Interno, el Servicio de Rentas Int</w:t>
      </w:r>
      <w:r>
        <w:rPr>
          <w:rFonts w:eastAsia="Times New Roman"/>
          <w:lang w:val="es-ES"/>
        </w:rPr>
        <w:t>ernas utilizará factores de ajuste como elemento de juicio para el ejercicio de esta forma de determinación.”.</w:t>
      </w:r>
    </w:p>
    <w:p w14:paraId="3AA8E66C" w14:textId="77777777" w:rsidR="00000000" w:rsidRDefault="00DE476C">
      <w:pPr>
        <w:jc w:val="both"/>
        <w:rPr>
          <w:rFonts w:eastAsia="Times New Roman"/>
          <w:lang w:val="es-ES"/>
        </w:rPr>
      </w:pPr>
    </w:p>
    <w:p w14:paraId="7C9C8E4E"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1D0C34B5" w14:textId="77777777" w:rsidR="00000000" w:rsidRDefault="00DE476C">
      <w:pPr>
        <w:jc w:val="both"/>
        <w:rPr>
          <w:rFonts w:eastAsia="Times New Roman"/>
          <w:lang w:val="es-ES"/>
        </w:rPr>
      </w:pPr>
      <w:r>
        <w:rPr>
          <w:rFonts w:eastAsia="Times New Roman"/>
          <w:lang w:val="es-ES"/>
        </w:rPr>
        <w:br/>
      </w:r>
    </w:p>
    <w:p w14:paraId="784ECCA8" w14:textId="77777777" w:rsidR="00000000" w:rsidRDefault="00DE476C">
      <w:pPr>
        <w:jc w:val="both"/>
        <w:divId w:val="949506711"/>
        <w:rPr>
          <w:rFonts w:eastAsia="Times New Roman"/>
          <w:lang w:val="es-ES"/>
        </w:rPr>
      </w:pPr>
      <w:r>
        <w:rPr>
          <w:rFonts w:eastAsia="Times New Roman"/>
          <w:lang w:val="es-ES"/>
        </w:rPr>
        <w:t>Art. 277.-</w:t>
      </w:r>
      <w:r>
        <w:rPr>
          <w:rFonts w:eastAsia="Times New Roman"/>
          <w:b/>
          <w:bCs/>
          <w:lang w:val="es-ES"/>
        </w:rPr>
        <w:t xml:space="preserve"> Requisitos.</w:t>
      </w:r>
      <w:r>
        <w:rPr>
          <w:rFonts w:eastAsia="Times New Roman"/>
          <w:b/>
          <w:bCs/>
          <w:lang w:val="es-ES"/>
        </w:rPr>
        <w:t>-</w:t>
      </w:r>
      <w:r>
        <w:rPr>
          <w:rFonts w:eastAsia="Times New Roman"/>
          <w:lang w:val="es-ES"/>
        </w:rPr>
        <w:t xml:space="preserve"> La liquidación de pago por diferencias en la declaración y l</w:t>
      </w:r>
      <w:r>
        <w:rPr>
          <w:rFonts w:eastAsia="Times New Roman"/>
          <w:lang w:val="es-ES"/>
        </w:rPr>
        <w:t>a resolución de aplicación de diferencias deberá contener, de manera general, los requisitos previstos para las actas de determinación finales señalados en este reglamento.</w:t>
      </w:r>
    </w:p>
    <w:p w14:paraId="020E3F1F" w14:textId="77777777" w:rsidR="00000000" w:rsidRDefault="00DE476C">
      <w:pPr>
        <w:jc w:val="both"/>
        <w:divId w:val="367875835"/>
        <w:rPr>
          <w:rFonts w:eastAsia="Times New Roman"/>
          <w:lang w:val="es-ES"/>
        </w:rPr>
      </w:pPr>
      <w:r>
        <w:rPr>
          <w:rFonts w:eastAsia="Times New Roman"/>
          <w:lang w:val="es-ES"/>
        </w:rPr>
        <w:t xml:space="preserve">Art 277.1.- </w:t>
      </w:r>
      <w:r>
        <w:rPr>
          <w:rFonts w:eastAsia="Times New Roman"/>
          <w:b/>
          <w:bCs/>
          <w:lang w:val="es-ES"/>
        </w:rPr>
        <w:t xml:space="preserve">Corrección de pagos previos.- </w:t>
      </w:r>
      <w:r>
        <w:rPr>
          <w:rFonts w:eastAsia="Times New Roman"/>
          <w:lang w:val="es-ES"/>
        </w:rPr>
        <w:t>(Agregado por el Art. 86 del D.E. 1114, R</w:t>
      </w:r>
      <w:r>
        <w:rPr>
          <w:rFonts w:eastAsia="Times New Roman"/>
          <w:lang w:val="es-ES"/>
        </w:rPr>
        <w:t>.O. 260-2S, 04-VIII-2020).- Cuando el Servicio de Rentas Internas detecte el registro incorrecto de pagos previos, sin perjuicio de las sanciones que fueren aplicables, notificará al sujeto pasivo con el oficio de corrección del pago previo, otorgándole di</w:t>
      </w:r>
      <w:r>
        <w:rPr>
          <w:rFonts w:eastAsia="Times New Roman"/>
          <w:lang w:val="es-ES"/>
        </w:rPr>
        <w:t>ez (10) días hábiles para que presente la respectiva declaración sus ti tul iva recalculando los valores a pagar que incluirán los intereses y multas que correspondan de conformidad con el Código Tributario.</w:t>
      </w:r>
    </w:p>
    <w:p w14:paraId="779845ED" w14:textId="77777777" w:rsidR="00000000" w:rsidRDefault="00DE476C">
      <w:pPr>
        <w:jc w:val="both"/>
        <w:divId w:val="367875835"/>
        <w:rPr>
          <w:rFonts w:eastAsia="Times New Roman"/>
          <w:lang w:val="es-ES"/>
        </w:rPr>
      </w:pPr>
      <w:r>
        <w:rPr>
          <w:rFonts w:eastAsia="Times New Roman"/>
          <w:lang w:val="es-ES"/>
        </w:rPr>
        <w:br/>
        <w:t>Si transcurrido el plazo antes señalado no se h</w:t>
      </w:r>
      <w:r>
        <w:rPr>
          <w:rFonts w:eastAsia="Times New Roman"/>
          <w:lang w:val="es-ES"/>
        </w:rPr>
        <w:t>ubiese presentado la declaración sustitutiva, el Servicio de Rentas Internas resolverá recalculando los valores a pagar, realizando la respectiva imputación de valores según lo previsto en el Código Tributario, sin que esto constituya el ejercicio de la fa</w:t>
      </w:r>
      <w:r>
        <w:rPr>
          <w:rFonts w:eastAsia="Times New Roman"/>
          <w:lang w:val="es-ES"/>
        </w:rPr>
        <w:t>cultad determinadora.</w:t>
      </w:r>
    </w:p>
    <w:p w14:paraId="27BF81BF" w14:textId="77777777" w:rsidR="00000000" w:rsidRDefault="00DE476C">
      <w:pPr>
        <w:jc w:val="both"/>
        <w:divId w:val="367875835"/>
        <w:rPr>
          <w:rFonts w:eastAsia="Times New Roman"/>
          <w:lang w:val="es-ES"/>
        </w:rPr>
      </w:pPr>
      <w:r>
        <w:rPr>
          <w:rFonts w:eastAsia="Times New Roman"/>
          <w:lang w:val="es-ES"/>
        </w:rPr>
        <w:br/>
        <w:t>La ejecución de este proceso prescribe en los mismos plazos para la acción de cobro previstos en el Código Tributario.</w:t>
      </w:r>
    </w:p>
    <w:p w14:paraId="78E15579" w14:textId="77777777" w:rsidR="00000000" w:rsidRDefault="00DE476C">
      <w:pPr>
        <w:jc w:val="both"/>
        <w:divId w:val="256909287"/>
        <w:rPr>
          <w:rFonts w:eastAsia="Times New Roman"/>
          <w:lang w:val="es-ES"/>
        </w:rPr>
      </w:pPr>
      <w:r>
        <w:rPr>
          <w:rFonts w:eastAsia="Times New Roman"/>
          <w:b/>
          <w:bCs/>
          <w:lang w:val="es-ES"/>
        </w:rPr>
        <w:t>Art. 278.-</w:t>
      </w:r>
      <w:r>
        <w:rPr>
          <w:rFonts w:eastAsia="Times New Roman"/>
          <w:b/>
          <w:bCs/>
          <w:lang w:val="es-ES"/>
        </w:rPr>
        <w:t xml:space="preserve"> </w:t>
      </w:r>
      <w:r>
        <w:rPr>
          <w:rFonts w:eastAsia="Times New Roman"/>
          <w:lang w:val="es-ES"/>
        </w:rPr>
        <w:t>La emisión de oficios en actos preparatorios, diligenciales, procedimentales, tales como: Preventivas d</w:t>
      </w:r>
      <w:r>
        <w:rPr>
          <w:rFonts w:eastAsia="Times New Roman"/>
          <w:lang w:val="es-ES"/>
        </w:rPr>
        <w:t xml:space="preserve">e sanción, oficios de inconsistencias, comunicación de diferencias, oficios informativos, entre otros, podrán contar con la firma, autógrafa o en facsímil, del funcionario o funcionarios que lo autoricen o emitan. </w:t>
      </w:r>
    </w:p>
    <w:p w14:paraId="77990208" w14:textId="77777777" w:rsidR="00000000" w:rsidRDefault="00DE476C">
      <w:pPr>
        <w:jc w:val="center"/>
        <w:rPr>
          <w:rFonts w:eastAsia="Times New Roman"/>
          <w:b/>
          <w:bCs/>
          <w:lang w:val="es-ES"/>
        </w:rPr>
      </w:pPr>
    </w:p>
    <w:p w14:paraId="43EFEF82" w14:textId="77777777" w:rsidR="00000000" w:rsidRDefault="00DE476C">
      <w:pPr>
        <w:jc w:val="center"/>
        <w:rPr>
          <w:rFonts w:eastAsia="Times New Roman"/>
          <w:b/>
          <w:bCs/>
          <w:lang w:val="es-ES"/>
        </w:rPr>
      </w:pPr>
      <w:r>
        <w:rPr>
          <w:rFonts w:eastAsia="Times New Roman"/>
          <w:b/>
          <w:bCs/>
          <w:lang w:val="es-ES"/>
        </w:rPr>
        <w:t>Capítulo V</w:t>
      </w:r>
    </w:p>
    <w:p w14:paraId="66C418C7" w14:textId="77777777" w:rsidR="00000000" w:rsidRDefault="00DE476C">
      <w:pPr>
        <w:jc w:val="center"/>
        <w:rPr>
          <w:rFonts w:eastAsia="Times New Roman"/>
          <w:lang w:val="es-ES"/>
        </w:rPr>
      </w:pPr>
      <w:r>
        <w:rPr>
          <w:rFonts w:eastAsia="Times New Roman"/>
          <w:b/>
          <w:bCs/>
          <w:lang w:val="es-ES"/>
        </w:rPr>
        <w:t>AUDITORÍAS EXTERNAS</w:t>
      </w:r>
    </w:p>
    <w:p w14:paraId="0BF7803C" w14:textId="77777777" w:rsidR="00000000" w:rsidRDefault="00DE476C">
      <w:pPr>
        <w:jc w:val="both"/>
        <w:divId w:val="2023582381"/>
        <w:rPr>
          <w:rFonts w:eastAsia="Times New Roman"/>
          <w:lang w:val="es-ES"/>
        </w:rPr>
      </w:pPr>
      <w:bookmarkStart w:id="333" w:name="ART._279_RALORTI_2010"/>
      <w:bookmarkEnd w:id="333"/>
      <w:r>
        <w:rPr>
          <w:rFonts w:eastAsia="Times New Roman"/>
          <w:lang w:val="es-ES"/>
        </w:rPr>
        <w:t xml:space="preserve">Art. 279.- </w:t>
      </w:r>
      <w:r>
        <w:rPr>
          <w:rFonts w:eastAsia="Times New Roman"/>
          <w:b/>
          <w:bCs/>
          <w:lang w:val="es-ES"/>
        </w:rPr>
        <w:t>Responsabilidad de los auditores externos.-</w:t>
      </w:r>
      <w:r>
        <w:rPr>
          <w:rFonts w:eastAsia="Times New Roman"/>
          <w:lang w:val="es-ES"/>
        </w:rPr>
        <w:t xml:space="preserve"> (Reformado por los nums. 30, 31 y 32 del Art. 2 del D.E. 973, R.O. 736-S, 19-IV-2016; y, por los nums. 40 y 41 del Art. 1 del D.E. 476, R.O. 312-S, 24-VIII-2018).-</w:t>
      </w:r>
      <w:r>
        <w:rPr>
          <w:rFonts w:eastAsia="Times New Roman"/>
          <w:noProof/>
          <w:color w:val="000000"/>
          <w:lang w:val="es-ES"/>
        </w:rPr>
        <w:drawing>
          <wp:inline distT="0" distB="0" distL="0" distR="0" wp14:anchorId="1F9E3AAF" wp14:editId="143DFF47">
            <wp:extent cx="304869" cy="304869"/>
            <wp:effectExtent l="0" t="0" r="0" b="0"/>
            <wp:docPr id="158" name="Picture 158">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a:hlinkClick r:id="rId18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Los auditores están obligados, bajo juramento, a emitir una opinión sobre el cumplimiento de las normas legales y reglamentarias tributarias así como de las resoluciones de carácter general y </w:t>
      </w:r>
      <w:r>
        <w:rPr>
          <w:rFonts w:eastAsia="Times New Roman"/>
          <w:lang w:val="es-ES"/>
        </w:rPr>
        <w:t>obligatorio emitidas por el Director General del Servicio de Rentas Internas vigentes para el ejercicio fiscal auditado, ya sea como contribuyentes o en su calidad de agentes de retención o percepción de los tributos.</w:t>
      </w:r>
    </w:p>
    <w:p w14:paraId="30FF2D87" w14:textId="77777777" w:rsidR="00000000" w:rsidRDefault="00DE476C">
      <w:pPr>
        <w:jc w:val="both"/>
        <w:divId w:val="2023582381"/>
        <w:rPr>
          <w:rFonts w:eastAsia="Times New Roman"/>
          <w:lang w:val="es-ES"/>
        </w:rPr>
      </w:pPr>
      <w:r>
        <w:rPr>
          <w:rFonts w:eastAsia="Times New Roman"/>
          <w:lang w:val="es-ES"/>
        </w:rPr>
        <w:br/>
        <w:t>Para el efecto, la Administración Tri</w:t>
      </w:r>
      <w:r>
        <w:rPr>
          <w:rFonts w:eastAsia="Times New Roman"/>
          <w:lang w:val="es-ES"/>
        </w:rPr>
        <w:t>butaria mediante resolución general establecerá los contribuyentes obligados a presentar un informe de cumplimiento tributario y definirá el alcance de la revisión que efectuará el auditor, el contenido de los anexos correspondientes, la forma y plazos par</w:t>
      </w:r>
      <w:r>
        <w:rPr>
          <w:rFonts w:eastAsia="Times New Roman"/>
          <w:lang w:val="es-ES"/>
        </w:rPr>
        <w:t>a su presentación.</w:t>
      </w:r>
    </w:p>
    <w:p w14:paraId="48826291" w14:textId="77777777" w:rsidR="00000000" w:rsidRDefault="00DE476C">
      <w:pPr>
        <w:jc w:val="both"/>
        <w:divId w:val="2023582381"/>
        <w:rPr>
          <w:rFonts w:eastAsia="Times New Roman"/>
          <w:lang w:val="es-ES"/>
        </w:rPr>
      </w:pPr>
      <w:r>
        <w:rPr>
          <w:rFonts w:eastAsia="Times New Roman"/>
          <w:lang w:val="es-ES"/>
        </w:rPr>
        <w:br/>
        <w:t>La opinión inexacta o infundada que un auditor externo emita en relación con lo establecido en este artículo le hará responsable y dará ocasión para que el Director General del Servicio de Rentas Internas solicite al organismo de contro</w:t>
      </w:r>
      <w:r>
        <w:rPr>
          <w:rFonts w:eastAsia="Times New Roman"/>
          <w:lang w:val="es-ES"/>
        </w:rPr>
        <w:t>l según corresponda, según corresponda, la aplicación de la respectiva sanción por falta de idoneidad en sus funciones, sin perjuicio de las demás sanciones previstas en el Código Tributario o las que procedan en caso de acción dolosa, según lo establece e</w:t>
      </w:r>
      <w:r>
        <w:rPr>
          <w:rFonts w:eastAsia="Times New Roman"/>
          <w:lang w:val="es-ES"/>
        </w:rPr>
        <w:t>l Código Penal.</w:t>
      </w:r>
    </w:p>
    <w:p w14:paraId="4D0C3C4D" w14:textId="77777777" w:rsidR="00000000" w:rsidRDefault="00DE476C">
      <w:pPr>
        <w:jc w:val="both"/>
        <w:divId w:val="2023582381"/>
        <w:rPr>
          <w:rFonts w:eastAsia="Times New Roman"/>
          <w:lang w:val="es-ES"/>
        </w:rPr>
      </w:pPr>
      <w:r>
        <w:rPr>
          <w:rFonts w:eastAsia="Times New Roman"/>
          <w:lang w:val="es-ES"/>
        </w:rPr>
        <w:br/>
        <w:t>Para precautelar la debida independencia e imparcialidad, en ningún caso el informe que contiene la opinión sobre el cumplimiento de las obligaciones tributarias previsto en este artículo podrá ser elaborado por personas naturales o socied</w:t>
      </w:r>
      <w:r>
        <w:rPr>
          <w:rFonts w:eastAsia="Times New Roman"/>
          <w:lang w:val="es-ES"/>
        </w:rPr>
        <w:t>ades que, durante el período fiscal anterior y el correspondiente a la fecha de emisión del citado informe, presten servicios de asesoría tributaria al contribuyente, presten servicios de representación o patrocinio, preparen sus estados financieros o aque</w:t>
      </w:r>
      <w:r>
        <w:rPr>
          <w:rFonts w:eastAsia="Times New Roman"/>
          <w:lang w:val="es-ES"/>
        </w:rPr>
        <w:t>llos que actúen como peritos del contribuyente en litigios tributarios en contra del Servicio de Rentas Internas; sea directamente o a través de sus partes relacionadas, partes que compartan la misma franquicia, nombre comercial o marca, o aliados estratég</w:t>
      </w:r>
      <w:r>
        <w:rPr>
          <w:rFonts w:eastAsia="Times New Roman"/>
          <w:lang w:val="es-ES"/>
        </w:rPr>
        <w:t>icos. Los servicios de asesoría tributaria referidos incluirán, entre otras cosas, la planificación tributaria, la elaboración del informe de precios de transferencia y otros certificados e informes exigidos por la Ley y este reglamento.</w:t>
      </w:r>
    </w:p>
    <w:p w14:paraId="697237D4" w14:textId="77777777" w:rsidR="00000000" w:rsidRDefault="00DE476C">
      <w:pPr>
        <w:jc w:val="both"/>
        <w:divId w:val="2023582381"/>
        <w:rPr>
          <w:rFonts w:eastAsia="Times New Roman"/>
          <w:lang w:val="es-ES"/>
        </w:rPr>
      </w:pPr>
      <w:r>
        <w:rPr>
          <w:rFonts w:eastAsia="Times New Roman"/>
          <w:lang w:val="es-ES"/>
        </w:rPr>
        <w:br/>
        <w:t xml:space="preserve">Sin perjuicio de </w:t>
      </w:r>
      <w:r>
        <w:rPr>
          <w:rFonts w:eastAsia="Times New Roman"/>
          <w:lang w:val="es-ES"/>
        </w:rPr>
        <w:t>las sanciones establecidas en el tercer inciso de este artículo, los informes, certificados y demás documentos que incumplan esta norma, serán considerados como no presentados ante la Administración Tributaria.</w:t>
      </w:r>
    </w:p>
    <w:p w14:paraId="5DD4A265" w14:textId="77777777" w:rsidR="00000000" w:rsidRDefault="00DE476C">
      <w:pPr>
        <w:jc w:val="both"/>
        <w:divId w:val="2023582381"/>
        <w:rPr>
          <w:rFonts w:eastAsia="Times New Roman"/>
          <w:lang w:val="es-ES"/>
        </w:rPr>
      </w:pPr>
      <w:r>
        <w:rPr>
          <w:rFonts w:eastAsia="Times New Roman"/>
          <w:lang w:val="es-ES"/>
        </w:rPr>
        <w:br/>
        <w:t>El sujeto pasivo sobre el cual se emita el i</w:t>
      </w:r>
      <w:r>
        <w:rPr>
          <w:rFonts w:eastAsia="Times New Roman"/>
          <w:lang w:val="es-ES"/>
        </w:rPr>
        <w:t>nforme que contenga la opinión sobre el cumplimiento de las obligaciones tributarias previstas en este artículo, será responsable por la presentación de dicho informe ante la Administración Tributaria en la forma y plazos establecidos mediante larespectiva</w:t>
      </w:r>
      <w:r>
        <w:rPr>
          <w:rFonts w:eastAsia="Times New Roman"/>
          <w:lang w:val="es-ES"/>
        </w:rPr>
        <w:t xml:space="preserve"> resolución.</w:t>
      </w:r>
    </w:p>
    <w:p w14:paraId="4166E97D" w14:textId="77777777" w:rsidR="00000000" w:rsidRDefault="00DE476C">
      <w:pPr>
        <w:jc w:val="both"/>
        <w:rPr>
          <w:rFonts w:eastAsia="Times New Roman"/>
          <w:lang w:val="es-ES"/>
        </w:rPr>
      </w:pPr>
    </w:p>
    <w:p w14:paraId="2418305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F040BFE" w14:textId="77777777" w:rsidR="00000000" w:rsidRDefault="00DE476C">
      <w:pPr>
        <w:pStyle w:val="Heading3"/>
        <w:jc w:val="both"/>
        <w:rPr>
          <w:rFonts w:eastAsia="Times New Roman"/>
          <w:lang w:val="es-ES"/>
        </w:rPr>
      </w:pPr>
      <w:r>
        <w:rPr>
          <w:rFonts w:eastAsia="Times New Roman"/>
          <w:lang w:val="es-ES"/>
        </w:rPr>
        <w:t xml:space="preserve">Concordancia(s): </w:t>
      </w:r>
    </w:p>
    <w:p w14:paraId="694CEF8E" w14:textId="77777777" w:rsidR="00000000" w:rsidRDefault="00DE476C">
      <w:pPr>
        <w:jc w:val="both"/>
        <w:rPr>
          <w:rFonts w:eastAsia="Times New Roman"/>
          <w:lang w:val="es-ES"/>
        </w:rPr>
      </w:pPr>
    </w:p>
    <w:p w14:paraId="478F0416" w14:textId="77777777" w:rsidR="00000000" w:rsidRDefault="00DE476C">
      <w:pPr>
        <w:jc w:val="both"/>
        <w:divId w:val="122188567"/>
        <w:rPr>
          <w:rFonts w:eastAsia="Times New Roman"/>
          <w:lang w:val="es-ES"/>
        </w:rPr>
      </w:pPr>
      <w:bookmarkStart w:id="334" w:name="279G"/>
      <w:bookmarkEnd w:id="334"/>
      <w:r>
        <w:rPr>
          <w:rFonts w:eastAsia="Times New Roman"/>
          <w:b/>
          <w:bCs/>
          <w:lang w:val="es-ES"/>
        </w:rPr>
        <w:t>D.E. 476, R.O. 312-S, 24-VIII-201</w:t>
      </w:r>
      <w:r>
        <w:rPr>
          <w:rFonts w:eastAsia="Times New Roman"/>
          <w:b/>
          <w:bCs/>
          <w:lang w:val="es-ES"/>
        </w:rPr>
        <w:t>8</w:t>
      </w:r>
    </w:p>
    <w:p w14:paraId="549C903D" w14:textId="77777777" w:rsidR="00000000" w:rsidRDefault="00DE476C">
      <w:pPr>
        <w:jc w:val="both"/>
        <w:divId w:val="122188567"/>
        <w:rPr>
          <w:rFonts w:eastAsia="Times New Roman"/>
          <w:lang w:val="es-ES"/>
        </w:rPr>
      </w:pPr>
      <w:r>
        <w:rPr>
          <w:rFonts w:eastAsia="Times New Roman"/>
          <w:lang w:val="es-ES"/>
        </w:rPr>
        <w:br/>
        <w:t>(</w:t>
      </w:r>
      <w:r>
        <w:rPr>
          <w:rFonts w:eastAsia="Times New Roman"/>
          <w:lang w:val="es-ES"/>
        </w:rPr>
        <w:t>P</w:t>
      </w:r>
      <w:r>
        <w:rPr>
          <w:rFonts w:eastAsia="Times New Roman"/>
          <w:lang w:val="es-ES"/>
        </w:rPr>
        <w:t>or los nums. 40 y 41 del Art. 1 del D.E. 476, R.O. 312-S, 24-VIII-2018)</w:t>
      </w:r>
    </w:p>
    <w:p w14:paraId="1556629B" w14:textId="77777777" w:rsidR="00000000" w:rsidRDefault="00DE476C">
      <w:pPr>
        <w:jc w:val="both"/>
        <w:divId w:val="122188567"/>
        <w:rPr>
          <w:rFonts w:eastAsia="Times New Roman"/>
          <w:lang w:val="es-ES"/>
        </w:rPr>
      </w:pPr>
      <w:r>
        <w:rPr>
          <w:rFonts w:eastAsia="Times New Roman"/>
          <w:lang w:val="es-ES"/>
        </w:rPr>
        <w:br/>
        <w:t>40. Sustitúyase el primer y segundo incisos del</w:t>
      </w:r>
      <w:r>
        <w:rPr>
          <w:rFonts w:eastAsia="Times New Roman"/>
          <w:lang w:val="es-ES"/>
        </w:rPr>
        <w:t xml:space="preserve"> artículo 279 por los siguientes:</w:t>
      </w:r>
    </w:p>
    <w:p w14:paraId="2E11A41C" w14:textId="77777777" w:rsidR="00000000" w:rsidRDefault="00DE476C">
      <w:pPr>
        <w:jc w:val="both"/>
        <w:divId w:val="122188567"/>
        <w:rPr>
          <w:rFonts w:eastAsia="Times New Roman"/>
          <w:lang w:val="es-ES"/>
        </w:rPr>
      </w:pPr>
      <w:r>
        <w:rPr>
          <w:rFonts w:eastAsia="Times New Roman"/>
          <w:lang w:val="es-ES"/>
        </w:rPr>
        <w:br/>
        <w:t>“Art. 279.- Responsabilidad de los auditores externos.- Los auditores están obligados, bajo juramento, a emitir una opinión sobre el cumplimiento de las normas legales y reglamentarias tributarias así como de las resoluci</w:t>
      </w:r>
      <w:r>
        <w:rPr>
          <w:rFonts w:eastAsia="Times New Roman"/>
          <w:lang w:val="es-ES"/>
        </w:rPr>
        <w:t>ones de carácter general y obligatorio emitidas por el Director General del Servicio de Rentas Internas vigentes para el ejercicio fiscal auditado, ya sea como contribuyentes o en su calidad de agentes de retención o percepción de los tributos.</w:t>
      </w:r>
    </w:p>
    <w:p w14:paraId="75D18ACE" w14:textId="77777777" w:rsidR="00000000" w:rsidRDefault="00DE476C">
      <w:pPr>
        <w:jc w:val="both"/>
        <w:divId w:val="122188567"/>
        <w:rPr>
          <w:rFonts w:eastAsia="Times New Roman"/>
          <w:lang w:val="es-ES"/>
        </w:rPr>
      </w:pPr>
      <w:r>
        <w:rPr>
          <w:rFonts w:eastAsia="Times New Roman"/>
          <w:lang w:val="es-ES"/>
        </w:rPr>
        <w:br/>
        <w:t>Para el ef</w:t>
      </w:r>
      <w:r>
        <w:rPr>
          <w:rFonts w:eastAsia="Times New Roman"/>
          <w:lang w:val="es-ES"/>
        </w:rPr>
        <w:t>ecto, la Administración Tributaria mediante resolución general establecerá los contribuyentes obligados a presentar un informe de cumplimiento tributario y definirá el alcance de la revisión que efectuará el auditor, el contenido de los anexos correspondie</w:t>
      </w:r>
      <w:r>
        <w:rPr>
          <w:rFonts w:eastAsia="Times New Roman"/>
          <w:lang w:val="es-ES"/>
        </w:rPr>
        <w:t>ntes, la forma y plazos para su presentación.”.</w:t>
      </w:r>
    </w:p>
    <w:p w14:paraId="02C6E95D" w14:textId="77777777" w:rsidR="00000000" w:rsidRDefault="00DE476C">
      <w:pPr>
        <w:jc w:val="both"/>
        <w:divId w:val="122188567"/>
        <w:rPr>
          <w:rFonts w:eastAsia="Times New Roman"/>
          <w:lang w:val="es-ES"/>
        </w:rPr>
      </w:pPr>
      <w:r>
        <w:rPr>
          <w:rFonts w:eastAsia="Times New Roman"/>
          <w:lang w:val="es-ES"/>
        </w:rPr>
        <w:br/>
        <w:t>41. En el tercer inciso del artículo 279 sustitúyase la frase “a la Superintendencia de Compañías o de Bancos y Seguros” por la siguiente: “al organismo de control según corresponda”.</w:t>
      </w:r>
    </w:p>
    <w:p w14:paraId="23F35740" w14:textId="77777777" w:rsidR="00000000" w:rsidRDefault="00DE476C">
      <w:pPr>
        <w:jc w:val="both"/>
        <w:rPr>
          <w:rFonts w:eastAsia="Times New Roman"/>
          <w:lang w:val="es-ES"/>
        </w:rPr>
      </w:pPr>
    </w:p>
    <w:p w14:paraId="4966EA2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w:t>
      </w:r>
      <w:r>
        <w:rPr>
          <w:rStyle w:val="Strong"/>
          <w:rFonts w:eastAsia="Times New Roman"/>
          <w:lang w:val="es-ES"/>
        </w:rPr>
        <w:t>IN CONCORDANCIA</w:t>
      </w:r>
      <w:r>
        <w:rPr>
          <w:rFonts w:eastAsia="Times New Roman"/>
          <w:lang w:val="es-ES"/>
        </w:rPr>
        <w:t>____________________</w:t>
      </w:r>
    </w:p>
    <w:p w14:paraId="0C31919E" w14:textId="77777777" w:rsidR="00000000" w:rsidRDefault="00DE476C">
      <w:pPr>
        <w:jc w:val="both"/>
        <w:rPr>
          <w:rFonts w:eastAsia="Times New Roman"/>
          <w:lang w:val="es-ES"/>
        </w:rPr>
      </w:pPr>
      <w:r>
        <w:rPr>
          <w:rFonts w:eastAsia="Times New Roman"/>
          <w:lang w:val="es-ES"/>
        </w:rPr>
        <w:br/>
      </w:r>
    </w:p>
    <w:p w14:paraId="64AC1DC2" w14:textId="77777777" w:rsidR="00000000" w:rsidRDefault="00DE476C">
      <w:pPr>
        <w:jc w:val="both"/>
        <w:divId w:val="1673486819"/>
        <w:rPr>
          <w:rFonts w:eastAsia="Times New Roman"/>
          <w:lang w:val="es-ES"/>
        </w:rPr>
      </w:pPr>
      <w:r>
        <w:rPr>
          <w:rFonts w:eastAsia="Times New Roman"/>
          <w:lang w:val="es-ES"/>
        </w:rPr>
        <w:t xml:space="preserve">Art. (…).- </w:t>
      </w:r>
      <w:r>
        <w:rPr>
          <w:rFonts w:eastAsia="Times New Roman"/>
          <w:b/>
          <w:bCs/>
          <w:lang w:val="es-ES"/>
        </w:rPr>
        <w:t xml:space="preserve">Retención en la comercialización de minerales y otros bienes de explotación regulada a cargo del propio sujeto pasivo.- </w:t>
      </w:r>
      <w:r>
        <w:rPr>
          <w:rFonts w:eastAsia="Times New Roman"/>
          <w:lang w:val="es-ES"/>
        </w:rPr>
        <w:t xml:space="preserve">(Agregado por el num. 18 del Art. 1 del D.E. 1064, R.O. 771-S, 8-VI-2016).- </w:t>
      </w:r>
      <w:r>
        <w:rPr>
          <w:rFonts w:eastAsia="Times New Roman"/>
          <w:noProof/>
          <w:color w:val="000000"/>
          <w:lang w:val="es-ES"/>
        </w:rPr>
        <w:drawing>
          <wp:inline distT="0" distB="0" distL="0" distR="0" wp14:anchorId="29770702" wp14:editId="5654A4C0">
            <wp:extent cx="304869" cy="304869"/>
            <wp:effectExtent l="0" t="0" r="0" b="0"/>
            <wp:docPr id="159" name="Picture 159">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18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Estarán sujetos a retención en la fuente a cargo del propio sujeto pasivo, los ingresos provenientes de la comercialización y/o exportación de sustancias minerales y de productos forestales que</w:t>
      </w:r>
      <w:r>
        <w:rPr>
          <w:rFonts w:eastAsia="Times New Roman"/>
          <w:lang w:val="es-ES"/>
        </w:rPr>
        <w:t xml:space="preserve"> requieran la obtención de licencias de comercialización, señalados por el Servicio de Rentas Internas mediante resolución.</w:t>
      </w:r>
    </w:p>
    <w:p w14:paraId="39FE80A1" w14:textId="77777777" w:rsidR="00000000" w:rsidRDefault="00DE476C">
      <w:pPr>
        <w:jc w:val="both"/>
        <w:divId w:val="1673486819"/>
        <w:rPr>
          <w:rFonts w:eastAsia="Times New Roman"/>
          <w:lang w:val="es-ES"/>
        </w:rPr>
      </w:pPr>
      <w:r>
        <w:rPr>
          <w:rFonts w:eastAsia="Times New Roman"/>
          <w:lang w:val="es-ES"/>
        </w:rPr>
        <w:br/>
        <w:t>El documento de sustento de la retención deberá ser presentado ante la autoridad aduanera correspondiente, conjuntamente con los do</w:t>
      </w:r>
      <w:r>
        <w:rPr>
          <w:rFonts w:eastAsia="Times New Roman"/>
          <w:lang w:val="es-ES"/>
        </w:rPr>
        <w:t>cumentos de acompañamiento, como requisito previo a la regularización de la declaración aduanera de exportación. El Servicio de Rentas Internas pondrá a disposición del Servicio Nacional de Aduana del Ecuador la información necesaria para la ejecución de s</w:t>
      </w:r>
      <w:r>
        <w:rPr>
          <w:rFonts w:eastAsia="Times New Roman"/>
          <w:lang w:val="es-ES"/>
        </w:rPr>
        <w:t>us controles.</w:t>
      </w:r>
    </w:p>
    <w:p w14:paraId="73998291" w14:textId="77777777" w:rsidR="00000000" w:rsidRDefault="00DE476C">
      <w:pPr>
        <w:jc w:val="both"/>
        <w:divId w:val="1673486819"/>
        <w:rPr>
          <w:rFonts w:eastAsia="Times New Roman"/>
          <w:lang w:val="es-ES"/>
        </w:rPr>
      </w:pPr>
      <w:r>
        <w:rPr>
          <w:rFonts w:eastAsia="Times New Roman"/>
          <w:lang w:val="es-ES"/>
        </w:rPr>
        <w:br/>
        <w:t>En estos casos, el documento que sustente la retención se sujetará a las disposiciones previstas por el Servicio de Rentas Internas mediante resolución.</w:t>
      </w:r>
    </w:p>
    <w:p w14:paraId="6332EBF6" w14:textId="77777777" w:rsidR="00000000" w:rsidRDefault="00DE476C">
      <w:pPr>
        <w:jc w:val="both"/>
        <w:rPr>
          <w:rFonts w:eastAsia="Times New Roman"/>
          <w:lang w:val="es-ES"/>
        </w:rPr>
      </w:pPr>
    </w:p>
    <w:p w14:paraId="33931CCD"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DC4B58C" w14:textId="77777777" w:rsidR="00000000" w:rsidRDefault="00DE476C">
      <w:pPr>
        <w:pStyle w:val="Heading3"/>
        <w:jc w:val="both"/>
        <w:rPr>
          <w:rFonts w:eastAsia="Times New Roman"/>
          <w:lang w:val="es-ES"/>
        </w:rPr>
      </w:pPr>
      <w:r>
        <w:rPr>
          <w:rFonts w:eastAsia="Times New Roman"/>
          <w:lang w:val="es-ES"/>
        </w:rPr>
        <w:t xml:space="preserve">Concordancia(s): </w:t>
      </w:r>
    </w:p>
    <w:p w14:paraId="6E7583DD" w14:textId="77777777" w:rsidR="00000000" w:rsidRDefault="00DE476C">
      <w:pPr>
        <w:jc w:val="both"/>
        <w:rPr>
          <w:rFonts w:eastAsia="Times New Roman"/>
          <w:lang w:val="es-ES"/>
        </w:rPr>
      </w:pPr>
    </w:p>
    <w:p w14:paraId="2D50A47B" w14:textId="77777777" w:rsidR="00000000" w:rsidRDefault="00DE476C">
      <w:pPr>
        <w:jc w:val="both"/>
        <w:divId w:val="2002391420"/>
        <w:rPr>
          <w:rFonts w:eastAsia="Times New Roman"/>
          <w:lang w:val="es-ES"/>
        </w:rPr>
      </w:pPr>
      <w:bookmarkStart w:id="335" w:name="279gmb"/>
      <w:bookmarkEnd w:id="335"/>
      <w:r>
        <w:rPr>
          <w:rFonts w:eastAsia="Times New Roman"/>
          <w:b/>
          <w:bCs/>
          <w:lang w:val="es-ES"/>
        </w:rPr>
        <w:t>D.E</w:t>
      </w:r>
      <w:r>
        <w:rPr>
          <w:rFonts w:eastAsia="Times New Roman"/>
          <w:b/>
          <w:bCs/>
          <w:lang w:val="es-ES"/>
        </w:rPr>
        <w:t>. 1064, R.O. 771-S, 8-VI-201</w:t>
      </w:r>
      <w:r>
        <w:rPr>
          <w:rFonts w:eastAsia="Times New Roman"/>
          <w:b/>
          <w:bCs/>
          <w:lang w:val="es-ES"/>
        </w:rPr>
        <w:t>6</w:t>
      </w:r>
    </w:p>
    <w:p w14:paraId="09C2CB71" w14:textId="77777777" w:rsidR="00000000" w:rsidRDefault="00DE476C">
      <w:pPr>
        <w:jc w:val="both"/>
        <w:divId w:val="2002391420"/>
        <w:rPr>
          <w:rFonts w:eastAsia="Times New Roman"/>
          <w:lang w:val="es-ES"/>
        </w:rPr>
      </w:pPr>
      <w:r>
        <w:rPr>
          <w:rFonts w:eastAsia="Times New Roman"/>
          <w:lang w:val="es-ES"/>
        </w:rPr>
        <w:br/>
      </w:r>
      <w:r>
        <w:rPr>
          <w:rFonts w:eastAsia="Times New Roman"/>
          <w:lang w:val="es-ES"/>
        </w:rPr>
        <w:t>(Agregado por el num. 18 del Art. 1 del D.E. 1064, R.O. 771-S, 8-VI-2016)</w:t>
      </w:r>
    </w:p>
    <w:p w14:paraId="11036FD7" w14:textId="77777777" w:rsidR="00000000" w:rsidRDefault="00DE476C">
      <w:pPr>
        <w:jc w:val="both"/>
        <w:divId w:val="2002391420"/>
        <w:rPr>
          <w:rFonts w:eastAsia="Times New Roman"/>
          <w:lang w:val="es-ES"/>
        </w:rPr>
      </w:pPr>
      <w:r>
        <w:rPr>
          <w:rFonts w:eastAsia="Times New Roman"/>
          <w:lang w:val="es-ES"/>
        </w:rPr>
        <w:br/>
      </w:r>
      <w:r>
        <w:rPr>
          <w:rFonts w:eastAsia="Times New Roman"/>
          <w:lang w:val="es-ES"/>
        </w:rPr>
        <w:t>18. Agréguese al final del Título innumerado agregado a continuación del artículo 279 el siguiente artículo innumerado:</w:t>
      </w:r>
    </w:p>
    <w:p w14:paraId="4BE65103" w14:textId="77777777" w:rsidR="00000000" w:rsidRDefault="00DE476C">
      <w:pPr>
        <w:jc w:val="both"/>
        <w:divId w:val="2002391420"/>
        <w:rPr>
          <w:rFonts w:eastAsia="Times New Roman"/>
          <w:lang w:val="es-ES"/>
        </w:rPr>
      </w:pPr>
      <w:r>
        <w:rPr>
          <w:rFonts w:eastAsia="Times New Roman"/>
          <w:lang w:val="es-ES"/>
        </w:rPr>
        <w:br/>
        <w:t>“Art. (…).- Retención en la comercialización de minerales y otros bienes de explotación regulada a cargo del propio sujeto pasivo.- Est</w:t>
      </w:r>
      <w:r>
        <w:rPr>
          <w:rFonts w:eastAsia="Times New Roman"/>
          <w:lang w:val="es-ES"/>
        </w:rPr>
        <w:t>arán sujetos a retención en la fuente a cargo del propio sujeto pasivo, los ingresos provenientes de la comercialización y/o exportación de sustancias minerales y de productos forestales que requieran la obtención de licencias de comercialización, señalado</w:t>
      </w:r>
      <w:r>
        <w:rPr>
          <w:rFonts w:eastAsia="Times New Roman"/>
          <w:lang w:val="es-ES"/>
        </w:rPr>
        <w:t>s por el Servicio de Rentas Internas mediante resolución.</w:t>
      </w:r>
    </w:p>
    <w:p w14:paraId="5DBECBFC" w14:textId="77777777" w:rsidR="00000000" w:rsidRDefault="00DE476C">
      <w:pPr>
        <w:jc w:val="both"/>
        <w:divId w:val="2002391420"/>
        <w:rPr>
          <w:rFonts w:eastAsia="Times New Roman"/>
          <w:lang w:val="es-ES"/>
        </w:rPr>
      </w:pPr>
      <w:r>
        <w:rPr>
          <w:rFonts w:eastAsia="Times New Roman"/>
          <w:lang w:val="es-ES"/>
        </w:rPr>
        <w:br/>
        <w:t>El documento de sustento de la retención deberá ser presentado ante la autoridad aduanera correspondiente, conjuntamente con los documentos de acompañamiento, como requisito previo a la regularizac</w:t>
      </w:r>
      <w:r>
        <w:rPr>
          <w:rFonts w:eastAsia="Times New Roman"/>
          <w:lang w:val="es-ES"/>
        </w:rPr>
        <w:t>ión de la declaración aduanera de exportación. El Servicio de Rentas Internas pondrá a disposición del Servicio Nacional de Aduana del Ecuador la información necesaria para la ejecución de sus controles.</w:t>
      </w:r>
    </w:p>
    <w:p w14:paraId="7BA471F6" w14:textId="77777777" w:rsidR="00000000" w:rsidRDefault="00DE476C">
      <w:pPr>
        <w:jc w:val="both"/>
        <w:divId w:val="2002391420"/>
        <w:rPr>
          <w:rFonts w:eastAsia="Times New Roman"/>
          <w:lang w:val="es-ES"/>
        </w:rPr>
      </w:pPr>
      <w:r>
        <w:rPr>
          <w:rFonts w:eastAsia="Times New Roman"/>
          <w:lang w:val="es-ES"/>
        </w:rPr>
        <w:br/>
        <w:t>En estos casos, el documento que sustente la retenc</w:t>
      </w:r>
      <w:r>
        <w:rPr>
          <w:rFonts w:eastAsia="Times New Roman"/>
          <w:lang w:val="es-ES"/>
        </w:rPr>
        <w:t>ión se sujetará a las disposiciones previstas por el Servicio de Rentas Internas mediante resolución.”</w:t>
      </w:r>
    </w:p>
    <w:p w14:paraId="6EB4EE63" w14:textId="77777777" w:rsidR="00000000" w:rsidRDefault="00DE476C">
      <w:pPr>
        <w:jc w:val="both"/>
        <w:rPr>
          <w:rFonts w:eastAsia="Times New Roman"/>
          <w:lang w:val="es-ES"/>
        </w:rPr>
      </w:pPr>
    </w:p>
    <w:p w14:paraId="2E2A4E4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8095BC0" w14:textId="77777777" w:rsidR="00000000" w:rsidRDefault="00DE476C">
      <w:pPr>
        <w:jc w:val="both"/>
        <w:rPr>
          <w:rFonts w:eastAsia="Times New Roman"/>
          <w:lang w:val="es-ES"/>
        </w:rPr>
      </w:pPr>
      <w:r>
        <w:rPr>
          <w:rFonts w:eastAsia="Times New Roman"/>
          <w:lang w:val="es-ES"/>
        </w:rPr>
        <w:br/>
      </w:r>
    </w:p>
    <w:p w14:paraId="0A118E73" w14:textId="77777777" w:rsidR="00000000" w:rsidRDefault="00DE476C">
      <w:pPr>
        <w:jc w:val="center"/>
        <w:rPr>
          <w:rFonts w:eastAsia="Times New Roman"/>
          <w:b/>
          <w:bCs/>
          <w:lang w:val="es-ES"/>
        </w:rPr>
      </w:pPr>
    </w:p>
    <w:p w14:paraId="5E928002" w14:textId="77777777" w:rsidR="00000000" w:rsidRDefault="00DE476C">
      <w:pPr>
        <w:jc w:val="center"/>
        <w:rPr>
          <w:rFonts w:eastAsia="Times New Roman"/>
          <w:b/>
          <w:bCs/>
          <w:lang w:val="es-ES"/>
        </w:rPr>
      </w:pPr>
      <w:r>
        <w:rPr>
          <w:rFonts w:eastAsia="Times New Roman"/>
          <w:b/>
          <w:bCs/>
          <w:lang w:val="es-ES"/>
        </w:rPr>
        <w:t>Título (...)</w:t>
      </w:r>
    </w:p>
    <w:p w14:paraId="3545A957" w14:textId="77777777" w:rsidR="00000000" w:rsidRDefault="00DE476C">
      <w:pPr>
        <w:jc w:val="center"/>
        <w:rPr>
          <w:rFonts w:eastAsia="Times New Roman"/>
          <w:lang w:val="es-ES"/>
        </w:rPr>
      </w:pPr>
      <w:r>
        <w:rPr>
          <w:rFonts w:eastAsia="Times New Roman"/>
          <w:b/>
          <w:bCs/>
          <w:lang w:val="es-ES"/>
        </w:rPr>
        <w:t>RÉGIMEN TRIBUTARIO DE LAS EMPRESAS MINERAS</w:t>
      </w:r>
    </w:p>
    <w:p w14:paraId="4C7E3590" w14:textId="77777777" w:rsidR="00000000" w:rsidRDefault="00DE476C">
      <w:pPr>
        <w:jc w:val="both"/>
        <w:divId w:val="1289966527"/>
        <w:rPr>
          <w:rFonts w:eastAsia="Times New Roman"/>
          <w:lang w:val="es-ES"/>
        </w:rPr>
      </w:pPr>
      <w:r>
        <w:rPr>
          <w:rFonts w:eastAsia="Times New Roman"/>
          <w:b/>
          <w:bCs/>
          <w:lang w:val="es-ES"/>
        </w:rPr>
        <w:t>(Agregado por el Art. 13 del D.E.</w:t>
      </w:r>
      <w:r>
        <w:rPr>
          <w:rFonts w:eastAsia="Times New Roman"/>
          <w:b/>
          <w:bCs/>
          <w:lang w:val="es-ES"/>
        </w:rPr>
        <w:t xml:space="preserve"> 825, R.O. 498, 25-VII-2011)</w:t>
      </w:r>
    </w:p>
    <w:p w14:paraId="20D9AFAE" w14:textId="77777777" w:rsidR="00000000" w:rsidRDefault="00DE476C">
      <w:pPr>
        <w:jc w:val="both"/>
        <w:divId w:val="1894192828"/>
        <w:rPr>
          <w:rFonts w:eastAsia="Times New Roman"/>
          <w:lang w:val="es-ES"/>
        </w:rPr>
      </w:pPr>
      <w:bookmarkStart w:id="336" w:name="RO_647-S_DE1062"/>
      <w:bookmarkEnd w:id="336"/>
      <w:r>
        <w:rPr>
          <w:rFonts w:eastAsia="Times New Roman"/>
          <w:b/>
          <w:bCs/>
          <w:lang w:val="es-ES"/>
        </w:rPr>
        <w:t>Art. (…).-</w:t>
      </w:r>
      <w:r>
        <w:rPr>
          <w:rFonts w:eastAsia="Times New Roman"/>
          <w:noProof/>
          <w:color w:val="000000"/>
          <w:lang w:val="es-ES"/>
        </w:rPr>
        <w:drawing>
          <wp:inline distT="0" distB="0" distL="0" distR="0" wp14:anchorId="08414F77" wp14:editId="4C92496B">
            <wp:extent cx="304869" cy="304869"/>
            <wp:effectExtent l="0" t="0" r="0" b="0"/>
            <wp:docPr id="160" name="Picture 160">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18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13 del D.E. 825, R.O. 498, 25-VII-2011; y, reformado por el Art. único del D.E. 1062, R.O. 647-S, 25-II-2012).- Los sujetos pasivos titulares de concesiones mineras otorga</w:t>
      </w:r>
      <w:r>
        <w:rPr>
          <w:rFonts w:eastAsia="Times New Roman"/>
          <w:lang w:val="es-ES"/>
        </w:rPr>
        <w:t>das por el Estado ecuatoriano, liquidarán y pagarán sus impuestos con sujeción a las normas de la Ley de Régimen Tributario Interno, este Reglamento y, supletoriamente, las disposiciones del reglamento de contabilidad correspondiente, emitido por el organi</w:t>
      </w:r>
      <w:r>
        <w:rPr>
          <w:rFonts w:eastAsia="Times New Roman"/>
          <w:lang w:val="es-ES"/>
        </w:rPr>
        <w:t>smo de control del sector.</w:t>
      </w:r>
    </w:p>
    <w:p w14:paraId="5A355BEF" w14:textId="77777777" w:rsidR="00000000" w:rsidRDefault="00DE476C">
      <w:pPr>
        <w:jc w:val="both"/>
        <w:divId w:val="1894192828"/>
        <w:rPr>
          <w:rFonts w:eastAsia="Times New Roman"/>
          <w:lang w:val="es-ES"/>
        </w:rPr>
      </w:pPr>
      <w:r>
        <w:rPr>
          <w:rFonts w:eastAsia="Times New Roman"/>
          <w:lang w:val="es-ES"/>
        </w:rPr>
        <w:br/>
        <w:t>De conformidad con lo establecido el Art. 98 de la Ley de Régimen Tributario Interno, las sociedades de hecho y los consorcios de empresas, para efectos tributarios, son sociedades, y por tanto, deberán declarar sus impuestos co</w:t>
      </w:r>
      <w:r>
        <w:rPr>
          <w:rFonts w:eastAsia="Times New Roman"/>
          <w:lang w:val="es-ES"/>
        </w:rPr>
        <w:t>mo tales.</w:t>
      </w:r>
    </w:p>
    <w:p w14:paraId="4C14C2BB" w14:textId="77777777" w:rsidR="00000000" w:rsidRDefault="00DE476C">
      <w:pPr>
        <w:jc w:val="both"/>
        <w:rPr>
          <w:rFonts w:eastAsia="Times New Roman"/>
          <w:lang w:val="es-ES"/>
        </w:rPr>
      </w:pPr>
    </w:p>
    <w:p w14:paraId="537F50C8"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564AE21F" w14:textId="77777777" w:rsidR="00000000" w:rsidRDefault="00DE476C">
      <w:pPr>
        <w:pStyle w:val="Heading3"/>
        <w:jc w:val="both"/>
        <w:rPr>
          <w:rFonts w:eastAsia="Times New Roman"/>
          <w:lang w:val="es-ES"/>
        </w:rPr>
      </w:pPr>
      <w:r>
        <w:rPr>
          <w:rFonts w:eastAsia="Times New Roman"/>
          <w:lang w:val="es-ES"/>
        </w:rPr>
        <w:t xml:space="preserve">Concordancia(s): </w:t>
      </w:r>
    </w:p>
    <w:p w14:paraId="11D19475" w14:textId="77777777" w:rsidR="00000000" w:rsidRDefault="00DE476C">
      <w:pPr>
        <w:jc w:val="both"/>
        <w:rPr>
          <w:rFonts w:eastAsia="Times New Roman"/>
          <w:lang w:val="es-ES"/>
        </w:rPr>
      </w:pPr>
    </w:p>
    <w:p w14:paraId="30391423" w14:textId="77777777" w:rsidR="00000000" w:rsidRDefault="00DE476C">
      <w:pPr>
        <w:jc w:val="both"/>
        <w:divId w:val="1220286607"/>
        <w:rPr>
          <w:rFonts w:eastAsia="Times New Roman"/>
          <w:b/>
          <w:bCs/>
          <w:lang w:val="es-ES"/>
        </w:rPr>
      </w:pPr>
      <w:bookmarkStart w:id="337" w:name="KR1062"/>
      <w:bookmarkEnd w:id="337"/>
      <w:r>
        <w:rPr>
          <w:rFonts w:eastAsia="Times New Roman"/>
          <w:b/>
          <w:bCs/>
          <w:lang w:val="es-ES"/>
        </w:rPr>
        <w:t>H.</w:t>
      </w:r>
      <w:r>
        <w:rPr>
          <w:rFonts w:eastAsia="Times New Roman"/>
          <w:b/>
          <w:bCs/>
          <w:lang w:val="es-ES"/>
        </w:rPr>
        <w:t xml:space="preserve"> </w:t>
      </w:r>
      <w:r>
        <w:rPr>
          <w:rFonts w:eastAsia="Times New Roman"/>
          <w:b/>
          <w:bCs/>
          <w:lang w:val="es-ES"/>
        </w:rPr>
        <w:t>Art. (…).</w:t>
      </w:r>
      <w:r>
        <w:rPr>
          <w:rFonts w:eastAsia="Times New Roman"/>
          <w:b/>
          <w:bCs/>
          <w:lang w:val="es-ES"/>
        </w:rPr>
        <w:t>-</w:t>
      </w:r>
    </w:p>
    <w:p w14:paraId="18C64F12" w14:textId="77777777" w:rsidR="00000000" w:rsidRDefault="00DE476C">
      <w:pPr>
        <w:jc w:val="both"/>
        <w:divId w:val="1220286607"/>
        <w:rPr>
          <w:rFonts w:eastAsia="Times New Roman"/>
          <w:b/>
          <w:bCs/>
          <w:lang w:val="es-ES"/>
        </w:rPr>
      </w:pPr>
      <w:r>
        <w:rPr>
          <w:rFonts w:eastAsia="Times New Roman"/>
          <w:b/>
          <w:bCs/>
          <w:lang w:val="es-ES"/>
        </w:rPr>
        <w:t>D.E. 1062, R.O. 647-S, 25-II-2012</w:t>
      </w:r>
    </w:p>
    <w:p w14:paraId="0AD41C8A" w14:textId="77777777" w:rsidR="00000000" w:rsidRDefault="00DE476C">
      <w:pPr>
        <w:jc w:val="both"/>
        <w:divId w:val="1220286607"/>
        <w:rPr>
          <w:rFonts w:eastAsia="Times New Roman"/>
          <w:lang w:val="es-ES"/>
        </w:rPr>
      </w:pPr>
      <w:r>
        <w:rPr>
          <w:rFonts w:eastAsia="Times New Roman"/>
          <w:b/>
          <w:bCs/>
          <w:lang w:val="es-ES"/>
        </w:rPr>
        <w:t>Reformado por el Art. único del D.E. 1062, R.O. 647-S, 25-II-2012)</w:t>
      </w:r>
      <w:r>
        <w:rPr>
          <w:rFonts w:eastAsia="Times New Roman"/>
          <w:lang w:val="es-ES"/>
        </w:rPr>
        <w:t>.</w:t>
      </w:r>
    </w:p>
    <w:p w14:paraId="06579A0D" w14:textId="77777777" w:rsidR="00000000" w:rsidRDefault="00DE476C">
      <w:pPr>
        <w:jc w:val="both"/>
        <w:divId w:val="1220286607"/>
        <w:rPr>
          <w:rFonts w:eastAsia="Times New Roman"/>
          <w:lang w:val="es-ES"/>
        </w:rPr>
      </w:pPr>
      <w:r>
        <w:rPr>
          <w:rFonts w:eastAsia="Times New Roman"/>
          <w:lang w:val="es-ES"/>
        </w:rPr>
        <w:br/>
        <w:t>"Art. (...).- Los sujetos pasivos titulare</w:t>
      </w:r>
      <w:r>
        <w:rPr>
          <w:rFonts w:eastAsia="Times New Roman"/>
          <w:lang w:val="es-ES"/>
        </w:rPr>
        <w:t>s de concesiones mineras otorgadas por el Estado ecuatoriano, liquidarán y pagarán sus impuestos con sujeción a las normas de la Ley de Régimen Tributario Interno, este Reglamento y, supletoriamente, las disposiciones del reglamento de contabilidad corresp</w:t>
      </w:r>
      <w:r>
        <w:rPr>
          <w:rFonts w:eastAsia="Times New Roman"/>
          <w:lang w:val="es-ES"/>
        </w:rPr>
        <w:t>ondiente.</w:t>
      </w:r>
    </w:p>
    <w:p w14:paraId="69BD95E0" w14:textId="77777777" w:rsidR="00000000" w:rsidRDefault="00DE476C">
      <w:pPr>
        <w:jc w:val="both"/>
        <w:divId w:val="1220286607"/>
        <w:rPr>
          <w:rFonts w:eastAsia="Times New Roman"/>
          <w:lang w:val="es-ES"/>
        </w:rPr>
      </w:pPr>
      <w:r>
        <w:rPr>
          <w:rFonts w:eastAsia="Times New Roman"/>
          <w:lang w:val="es-ES"/>
        </w:rPr>
        <w:br/>
        <w:t xml:space="preserve">De conformidad con lo establecido el Art. 98 de la Ley de Régimen Tributario Interno, las sociedades de hecho y los consorcios de empresas, para efectos tributarios, son sociedades, y por tanto, deberán declarar sus impuestos como tales. </w:t>
      </w:r>
    </w:p>
    <w:p w14:paraId="292B9236" w14:textId="77777777" w:rsidR="00000000" w:rsidRDefault="00DE476C">
      <w:pPr>
        <w:jc w:val="both"/>
        <w:rPr>
          <w:rFonts w:eastAsia="Times New Roman"/>
          <w:lang w:val="es-ES"/>
        </w:rPr>
      </w:pPr>
    </w:p>
    <w:p w14:paraId="0794E14F" w14:textId="77777777" w:rsidR="00000000" w:rsidRDefault="00DE476C">
      <w:pPr>
        <w:jc w:val="both"/>
        <w:rPr>
          <w:rFonts w:eastAsia="Times New Roman"/>
          <w:lang w:val="es-ES"/>
        </w:rPr>
      </w:pPr>
      <w:r>
        <w:rPr>
          <w:rFonts w:eastAsia="Times New Roman"/>
          <w:lang w:val="es-ES"/>
        </w:rPr>
        <w:t>____</w:t>
      </w:r>
      <w:r>
        <w:rPr>
          <w:rFonts w:eastAsia="Times New Roman"/>
          <w:lang w:val="es-ES"/>
        </w:rPr>
        <w:t>________________</w:t>
      </w:r>
      <w:r>
        <w:rPr>
          <w:rStyle w:val="Strong"/>
          <w:rFonts w:eastAsia="Times New Roman"/>
          <w:lang w:val="es-ES"/>
        </w:rPr>
        <w:t>FIN CONCORDANCIA</w:t>
      </w:r>
      <w:r>
        <w:rPr>
          <w:rFonts w:eastAsia="Times New Roman"/>
          <w:lang w:val="es-ES"/>
        </w:rPr>
        <w:t>____________________</w:t>
      </w:r>
    </w:p>
    <w:p w14:paraId="7594564F" w14:textId="77777777" w:rsidR="00000000" w:rsidRDefault="00DE476C">
      <w:pPr>
        <w:jc w:val="both"/>
        <w:rPr>
          <w:rFonts w:eastAsia="Times New Roman"/>
          <w:lang w:val="es-ES"/>
        </w:rPr>
      </w:pPr>
      <w:r>
        <w:rPr>
          <w:rFonts w:eastAsia="Times New Roman"/>
          <w:lang w:val="es-ES"/>
        </w:rPr>
        <w:br/>
      </w:r>
    </w:p>
    <w:p w14:paraId="56C000E5" w14:textId="77777777" w:rsidR="00000000" w:rsidRDefault="00DE476C">
      <w:pPr>
        <w:jc w:val="both"/>
        <w:divId w:val="975181628"/>
        <w:rPr>
          <w:rFonts w:eastAsia="Times New Roman"/>
          <w:lang w:val="es-ES"/>
        </w:rPr>
      </w:pPr>
      <w:r>
        <w:rPr>
          <w:rFonts w:eastAsia="Times New Roman"/>
          <w:lang w:val="es-ES"/>
        </w:rPr>
        <w:t xml:space="preserve">Art. (...).- </w:t>
      </w:r>
      <w:r>
        <w:rPr>
          <w:rFonts w:eastAsia="Times New Roman"/>
          <w:b/>
          <w:bCs/>
          <w:lang w:val="es-ES"/>
        </w:rPr>
        <w:t>Obligaciones fiscales mineras.</w:t>
      </w:r>
      <w:r>
        <w:rPr>
          <w:rFonts w:eastAsia="Times New Roman"/>
          <w:b/>
          <w:bCs/>
          <w:lang w:val="es-ES"/>
        </w:rPr>
        <w:t>-</w:t>
      </w:r>
      <w:r>
        <w:rPr>
          <w:rFonts w:eastAsia="Times New Roman"/>
          <w:lang w:val="es-ES"/>
        </w:rPr>
        <w:t xml:space="preserve"> (Agregado por el num. 1 del Art. 48 del D.E. 539, R.O. 407-3S, 31-XII-2014).- Son obligaciones fiscales mineras las regalías a la explotación de minerales, </w:t>
      </w:r>
      <w:r>
        <w:rPr>
          <w:rFonts w:eastAsia="Times New Roman"/>
          <w:lang w:val="es-ES"/>
        </w:rPr>
        <w:t>patentes de conservación minera, utilidades laborales atribuibles al Estado en el porcentaje establecido en la Ley de Minería y el ajuste que sea necesario realizar para cumplir con lo dispuesto en el artículo 408 de la Constitución de la República. No son</w:t>
      </w:r>
      <w:r>
        <w:rPr>
          <w:rFonts w:eastAsia="Times New Roman"/>
          <w:lang w:val="es-ES"/>
        </w:rPr>
        <w:t xml:space="preserve"> obligaciones fiscales mineras las multas resultantes de infracciones o incumplimientos y compensaciones económicas, establecidos en la normativa minera.</w:t>
      </w:r>
    </w:p>
    <w:p w14:paraId="1EEF361F" w14:textId="77777777" w:rsidR="00000000" w:rsidRDefault="00DE476C">
      <w:pPr>
        <w:jc w:val="both"/>
        <w:divId w:val="1454327289"/>
        <w:rPr>
          <w:rFonts w:eastAsia="Times New Roman"/>
          <w:lang w:val="es-ES"/>
        </w:rPr>
      </w:pPr>
      <w:r>
        <w:rPr>
          <w:rFonts w:eastAsia="Times New Roman"/>
          <w:lang w:val="es-ES"/>
        </w:rPr>
        <w:t xml:space="preserve">Art. (...).- </w:t>
      </w:r>
      <w:r>
        <w:rPr>
          <w:rFonts w:eastAsia="Times New Roman"/>
          <w:b/>
          <w:bCs/>
          <w:lang w:val="es-ES"/>
        </w:rPr>
        <w:t>Control de las obligaciones fiscales mineras.</w:t>
      </w:r>
      <w:r>
        <w:rPr>
          <w:rFonts w:eastAsia="Times New Roman"/>
          <w:b/>
          <w:bCs/>
          <w:lang w:val="es-ES"/>
        </w:rPr>
        <w:t>-</w:t>
      </w:r>
      <w:r>
        <w:rPr>
          <w:rFonts w:eastAsia="Times New Roman"/>
          <w:lang w:val="es-ES"/>
        </w:rPr>
        <w:t xml:space="preserve"> (Agregado por el num. 1 del Art. 48 del D.</w:t>
      </w:r>
      <w:r>
        <w:rPr>
          <w:rFonts w:eastAsia="Times New Roman"/>
          <w:lang w:val="es-ES"/>
        </w:rPr>
        <w:t>E. 539, R.O. 407-3S, 31-XII-2014).- Para el cobro de las obligaciones fiscales mineras, el Servicio de Rentas Internas ejercerá las facultades determinadora, resolutiva, sancionadora, de aplicación de la ley y recaudadora, de conformidad con el Código Trib</w:t>
      </w:r>
      <w:r>
        <w:rPr>
          <w:rFonts w:eastAsia="Times New Roman"/>
          <w:lang w:val="es-ES"/>
        </w:rPr>
        <w:t>utario y demás normas aplicables, debiéndose, en lo que fuere pertinente, observar las disposiciones establecidas en la Ley de Minería y este Reglamento, según corresponda.</w:t>
      </w:r>
    </w:p>
    <w:p w14:paraId="59FC1070" w14:textId="77777777" w:rsidR="00000000" w:rsidRDefault="00DE476C">
      <w:pPr>
        <w:jc w:val="both"/>
        <w:divId w:val="1820926431"/>
        <w:rPr>
          <w:rFonts w:eastAsia="Times New Roman"/>
          <w:lang w:val="es-ES"/>
        </w:rPr>
      </w:pPr>
      <w:r>
        <w:rPr>
          <w:rFonts w:eastAsia="Times New Roman"/>
          <w:b/>
          <w:bCs/>
          <w:lang w:val="es-ES"/>
        </w:rPr>
        <w:t>Art. (…).</w:t>
      </w:r>
      <w:r>
        <w:rPr>
          <w:rFonts w:eastAsia="Times New Roman"/>
          <w:b/>
          <w:bCs/>
          <w:lang w:val="es-ES"/>
        </w:rPr>
        <w:t>-</w:t>
      </w:r>
      <w:r>
        <w:rPr>
          <w:rFonts w:eastAsia="Times New Roman"/>
          <w:lang w:val="es-ES"/>
        </w:rPr>
        <w:t xml:space="preserve"> (Agregado por el Art. 13 del D.E. 825, R.O. 498, 25-VII-2011).- Las pérd</w:t>
      </w:r>
      <w:r>
        <w:rPr>
          <w:rFonts w:eastAsia="Times New Roman"/>
          <w:lang w:val="es-ES"/>
        </w:rPr>
        <w:t>idas sufridas en una concesión minera no podrán ser compensadas o consolidadas con las ganancias obtenidas de otras concesiones mineras otorgadas a un mismo titular. De igual manera, dichas pérdidas o ganancias tampoco podrán ser compensadas con las obteni</w:t>
      </w:r>
      <w:r>
        <w:rPr>
          <w:rFonts w:eastAsia="Times New Roman"/>
          <w:lang w:val="es-ES"/>
        </w:rPr>
        <w:t>das en la realización de otras actividades económicas efectuadas por dicho titular.</w:t>
      </w:r>
    </w:p>
    <w:bookmarkEnd w:id="207"/>
    <w:p w14:paraId="360F75F9" w14:textId="77777777" w:rsidR="00000000" w:rsidRDefault="00DE476C">
      <w:pPr>
        <w:jc w:val="both"/>
        <w:divId w:val="13459994"/>
        <w:rPr>
          <w:rFonts w:eastAsia="Times New Roman"/>
          <w:lang w:val="es-ES"/>
        </w:rPr>
      </w:pPr>
      <w:r>
        <w:rPr>
          <w:rFonts w:eastAsia="Times New Roman"/>
          <w:b/>
          <w:bCs/>
          <w:lang w:val="es-ES"/>
        </w:rPr>
        <w:t>Art. (...).</w:t>
      </w:r>
      <w:r>
        <w:rPr>
          <w:rFonts w:eastAsia="Times New Roman"/>
          <w:b/>
          <w:bCs/>
          <w:lang w:val="es-ES"/>
        </w:rPr>
        <w:t>-</w:t>
      </w:r>
      <w:r>
        <w:rPr>
          <w:rFonts w:eastAsia="Times New Roman"/>
          <w:lang w:val="es-ES"/>
        </w:rPr>
        <w:t xml:space="preserve"> </w:t>
      </w:r>
      <w:r>
        <w:rPr>
          <w:rFonts w:eastAsia="Times New Roman"/>
          <w:lang w:val="es-ES"/>
        </w:rPr>
        <w:t>(Agregado por el Art. 13 del D.E. 825, R.O. 498, 25-VII-2011).- En caso que existan operaciones de cobertura con derivados financieros, el ingreso gravado o el gasto deducible se calculará en base al precio de mercado. En caso de que estas operaciones hubi</w:t>
      </w:r>
      <w:r>
        <w:rPr>
          <w:rFonts w:eastAsia="Times New Roman"/>
          <w:lang w:val="es-ES"/>
        </w:rPr>
        <w:t>eren sido negociadas con partes relacionadas, conforme la definición de la Ley de Régimen Tributario Interno, el gasto no será considerado como deducible, para efectos de la liquidación de impuesto a la renta.</w:t>
      </w:r>
    </w:p>
    <w:p w14:paraId="0A2DB0C5" w14:textId="77777777" w:rsidR="00000000" w:rsidRDefault="00DE476C">
      <w:pPr>
        <w:jc w:val="both"/>
        <w:divId w:val="13459994"/>
        <w:rPr>
          <w:rFonts w:eastAsia="Times New Roman"/>
          <w:lang w:val="es-ES"/>
        </w:rPr>
      </w:pPr>
      <w:r>
        <w:rPr>
          <w:rFonts w:eastAsia="Times New Roman"/>
          <w:lang w:val="es-ES"/>
        </w:rPr>
        <w:br/>
        <w:t>Para aquellas concesiones sobre las cuales no</w:t>
      </w:r>
      <w:r>
        <w:rPr>
          <w:rFonts w:eastAsia="Times New Roman"/>
          <w:lang w:val="es-ES"/>
        </w:rPr>
        <w:t xml:space="preserve"> se hubiere firmado el respectivo contrato de explotación, el ministerio del ramo, emitirá mediante acuerdo, la lista de precios de referencia de los diferentes minerales, los cuales estarán basados en precios internacionales.</w:t>
      </w:r>
    </w:p>
    <w:p w14:paraId="15E32AD8" w14:textId="77777777" w:rsidR="00000000" w:rsidRDefault="00DE476C">
      <w:pPr>
        <w:jc w:val="both"/>
        <w:divId w:val="321126458"/>
        <w:rPr>
          <w:rFonts w:eastAsia="Times New Roman"/>
          <w:lang w:val="es-ES"/>
        </w:rPr>
      </w:pPr>
      <w:r>
        <w:rPr>
          <w:rFonts w:eastAsia="Times New Roman"/>
          <w:b/>
          <w:bCs/>
          <w:lang w:val="es-ES"/>
        </w:rPr>
        <w:t>Art. (...).</w:t>
      </w:r>
      <w:r>
        <w:rPr>
          <w:rFonts w:eastAsia="Times New Roman"/>
          <w:b/>
          <w:bCs/>
          <w:lang w:val="es-ES"/>
        </w:rPr>
        <w:t>-</w:t>
      </w:r>
      <w:r>
        <w:rPr>
          <w:rFonts w:eastAsia="Times New Roman"/>
          <w:b/>
          <w:bCs/>
          <w:lang w:val="es-ES"/>
        </w:rPr>
        <w:t xml:space="preserve"> </w:t>
      </w:r>
      <w:r>
        <w:rPr>
          <w:rFonts w:eastAsia="Times New Roman"/>
          <w:lang w:val="es-ES"/>
        </w:rPr>
        <w:t>(Agregado por el</w:t>
      </w:r>
      <w:r>
        <w:rPr>
          <w:rFonts w:eastAsia="Times New Roman"/>
          <w:lang w:val="es-ES"/>
        </w:rPr>
        <w:t xml:space="preserve"> num. 2 del Art. 48 del D.E. 539, R.O. 407-3S, 31-XII-2014).- El Servicio de Rentas Internas emitirá resoluciones y circulares de carácter general necesarias para la aplicación del presente Título y demás normativa aplicable, incluyendo la emisión de instr</w:t>
      </w:r>
      <w:r>
        <w:rPr>
          <w:rFonts w:eastAsia="Times New Roman"/>
          <w:lang w:val="es-ES"/>
        </w:rPr>
        <w:t>uctivos del tratamiento contable y otros, necesarios para la adecuada gestión de las obligaciones fiscales mineras, para todo tipo de actividad minera.</w:t>
      </w:r>
    </w:p>
    <w:p w14:paraId="46EF5990" w14:textId="77777777" w:rsidR="00000000" w:rsidRDefault="00DE476C">
      <w:pPr>
        <w:jc w:val="both"/>
        <w:divId w:val="1166168838"/>
        <w:rPr>
          <w:rFonts w:eastAsia="Times New Roman"/>
          <w:lang w:val="es-ES"/>
        </w:rPr>
      </w:pPr>
      <w:r>
        <w:rPr>
          <w:rFonts w:eastAsia="Times New Roman"/>
          <w:lang w:val="es-ES"/>
        </w:rPr>
        <w:t xml:space="preserve">Art. (…).- </w:t>
      </w:r>
      <w:r>
        <w:rPr>
          <w:rFonts w:eastAsia="Times New Roman"/>
          <w:b/>
          <w:bCs/>
          <w:lang w:val="es-ES"/>
        </w:rPr>
        <w:t>Utilización de valores determinados.-</w:t>
      </w:r>
      <w:r>
        <w:rPr>
          <w:rFonts w:eastAsia="Times New Roman"/>
          <w:lang w:val="es-ES"/>
        </w:rPr>
        <w:t xml:space="preserve"> </w:t>
      </w:r>
      <w:r>
        <w:rPr>
          <w:rFonts w:eastAsia="Times New Roman"/>
          <w:lang w:val="es-ES"/>
        </w:rPr>
        <w:t xml:space="preserve">(Agregado por el num. 2 del Art. 48 del D.E. 539, R.O. </w:t>
      </w:r>
      <w:r>
        <w:rPr>
          <w:rFonts w:eastAsia="Times New Roman"/>
          <w:lang w:val="es-ES"/>
        </w:rPr>
        <w:t>407-3S, 31-XII-2014).- Los valores obtenidos por el Servicio de Rentas Internas dentro de los procesos de control a las obligaciones fiscales mineras, podrán ser utilizados en la determinación de otras obligaciones fiscales, tributarias o no.</w:t>
      </w:r>
    </w:p>
    <w:p w14:paraId="674BD2E2" w14:textId="77777777" w:rsidR="00000000" w:rsidRDefault="00DE476C">
      <w:pPr>
        <w:jc w:val="both"/>
        <w:divId w:val="758479203"/>
        <w:rPr>
          <w:rFonts w:eastAsia="Times New Roman"/>
          <w:lang w:val="es-ES"/>
        </w:rPr>
      </w:pPr>
      <w:r>
        <w:rPr>
          <w:rFonts w:eastAsia="Times New Roman"/>
          <w:lang w:val="es-ES"/>
        </w:rPr>
        <w:t xml:space="preserve">Art. (…).- </w:t>
      </w:r>
      <w:r>
        <w:rPr>
          <w:rFonts w:eastAsia="Times New Roman"/>
          <w:b/>
          <w:bCs/>
          <w:lang w:val="es-ES"/>
        </w:rPr>
        <w:t>Fa</w:t>
      </w:r>
      <w:r>
        <w:rPr>
          <w:rFonts w:eastAsia="Times New Roman"/>
          <w:b/>
          <w:bCs/>
          <w:lang w:val="es-ES"/>
        </w:rPr>
        <w:t>cilidades para el pago.</w:t>
      </w:r>
      <w:r>
        <w:rPr>
          <w:rFonts w:eastAsia="Times New Roman"/>
          <w:b/>
          <w:bCs/>
          <w:lang w:val="es-ES"/>
        </w:rPr>
        <w:t>-</w:t>
      </w:r>
      <w:r>
        <w:rPr>
          <w:rFonts w:eastAsia="Times New Roman"/>
          <w:lang w:val="es-ES"/>
        </w:rPr>
        <w:t xml:space="preserve"> (Agregado por el num. 2 del Art. 48 del D.E. 539, R.O. 407-3S, 31-XII-2014).- El Servicio de Rentas Internas podrá conceder facilidades para el pago de las obligaciones fiscales mineras definidas en este Título, en los términos señ</w:t>
      </w:r>
      <w:r>
        <w:rPr>
          <w:rFonts w:eastAsia="Times New Roman"/>
          <w:lang w:val="es-ES"/>
        </w:rPr>
        <w:t>alados por el Código Tributario, salvo en el caso del pago de patentes de conservación minera.</w:t>
      </w:r>
    </w:p>
    <w:p w14:paraId="62E625AE" w14:textId="77777777" w:rsidR="00000000" w:rsidRDefault="00DE476C">
      <w:pPr>
        <w:jc w:val="center"/>
        <w:rPr>
          <w:rFonts w:eastAsia="Times New Roman"/>
          <w:b/>
          <w:bCs/>
          <w:lang w:val="es-ES"/>
        </w:rPr>
      </w:pPr>
    </w:p>
    <w:p w14:paraId="32406E89" w14:textId="77777777" w:rsidR="00000000" w:rsidRDefault="00DE476C">
      <w:pPr>
        <w:jc w:val="center"/>
        <w:rPr>
          <w:rFonts w:eastAsia="Times New Roman"/>
          <w:b/>
          <w:bCs/>
          <w:lang w:val="es-ES"/>
        </w:rPr>
      </w:pPr>
      <w:r>
        <w:rPr>
          <w:rFonts w:eastAsia="Times New Roman"/>
          <w:b/>
          <w:bCs/>
          <w:lang w:val="es-ES"/>
        </w:rPr>
        <w:t>Título VII-A</w:t>
      </w:r>
    </w:p>
    <w:p w14:paraId="6CDD4DF1" w14:textId="77777777" w:rsidR="00000000" w:rsidRDefault="00DE476C">
      <w:pPr>
        <w:jc w:val="center"/>
        <w:rPr>
          <w:rFonts w:eastAsia="Times New Roman"/>
          <w:lang w:val="es-ES"/>
        </w:rPr>
      </w:pPr>
      <w:r>
        <w:rPr>
          <w:rFonts w:eastAsia="Times New Roman"/>
          <w:b/>
          <w:bCs/>
          <w:lang w:val="es-ES"/>
        </w:rPr>
        <w:t>MECANISMOS DE CONTROL A LA TRAZABILIDAD DE PRODUCTOS</w:t>
      </w:r>
    </w:p>
    <w:p w14:paraId="0103FE08" w14:textId="77777777" w:rsidR="00000000" w:rsidRDefault="00DE476C">
      <w:pPr>
        <w:jc w:val="center"/>
        <w:rPr>
          <w:rFonts w:eastAsia="Times New Roman"/>
          <w:lang w:val="es-ES"/>
        </w:rPr>
      </w:pPr>
      <w:r>
        <w:rPr>
          <w:rFonts w:eastAsia="Times New Roman"/>
          <w:lang w:val="es-ES"/>
        </w:rPr>
        <w:t>(Titulo y articulado agregado por el Art. 87, R.O. 260-2S, 04-VIII-2020)</w:t>
      </w:r>
    </w:p>
    <w:p w14:paraId="1135268A" w14:textId="77777777" w:rsidR="00000000" w:rsidRDefault="00DE476C">
      <w:pPr>
        <w:jc w:val="both"/>
        <w:divId w:val="153692414"/>
        <w:rPr>
          <w:rFonts w:eastAsia="Times New Roman"/>
          <w:lang w:val="es-ES"/>
        </w:rPr>
      </w:pPr>
      <w:r>
        <w:rPr>
          <w:rFonts w:eastAsia="Times New Roman"/>
          <w:lang w:val="es-ES"/>
        </w:rPr>
        <w:t>Art. 279.1.-</w:t>
      </w:r>
      <w:r>
        <w:rPr>
          <w:rFonts w:eastAsia="Times New Roman"/>
          <w:b/>
          <w:bCs/>
          <w:lang w:val="es-ES"/>
        </w:rPr>
        <w:t xml:space="preserve"> Obliga</w:t>
      </w:r>
      <w:r>
        <w:rPr>
          <w:rFonts w:eastAsia="Times New Roman"/>
          <w:b/>
          <w:bCs/>
          <w:lang w:val="es-ES"/>
        </w:rPr>
        <w:t>dos.</w:t>
      </w:r>
      <w:r>
        <w:rPr>
          <w:rFonts w:eastAsia="Times New Roman"/>
          <w:lang w:val="es-ES"/>
        </w:rPr>
        <w:t>- Los sujetos pasivos determinados por el Servicios de Rentas Internas mediante resolución de carácter general, estarán obligados a aplicar los mecanismos de control para la identificación, marcación, autentificación, rastreo y trazabilidad fiscal de b</w:t>
      </w:r>
      <w:r>
        <w:rPr>
          <w:rFonts w:eastAsia="Times New Roman"/>
          <w:lang w:val="es-ES"/>
        </w:rPr>
        <w:t>ienes.</w:t>
      </w:r>
    </w:p>
    <w:p w14:paraId="3F14475D" w14:textId="77777777" w:rsidR="00000000" w:rsidRDefault="00DE476C">
      <w:pPr>
        <w:jc w:val="both"/>
        <w:divId w:val="916553499"/>
        <w:rPr>
          <w:rFonts w:eastAsia="Times New Roman"/>
          <w:lang w:val="es-ES"/>
        </w:rPr>
      </w:pPr>
      <w:r>
        <w:rPr>
          <w:rFonts w:eastAsia="Times New Roman"/>
          <w:lang w:val="es-ES"/>
        </w:rPr>
        <w:t xml:space="preserve">Art. 279.2.- </w:t>
      </w:r>
      <w:r>
        <w:rPr>
          <w:rFonts w:eastAsia="Times New Roman"/>
          <w:b/>
          <w:bCs/>
          <w:lang w:val="es-ES"/>
        </w:rPr>
        <w:t>Componentes Físicos de seguridad (CFS).</w:t>
      </w:r>
      <w:r>
        <w:rPr>
          <w:rFonts w:eastAsia="Times New Roman"/>
          <w:lang w:val="es-ES"/>
        </w:rPr>
        <w:t>- Los mecanismos de control para la identificación, marcación, autentificación, rastreo y trazabilidad fiscal de bienes deberán operar mediante la colocación y activación de componentes físicos y/o</w:t>
      </w:r>
      <w:r>
        <w:rPr>
          <w:rFonts w:eastAsia="Times New Roman"/>
          <w:lang w:val="es-ES"/>
        </w:rPr>
        <w:t xml:space="preserve"> tecnológicos conectados a una plataforma integral que permita obtener información respecto a la producción, nacionalización, comercialización y aspectos de interés tributario. El componente físico de seguridad constituye un documento público y corresponde</w:t>
      </w:r>
      <w:r>
        <w:rPr>
          <w:rFonts w:eastAsia="Times New Roman"/>
          <w:lang w:val="es-ES"/>
        </w:rPr>
        <w:t>rá a un código o dispositivo físico, visible, adherido o impreso en los productos, en su tapa, envase, envoltura, empaque, que permite la verificación física o electrónica de su validez a organismos de control, entidades públicas, sujetos pasivos y consumi</w:t>
      </w:r>
      <w:r>
        <w:rPr>
          <w:rFonts w:eastAsia="Times New Roman"/>
          <w:lang w:val="es-ES"/>
        </w:rPr>
        <w:t>dores finales. Dicho componente debe contar con las características y parámetros aprobados por el Servicio de Rentas Internas.</w:t>
      </w:r>
    </w:p>
    <w:p w14:paraId="080287DA" w14:textId="77777777" w:rsidR="00000000" w:rsidRDefault="00DE476C">
      <w:pPr>
        <w:jc w:val="both"/>
        <w:divId w:val="1468007742"/>
        <w:rPr>
          <w:rFonts w:eastAsia="Times New Roman"/>
          <w:lang w:val="es-ES"/>
        </w:rPr>
      </w:pPr>
      <w:r>
        <w:rPr>
          <w:rFonts w:eastAsia="Times New Roman"/>
          <w:lang w:val="es-ES"/>
        </w:rPr>
        <w:t xml:space="preserve">Art. 279.3.- </w:t>
      </w:r>
      <w:r>
        <w:rPr>
          <w:rFonts w:eastAsia="Times New Roman"/>
          <w:b/>
          <w:bCs/>
          <w:lang w:val="es-ES"/>
        </w:rPr>
        <w:t>Marcación</w:t>
      </w:r>
      <w:r>
        <w:rPr>
          <w:rFonts w:eastAsia="Times New Roman"/>
          <w:lang w:val="es-ES"/>
        </w:rPr>
        <w:t>.- Los sujetos pasivos obligados a la adopción de los mecanismos de control para la identificación, marcaci</w:t>
      </w:r>
      <w:r>
        <w:rPr>
          <w:rFonts w:eastAsia="Times New Roman"/>
          <w:lang w:val="es-ES"/>
        </w:rPr>
        <w:t>ón, autentificación, rastreo y trazabilidad, incorporarán a sus productos exclusivamente los componentes físicos de seguridad aprobados para el efecto por el Servicio de Rentas Internas.</w:t>
      </w:r>
    </w:p>
    <w:p w14:paraId="642275E2" w14:textId="77777777" w:rsidR="00000000" w:rsidRDefault="00DE476C">
      <w:pPr>
        <w:jc w:val="both"/>
        <w:divId w:val="491794496"/>
        <w:rPr>
          <w:rFonts w:eastAsia="Times New Roman"/>
          <w:lang w:val="es-ES"/>
        </w:rPr>
      </w:pPr>
      <w:r>
        <w:rPr>
          <w:rFonts w:eastAsia="Times New Roman"/>
          <w:lang w:val="es-ES"/>
        </w:rPr>
        <w:t xml:space="preserve">Art. 279.4.- </w:t>
      </w:r>
      <w:r>
        <w:rPr>
          <w:rFonts w:eastAsia="Times New Roman"/>
          <w:b/>
          <w:bCs/>
          <w:lang w:val="es-ES"/>
        </w:rPr>
        <w:t>Verificación</w:t>
      </w:r>
      <w:r>
        <w:rPr>
          <w:rFonts w:eastAsia="Times New Roman"/>
          <w:lang w:val="es-ES"/>
        </w:rPr>
        <w:t>.- Para efectos de aplicar la incautación pr</w:t>
      </w:r>
      <w:r>
        <w:rPr>
          <w:rFonts w:eastAsia="Times New Roman"/>
          <w:lang w:val="es-ES"/>
        </w:rPr>
        <w:t>ovisional o definitiva, la verificación de los componentes físicos de seguridad podrá realizarse por medios físicos o electrónicos.</w:t>
      </w:r>
    </w:p>
    <w:p w14:paraId="19114814" w14:textId="77777777" w:rsidR="00000000" w:rsidRDefault="00DE476C">
      <w:pPr>
        <w:jc w:val="both"/>
        <w:divId w:val="491794496"/>
        <w:rPr>
          <w:rFonts w:eastAsia="Times New Roman"/>
          <w:lang w:val="es-ES"/>
        </w:rPr>
      </w:pPr>
      <w:r>
        <w:rPr>
          <w:rFonts w:eastAsia="Times New Roman"/>
          <w:lang w:val="es-ES"/>
        </w:rPr>
        <w:br/>
        <w:t>La verificación la podrá realizar el estado, a través de cualquiera de las instituciones a cargo de controles de los bienes</w:t>
      </w:r>
      <w:r>
        <w:rPr>
          <w:rFonts w:eastAsia="Times New Roman"/>
          <w:lang w:val="es-ES"/>
        </w:rPr>
        <w:t xml:space="preserve"> sujetos a la marcación.</w:t>
      </w:r>
    </w:p>
    <w:p w14:paraId="4706ED19" w14:textId="77777777" w:rsidR="00000000" w:rsidRDefault="00DE476C">
      <w:pPr>
        <w:jc w:val="both"/>
        <w:divId w:val="619605294"/>
        <w:rPr>
          <w:rFonts w:eastAsia="Times New Roman"/>
          <w:lang w:val="es-ES"/>
        </w:rPr>
      </w:pPr>
      <w:r>
        <w:rPr>
          <w:rFonts w:eastAsia="Times New Roman"/>
          <w:lang w:val="es-ES"/>
        </w:rPr>
        <w:t xml:space="preserve">Art. 279.5.- </w:t>
      </w:r>
      <w:r>
        <w:rPr>
          <w:rFonts w:eastAsia="Times New Roman"/>
          <w:b/>
          <w:bCs/>
          <w:lang w:val="es-ES"/>
        </w:rPr>
        <w:t>Reserva de información.</w:t>
      </w:r>
      <w:r>
        <w:rPr>
          <w:rFonts w:eastAsia="Times New Roman"/>
          <w:lang w:val="es-ES"/>
        </w:rPr>
        <w:t>- La información que se genere como resultado de la aplicación de los mecanismos de identificación, marcación, autentificación, rastreo y trazabilidad fiscal, es de carácter reservado.</w:t>
      </w:r>
    </w:p>
    <w:p w14:paraId="6FC2BD02" w14:textId="77777777" w:rsidR="00000000" w:rsidRDefault="00DE476C">
      <w:pPr>
        <w:jc w:val="center"/>
        <w:rPr>
          <w:rFonts w:eastAsia="Times New Roman"/>
          <w:b/>
          <w:bCs/>
          <w:lang w:val="es-ES"/>
        </w:rPr>
      </w:pPr>
    </w:p>
    <w:p w14:paraId="1CD9E945" w14:textId="77777777" w:rsidR="00000000" w:rsidRDefault="00DE476C">
      <w:pPr>
        <w:jc w:val="center"/>
        <w:rPr>
          <w:rFonts w:eastAsia="Times New Roman"/>
          <w:lang w:val="es-ES"/>
        </w:rPr>
      </w:pPr>
      <w:r>
        <w:rPr>
          <w:rFonts w:eastAsia="Times New Roman"/>
          <w:b/>
          <w:bCs/>
          <w:lang w:val="es-ES"/>
        </w:rPr>
        <w:t>DISPOSIC</w:t>
      </w:r>
      <w:r>
        <w:rPr>
          <w:rFonts w:eastAsia="Times New Roman"/>
          <w:b/>
          <w:bCs/>
          <w:lang w:val="es-ES"/>
        </w:rPr>
        <w:t>IONES GENERALES</w:t>
      </w:r>
    </w:p>
    <w:p w14:paraId="6ED6B323" w14:textId="77777777" w:rsidR="00000000" w:rsidRDefault="00DE476C">
      <w:pPr>
        <w:jc w:val="both"/>
        <w:divId w:val="420679962"/>
        <w:rPr>
          <w:rFonts w:eastAsia="Times New Roman"/>
          <w:lang w:val="es-ES"/>
        </w:rPr>
      </w:pPr>
      <w:r>
        <w:rPr>
          <w:rFonts w:eastAsia="Times New Roman"/>
          <w:b/>
          <w:bCs/>
          <w:lang w:val="es-ES"/>
        </w:rPr>
        <w:t>(Agregadas por el Art. 25 del D.E. 732, R.O. 434, 26-IV-2011)</w:t>
      </w:r>
    </w:p>
    <w:p w14:paraId="3DA332F6" w14:textId="77777777" w:rsidR="00000000" w:rsidRDefault="00DE476C">
      <w:pPr>
        <w:jc w:val="both"/>
        <w:divId w:val="629557460"/>
        <w:rPr>
          <w:rFonts w:eastAsia="Times New Roman"/>
          <w:lang w:val="es-ES"/>
        </w:rPr>
      </w:pPr>
      <w:r>
        <w:rPr>
          <w:rFonts w:eastAsia="Times New Roman"/>
          <w:b/>
          <w:bCs/>
          <w:lang w:val="es-ES"/>
        </w:rPr>
        <w:t>Disposición General Primera.</w:t>
      </w:r>
      <w:r>
        <w:rPr>
          <w:rFonts w:eastAsia="Times New Roman"/>
          <w:b/>
          <w:bCs/>
          <w:lang w:val="es-ES"/>
        </w:rPr>
        <w:t>-</w:t>
      </w:r>
      <w:r>
        <w:rPr>
          <w:rFonts w:eastAsia="Times New Roman"/>
          <w:b/>
          <w:bCs/>
          <w:lang w:val="es-ES"/>
        </w:rPr>
        <w:t xml:space="preserve"> </w:t>
      </w:r>
      <w:r>
        <w:rPr>
          <w:rFonts w:eastAsia="Times New Roman"/>
          <w:lang w:val="es-ES"/>
        </w:rPr>
        <w:t>Para la aplicación de las disposiciones contenidas en el Código Orgánico de la Producción, Comercio e Inversiones, referentes a monitoreo, inhabilid</w:t>
      </w:r>
      <w:r>
        <w:rPr>
          <w:rFonts w:eastAsia="Times New Roman"/>
          <w:lang w:val="es-ES"/>
        </w:rPr>
        <w:t xml:space="preserve">ades, revocatorias y suspensión de los respectivos incentivos tributarios, así como también, para la aplicación de las sanciones correspondientes de conformidad con la ley, el Servicio de Rentas Internas deberá establecer los nexos de coordinación con las </w:t>
      </w:r>
      <w:r>
        <w:rPr>
          <w:rFonts w:eastAsia="Times New Roman"/>
          <w:lang w:val="es-ES"/>
        </w:rPr>
        <w:t>entidades públicas involucradas a fin de lograr un cabal cumplimiento de las disposiciones que al respecto señala el mencionado cuerpo legal.</w:t>
      </w:r>
    </w:p>
    <w:bookmarkEnd w:id="34"/>
    <w:p w14:paraId="38E6DAEA" w14:textId="77777777" w:rsidR="00000000" w:rsidRDefault="00DE476C">
      <w:pPr>
        <w:jc w:val="both"/>
        <w:divId w:val="2083478173"/>
        <w:rPr>
          <w:rFonts w:eastAsia="Times New Roman"/>
          <w:lang w:val="es-ES"/>
        </w:rPr>
      </w:pPr>
      <w:r>
        <w:rPr>
          <w:rFonts w:eastAsia="Times New Roman"/>
          <w:b/>
          <w:bCs/>
          <w:lang w:val="es-ES"/>
        </w:rPr>
        <w:t>Disposición General Segunda.</w:t>
      </w:r>
      <w:r>
        <w:rPr>
          <w:rFonts w:eastAsia="Times New Roman"/>
          <w:b/>
          <w:bCs/>
          <w:lang w:val="es-ES"/>
        </w:rPr>
        <w:t>-</w:t>
      </w:r>
      <w:r>
        <w:rPr>
          <w:rFonts w:eastAsia="Times New Roman"/>
          <w:lang w:val="es-ES"/>
        </w:rPr>
        <w:t xml:space="preserve"> Para efectos de aplicación de la frase "valor en aduana" incluida en la Ley de Régim</w:t>
      </w:r>
      <w:r>
        <w:rPr>
          <w:rFonts w:eastAsia="Times New Roman"/>
          <w:lang w:val="es-ES"/>
        </w:rPr>
        <w:t>en Tributario Interno, entiéndase que ésta corresponde para importaciones, al valor de transacción de la mercancía más costos del transporte y seguro, de conformidad a las normas del Acuerdo sobre valoración de la Organización Mundial de Comercio (OMC) y d</w:t>
      </w:r>
      <w:r>
        <w:rPr>
          <w:rFonts w:eastAsia="Times New Roman"/>
          <w:lang w:val="es-ES"/>
        </w:rPr>
        <w:t>emás normas aplicables para valoración aduanera; y para exportaciones comprende el valor de transacción de las mercancías.</w:t>
      </w:r>
    </w:p>
    <w:bookmarkEnd w:id="9"/>
    <w:p w14:paraId="0B690ACB" w14:textId="77777777" w:rsidR="00000000" w:rsidRDefault="00DE476C">
      <w:pPr>
        <w:jc w:val="both"/>
        <w:divId w:val="1503355125"/>
        <w:rPr>
          <w:rFonts w:eastAsia="Times New Roman"/>
          <w:lang w:val="es-ES"/>
        </w:rPr>
      </w:pPr>
      <w:r>
        <w:rPr>
          <w:rFonts w:eastAsia="Times New Roman"/>
          <w:b/>
          <w:bCs/>
          <w:lang w:val="es-ES"/>
        </w:rPr>
        <w:t>Disposición General Tercera.</w:t>
      </w:r>
      <w:r>
        <w:rPr>
          <w:rFonts w:eastAsia="Times New Roman"/>
          <w:b/>
          <w:bCs/>
          <w:lang w:val="es-ES"/>
        </w:rPr>
        <w:t>-</w:t>
      </w:r>
      <w:r>
        <w:rPr>
          <w:rFonts w:eastAsia="Times New Roman"/>
          <w:b/>
          <w:bCs/>
          <w:lang w:val="es-ES"/>
        </w:rPr>
        <w:t xml:space="preserve"> </w:t>
      </w:r>
      <w:r>
        <w:rPr>
          <w:rFonts w:eastAsia="Times New Roman"/>
          <w:lang w:val="es-ES"/>
        </w:rPr>
        <w:t>(Agregada por el Art. 49 del D.E. 539, R.O. 407-3S, 31-XII-2014; y, Reformada por el num. 42 del Art. 1</w:t>
      </w:r>
      <w:r>
        <w:rPr>
          <w:rFonts w:eastAsia="Times New Roman"/>
          <w:lang w:val="es-ES"/>
        </w:rPr>
        <w:t xml:space="preserve"> del D.E. 476, R.O. 312-S, 24-VIII-2018).- Para efectos de la aplicación de la Ley de Régimen Tributario Interno y su reglamento, la tarifa general del impuesto a la renta de sociedades será del 25%. Cuando corresponda, se aplicará la tarifa general de imp</w:t>
      </w:r>
      <w:r>
        <w:rPr>
          <w:rFonts w:eastAsia="Times New Roman"/>
          <w:lang w:val="es-ES"/>
        </w:rPr>
        <w:t>uesto a la renta correspondiente a sociedades más tres puntos porcentuales de conformidad al artículo 37 del cuerpo legal antes mencionado.</w:t>
      </w:r>
    </w:p>
    <w:p w14:paraId="57CFC1AC" w14:textId="77777777" w:rsidR="00000000" w:rsidRDefault="00DE476C">
      <w:pPr>
        <w:jc w:val="both"/>
        <w:divId w:val="727189717"/>
        <w:rPr>
          <w:rFonts w:eastAsia="Times New Roman"/>
          <w:lang w:val="es-ES"/>
        </w:rPr>
      </w:pPr>
      <w:r>
        <w:rPr>
          <w:rFonts w:eastAsia="Times New Roman"/>
          <w:b/>
          <w:bCs/>
          <w:lang w:val="es-ES"/>
        </w:rPr>
        <w:t>Disposición General Cuarta.</w:t>
      </w:r>
      <w:r>
        <w:rPr>
          <w:rFonts w:eastAsia="Times New Roman"/>
          <w:b/>
          <w:bCs/>
          <w:lang w:val="es-ES"/>
        </w:rPr>
        <w:t>-</w:t>
      </w:r>
      <w:r>
        <w:rPr>
          <w:rFonts w:eastAsia="Times New Roman"/>
          <w:lang w:val="es-ES"/>
        </w:rPr>
        <w:t xml:space="preserve"> (Agregado por el num. 33 del Art. 2 del D.E. 973, R.O. 736-S, 19-IV-2016).- Lo dispuest</w:t>
      </w:r>
      <w:r>
        <w:rPr>
          <w:rFonts w:eastAsia="Times New Roman"/>
          <w:lang w:val="es-ES"/>
        </w:rPr>
        <w:t>o en el artículo 130 (Convenios de recaudación o de débito) aplica para pagos, acreditaciones o créditos en cuenta realizados a residentes o no residentes, atribuibles o no a un establecimiento permanente en el Ecuador.</w:t>
      </w:r>
    </w:p>
    <w:p w14:paraId="5845B89A" w14:textId="77777777" w:rsidR="00000000" w:rsidRDefault="00DE476C">
      <w:pPr>
        <w:jc w:val="both"/>
        <w:divId w:val="1683122786"/>
        <w:rPr>
          <w:rFonts w:eastAsia="Times New Roman"/>
          <w:lang w:val="es-ES"/>
        </w:rPr>
      </w:pPr>
      <w:r>
        <w:rPr>
          <w:rFonts w:eastAsia="Times New Roman"/>
          <w:lang w:val="es-ES"/>
        </w:rPr>
        <w:t xml:space="preserve">Disposición General Quinta.- </w:t>
      </w:r>
      <w:r>
        <w:rPr>
          <w:rFonts w:eastAsia="Times New Roman"/>
          <w:b/>
          <w:bCs/>
          <w:lang w:val="es-ES"/>
        </w:rPr>
        <w:t>Obligación de presentar información de los partícipes del sistema nacional de pago.-</w:t>
      </w:r>
      <w:r>
        <w:rPr>
          <w:rFonts w:eastAsia="Times New Roman"/>
          <w:lang w:val="es-ES"/>
        </w:rPr>
        <w:t xml:space="preserve"> </w:t>
      </w:r>
      <w:r>
        <w:rPr>
          <w:rFonts w:eastAsia="Times New Roman"/>
          <w:lang w:val="es-ES"/>
        </w:rPr>
        <w:t>(Agregado por el num. 18 del Art. 1 del D.E. 1064, R.O. 771-S, 8-VI-2016).- Los partícipes en el sistema nacional de pagos deberán presentar al Servicio de Rentas Internas</w:t>
      </w:r>
      <w:r>
        <w:rPr>
          <w:rFonts w:eastAsia="Times New Roman"/>
          <w:lang w:val="es-ES"/>
        </w:rPr>
        <w:t xml:space="preserve"> la información detallada de las transacciones realizadas con dinero electrónico, tarjeta de crédito, tarjeta de débito o tarjeta prepago conforme a la resolución que la Administración Tributaria emita para el efecto. La falta de presentación de la informa</w:t>
      </w:r>
      <w:r>
        <w:rPr>
          <w:rFonts w:eastAsia="Times New Roman"/>
          <w:lang w:val="es-ES"/>
        </w:rPr>
        <w:t>ción indicada o la presentación de información con errores o incompleta se sancionará administrativamente conforme lo dispuesto en el Código Tributario y la Ley de Régimen Tributario Interno. El Banco Central del Ecuador deberá informar periódicamente al S</w:t>
      </w:r>
      <w:r>
        <w:rPr>
          <w:rFonts w:eastAsia="Times New Roman"/>
          <w:lang w:val="es-ES"/>
        </w:rPr>
        <w:t>ervicio de Rentas Internas el detalle de los proveedores con los que mantienen contrato para operar como macroagentes del Sistema de Dinero Electrónico, así como cualquier modificación que se realice a dicho contrato, tales como la suspensión, finalización</w:t>
      </w:r>
      <w:r>
        <w:rPr>
          <w:rFonts w:eastAsia="Times New Roman"/>
          <w:lang w:val="es-ES"/>
        </w:rPr>
        <w:t xml:space="preserve"> o ampliación del servicio.</w:t>
      </w:r>
    </w:p>
    <w:p w14:paraId="05C7D2FA" w14:textId="77777777" w:rsidR="00000000" w:rsidRDefault="00DE476C">
      <w:pPr>
        <w:jc w:val="both"/>
        <w:divId w:val="1453131291"/>
        <w:rPr>
          <w:rFonts w:eastAsia="Times New Roman"/>
          <w:lang w:val="es-ES"/>
        </w:rPr>
      </w:pPr>
      <w:bookmarkStart w:id="338" w:name="1073_AM"/>
      <w:bookmarkEnd w:id="338"/>
      <w:r>
        <w:rPr>
          <w:rFonts w:eastAsia="Times New Roman"/>
          <w:b/>
          <w:bCs/>
          <w:lang w:val="es-ES"/>
        </w:rPr>
        <w:t>Disposición General Sexta.</w:t>
      </w:r>
      <w:r>
        <w:rPr>
          <w:rFonts w:eastAsia="Times New Roman"/>
          <w:b/>
          <w:bCs/>
          <w:lang w:val="es-ES"/>
        </w:rPr>
        <w:t>-</w:t>
      </w:r>
      <w:r>
        <w:rPr>
          <w:rFonts w:eastAsia="Times New Roman"/>
          <w:lang w:val="es-ES"/>
        </w:rPr>
        <w:t xml:space="preserve"> (Agregado por la Disposición Reformatoria Primera del D.E. 1073, R.O. 774-S, 13-VI-2016).- Por el carácter informativo de las declaraciones patrimoniales, las personas naturales que habiendo estado ob</w:t>
      </w:r>
      <w:r>
        <w:rPr>
          <w:rFonts w:eastAsia="Times New Roman"/>
          <w:lang w:val="es-ES"/>
        </w:rPr>
        <w:t xml:space="preserve">ligadas a presentar declaración patrimonial desde el ejercicio de 2009 o posteriores no lo hubieren hecho, o habiéndola efectuado la hubieren presentado de manera errónea o incompleta, podrán presentar dicha declaración, o una sustitutiva, de ser el caso, </w:t>
      </w:r>
      <w:r>
        <w:rPr>
          <w:rFonts w:eastAsia="Times New Roman"/>
          <w:lang w:val="es-ES"/>
        </w:rPr>
        <w:t xml:space="preserve">hasta el 31 de diciembre del año 2016, sin que ello genere para dichos contribuyentes otra sanción que el mínimo de la multa correspondiente por presentación tardía, por cada año, que será pagada al presentar la correspondiente declaración, ni incurrir en </w:t>
      </w:r>
      <w:r>
        <w:rPr>
          <w:rFonts w:eastAsia="Times New Roman"/>
          <w:lang w:val="es-ES"/>
        </w:rPr>
        <w:t>el tipo penal establecido en el numeral 6 del artículo 298 del Código Orgánico Integral Penal.</w:t>
      </w:r>
    </w:p>
    <w:p w14:paraId="5DF56AEE" w14:textId="77777777" w:rsidR="00000000" w:rsidRDefault="00DE476C">
      <w:pPr>
        <w:jc w:val="both"/>
        <w:divId w:val="1453131291"/>
        <w:rPr>
          <w:rFonts w:eastAsia="Times New Roman"/>
          <w:lang w:val="es-ES"/>
        </w:rPr>
      </w:pPr>
      <w:r>
        <w:rPr>
          <w:rFonts w:eastAsia="Times New Roman"/>
          <w:lang w:val="es-ES"/>
        </w:rPr>
        <w:br/>
        <w:t>En caso de hacerlo, los contribuyentes deberán pagar o reliquidar la contribución solidaria sobre el patrimonio establecida en la Ley, de ser el caso.</w:t>
      </w:r>
    </w:p>
    <w:p w14:paraId="2B140973" w14:textId="77777777" w:rsidR="00000000" w:rsidRDefault="00DE476C">
      <w:pPr>
        <w:jc w:val="both"/>
        <w:divId w:val="1453131291"/>
        <w:rPr>
          <w:rFonts w:eastAsia="Times New Roman"/>
          <w:lang w:val="es-ES"/>
        </w:rPr>
      </w:pPr>
      <w:r>
        <w:rPr>
          <w:rFonts w:eastAsia="Times New Roman"/>
          <w:lang w:val="es-ES"/>
        </w:rPr>
        <w:br/>
        <w:t>El incre</w:t>
      </w:r>
      <w:r>
        <w:rPr>
          <w:rFonts w:eastAsia="Times New Roman"/>
          <w:lang w:val="es-ES"/>
        </w:rPr>
        <w:t>mento patrimonial reconocido en las declaraciones presentadas por el contribuyente, podrá ser debidamente justifi cado, sin que el mismo conlleve a la aplicación directa de la presunción de que proviene de ingresos de fuente ecuatoriana que no hayan sido d</w:t>
      </w:r>
      <w:r>
        <w:rPr>
          <w:rFonts w:eastAsia="Times New Roman"/>
          <w:lang w:val="es-ES"/>
        </w:rPr>
        <w:t>eclarados.</w:t>
      </w:r>
    </w:p>
    <w:bookmarkEnd w:id="5"/>
    <w:p w14:paraId="3ABB4437" w14:textId="77777777" w:rsidR="00000000" w:rsidRDefault="00DE476C">
      <w:pPr>
        <w:jc w:val="both"/>
        <w:divId w:val="1014574673"/>
        <w:rPr>
          <w:rFonts w:eastAsia="Times New Roman"/>
          <w:lang w:val="es-ES"/>
        </w:rPr>
      </w:pPr>
      <w:r>
        <w:rPr>
          <w:rFonts w:eastAsia="Times New Roman"/>
          <w:b/>
          <w:bCs/>
          <w:lang w:val="es-ES"/>
        </w:rPr>
        <w:t xml:space="preserve">Disposición General (...).- </w:t>
      </w:r>
      <w:r>
        <w:rPr>
          <w:rFonts w:eastAsia="Times New Roman"/>
          <w:lang w:val="es-ES"/>
        </w:rPr>
        <w:t>(Agregada por el num. 54 del Art. 11 del D.E. 392, R.O</w:t>
      </w:r>
      <w:r>
        <w:rPr>
          <w:rFonts w:eastAsia="Times New Roman"/>
          <w:lang w:val="es-ES"/>
        </w:rPr>
        <w:t>.</w:t>
      </w:r>
      <w:r>
        <w:rPr>
          <w:rFonts w:eastAsia="Times New Roman"/>
          <w:lang w:val="es-ES"/>
        </w:rPr>
        <w:t>. 392-S, 20-XII-2018). - En aplicación de la Disposición General Décima de la Ley Orgánica para la Reactivación de la Economía, Fortalecimiento de la Dolarización</w:t>
      </w:r>
      <w:r>
        <w:rPr>
          <w:rFonts w:eastAsia="Times New Roman"/>
          <w:lang w:val="es-ES"/>
        </w:rPr>
        <w:t xml:space="preserve"> y Modernización de la Gestión Financiera, los bienes que se benefician de la reducción de la tarifa de ICE son las cocinas y cocinetas a gas, inclusive aquellas con sistema de calentamiento híbrido mixto.</w:t>
      </w:r>
    </w:p>
    <w:p w14:paraId="3D34B7BD" w14:textId="77777777" w:rsidR="00000000" w:rsidRDefault="00DE476C">
      <w:pPr>
        <w:jc w:val="both"/>
        <w:divId w:val="1014574673"/>
        <w:rPr>
          <w:rFonts w:eastAsia="Times New Roman"/>
          <w:lang w:val="es-ES"/>
        </w:rPr>
      </w:pPr>
      <w:r>
        <w:rPr>
          <w:rFonts w:eastAsia="Times New Roman"/>
          <w:lang w:val="es-ES"/>
        </w:rPr>
        <w:br/>
        <w:t>Para los demás bienes la tarifa será la que corre</w:t>
      </w:r>
      <w:r>
        <w:rPr>
          <w:rFonts w:eastAsia="Times New Roman"/>
          <w:lang w:val="es-ES"/>
        </w:rPr>
        <w:t>sponda de acuerdo la tarifa establecida en la Ley.</w:t>
      </w:r>
    </w:p>
    <w:p w14:paraId="2A79AB9F" w14:textId="77777777" w:rsidR="00000000" w:rsidRDefault="00DE476C">
      <w:pPr>
        <w:jc w:val="both"/>
        <w:divId w:val="1840266426"/>
        <w:rPr>
          <w:rFonts w:eastAsia="Times New Roman"/>
          <w:lang w:val="es-ES"/>
        </w:rPr>
      </w:pPr>
      <w:r>
        <w:rPr>
          <w:rFonts w:eastAsia="Times New Roman"/>
          <w:b/>
          <w:bCs/>
          <w:lang w:val="es-ES"/>
        </w:rPr>
        <w:t xml:space="preserve">Séptima.- </w:t>
      </w:r>
      <w:r>
        <w:rPr>
          <w:rFonts w:eastAsia="Times New Roman"/>
          <w:lang w:val="es-ES"/>
        </w:rPr>
        <w:t>(Agregada por el Art. 88 del D.E. 1114, R.O. 260-2S, 04-VIII-2020).- Cuando el Servicio de Rentas Internas verifique la posibilidad de implementar mecanismos de devolución automática de los impuestos que administra, a través de la optimización de procesos,</w:t>
      </w:r>
      <w:r>
        <w:rPr>
          <w:rFonts w:eastAsia="Times New Roman"/>
          <w:lang w:val="es-ES"/>
        </w:rPr>
        <w:t xml:space="preserve"> el intercambio de información y la minimización de riesgos, mediante resolución de carácter general establecerá el mecanismo de devolución automático según corresponda.</w:t>
      </w:r>
    </w:p>
    <w:p w14:paraId="18B9C410" w14:textId="77777777" w:rsidR="00000000" w:rsidRDefault="00DE476C">
      <w:pPr>
        <w:jc w:val="both"/>
        <w:divId w:val="1062413396"/>
        <w:rPr>
          <w:rFonts w:eastAsia="Times New Roman"/>
          <w:lang w:val="es-ES"/>
        </w:rPr>
      </w:pPr>
      <w:r>
        <w:rPr>
          <w:rFonts w:eastAsia="Times New Roman"/>
          <w:b/>
          <w:bCs/>
          <w:lang w:val="es-ES"/>
        </w:rPr>
        <w:t>Octava.-</w:t>
      </w:r>
      <w:r>
        <w:rPr>
          <w:rFonts w:eastAsia="Times New Roman"/>
          <w:lang w:val="es-ES"/>
        </w:rPr>
        <w:t xml:space="preserve"> (Agregada por el Art. 88 del D.E. 1114, R.O. 260-2S, 04-VIII-2020).- La exenc</w:t>
      </w:r>
      <w:r>
        <w:rPr>
          <w:rFonts w:eastAsia="Times New Roman"/>
          <w:lang w:val="es-ES"/>
        </w:rPr>
        <w:t>ión para los pagos parciales de los rendimientos financieros en depósitos a plazo fijo, así como inversiones en valores en renta fija, es aplicable a los pagos parciales recibidos a partir del 01 de enero de 2020, aun cuando el depósito o la inversión haya</w:t>
      </w:r>
      <w:r>
        <w:rPr>
          <w:rFonts w:eastAsia="Times New Roman"/>
          <w:lang w:val="es-ES"/>
        </w:rPr>
        <w:t>n sido emitidos en un periodo anterior.</w:t>
      </w:r>
    </w:p>
    <w:p w14:paraId="29A3505D" w14:textId="77777777" w:rsidR="00000000" w:rsidRDefault="00DE476C">
      <w:pPr>
        <w:jc w:val="both"/>
        <w:divId w:val="740447594"/>
        <w:rPr>
          <w:rFonts w:eastAsia="Times New Roman"/>
          <w:lang w:val="es-ES"/>
        </w:rPr>
      </w:pPr>
      <w:r>
        <w:rPr>
          <w:rFonts w:eastAsia="Times New Roman"/>
          <w:b/>
          <w:bCs/>
          <w:lang w:val="es-ES"/>
        </w:rPr>
        <w:t>Novena</w:t>
      </w:r>
      <w:r>
        <w:rPr>
          <w:rFonts w:eastAsia="Times New Roman"/>
          <w:lang w:val="es-ES"/>
        </w:rPr>
        <w:t>.- (Agregada por el Art. 88 del D.E. 1114, R.O. 260-2S, 04-VIII-2020).- El Servicio de Rentas Internas, ante casos de fuerza mayor o caso fortuito que así lo justifiquen, podrá ampliar el plazo para la presenta</w:t>
      </w:r>
      <w:r>
        <w:rPr>
          <w:rFonts w:eastAsia="Times New Roman"/>
          <w:lang w:val="es-ES"/>
        </w:rPr>
        <w:t>ción de declaraciones y anexos tributarios de los sujetos pasivos, así como para el pago de los impuestos bajo su administración que sean atribuidos a dichas declaraciones.</w:t>
      </w:r>
    </w:p>
    <w:p w14:paraId="794EBC40" w14:textId="77777777" w:rsidR="00000000" w:rsidRDefault="00DE476C">
      <w:pPr>
        <w:jc w:val="both"/>
        <w:divId w:val="1977756461"/>
        <w:rPr>
          <w:rFonts w:eastAsia="Times New Roman"/>
          <w:lang w:val="es-ES"/>
        </w:rPr>
      </w:pPr>
      <w:r>
        <w:rPr>
          <w:rFonts w:eastAsia="Times New Roman"/>
          <w:b/>
          <w:bCs/>
          <w:lang w:val="es-ES"/>
        </w:rPr>
        <w:t>Décima.</w:t>
      </w:r>
      <w:r>
        <w:rPr>
          <w:rFonts w:eastAsia="Times New Roman"/>
          <w:lang w:val="es-ES"/>
        </w:rPr>
        <w:t>- (Agregada por el Art. 88 del D.E. 1114, R.O. 260-2S, 04-VIII-2020).- Los n</w:t>
      </w:r>
      <w:r>
        <w:rPr>
          <w:rFonts w:eastAsia="Times New Roman"/>
          <w:lang w:val="es-ES"/>
        </w:rPr>
        <w:t>o residentes en el Ecuador que presten servicios digitales en el país y que se registren en la forma establecida en el Servicio de Rentas Internas no serán considerados como establecimientos permanentes en Ecuador por el hecho de efectuar dicho registro.</w:t>
      </w:r>
    </w:p>
    <w:p w14:paraId="5C98D37E" w14:textId="77777777" w:rsidR="00000000" w:rsidRDefault="00DE476C">
      <w:pPr>
        <w:jc w:val="both"/>
        <w:divId w:val="2012949859"/>
        <w:rPr>
          <w:rFonts w:eastAsia="Times New Roman"/>
          <w:lang w:val="es-ES"/>
        </w:rPr>
      </w:pPr>
      <w:r>
        <w:rPr>
          <w:rFonts w:eastAsia="Times New Roman"/>
          <w:b/>
          <w:bCs/>
          <w:lang w:val="es-ES"/>
        </w:rPr>
        <w:t>D</w:t>
      </w:r>
      <w:r>
        <w:rPr>
          <w:rFonts w:eastAsia="Times New Roman"/>
          <w:b/>
          <w:bCs/>
          <w:lang w:val="es-ES"/>
        </w:rPr>
        <w:t>écima Primera.</w:t>
      </w:r>
      <w:r>
        <w:rPr>
          <w:rFonts w:eastAsia="Times New Roman"/>
          <w:lang w:val="es-ES"/>
        </w:rPr>
        <w:t>- (Agregada por el Art. 46 del D.E. 1165, R.O. 303-S, 05-X-2020).- La Disposición General Tercera de la Ley Orgánica de Apoyo Humanitario para Combatir la Crisis Sanitaria derivada del Covid-19, será aplicable a partir del ejercicio fiscal 20</w:t>
      </w:r>
      <w:r>
        <w:rPr>
          <w:rFonts w:eastAsia="Times New Roman"/>
          <w:lang w:val="es-ES"/>
        </w:rPr>
        <w:t>20.</w:t>
      </w:r>
    </w:p>
    <w:p w14:paraId="6DF66682" w14:textId="77777777" w:rsidR="00000000" w:rsidRDefault="00DE476C">
      <w:pPr>
        <w:jc w:val="both"/>
        <w:divId w:val="1034575975"/>
        <w:rPr>
          <w:rFonts w:eastAsia="Times New Roman"/>
          <w:lang w:val="es-ES"/>
        </w:rPr>
      </w:pPr>
      <w:r>
        <w:rPr>
          <w:rFonts w:eastAsia="Times New Roman"/>
          <w:b/>
          <w:bCs/>
          <w:lang w:val="es-ES"/>
        </w:rPr>
        <w:t>Décimo segunda.-</w:t>
      </w:r>
      <w:r>
        <w:rPr>
          <w:rFonts w:eastAsia="Times New Roman"/>
          <w:lang w:val="es-ES"/>
        </w:rPr>
        <w:t xml:space="preserve"> (Agregada por el num. 4 del Art. Único del D.E. 1292, R.O. 438-S, 23-IV-2021).- Los sujetos que tengan exclusivamente ingresos provenientes de actividades agropecuarias en la etapa de producción y/o comercialización local o que se expo</w:t>
      </w:r>
      <w:r>
        <w:rPr>
          <w:rFonts w:eastAsia="Times New Roman"/>
          <w:lang w:val="es-ES"/>
        </w:rPr>
        <w:t>rten, pero que no se dediquen exclusivamente a la producción local de bienes agropecuarios, se mantendrán bajo el Régimen Impositivo para Microempresas mientras perduren las condiciones que justifiquen su permanencia en aquel régimen.</w:t>
      </w:r>
    </w:p>
    <w:p w14:paraId="20C76BFC" w14:textId="77777777" w:rsidR="00000000" w:rsidRDefault="00DE476C">
      <w:pPr>
        <w:jc w:val="both"/>
        <w:divId w:val="1034575975"/>
        <w:rPr>
          <w:rFonts w:eastAsia="Times New Roman"/>
          <w:lang w:val="es-ES"/>
        </w:rPr>
      </w:pPr>
      <w:r>
        <w:rPr>
          <w:rFonts w:eastAsia="Times New Roman"/>
          <w:lang w:val="es-ES"/>
        </w:rPr>
        <w:br/>
        <w:t>No obstante, en caso</w:t>
      </w:r>
      <w:r>
        <w:rPr>
          <w:rFonts w:eastAsia="Times New Roman"/>
          <w:lang w:val="es-ES"/>
        </w:rPr>
        <w:t xml:space="preserve"> de que tales sujetos optaren por acogerse a lo dispuesto en el artículo 27.1 de la Ley de Régimen Tributario Interno respecto de sus ingresos provenientes de actividades agropecuarias, serán excluidos del régimen de microempresas una vez que presenten la </w:t>
      </w:r>
      <w:r>
        <w:rPr>
          <w:rFonts w:eastAsia="Times New Roman"/>
          <w:lang w:val="es-ES"/>
        </w:rPr>
        <w:t>declaración original válida por la cual se acojan al régimen de impuesto a la renta único agropecuario.</w:t>
      </w:r>
    </w:p>
    <w:p w14:paraId="1D86659C" w14:textId="77777777" w:rsidR="00000000" w:rsidRDefault="00DE476C">
      <w:pPr>
        <w:jc w:val="both"/>
        <w:divId w:val="1034575975"/>
        <w:rPr>
          <w:rFonts w:eastAsia="Times New Roman"/>
          <w:lang w:val="es-ES"/>
        </w:rPr>
      </w:pPr>
      <w:r>
        <w:rPr>
          <w:rFonts w:eastAsia="Times New Roman"/>
          <w:lang w:val="es-ES"/>
        </w:rPr>
        <w:br/>
        <w:t>La exclusión surtirá efectos desde el siguiente ejercicio fiscal, por tanto, mantendrán durante el ejercicio fiscal en el cual se realice la exclusión,</w:t>
      </w:r>
      <w:r>
        <w:rPr>
          <w:rFonts w:eastAsia="Times New Roman"/>
          <w:lang w:val="es-ES"/>
        </w:rPr>
        <w:t xml:space="preserve"> los deberes formales propios del régimen de microempresas, incluida la presentación de la declaración semestral del impuesto a la renta, la cual se presentará incluso si todos los ingresos del contribuyente son atribuidos al régimen de impuesto a la renta</w:t>
      </w:r>
      <w:r>
        <w:rPr>
          <w:rFonts w:eastAsia="Times New Roman"/>
          <w:lang w:val="es-ES"/>
        </w:rPr>
        <w:t xml:space="preserve"> único por actividades agropecuarias, en cuyo caso la declaración semestral bajo el régimen de microempresa será informativa.</w:t>
      </w:r>
    </w:p>
    <w:p w14:paraId="47F4DAF4" w14:textId="77777777" w:rsidR="00000000" w:rsidRDefault="00DE476C">
      <w:pPr>
        <w:jc w:val="center"/>
        <w:rPr>
          <w:rFonts w:eastAsia="Times New Roman"/>
          <w:b/>
          <w:bCs/>
          <w:lang w:val="es-ES"/>
        </w:rPr>
      </w:pPr>
    </w:p>
    <w:p w14:paraId="17808ED8" w14:textId="77777777" w:rsidR="00000000" w:rsidRDefault="00DE476C">
      <w:pPr>
        <w:jc w:val="center"/>
        <w:rPr>
          <w:rFonts w:eastAsia="Times New Roman"/>
          <w:lang w:val="es-ES"/>
        </w:rPr>
      </w:pPr>
      <w:r>
        <w:rPr>
          <w:rFonts w:eastAsia="Times New Roman"/>
          <w:b/>
          <w:bCs/>
          <w:lang w:val="es-ES"/>
        </w:rPr>
        <w:t>DISPOSICIONES TRANSITORIAS</w:t>
      </w:r>
    </w:p>
    <w:p w14:paraId="39F4C3E5" w14:textId="77777777" w:rsidR="00000000" w:rsidRDefault="00DE476C">
      <w:pPr>
        <w:jc w:val="both"/>
        <w:divId w:val="1885093137"/>
        <w:rPr>
          <w:rFonts w:eastAsia="Times New Roman"/>
          <w:lang w:val="es-ES"/>
        </w:rPr>
      </w:pPr>
      <w:r>
        <w:rPr>
          <w:rFonts w:eastAsia="Times New Roman"/>
          <w:b/>
          <w:bCs/>
          <w:lang w:val="es-ES"/>
        </w:rPr>
        <w:t>Primera.-</w:t>
      </w:r>
      <w:r>
        <w:rPr>
          <w:rFonts w:eastAsia="Times New Roman"/>
          <w:lang w:val="es-ES"/>
        </w:rPr>
        <w:t xml:space="preserve"> </w:t>
      </w:r>
      <w:r>
        <w:rPr>
          <w:rFonts w:eastAsia="Times New Roman"/>
          <w:noProof/>
          <w:color w:val="000000"/>
          <w:lang w:val="es-ES"/>
        </w:rPr>
        <w:drawing>
          <wp:inline distT="0" distB="0" distL="0" distR="0" wp14:anchorId="231768C3" wp14:editId="541AC0FA">
            <wp:extent cx="304869" cy="304869"/>
            <wp:effectExtent l="0" t="0" r="0" b="0"/>
            <wp:docPr id="161" name="Picture 161">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a:hlinkClick r:id="rId18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num. 34 del Art. 2 del D.E. 973, R.O. 736-S, 19-IV-2016).</w:t>
      </w:r>
    </w:p>
    <w:p w14:paraId="7E0BF058" w14:textId="77777777" w:rsidR="00000000" w:rsidRDefault="00DE476C">
      <w:pPr>
        <w:jc w:val="both"/>
        <w:rPr>
          <w:rFonts w:eastAsia="Times New Roman"/>
          <w:lang w:val="es-ES"/>
        </w:rPr>
      </w:pPr>
    </w:p>
    <w:p w14:paraId="2B105D1A"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2DD06F1C" w14:textId="77777777" w:rsidR="00000000" w:rsidRDefault="00DE476C">
      <w:pPr>
        <w:pStyle w:val="Heading3"/>
        <w:jc w:val="both"/>
        <w:rPr>
          <w:rFonts w:eastAsia="Times New Roman"/>
          <w:lang w:val="es-ES"/>
        </w:rPr>
      </w:pPr>
      <w:r>
        <w:rPr>
          <w:rFonts w:eastAsia="Times New Roman"/>
          <w:lang w:val="es-ES"/>
        </w:rPr>
        <w:t xml:space="preserve">Concordancia(s): </w:t>
      </w:r>
    </w:p>
    <w:p w14:paraId="304355A5" w14:textId="77777777" w:rsidR="00000000" w:rsidRDefault="00DE476C">
      <w:pPr>
        <w:jc w:val="both"/>
        <w:rPr>
          <w:rFonts w:eastAsia="Times New Roman"/>
          <w:lang w:val="es-ES"/>
        </w:rPr>
      </w:pPr>
    </w:p>
    <w:p w14:paraId="223977EE" w14:textId="77777777" w:rsidR="00000000" w:rsidRDefault="00DE476C">
      <w:pPr>
        <w:jc w:val="both"/>
        <w:divId w:val="1497501448"/>
        <w:rPr>
          <w:rFonts w:eastAsia="Times New Roman"/>
          <w:b/>
          <w:bCs/>
          <w:lang w:val="es-ES"/>
        </w:rPr>
      </w:pPr>
      <w:bookmarkStart w:id="339" w:name="krprimer"/>
      <w:bookmarkEnd w:id="339"/>
      <w:r>
        <w:rPr>
          <w:rFonts w:eastAsia="Times New Roman"/>
          <w:b/>
          <w:bCs/>
          <w:lang w:val="es-ES"/>
        </w:rPr>
        <w:t xml:space="preserve">H. Disposición Transitoria Primera.- </w:t>
      </w:r>
    </w:p>
    <w:p w14:paraId="11BAA8E6" w14:textId="77777777" w:rsidR="00000000" w:rsidRDefault="00DE476C">
      <w:pPr>
        <w:jc w:val="both"/>
        <w:divId w:val="1497501448"/>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40EE4550" w14:textId="77777777" w:rsidR="00000000" w:rsidRDefault="00DE476C">
      <w:pPr>
        <w:jc w:val="both"/>
        <w:divId w:val="1497501448"/>
        <w:rPr>
          <w:rFonts w:eastAsia="Times New Roman"/>
          <w:lang w:val="es-ES"/>
        </w:rPr>
      </w:pPr>
    </w:p>
    <w:p w14:paraId="0FE5EC07" w14:textId="77777777" w:rsidR="00000000" w:rsidRDefault="00DE476C">
      <w:pPr>
        <w:jc w:val="both"/>
        <w:divId w:val="1497501448"/>
        <w:rPr>
          <w:rFonts w:eastAsia="Times New Roman"/>
          <w:lang w:val="es-ES"/>
        </w:rPr>
      </w:pPr>
      <w:r>
        <w:rPr>
          <w:rFonts w:eastAsia="Times New Roman"/>
          <w:lang w:val="es-ES"/>
        </w:rPr>
        <w:t>"Primera.- Para el caso de la exoneración del impuesto a la renta de los rendimie</w:t>
      </w:r>
      <w:r>
        <w:rPr>
          <w:rFonts w:eastAsia="Times New Roman"/>
          <w:lang w:val="es-ES"/>
        </w:rPr>
        <w:t>ntos por depósitos a plazo fijo, de un año o más, pagados por las instituciones financieras nacionales a personas naturales y sociedades, excepto a instituciones del sistema financiero, así como los rendimientos obtenidos por personas naturales o sociedade</w:t>
      </w:r>
      <w:r>
        <w:rPr>
          <w:rFonts w:eastAsia="Times New Roman"/>
          <w:lang w:val="es-ES"/>
        </w:rPr>
        <w:t>s por las inversiones en títulos valores en renta fija, de plazo de un año o más, que se negocien a través de las bolsas de valores del país; se considerarán los depósitos o inversiones que se liquiden a partir del año 2008."</w:t>
      </w:r>
    </w:p>
    <w:p w14:paraId="029C737B" w14:textId="77777777" w:rsidR="00000000" w:rsidRDefault="00DE476C">
      <w:pPr>
        <w:jc w:val="both"/>
        <w:rPr>
          <w:rFonts w:eastAsia="Times New Roman"/>
          <w:lang w:val="es-ES"/>
        </w:rPr>
      </w:pPr>
    </w:p>
    <w:p w14:paraId="4706EC3B"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w:t>
      </w:r>
      <w:r>
        <w:rPr>
          <w:rStyle w:val="Strong"/>
          <w:rFonts w:eastAsia="Times New Roman"/>
          <w:lang w:val="es-ES"/>
        </w:rPr>
        <w:t>ORDANCIA</w:t>
      </w:r>
      <w:r>
        <w:rPr>
          <w:rFonts w:eastAsia="Times New Roman"/>
          <w:lang w:val="es-ES"/>
        </w:rPr>
        <w:t>____________________</w:t>
      </w:r>
    </w:p>
    <w:p w14:paraId="6FA17644" w14:textId="77777777" w:rsidR="00000000" w:rsidRDefault="00DE476C">
      <w:pPr>
        <w:jc w:val="both"/>
        <w:rPr>
          <w:rFonts w:eastAsia="Times New Roman"/>
          <w:lang w:val="es-ES"/>
        </w:rPr>
      </w:pPr>
      <w:r>
        <w:rPr>
          <w:rFonts w:eastAsia="Times New Roman"/>
          <w:lang w:val="es-ES"/>
        </w:rPr>
        <w:br/>
      </w:r>
    </w:p>
    <w:p w14:paraId="2042EF96" w14:textId="77777777" w:rsidR="00000000" w:rsidRDefault="00DE476C">
      <w:pPr>
        <w:jc w:val="both"/>
        <w:divId w:val="740372480"/>
        <w:rPr>
          <w:rFonts w:eastAsia="Times New Roman"/>
          <w:lang w:val="es-ES"/>
        </w:rPr>
      </w:pPr>
      <w:r>
        <w:rPr>
          <w:rFonts w:eastAsia="Times New Roman"/>
          <w:b/>
          <w:bCs/>
          <w:lang w:val="es-ES"/>
        </w:rPr>
        <w:t>Segunda.</w:t>
      </w:r>
      <w:r>
        <w:rPr>
          <w:rFonts w:eastAsia="Times New Roman"/>
          <w:b/>
          <w:bCs/>
          <w:lang w:val="es-ES"/>
        </w:rPr>
        <w:t>-</w:t>
      </w:r>
      <w:r>
        <w:rPr>
          <w:rFonts w:eastAsia="Times New Roman"/>
          <w:lang w:val="es-ES"/>
        </w:rPr>
        <w:t xml:space="preserve"> Para los casos en los cuales se celebraron contratos de arrendamiento mercantil con anterioridad a la publicación del presente reglamento y en los cuales se estipuló un plazo inferior a la vida útil del bien arrenda</w:t>
      </w:r>
      <w:r>
        <w:rPr>
          <w:rFonts w:eastAsia="Times New Roman"/>
          <w:lang w:val="es-ES"/>
        </w:rPr>
        <w:t>do, sólo será deducible del impuesto a la renta el valor que no exceda a la cuota o canon calculada de acuerdo al tiempo de vida útil del bien señalada en el presente Reglamento contada desde la fecha de celebración del contrato, salvo el caso de los contr</w:t>
      </w:r>
      <w:r>
        <w:rPr>
          <w:rFonts w:eastAsia="Times New Roman"/>
          <w:lang w:val="es-ES"/>
        </w:rPr>
        <w:t xml:space="preserve">atos de arrendamiento mercantil internacional referido en el artículo 18 de la Ley Orgánica Reformatoria e Interpretativa a la Ley de Régimen Tributario Interno, al Código Tributario, a la Ley Reformatoria para la Equidad Tributaria del Ecuador y a la Ley </w:t>
      </w:r>
      <w:r>
        <w:rPr>
          <w:rFonts w:eastAsia="Times New Roman"/>
          <w:lang w:val="es-ES"/>
        </w:rPr>
        <w:t>de Régimen del Sector Eléctrico.</w:t>
      </w:r>
    </w:p>
    <w:p w14:paraId="42EE2216" w14:textId="77777777" w:rsidR="00000000" w:rsidRDefault="00DE476C">
      <w:pPr>
        <w:jc w:val="both"/>
        <w:divId w:val="2086340198"/>
        <w:rPr>
          <w:rFonts w:eastAsia="Times New Roman"/>
          <w:lang w:val="es-ES"/>
        </w:rPr>
      </w:pPr>
      <w:r>
        <w:rPr>
          <w:rFonts w:eastAsia="Times New Roman"/>
          <w:b/>
          <w:bCs/>
          <w:lang w:val="es-ES"/>
        </w:rPr>
        <w:t>Tercera.</w:t>
      </w:r>
      <w:r>
        <w:rPr>
          <w:rFonts w:eastAsia="Times New Roman"/>
          <w:b/>
          <w:bCs/>
          <w:lang w:val="es-ES"/>
        </w:rPr>
        <w:t>-</w:t>
      </w:r>
      <w:r>
        <w:rPr>
          <w:rFonts w:eastAsia="Times New Roman"/>
          <w:lang w:val="es-ES"/>
        </w:rPr>
        <w:t xml:space="preserve"> Para el caso de las personas naturales que actualmente se encuentran llevando contabilidad y que no cumplan los parámetros establecidos en este reglamento, dejarán de llevar contabilidad sin que sea necesaria una </w:t>
      </w:r>
      <w:r>
        <w:rPr>
          <w:rFonts w:eastAsia="Times New Roman"/>
          <w:lang w:val="es-ES"/>
        </w:rPr>
        <w:t>autorización por parte de la Administración Tributaria y por lo tanto no serán agentes de retención. Sin embargo, si estas personas realizaron retenciones antes de la publicación del presente reglamento, deberán realizar las respectivas declaraciones en lo</w:t>
      </w:r>
      <w:r>
        <w:rPr>
          <w:rFonts w:eastAsia="Times New Roman"/>
          <w:lang w:val="es-ES"/>
        </w:rPr>
        <w:t>s plazos y formas establecidas por la Ley y este reglamento.</w:t>
      </w:r>
    </w:p>
    <w:p w14:paraId="449E829B" w14:textId="77777777" w:rsidR="00000000" w:rsidRDefault="00DE476C">
      <w:pPr>
        <w:jc w:val="both"/>
        <w:divId w:val="2086340198"/>
        <w:rPr>
          <w:rFonts w:eastAsia="Times New Roman"/>
          <w:lang w:val="es-ES"/>
        </w:rPr>
      </w:pPr>
      <w:r>
        <w:rPr>
          <w:rFonts w:eastAsia="Times New Roman"/>
          <w:lang w:val="es-ES"/>
        </w:rPr>
        <w:br/>
        <w:t xml:space="preserve">Esta disposición se aplicará únicamente en el año 2008; en adelante se regirá a lo establecido en esta norma. </w:t>
      </w:r>
    </w:p>
    <w:p w14:paraId="10053B45" w14:textId="77777777" w:rsidR="00000000" w:rsidRDefault="00DE476C">
      <w:pPr>
        <w:jc w:val="both"/>
        <w:divId w:val="43022772"/>
        <w:rPr>
          <w:rFonts w:eastAsia="Times New Roman"/>
          <w:lang w:val="es-ES"/>
        </w:rPr>
      </w:pPr>
      <w:r>
        <w:rPr>
          <w:rFonts w:eastAsia="Times New Roman"/>
          <w:b/>
          <w:bCs/>
          <w:lang w:val="es-ES"/>
        </w:rPr>
        <w:t>Cuarta.-</w:t>
      </w:r>
      <w:r>
        <w:rPr>
          <w:rFonts w:eastAsia="Times New Roman"/>
          <w:lang w:val="es-ES"/>
        </w:rPr>
        <w:t xml:space="preserve"> </w:t>
      </w:r>
      <w:r>
        <w:rPr>
          <w:rFonts w:eastAsia="Times New Roman"/>
          <w:lang w:val="es-ES"/>
        </w:rPr>
        <w:t>Las provisiones para cubrir el pago de desahucio que realicen los empleado</w:t>
      </w:r>
      <w:r>
        <w:rPr>
          <w:rFonts w:eastAsia="Times New Roman"/>
          <w:lang w:val="es-ES"/>
        </w:rPr>
        <w:t xml:space="preserve">res, deducibles del Impuesto a la Renta, corresponderá al que tengan derecho los trabajadores por el año 2008 y en adelante. </w:t>
      </w:r>
    </w:p>
    <w:p w14:paraId="33BF7A11" w14:textId="77777777" w:rsidR="00000000" w:rsidRDefault="00DE476C">
      <w:pPr>
        <w:jc w:val="both"/>
        <w:divId w:val="552959783"/>
        <w:rPr>
          <w:rFonts w:eastAsia="Times New Roman"/>
          <w:lang w:val="es-ES"/>
        </w:rPr>
      </w:pPr>
      <w:r>
        <w:rPr>
          <w:rFonts w:eastAsia="Times New Roman"/>
          <w:b/>
          <w:bCs/>
          <w:lang w:val="es-ES"/>
        </w:rPr>
        <w:t>Quinta.</w:t>
      </w:r>
      <w:r>
        <w:rPr>
          <w:rFonts w:eastAsia="Times New Roman"/>
          <w:b/>
          <w:bCs/>
          <w:lang w:val="es-ES"/>
        </w:rPr>
        <w:t>-</w:t>
      </w:r>
      <w:r>
        <w:rPr>
          <w:rFonts w:eastAsia="Times New Roman"/>
          <w:lang w:val="es-ES"/>
        </w:rPr>
        <w:t xml:space="preserve"> Los sujetos pasivos que hayan ingresado bienes bajo el sistema de internación temporal y que forman parte de sus activos </w:t>
      </w:r>
      <w:r>
        <w:rPr>
          <w:rFonts w:eastAsia="Times New Roman"/>
          <w:lang w:val="es-ES"/>
        </w:rPr>
        <w:t xml:space="preserve">fijos, deberán liquidar y pagar el impuesto al valor agregado sobre el valor de la depreciación acumulada y presentarán la correspondiente declaración hasta el subsiguiente mes al de la publicación de este Reglamento en el Registro Oficial. Mientras no se </w:t>
      </w:r>
      <w:r>
        <w:rPr>
          <w:rFonts w:eastAsia="Times New Roman"/>
          <w:lang w:val="es-ES"/>
        </w:rPr>
        <w:t xml:space="preserve">cumpla con esta obligación no podrán seguir efectuando provisiones por concepto de depreciación. </w:t>
      </w:r>
    </w:p>
    <w:p w14:paraId="53BABA43" w14:textId="77777777" w:rsidR="00000000" w:rsidRDefault="00DE476C">
      <w:pPr>
        <w:jc w:val="both"/>
        <w:divId w:val="611937335"/>
        <w:rPr>
          <w:rFonts w:eastAsia="Times New Roman"/>
          <w:lang w:val="es-ES"/>
        </w:rPr>
      </w:pPr>
      <w:bookmarkStart w:id="340" w:name="973_AM"/>
      <w:bookmarkEnd w:id="340"/>
      <w:r>
        <w:rPr>
          <w:rFonts w:eastAsia="Times New Roman"/>
          <w:b/>
          <w:bCs/>
          <w:lang w:val="es-ES"/>
        </w:rPr>
        <w:t>Sexta.-</w:t>
      </w:r>
      <w:r>
        <w:rPr>
          <w:rFonts w:eastAsia="Times New Roman"/>
          <w:noProof/>
          <w:color w:val="000000"/>
          <w:lang w:val="es-ES"/>
        </w:rPr>
        <w:drawing>
          <wp:inline distT="0" distB="0" distL="0" distR="0" wp14:anchorId="216A233E" wp14:editId="7FD6D4FD">
            <wp:extent cx="304869" cy="304869"/>
            <wp:effectExtent l="0" t="0" r="0" b="0"/>
            <wp:docPr id="162" name="Picture 162">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a:hlinkClick r:id="rId18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num. 34 del Art. 2 del D.E. 973, R.O. 736-S, 19-IV-2016).</w:t>
      </w:r>
    </w:p>
    <w:p w14:paraId="3D887F3F" w14:textId="77777777" w:rsidR="00000000" w:rsidRDefault="00DE476C">
      <w:pPr>
        <w:jc w:val="both"/>
        <w:rPr>
          <w:rFonts w:eastAsia="Times New Roman"/>
          <w:lang w:val="es-ES"/>
        </w:rPr>
      </w:pPr>
    </w:p>
    <w:p w14:paraId="388664BC"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16D359C4" w14:textId="77777777" w:rsidR="00000000" w:rsidRDefault="00DE476C">
      <w:pPr>
        <w:pStyle w:val="Heading3"/>
        <w:jc w:val="both"/>
        <w:rPr>
          <w:rFonts w:eastAsia="Times New Roman"/>
          <w:lang w:val="es-ES"/>
        </w:rPr>
      </w:pPr>
      <w:r>
        <w:rPr>
          <w:rFonts w:eastAsia="Times New Roman"/>
          <w:lang w:val="es-ES"/>
        </w:rPr>
        <w:t xml:space="preserve">Concordancia(s): </w:t>
      </w:r>
    </w:p>
    <w:p w14:paraId="45276309" w14:textId="77777777" w:rsidR="00000000" w:rsidRDefault="00DE476C">
      <w:pPr>
        <w:jc w:val="both"/>
        <w:rPr>
          <w:rFonts w:eastAsia="Times New Roman"/>
          <w:lang w:val="es-ES"/>
        </w:rPr>
      </w:pPr>
    </w:p>
    <w:p w14:paraId="130F17E7" w14:textId="77777777" w:rsidR="00000000" w:rsidRDefault="00DE476C">
      <w:pPr>
        <w:jc w:val="both"/>
        <w:divId w:val="261112092"/>
        <w:rPr>
          <w:rFonts w:eastAsia="Times New Roman"/>
          <w:b/>
          <w:bCs/>
          <w:lang w:val="es-ES"/>
        </w:rPr>
      </w:pPr>
      <w:bookmarkStart w:id="341" w:name="krsexta"/>
      <w:bookmarkEnd w:id="341"/>
      <w:r>
        <w:rPr>
          <w:rFonts w:eastAsia="Times New Roman"/>
          <w:b/>
          <w:bCs/>
          <w:lang w:val="es-ES"/>
        </w:rPr>
        <w:t xml:space="preserve">H. Disposición Transitoria Sexta.- </w:t>
      </w:r>
    </w:p>
    <w:p w14:paraId="4514C545" w14:textId="77777777" w:rsidR="00000000" w:rsidRDefault="00DE476C">
      <w:pPr>
        <w:jc w:val="both"/>
        <w:divId w:val="261112092"/>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48E0C56D" w14:textId="77777777" w:rsidR="00000000" w:rsidRDefault="00DE476C">
      <w:pPr>
        <w:jc w:val="both"/>
        <w:divId w:val="261112092"/>
        <w:rPr>
          <w:rFonts w:eastAsia="Times New Roman"/>
          <w:lang w:val="es-ES"/>
        </w:rPr>
      </w:pPr>
      <w:r>
        <w:rPr>
          <w:rFonts w:eastAsia="Times New Roman"/>
          <w:b/>
          <w:bCs/>
          <w:lang w:val="es-ES"/>
        </w:rPr>
        <w:br/>
      </w:r>
      <w:r>
        <w:rPr>
          <w:rFonts w:eastAsia="Times New Roman"/>
          <w:lang w:val="es-ES"/>
        </w:rPr>
        <w:t>"Para el año 2008 los empleadores deberán reliquidar las retenciones en la fuente que hayan proyectado de sus trabajadores, considerando los gastos personales en los qu</w:t>
      </w:r>
      <w:r>
        <w:rPr>
          <w:rFonts w:eastAsia="Times New Roman"/>
          <w:lang w:val="es-ES"/>
        </w:rPr>
        <w:t>e estos consideren incurrirán en el ejercicio y que plasmen en el formulario y cumpliendo los requisitos que para el efecto establezca el Servicio de Rentas Internas mediante resolución de carácter general; esta reliquidación deberá ser efectuada y aplicad</w:t>
      </w:r>
      <w:r>
        <w:rPr>
          <w:rFonts w:eastAsia="Times New Roman"/>
          <w:lang w:val="es-ES"/>
        </w:rPr>
        <w:t xml:space="preserve">a dentro de los 30 días siguientes a la publicación de la antedicha resolución. Si al aplicar la reliquidación se proyecta un menor impuesto causado del ejercicio, procederá la retención en la fuente de la diferencia con lo ya retenido o si lo retenido es </w:t>
      </w:r>
      <w:r>
        <w:rPr>
          <w:rFonts w:eastAsia="Times New Roman"/>
          <w:lang w:val="es-ES"/>
        </w:rPr>
        <w:t>mayor al impuesto causado que se reliquide habrá lugar a más retención por ese concepto, quedando a salvo el derecho del trabajador a solicitar, al final del ejercicio y luego de que presente su declaración de impuesto a la renta, la devolución de lo pagad</w:t>
      </w:r>
      <w:r>
        <w:rPr>
          <w:rFonts w:eastAsia="Times New Roman"/>
          <w:lang w:val="es-ES"/>
        </w:rPr>
        <w:t>o excesivamente o el reclamo de pago indebido que corresponda."</w:t>
      </w:r>
    </w:p>
    <w:p w14:paraId="7202CCDF" w14:textId="77777777" w:rsidR="00000000" w:rsidRDefault="00DE476C">
      <w:pPr>
        <w:jc w:val="both"/>
        <w:rPr>
          <w:rFonts w:eastAsia="Times New Roman"/>
          <w:lang w:val="es-ES"/>
        </w:rPr>
      </w:pPr>
    </w:p>
    <w:p w14:paraId="707A84E3"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748FEAA" w14:textId="77777777" w:rsidR="00000000" w:rsidRDefault="00DE476C">
      <w:pPr>
        <w:jc w:val="both"/>
        <w:rPr>
          <w:rFonts w:eastAsia="Times New Roman"/>
          <w:lang w:val="es-ES"/>
        </w:rPr>
      </w:pPr>
      <w:r>
        <w:rPr>
          <w:rFonts w:eastAsia="Times New Roman"/>
          <w:lang w:val="es-ES"/>
        </w:rPr>
        <w:br/>
      </w:r>
    </w:p>
    <w:p w14:paraId="365E7F86" w14:textId="77777777" w:rsidR="00000000" w:rsidRDefault="00DE476C">
      <w:pPr>
        <w:jc w:val="both"/>
        <w:divId w:val="1620264220"/>
        <w:rPr>
          <w:rFonts w:eastAsia="Times New Roman"/>
          <w:lang w:val="es-ES"/>
        </w:rPr>
      </w:pPr>
      <w:r>
        <w:rPr>
          <w:rFonts w:eastAsia="Times New Roman"/>
          <w:b/>
          <w:bCs/>
          <w:lang w:val="es-ES"/>
        </w:rPr>
        <w:t>Séptima.</w:t>
      </w:r>
      <w:r>
        <w:rPr>
          <w:rFonts w:eastAsia="Times New Roman"/>
          <w:b/>
          <w:bCs/>
          <w:lang w:val="es-ES"/>
        </w:rPr>
        <w:t>-</w:t>
      </w:r>
      <w:r>
        <w:rPr>
          <w:rFonts w:eastAsia="Times New Roman"/>
          <w:lang w:val="es-ES"/>
        </w:rPr>
        <w:t xml:space="preserve"> Los fabricantes e importadores de bienes y quienes presten servicios sujetos al ICE, excepto los de vehículos de transpor</w:t>
      </w:r>
      <w:r>
        <w:rPr>
          <w:rFonts w:eastAsia="Times New Roman"/>
          <w:lang w:val="es-ES"/>
        </w:rPr>
        <w:t>te terrestre sujetos al impuesto, deberán presentar el informe mensual correspondiente de los productos y servicios sujetos al ICE al que hace referencia este Reglamento, a partir de enero del 2008, en las condiciones y plazos de presentación que establezc</w:t>
      </w:r>
      <w:r>
        <w:rPr>
          <w:rFonts w:eastAsia="Times New Roman"/>
          <w:lang w:val="es-ES"/>
        </w:rPr>
        <w:t xml:space="preserve">a el Servicio de Rentas Internas. Para el caso de vehículos de transporte terrestre sujetos al impuesto, se entenderá como presentada esta información, cuando se presente la relacionada a Matriculación Vehicular. </w:t>
      </w:r>
    </w:p>
    <w:p w14:paraId="624F0142" w14:textId="77777777" w:rsidR="00000000" w:rsidRDefault="00DE476C">
      <w:pPr>
        <w:jc w:val="both"/>
        <w:divId w:val="1868637590"/>
        <w:rPr>
          <w:rFonts w:eastAsia="Times New Roman"/>
          <w:lang w:val="es-ES"/>
        </w:rPr>
      </w:pPr>
      <w:r>
        <w:rPr>
          <w:rFonts w:eastAsia="Times New Roman"/>
          <w:b/>
          <w:bCs/>
          <w:lang w:val="es-ES"/>
        </w:rPr>
        <w:t>Octava.-</w:t>
      </w:r>
      <w:r>
        <w:rPr>
          <w:rFonts w:eastAsia="Times New Roman"/>
          <w:lang w:val="es-ES"/>
        </w:rPr>
        <w:t xml:space="preserve"> </w:t>
      </w:r>
      <w:r>
        <w:rPr>
          <w:rFonts w:eastAsia="Times New Roman"/>
          <w:lang w:val="es-ES"/>
        </w:rPr>
        <w:t xml:space="preserve">Para efectos de la aplicación de </w:t>
      </w:r>
      <w:r>
        <w:rPr>
          <w:rFonts w:eastAsia="Times New Roman"/>
          <w:lang w:val="es-ES"/>
        </w:rPr>
        <w:t>lo expresado en el segundo inciso de la Disposición Transitoria Novena de la Ley de Régimen Tributario Interno, no se considerarán domiciliadas en paraísos fiscales a las instituciones financieras del exterior que sean filiales o subsidiarias de institucio</w:t>
      </w:r>
      <w:r>
        <w:rPr>
          <w:rFonts w:eastAsia="Times New Roman"/>
          <w:lang w:val="es-ES"/>
        </w:rPr>
        <w:t>nes financieras ecuatorianas, y que cuenten con la debida autorización o licencia general para operar otorgada por las autoridades del país donde estén domiciliadas y operen, aunque este haya sido catalogado como paraíso fiscal.</w:t>
      </w:r>
    </w:p>
    <w:bookmarkEnd w:id="35"/>
    <w:p w14:paraId="0BF0290E" w14:textId="77777777" w:rsidR="00000000" w:rsidRDefault="00DE476C">
      <w:pPr>
        <w:jc w:val="both"/>
        <w:divId w:val="1828285258"/>
        <w:rPr>
          <w:rFonts w:eastAsia="Times New Roman"/>
          <w:lang w:val="es-ES"/>
        </w:rPr>
      </w:pPr>
      <w:r>
        <w:rPr>
          <w:rFonts w:eastAsia="Times New Roman"/>
          <w:b/>
          <w:bCs/>
          <w:lang w:val="es-ES"/>
        </w:rPr>
        <w:t xml:space="preserve">Novena.- </w:t>
      </w:r>
      <w:r>
        <w:rPr>
          <w:rFonts w:eastAsia="Times New Roman"/>
          <w:noProof/>
          <w:color w:val="000000"/>
          <w:lang w:val="es-ES"/>
        </w:rPr>
        <w:drawing>
          <wp:inline distT="0" distB="0" distL="0" distR="0" wp14:anchorId="6FB5FB72" wp14:editId="337C4943">
            <wp:extent cx="304869" cy="304869"/>
            <wp:effectExtent l="0" t="0" r="0" b="0"/>
            <wp:docPr id="163" name="Picture 163">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18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(Derogada por el Art. 9 del D.E. 1414, R.O. 877, 23-I-2013).</w:t>
      </w:r>
    </w:p>
    <w:p w14:paraId="1763BD07" w14:textId="77777777" w:rsidR="00000000" w:rsidRDefault="00DE476C">
      <w:pPr>
        <w:jc w:val="both"/>
        <w:rPr>
          <w:rFonts w:eastAsia="Times New Roman"/>
          <w:lang w:val="es-ES"/>
        </w:rPr>
      </w:pPr>
    </w:p>
    <w:p w14:paraId="68577F3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7FB79034" w14:textId="77777777" w:rsidR="00000000" w:rsidRDefault="00DE476C">
      <w:pPr>
        <w:pStyle w:val="Heading3"/>
        <w:jc w:val="both"/>
        <w:rPr>
          <w:rFonts w:eastAsia="Times New Roman"/>
          <w:lang w:val="es-ES"/>
        </w:rPr>
      </w:pPr>
      <w:r>
        <w:rPr>
          <w:rFonts w:eastAsia="Times New Roman"/>
          <w:lang w:val="es-ES"/>
        </w:rPr>
        <w:t xml:space="preserve">Concordancia(s): </w:t>
      </w:r>
    </w:p>
    <w:p w14:paraId="40242270" w14:textId="77777777" w:rsidR="00000000" w:rsidRDefault="00DE476C">
      <w:pPr>
        <w:jc w:val="both"/>
        <w:rPr>
          <w:rFonts w:eastAsia="Times New Roman"/>
          <w:lang w:val="es-ES"/>
        </w:rPr>
      </w:pPr>
    </w:p>
    <w:p w14:paraId="4549ECCB" w14:textId="77777777" w:rsidR="00000000" w:rsidRDefault="00DE476C">
      <w:pPr>
        <w:jc w:val="both"/>
        <w:divId w:val="238178659"/>
        <w:rPr>
          <w:rFonts w:eastAsia="Times New Roman"/>
          <w:b/>
          <w:bCs/>
          <w:lang w:val="es-ES"/>
        </w:rPr>
      </w:pPr>
      <w:bookmarkStart w:id="342" w:name="krnovena"/>
      <w:bookmarkEnd w:id="342"/>
      <w:r>
        <w:rPr>
          <w:rFonts w:eastAsia="Times New Roman"/>
          <w:b/>
          <w:bCs/>
          <w:lang w:val="es-ES"/>
        </w:rPr>
        <w:t xml:space="preserve">H. Disposición Transitoria Novena.- </w:t>
      </w:r>
    </w:p>
    <w:p w14:paraId="400DF3E0" w14:textId="77777777" w:rsidR="00000000" w:rsidRDefault="00DE476C">
      <w:pPr>
        <w:jc w:val="both"/>
        <w:divId w:val="238178659"/>
        <w:rPr>
          <w:rFonts w:eastAsia="Times New Roman"/>
          <w:b/>
          <w:bCs/>
          <w:lang w:val="es-ES"/>
        </w:rPr>
      </w:pPr>
      <w:r>
        <w:rPr>
          <w:rFonts w:eastAsia="Times New Roman"/>
          <w:b/>
          <w:bCs/>
          <w:lang w:val="es-ES"/>
        </w:rPr>
        <w:t>Versión original</w:t>
      </w:r>
      <w:r>
        <w:rPr>
          <w:rFonts w:eastAsia="Times New Roman"/>
          <w:b/>
          <w:bCs/>
          <w:lang w:val="es-ES"/>
        </w:rPr>
        <w:t xml:space="preserve"> </w:t>
      </w:r>
      <w:r>
        <w:rPr>
          <w:rFonts w:eastAsia="Times New Roman"/>
          <w:b/>
          <w:bCs/>
          <w:lang w:val="es-ES"/>
        </w:rPr>
        <w:t>D.E. 374, R.O. 209-S, 8-VI-2010:</w:t>
      </w:r>
    </w:p>
    <w:p w14:paraId="7251A0D4" w14:textId="77777777" w:rsidR="00000000" w:rsidRDefault="00DE476C">
      <w:pPr>
        <w:jc w:val="both"/>
        <w:divId w:val="238178659"/>
        <w:rPr>
          <w:rFonts w:eastAsia="Times New Roman"/>
          <w:lang w:val="es-ES"/>
        </w:rPr>
      </w:pPr>
      <w:r>
        <w:rPr>
          <w:rFonts w:eastAsia="Times New Roman"/>
          <w:b/>
          <w:bCs/>
          <w:lang w:val="es-ES"/>
        </w:rPr>
        <w:br/>
        <w:t>"</w:t>
      </w:r>
      <w:r>
        <w:rPr>
          <w:rFonts w:eastAsia="Times New Roman"/>
          <w:lang w:val="es-ES"/>
        </w:rPr>
        <w:t>Novena.- Para efecto</w:t>
      </w:r>
      <w:r>
        <w:rPr>
          <w:rFonts w:eastAsia="Times New Roman"/>
          <w:lang w:val="es-ES"/>
        </w:rPr>
        <w:t xml:space="preserve">s de ajuste en la conciliación tributaria, con referencia a la aplicación de lo dispuesto en el tercer inciso del artículo 39 de este Reglamento y en todo aquello no previsto en la normativa tributaria, se aplicarán las Normas Ecuatorianas de Contabilidad </w:t>
      </w:r>
      <w:r>
        <w:rPr>
          <w:rFonts w:eastAsia="Times New Roman"/>
          <w:lang w:val="es-ES"/>
        </w:rPr>
        <w:t>(NEC) y Normas Internacionales de Contabilidad (NIC) en los aspectos no contemplados por las primeras, hasta tanto se realicen las reformas normativas pertinentes."</w:t>
      </w:r>
    </w:p>
    <w:p w14:paraId="4093D7A8" w14:textId="77777777" w:rsidR="00000000" w:rsidRDefault="00DE476C">
      <w:pPr>
        <w:jc w:val="both"/>
        <w:rPr>
          <w:rFonts w:eastAsia="Times New Roman"/>
          <w:lang w:val="es-ES"/>
        </w:rPr>
      </w:pPr>
    </w:p>
    <w:p w14:paraId="02C51E94"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5F32BF5F" w14:textId="77777777" w:rsidR="00000000" w:rsidRDefault="00DE476C">
      <w:pPr>
        <w:jc w:val="both"/>
        <w:rPr>
          <w:rFonts w:eastAsia="Times New Roman"/>
          <w:lang w:val="es-ES"/>
        </w:rPr>
      </w:pPr>
      <w:r>
        <w:rPr>
          <w:rFonts w:eastAsia="Times New Roman"/>
          <w:lang w:val="es-ES"/>
        </w:rPr>
        <w:br/>
      </w:r>
    </w:p>
    <w:p w14:paraId="38E494C7" w14:textId="77777777" w:rsidR="00000000" w:rsidRDefault="00DE476C">
      <w:pPr>
        <w:jc w:val="both"/>
        <w:divId w:val="1898011906"/>
        <w:rPr>
          <w:rFonts w:eastAsia="Times New Roman"/>
          <w:lang w:val="es-ES"/>
        </w:rPr>
      </w:pPr>
      <w:r>
        <w:rPr>
          <w:rFonts w:eastAsia="Times New Roman"/>
          <w:b/>
          <w:bCs/>
          <w:lang w:val="es-ES"/>
        </w:rPr>
        <w:t>Décima.</w:t>
      </w:r>
      <w:r>
        <w:rPr>
          <w:rFonts w:eastAsia="Times New Roman"/>
          <w:b/>
          <w:bCs/>
          <w:lang w:val="es-ES"/>
        </w:rPr>
        <w:t>-</w:t>
      </w:r>
      <w:r>
        <w:rPr>
          <w:rFonts w:eastAsia="Times New Roman"/>
          <w:lang w:val="es-ES"/>
        </w:rPr>
        <w:t xml:space="preserve"> (Agregada por el Art.</w:t>
      </w:r>
      <w:r>
        <w:rPr>
          <w:rFonts w:eastAsia="Times New Roman"/>
          <w:lang w:val="es-ES"/>
        </w:rPr>
        <w:t xml:space="preserve"> 9 del D.E. 987, R.O. 608-4S, 30-XII-2011).- Para la aplicación de la exoneración del pago del Impuesto Redimible a las Botellas Plásticas, se considerará a los medicamentos que se encuentren detallados en el Decreto Ejecutivo 1151 publicado en el Suplemen</w:t>
      </w:r>
      <w:r>
        <w:rPr>
          <w:rFonts w:eastAsia="Times New Roman"/>
          <w:lang w:val="es-ES"/>
        </w:rPr>
        <w:t>to del Registro Oficial N. 404 de fecha 15 de julio 2008 y sus respectivas reformas.</w:t>
      </w:r>
    </w:p>
    <w:p w14:paraId="342C6B0A" w14:textId="77777777" w:rsidR="00000000" w:rsidRDefault="00DE476C">
      <w:pPr>
        <w:jc w:val="both"/>
        <w:divId w:val="773135829"/>
        <w:rPr>
          <w:rFonts w:eastAsia="Times New Roman"/>
          <w:lang w:val="es-ES"/>
        </w:rPr>
      </w:pPr>
      <w:r>
        <w:rPr>
          <w:rFonts w:eastAsia="Times New Roman"/>
          <w:b/>
          <w:bCs/>
          <w:lang w:val="es-ES"/>
        </w:rPr>
        <w:t>Décima primera.</w:t>
      </w:r>
      <w:r>
        <w:rPr>
          <w:rFonts w:eastAsia="Times New Roman"/>
          <w:b/>
          <w:bCs/>
          <w:lang w:val="es-ES"/>
        </w:rPr>
        <w:t>-</w:t>
      </w:r>
      <w:r>
        <w:rPr>
          <w:rFonts w:eastAsia="Times New Roman"/>
          <w:lang w:val="es-ES"/>
        </w:rPr>
        <w:t xml:space="preserve"> (Agregada por el Art. 9 del D.E. 987, R.O. 608-4S, 30-XII-2011).- Hasta tanto el Comité de Política Tributaria no publique el listado de las materias prim</w:t>
      </w:r>
      <w:r>
        <w:rPr>
          <w:rFonts w:eastAsia="Times New Roman"/>
          <w:lang w:val="es-ES"/>
        </w:rPr>
        <w:t xml:space="preserve">as, insumos y bienes de capital que darán derecho a crédito tributario de Impuesto a la Renta por el Impuesto a la Salida de Divisas pagado en la importación de los mismos, se entenderán aquellas materias primas, insumos y bienes de capital que al momento </w:t>
      </w:r>
      <w:r>
        <w:rPr>
          <w:rFonts w:eastAsia="Times New Roman"/>
          <w:lang w:val="es-ES"/>
        </w:rPr>
        <w:t>de presentar la declaración aduanera de nacionalización, registren tarifa 0% de ad-valórem en el arancel nacional de importaciones vigente.</w:t>
      </w:r>
    </w:p>
    <w:p w14:paraId="271322D2" w14:textId="77777777" w:rsidR="00000000" w:rsidRDefault="00DE476C">
      <w:pPr>
        <w:jc w:val="both"/>
        <w:divId w:val="283390837"/>
        <w:rPr>
          <w:rFonts w:eastAsia="Times New Roman"/>
          <w:lang w:val="es-ES"/>
        </w:rPr>
      </w:pPr>
      <w:bookmarkStart w:id="343" w:name="987_rlrti"/>
      <w:bookmarkEnd w:id="343"/>
      <w:r>
        <w:rPr>
          <w:rFonts w:eastAsia="Times New Roman"/>
          <w:b/>
          <w:bCs/>
          <w:lang w:val="es-ES"/>
        </w:rPr>
        <w:t>Décima segunda.</w:t>
      </w:r>
      <w:r>
        <w:rPr>
          <w:rFonts w:eastAsia="Times New Roman"/>
          <w:b/>
          <w:bCs/>
          <w:lang w:val="es-ES"/>
        </w:rPr>
        <w:t>-</w:t>
      </w:r>
      <w:r>
        <w:rPr>
          <w:rFonts w:eastAsia="Times New Roman"/>
          <w:lang w:val="es-ES"/>
        </w:rPr>
        <w:t xml:space="preserve"> (Agregada por el Art. 9 del D.E. 987, R.O. 608-4S, 30-XII-2011).- El Impuesto Redimible a las Botel</w:t>
      </w:r>
      <w:r>
        <w:rPr>
          <w:rFonts w:eastAsia="Times New Roman"/>
          <w:lang w:val="es-ES"/>
        </w:rPr>
        <w:t>las Plásticas no Retornables no forma parte de la base imponible para determinar el IVA, el Impuesto a la Renta y el ICE.</w:t>
      </w:r>
    </w:p>
    <w:p w14:paraId="242B9102" w14:textId="77777777" w:rsidR="00000000" w:rsidRDefault="00DE476C">
      <w:pPr>
        <w:jc w:val="both"/>
        <w:divId w:val="559437815"/>
        <w:rPr>
          <w:rFonts w:eastAsia="Times New Roman"/>
          <w:lang w:val="es-ES"/>
        </w:rPr>
      </w:pPr>
      <w:r>
        <w:rPr>
          <w:rFonts w:eastAsia="Times New Roman"/>
          <w:b/>
          <w:bCs/>
          <w:lang w:val="es-ES"/>
        </w:rPr>
        <w:t>Décima Tercera.</w:t>
      </w:r>
      <w:r>
        <w:rPr>
          <w:rFonts w:eastAsia="Times New Roman"/>
          <w:b/>
          <w:bCs/>
          <w:lang w:val="es-ES"/>
        </w:rPr>
        <w:t>-</w:t>
      </w:r>
      <w:r>
        <w:rPr>
          <w:rFonts w:eastAsia="Times New Roman"/>
          <w:lang w:val="es-ES"/>
        </w:rPr>
        <w:t xml:space="preserve"> (Agregada por el Art. 50 del D.E. 539, R.O. 407-3S, 31-XII-2014).- Para el ejercicio fiscal 2015, en el caso de las p</w:t>
      </w:r>
      <w:r>
        <w:rPr>
          <w:rFonts w:eastAsia="Times New Roman"/>
          <w:lang w:val="es-ES"/>
        </w:rPr>
        <w:t>ersonas naturales que actualmente se encuentren obligadas a llevar contabilidad y que dejen de cumplir los parámetros establecidos en este reglamento, considerando para el efecto la fracción básica desgravada del impuesto a la renta vigente para el ejercic</w:t>
      </w:r>
      <w:r>
        <w:rPr>
          <w:rFonts w:eastAsia="Times New Roman"/>
          <w:lang w:val="es-ES"/>
        </w:rPr>
        <w:t>io fiscal 2014, ya no estarán obligadas a llevar contabilidad sin que sea necesaria una autorización por parte de la Administración Tributaria y por lo tanto no serán agentes de retención. Sin embargo, si estas personas realizaron retenciones antes de la p</w:t>
      </w:r>
      <w:r>
        <w:rPr>
          <w:rFonts w:eastAsia="Times New Roman"/>
          <w:lang w:val="es-ES"/>
        </w:rPr>
        <w:t>ublicación de la presente disposición, deberán realizar las respectivas declaraciones en los plazos y formas establecidas por la Ley y este reglamento.</w:t>
      </w:r>
    </w:p>
    <w:p w14:paraId="3666AE7A" w14:textId="77777777" w:rsidR="00000000" w:rsidRDefault="00DE476C">
      <w:pPr>
        <w:jc w:val="both"/>
        <w:divId w:val="559437815"/>
        <w:rPr>
          <w:rFonts w:eastAsia="Times New Roman"/>
          <w:lang w:val="es-ES"/>
        </w:rPr>
      </w:pPr>
      <w:r>
        <w:rPr>
          <w:rFonts w:eastAsia="Times New Roman"/>
          <w:lang w:val="es-ES"/>
        </w:rPr>
        <w:br/>
        <w:t>Para los siguientes ejercicios fiscales, se aplicará lo establecido en el presente Reglamento.</w:t>
      </w:r>
    </w:p>
    <w:p w14:paraId="1C40535E" w14:textId="77777777" w:rsidR="00000000" w:rsidRDefault="00DE476C">
      <w:pPr>
        <w:jc w:val="both"/>
        <w:divId w:val="1318387768"/>
        <w:rPr>
          <w:rFonts w:eastAsia="Times New Roman"/>
          <w:lang w:val="es-ES"/>
        </w:rPr>
      </w:pPr>
      <w:bookmarkStart w:id="344" w:name="869_AM"/>
      <w:bookmarkEnd w:id="344"/>
      <w:r>
        <w:rPr>
          <w:rFonts w:eastAsia="Times New Roman"/>
          <w:b/>
          <w:bCs/>
          <w:lang w:val="es-ES"/>
        </w:rPr>
        <w:t xml:space="preserve">Décima Cuarta.- </w:t>
      </w:r>
      <w:r>
        <w:rPr>
          <w:rFonts w:eastAsia="Times New Roman"/>
          <w:lang w:val="es-ES"/>
        </w:rPr>
        <w:t>(Agregada por el Art. 50 del D.E. 539, R.O. 407-3S, 31-XII-2014; y, derogada por la Disposición Derogatoria Única del D.E. 869, R.O. 660-2S, 31-XII-2015).</w:t>
      </w:r>
      <w:r>
        <w:rPr>
          <w:rFonts w:eastAsia="Times New Roman"/>
          <w:noProof/>
          <w:color w:val="000000"/>
          <w:lang w:val="es-ES"/>
        </w:rPr>
        <w:drawing>
          <wp:inline distT="0" distB="0" distL="0" distR="0" wp14:anchorId="42136B21" wp14:editId="7E019804">
            <wp:extent cx="304869" cy="304869"/>
            <wp:effectExtent l="0" t="0" r="0" b="0"/>
            <wp:docPr id="164" name="Picture 164">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18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p>
    <w:p w14:paraId="6ACAF6D7" w14:textId="77777777" w:rsidR="00000000" w:rsidRDefault="00DE476C">
      <w:pPr>
        <w:jc w:val="both"/>
        <w:rPr>
          <w:rFonts w:eastAsia="Times New Roman"/>
          <w:lang w:val="es-ES"/>
        </w:rPr>
      </w:pPr>
    </w:p>
    <w:p w14:paraId="076C9111"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6B05EF7F" w14:textId="77777777" w:rsidR="00000000" w:rsidRDefault="00DE476C">
      <w:pPr>
        <w:pStyle w:val="Heading3"/>
        <w:jc w:val="both"/>
        <w:rPr>
          <w:rFonts w:eastAsia="Times New Roman"/>
          <w:lang w:val="es-ES"/>
        </w:rPr>
      </w:pPr>
      <w:r>
        <w:rPr>
          <w:rFonts w:eastAsia="Times New Roman"/>
          <w:lang w:val="es-ES"/>
        </w:rPr>
        <w:t xml:space="preserve">Concordancia(s): </w:t>
      </w:r>
    </w:p>
    <w:p w14:paraId="5DC1CF6D" w14:textId="77777777" w:rsidR="00000000" w:rsidRDefault="00DE476C">
      <w:pPr>
        <w:jc w:val="both"/>
        <w:rPr>
          <w:rFonts w:eastAsia="Times New Roman"/>
          <w:lang w:val="es-ES"/>
        </w:rPr>
      </w:pPr>
    </w:p>
    <w:p w14:paraId="6F3F5ED6" w14:textId="77777777" w:rsidR="00000000" w:rsidRDefault="00DE476C">
      <w:pPr>
        <w:jc w:val="both"/>
        <w:divId w:val="1835805279"/>
        <w:rPr>
          <w:rFonts w:eastAsia="Times New Roman"/>
          <w:b/>
          <w:bCs/>
          <w:lang w:val="es-ES"/>
        </w:rPr>
      </w:pPr>
      <w:bookmarkStart w:id="345" w:name="krdcuarta"/>
      <w:bookmarkEnd w:id="345"/>
      <w:r>
        <w:rPr>
          <w:rFonts w:eastAsia="Times New Roman"/>
          <w:b/>
          <w:bCs/>
          <w:lang w:val="es-ES"/>
        </w:rPr>
        <w:t xml:space="preserve">H. Disposición Transitoria Cuarta.- </w:t>
      </w:r>
    </w:p>
    <w:p w14:paraId="6D263A91" w14:textId="77777777" w:rsidR="00000000" w:rsidRDefault="00DE476C">
      <w:pPr>
        <w:jc w:val="both"/>
        <w:divId w:val="1835805279"/>
        <w:rPr>
          <w:rFonts w:eastAsia="Times New Roman"/>
          <w:b/>
          <w:bCs/>
          <w:lang w:val="es-ES"/>
        </w:rPr>
      </w:pPr>
      <w:r>
        <w:rPr>
          <w:rFonts w:eastAsia="Times New Roman"/>
          <w:b/>
          <w:bCs/>
          <w:lang w:val="es-ES"/>
        </w:rPr>
        <w:t>D.E. 539, R.O. 407-3S, 31-XII-2014</w:t>
      </w:r>
    </w:p>
    <w:p w14:paraId="6EA1AC35" w14:textId="77777777" w:rsidR="00000000" w:rsidRDefault="00DE476C">
      <w:pPr>
        <w:jc w:val="both"/>
        <w:divId w:val="1835805279"/>
        <w:rPr>
          <w:rFonts w:eastAsia="Times New Roman"/>
          <w:b/>
          <w:bCs/>
          <w:lang w:val="es-ES"/>
        </w:rPr>
      </w:pPr>
      <w:r>
        <w:rPr>
          <w:rFonts w:eastAsia="Times New Roman"/>
          <w:b/>
          <w:bCs/>
          <w:lang w:val="es-ES"/>
        </w:rPr>
        <w:t>Agregada por el A</w:t>
      </w:r>
      <w:r>
        <w:rPr>
          <w:rFonts w:eastAsia="Times New Roman"/>
          <w:b/>
          <w:bCs/>
          <w:lang w:val="es-ES"/>
        </w:rPr>
        <w:t>rt. 50.-</w:t>
      </w:r>
    </w:p>
    <w:p w14:paraId="4B585DDF" w14:textId="77777777" w:rsidR="00000000" w:rsidRDefault="00DE476C">
      <w:pPr>
        <w:jc w:val="both"/>
        <w:divId w:val="1835805279"/>
        <w:rPr>
          <w:rFonts w:eastAsia="Times New Roman"/>
          <w:lang w:val="es-ES"/>
        </w:rPr>
      </w:pPr>
      <w:r>
        <w:rPr>
          <w:rFonts w:eastAsia="Times New Roman"/>
          <w:b/>
          <w:bCs/>
          <w:lang w:val="es-ES"/>
        </w:rPr>
        <w:br/>
        <w:t>"</w:t>
      </w:r>
      <w:r>
        <w:rPr>
          <w:rFonts w:eastAsia="Times New Roman"/>
          <w:lang w:val="es-ES"/>
        </w:rPr>
        <w:t>Artículo 50.- Agréguese a continuación de la Disposición Transitoria Décima Segunda las siguientes disposiciones:</w:t>
      </w:r>
    </w:p>
    <w:p w14:paraId="18160E27" w14:textId="77777777" w:rsidR="00000000" w:rsidRDefault="00DE476C">
      <w:pPr>
        <w:jc w:val="both"/>
        <w:divId w:val="1835805279"/>
        <w:rPr>
          <w:rFonts w:eastAsia="Times New Roman"/>
          <w:lang w:val="es-ES"/>
        </w:rPr>
      </w:pPr>
      <w:r>
        <w:rPr>
          <w:rFonts w:eastAsia="Times New Roman"/>
          <w:lang w:val="es-ES"/>
        </w:rPr>
        <w:t>Décima Cuarta.- Para efectos de aplicar las tarifas contenidas en los literales a) y c) de la Disposición Transitoria Primera de l</w:t>
      </w:r>
      <w:r>
        <w:rPr>
          <w:rFonts w:eastAsia="Times New Roman"/>
          <w:lang w:val="es-ES"/>
        </w:rPr>
        <w:t>a Ley Orgánica de Incentivos a la Producción y Prevención del Fraude Fiscal, en función de las cajas comercializadas por semana, se atenderá lo siguiente:</w:t>
      </w:r>
    </w:p>
    <w:p w14:paraId="2129B55A" w14:textId="77777777" w:rsidR="00000000" w:rsidRDefault="00DE476C">
      <w:pPr>
        <w:jc w:val="both"/>
        <w:divId w:val="1835805279"/>
        <w:rPr>
          <w:rFonts w:eastAsia="Times New Roman"/>
          <w:lang w:val="es-ES"/>
        </w:rPr>
      </w:pPr>
      <w:r>
        <w:rPr>
          <w:rFonts w:eastAsia="Times New Roman"/>
          <w:lang w:val="es-ES"/>
        </w:rPr>
        <w:br/>
        <w:t>a) Se deberá establecer el promedio de cajas comercializadas por semana, dividiendo la cantidad de c</w:t>
      </w:r>
      <w:r>
        <w:rPr>
          <w:rFonts w:eastAsia="Times New Roman"/>
          <w:lang w:val="es-ES"/>
        </w:rPr>
        <w:t>ajas vendidas en el mes calendario para el número de días de ese mes y multiplicando el resultado por siete;</w:t>
      </w:r>
    </w:p>
    <w:p w14:paraId="581F0699" w14:textId="77777777" w:rsidR="00000000" w:rsidRDefault="00DE476C">
      <w:pPr>
        <w:jc w:val="both"/>
        <w:divId w:val="1835805279"/>
        <w:rPr>
          <w:rFonts w:eastAsia="Times New Roman"/>
          <w:lang w:val="es-ES"/>
        </w:rPr>
      </w:pPr>
      <w:r>
        <w:rPr>
          <w:rFonts w:eastAsia="Times New Roman"/>
          <w:lang w:val="es-ES"/>
        </w:rPr>
        <w:br/>
        <w:t>b) A la cantidad obtenida se le aplicará las tarifas contempladas en los literales a) y c) de la mencionada Disposición Transitoria Primera, en fo</w:t>
      </w:r>
      <w:r>
        <w:rPr>
          <w:rFonts w:eastAsia="Times New Roman"/>
          <w:lang w:val="es-ES"/>
        </w:rPr>
        <w:t>rma progresiva; y,</w:t>
      </w:r>
    </w:p>
    <w:p w14:paraId="394D11AB" w14:textId="77777777" w:rsidR="00000000" w:rsidRDefault="00DE476C">
      <w:pPr>
        <w:jc w:val="both"/>
        <w:divId w:val="1835805279"/>
        <w:rPr>
          <w:rFonts w:eastAsia="Times New Roman"/>
          <w:lang w:val="es-ES"/>
        </w:rPr>
      </w:pPr>
      <w:r>
        <w:rPr>
          <w:rFonts w:eastAsia="Times New Roman"/>
          <w:lang w:val="es-ES"/>
        </w:rPr>
        <w:br/>
        <w:t>c) Al valor resultante se le multiplicará por el resultado del literal a) y ese será el importe a pagar en forma mensual.</w:t>
      </w:r>
    </w:p>
    <w:p w14:paraId="5CABB126" w14:textId="77777777" w:rsidR="00000000" w:rsidRDefault="00DE476C">
      <w:pPr>
        <w:jc w:val="both"/>
        <w:divId w:val="1835805279"/>
        <w:rPr>
          <w:rFonts w:eastAsia="Times New Roman"/>
          <w:lang w:val="es-ES"/>
        </w:rPr>
      </w:pPr>
      <w:r>
        <w:rPr>
          <w:rFonts w:eastAsia="Times New Roman"/>
          <w:lang w:val="es-ES"/>
        </w:rPr>
        <w:br/>
        <w:t>Los agentes de retención aplicarán las tarifas contempladas en los literales a) y c) de la mencionada Disposición</w:t>
      </w:r>
      <w:r>
        <w:rPr>
          <w:rFonts w:eastAsia="Times New Roman"/>
          <w:lang w:val="es-ES"/>
        </w:rPr>
        <w:t xml:space="preserve"> Transitoria Primera, en forma progresiva, por las compras totales semanales por cada sujeto retenido.</w:t>
      </w:r>
    </w:p>
    <w:p w14:paraId="41B7EB73" w14:textId="77777777" w:rsidR="00000000" w:rsidRDefault="00DE476C">
      <w:pPr>
        <w:jc w:val="both"/>
        <w:divId w:val="1835805279"/>
        <w:rPr>
          <w:rFonts w:eastAsia="Times New Roman"/>
          <w:lang w:val="es-ES"/>
        </w:rPr>
      </w:pPr>
      <w:r>
        <w:rPr>
          <w:rFonts w:eastAsia="Times New Roman"/>
          <w:lang w:val="es-ES"/>
        </w:rPr>
        <w:br/>
        <w:t>Cuando al productor sus adquirentes no le hayan retenido el total del impuesto que le corresponda satisfacer, utilizará para la respectiva declaración e</w:t>
      </w:r>
      <w:r>
        <w:rPr>
          <w:rFonts w:eastAsia="Times New Roman"/>
          <w:lang w:val="es-ES"/>
        </w:rPr>
        <w:t>l formulario de retenciones en la fuente de impuesto a la renta, hasta la aprobación del formulario correspondiente. El mismo procedimiento deberán aplicar los exportadores."</w:t>
      </w:r>
    </w:p>
    <w:p w14:paraId="47D08327" w14:textId="77777777" w:rsidR="00000000" w:rsidRDefault="00DE476C">
      <w:pPr>
        <w:jc w:val="both"/>
        <w:rPr>
          <w:rFonts w:eastAsia="Times New Roman"/>
          <w:lang w:val="es-ES"/>
        </w:rPr>
      </w:pPr>
    </w:p>
    <w:p w14:paraId="254449FC"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47D701B8" w14:textId="77777777" w:rsidR="00000000" w:rsidRDefault="00DE476C">
      <w:pPr>
        <w:jc w:val="both"/>
        <w:rPr>
          <w:rFonts w:eastAsia="Times New Roman"/>
          <w:lang w:val="es-ES"/>
        </w:rPr>
      </w:pPr>
      <w:r>
        <w:rPr>
          <w:rFonts w:eastAsia="Times New Roman"/>
          <w:lang w:val="es-ES"/>
        </w:rPr>
        <w:br/>
      </w:r>
    </w:p>
    <w:p w14:paraId="1E69BA06" w14:textId="77777777" w:rsidR="00000000" w:rsidRDefault="00DE476C">
      <w:pPr>
        <w:jc w:val="both"/>
        <w:divId w:val="408967624"/>
        <w:rPr>
          <w:rFonts w:eastAsia="Times New Roman"/>
          <w:lang w:val="es-ES"/>
        </w:rPr>
      </w:pPr>
      <w:r>
        <w:rPr>
          <w:rFonts w:eastAsia="Times New Roman"/>
          <w:b/>
          <w:bCs/>
          <w:lang w:val="es-ES"/>
        </w:rPr>
        <w:t>Décima Quinta.</w:t>
      </w:r>
      <w:r>
        <w:rPr>
          <w:rFonts w:eastAsia="Times New Roman"/>
          <w:lang w:val="es-ES"/>
        </w:rPr>
        <w:t>-</w:t>
      </w:r>
      <w:r>
        <w:rPr>
          <w:rFonts w:eastAsia="Times New Roman"/>
          <w:lang w:val="es-ES"/>
        </w:rPr>
        <w:t xml:space="preserve"> (Agr</w:t>
      </w:r>
      <w:r>
        <w:rPr>
          <w:rFonts w:eastAsia="Times New Roman"/>
          <w:lang w:val="es-ES"/>
        </w:rPr>
        <w:t>egada por el Art. 50 del D.E. 539, R.O. 407-3S, 31-XII-2014).- Para efectos de la aplicación del incentivo establecido en la Disposición Transitoria Segunda de la Ley Orgánica de Incentivos a la Producción y Prevención del Fraude Fiscal, serán aplicables l</w:t>
      </w:r>
      <w:r>
        <w:rPr>
          <w:rFonts w:eastAsia="Times New Roman"/>
          <w:lang w:val="es-ES"/>
        </w:rPr>
        <w:t>as siguientes reglas:</w:t>
      </w:r>
    </w:p>
    <w:p w14:paraId="59124B46" w14:textId="77777777" w:rsidR="00000000" w:rsidRDefault="00DE476C">
      <w:pPr>
        <w:jc w:val="both"/>
        <w:divId w:val="408967624"/>
        <w:rPr>
          <w:rFonts w:eastAsia="Times New Roman"/>
          <w:lang w:val="es-ES"/>
        </w:rPr>
      </w:pPr>
      <w:r>
        <w:rPr>
          <w:rFonts w:eastAsia="Times New Roman"/>
          <w:lang w:val="es-ES"/>
        </w:rPr>
        <w:br/>
        <w:t>a) Se considerará como activo fijo a los bienes tangibles de propiedad del contribuyente y que sirven para producir bienes o servicios y que duren más de un ejercicio fiscal completo, adquiridos localmente o importados;</w:t>
      </w:r>
    </w:p>
    <w:p w14:paraId="2DDEA721" w14:textId="77777777" w:rsidR="00000000" w:rsidRDefault="00DE476C">
      <w:pPr>
        <w:jc w:val="both"/>
        <w:divId w:val="408967624"/>
        <w:rPr>
          <w:rFonts w:eastAsia="Times New Roman"/>
          <w:lang w:val="es-ES"/>
        </w:rPr>
      </w:pPr>
      <w:r>
        <w:rPr>
          <w:rFonts w:eastAsia="Times New Roman"/>
          <w:lang w:val="es-ES"/>
        </w:rPr>
        <w:br/>
        <w:t xml:space="preserve">b) Para las </w:t>
      </w:r>
      <w:r>
        <w:rPr>
          <w:rFonts w:eastAsia="Times New Roman"/>
          <w:lang w:val="es-ES"/>
        </w:rPr>
        <w:t>definiciones de activos nuevos y productivos se aplicarán aquellas señaladas en el Código Orgánico de la Producción, Comercio e Inversiones, para las inversiones nuevas y productivas;</w:t>
      </w:r>
    </w:p>
    <w:p w14:paraId="51BE69A4" w14:textId="77777777" w:rsidR="00000000" w:rsidRDefault="00DE476C">
      <w:pPr>
        <w:jc w:val="both"/>
        <w:divId w:val="408967624"/>
        <w:rPr>
          <w:rFonts w:eastAsia="Times New Roman"/>
          <w:lang w:val="es-ES"/>
        </w:rPr>
      </w:pPr>
      <w:r>
        <w:rPr>
          <w:rFonts w:eastAsia="Times New Roman"/>
          <w:lang w:val="es-ES"/>
        </w:rPr>
        <w:br/>
        <w:t>c) Los activos fijos deben estar relacionados directamente con la activ</w:t>
      </w:r>
      <w:r>
        <w:rPr>
          <w:rFonts w:eastAsia="Times New Roman"/>
          <w:lang w:val="es-ES"/>
        </w:rPr>
        <w:t>idad económica de un sector económico considerado prioritario para el Estado según el Código Orgánico de la Producción, Comercio e Inversiones;</w:t>
      </w:r>
    </w:p>
    <w:p w14:paraId="10E78B74" w14:textId="77777777" w:rsidR="00000000" w:rsidRDefault="00DE476C">
      <w:pPr>
        <w:jc w:val="both"/>
        <w:divId w:val="408967624"/>
        <w:rPr>
          <w:rFonts w:eastAsia="Times New Roman"/>
          <w:lang w:val="es-ES"/>
        </w:rPr>
      </w:pPr>
      <w:r>
        <w:rPr>
          <w:rFonts w:eastAsia="Times New Roman"/>
          <w:lang w:val="es-ES"/>
        </w:rPr>
        <w:br/>
        <w:t>d) Los cinco años del incentivo se contarán desde el ejercicio fiscal en que se inicie el uso productivo del ac</w:t>
      </w:r>
      <w:r>
        <w:rPr>
          <w:rFonts w:eastAsia="Times New Roman"/>
          <w:lang w:val="es-ES"/>
        </w:rPr>
        <w:t>tivo, lo cual deberá coincidir con su registro contable;</w:t>
      </w:r>
    </w:p>
    <w:p w14:paraId="1DDD9093" w14:textId="77777777" w:rsidR="00000000" w:rsidRDefault="00DE476C">
      <w:pPr>
        <w:jc w:val="both"/>
        <w:divId w:val="408967624"/>
        <w:rPr>
          <w:rFonts w:eastAsia="Times New Roman"/>
          <w:lang w:val="es-ES"/>
        </w:rPr>
      </w:pPr>
      <w:r>
        <w:rPr>
          <w:rFonts w:eastAsia="Times New Roman"/>
          <w:lang w:val="es-ES"/>
        </w:rPr>
        <w:br/>
        <w:t>e) En el caso de activos fijos adquiridos localmente, el valor del activo sobre el que se calculará el beneficio de depreciación adicional será el que conste en el respectivo comprobante de venta, y</w:t>
      </w:r>
      <w:r>
        <w:rPr>
          <w:rFonts w:eastAsia="Times New Roman"/>
          <w:lang w:val="es-ES"/>
        </w:rPr>
        <w:t xml:space="preserve"> en el caso de importaciones, el valor que conste en la declaración aduanera de importación;</w:t>
      </w:r>
    </w:p>
    <w:p w14:paraId="58000A0D" w14:textId="77777777" w:rsidR="00000000" w:rsidRDefault="00DE476C">
      <w:pPr>
        <w:jc w:val="both"/>
        <w:divId w:val="408967624"/>
        <w:rPr>
          <w:rFonts w:eastAsia="Times New Roman"/>
          <w:lang w:val="es-ES"/>
        </w:rPr>
      </w:pPr>
      <w:r>
        <w:rPr>
          <w:rFonts w:eastAsia="Times New Roman"/>
          <w:lang w:val="es-ES"/>
        </w:rPr>
        <w:br/>
        <w:t>f) El beneficio de depreciación adicional solo corresponderá al costo o gasto del activo sin incluir rubros adicionales por instalación, capacitación, puesta en m</w:t>
      </w:r>
      <w:r>
        <w:rPr>
          <w:rFonts w:eastAsia="Times New Roman"/>
          <w:lang w:val="es-ES"/>
        </w:rPr>
        <w:t>archa, intereses, combustible, y otros rubros adicionales de naturaleza independiente a la del activo fijo. Tampoco se considerarán los repuestos del activo, excepto cuando estos se contabilicen como activos fijos, cumpliendo los requisitos fijados en esta</w:t>
      </w:r>
      <w:r>
        <w:rPr>
          <w:rFonts w:eastAsia="Times New Roman"/>
          <w:lang w:val="es-ES"/>
        </w:rPr>
        <w:t xml:space="preserve"> norma;</w:t>
      </w:r>
    </w:p>
    <w:p w14:paraId="148E8CD6" w14:textId="77777777" w:rsidR="00000000" w:rsidRDefault="00DE476C">
      <w:pPr>
        <w:jc w:val="both"/>
        <w:divId w:val="408967624"/>
        <w:rPr>
          <w:rFonts w:eastAsia="Times New Roman"/>
          <w:lang w:val="es-ES"/>
        </w:rPr>
      </w:pPr>
      <w:r>
        <w:rPr>
          <w:rFonts w:eastAsia="Times New Roman"/>
          <w:lang w:val="es-ES"/>
        </w:rPr>
        <w:br/>
        <w:t>g) El beneficio es solo por depreciación y no por deterioro o pérdida; y,</w:t>
      </w:r>
    </w:p>
    <w:p w14:paraId="3BBDA7BD" w14:textId="77777777" w:rsidR="00000000" w:rsidRDefault="00DE476C">
      <w:pPr>
        <w:jc w:val="both"/>
        <w:divId w:val="408967624"/>
        <w:rPr>
          <w:rFonts w:eastAsia="Times New Roman"/>
          <w:lang w:val="es-ES"/>
        </w:rPr>
      </w:pPr>
      <w:r>
        <w:rPr>
          <w:rFonts w:eastAsia="Times New Roman"/>
          <w:lang w:val="es-ES"/>
        </w:rPr>
        <w:br/>
        <w:t>h) El límite máximo del beneficio estará establecido en virtud de los límites de depreciación previstos en este reglamento, sin perjuicio de que se autorice la depreciación</w:t>
      </w:r>
      <w:r>
        <w:rPr>
          <w:rFonts w:eastAsia="Times New Roman"/>
          <w:lang w:val="es-ES"/>
        </w:rPr>
        <w:t xml:space="preserve"> acelerada del activo fijo.</w:t>
      </w:r>
    </w:p>
    <w:p w14:paraId="75D8C7C3" w14:textId="77777777" w:rsidR="00000000" w:rsidRDefault="00DE476C">
      <w:pPr>
        <w:jc w:val="both"/>
        <w:divId w:val="1565095121"/>
        <w:rPr>
          <w:rFonts w:eastAsia="Times New Roman"/>
          <w:lang w:val="es-ES"/>
        </w:rPr>
      </w:pPr>
      <w:r>
        <w:rPr>
          <w:rFonts w:eastAsia="Times New Roman"/>
          <w:b/>
          <w:bCs/>
          <w:lang w:val="es-ES"/>
        </w:rPr>
        <w:t>Décima Sexta.-</w:t>
      </w:r>
      <w:r>
        <w:rPr>
          <w:rFonts w:eastAsia="Times New Roman"/>
          <w:lang w:val="es-ES"/>
        </w:rPr>
        <w:t xml:space="preserve"> </w:t>
      </w:r>
      <w:r>
        <w:rPr>
          <w:rFonts w:eastAsia="Times New Roman"/>
          <w:lang w:val="es-ES"/>
        </w:rPr>
        <w:t>(Agregada por el Art. 50 del D.E. 539, R.O. 407-3S, 31-XII-2014).- En caso de que se incluyan nuevos sectores económicos considerados prioritarios para el Estado en el Código de la Producción, Comercio e Inversion</w:t>
      </w:r>
      <w:r>
        <w:rPr>
          <w:rFonts w:eastAsia="Times New Roman"/>
          <w:lang w:val="es-ES"/>
        </w:rPr>
        <w:t>es o a sus reglamentos, los contribuyentes que se dediquen a dichas actividades económicas podrán aplicar el beneficio de deducción adicional por los activos adquiridos con posterioridad a la fecha de vigencia de la referida inclusión.</w:t>
      </w:r>
    </w:p>
    <w:p w14:paraId="18747655" w14:textId="77777777" w:rsidR="00000000" w:rsidRDefault="00DE476C">
      <w:pPr>
        <w:jc w:val="both"/>
        <w:divId w:val="749693326"/>
        <w:rPr>
          <w:rFonts w:eastAsia="Times New Roman"/>
          <w:lang w:val="es-ES"/>
        </w:rPr>
      </w:pPr>
      <w:r>
        <w:rPr>
          <w:rFonts w:eastAsia="Times New Roman"/>
          <w:b/>
          <w:bCs/>
          <w:lang w:val="es-ES"/>
        </w:rPr>
        <w:t>Décima Séptima.</w:t>
      </w:r>
      <w:r>
        <w:rPr>
          <w:rFonts w:eastAsia="Times New Roman"/>
          <w:b/>
          <w:bCs/>
          <w:lang w:val="es-ES"/>
        </w:rPr>
        <w:t>-</w:t>
      </w:r>
      <w:r>
        <w:rPr>
          <w:rFonts w:eastAsia="Times New Roman"/>
          <w:lang w:val="es-ES"/>
        </w:rPr>
        <w:t xml:space="preserve"> (Agregada por el Art. 50 del D.E. 539, R.O. 407-3S, 31-XII-2014).- Lo sujetos pasivos que hayan iniciado la aplicación del beneficio de la deducción adicional por la depreciación de activos fijos prevista en el Código de la Producción, Com</w:t>
      </w:r>
      <w:r>
        <w:rPr>
          <w:rFonts w:eastAsia="Times New Roman"/>
          <w:lang w:val="es-ES"/>
        </w:rPr>
        <w:t>ercio e Inversiones podrán gozar del mismo durante cinco periodos fiscales, sin perjuicio de la fecha en que la Disposición Transitoria deje de tener efectos jurídicos.</w:t>
      </w:r>
    </w:p>
    <w:p w14:paraId="46EC6356" w14:textId="77777777" w:rsidR="00000000" w:rsidRDefault="00DE476C">
      <w:pPr>
        <w:jc w:val="both"/>
        <w:divId w:val="454251440"/>
        <w:rPr>
          <w:rFonts w:eastAsia="Times New Roman"/>
          <w:lang w:val="es-ES"/>
        </w:rPr>
      </w:pPr>
      <w:r>
        <w:rPr>
          <w:rFonts w:eastAsia="Times New Roman"/>
          <w:b/>
          <w:bCs/>
          <w:lang w:val="es-ES"/>
        </w:rPr>
        <w:t>Décima Octava.</w:t>
      </w:r>
      <w:r>
        <w:rPr>
          <w:rFonts w:eastAsia="Times New Roman"/>
          <w:b/>
          <w:bCs/>
          <w:lang w:val="es-ES"/>
        </w:rPr>
        <w:t>-</w:t>
      </w:r>
      <w:r>
        <w:rPr>
          <w:rFonts w:eastAsia="Times New Roman"/>
          <w:lang w:val="es-ES"/>
        </w:rPr>
        <w:t xml:space="preserve"> (Agregada por el Art. 50 del D.E. 539, R.O. 407-3S, 31-XII-2014).- Hast</w:t>
      </w:r>
      <w:r>
        <w:rPr>
          <w:rFonts w:eastAsia="Times New Roman"/>
          <w:lang w:val="es-ES"/>
        </w:rPr>
        <w:t xml:space="preserve">a que se expida la resolución de carácter general que establezca los porcentajes de retención a la distribución de dividendos, utilidades o beneficios cuyo beneficiario efectivo sea una persona natural residente en el Ecuador, los porcentajes de retención </w:t>
      </w:r>
      <w:r>
        <w:rPr>
          <w:rFonts w:eastAsia="Times New Roman"/>
          <w:lang w:val="es-ES"/>
        </w:rPr>
        <w:t>se aplicarán progresivamente de acuerdo a la siguiente tabla:</w:t>
      </w:r>
    </w:p>
    <w:p w14:paraId="75ABA684" w14:textId="77777777" w:rsidR="00000000" w:rsidRDefault="00DE476C">
      <w:pPr>
        <w:jc w:val="both"/>
        <w:divId w:val="454251440"/>
        <w:rPr>
          <w:rFonts w:eastAsia="Times New Roman"/>
          <w:lang w:val="es-ES"/>
        </w:rPr>
      </w:pPr>
    </w:p>
    <w:p w14:paraId="552012B5" w14:textId="77777777" w:rsidR="00000000" w:rsidRDefault="00DE476C">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1321"/>
        <w:gridCol w:w="2498"/>
        <w:gridCol w:w="3863"/>
      </w:tblGrid>
      <w:tr w:rsidR="00000000" w14:paraId="77C6A9B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7A943A" w14:textId="77777777" w:rsidR="00000000" w:rsidRDefault="00DE476C">
            <w:pPr>
              <w:jc w:val="center"/>
              <w:rPr>
                <w:rFonts w:eastAsia="Times New Roman"/>
              </w:rPr>
            </w:pPr>
            <w:r>
              <w:rPr>
                <w:rFonts w:eastAsia="Times New Roman"/>
                <w:b/>
                <w:bCs/>
              </w:rPr>
              <w:t>Fracción básica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5532E" w14:textId="77777777" w:rsidR="00000000" w:rsidRDefault="00DE476C">
            <w:pPr>
              <w:jc w:val="center"/>
              <w:rPr>
                <w:rFonts w:eastAsia="Times New Roman"/>
              </w:rPr>
            </w:pPr>
            <w:r>
              <w:rPr>
                <w:rFonts w:eastAsia="Times New Roman"/>
                <w:b/>
                <w:bCs/>
              </w:rPr>
              <w:t>Exceso hasta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4EAF3" w14:textId="77777777" w:rsidR="00000000" w:rsidRDefault="00DE476C">
            <w:pPr>
              <w:jc w:val="center"/>
              <w:rPr>
                <w:rFonts w:eastAsia="Times New Roman"/>
              </w:rPr>
            </w:pPr>
            <w:r>
              <w:rPr>
                <w:rFonts w:eastAsia="Times New Roman"/>
              </w:rPr>
              <w:t>Retención fracción básica</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61A95" w14:textId="77777777" w:rsidR="00000000" w:rsidRDefault="00DE476C">
            <w:pPr>
              <w:jc w:val="center"/>
              <w:rPr>
                <w:rFonts w:eastAsia="Times New Roman"/>
              </w:rPr>
            </w:pPr>
            <w:r>
              <w:rPr>
                <w:rFonts w:eastAsia="Times New Roman"/>
                <w:b/>
                <w:bCs/>
              </w:rPr>
              <w:t>% Retención sobre fracción excedente </w:t>
            </w:r>
          </w:p>
        </w:tc>
      </w:tr>
      <w:tr w:rsidR="00000000" w14:paraId="1E234F1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696E08" w14:textId="77777777" w:rsidR="00000000" w:rsidRDefault="00DE476C">
            <w:pPr>
              <w:jc w:val="cente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EE453" w14:textId="77777777" w:rsidR="00000000" w:rsidRDefault="00DE476C">
            <w:pPr>
              <w:jc w:val="center"/>
              <w:rPr>
                <w:rFonts w:eastAsia="Times New Roman"/>
              </w:rPr>
            </w:pPr>
            <w:r>
              <w:rPr>
                <w:rFonts w:eastAsia="Times New Roman"/>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A1F90" w14:textId="77777777" w:rsidR="00000000" w:rsidRDefault="00DE476C">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9C83A" w14:textId="77777777" w:rsidR="00000000" w:rsidRDefault="00DE476C">
            <w:pPr>
              <w:jc w:val="center"/>
              <w:rPr>
                <w:rFonts w:eastAsia="Times New Roman"/>
              </w:rPr>
            </w:pPr>
            <w:r>
              <w:rPr>
                <w:rFonts w:eastAsia="Times New Roman"/>
              </w:rPr>
              <w:t>1%</w:t>
            </w:r>
          </w:p>
        </w:tc>
      </w:tr>
      <w:tr w:rsidR="00000000" w14:paraId="36E5778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9DB5B1" w14:textId="77777777" w:rsidR="00000000" w:rsidRDefault="00DE476C">
            <w:pPr>
              <w:jc w:val="center"/>
              <w:rPr>
                <w:rFonts w:eastAsia="Times New Roman"/>
              </w:rPr>
            </w:pPr>
            <w:r>
              <w:rPr>
                <w:rFonts w:eastAsia="Times New Roman"/>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011B4" w14:textId="77777777" w:rsidR="00000000" w:rsidRDefault="00DE476C">
            <w:pPr>
              <w:jc w:val="center"/>
              <w:rPr>
                <w:rFonts w:eastAsia="Times New Roman"/>
              </w:rPr>
            </w:pPr>
            <w:r>
              <w:rPr>
                <w:rFonts w:eastAsia="Times New Roman"/>
              </w:rPr>
              <w:t>200.000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40E65" w14:textId="77777777" w:rsidR="00000000" w:rsidRDefault="00DE476C">
            <w:pPr>
              <w:jc w:val="center"/>
              <w:rPr>
                <w:rFonts w:eastAsia="Times New Roman"/>
              </w:rPr>
            </w:pPr>
            <w:r>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8F0AA" w14:textId="77777777" w:rsidR="00000000" w:rsidRDefault="00DE476C">
            <w:pPr>
              <w:jc w:val="center"/>
              <w:rPr>
                <w:rFonts w:eastAsia="Times New Roman"/>
              </w:rPr>
            </w:pPr>
            <w:r>
              <w:rPr>
                <w:rFonts w:eastAsia="Times New Roman"/>
              </w:rPr>
              <w:t>7%</w:t>
            </w:r>
          </w:p>
        </w:tc>
      </w:tr>
      <w:tr w:rsidR="00000000" w14:paraId="7F2911B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278B14" w14:textId="77777777" w:rsidR="00000000" w:rsidRDefault="00DE476C">
            <w:pPr>
              <w:jc w:val="center"/>
              <w:rPr>
                <w:rFonts w:eastAsia="Times New Roman"/>
              </w:rPr>
            </w:pPr>
            <w:r>
              <w:rPr>
                <w:rFonts w:eastAsia="Times New Roman"/>
              </w:rPr>
              <w:t>200.000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F3C9B" w14:textId="77777777" w:rsidR="00000000" w:rsidRDefault="00DE476C">
            <w:pPr>
              <w:jc w:val="center"/>
              <w:rPr>
                <w:rFonts w:eastAsia="Times New Roman"/>
              </w:rPr>
            </w:pPr>
            <w:r>
              <w:rPr>
                <w:rFonts w:eastAsia="Times New Roman"/>
              </w:rPr>
              <w:t>En adelante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4E4F1" w14:textId="77777777" w:rsidR="00000000" w:rsidRDefault="00DE476C">
            <w:pPr>
              <w:jc w:val="center"/>
              <w:rPr>
                <w:rFonts w:eastAsia="Times New Roman"/>
              </w:rPr>
            </w:pPr>
            <w:r>
              <w:rPr>
                <w:rFonts w:eastAsia="Times New Roman"/>
              </w:rPr>
              <w:t>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FDB33" w14:textId="77777777" w:rsidR="00000000" w:rsidRDefault="00DE476C">
            <w:pPr>
              <w:jc w:val="center"/>
              <w:rPr>
                <w:rFonts w:eastAsia="Times New Roman"/>
              </w:rPr>
            </w:pPr>
            <w:r>
              <w:rPr>
                <w:rFonts w:eastAsia="Times New Roman"/>
              </w:rPr>
              <w:t>13%</w:t>
            </w:r>
          </w:p>
        </w:tc>
      </w:tr>
    </w:tbl>
    <w:p w14:paraId="65995951" w14:textId="77777777" w:rsidR="00000000" w:rsidRDefault="00DE476C">
      <w:pPr>
        <w:jc w:val="both"/>
        <w:divId w:val="2056654030"/>
        <w:rPr>
          <w:rFonts w:eastAsia="Times New Roman"/>
          <w:lang w:val="es-ES"/>
        </w:rPr>
      </w:pPr>
    </w:p>
    <w:p w14:paraId="47046F56" w14:textId="77777777" w:rsidR="00000000" w:rsidRDefault="00DE476C">
      <w:pPr>
        <w:jc w:val="both"/>
        <w:divId w:val="2056654030"/>
        <w:rPr>
          <w:rFonts w:eastAsia="Times New Roman"/>
          <w:lang w:val="es-ES"/>
        </w:rPr>
      </w:pPr>
      <w:r>
        <w:rPr>
          <w:rFonts w:eastAsia="Times New Roman"/>
          <w:lang w:val="es-ES"/>
        </w:rPr>
        <w:t>A la distribución de dividendos a personas naturales residentes en Ecuador, en la parte que corresponda a ingresos sujetos al impuesto a la renta único establecido en el artículo 27 de la Ley de Régimen Tributario Interno, no se le aplicará ninguna retenci</w:t>
      </w:r>
      <w:r>
        <w:rPr>
          <w:rFonts w:eastAsia="Times New Roman"/>
          <w:lang w:val="es-ES"/>
        </w:rPr>
        <w:t>ón.</w:t>
      </w:r>
    </w:p>
    <w:p w14:paraId="10301A33" w14:textId="77777777" w:rsidR="00000000" w:rsidRDefault="00DE476C">
      <w:pPr>
        <w:jc w:val="both"/>
        <w:divId w:val="2056654030"/>
        <w:rPr>
          <w:rFonts w:eastAsia="Times New Roman"/>
          <w:lang w:val="es-ES"/>
        </w:rPr>
      </w:pPr>
      <w:r>
        <w:rPr>
          <w:rFonts w:eastAsia="Times New Roman"/>
          <w:lang w:val="es-ES"/>
        </w:rPr>
        <w:br/>
        <w:t>Para el caso de sociedades residentes o establecidas en paraísos fiscales o jurisdicciones de menor imposición la tarifa de retención será del 13%.</w:t>
      </w:r>
    </w:p>
    <w:p w14:paraId="2069D5D8" w14:textId="77777777" w:rsidR="00000000" w:rsidRDefault="00DE476C">
      <w:pPr>
        <w:jc w:val="both"/>
        <w:divId w:val="1244218207"/>
        <w:rPr>
          <w:rFonts w:eastAsia="Times New Roman"/>
          <w:lang w:val="es-ES"/>
        </w:rPr>
      </w:pPr>
      <w:r>
        <w:rPr>
          <w:rFonts w:eastAsia="Times New Roman"/>
          <w:b/>
          <w:bCs/>
          <w:lang w:val="es-ES"/>
        </w:rPr>
        <w:t>Décima Novena.</w:t>
      </w:r>
      <w:r>
        <w:rPr>
          <w:rFonts w:eastAsia="Times New Roman"/>
          <w:b/>
          <w:bCs/>
          <w:lang w:val="es-ES"/>
        </w:rPr>
        <w:t>-</w:t>
      </w:r>
      <w:r>
        <w:rPr>
          <w:rFonts w:eastAsia="Times New Roman"/>
          <w:lang w:val="es-ES"/>
        </w:rPr>
        <w:t xml:space="preserve"> (Agregada por el Art. 50 del D.E. 539, R.O. 407-3S, 31-XII-2014).- El límite de deducib</w:t>
      </w:r>
      <w:r>
        <w:rPr>
          <w:rFonts w:eastAsia="Times New Roman"/>
          <w:lang w:val="es-ES"/>
        </w:rPr>
        <w:t>ilidad de costos y gastos de promoción y publicidad señalado en el numeral 11 del artículo 28 de este reglamento no aplicará para el caso de la comercialización de cocinas eléctricas de uso doméstico, cocinas que funcionen exclusivamente mediante mecanismo</w:t>
      </w:r>
      <w:r>
        <w:rPr>
          <w:rFonts w:eastAsia="Times New Roman"/>
          <w:lang w:val="es-ES"/>
        </w:rPr>
        <w:t>s eléctricos de inducción, incluyendo las que tengan horno eléctrico, ollas diseñadas para su utilización en cocinas de inducción y los sistemas eléctricos de calentamiento de agua para uso doméstico, incluyendo los calefones y duchas eléctricas. Esta disp</w:t>
      </w:r>
      <w:r>
        <w:rPr>
          <w:rFonts w:eastAsia="Times New Roman"/>
          <w:lang w:val="es-ES"/>
        </w:rPr>
        <w:t>osición será aplicable hasta el período fiscal 2018, inclusive.</w:t>
      </w:r>
    </w:p>
    <w:p w14:paraId="173D859B" w14:textId="77777777" w:rsidR="00000000" w:rsidRDefault="00DE476C">
      <w:pPr>
        <w:jc w:val="both"/>
        <w:divId w:val="811337451"/>
        <w:rPr>
          <w:rFonts w:eastAsia="Times New Roman"/>
          <w:lang w:val="es-ES"/>
        </w:rPr>
      </w:pPr>
      <w:r>
        <w:rPr>
          <w:rFonts w:eastAsia="Times New Roman"/>
          <w:b/>
          <w:bCs/>
          <w:lang w:val="es-ES"/>
        </w:rPr>
        <w:t>Vigésima.</w:t>
      </w:r>
      <w:r>
        <w:rPr>
          <w:rFonts w:eastAsia="Times New Roman"/>
          <w:b/>
          <w:bCs/>
          <w:lang w:val="es-ES"/>
        </w:rPr>
        <w:t>-</w:t>
      </w:r>
      <w:r>
        <w:rPr>
          <w:rFonts w:eastAsia="Times New Roman"/>
          <w:lang w:val="es-ES"/>
        </w:rPr>
        <w:t xml:space="preserve"> (Agregada por el Art. 50 del D.E. 539, R.O. 407-3S, 31-XII-2014).- El Servicio de Rentas Internas contará con el término máximo de ciento ochenta (180) días a partir de la vigencia </w:t>
      </w:r>
      <w:r>
        <w:rPr>
          <w:rFonts w:eastAsia="Times New Roman"/>
          <w:lang w:val="es-ES"/>
        </w:rPr>
        <w:t>del presente decreto ejecutivo para la implementación del proceso de compensación para la atención de solicitudes de devolución del IVA pagado y retenido por los exportadores. Hasta que se efectúe la implementación del referido proceso, se estará a lo disp</w:t>
      </w:r>
      <w:r>
        <w:rPr>
          <w:rFonts w:eastAsia="Times New Roman"/>
          <w:lang w:val="es-ES"/>
        </w:rPr>
        <w:t>uesto en la Resolución NAC-DGERCGC14-00156, publicada en Suplemento del Registro Oficial No. 212 de 26 de marzo del 2014.</w:t>
      </w:r>
    </w:p>
    <w:bookmarkEnd w:id="8"/>
    <w:bookmarkEnd w:id="10"/>
    <w:p w14:paraId="2E3B3F63" w14:textId="77777777" w:rsidR="00000000" w:rsidRDefault="00DE476C">
      <w:pPr>
        <w:jc w:val="both"/>
        <w:divId w:val="1919903045"/>
        <w:rPr>
          <w:rFonts w:eastAsia="Times New Roman"/>
          <w:lang w:val="es-ES"/>
        </w:rPr>
      </w:pPr>
      <w:r>
        <w:rPr>
          <w:rFonts w:eastAsia="Times New Roman"/>
          <w:b/>
          <w:bCs/>
          <w:lang w:val="es-ES"/>
        </w:rPr>
        <w:t>Vigésima Primera.-</w:t>
      </w:r>
      <w:r>
        <w:rPr>
          <w:rFonts w:eastAsia="Times New Roman"/>
          <w:lang w:val="es-ES"/>
        </w:rPr>
        <w:t xml:space="preserve"> (Agregada por el Art. 50 del D.E. 539, R.O. 407-3S, 31-XII-2014; y, reformada por el Art. 17 del D.E. 580, R.O. 448</w:t>
      </w:r>
      <w:r>
        <w:rPr>
          <w:rFonts w:eastAsia="Times New Roman"/>
          <w:lang w:val="es-ES"/>
        </w:rPr>
        <w:t xml:space="preserve">, 28-II-2015).- </w:t>
      </w:r>
      <w:r>
        <w:rPr>
          <w:rFonts w:eastAsia="Times New Roman"/>
          <w:noProof/>
          <w:color w:val="000000"/>
          <w:lang w:val="es-ES"/>
        </w:rPr>
        <w:drawing>
          <wp:inline distT="0" distB="0" distL="0" distR="0" wp14:anchorId="1E31D927" wp14:editId="79645ED8">
            <wp:extent cx="304869" cy="304869"/>
            <wp:effectExtent l="0" t="0" r="0" b="0"/>
            <wp:docPr id="165" name="Picture 165">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18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el cumplimiento de las obligaciones de informar sobre la composición societaria previstas en esta Ley, se us</w:t>
      </w:r>
      <w:r>
        <w:rPr>
          <w:rFonts w:eastAsia="Times New Roman"/>
          <w:lang w:val="es-ES"/>
        </w:rPr>
        <w:t>ará el anexo de accionistas, partícipes, socios, miembros del directorio y administradores aprobado por el Servicio de Rentas Internas en coordinación con la Superintendencia de Compañías.</w:t>
      </w:r>
    </w:p>
    <w:p w14:paraId="31FB75A8" w14:textId="77777777" w:rsidR="00000000" w:rsidRDefault="00DE476C">
      <w:pPr>
        <w:jc w:val="both"/>
        <w:rPr>
          <w:rFonts w:eastAsia="Times New Roman"/>
          <w:lang w:val="es-ES"/>
        </w:rPr>
      </w:pPr>
    </w:p>
    <w:p w14:paraId="16DD8CD2" w14:textId="77777777" w:rsidR="00000000" w:rsidRDefault="00DE476C">
      <w:pPr>
        <w:jc w:val="both"/>
        <w:rPr>
          <w:rFonts w:eastAsia="Times New Roman"/>
          <w:lang w:val="es-ES"/>
        </w:rPr>
      </w:pPr>
      <w:r>
        <w:rPr>
          <w:rFonts w:eastAsia="Times New Roman"/>
          <w:lang w:val="es-ES"/>
        </w:rPr>
        <w:t>_____________________</w:t>
      </w:r>
      <w:r>
        <w:rPr>
          <w:rStyle w:val="Strong"/>
          <w:rFonts w:eastAsia="Times New Roman"/>
          <w:lang w:val="es-ES"/>
        </w:rPr>
        <w:t>INICIO CONCORDANCIA</w:t>
      </w:r>
      <w:r>
        <w:rPr>
          <w:rFonts w:eastAsia="Times New Roman"/>
          <w:lang w:val="es-ES"/>
        </w:rPr>
        <w:t>_____________________</w:t>
      </w:r>
    </w:p>
    <w:p w14:paraId="4C6FFF26" w14:textId="77777777" w:rsidR="00000000" w:rsidRDefault="00DE476C">
      <w:pPr>
        <w:pStyle w:val="Heading3"/>
        <w:jc w:val="both"/>
        <w:rPr>
          <w:rFonts w:eastAsia="Times New Roman"/>
          <w:lang w:val="es-ES"/>
        </w:rPr>
      </w:pPr>
      <w:r>
        <w:rPr>
          <w:rFonts w:eastAsia="Times New Roman"/>
          <w:lang w:val="es-ES"/>
        </w:rPr>
        <w:t>Co</w:t>
      </w:r>
      <w:r>
        <w:rPr>
          <w:rFonts w:eastAsia="Times New Roman"/>
          <w:lang w:val="es-ES"/>
        </w:rPr>
        <w:t xml:space="preserve">ncordancia(s): </w:t>
      </w:r>
    </w:p>
    <w:p w14:paraId="7F9C2ABE" w14:textId="77777777" w:rsidR="00000000" w:rsidRDefault="00DE476C">
      <w:pPr>
        <w:jc w:val="both"/>
        <w:rPr>
          <w:rFonts w:eastAsia="Times New Roman"/>
          <w:lang w:val="es-ES"/>
        </w:rPr>
      </w:pPr>
    </w:p>
    <w:p w14:paraId="2520C857" w14:textId="77777777" w:rsidR="00000000" w:rsidRDefault="00DE476C">
      <w:pPr>
        <w:jc w:val="both"/>
        <w:divId w:val="986471674"/>
        <w:rPr>
          <w:rFonts w:eastAsia="Times New Roman"/>
          <w:b/>
          <w:bCs/>
          <w:lang w:val="es-ES"/>
        </w:rPr>
      </w:pPr>
      <w:r>
        <w:rPr>
          <w:rFonts w:eastAsia="Times New Roman"/>
          <w:b/>
          <w:bCs/>
          <w:lang w:val="es-ES"/>
        </w:rPr>
        <w:t>DISPOSICIÓN TRANSITORIA VIGÉSIMA PRIMERA</w:t>
      </w:r>
      <w:r>
        <w:rPr>
          <w:rFonts w:eastAsia="Times New Roman"/>
          <w:b/>
          <w:bCs/>
          <w:lang w:val="es-ES"/>
        </w:rPr>
        <w:t>:</w:t>
      </w:r>
    </w:p>
    <w:p w14:paraId="75B27B42" w14:textId="77777777" w:rsidR="00000000" w:rsidRDefault="00DE476C">
      <w:pPr>
        <w:jc w:val="both"/>
        <w:divId w:val="986471674"/>
        <w:rPr>
          <w:rFonts w:eastAsia="Times New Roman"/>
          <w:lang w:val="es-ES"/>
        </w:rPr>
      </w:pPr>
      <w:r>
        <w:rPr>
          <w:rFonts w:eastAsia="Times New Roman"/>
          <w:b/>
          <w:bCs/>
          <w:lang w:val="es-ES"/>
        </w:rPr>
        <w:br/>
        <w:t>(Decreto 539, R.O. 407-3S, 31-XII-2014)</w:t>
      </w:r>
    </w:p>
    <w:p w14:paraId="5B2F8205" w14:textId="77777777" w:rsidR="00000000" w:rsidRDefault="00DE476C">
      <w:pPr>
        <w:jc w:val="both"/>
        <w:divId w:val="986471674"/>
        <w:rPr>
          <w:rFonts w:eastAsia="Times New Roman"/>
          <w:lang w:val="es-ES"/>
        </w:rPr>
      </w:pPr>
      <w:r>
        <w:rPr>
          <w:rFonts w:eastAsia="Times New Roman"/>
          <w:lang w:val="es-ES"/>
        </w:rPr>
        <w:br/>
      </w:r>
      <w:r>
        <w:rPr>
          <w:rFonts w:eastAsia="Times New Roman"/>
          <w:b/>
          <w:bCs/>
          <w:lang w:val="es-ES"/>
        </w:rPr>
        <w:t xml:space="preserve">Vigésima Primera.- </w:t>
      </w:r>
      <w:r>
        <w:rPr>
          <w:rFonts w:eastAsia="Times New Roman"/>
          <w:lang w:val="es-ES"/>
        </w:rPr>
        <w:t>Para el cumplimiento de las obligaciones de informar sobre la composición societaria previstas en esta Ley, se usará el anexo de accion</w:t>
      </w:r>
      <w:r>
        <w:rPr>
          <w:rFonts w:eastAsia="Times New Roman"/>
          <w:lang w:val="es-ES"/>
        </w:rPr>
        <w:t>istas, partícipes, socios, miembros del directorio y administradores aprobado por el Servicio de Rentas Internas en coordinación con la Superintendencia de Compañías</w:t>
      </w:r>
    </w:p>
    <w:p w14:paraId="489BDB26" w14:textId="77777777" w:rsidR="00000000" w:rsidRDefault="00DE476C">
      <w:pPr>
        <w:jc w:val="both"/>
        <w:rPr>
          <w:rFonts w:eastAsia="Times New Roman"/>
          <w:lang w:val="es-ES"/>
        </w:rPr>
      </w:pPr>
    </w:p>
    <w:p w14:paraId="1E3318C6" w14:textId="77777777" w:rsidR="00000000" w:rsidRDefault="00DE476C">
      <w:pPr>
        <w:jc w:val="both"/>
        <w:rPr>
          <w:rFonts w:eastAsia="Times New Roman"/>
          <w:lang w:val="es-ES"/>
        </w:rPr>
      </w:pPr>
      <w:r>
        <w:rPr>
          <w:rFonts w:eastAsia="Times New Roman"/>
          <w:lang w:val="es-ES"/>
        </w:rPr>
        <w:t>____________________</w:t>
      </w:r>
      <w:r>
        <w:rPr>
          <w:rStyle w:val="Strong"/>
          <w:rFonts w:eastAsia="Times New Roman"/>
          <w:lang w:val="es-ES"/>
        </w:rPr>
        <w:t>FIN CONCORDANCIA</w:t>
      </w:r>
      <w:r>
        <w:rPr>
          <w:rFonts w:eastAsia="Times New Roman"/>
          <w:lang w:val="es-ES"/>
        </w:rPr>
        <w:t>____________________</w:t>
      </w:r>
    </w:p>
    <w:p w14:paraId="294A20D9" w14:textId="77777777" w:rsidR="00000000" w:rsidRDefault="00DE476C">
      <w:pPr>
        <w:jc w:val="both"/>
        <w:rPr>
          <w:rFonts w:eastAsia="Times New Roman"/>
          <w:lang w:val="es-ES"/>
        </w:rPr>
      </w:pPr>
      <w:r>
        <w:rPr>
          <w:rFonts w:eastAsia="Times New Roman"/>
          <w:lang w:val="es-ES"/>
        </w:rPr>
        <w:br/>
      </w:r>
    </w:p>
    <w:p w14:paraId="1BDAF229" w14:textId="77777777" w:rsidR="00000000" w:rsidRDefault="00DE476C">
      <w:pPr>
        <w:jc w:val="both"/>
        <w:divId w:val="1975138382"/>
        <w:rPr>
          <w:rFonts w:eastAsia="Times New Roman"/>
          <w:lang w:val="es-ES"/>
        </w:rPr>
      </w:pPr>
      <w:r>
        <w:rPr>
          <w:rFonts w:eastAsia="Times New Roman"/>
          <w:b/>
          <w:bCs/>
          <w:lang w:val="es-ES"/>
        </w:rPr>
        <w:t>Vigésima Segunda</w:t>
      </w:r>
      <w:r>
        <w:rPr>
          <w:rFonts w:eastAsia="Times New Roman"/>
          <w:b/>
          <w:bCs/>
          <w:lang w:val="es-ES"/>
        </w:rPr>
        <w:t>.</w:t>
      </w:r>
      <w:r>
        <w:rPr>
          <w:rFonts w:eastAsia="Times New Roman"/>
          <w:lang w:val="es-ES"/>
        </w:rPr>
        <w:t xml:space="preserve">- (Agregado </w:t>
      </w:r>
      <w:r>
        <w:rPr>
          <w:rFonts w:eastAsia="Times New Roman"/>
          <w:lang w:val="es-ES"/>
        </w:rPr>
        <w:t>por el num. 19 del Art. 1 del D.E. 1064, R.O. 771-S, 8-VI-2016).- En el caso de que los partícipes en el sistema nacional de pagos presenten la información del consumo final sin desglosar el IVA pagado en cada transacción descrita en la disposición general</w:t>
      </w:r>
      <w:r>
        <w:rPr>
          <w:rFonts w:eastAsia="Times New Roman"/>
          <w:lang w:val="es-ES"/>
        </w:rPr>
        <w:t xml:space="preserve"> quinta, y en los demás casos previstos en la ley, el Servicio de Rentas Internas podrá calcular el IVA a devolver de forma presuntiva de acuerdo a la fórmula establecida mediante resolución.</w:t>
      </w:r>
    </w:p>
    <w:p w14:paraId="3988D3C1" w14:textId="77777777" w:rsidR="00000000" w:rsidRDefault="00DE476C">
      <w:pPr>
        <w:jc w:val="both"/>
        <w:divId w:val="486166198"/>
        <w:rPr>
          <w:rFonts w:eastAsia="Times New Roman"/>
          <w:lang w:val="es-ES"/>
        </w:rPr>
      </w:pPr>
      <w:r>
        <w:rPr>
          <w:rFonts w:eastAsia="Times New Roman"/>
          <w:lang w:val="es-ES"/>
        </w:rPr>
        <w:t xml:space="preserve">Vigésima Tercera.- </w:t>
      </w:r>
      <w:r>
        <w:rPr>
          <w:rFonts w:eastAsia="Times New Roman"/>
          <w:b/>
          <w:bCs/>
          <w:lang w:val="es-ES"/>
        </w:rPr>
        <w:t>Del proceso de devolución temporal de RISE.</w:t>
      </w:r>
      <w:r>
        <w:rPr>
          <w:rFonts w:eastAsia="Times New Roman"/>
          <w:b/>
          <w:bCs/>
          <w:lang w:val="es-ES"/>
        </w:rPr>
        <w:t>-</w:t>
      </w:r>
      <w:r>
        <w:rPr>
          <w:rFonts w:eastAsia="Times New Roman"/>
          <w:lang w:val="es-ES"/>
        </w:rPr>
        <w:t xml:space="preserve"> </w:t>
      </w:r>
      <w:r>
        <w:rPr>
          <w:rFonts w:eastAsia="Times New Roman"/>
          <w:lang w:val="es-ES"/>
        </w:rPr>
        <w:t>(Agregado por el num. 19 del Art. 1 del D.E. 1064, R.O. 771-S, 8-VI-2016).- Con el objeto de optimizar y simplificar la devolución prevista en la Disposición Transitoria Segunda de la Ley Orgánica para el Equilibrio de las Finanzas Públicas, el Servicio de</w:t>
      </w:r>
      <w:r>
        <w:rPr>
          <w:rFonts w:eastAsia="Times New Roman"/>
          <w:lang w:val="es-ES"/>
        </w:rPr>
        <w:t xml:space="preserve"> Rentas Internas podrá establecer un procedimiento de compensación automática de cuotas RISE y saldos a su favor, que se efectuará al momento del pago de dichas obligaciones siempre que se cumplan los requisitos establecidos en la Ley.</w:t>
      </w:r>
    </w:p>
    <w:bookmarkEnd w:id="69"/>
    <w:p w14:paraId="51306A2E" w14:textId="77777777" w:rsidR="00000000" w:rsidRDefault="00DE476C">
      <w:pPr>
        <w:jc w:val="both"/>
        <w:divId w:val="1062947698"/>
        <w:rPr>
          <w:rFonts w:eastAsia="Times New Roman"/>
          <w:lang w:val="es-ES"/>
        </w:rPr>
      </w:pPr>
      <w:r>
        <w:rPr>
          <w:rFonts w:eastAsia="Times New Roman"/>
          <w:b/>
          <w:bCs/>
          <w:lang w:val="es-ES"/>
        </w:rPr>
        <w:t>Vigésima Cuarta.</w:t>
      </w:r>
      <w:r>
        <w:rPr>
          <w:rFonts w:eastAsia="Times New Roman"/>
          <w:b/>
          <w:bCs/>
          <w:lang w:val="es-ES"/>
        </w:rPr>
        <w:t>-</w:t>
      </w:r>
      <w:r>
        <w:rPr>
          <w:rFonts w:eastAsia="Times New Roman"/>
          <w:lang w:val="es-ES"/>
        </w:rPr>
        <w:t xml:space="preserve"> (A</w:t>
      </w:r>
      <w:r>
        <w:rPr>
          <w:rFonts w:eastAsia="Times New Roman"/>
          <w:lang w:val="es-ES"/>
        </w:rPr>
        <w:t>gregado por el num. 19 del Art. 1 del D.E. 1064, R.O. 771-S, 8-VI-2016).-En aplicación de la Disposición Transitoria Undécima de la Ley Orgánica de Solidaridad y Corresponsabilidad Ciudadana, no se aplicará un descuento equivalente al incremento de dos pun</w:t>
      </w:r>
      <w:r>
        <w:rPr>
          <w:rFonts w:eastAsia="Times New Roman"/>
          <w:lang w:val="es-ES"/>
        </w:rPr>
        <w:t>tos porcentuales del IVA pagado previsto en el segundo inciso de la Disposición Transitoria Primera de la ley ibídem para el caso de combustibles y gas licuado de petróleo, en razón de que los precios de venta al público serán ajustados temporalmente de co</w:t>
      </w:r>
      <w:r>
        <w:rPr>
          <w:rFonts w:eastAsia="Times New Roman"/>
          <w:lang w:val="es-ES"/>
        </w:rPr>
        <w:t xml:space="preserve">nformidad a lo dispuesto en aquella disposición. Sin perjuicio de lo indicado, en los productos en los cuales el Estado no hubiere ajustado el precio en razón del incremento de dos puntos porcentuales de IVA, si procederá el referido descuento siempre que </w:t>
      </w:r>
      <w:r>
        <w:rPr>
          <w:rFonts w:eastAsia="Times New Roman"/>
          <w:lang w:val="es-ES"/>
        </w:rPr>
        <w:t>se trate de personas naturales que sean consumidores finales en la provincia de Manabí, el cantón Muisne y en las otras circunscripciones de la provincia de Esmeraldas que se definan mediante Decreto.</w:t>
      </w:r>
    </w:p>
    <w:p w14:paraId="49664319" w14:textId="77777777" w:rsidR="00000000" w:rsidRDefault="00DE476C">
      <w:pPr>
        <w:jc w:val="both"/>
        <w:divId w:val="1723284887"/>
        <w:rPr>
          <w:rFonts w:eastAsia="Times New Roman"/>
          <w:lang w:val="es-ES"/>
        </w:rPr>
      </w:pPr>
      <w:r>
        <w:rPr>
          <w:rFonts w:eastAsia="Times New Roman"/>
          <w:b/>
          <w:bCs/>
          <w:lang w:val="es-ES"/>
        </w:rPr>
        <w:t>Vigésima Quinta.-</w:t>
      </w:r>
      <w:r>
        <w:rPr>
          <w:rFonts w:eastAsia="Times New Roman"/>
          <w:lang w:val="es-ES"/>
        </w:rPr>
        <w:t xml:space="preserve"> (Agregada por el Art. 47 del D.E. 165</w:t>
      </w:r>
      <w:r>
        <w:rPr>
          <w:rFonts w:eastAsia="Times New Roman"/>
          <w:lang w:val="es-ES"/>
        </w:rPr>
        <w:t>, R.O. 303-S, 05-X-2020).- Las entidades del sistema financiero nacional que a partir de abril de 2020 y hasta el 31 de diciembre de 2020, otorgaren créditos del tipo comercial ordinario, productivo o microcrédito, superiores a 25.000 dólares de los Estado</w:t>
      </w:r>
      <w:r>
        <w:rPr>
          <w:rFonts w:eastAsia="Times New Roman"/>
          <w:lang w:val="es-ES"/>
        </w:rPr>
        <w:t>s Unidos de América, a un plazo mínimo de cuarenta y ocho (48) meses, podrán deducirse el 50% del valor de los intereses recibidos por el pago de estos préstamos hasta finalizar la operación, siempre y cuando cumplan con las condiciones de periodos de grac</w:t>
      </w:r>
      <w:r>
        <w:rPr>
          <w:rFonts w:eastAsia="Times New Roman"/>
          <w:lang w:val="es-ES"/>
        </w:rPr>
        <w:t>ia, plazos de pago, y tasas de interés preferenciales, previstas en el artículo 10 de la Ley Orgánica de Apoyo Humanitario para Combatir la Crisis Sanitaria derivada del Covid-19.</w:t>
      </w:r>
    </w:p>
    <w:p w14:paraId="7328EE7F" w14:textId="77777777" w:rsidR="00000000" w:rsidRDefault="00DE476C">
      <w:pPr>
        <w:jc w:val="both"/>
        <w:divId w:val="1396900864"/>
        <w:rPr>
          <w:rFonts w:eastAsia="Times New Roman"/>
          <w:lang w:val="es-ES"/>
        </w:rPr>
      </w:pPr>
      <w:r>
        <w:rPr>
          <w:rFonts w:eastAsia="Times New Roman"/>
          <w:b/>
          <w:bCs/>
          <w:lang w:val="es-ES"/>
        </w:rPr>
        <w:t>Vigésima Sexta.</w:t>
      </w:r>
      <w:r>
        <w:rPr>
          <w:rFonts w:eastAsia="Times New Roman"/>
          <w:lang w:val="es-ES"/>
        </w:rPr>
        <w:t>- (Agregada por el Art. 47 del D.E. 165, R.O. 303-S, 05-X-2020).- Las entidades del sistema financiero nacional que incrementaren hasta el 31 diciembre de 2020 el plazo de los créditos del tipo comercial ordinario, productivo o microcrédito, por montos sup</w:t>
      </w:r>
      <w:r>
        <w:rPr>
          <w:rFonts w:eastAsia="Times New Roman"/>
          <w:lang w:val="es-ES"/>
        </w:rPr>
        <w:t>eriores a 10.000 dólares de los Estados Unidos de América, otorgados hasta la entrada en vigencia de la Ley Orgánica de Apoyo Humanitario para Combatir la Crisis Sanitaria derivada del Covid-19, en al menos doce (12) meses adicionales al plazo original, es</w:t>
      </w:r>
      <w:r>
        <w:rPr>
          <w:rFonts w:eastAsia="Times New Roman"/>
          <w:lang w:val="es-ES"/>
        </w:rPr>
        <w:t>tarán exentas del pago del impuesto a la renta por el valor del 50% de los intereses recibidos por tales créditos desde la modificación de plazo hasta finalizar la operación.</w:t>
      </w:r>
    </w:p>
    <w:p w14:paraId="045264DE" w14:textId="77777777" w:rsidR="00000000" w:rsidRDefault="00DE476C">
      <w:pPr>
        <w:jc w:val="both"/>
        <w:divId w:val="47730936"/>
        <w:rPr>
          <w:rFonts w:eastAsia="Times New Roman"/>
          <w:lang w:val="es-ES"/>
        </w:rPr>
      </w:pPr>
      <w:r>
        <w:rPr>
          <w:rFonts w:eastAsia="Times New Roman"/>
          <w:b/>
          <w:bCs/>
          <w:lang w:val="es-ES"/>
        </w:rPr>
        <w:t>Vigésima Séptima</w:t>
      </w:r>
      <w:r>
        <w:rPr>
          <w:rFonts w:eastAsia="Times New Roman"/>
          <w:lang w:val="es-ES"/>
        </w:rPr>
        <w:t>.- (Agregada por el Art. 47 del D.E. 165, R.O. 303-S, 05-X-2020).</w:t>
      </w:r>
      <w:r>
        <w:rPr>
          <w:rFonts w:eastAsia="Times New Roman"/>
          <w:lang w:val="es-ES"/>
        </w:rPr>
        <w:t>- Para efectos de la declaración del impuesto a la renta correspondiente a los ejercicios fiscales 2020 y 2021, las personas naturales, podrán deducir como gasto personal los pagos efectuados por turismo interno, sin IVA ni ICE, sin que estos gastos, en co</w:t>
      </w:r>
      <w:r>
        <w:rPr>
          <w:rFonts w:eastAsia="Times New Roman"/>
          <w:lang w:val="es-ES"/>
        </w:rPr>
        <w:t>njunto con los demás gastos personales, puedan superar el 50% del total del ingreso gravado del contribuyente, ni 1.3 veces la fracción básica desgravada del impuesto a la renta de personas naturales; este rubro no podrá exceder 0,325 veces la respectiva f</w:t>
      </w:r>
      <w:r>
        <w:rPr>
          <w:rFonts w:eastAsia="Times New Roman"/>
          <w:lang w:val="es-ES"/>
        </w:rPr>
        <w:t>racción básica desgravada de impuesto a la renta. Además, serán aplicables las condiciones previstas en el artículo 10 la Ley de Régimen Tributario Interno y el artículo 34 de este reglamento.</w:t>
      </w:r>
    </w:p>
    <w:p w14:paraId="67F44D52" w14:textId="77777777" w:rsidR="00000000" w:rsidRDefault="00DE476C">
      <w:pPr>
        <w:jc w:val="both"/>
        <w:divId w:val="47730936"/>
        <w:rPr>
          <w:rFonts w:eastAsia="Times New Roman"/>
          <w:lang w:val="es-ES"/>
        </w:rPr>
      </w:pPr>
      <w:r>
        <w:rPr>
          <w:rFonts w:eastAsia="Times New Roman"/>
          <w:lang w:val="es-ES"/>
        </w:rPr>
        <w:br/>
        <w:t>Los contribuyentes con ingresos netos superiores a cien mil (1</w:t>
      </w:r>
      <w:r>
        <w:rPr>
          <w:rFonts w:eastAsia="Times New Roman"/>
          <w:lang w:val="es-ES"/>
        </w:rPr>
        <w:t>00.000) dólares de los Estados Unidos de América podrán deducir los gastos por turismo interno, dentro de los límites previstos en el inciso anterior.</w:t>
      </w:r>
    </w:p>
    <w:p w14:paraId="2247373B" w14:textId="77777777" w:rsidR="00000000" w:rsidRDefault="00DE476C">
      <w:pPr>
        <w:jc w:val="both"/>
        <w:divId w:val="47730936"/>
        <w:rPr>
          <w:rFonts w:eastAsia="Times New Roman"/>
          <w:lang w:val="es-ES"/>
        </w:rPr>
      </w:pPr>
      <w:r>
        <w:rPr>
          <w:rFonts w:eastAsia="Times New Roman"/>
          <w:lang w:val="es-ES"/>
        </w:rPr>
        <w:br/>
        <w:t>Se considerarán gastos por turismo interno los pagados por servicios de:</w:t>
      </w:r>
    </w:p>
    <w:p w14:paraId="211E9040" w14:textId="77777777" w:rsidR="00000000" w:rsidRDefault="00DE476C">
      <w:pPr>
        <w:jc w:val="both"/>
        <w:divId w:val="47730936"/>
        <w:rPr>
          <w:rFonts w:eastAsia="Times New Roman"/>
          <w:lang w:val="es-ES"/>
        </w:rPr>
      </w:pPr>
      <w:r>
        <w:rPr>
          <w:rFonts w:eastAsia="Times New Roman"/>
          <w:lang w:val="es-ES"/>
        </w:rPr>
        <w:br/>
        <w:t>1. Alojamiento turístico en to</w:t>
      </w:r>
      <w:r>
        <w:rPr>
          <w:rFonts w:eastAsia="Times New Roman"/>
          <w:lang w:val="es-ES"/>
        </w:rPr>
        <w:t>das sus modalidades.</w:t>
      </w:r>
    </w:p>
    <w:p w14:paraId="2C90BB79" w14:textId="77777777" w:rsidR="00000000" w:rsidRDefault="00DE476C">
      <w:pPr>
        <w:jc w:val="both"/>
        <w:divId w:val="47730936"/>
        <w:rPr>
          <w:rFonts w:eastAsia="Times New Roman"/>
          <w:lang w:val="es-ES"/>
        </w:rPr>
      </w:pPr>
      <w:r>
        <w:rPr>
          <w:rFonts w:eastAsia="Times New Roman"/>
          <w:lang w:val="es-ES"/>
        </w:rPr>
        <w:br/>
        <w:t>2. Transporte de pasajeros; incluyendo el transporte aéreo, marítimo, fluvial, terrestre y el alquiler de vehículos contratados o utilizados para turismo interno.</w:t>
      </w:r>
    </w:p>
    <w:p w14:paraId="4774CABA" w14:textId="77777777" w:rsidR="00000000" w:rsidRDefault="00DE476C">
      <w:pPr>
        <w:jc w:val="both"/>
        <w:divId w:val="47730936"/>
        <w:rPr>
          <w:rFonts w:eastAsia="Times New Roman"/>
          <w:lang w:val="es-ES"/>
        </w:rPr>
      </w:pPr>
      <w:r>
        <w:rPr>
          <w:rFonts w:eastAsia="Times New Roman"/>
          <w:lang w:val="es-ES"/>
        </w:rPr>
        <w:br/>
        <w:t>3. Operación turística, paquetes, tours y demás servicios turísticos p</w:t>
      </w:r>
      <w:r>
        <w:rPr>
          <w:rFonts w:eastAsia="Times New Roman"/>
          <w:lang w:val="es-ES"/>
        </w:rPr>
        <w:t>restados por operadores turísticos.</w:t>
      </w:r>
    </w:p>
    <w:p w14:paraId="66921D21" w14:textId="77777777" w:rsidR="00000000" w:rsidRDefault="00DE476C">
      <w:pPr>
        <w:jc w:val="both"/>
        <w:divId w:val="47730936"/>
        <w:rPr>
          <w:rFonts w:eastAsia="Times New Roman"/>
          <w:lang w:val="es-ES"/>
        </w:rPr>
      </w:pPr>
      <w:r>
        <w:rPr>
          <w:rFonts w:eastAsia="Times New Roman"/>
          <w:lang w:val="es-ES"/>
        </w:rPr>
        <w:br/>
        <w:t>4. Intermediación turística, agencia de servicios turísticos y la organización de eventos, congresos y convenciones.</w:t>
      </w:r>
    </w:p>
    <w:p w14:paraId="0E7479D8" w14:textId="77777777" w:rsidR="00000000" w:rsidRDefault="00DE476C">
      <w:pPr>
        <w:jc w:val="both"/>
        <w:divId w:val="47730936"/>
        <w:rPr>
          <w:rFonts w:eastAsia="Times New Roman"/>
          <w:lang w:val="es-ES"/>
        </w:rPr>
      </w:pPr>
      <w:r>
        <w:rPr>
          <w:rFonts w:eastAsia="Times New Roman"/>
          <w:lang w:val="es-ES"/>
        </w:rPr>
        <w:br/>
        <w:t>5. Parques de atracciones estables.</w:t>
      </w:r>
    </w:p>
    <w:p w14:paraId="25731ACD" w14:textId="77777777" w:rsidR="00000000" w:rsidRDefault="00DE476C">
      <w:pPr>
        <w:jc w:val="both"/>
        <w:divId w:val="47730936"/>
        <w:rPr>
          <w:rFonts w:eastAsia="Times New Roman"/>
          <w:lang w:val="es-ES"/>
        </w:rPr>
      </w:pPr>
      <w:r>
        <w:rPr>
          <w:rFonts w:eastAsia="Times New Roman"/>
          <w:lang w:val="es-ES"/>
        </w:rPr>
        <w:br/>
        <w:t>6. Servicios de alimentos y bebidas no alcohólicas, entendiéndos</w:t>
      </w:r>
      <w:r>
        <w:rPr>
          <w:rFonts w:eastAsia="Times New Roman"/>
          <w:lang w:val="es-ES"/>
        </w:rPr>
        <w:t>e como tales, a los servicios gastronómicos en restaurantes, bares y similares, donde se expendan alimentos y/o bebidas no alcohólicas para consumo humano, adquiridos por las personas naturales durante sus actividades turísticas.</w:t>
      </w:r>
    </w:p>
    <w:p w14:paraId="4BD80150" w14:textId="77777777" w:rsidR="00000000" w:rsidRDefault="00DE476C">
      <w:pPr>
        <w:jc w:val="both"/>
        <w:divId w:val="47730936"/>
        <w:rPr>
          <w:rFonts w:eastAsia="Times New Roman"/>
          <w:lang w:val="es-ES"/>
        </w:rPr>
      </w:pPr>
      <w:r>
        <w:rPr>
          <w:rFonts w:eastAsia="Times New Roman"/>
          <w:lang w:val="es-ES"/>
        </w:rPr>
        <w:br/>
        <w:t>Para efectos de la aplica</w:t>
      </w:r>
      <w:r>
        <w:rPr>
          <w:rFonts w:eastAsia="Times New Roman"/>
          <w:lang w:val="es-ES"/>
        </w:rPr>
        <w:t>ción de este beneficio, se entenderá como turismo interno a las actividades turísticas, según lo previsto en esta disposición, que realicen las personas naturales dentro del territorio ecuatoriano.</w:t>
      </w:r>
    </w:p>
    <w:p w14:paraId="38B747E8" w14:textId="77777777" w:rsidR="00000000" w:rsidRDefault="00DE476C">
      <w:pPr>
        <w:jc w:val="both"/>
        <w:divId w:val="47730936"/>
        <w:rPr>
          <w:rFonts w:eastAsia="Times New Roman"/>
          <w:lang w:val="es-ES"/>
        </w:rPr>
      </w:pPr>
      <w:r>
        <w:rPr>
          <w:rFonts w:eastAsia="Times New Roman"/>
          <w:lang w:val="es-ES"/>
        </w:rPr>
        <w:br/>
        <w:t>El Ministerio de Turismo, establecerá y ejecutará las pol</w:t>
      </w:r>
      <w:r>
        <w:rPr>
          <w:rFonts w:eastAsia="Times New Roman"/>
          <w:lang w:val="es-ES"/>
        </w:rPr>
        <w:t xml:space="preserve">íticas, estrategias y controles conducentes a verificar que los prestadores de servicios turísticos se encuentren debidamente registrados ante los organismos públicos competentes. </w:t>
      </w:r>
    </w:p>
    <w:p w14:paraId="6A4E740F" w14:textId="77777777" w:rsidR="00000000" w:rsidRDefault="00DE476C">
      <w:pPr>
        <w:jc w:val="both"/>
        <w:divId w:val="1443452307"/>
        <w:rPr>
          <w:rFonts w:eastAsia="Times New Roman"/>
          <w:lang w:val="es-ES"/>
        </w:rPr>
      </w:pPr>
      <w:r>
        <w:rPr>
          <w:rFonts w:eastAsia="Times New Roman"/>
          <w:b/>
          <w:bCs/>
          <w:lang w:val="es-ES"/>
        </w:rPr>
        <w:t>Vigésima Octava</w:t>
      </w:r>
      <w:r>
        <w:rPr>
          <w:rFonts w:eastAsia="Times New Roman"/>
          <w:lang w:val="es-ES"/>
        </w:rPr>
        <w:t>.- (Agregada por el núm. 2 del Art. Único del D.E. 1240, R.O</w:t>
      </w:r>
      <w:r>
        <w:rPr>
          <w:rFonts w:eastAsia="Times New Roman"/>
          <w:lang w:val="es-ES"/>
        </w:rPr>
        <w:t>. 395-3S, 22-II-2021).- Regulaciones Especiales y Temporales pura el pago de impuestos dentro del Régimen Impositivo de Microempresas- Los sujetos pasivos que al 31 de enero de 2021. estén comprendidos y formen parte del Régimen Impositivo para Microempres</w:t>
      </w:r>
      <w:r>
        <w:rPr>
          <w:rFonts w:eastAsia="Times New Roman"/>
          <w:lang w:val="es-ES"/>
        </w:rPr>
        <w:t>as. según el catastro emitido por el Servicio de Rentas Internas de conformidad con la ley y que. en el ejercicio fiscal 2020, no hayan generado utilidad (calculada antes de determinar el impuesto a la renta), sin considerar -para el efecto- ingresos y gas</w:t>
      </w:r>
      <w:r>
        <w:rPr>
          <w:rFonts w:eastAsia="Times New Roman"/>
          <w:lang w:val="es-ES"/>
        </w:rPr>
        <w:t>tos atribuibles a actividades económicas ajenas al referido régimen, podrán:</w:t>
      </w:r>
    </w:p>
    <w:p w14:paraId="5EC7490D" w14:textId="77777777" w:rsidR="00000000" w:rsidRDefault="00DE476C">
      <w:pPr>
        <w:jc w:val="both"/>
        <w:divId w:val="1443452307"/>
        <w:rPr>
          <w:rFonts w:eastAsia="Times New Roman"/>
          <w:lang w:val="es-ES"/>
        </w:rPr>
      </w:pPr>
      <w:r>
        <w:rPr>
          <w:rFonts w:eastAsia="Times New Roman"/>
          <w:lang w:val="es-ES"/>
        </w:rPr>
        <w:br/>
        <w:t>1. Pagar el impuesto a la renta del ejercicio fiscal 2020 que, de conformidad con la normativa tributaria, debía declararse v pagarse en los meses de enero o febrero de 2021, has</w:t>
      </w:r>
      <w:r>
        <w:rPr>
          <w:rFonts w:eastAsia="Times New Roman"/>
          <w:lang w:val="es-ES"/>
        </w:rPr>
        <w:t>ta el mes de noviembre del mismo año.</w:t>
      </w:r>
    </w:p>
    <w:p w14:paraId="1E4A5D41" w14:textId="77777777" w:rsidR="00000000" w:rsidRDefault="00DE476C">
      <w:pPr>
        <w:jc w:val="both"/>
        <w:divId w:val="1443452307"/>
        <w:rPr>
          <w:rFonts w:eastAsia="Times New Roman"/>
          <w:lang w:val="es-ES"/>
        </w:rPr>
      </w:pPr>
      <w:r>
        <w:rPr>
          <w:rFonts w:eastAsia="Times New Roman"/>
          <w:lang w:val="es-ES"/>
        </w:rPr>
        <w:br/>
        <w:t>Sin perjuicio de lo señalado, aquellos pagos por concepto de intereses y multas, efectuados hasta antes de la vigencia de la presente disposición, según corresponda, no darán lugar a reclamos por pago indebido; y,</w:t>
      </w:r>
    </w:p>
    <w:p w14:paraId="25E83ED0" w14:textId="77777777" w:rsidR="00000000" w:rsidRDefault="00DE476C">
      <w:pPr>
        <w:jc w:val="both"/>
        <w:divId w:val="1443452307"/>
        <w:rPr>
          <w:rFonts w:eastAsia="Times New Roman"/>
          <w:lang w:val="es-ES"/>
        </w:rPr>
      </w:pPr>
      <w:r>
        <w:rPr>
          <w:rFonts w:eastAsia="Times New Roman"/>
          <w:lang w:val="es-ES"/>
        </w:rPr>
        <w:br/>
        <w:t>2.</w:t>
      </w:r>
      <w:r>
        <w:rPr>
          <w:rFonts w:eastAsia="Times New Roman"/>
          <w:lang w:val="es-ES"/>
        </w:rPr>
        <w:t xml:space="preserve"> Pagar el impuesto a la renta del ejercicio fiscal 2021, a declararse de manera semestral en los meses de julio de 2021 y enero de 2022, hasta el mes de marzo del ejercicio fiscal 2022.</w:t>
      </w:r>
    </w:p>
    <w:p w14:paraId="59BE6DE1" w14:textId="77777777" w:rsidR="00000000" w:rsidRDefault="00DE476C">
      <w:pPr>
        <w:jc w:val="center"/>
        <w:rPr>
          <w:rFonts w:eastAsia="Times New Roman"/>
          <w:b/>
          <w:bCs/>
          <w:lang w:val="es-ES"/>
        </w:rPr>
      </w:pPr>
    </w:p>
    <w:p w14:paraId="798A330A" w14:textId="77777777" w:rsidR="00000000" w:rsidRDefault="00DE476C">
      <w:pPr>
        <w:jc w:val="center"/>
        <w:rPr>
          <w:rFonts w:eastAsia="Times New Roman"/>
          <w:lang w:val="es-ES"/>
        </w:rPr>
      </w:pPr>
      <w:r>
        <w:rPr>
          <w:rFonts w:eastAsia="Times New Roman"/>
          <w:b/>
          <w:bCs/>
          <w:lang w:val="es-ES"/>
        </w:rPr>
        <w:t>DISPOSICIONES FINALES</w:t>
      </w:r>
    </w:p>
    <w:p w14:paraId="45D512D3" w14:textId="77777777" w:rsidR="00000000" w:rsidRDefault="00DE476C">
      <w:pPr>
        <w:jc w:val="both"/>
        <w:divId w:val="276528380"/>
        <w:rPr>
          <w:rFonts w:eastAsia="Times New Roman"/>
          <w:lang w:val="es-ES"/>
        </w:rPr>
      </w:pPr>
      <w:r>
        <w:rPr>
          <w:rFonts w:eastAsia="Times New Roman"/>
          <w:b/>
          <w:bCs/>
          <w:lang w:val="es-ES"/>
        </w:rPr>
        <w:t>Primera.</w:t>
      </w:r>
      <w:r>
        <w:rPr>
          <w:rFonts w:eastAsia="Times New Roman"/>
          <w:b/>
          <w:bCs/>
          <w:lang w:val="es-ES"/>
        </w:rPr>
        <w:t>-</w:t>
      </w:r>
      <w:r>
        <w:rPr>
          <w:rFonts w:eastAsia="Times New Roman"/>
          <w:lang w:val="es-ES"/>
        </w:rPr>
        <w:t xml:space="preserve"> Derógase el Reglamento para la Aplic</w:t>
      </w:r>
      <w:r>
        <w:rPr>
          <w:rFonts w:eastAsia="Times New Roman"/>
          <w:lang w:val="es-ES"/>
        </w:rPr>
        <w:t xml:space="preserve">ación de la Ley de Régimen Tributario y sus reformas, publicado en el Registro Oficial Suplemento No. 337 del 15 de mayo de 2008. </w:t>
      </w:r>
    </w:p>
    <w:p w14:paraId="1A3FFCCD" w14:textId="77777777" w:rsidR="00000000" w:rsidRDefault="00DE476C">
      <w:pPr>
        <w:jc w:val="both"/>
        <w:divId w:val="2082824244"/>
        <w:rPr>
          <w:rFonts w:eastAsia="Times New Roman"/>
          <w:lang w:val="es-ES"/>
        </w:rPr>
      </w:pPr>
      <w:r>
        <w:rPr>
          <w:rFonts w:eastAsia="Times New Roman"/>
          <w:b/>
          <w:bCs/>
          <w:lang w:val="es-ES"/>
        </w:rPr>
        <w:t>Segunda.</w:t>
      </w:r>
      <w:r>
        <w:rPr>
          <w:rFonts w:eastAsia="Times New Roman"/>
          <w:b/>
          <w:bCs/>
          <w:lang w:val="es-ES"/>
        </w:rPr>
        <w:t>-</w:t>
      </w:r>
      <w:r>
        <w:rPr>
          <w:rFonts w:eastAsia="Times New Roman"/>
          <w:lang w:val="es-ES"/>
        </w:rPr>
        <w:t xml:space="preserve"> El presente Reglamento entrará en vigencia a partir de su publicación en el Registro Oficial.</w:t>
      </w:r>
    </w:p>
    <w:p w14:paraId="23D1F747" w14:textId="77777777" w:rsidR="00000000" w:rsidRDefault="00DE476C">
      <w:pPr>
        <w:jc w:val="both"/>
        <w:divId w:val="2082824244"/>
        <w:rPr>
          <w:rFonts w:eastAsia="Times New Roman"/>
          <w:lang w:val="es-ES"/>
        </w:rPr>
      </w:pPr>
      <w:r>
        <w:rPr>
          <w:rFonts w:eastAsia="Times New Roman"/>
          <w:lang w:val="es-ES"/>
        </w:rPr>
        <w:br/>
        <w:t>Dado en el Palacio N</w:t>
      </w:r>
      <w:r>
        <w:rPr>
          <w:rFonts w:eastAsia="Times New Roman"/>
          <w:lang w:val="es-ES"/>
        </w:rPr>
        <w:t>acional, en Quito, a 28 de mayo de 2010.</w:t>
      </w:r>
    </w:p>
    <w:p w14:paraId="4908181D" w14:textId="77777777" w:rsidR="00000000" w:rsidRDefault="00DE476C">
      <w:pPr>
        <w:jc w:val="center"/>
        <w:rPr>
          <w:rFonts w:eastAsia="Times New Roman"/>
          <w:b/>
          <w:bCs/>
          <w:lang w:val="es-ES"/>
        </w:rPr>
      </w:pPr>
    </w:p>
    <w:p w14:paraId="5691E8A6" w14:textId="77777777" w:rsidR="00000000" w:rsidRDefault="00DE476C">
      <w:pPr>
        <w:jc w:val="center"/>
        <w:rPr>
          <w:rFonts w:eastAsia="Times New Roman"/>
          <w:b/>
          <w:bCs/>
          <w:lang w:val="es-ES"/>
        </w:rPr>
      </w:pPr>
      <w:r>
        <w:rPr>
          <w:rFonts w:eastAsia="Times New Roman"/>
          <w:b/>
          <w:bCs/>
          <w:lang w:val="es-ES"/>
        </w:rPr>
        <w:t>DISPOSICIONES EN DECRETOS REFORMATORIOS</w:t>
      </w:r>
    </w:p>
    <w:p w14:paraId="36971986" w14:textId="77777777" w:rsidR="00000000" w:rsidRDefault="00DE476C">
      <w:pPr>
        <w:jc w:val="center"/>
        <w:rPr>
          <w:rFonts w:eastAsia="Times New Roman"/>
          <w:lang w:val="es-ES"/>
        </w:rPr>
      </w:pPr>
      <w:r>
        <w:rPr>
          <w:rFonts w:eastAsia="Times New Roman"/>
          <w:b/>
          <w:bCs/>
          <w:lang w:val="es-ES"/>
        </w:rPr>
        <w:t>(D.E. 1021, R.O. 173-S, 31-III-2020)</w:t>
      </w:r>
    </w:p>
    <w:p w14:paraId="5DBAEEC3" w14:textId="77777777" w:rsidR="00000000" w:rsidRDefault="00DE476C">
      <w:pPr>
        <w:jc w:val="both"/>
        <w:divId w:val="1019161113"/>
        <w:rPr>
          <w:rFonts w:eastAsia="Times New Roman"/>
          <w:lang w:val="es-ES"/>
        </w:rPr>
      </w:pPr>
      <w:r>
        <w:rPr>
          <w:rFonts w:eastAsia="Times New Roman"/>
          <w:lang w:val="es-ES"/>
        </w:rPr>
        <w:t xml:space="preserve">Art. 2.- </w:t>
      </w:r>
      <w:r>
        <w:rPr>
          <w:rFonts w:eastAsia="Times New Roman"/>
          <w:b/>
          <w:bCs/>
          <w:lang w:val="es-ES"/>
        </w:rPr>
        <w:t>Regulaciones temporales y especiales para el pago de impuestos nacionales</w:t>
      </w:r>
      <w:r>
        <w:rPr>
          <w:rFonts w:eastAsia="Times New Roman"/>
          <w:lang w:val="es-ES"/>
        </w:rPr>
        <w:t>.- Por única vez, los sujetos pasivos que a la public</w:t>
      </w:r>
      <w:r>
        <w:rPr>
          <w:rFonts w:eastAsia="Times New Roman"/>
          <w:lang w:val="es-ES"/>
        </w:rPr>
        <w:t>ación del presente Decreto Ejecutivo en el Registro Oficial: (i) sean microempresas; o, (ii) tengan su domicilio tributario principal en la provincia de Galápagos; o, (iii) su actividad económica corresponda a la operación de líneas aéreas, o a los sectore</w:t>
      </w:r>
      <w:r>
        <w:rPr>
          <w:rFonts w:eastAsia="Times New Roman"/>
          <w:lang w:val="es-ES"/>
        </w:rPr>
        <w:t xml:space="preserve">s de turismo -exclusivamente respecto de las actividades de servicios turísticos de alojamiento y/o comidas- o al sector agrícola; o, (iv) sean exportadores habituales de bienes, o el 50% de sus ingresos corresponda a actividades de exportación de bienes; </w:t>
      </w:r>
      <w:r>
        <w:rPr>
          <w:rFonts w:eastAsia="Times New Roman"/>
          <w:lang w:val="es-ES"/>
        </w:rPr>
        <w:t>podrán pagar el impuesto a la renta de sociedades del ejercicio fiscal 2019 y el impuesto al valor agregado (IVA) a pagarse en abril, mayo y junio de 2020, de acuerdo con las siguientes disposiciones:</w:t>
      </w:r>
    </w:p>
    <w:p w14:paraId="67669ACF" w14:textId="77777777" w:rsidR="00000000" w:rsidRDefault="00DE476C">
      <w:pPr>
        <w:jc w:val="both"/>
        <w:divId w:val="1019161113"/>
        <w:rPr>
          <w:rFonts w:eastAsia="Times New Roman"/>
          <w:lang w:val="es-ES"/>
        </w:rPr>
      </w:pPr>
      <w:r>
        <w:rPr>
          <w:rFonts w:eastAsia="Times New Roman"/>
          <w:lang w:val="es-ES"/>
        </w:rPr>
        <w:br/>
        <w:t>1. Las obligaciones tributarias señaladas en el aparta</w:t>
      </w:r>
      <w:r>
        <w:rPr>
          <w:rFonts w:eastAsia="Times New Roman"/>
          <w:lang w:val="es-ES"/>
        </w:rPr>
        <w:t>do general de este artículo se pagarán de la siguiente manera:</w:t>
      </w:r>
    </w:p>
    <w:p w14:paraId="664DED95" w14:textId="77777777" w:rsidR="00000000" w:rsidRDefault="00DE476C">
      <w:pPr>
        <w:jc w:val="both"/>
        <w:divId w:val="1019161113"/>
        <w:rPr>
          <w:rFonts w:eastAsia="Times New Roman"/>
          <w:lang w:val="es-ES"/>
        </w:rPr>
      </w:pPr>
      <w:r>
        <w:rPr>
          <w:rFonts w:eastAsia="Times New Roman"/>
          <w:lang w:val="es-ES"/>
        </w:rPr>
        <w:br/>
        <w:t>a. Los pagos se harán en seis (6) cuotas durante el año 2020, en los siguientes porcentajes: en el primer y segundo mes se pagará 10% del valor del impuesto a pagar, en cada mes; y, en el terc</w:t>
      </w:r>
      <w:r>
        <w:rPr>
          <w:rFonts w:eastAsia="Times New Roman"/>
          <w:lang w:val="es-ES"/>
        </w:rPr>
        <w:t>er, cuarto, quinto y sexto mes se pagará 20% del valor del impuesto a pagar, en cada mes.</w:t>
      </w:r>
    </w:p>
    <w:p w14:paraId="56A06D08" w14:textId="77777777" w:rsidR="00000000" w:rsidRDefault="00DE476C">
      <w:pPr>
        <w:jc w:val="both"/>
        <w:divId w:val="1019161113"/>
        <w:rPr>
          <w:rFonts w:eastAsia="Times New Roman"/>
          <w:lang w:val="es-ES"/>
        </w:rPr>
      </w:pPr>
      <w:r>
        <w:rPr>
          <w:rFonts w:eastAsia="Times New Roman"/>
          <w:lang w:val="es-ES"/>
        </w:rPr>
        <w:br/>
        <w:t>b. Los pagos se efectuarán, según el noveno dígito del Registro Único de Contribuyentes (RUC), conforme el siguiente calendario:</w:t>
      </w:r>
    </w:p>
    <w:p w14:paraId="6383A811" w14:textId="77777777" w:rsidR="00000000" w:rsidRDefault="00DE476C">
      <w:pPr>
        <w:jc w:val="both"/>
        <w:divId w:val="1019161113"/>
        <w:rPr>
          <w:rFonts w:eastAsia="Times New Roman"/>
          <w:lang w:val="es-ES"/>
        </w:rPr>
      </w:pPr>
      <w:r>
        <w:rPr>
          <w:rFonts w:eastAsia="Times New Roman"/>
          <w:lang w:val="es-ES"/>
        </w:rPr>
        <w:br/>
      </w:r>
      <w:r>
        <w:rPr>
          <w:rFonts w:eastAsia="Times New Roman"/>
          <w:noProof/>
          <w:lang w:val="es-ES"/>
        </w:rPr>
        <w:drawing>
          <wp:inline distT="0" distB="0" distL="0" distR="0" wp14:anchorId="1A976EB8" wp14:editId="3E7F5233">
            <wp:extent cx="5305425" cy="375285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188">
                      <a:extLst>
                        <a:ext uri="{28A0092B-C50C-407E-A947-70E740481C1C}">
                          <a14:useLocalDpi xmlns:a14="http://schemas.microsoft.com/office/drawing/2010/main" val="0"/>
                        </a:ext>
                      </a:extLst>
                    </a:blip>
                    <a:srcRect/>
                    <a:stretch>
                      <a:fillRect/>
                    </a:stretch>
                  </pic:blipFill>
                  <pic:spPr bwMode="auto">
                    <a:xfrm>
                      <a:off x="0" y="0"/>
                      <a:ext cx="5305425" cy="3752850"/>
                    </a:xfrm>
                    <a:prstGeom prst="rect">
                      <a:avLst/>
                    </a:prstGeom>
                    <a:noFill/>
                    <a:ln>
                      <a:noFill/>
                    </a:ln>
                  </pic:spPr>
                </pic:pic>
              </a:graphicData>
            </a:graphic>
          </wp:inline>
        </w:drawing>
      </w:r>
    </w:p>
    <w:p w14:paraId="4CD37E0D" w14:textId="77777777" w:rsidR="00000000" w:rsidRDefault="00DE476C">
      <w:pPr>
        <w:jc w:val="both"/>
        <w:divId w:val="1019161113"/>
        <w:rPr>
          <w:rFonts w:eastAsia="Times New Roman"/>
          <w:lang w:val="es-ES"/>
        </w:rPr>
      </w:pPr>
      <w:r>
        <w:rPr>
          <w:rFonts w:eastAsia="Times New Roman"/>
          <w:lang w:val="es-ES"/>
        </w:rPr>
        <w:br/>
        <w:t>Los contribuyentes que tengan su domicilio en la Provincia de Galápagos podrán efectuar el pago hasta el 28 del</w:t>
      </w:r>
      <w:r>
        <w:rPr>
          <w:rFonts w:eastAsia="Times New Roman"/>
          <w:lang w:val="es-ES"/>
        </w:rPr>
        <w:t xml:space="preserve"> respectivo mes, sin necesidad de atender al noveno dígito del RUC.</w:t>
      </w:r>
    </w:p>
    <w:p w14:paraId="68978572" w14:textId="77777777" w:rsidR="00000000" w:rsidRDefault="00DE476C">
      <w:pPr>
        <w:jc w:val="both"/>
        <w:divId w:val="1019161113"/>
        <w:rPr>
          <w:rFonts w:eastAsia="Times New Roman"/>
          <w:lang w:val="es-ES"/>
        </w:rPr>
      </w:pPr>
      <w:r>
        <w:rPr>
          <w:rFonts w:eastAsia="Times New Roman"/>
          <w:lang w:val="es-ES"/>
        </w:rPr>
        <w:br/>
        <w:t>Cuando una fecha de vencimiento coincida con días de descanso obligatorio o feriados nacionales o locales, aquella se trasladará al siguiente día hábil, a menos que por efectos del trasla</w:t>
      </w:r>
      <w:r>
        <w:rPr>
          <w:rFonts w:eastAsia="Times New Roman"/>
          <w:lang w:val="es-ES"/>
        </w:rPr>
        <w:t>do, la fecha de vencimiento corresponda al siguiente mes, en cuyo caso no aplicará está regla, y la fecha de vencimiento deberá adelantarse al último día hábil del mes de vencimiento.</w:t>
      </w:r>
    </w:p>
    <w:p w14:paraId="17E7669E" w14:textId="77777777" w:rsidR="00000000" w:rsidRDefault="00DE476C">
      <w:pPr>
        <w:jc w:val="both"/>
        <w:divId w:val="1019161113"/>
        <w:rPr>
          <w:rFonts w:eastAsia="Times New Roman"/>
          <w:lang w:val="es-ES"/>
        </w:rPr>
      </w:pPr>
      <w:r>
        <w:rPr>
          <w:rFonts w:eastAsia="Times New Roman"/>
          <w:lang w:val="es-ES"/>
        </w:rPr>
        <w:br/>
        <w:t>c. Si el sujeto pasivo efectuare sus pagos luego de haber vencido los p</w:t>
      </w:r>
      <w:r>
        <w:rPr>
          <w:rFonts w:eastAsia="Times New Roman"/>
          <w:lang w:val="es-ES"/>
        </w:rPr>
        <w:t>lazos mencionados en el literal anterior, a más del impuesto respectivo, deberá pagar, según corresponda, los respectivos intereses y multas que serán liquidados de conformidad con lo que disponen el Código Tributario y la Ley de Régimen Tributario Interno</w:t>
      </w:r>
      <w:r>
        <w:rPr>
          <w:rFonts w:eastAsia="Times New Roman"/>
          <w:lang w:val="es-ES"/>
        </w:rPr>
        <w:t>.</w:t>
      </w:r>
    </w:p>
    <w:p w14:paraId="23588D13" w14:textId="77777777" w:rsidR="00000000" w:rsidRDefault="00DE476C">
      <w:pPr>
        <w:jc w:val="both"/>
        <w:divId w:val="1019161113"/>
        <w:rPr>
          <w:rFonts w:eastAsia="Times New Roman"/>
          <w:lang w:val="es-ES"/>
        </w:rPr>
      </w:pPr>
      <w:r>
        <w:rPr>
          <w:rFonts w:eastAsia="Times New Roman"/>
          <w:lang w:val="es-ES"/>
        </w:rPr>
        <w:br/>
        <w:t>2. El pago del impuesto a la renta de sociedades 2019, se realizará conforme las cuotas, en los plazos y la forma indicados en el numeral anterior, de abril a septiembre del año 2020.</w:t>
      </w:r>
    </w:p>
    <w:p w14:paraId="1728C4EE" w14:textId="77777777" w:rsidR="00000000" w:rsidRDefault="00DE476C">
      <w:pPr>
        <w:jc w:val="both"/>
        <w:divId w:val="1019161113"/>
        <w:rPr>
          <w:rFonts w:eastAsia="Times New Roman"/>
          <w:lang w:val="es-ES"/>
        </w:rPr>
      </w:pPr>
      <w:r>
        <w:rPr>
          <w:rFonts w:eastAsia="Times New Roman"/>
          <w:lang w:val="es-ES"/>
        </w:rPr>
        <w:br/>
        <w:t>3. El IVA a pagar en los meses de abril, mayo y junio de 2020, se pa</w:t>
      </w:r>
      <w:r>
        <w:rPr>
          <w:rFonts w:eastAsia="Times New Roman"/>
          <w:lang w:val="es-ES"/>
        </w:rPr>
        <w:t>gará conforme las cuotas, en los plazos y la forma previstos en el número 1 de este artículo, en los siguientes meses:</w:t>
      </w:r>
    </w:p>
    <w:p w14:paraId="1217ACB0" w14:textId="77777777" w:rsidR="00000000" w:rsidRDefault="00DE476C">
      <w:pPr>
        <w:jc w:val="both"/>
        <w:divId w:val="1019161113"/>
        <w:rPr>
          <w:rFonts w:eastAsia="Times New Roman"/>
          <w:lang w:val="es-ES"/>
        </w:rPr>
      </w:pPr>
      <w:r>
        <w:rPr>
          <w:rFonts w:eastAsia="Times New Roman"/>
          <w:lang w:val="es-ES"/>
        </w:rPr>
        <w:br/>
      </w:r>
      <w:r>
        <w:rPr>
          <w:rFonts w:eastAsia="Times New Roman"/>
          <w:noProof/>
          <w:lang w:val="es-ES"/>
        </w:rPr>
        <w:drawing>
          <wp:inline distT="0" distB="0" distL="0" distR="0" wp14:anchorId="358141B3" wp14:editId="3AC23B55">
            <wp:extent cx="5267325" cy="14763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5267325" cy="1476375"/>
                    </a:xfrm>
                    <a:prstGeom prst="rect">
                      <a:avLst/>
                    </a:prstGeom>
                    <a:noFill/>
                    <a:ln>
                      <a:noFill/>
                    </a:ln>
                  </pic:spPr>
                </pic:pic>
              </a:graphicData>
            </a:graphic>
          </wp:inline>
        </w:drawing>
      </w:r>
    </w:p>
    <w:p w14:paraId="3148A7B1" w14:textId="77777777" w:rsidR="00000000" w:rsidRDefault="00DE476C">
      <w:pPr>
        <w:jc w:val="both"/>
        <w:divId w:val="1019161113"/>
        <w:rPr>
          <w:rFonts w:eastAsia="Times New Roman"/>
          <w:lang w:val="es-ES"/>
        </w:rPr>
      </w:pPr>
      <w:r>
        <w:rPr>
          <w:rFonts w:eastAsia="Times New Roman"/>
          <w:lang w:val="es-ES"/>
        </w:rPr>
        <w:br/>
        <w:t xml:space="preserve">Los contribuyentes sujetos al Régimen Impositivo de Microempresas efectuarán la declaración y pago de impuesto al valor </w:t>
      </w:r>
      <w:r>
        <w:rPr>
          <w:rFonts w:eastAsia="Times New Roman"/>
          <w:lang w:val="es-ES"/>
        </w:rPr>
        <w:t>agregado (IVA) de forma semestral, de conformidad con la ley, sin acogerse a las condiciones previstas en los numerales 1 y 3.</w:t>
      </w:r>
    </w:p>
    <w:p w14:paraId="4B55FD47" w14:textId="77777777" w:rsidR="00000000" w:rsidRDefault="00DE476C">
      <w:pPr>
        <w:jc w:val="center"/>
        <w:rPr>
          <w:rFonts w:eastAsia="Times New Roman"/>
          <w:lang w:val="es-ES"/>
        </w:rPr>
      </w:pPr>
      <w:r>
        <w:rPr>
          <w:rFonts w:eastAsia="Times New Roman"/>
          <w:b/>
          <w:bCs/>
          <w:lang w:val="es-ES"/>
        </w:rPr>
        <w:br/>
        <w:t>FUENTES DE LA PRESENTE EDICIÓN DEL REGLAMENTO PARA LA APLICACIÓN DE LA LEY DE RÉGIMEN TRIBUTARIO INTERNO</w:t>
      </w:r>
    </w:p>
    <w:p w14:paraId="3CE26DAD" w14:textId="77777777" w:rsidR="00000000" w:rsidRDefault="00DE476C">
      <w:pPr>
        <w:jc w:val="both"/>
        <w:divId w:val="472911982"/>
        <w:rPr>
          <w:rFonts w:eastAsia="Times New Roman"/>
          <w:lang w:val="es-ES"/>
        </w:rPr>
      </w:pPr>
      <w:r>
        <w:rPr>
          <w:rFonts w:eastAsia="Times New Roman"/>
          <w:lang w:val="es-ES"/>
        </w:rPr>
        <w:br/>
        <w:t xml:space="preserve">1.- </w:t>
      </w:r>
      <w:hyperlink r:id="rId190" w:history="1">
        <w:r>
          <w:rPr>
            <w:rStyle w:val="Hyperlink"/>
            <w:rFonts w:eastAsia="Times New Roman"/>
            <w:lang w:val="es-ES"/>
          </w:rPr>
          <w:t>Decreto 374</w:t>
        </w:r>
      </w:hyperlink>
      <w:r>
        <w:rPr>
          <w:rFonts w:eastAsia="Times New Roman"/>
          <w:lang w:val="es-ES"/>
        </w:rPr>
        <w:t xml:space="preserve"> (Suplemento del Registro Oficial 209, 8-VI-2010)</w:t>
      </w:r>
    </w:p>
    <w:p w14:paraId="55965A5E" w14:textId="77777777" w:rsidR="00000000" w:rsidRDefault="00DE476C">
      <w:pPr>
        <w:jc w:val="both"/>
        <w:divId w:val="472911982"/>
        <w:rPr>
          <w:rFonts w:eastAsia="Times New Roman"/>
          <w:lang w:val="es-ES"/>
        </w:rPr>
      </w:pPr>
      <w:r>
        <w:rPr>
          <w:rFonts w:eastAsia="Times New Roman"/>
          <w:lang w:val="es-ES"/>
        </w:rPr>
        <w:br/>
        <w:t xml:space="preserve">2.- </w:t>
      </w:r>
      <w:hyperlink r:id="rId191" w:history="1">
        <w:r>
          <w:rPr>
            <w:rStyle w:val="Hyperlink"/>
            <w:rFonts w:eastAsia="Times New Roman"/>
            <w:lang w:val="es-ES"/>
          </w:rPr>
          <w:t>Decreto 732</w:t>
        </w:r>
      </w:hyperlink>
      <w:r>
        <w:rPr>
          <w:rFonts w:eastAsia="Times New Roman"/>
          <w:lang w:val="es-ES"/>
        </w:rPr>
        <w:t xml:space="preserve"> (Registro Oficial 434, 26-IV-2011)</w:t>
      </w:r>
    </w:p>
    <w:p w14:paraId="04159DCC" w14:textId="77777777" w:rsidR="00000000" w:rsidRDefault="00DE476C">
      <w:pPr>
        <w:jc w:val="both"/>
        <w:divId w:val="472911982"/>
        <w:rPr>
          <w:rFonts w:eastAsia="Times New Roman"/>
          <w:lang w:val="es-ES"/>
        </w:rPr>
      </w:pPr>
      <w:r>
        <w:rPr>
          <w:rFonts w:eastAsia="Times New Roman"/>
          <w:lang w:val="es-ES"/>
        </w:rPr>
        <w:br/>
        <w:t xml:space="preserve">3.- </w:t>
      </w:r>
      <w:hyperlink r:id="rId192" w:history="1">
        <w:r>
          <w:rPr>
            <w:rStyle w:val="Hyperlink"/>
            <w:rFonts w:eastAsia="Times New Roman"/>
            <w:lang w:val="es-ES"/>
          </w:rPr>
          <w:t>Decreto 825</w:t>
        </w:r>
      </w:hyperlink>
      <w:r>
        <w:rPr>
          <w:rFonts w:eastAsia="Times New Roman"/>
          <w:lang w:val="es-ES"/>
        </w:rPr>
        <w:t xml:space="preserve"> (Registro Oficial 498, 25-VII-2011)</w:t>
      </w:r>
    </w:p>
    <w:p w14:paraId="4C533FD3" w14:textId="77777777" w:rsidR="00000000" w:rsidRDefault="00DE476C">
      <w:pPr>
        <w:jc w:val="both"/>
        <w:divId w:val="472911982"/>
        <w:rPr>
          <w:rFonts w:eastAsia="Times New Roman"/>
          <w:lang w:val="es-ES"/>
        </w:rPr>
      </w:pPr>
      <w:r>
        <w:rPr>
          <w:rFonts w:eastAsia="Times New Roman"/>
          <w:lang w:val="es-ES"/>
        </w:rPr>
        <w:br/>
        <w:t xml:space="preserve">4.- </w:t>
      </w:r>
      <w:hyperlink r:id="rId193" w:history="1">
        <w:r>
          <w:rPr>
            <w:rStyle w:val="Hyperlink"/>
            <w:rFonts w:eastAsia="Times New Roman"/>
            <w:lang w:val="es-ES"/>
          </w:rPr>
          <w:t>Decreto 987</w:t>
        </w:r>
      </w:hyperlink>
      <w:r>
        <w:rPr>
          <w:rFonts w:eastAsia="Times New Roman"/>
          <w:lang w:val="es-ES"/>
        </w:rPr>
        <w:t xml:space="preserve"> </w:t>
      </w:r>
      <w:r>
        <w:rPr>
          <w:rFonts w:eastAsia="Times New Roman"/>
          <w:lang w:val="es-ES"/>
        </w:rPr>
        <w:t>(Cuarto Suplemento del Registro Oficial 608, 30-XII-2011)</w:t>
      </w:r>
    </w:p>
    <w:p w14:paraId="30C45BA4" w14:textId="77777777" w:rsidR="00000000" w:rsidRDefault="00DE476C">
      <w:pPr>
        <w:jc w:val="both"/>
        <w:divId w:val="472911982"/>
        <w:rPr>
          <w:rFonts w:eastAsia="Times New Roman"/>
          <w:lang w:val="es-ES"/>
        </w:rPr>
      </w:pPr>
      <w:r>
        <w:rPr>
          <w:rFonts w:eastAsia="Times New Roman"/>
          <w:lang w:val="es-ES"/>
        </w:rPr>
        <w:br/>
        <w:t xml:space="preserve">5.- </w:t>
      </w:r>
      <w:hyperlink r:id="rId194" w:history="1">
        <w:r>
          <w:rPr>
            <w:rStyle w:val="Hyperlink"/>
            <w:rFonts w:eastAsia="Times New Roman"/>
            <w:lang w:val="es-ES"/>
          </w:rPr>
          <w:t>Decreto 986</w:t>
        </w:r>
      </w:hyperlink>
      <w:r>
        <w:rPr>
          <w:rFonts w:eastAsia="Times New Roman"/>
          <w:lang w:val="es-ES"/>
        </w:rPr>
        <w:t xml:space="preserve"> (Registro Oficial 618, 13-I-2012)</w:t>
      </w:r>
    </w:p>
    <w:p w14:paraId="77FC822F" w14:textId="77777777" w:rsidR="00000000" w:rsidRDefault="00DE476C">
      <w:pPr>
        <w:jc w:val="both"/>
        <w:divId w:val="472911982"/>
        <w:rPr>
          <w:rFonts w:eastAsia="Times New Roman"/>
          <w:lang w:val="es-ES"/>
        </w:rPr>
      </w:pPr>
      <w:r>
        <w:rPr>
          <w:rFonts w:eastAsia="Times New Roman"/>
          <w:lang w:val="es-ES"/>
        </w:rPr>
        <w:br/>
        <w:t xml:space="preserve">6.- </w:t>
      </w:r>
      <w:hyperlink r:id="rId195" w:history="1">
        <w:r>
          <w:rPr>
            <w:rStyle w:val="Hyperlink"/>
            <w:rFonts w:eastAsia="Times New Roman"/>
            <w:lang w:val="es-ES"/>
          </w:rPr>
          <w:t>Decreto 1062</w:t>
        </w:r>
      </w:hyperlink>
      <w:r>
        <w:rPr>
          <w:rFonts w:eastAsia="Times New Roman"/>
          <w:lang w:val="es-ES"/>
        </w:rPr>
        <w:t xml:space="preserve"> (Suplemento del Registro Oficial 647, 25-II-2012)</w:t>
      </w:r>
    </w:p>
    <w:p w14:paraId="2D1B3C96" w14:textId="77777777" w:rsidR="00000000" w:rsidRDefault="00DE476C">
      <w:pPr>
        <w:jc w:val="both"/>
        <w:divId w:val="472911982"/>
        <w:rPr>
          <w:rFonts w:eastAsia="Times New Roman"/>
          <w:lang w:val="es-ES"/>
        </w:rPr>
      </w:pPr>
      <w:r>
        <w:rPr>
          <w:rFonts w:eastAsia="Times New Roman"/>
          <w:lang w:val="es-ES"/>
        </w:rPr>
        <w:br/>
        <w:t xml:space="preserve">7.- </w:t>
      </w:r>
      <w:hyperlink r:id="rId196" w:history="1">
        <w:r>
          <w:rPr>
            <w:rStyle w:val="Hyperlink"/>
            <w:rFonts w:eastAsia="Times New Roman"/>
            <w:lang w:val="es-ES"/>
          </w:rPr>
          <w:t>Decreto 1061</w:t>
        </w:r>
      </w:hyperlink>
      <w:r>
        <w:rPr>
          <w:rFonts w:eastAsia="Times New Roman"/>
          <w:lang w:val="es-ES"/>
        </w:rPr>
        <w:t xml:space="preserve"> (Suplemento del Registro Oficial 648, 27-II-2012)</w:t>
      </w:r>
    </w:p>
    <w:p w14:paraId="08F0158C" w14:textId="77777777" w:rsidR="00000000" w:rsidRDefault="00DE476C">
      <w:pPr>
        <w:jc w:val="both"/>
        <w:divId w:val="472911982"/>
        <w:rPr>
          <w:rFonts w:eastAsia="Times New Roman"/>
          <w:lang w:val="es-ES"/>
        </w:rPr>
      </w:pPr>
      <w:r>
        <w:rPr>
          <w:rFonts w:eastAsia="Times New Roman"/>
          <w:lang w:val="es-ES"/>
        </w:rPr>
        <w:br/>
        <w:t xml:space="preserve">8.- </w:t>
      </w:r>
      <w:hyperlink r:id="rId197" w:history="1">
        <w:r>
          <w:rPr>
            <w:rStyle w:val="Hyperlink"/>
            <w:rFonts w:eastAsia="Times New Roman"/>
            <w:lang w:val="es-ES"/>
          </w:rPr>
          <w:t>Decreto 1180</w:t>
        </w:r>
      </w:hyperlink>
      <w:r>
        <w:rPr>
          <w:rFonts w:eastAsia="Times New Roman"/>
          <w:lang w:val="es-ES"/>
        </w:rPr>
        <w:t xml:space="preserve"> (Registro Oficial 727, 19-VI-2012)</w:t>
      </w:r>
    </w:p>
    <w:p w14:paraId="7D77412C" w14:textId="77777777" w:rsidR="00000000" w:rsidRDefault="00DE476C">
      <w:pPr>
        <w:jc w:val="both"/>
        <w:divId w:val="472911982"/>
        <w:rPr>
          <w:rFonts w:eastAsia="Times New Roman"/>
          <w:lang w:val="es-ES"/>
        </w:rPr>
      </w:pPr>
      <w:r>
        <w:rPr>
          <w:rFonts w:eastAsia="Times New Roman"/>
          <w:lang w:val="es-ES"/>
        </w:rPr>
        <w:br/>
        <w:t xml:space="preserve">9.- </w:t>
      </w:r>
      <w:hyperlink r:id="rId198" w:history="1">
        <w:r>
          <w:rPr>
            <w:rStyle w:val="Hyperlink"/>
            <w:rFonts w:eastAsia="Times New Roman"/>
            <w:lang w:val="es-ES"/>
          </w:rPr>
          <w:t>Decreto 1414</w:t>
        </w:r>
      </w:hyperlink>
      <w:r>
        <w:rPr>
          <w:rFonts w:eastAsia="Times New Roman"/>
          <w:lang w:val="es-ES"/>
        </w:rPr>
        <w:t xml:space="preserve"> (Registro Oficial 877, 23-I-2013)</w:t>
      </w:r>
    </w:p>
    <w:p w14:paraId="630C205B" w14:textId="77777777" w:rsidR="00000000" w:rsidRDefault="00DE476C">
      <w:pPr>
        <w:jc w:val="both"/>
        <w:divId w:val="472911982"/>
        <w:rPr>
          <w:rFonts w:eastAsia="Times New Roman"/>
          <w:lang w:val="es-ES"/>
        </w:rPr>
      </w:pPr>
      <w:r>
        <w:rPr>
          <w:rFonts w:eastAsia="Times New Roman"/>
          <w:lang w:val="es-ES"/>
        </w:rPr>
        <w:br/>
        <w:t xml:space="preserve">10.- </w:t>
      </w:r>
      <w:hyperlink r:id="rId199" w:history="1">
        <w:r>
          <w:rPr>
            <w:rStyle w:val="Hyperlink"/>
            <w:rFonts w:eastAsia="Times New Roman"/>
            <w:lang w:val="es-ES"/>
          </w:rPr>
          <w:t>Decreto 171</w:t>
        </w:r>
      </w:hyperlink>
      <w:r>
        <w:rPr>
          <w:rFonts w:eastAsia="Times New Roman"/>
          <w:lang w:val="es-ES"/>
        </w:rPr>
        <w:t xml:space="preserve"> (Segundo Suplemento del Registro Oficial 145, 17-XII-2013)</w:t>
      </w:r>
    </w:p>
    <w:p w14:paraId="63422823" w14:textId="77777777" w:rsidR="00000000" w:rsidRDefault="00DE476C">
      <w:pPr>
        <w:jc w:val="both"/>
        <w:divId w:val="472911982"/>
        <w:rPr>
          <w:rFonts w:eastAsia="Times New Roman"/>
          <w:lang w:val="es-ES"/>
        </w:rPr>
      </w:pPr>
      <w:r>
        <w:rPr>
          <w:rFonts w:eastAsia="Times New Roman"/>
          <w:lang w:val="es-ES"/>
        </w:rPr>
        <w:br/>
        <w:t xml:space="preserve">11.- </w:t>
      </w:r>
      <w:hyperlink r:id="rId200" w:history="1">
        <w:r>
          <w:rPr>
            <w:rStyle w:val="Hyperlink"/>
            <w:rFonts w:eastAsia="Times New Roman"/>
            <w:lang w:val="es-ES"/>
          </w:rPr>
          <w:t>Decreto 539</w:t>
        </w:r>
      </w:hyperlink>
      <w:r>
        <w:rPr>
          <w:rFonts w:eastAsia="Times New Roman"/>
          <w:lang w:val="es-ES"/>
        </w:rPr>
        <w:t xml:space="preserve"> (Tercer Suplemento del Registro Oficial 407, 31-XII-20</w:t>
      </w:r>
      <w:r>
        <w:rPr>
          <w:rFonts w:eastAsia="Times New Roman"/>
          <w:lang w:val="es-ES"/>
        </w:rPr>
        <w:t>14)</w:t>
      </w:r>
    </w:p>
    <w:p w14:paraId="7C0AA1D3" w14:textId="77777777" w:rsidR="00000000" w:rsidRDefault="00DE476C">
      <w:pPr>
        <w:jc w:val="both"/>
        <w:divId w:val="472911982"/>
        <w:rPr>
          <w:rFonts w:eastAsia="Times New Roman"/>
          <w:lang w:val="es-ES"/>
        </w:rPr>
      </w:pPr>
      <w:r>
        <w:rPr>
          <w:rFonts w:eastAsia="Times New Roman"/>
          <w:lang w:val="es-ES"/>
        </w:rPr>
        <w:br/>
        <w:t xml:space="preserve">12.- </w:t>
      </w:r>
      <w:hyperlink r:id="rId201" w:history="1">
        <w:r>
          <w:rPr>
            <w:rStyle w:val="Hyperlink"/>
            <w:rFonts w:eastAsia="Times New Roman"/>
            <w:lang w:val="es-ES"/>
          </w:rPr>
          <w:t>Decreto 580</w:t>
        </w:r>
      </w:hyperlink>
      <w:r>
        <w:rPr>
          <w:rFonts w:eastAsia="Times New Roman"/>
          <w:lang w:val="es-ES"/>
        </w:rPr>
        <w:t xml:space="preserve"> (Registro Oficial 448, 28-II-2015)</w:t>
      </w:r>
    </w:p>
    <w:p w14:paraId="3EEF170F" w14:textId="77777777" w:rsidR="00000000" w:rsidRDefault="00DE476C">
      <w:pPr>
        <w:jc w:val="both"/>
        <w:divId w:val="472911982"/>
        <w:rPr>
          <w:rFonts w:eastAsia="Times New Roman"/>
          <w:lang w:val="es-ES"/>
        </w:rPr>
      </w:pPr>
      <w:r>
        <w:rPr>
          <w:rFonts w:eastAsia="Times New Roman"/>
          <w:lang w:val="es-ES"/>
        </w:rPr>
        <w:br/>
        <w:t xml:space="preserve">13.- </w:t>
      </w:r>
      <w:hyperlink r:id="rId202" w:history="1">
        <w:r>
          <w:rPr>
            <w:rStyle w:val="Hyperlink"/>
            <w:rFonts w:eastAsia="Times New Roman"/>
            <w:lang w:val="es-ES"/>
          </w:rPr>
          <w:t>Decreto 844</w:t>
        </w:r>
      </w:hyperlink>
      <w:r>
        <w:rPr>
          <w:rFonts w:eastAsia="Times New Roman"/>
          <w:lang w:val="es-ES"/>
        </w:rPr>
        <w:t xml:space="preserve"> (Suplemento del Registro Oficia</w:t>
      </w:r>
      <w:r>
        <w:rPr>
          <w:rFonts w:eastAsia="Times New Roman"/>
          <w:lang w:val="es-ES"/>
        </w:rPr>
        <w:t>l 647, 11-XII-2015)</w:t>
      </w:r>
    </w:p>
    <w:p w14:paraId="75547A94" w14:textId="77777777" w:rsidR="00000000" w:rsidRDefault="00DE476C">
      <w:pPr>
        <w:jc w:val="both"/>
        <w:divId w:val="472911982"/>
        <w:rPr>
          <w:rFonts w:eastAsia="Times New Roman"/>
          <w:lang w:val="es-ES"/>
        </w:rPr>
      </w:pPr>
      <w:r>
        <w:rPr>
          <w:rFonts w:eastAsia="Times New Roman"/>
          <w:lang w:val="es-ES"/>
        </w:rPr>
        <w:br/>
        <w:t xml:space="preserve">14.- </w:t>
      </w:r>
      <w:hyperlink r:id="rId203" w:history="1">
        <w:r>
          <w:rPr>
            <w:rStyle w:val="Hyperlink"/>
            <w:rFonts w:eastAsia="Times New Roman"/>
            <w:lang w:val="es-ES"/>
          </w:rPr>
          <w:t>Decreto 866</w:t>
        </w:r>
      </w:hyperlink>
      <w:r>
        <w:rPr>
          <w:rFonts w:eastAsia="Times New Roman"/>
          <w:lang w:val="es-ES"/>
        </w:rPr>
        <w:t xml:space="preserve"> (Segundo Suplemento del Registro Oficial 660, 31-XII-2015)</w:t>
      </w:r>
    </w:p>
    <w:p w14:paraId="44EF81B1" w14:textId="77777777" w:rsidR="00000000" w:rsidRDefault="00DE476C">
      <w:pPr>
        <w:jc w:val="both"/>
        <w:divId w:val="472911982"/>
        <w:rPr>
          <w:rFonts w:eastAsia="Times New Roman"/>
          <w:lang w:val="es-ES"/>
        </w:rPr>
      </w:pPr>
      <w:r>
        <w:rPr>
          <w:rFonts w:eastAsia="Times New Roman"/>
          <w:lang w:val="es-ES"/>
        </w:rPr>
        <w:br/>
        <w:t xml:space="preserve">15.- </w:t>
      </w:r>
      <w:hyperlink r:id="rId204" w:history="1">
        <w:r>
          <w:rPr>
            <w:rStyle w:val="Hyperlink"/>
            <w:rFonts w:eastAsia="Times New Roman"/>
            <w:lang w:val="es-ES"/>
          </w:rPr>
          <w:t>Dec</w:t>
        </w:r>
        <w:r>
          <w:rPr>
            <w:rStyle w:val="Hyperlink"/>
            <w:rFonts w:eastAsia="Times New Roman"/>
            <w:lang w:val="es-ES"/>
          </w:rPr>
          <w:t>reto 869</w:t>
        </w:r>
      </w:hyperlink>
      <w:r>
        <w:rPr>
          <w:rFonts w:eastAsia="Times New Roman"/>
          <w:lang w:val="es-ES"/>
        </w:rPr>
        <w:t xml:space="preserve"> (Segundo Suplemento del Registro Oficial 660, 31-XII-2015)</w:t>
      </w:r>
    </w:p>
    <w:p w14:paraId="334F3BF1" w14:textId="77777777" w:rsidR="00000000" w:rsidRDefault="00DE476C">
      <w:pPr>
        <w:jc w:val="both"/>
        <w:divId w:val="472911982"/>
        <w:rPr>
          <w:rFonts w:eastAsia="Times New Roman"/>
          <w:lang w:val="es-ES"/>
        </w:rPr>
      </w:pPr>
      <w:r>
        <w:rPr>
          <w:rFonts w:eastAsia="Times New Roman"/>
          <w:lang w:val="es-ES"/>
        </w:rPr>
        <w:br/>
        <w:t xml:space="preserve">16.- </w:t>
      </w:r>
      <w:hyperlink r:id="rId205" w:history="1">
        <w:r>
          <w:rPr>
            <w:rStyle w:val="Hyperlink"/>
            <w:rFonts w:eastAsia="Times New Roman"/>
            <w:lang w:val="es-ES"/>
          </w:rPr>
          <w:t>Fe de erratas s/n</w:t>
        </w:r>
      </w:hyperlink>
      <w:r>
        <w:rPr>
          <w:rFonts w:eastAsia="Times New Roman"/>
          <w:lang w:val="es-ES"/>
        </w:rPr>
        <w:t xml:space="preserve"> (Registro Oficial 665, 8-I-2016)</w:t>
      </w:r>
    </w:p>
    <w:p w14:paraId="01BB61D3" w14:textId="77777777" w:rsidR="00000000" w:rsidRDefault="00DE476C">
      <w:pPr>
        <w:jc w:val="both"/>
        <w:divId w:val="472911982"/>
        <w:rPr>
          <w:rFonts w:eastAsia="Times New Roman"/>
          <w:lang w:val="es-ES"/>
        </w:rPr>
      </w:pPr>
      <w:r>
        <w:rPr>
          <w:rFonts w:eastAsia="Times New Roman"/>
          <w:lang w:val="es-ES"/>
        </w:rPr>
        <w:br/>
        <w:t xml:space="preserve">17.- </w:t>
      </w:r>
      <w:hyperlink r:id="rId206" w:history="1">
        <w:r>
          <w:rPr>
            <w:rStyle w:val="Hyperlink"/>
            <w:rFonts w:eastAsia="Times New Roman"/>
            <w:lang w:val="es-ES"/>
          </w:rPr>
          <w:t>Decreto 973</w:t>
        </w:r>
      </w:hyperlink>
      <w:r>
        <w:rPr>
          <w:rFonts w:eastAsia="Times New Roman"/>
          <w:lang w:val="es-ES"/>
        </w:rPr>
        <w:t xml:space="preserve"> (Suplemento del Registro Oficial 736, 19-IV-2016)</w:t>
      </w:r>
    </w:p>
    <w:p w14:paraId="0CA483E4" w14:textId="77777777" w:rsidR="00000000" w:rsidRDefault="00DE476C">
      <w:pPr>
        <w:jc w:val="both"/>
        <w:divId w:val="472911982"/>
        <w:rPr>
          <w:rFonts w:eastAsia="Times New Roman"/>
          <w:lang w:val="es-ES"/>
        </w:rPr>
      </w:pPr>
      <w:r>
        <w:rPr>
          <w:rFonts w:eastAsia="Times New Roman"/>
          <w:lang w:val="es-ES"/>
        </w:rPr>
        <w:br/>
        <w:t xml:space="preserve">18.- </w:t>
      </w:r>
      <w:hyperlink r:id="rId207" w:history="1">
        <w:r>
          <w:rPr>
            <w:rStyle w:val="Hyperlink"/>
            <w:rFonts w:eastAsia="Times New Roman"/>
            <w:lang w:val="es-ES"/>
          </w:rPr>
          <w:t>Decreto 1064</w:t>
        </w:r>
      </w:hyperlink>
      <w:r>
        <w:rPr>
          <w:rFonts w:eastAsia="Times New Roman"/>
          <w:lang w:val="es-ES"/>
        </w:rPr>
        <w:t xml:space="preserve"> (Suplemento del Registro Oficial 771, 8-VI-2016)</w:t>
      </w:r>
    </w:p>
    <w:p w14:paraId="1E648A10" w14:textId="77777777" w:rsidR="00000000" w:rsidRDefault="00DE476C">
      <w:pPr>
        <w:jc w:val="both"/>
        <w:divId w:val="472911982"/>
        <w:rPr>
          <w:rFonts w:eastAsia="Times New Roman"/>
          <w:lang w:val="es-ES"/>
        </w:rPr>
      </w:pPr>
      <w:r>
        <w:rPr>
          <w:rFonts w:eastAsia="Times New Roman"/>
          <w:lang w:val="es-ES"/>
        </w:rPr>
        <w:br/>
        <w:t xml:space="preserve">19.- </w:t>
      </w:r>
      <w:hyperlink r:id="rId208" w:history="1">
        <w:r>
          <w:rPr>
            <w:rStyle w:val="Hyperlink"/>
            <w:rFonts w:eastAsia="Times New Roman"/>
            <w:lang w:val="es-ES"/>
          </w:rPr>
          <w:t>Decreto 1073</w:t>
        </w:r>
      </w:hyperlink>
      <w:r>
        <w:rPr>
          <w:rFonts w:eastAsia="Times New Roman"/>
          <w:lang w:val="es-ES"/>
        </w:rPr>
        <w:t xml:space="preserve"> (Segundo Suplemento del Registro Oficial 774, 13-VI-2016).</w:t>
      </w:r>
    </w:p>
    <w:p w14:paraId="1211562E" w14:textId="77777777" w:rsidR="00000000" w:rsidRDefault="00DE476C">
      <w:pPr>
        <w:jc w:val="both"/>
        <w:divId w:val="472911982"/>
        <w:rPr>
          <w:rFonts w:eastAsia="Times New Roman"/>
          <w:lang w:val="es-ES"/>
        </w:rPr>
      </w:pPr>
      <w:r>
        <w:rPr>
          <w:rFonts w:eastAsia="Times New Roman"/>
          <w:lang w:val="es-ES"/>
        </w:rPr>
        <w:br/>
        <w:t xml:space="preserve">20.- </w:t>
      </w:r>
      <w:hyperlink r:id="rId209" w:history="1">
        <w:r>
          <w:rPr>
            <w:rStyle w:val="Hyperlink"/>
            <w:rFonts w:eastAsia="Times New Roman"/>
            <w:lang w:val="es-ES"/>
          </w:rPr>
          <w:t>Decreto 1287</w:t>
        </w:r>
      </w:hyperlink>
      <w:r>
        <w:rPr>
          <w:rFonts w:eastAsia="Times New Roman"/>
          <w:lang w:val="es-ES"/>
        </w:rPr>
        <w:t xml:space="preserve"> (Suplemento del Registro Oficial 918, 09-I-2017).</w:t>
      </w:r>
    </w:p>
    <w:p w14:paraId="3E23ED27" w14:textId="77777777" w:rsidR="00000000" w:rsidRDefault="00DE476C">
      <w:pPr>
        <w:jc w:val="both"/>
        <w:divId w:val="472911982"/>
        <w:rPr>
          <w:rFonts w:eastAsia="Times New Roman"/>
          <w:lang w:val="es-ES"/>
        </w:rPr>
      </w:pPr>
      <w:r>
        <w:rPr>
          <w:rFonts w:eastAsia="Times New Roman"/>
          <w:lang w:val="es-ES"/>
        </w:rPr>
        <w:br/>
        <w:t xml:space="preserve">21.- </w:t>
      </w:r>
      <w:hyperlink r:id="rId210" w:history="1">
        <w:r>
          <w:rPr>
            <w:rStyle w:val="Hyperlink"/>
            <w:rFonts w:eastAsia="Times New Roman"/>
            <w:lang w:val="es-ES"/>
          </w:rPr>
          <w:t>Decreto 1343</w:t>
        </w:r>
      </w:hyperlink>
      <w:r>
        <w:rPr>
          <w:rFonts w:eastAsia="Times New Roman"/>
          <w:lang w:val="es-ES"/>
        </w:rPr>
        <w:t xml:space="preserve"> (Suplemento del Registro</w:t>
      </w:r>
      <w:r>
        <w:rPr>
          <w:rFonts w:eastAsia="Times New Roman"/>
          <w:lang w:val="es-ES"/>
        </w:rPr>
        <w:t xml:space="preserve"> Oficial 971, 27-III-2017)</w:t>
      </w:r>
    </w:p>
    <w:p w14:paraId="034DC97A" w14:textId="77777777" w:rsidR="00000000" w:rsidRDefault="00DE476C">
      <w:pPr>
        <w:jc w:val="both"/>
        <w:divId w:val="472911982"/>
        <w:rPr>
          <w:rFonts w:eastAsia="Times New Roman"/>
          <w:lang w:val="es-ES"/>
        </w:rPr>
      </w:pPr>
      <w:r>
        <w:rPr>
          <w:rFonts w:eastAsia="Times New Roman"/>
          <w:lang w:val="es-ES"/>
        </w:rPr>
        <w:br/>
        <w:t xml:space="preserve">22.- </w:t>
      </w:r>
      <w:hyperlink r:id="rId211" w:history="1">
        <w:r>
          <w:rPr>
            <w:rStyle w:val="Hyperlink"/>
            <w:rFonts w:eastAsia="Times New Roman"/>
            <w:lang w:val="es-ES"/>
          </w:rPr>
          <w:t>Decreto 377</w:t>
        </w:r>
      </w:hyperlink>
      <w:r>
        <w:rPr>
          <w:rFonts w:eastAsia="Times New Roman"/>
          <w:lang w:val="es-ES"/>
        </w:rPr>
        <w:t xml:space="preserve"> (Segundo Suplemento del Registro Oficial 230, 26-IV-2018)</w:t>
      </w:r>
    </w:p>
    <w:p w14:paraId="5A36F016" w14:textId="77777777" w:rsidR="00000000" w:rsidRDefault="00DE476C">
      <w:pPr>
        <w:jc w:val="both"/>
        <w:divId w:val="472911982"/>
        <w:rPr>
          <w:rFonts w:eastAsia="Times New Roman"/>
          <w:lang w:val="es-ES"/>
        </w:rPr>
      </w:pPr>
      <w:r>
        <w:rPr>
          <w:rFonts w:eastAsia="Times New Roman"/>
          <w:lang w:val="es-ES"/>
        </w:rPr>
        <w:br/>
        <w:t xml:space="preserve">23.- </w:t>
      </w:r>
      <w:hyperlink r:id="rId212" w:history="1">
        <w:r>
          <w:rPr>
            <w:rStyle w:val="Hyperlink"/>
            <w:rFonts w:eastAsia="Times New Roman"/>
            <w:lang w:val="es-ES"/>
          </w:rPr>
          <w:t>Decreto 476</w:t>
        </w:r>
      </w:hyperlink>
      <w:r>
        <w:rPr>
          <w:rFonts w:eastAsia="Times New Roman"/>
          <w:lang w:val="es-ES"/>
        </w:rPr>
        <w:t xml:space="preserve"> (Suplemento del Registro Oficial 312, 24-VIII-2018)</w:t>
      </w:r>
    </w:p>
    <w:p w14:paraId="08A560A0" w14:textId="77777777" w:rsidR="00000000" w:rsidRDefault="00DE476C">
      <w:pPr>
        <w:jc w:val="both"/>
        <w:divId w:val="472911982"/>
        <w:rPr>
          <w:rFonts w:eastAsia="Times New Roman"/>
          <w:lang w:val="es-ES"/>
        </w:rPr>
      </w:pPr>
      <w:r>
        <w:rPr>
          <w:rFonts w:eastAsia="Times New Roman"/>
          <w:lang w:val="es-ES"/>
        </w:rPr>
        <w:br/>
        <w:t xml:space="preserve">24.- </w:t>
      </w:r>
      <w:hyperlink r:id="rId213" w:history="1">
        <w:r>
          <w:rPr>
            <w:rStyle w:val="Hyperlink"/>
            <w:rFonts w:eastAsia="Times New Roman"/>
            <w:lang w:val="es-ES"/>
          </w:rPr>
          <w:t>Decreto 499</w:t>
        </w:r>
      </w:hyperlink>
      <w:r>
        <w:rPr>
          <w:rFonts w:eastAsia="Times New Roman"/>
          <w:lang w:val="es-ES"/>
        </w:rPr>
        <w:t xml:space="preserve"> (Suplemento del Registro</w:t>
      </w:r>
      <w:r>
        <w:rPr>
          <w:rFonts w:eastAsia="Times New Roman"/>
          <w:lang w:val="es-ES"/>
        </w:rPr>
        <w:t xml:space="preserve"> Oficial 366, 27-IX-2018)</w:t>
      </w:r>
    </w:p>
    <w:p w14:paraId="4B78A26E" w14:textId="77777777" w:rsidR="00000000" w:rsidRDefault="00DE476C">
      <w:pPr>
        <w:jc w:val="both"/>
        <w:divId w:val="472911982"/>
        <w:rPr>
          <w:rFonts w:eastAsia="Times New Roman"/>
          <w:lang w:val="es-ES"/>
        </w:rPr>
      </w:pPr>
      <w:r>
        <w:rPr>
          <w:rFonts w:eastAsia="Times New Roman"/>
          <w:lang w:val="es-ES"/>
        </w:rPr>
        <w:br/>
        <w:t xml:space="preserve">25.- </w:t>
      </w:r>
      <w:hyperlink r:id="rId214" w:history="1">
        <w:r>
          <w:rPr>
            <w:rStyle w:val="Hyperlink"/>
            <w:rFonts w:eastAsia="Times New Roman"/>
            <w:lang w:val="es-ES"/>
          </w:rPr>
          <w:t>Decreto 617</w:t>
        </w:r>
      </w:hyperlink>
      <w:r>
        <w:rPr>
          <w:rFonts w:eastAsia="Times New Roman"/>
          <w:lang w:val="es-ES"/>
        </w:rPr>
        <w:t xml:space="preserve"> (Suplemento del Registro Oficial 392, 20-XII-2018).</w:t>
      </w:r>
    </w:p>
    <w:p w14:paraId="6DFC3AA9" w14:textId="77777777" w:rsidR="00000000" w:rsidRDefault="00DE476C">
      <w:pPr>
        <w:jc w:val="both"/>
        <w:divId w:val="472911982"/>
        <w:rPr>
          <w:rFonts w:eastAsia="Times New Roman"/>
          <w:lang w:val="es-ES"/>
        </w:rPr>
      </w:pPr>
      <w:r>
        <w:rPr>
          <w:rFonts w:eastAsia="Times New Roman"/>
          <w:lang w:val="es-ES"/>
        </w:rPr>
        <w:br/>
        <w:t xml:space="preserve">26.- </w:t>
      </w:r>
      <w:hyperlink r:id="rId215" w:history="1">
        <w:r>
          <w:rPr>
            <w:rStyle w:val="Hyperlink"/>
            <w:rFonts w:eastAsia="Times New Roman"/>
            <w:lang w:val="es-ES"/>
          </w:rPr>
          <w:t>Decr</w:t>
        </w:r>
        <w:r>
          <w:rPr>
            <w:rStyle w:val="Hyperlink"/>
            <w:rFonts w:eastAsia="Times New Roman"/>
            <w:lang w:val="es-ES"/>
          </w:rPr>
          <w:t xml:space="preserve">eto 806 </w:t>
        </w:r>
      </w:hyperlink>
      <w:r>
        <w:rPr>
          <w:rFonts w:eastAsia="Times New Roman"/>
          <w:lang w:val="es-ES"/>
        </w:rPr>
        <w:t>(Suplemento del Registro Oficial 524, 05-VII-2019).</w:t>
      </w:r>
    </w:p>
    <w:p w14:paraId="00636A65" w14:textId="77777777" w:rsidR="00000000" w:rsidRDefault="00DE476C">
      <w:pPr>
        <w:jc w:val="both"/>
        <w:divId w:val="472911982"/>
        <w:rPr>
          <w:rFonts w:eastAsia="Times New Roman"/>
          <w:lang w:val="es-ES"/>
        </w:rPr>
      </w:pPr>
      <w:r>
        <w:rPr>
          <w:rFonts w:eastAsia="Times New Roman"/>
          <w:lang w:val="es-ES"/>
        </w:rPr>
        <w:br/>
        <w:t xml:space="preserve">27.- </w:t>
      </w:r>
      <w:hyperlink r:id="rId216" w:history="1">
        <w:r>
          <w:rPr>
            <w:rStyle w:val="Hyperlink"/>
            <w:rFonts w:eastAsia="Times New Roman"/>
            <w:lang w:val="es-ES"/>
          </w:rPr>
          <w:t>Decreto 1021</w:t>
        </w:r>
      </w:hyperlink>
      <w:r>
        <w:rPr>
          <w:rFonts w:eastAsia="Times New Roman"/>
          <w:lang w:val="es-ES"/>
        </w:rPr>
        <w:t xml:space="preserve"> (Suplemento del Registro Oficial 173, 31-III-2020).</w:t>
      </w:r>
    </w:p>
    <w:p w14:paraId="00F5680E" w14:textId="77777777" w:rsidR="00000000" w:rsidRDefault="00DE476C">
      <w:pPr>
        <w:jc w:val="both"/>
        <w:divId w:val="472911982"/>
        <w:rPr>
          <w:rFonts w:eastAsia="Times New Roman"/>
          <w:lang w:val="es-ES"/>
        </w:rPr>
      </w:pPr>
      <w:r>
        <w:rPr>
          <w:rFonts w:eastAsia="Times New Roman"/>
          <w:lang w:val="es-ES"/>
        </w:rPr>
        <w:br/>
        <w:t>28.-</w:t>
      </w:r>
      <w:hyperlink r:id="rId217" w:history="1">
        <w:r>
          <w:rPr>
            <w:rStyle w:val="Hyperlink"/>
            <w:rFonts w:eastAsia="Times New Roman"/>
            <w:lang w:val="es-ES"/>
          </w:rPr>
          <w:t xml:space="preserve"> Decreto 1114</w:t>
        </w:r>
      </w:hyperlink>
      <w:r>
        <w:rPr>
          <w:rFonts w:eastAsia="Times New Roman"/>
          <w:lang w:val="es-ES"/>
        </w:rPr>
        <w:t xml:space="preserve"> (Segundo Suplemento del Registro Oficial 260, 04-VIII-2020).</w:t>
      </w:r>
    </w:p>
    <w:p w14:paraId="61A59FE0" w14:textId="77777777" w:rsidR="00000000" w:rsidRDefault="00DE476C">
      <w:pPr>
        <w:jc w:val="both"/>
        <w:divId w:val="472911982"/>
        <w:rPr>
          <w:rFonts w:eastAsia="Times New Roman"/>
          <w:lang w:val="es-ES"/>
        </w:rPr>
      </w:pPr>
      <w:r>
        <w:rPr>
          <w:rFonts w:eastAsia="Times New Roman"/>
          <w:lang w:val="es-ES"/>
        </w:rPr>
        <w:br/>
        <w:t>29.-</w:t>
      </w:r>
      <w:hyperlink r:id="rId218" w:history="1">
        <w:r>
          <w:rPr>
            <w:rStyle w:val="Hyperlink"/>
            <w:rFonts w:eastAsia="Times New Roman"/>
            <w:lang w:val="es-ES"/>
          </w:rPr>
          <w:t xml:space="preserve"> Decreto 1165</w:t>
        </w:r>
      </w:hyperlink>
      <w:r>
        <w:rPr>
          <w:rFonts w:eastAsia="Times New Roman"/>
          <w:lang w:val="es-ES"/>
        </w:rPr>
        <w:t xml:space="preserve"> (Suplemento del Registro Oficial 303, 05-X-2020).</w:t>
      </w:r>
    </w:p>
    <w:p w14:paraId="29F344D5" w14:textId="77777777" w:rsidR="00000000" w:rsidRDefault="00DE476C">
      <w:pPr>
        <w:jc w:val="both"/>
        <w:divId w:val="472911982"/>
        <w:rPr>
          <w:rFonts w:eastAsia="Times New Roman"/>
          <w:lang w:val="es-ES"/>
        </w:rPr>
      </w:pPr>
      <w:r>
        <w:rPr>
          <w:rFonts w:eastAsia="Times New Roman"/>
          <w:lang w:val="es-ES"/>
        </w:rPr>
        <w:br/>
        <w:t xml:space="preserve">30.- </w:t>
      </w:r>
      <w:hyperlink r:id="rId219" w:history="1">
        <w:r>
          <w:rPr>
            <w:rStyle w:val="Hyperlink"/>
            <w:rFonts w:eastAsia="Times New Roman"/>
            <w:lang w:val="es-ES"/>
          </w:rPr>
          <w:t>Decreto 1240</w:t>
        </w:r>
      </w:hyperlink>
      <w:r>
        <w:rPr>
          <w:rFonts w:eastAsia="Times New Roman"/>
          <w:lang w:val="es-ES"/>
        </w:rPr>
        <w:t xml:space="preserve"> (Tercer Suplemento del Registro Oficial 395, 22-II-2021).</w:t>
      </w:r>
    </w:p>
    <w:p w14:paraId="74A4601D" w14:textId="77777777" w:rsidR="00DE476C" w:rsidRDefault="00DE476C">
      <w:pPr>
        <w:jc w:val="both"/>
        <w:divId w:val="472911982"/>
        <w:rPr>
          <w:rFonts w:eastAsia="Times New Roman"/>
          <w:lang w:val="es-ES"/>
        </w:rPr>
      </w:pPr>
      <w:r>
        <w:rPr>
          <w:rFonts w:eastAsia="Times New Roman"/>
          <w:lang w:val="es-ES"/>
        </w:rPr>
        <w:br/>
        <w:t xml:space="preserve">31.- </w:t>
      </w:r>
      <w:hyperlink r:id="rId220" w:history="1">
        <w:r>
          <w:rPr>
            <w:rStyle w:val="Hyperlink"/>
            <w:rFonts w:eastAsia="Times New Roman"/>
            <w:lang w:val="es-ES"/>
          </w:rPr>
          <w:t>Decreto 1292</w:t>
        </w:r>
      </w:hyperlink>
      <w:r>
        <w:rPr>
          <w:rFonts w:eastAsia="Times New Roman"/>
          <w:lang w:val="es-ES"/>
        </w:rPr>
        <w:t xml:space="preserve"> (Suplemento del </w:t>
      </w:r>
      <w:r>
        <w:rPr>
          <w:rFonts w:eastAsia="Times New Roman"/>
          <w:lang w:val="es-ES"/>
        </w:rPr>
        <w:t>Registro Oficial No. 438, 23-IV-2021).</w:t>
      </w:r>
    </w:p>
    <w:sectPr w:rsidR="00DE47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A7E16"/>
    <w:rsid w:val="001A7E16"/>
    <w:rsid w:val="00DE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3364"/>
  <w15:chartTrackingRefBased/>
  <w15:docId w15:val="{4EE312BC-E277-4BE0-B9B7-50CFA4D4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before="100" w:beforeAutospacing="1" w:after="100" w:afterAutospacing="1"/>
      <w:jc w:val="both"/>
    </w:p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994">
      <w:marLeft w:val="0"/>
      <w:marRight w:val="0"/>
      <w:marTop w:val="0"/>
      <w:marBottom w:val="0"/>
      <w:divBdr>
        <w:top w:val="none" w:sz="0" w:space="0" w:color="auto"/>
        <w:left w:val="none" w:sz="0" w:space="0" w:color="auto"/>
        <w:bottom w:val="none" w:sz="0" w:space="0" w:color="auto"/>
        <w:right w:val="none" w:sz="0" w:space="0" w:color="auto"/>
      </w:divBdr>
    </w:div>
    <w:div w:id="15277763">
      <w:marLeft w:val="0"/>
      <w:marRight w:val="0"/>
      <w:marTop w:val="0"/>
      <w:marBottom w:val="0"/>
      <w:divBdr>
        <w:top w:val="none" w:sz="0" w:space="0" w:color="auto"/>
        <w:left w:val="none" w:sz="0" w:space="0" w:color="auto"/>
        <w:bottom w:val="none" w:sz="0" w:space="0" w:color="auto"/>
        <w:right w:val="none" w:sz="0" w:space="0" w:color="auto"/>
      </w:divBdr>
    </w:div>
    <w:div w:id="21521839">
      <w:marLeft w:val="0"/>
      <w:marRight w:val="0"/>
      <w:marTop w:val="0"/>
      <w:marBottom w:val="0"/>
      <w:divBdr>
        <w:top w:val="none" w:sz="0" w:space="0" w:color="auto"/>
        <w:left w:val="none" w:sz="0" w:space="0" w:color="auto"/>
        <w:bottom w:val="none" w:sz="0" w:space="0" w:color="auto"/>
        <w:right w:val="none" w:sz="0" w:space="0" w:color="auto"/>
      </w:divBdr>
    </w:div>
    <w:div w:id="21591777">
      <w:marLeft w:val="0"/>
      <w:marRight w:val="0"/>
      <w:marTop w:val="0"/>
      <w:marBottom w:val="0"/>
      <w:divBdr>
        <w:top w:val="none" w:sz="0" w:space="0" w:color="auto"/>
        <w:left w:val="none" w:sz="0" w:space="0" w:color="auto"/>
        <w:bottom w:val="none" w:sz="0" w:space="0" w:color="auto"/>
        <w:right w:val="none" w:sz="0" w:space="0" w:color="auto"/>
      </w:divBdr>
    </w:div>
    <w:div w:id="26836328">
      <w:marLeft w:val="0"/>
      <w:marRight w:val="0"/>
      <w:marTop w:val="0"/>
      <w:marBottom w:val="0"/>
      <w:divBdr>
        <w:top w:val="none" w:sz="0" w:space="0" w:color="auto"/>
        <w:left w:val="none" w:sz="0" w:space="0" w:color="auto"/>
        <w:bottom w:val="none" w:sz="0" w:space="0" w:color="auto"/>
        <w:right w:val="none" w:sz="0" w:space="0" w:color="auto"/>
      </w:divBdr>
    </w:div>
    <w:div w:id="29233332">
      <w:marLeft w:val="0"/>
      <w:marRight w:val="0"/>
      <w:marTop w:val="0"/>
      <w:marBottom w:val="0"/>
      <w:divBdr>
        <w:top w:val="none" w:sz="0" w:space="0" w:color="auto"/>
        <w:left w:val="none" w:sz="0" w:space="0" w:color="auto"/>
        <w:bottom w:val="none" w:sz="0" w:space="0" w:color="auto"/>
        <w:right w:val="none" w:sz="0" w:space="0" w:color="auto"/>
      </w:divBdr>
    </w:div>
    <w:div w:id="29376779">
      <w:marLeft w:val="0"/>
      <w:marRight w:val="0"/>
      <w:marTop w:val="0"/>
      <w:marBottom w:val="0"/>
      <w:divBdr>
        <w:top w:val="none" w:sz="0" w:space="0" w:color="auto"/>
        <w:left w:val="none" w:sz="0" w:space="0" w:color="auto"/>
        <w:bottom w:val="none" w:sz="0" w:space="0" w:color="auto"/>
        <w:right w:val="none" w:sz="0" w:space="0" w:color="auto"/>
      </w:divBdr>
    </w:div>
    <w:div w:id="30502468">
      <w:marLeft w:val="0"/>
      <w:marRight w:val="0"/>
      <w:marTop w:val="0"/>
      <w:marBottom w:val="0"/>
      <w:divBdr>
        <w:top w:val="none" w:sz="0" w:space="0" w:color="auto"/>
        <w:left w:val="none" w:sz="0" w:space="0" w:color="auto"/>
        <w:bottom w:val="none" w:sz="0" w:space="0" w:color="auto"/>
        <w:right w:val="none" w:sz="0" w:space="0" w:color="auto"/>
      </w:divBdr>
    </w:div>
    <w:div w:id="31268572">
      <w:marLeft w:val="0"/>
      <w:marRight w:val="0"/>
      <w:marTop w:val="0"/>
      <w:marBottom w:val="0"/>
      <w:divBdr>
        <w:top w:val="none" w:sz="0" w:space="0" w:color="auto"/>
        <w:left w:val="none" w:sz="0" w:space="0" w:color="auto"/>
        <w:bottom w:val="none" w:sz="0" w:space="0" w:color="auto"/>
        <w:right w:val="none" w:sz="0" w:space="0" w:color="auto"/>
      </w:divBdr>
    </w:div>
    <w:div w:id="34039826">
      <w:marLeft w:val="0"/>
      <w:marRight w:val="0"/>
      <w:marTop w:val="0"/>
      <w:marBottom w:val="0"/>
      <w:divBdr>
        <w:top w:val="none" w:sz="0" w:space="0" w:color="auto"/>
        <w:left w:val="none" w:sz="0" w:space="0" w:color="auto"/>
        <w:bottom w:val="none" w:sz="0" w:space="0" w:color="auto"/>
        <w:right w:val="none" w:sz="0" w:space="0" w:color="auto"/>
      </w:divBdr>
    </w:div>
    <w:div w:id="36589788">
      <w:marLeft w:val="0"/>
      <w:marRight w:val="0"/>
      <w:marTop w:val="0"/>
      <w:marBottom w:val="0"/>
      <w:divBdr>
        <w:top w:val="none" w:sz="0" w:space="0" w:color="auto"/>
        <w:left w:val="none" w:sz="0" w:space="0" w:color="auto"/>
        <w:bottom w:val="none" w:sz="0" w:space="0" w:color="auto"/>
        <w:right w:val="none" w:sz="0" w:space="0" w:color="auto"/>
      </w:divBdr>
    </w:div>
    <w:div w:id="40788363">
      <w:marLeft w:val="0"/>
      <w:marRight w:val="0"/>
      <w:marTop w:val="0"/>
      <w:marBottom w:val="0"/>
      <w:divBdr>
        <w:top w:val="none" w:sz="0" w:space="0" w:color="auto"/>
        <w:left w:val="none" w:sz="0" w:space="0" w:color="auto"/>
        <w:bottom w:val="none" w:sz="0" w:space="0" w:color="auto"/>
        <w:right w:val="none" w:sz="0" w:space="0" w:color="auto"/>
      </w:divBdr>
    </w:div>
    <w:div w:id="41372055">
      <w:marLeft w:val="0"/>
      <w:marRight w:val="0"/>
      <w:marTop w:val="0"/>
      <w:marBottom w:val="0"/>
      <w:divBdr>
        <w:top w:val="none" w:sz="0" w:space="0" w:color="auto"/>
        <w:left w:val="none" w:sz="0" w:space="0" w:color="auto"/>
        <w:bottom w:val="none" w:sz="0" w:space="0" w:color="auto"/>
        <w:right w:val="none" w:sz="0" w:space="0" w:color="auto"/>
      </w:divBdr>
    </w:div>
    <w:div w:id="43022772">
      <w:marLeft w:val="0"/>
      <w:marRight w:val="0"/>
      <w:marTop w:val="0"/>
      <w:marBottom w:val="0"/>
      <w:divBdr>
        <w:top w:val="none" w:sz="0" w:space="0" w:color="auto"/>
        <w:left w:val="none" w:sz="0" w:space="0" w:color="auto"/>
        <w:bottom w:val="none" w:sz="0" w:space="0" w:color="auto"/>
        <w:right w:val="none" w:sz="0" w:space="0" w:color="auto"/>
      </w:divBdr>
    </w:div>
    <w:div w:id="43139098">
      <w:marLeft w:val="0"/>
      <w:marRight w:val="0"/>
      <w:marTop w:val="0"/>
      <w:marBottom w:val="0"/>
      <w:divBdr>
        <w:top w:val="none" w:sz="0" w:space="0" w:color="auto"/>
        <w:left w:val="none" w:sz="0" w:space="0" w:color="auto"/>
        <w:bottom w:val="none" w:sz="0" w:space="0" w:color="auto"/>
        <w:right w:val="none" w:sz="0" w:space="0" w:color="auto"/>
      </w:divBdr>
    </w:div>
    <w:div w:id="45838081">
      <w:marLeft w:val="0"/>
      <w:marRight w:val="0"/>
      <w:marTop w:val="0"/>
      <w:marBottom w:val="0"/>
      <w:divBdr>
        <w:top w:val="none" w:sz="0" w:space="0" w:color="auto"/>
        <w:left w:val="none" w:sz="0" w:space="0" w:color="auto"/>
        <w:bottom w:val="none" w:sz="0" w:space="0" w:color="auto"/>
        <w:right w:val="none" w:sz="0" w:space="0" w:color="auto"/>
      </w:divBdr>
    </w:div>
    <w:div w:id="47730936">
      <w:marLeft w:val="0"/>
      <w:marRight w:val="0"/>
      <w:marTop w:val="0"/>
      <w:marBottom w:val="0"/>
      <w:divBdr>
        <w:top w:val="none" w:sz="0" w:space="0" w:color="auto"/>
        <w:left w:val="none" w:sz="0" w:space="0" w:color="auto"/>
        <w:bottom w:val="none" w:sz="0" w:space="0" w:color="auto"/>
        <w:right w:val="none" w:sz="0" w:space="0" w:color="auto"/>
      </w:divBdr>
    </w:div>
    <w:div w:id="51195040">
      <w:marLeft w:val="0"/>
      <w:marRight w:val="0"/>
      <w:marTop w:val="0"/>
      <w:marBottom w:val="0"/>
      <w:divBdr>
        <w:top w:val="none" w:sz="0" w:space="0" w:color="auto"/>
        <w:left w:val="none" w:sz="0" w:space="0" w:color="auto"/>
        <w:bottom w:val="none" w:sz="0" w:space="0" w:color="auto"/>
        <w:right w:val="none" w:sz="0" w:space="0" w:color="auto"/>
      </w:divBdr>
    </w:div>
    <w:div w:id="52970283">
      <w:marLeft w:val="0"/>
      <w:marRight w:val="0"/>
      <w:marTop w:val="0"/>
      <w:marBottom w:val="0"/>
      <w:divBdr>
        <w:top w:val="none" w:sz="0" w:space="0" w:color="auto"/>
        <w:left w:val="none" w:sz="0" w:space="0" w:color="auto"/>
        <w:bottom w:val="none" w:sz="0" w:space="0" w:color="auto"/>
        <w:right w:val="none" w:sz="0" w:space="0" w:color="auto"/>
      </w:divBdr>
    </w:div>
    <w:div w:id="60061134">
      <w:marLeft w:val="0"/>
      <w:marRight w:val="0"/>
      <w:marTop w:val="0"/>
      <w:marBottom w:val="0"/>
      <w:divBdr>
        <w:top w:val="none" w:sz="0" w:space="0" w:color="auto"/>
        <w:left w:val="none" w:sz="0" w:space="0" w:color="auto"/>
        <w:bottom w:val="none" w:sz="0" w:space="0" w:color="auto"/>
        <w:right w:val="none" w:sz="0" w:space="0" w:color="auto"/>
      </w:divBdr>
    </w:div>
    <w:div w:id="60905979">
      <w:marLeft w:val="0"/>
      <w:marRight w:val="0"/>
      <w:marTop w:val="0"/>
      <w:marBottom w:val="0"/>
      <w:divBdr>
        <w:top w:val="none" w:sz="0" w:space="0" w:color="auto"/>
        <w:left w:val="none" w:sz="0" w:space="0" w:color="auto"/>
        <w:bottom w:val="none" w:sz="0" w:space="0" w:color="auto"/>
        <w:right w:val="none" w:sz="0" w:space="0" w:color="auto"/>
      </w:divBdr>
    </w:div>
    <w:div w:id="61830446">
      <w:marLeft w:val="0"/>
      <w:marRight w:val="0"/>
      <w:marTop w:val="0"/>
      <w:marBottom w:val="0"/>
      <w:divBdr>
        <w:top w:val="none" w:sz="0" w:space="0" w:color="auto"/>
        <w:left w:val="none" w:sz="0" w:space="0" w:color="auto"/>
        <w:bottom w:val="none" w:sz="0" w:space="0" w:color="auto"/>
        <w:right w:val="none" w:sz="0" w:space="0" w:color="auto"/>
      </w:divBdr>
    </w:div>
    <w:div w:id="63334354">
      <w:marLeft w:val="0"/>
      <w:marRight w:val="0"/>
      <w:marTop w:val="0"/>
      <w:marBottom w:val="0"/>
      <w:divBdr>
        <w:top w:val="none" w:sz="0" w:space="0" w:color="auto"/>
        <w:left w:val="none" w:sz="0" w:space="0" w:color="auto"/>
        <w:bottom w:val="none" w:sz="0" w:space="0" w:color="auto"/>
        <w:right w:val="none" w:sz="0" w:space="0" w:color="auto"/>
      </w:divBdr>
    </w:div>
    <w:div w:id="69355750">
      <w:marLeft w:val="0"/>
      <w:marRight w:val="0"/>
      <w:marTop w:val="0"/>
      <w:marBottom w:val="0"/>
      <w:divBdr>
        <w:top w:val="none" w:sz="0" w:space="0" w:color="auto"/>
        <w:left w:val="none" w:sz="0" w:space="0" w:color="auto"/>
        <w:bottom w:val="none" w:sz="0" w:space="0" w:color="auto"/>
        <w:right w:val="none" w:sz="0" w:space="0" w:color="auto"/>
      </w:divBdr>
    </w:div>
    <w:div w:id="69813374">
      <w:marLeft w:val="0"/>
      <w:marRight w:val="0"/>
      <w:marTop w:val="0"/>
      <w:marBottom w:val="0"/>
      <w:divBdr>
        <w:top w:val="none" w:sz="0" w:space="0" w:color="auto"/>
        <w:left w:val="none" w:sz="0" w:space="0" w:color="auto"/>
        <w:bottom w:val="none" w:sz="0" w:space="0" w:color="auto"/>
        <w:right w:val="none" w:sz="0" w:space="0" w:color="auto"/>
      </w:divBdr>
    </w:div>
    <w:div w:id="74476272">
      <w:marLeft w:val="0"/>
      <w:marRight w:val="0"/>
      <w:marTop w:val="0"/>
      <w:marBottom w:val="0"/>
      <w:divBdr>
        <w:top w:val="none" w:sz="0" w:space="0" w:color="auto"/>
        <w:left w:val="none" w:sz="0" w:space="0" w:color="auto"/>
        <w:bottom w:val="none" w:sz="0" w:space="0" w:color="auto"/>
        <w:right w:val="none" w:sz="0" w:space="0" w:color="auto"/>
      </w:divBdr>
    </w:div>
    <w:div w:id="76247914">
      <w:marLeft w:val="0"/>
      <w:marRight w:val="0"/>
      <w:marTop w:val="0"/>
      <w:marBottom w:val="0"/>
      <w:divBdr>
        <w:top w:val="none" w:sz="0" w:space="0" w:color="auto"/>
        <w:left w:val="none" w:sz="0" w:space="0" w:color="auto"/>
        <w:bottom w:val="none" w:sz="0" w:space="0" w:color="auto"/>
        <w:right w:val="none" w:sz="0" w:space="0" w:color="auto"/>
      </w:divBdr>
    </w:div>
    <w:div w:id="77947796">
      <w:marLeft w:val="0"/>
      <w:marRight w:val="0"/>
      <w:marTop w:val="0"/>
      <w:marBottom w:val="0"/>
      <w:divBdr>
        <w:top w:val="none" w:sz="0" w:space="0" w:color="auto"/>
        <w:left w:val="none" w:sz="0" w:space="0" w:color="auto"/>
        <w:bottom w:val="none" w:sz="0" w:space="0" w:color="auto"/>
        <w:right w:val="none" w:sz="0" w:space="0" w:color="auto"/>
      </w:divBdr>
    </w:div>
    <w:div w:id="80376046">
      <w:marLeft w:val="0"/>
      <w:marRight w:val="0"/>
      <w:marTop w:val="0"/>
      <w:marBottom w:val="0"/>
      <w:divBdr>
        <w:top w:val="none" w:sz="0" w:space="0" w:color="auto"/>
        <w:left w:val="none" w:sz="0" w:space="0" w:color="auto"/>
        <w:bottom w:val="none" w:sz="0" w:space="0" w:color="auto"/>
        <w:right w:val="none" w:sz="0" w:space="0" w:color="auto"/>
      </w:divBdr>
    </w:div>
    <w:div w:id="82536570">
      <w:marLeft w:val="0"/>
      <w:marRight w:val="0"/>
      <w:marTop w:val="0"/>
      <w:marBottom w:val="0"/>
      <w:divBdr>
        <w:top w:val="none" w:sz="0" w:space="0" w:color="auto"/>
        <w:left w:val="none" w:sz="0" w:space="0" w:color="auto"/>
        <w:bottom w:val="none" w:sz="0" w:space="0" w:color="auto"/>
        <w:right w:val="none" w:sz="0" w:space="0" w:color="auto"/>
      </w:divBdr>
    </w:div>
    <w:div w:id="92481957">
      <w:marLeft w:val="0"/>
      <w:marRight w:val="0"/>
      <w:marTop w:val="0"/>
      <w:marBottom w:val="0"/>
      <w:divBdr>
        <w:top w:val="none" w:sz="0" w:space="0" w:color="auto"/>
        <w:left w:val="none" w:sz="0" w:space="0" w:color="auto"/>
        <w:bottom w:val="none" w:sz="0" w:space="0" w:color="auto"/>
        <w:right w:val="none" w:sz="0" w:space="0" w:color="auto"/>
      </w:divBdr>
    </w:div>
    <w:div w:id="95247368">
      <w:marLeft w:val="0"/>
      <w:marRight w:val="0"/>
      <w:marTop w:val="0"/>
      <w:marBottom w:val="0"/>
      <w:divBdr>
        <w:top w:val="none" w:sz="0" w:space="0" w:color="auto"/>
        <w:left w:val="none" w:sz="0" w:space="0" w:color="auto"/>
        <w:bottom w:val="none" w:sz="0" w:space="0" w:color="auto"/>
        <w:right w:val="none" w:sz="0" w:space="0" w:color="auto"/>
      </w:divBdr>
    </w:div>
    <w:div w:id="104740957">
      <w:marLeft w:val="0"/>
      <w:marRight w:val="0"/>
      <w:marTop w:val="0"/>
      <w:marBottom w:val="0"/>
      <w:divBdr>
        <w:top w:val="none" w:sz="0" w:space="0" w:color="auto"/>
        <w:left w:val="none" w:sz="0" w:space="0" w:color="auto"/>
        <w:bottom w:val="none" w:sz="0" w:space="0" w:color="auto"/>
        <w:right w:val="none" w:sz="0" w:space="0" w:color="auto"/>
      </w:divBdr>
    </w:div>
    <w:div w:id="114494001">
      <w:marLeft w:val="0"/>
      <w:marRight w:val="0"/>
      <w:marTop w:val="0"/>
      <w:marBottom w:val="0"/>
      <w:divBdr>
        <w:top w:val="none" w:sz="0" w:space="0" w:color="auto"/>
        <w:left w:val="none" w:sz="0" w:space="0" w:color="auto"/>
        <w:bottom w:val="none" w:sz="0" w:space="0" w:color="auto"/>
        <w:right w:val="none" w:sz="0" w:space="0" w:color="auto"/>
      </w:divBdr>
    </w:div>
    <w:div w:id="122188567">
      <w:marLeft w:val="0"/>
      <w:marRight w:val="0"/>
      <w:marTop w:val="0"/>
      <w:marBottom w:val="0"/>
      <w:divBdr>
        <w:top w:val="none" w:sz="0" w:space="0" w:color="auto"/>
        <w:left w:val="none" w:sz="0" w:space="0" w:color="auto"/>
        <w:bottom w:val="none" w:sz="0" w:space="0" w:color="auto"/>
        <w:right w:val="none" w:sz="0" w:space="0" w:color="auto"/>
      </w:divBdr>
    </w:div>
    <w:div w:id="127406952">
      <w:marLeft w:val="0"/>
      <w:marRight w:val="0"/>
      <w:marTop w:val="0"/>
      <w:marBottom w:val="0"/>
      <w:divBdr>
        <w:top w:val="none" w:sz="0" w:space="0" w:color="auto"/>
        <w:left w:val="none" w:sz="0" w:space="0" w:color="auto"/>
        <w:bottom w:val="none" w:sz="0" w:space="0" w:color="auto"/>
        <w:right w:val="none" w:sz="0" w:space="0" w:color="auto"/>
      </w:divBdr>
    </w:div>
    <w:div w:id="131025846">
      <w:marLeft w:val="0"/>
      <w:marRight w:val="0"/>
      <w:marTop w:val="0"/>
      <w:marBottom w:val="0"/>
      <w:divBdr>
        <w:top w:val="none" w:sz="0" w:space="0" w:color="auto"/>
        <w:left w:val="none" w:sz="0" w:space="0" w:color="auto"/>
        <w:bottom w:val="none" w:sz="0" w:space="0" w:color="auto"/>
        <w:right w:val="none" w:sz="0" w:space="0" w:color="auto"/>
      </w:divBdr>
    </w:div>
    <w:div w:id="131216455">
      <w:marLeft w:val="0"/>
      <w:marRight w:val="0"/>
      <w:marTop w:val="0"/>
      <w:marBottom w:val="0"/>
      <w:divBdr>
        <w:top w:val="none" w:sz="0" w:space="0" w:color="auto"/>
        <w:left w:val="none" w:sz="0" w:space="0" w:color="auto"/>
        <w:bottom w:val="none" w:sz="0" w:space="0" w:color="auto"/>
        <w:right w:val="none" w:sz="0" w:space="0" w:color="auto"/>
      </w:divBdr>
    </w:div>
    <w:div w:id="133061391">
      <w:marLeft w:val="0"/>
      <w:marRight w:val="0"/>
      <w:marTop w:val="0"/>
      <w:marBottom w:val="0"/>
      <w:divBdr>
        <w:top w:val="none" w:sz="0" w:space="0" w:color="auto"/>
        <w:left w:val="none" w:sz="0" w:space="0" w:color="auto"/>
        <w:bottom w:val="none" w:sz="0" w:space="0" w:color="auto"/>
        <w:right w:val="none" w:sz="0" w:space="0" w:color="auto"/>
      </w:divBdr>
    </w:div>
    <w:div w:id="140342834">
      <w:marLeft w:val="0"/>
      <w:marRight w:val="0"/>
      <w:marTop w:val="0"/>
      <w:marBottom w:val="0"/>
      <w:divBdr>
        <w:top w:val="none" w:sz="0" w:space="0" w:color="auto"/>
        <w:left w:val="none" w:sz="0" w:space="0" w:color="auto"/>
        <w:bottom w:val="none" w:sz="0" w:space="0" w:color="auto"/>
        <w:right w:val="none" w:sz="0" w:space="0" w:color="auto"/>
      </w:divBdr>
    </w:div>
    <w:div w:id="148985481">
      <w:marLeft w:val="0"/>
      <w:marRight w:val="0"/>
      <w:marTop w:val="0"/>
      <w:marBottom w:val="0"/>
      <w:divBdr>
        <w:top w:val="none" w:sz="0" w:space="0" w:color="auto"/>
        <w:left w:val="none" w:sz="0" w:space="0" w:color="auto"/>
        <w:bottom w:val="none" w:sz="0" w:space="0" w:color="auto"/>
        <w:right w:val="none" w:sz="0" w:space="0" w:color="auto"/>
      </w:divBdr>
    </w:div>
    <w:div w:id="153692414">
      <w:marLeft w:val="0"/>
      <w:marRight w:val="0"/>
      <w:marTop w:val="0"/>
      <w:marBottom w:val="0"/>
      <w:divBdr>
        <w:top w:val="none" w:sz="0" w:space="0" w:color="auto"/>
        <w:left w:val="none" w:sz="0" w:space="0" w:color="auto"/>
        <w:bottom w:val="none" w:sz="0" w:space="0" w:color="auto"/>
        <w:right w:val="none" w:sz="0" w:space="0" w:color="auto"/>
      </w:divBdr>
    </w:div>
    <w:div w:id="157966580">
      <w:marLeft w:val="0"/>
      <w:marRight w:val="0"/>
      <w:marTop w:val="0"/>
      <w:marBottom w:val="0"/>
      <w:divBdr>
        <w:top w:val="none" w:sz="0" w:space="0" w:color="auto"/>
        <w:left w:val="none" w:sz="0" w:space="0" w:color="auto"/>
        <w:bottom w:val="none" w:sz="0" w:space="0" w:color="auto"/>
        <w:right w:val="none" w:sz="0" w:space="0" w:color="auto"/>
      </w:divBdr>
    </w:div>
    <w:div w:id="163281210">
      <w:marLeft w:val="0"/>
      <w:marRight w:val="0"/>
      <w:marTop w:val="0"/>
      <w:marBottom w:val="0"/>
      <w:divBdr>
        <w:top w:val="none" w:sz="0" w:space="0" w:color="auto"/>
        <w:left w:val="none" w:sz="0" w:space="0" w:color="auto"/>
        <w:bottom w:val="none" w:sz="0" w:space="0" w:color="auto"/>
        <w:right w:val="none" w:sz="0" w:space="0" w:color="auto"/>
      </w:divBdr>
    </w:div>
    <w:div w:id="164785980">
      <w:marLeft w:val="0"/>
      <w:marRight w:val="0"/>
      <w:marTop w:val="0"/>
      <w:marBottom w:val="0"/>
      <w:divBdr>
        <w:top w:val="none" w:sz="0" w:space="0" w:color="auto"/>
        <w:left w:val="none" w:sz="0" w:space="0" w:color="auto"/>
        <w:bottom w:val="none" w:sz="0" w:space="0" w:color="auto"/>
        <w:right w:val="none" w:sz="0" w:space="0" w:color="auto"/>
      </w:divBdr>
    </w:div>
    <w:div w:id="165482468">
      <w:marLeft w:val="0"/>
      <w:marRight w:val="0"/>
      <w:marTop w:val="0"/>
      <w:marBottom w:val="0"/>
      <w:divBdr>
        <w:top w:val="none" w:sz="0" w:space="0" w:color="auto"/>
        <w:left w:val="none" w:sz="0" w:space="0" w:color="auto"/>
        <w:bottom w:val="none" w:sz="0" w:space="0" w:color="auto"/>
        <w:right w:val="none" w:sz="0" w:space="0" w:color="auto"/>
      </w:divBdr>
    </w:div>
    <w:div w:id="166795911">
      <w:marLeft w:val="0"/>
      <w:marRight w:val="0"/>
      <w:marTop w:val="0"/>
      <w:marBottom w:val="0"/>
      <w:divBdr>
        <w:top w:val="none" w:sz="0" w:space="0" w:color="auto"/>
        <w:left w:val="none" w:sz="0" w:space="0" w:color="auto"/>
        <w:bottom w:val="none" w:sz="0" w:space="0" w:color="auto"/>
        <w:right w:val="none" w:sz="0" w:space="0" w:color="auto"/>
      </w:divBdr>
    </w:div>
    <w:div w:id="169948388">
      <w:marLeft w:val="0"/>
      <w:marRight w:val="0"/>
      <w:marTop w:val="0"/>
      <w:marBottom w:val="0"/>
      <w:divBdr>
        <w:top w:val="none" w:sz="0" w:space="0" w:color="auto"/>
        <w:left w:val="none" w:sz="0" w:space="0" w:color="auto"/>
        <w:bottom w:val="none" w:sz="0" w:space="0" w:color="auto"/>
        <w:right w:val="none" w:sz="0" w:space="0" w:color="auto"/>
      </w:divBdr>
    </w:div>
    <w:div w:id="170607278">
      <w:marLeft w:val="0"/>
      <w:marRight w:val="0"/>
      <w:marTop w:val="0"/>
      <w:marBottom w:val="0"/>
      <w:divBdr>
        <w:top w:val="none" w:sz="0" w:space="0" w:color="auto"/>
        <w:left w:val="none" w:sz="0" w:space="0" w:color="auto"/>
        <w:bottom w:val="none" w:sz="0" w:space="0" w:color="auto"/>
        <w:right w:val="none" w:sz="0" w:space="0" w:color="auto"/>
      </w:divBdr>
    </w:div>
    <w:div w:id="179659952">
      <w:marLeft w:val="0"/>
      <w:marRight w:val="0"/>
      <w:marTop w:val="0"/>
      <w:marBottom w:val="0"/>
      <w:divBdr>
        <w:top w:val="none" w:sz="0" w:space="0" w:color="auto"/>
        <w:left w:val="none" w:sz="0" w:space="0" w:color="auto"/>
        <w:bottom w:val="none" w:sz="0" w:space="0" w:color="auto"/>
        <w:right w:val="none" w:sz="0" w:space="0" w:color="auto"/>
      </w:divBdr>
    </w:div>
    <w:div w:id="180709147">
      <w:marLeft w:val="0"/>
      <w:marRight w:val="0"/>
      <w:marTop w:val="0"/>
      <w:marBottom w:val="0"/>
      <w:divBdr>
        <w:top w:val="none" w:sz="0" w:space="0" w:color="auto"/>
        <w:left w:val="none" w:sz="0" w:space="0" w:color="auto"/>
        <w:bottom w:val="none" w:sz="0" w:space="0" w:color="auto"/>
        <w:right w:val="none" w:sz="0" w:space="0" w:color="auto"/>
      </w:divBdr>
    </w:div>
    <w:div w:id="183907570">
      <w:marLeft w:val="0"/>
      <w:marRight w:val="0"/>
      <w:marTop w:val="0"/>
      <w:marBottom w:val="0"/>
      <w:divBdr>
        <w:top w:val="none" w:sz="0" w:space="0" w:color="auto"/>
        <w:left w:val="none" w:sz="0" w:space="0" w:color="auto"/>
        <w:bottom w:val="none" w:sz="0" w:space="0" w:color="auto"/>
        <w:right w:val="none" w:sz="0" w:space="0" w:color="auto"/>
      </w:divBdr>
    </w:div>
    <w:div w:id="184944073">
      <w:marLeft w:val="0"/>
      <w:marRight w:val="0"/>
      <w:marTop w:val="0"/>
      <w:marBottom w:val="0"/>
      <w:divBdr>
        <w:top w:val="none" w:sz="0" w:space="0" w:color="auto"/>
        <w:left w:val="none" w:sz="0" w:space="0" w:color="auto"/>
        <w:bottom w:val="none" w:sz="0" w:space="0" w:color="auto"/>
        <w:right w:val="none" w:sz="0" w:space="0" w:color="auto"/>
      </w:divBdr>
    </w:div>
    <w:div w:id="186872952">
      <w:marLeft w:val="0"/>
      <w:marRight w:val="0"/>
      <w:marTop w:val="0"/>
      <w:marBottom w:val="0"/>
      <w:divBdr>
        <w:top w:val="none" w:sz="0" w:space="0" w:color="auto"/>
        <w:left w:val="none" w:sz="0" w:space="0" w:color="auto"/>
        <w:bottom w:val="none" w:sz="0" w:space="0" w:color="auto"/>
        <w:right w:val="none" w:sz="0" w:space="0" w:color="auto"/>
      </w:divBdr>
    </w:div>
    <w:div w:id="193232440">
      <w:marLeft w:val="0"/>
      <w:marRight w:val="0"/>
      <w:marTop w:val="0"/>
      <w:marBottom w:val="0"/>
      <w:divBdr>
        <w:top w:val="none" w:sz="0" w:space="0" w:color="auto"/>
        <w:left w:val="none" w:sz="0" w:space="0" w:color="auto"/>
        <w:bottom w:val="none" w:sz="0" w:space="0" w:color="auto"/>
        <w:right w:val="none" w:sz="0" w:space="0" w:color="auto"/>
      </w:divBdr>
    </w:div>
    <w:div w:id="195192704">
      <w:marLeft w:val="0"/>
      <w:marRight w:val="0"/>
      <w:marTop w:val="0"/>
      <w:marBottom w:val="0"/>
      <w:divBdr>
        <w:top w:val="none" w:sz="0" w:space="0" w:color="auto"/>
        <w:left w:val="none" w:sz="0" w:space="0" w:color="auto"/>
        <w:bottom w:val="none" w:sz="0" w:space="0" w:color="auto"/>
        <w:right w:val="none" w:sz="0" w:space="0" w:color="auto"/>
      </w:divBdr>
    </w:div>
    <w:div w:id="197739806">
      <w:marLeft w:val="0"/>
      <w:marRight w:val="0"/>
      <w:marTop w:val="0"/>
      <w:marBottom w:val="0"/>
      <w:divBdr>
        <w:top w:val="none" w:sz="0" w:space="0" w:color="auto"/>
        <w:left w:val="none" w:sz="0" w:space="0" w:color="auto"/>
        <w:bottom w:val="none" w:sz="0" w:space="0" w:color="auto"/>
        <w:right w:val="none" w:sz="0" w:space="0" w:color="auto"/>
      </w:divBdr>
    </w:div>
    <w:div w:id="201289540">
      <w:marLeft w:val="0"/>
      <w:marRight w:val="0"/>
      <w:marTop w:val="0"/>
      <w:marBottom w:val="0"/>
      <w:divBdr>
        <w:top w:val="none" w:sz="0" w:space="0" w:color="auto"/>
        <w:left w:val="none" w:sz="0" w:space="0" w:color="auto"/>
        <w:bottom w:val="none" w:sz="0" w:space="0" w:color="auto"/>
        <w:right w:val="none" w:sz="0" w:space="0" w:color="auto"/>
      </w:divBdr>
    </w:div>
    <w:div w:id="213155349">
      <w:marLeft w:val="0"/>
      <w:marRight w:val="0"/>
      <w:marTop w:val="0"/>
      <w:marBottom w:val="0"/>
      <w:divBdr>
        <w:top w:val="none" w:sz="0" w:space="0" w:color="auto"/>
        <w:left w:val="none" w:sz="0" w:space="0" w:color="auto"/>
        <w:bottom w:val="none" w:sz="0" w:space="0" w:color="auto"/>
        <w:right w:val="none" w:sz="0" w:space="0" w:color="auto"/>
      </w:divBdr>
    </w:div>
    <w:div w:id="215943077">
      <w:marLeft w:val="0"/>
      <w:marRight w:val="0"/>
      <w:marTop w:val="0"/>
      <w:marBottom w:val="0"/>
      <w:divBdr>
        <w:top w:val="none" w:sz="0" w:space="0" w:color="auto"/>
        <w:left w:val="none" w:sz="0" w:space="0" w:color="auto"/>
        <w:bottom w:val="none" w:sz="0" w:space="0" w:color="auto"/>
        <w:right w:val="none" w:sz="0" w:space="0" w:color="auto"/>
      </w:divBdr>
    </w:div>
    <w:div w:id="216205802">
      <w:marLeft w:val="0"/>
      <w:marRight w:val="0"/>
      <w:marTop w:val="0"/>
      <w:marBottom w:val="0"/>
      <w:divBdr>
        <w:top w:val="none" w:sz="0" w:space="0" w:color="auto"/>
        <w:left w:val="none" w:sz="0" w:space="0" w:color="auto"/>
        <w:bottom w:val="none" w:sz="0" w:space="0" w:color="auto"/>
        <w:right w:val="none" w:sz="0" w:space="0" w:color="auto"/>
      </w:divBdr>
    </w:div>
    <w:div w:id="216358062">
      <w:marLeft w:val="0"/>
      <w:marRight w:val="0"/>
      <w:marTop w:val="0"/>
      <w:marBottom w:val="0"/>
      <w:divBdr>
        <w:top w:val="none" w:sz="0" w:space="0" w:color="auto"/>
        <w:left w:val="none" w:sz="0" w:space="0" w:color="auto"/>
        <w:bottom w:val="none" w:sz="0" w:space="0" w:color="auto"/>
        <w:right w:val="none" w:sz="0" w:space="0" w:color="auto"/>
      </w:divBdr>
    </w:div>
    <w:div w:id="219444035">
      <w:marLeft w:val="0"/>
      <w:marRight w:val="0"/>
      <w:marTop w:val="0"/>
      <w:marBottom w:val="0"/>
      <w:divBdr>
        <w:top w:val="none" w:sz="0" w:space="0" w:color="auto"/>
        <w:left w:val="none" w:sz="0" w:space="0" w:color="auto"/>
        <w:bottom w:val="none" w:sz="0" w:space="0" w:color="auto"/>
        <w:right w:val="none" w:sz="0" w:space="0" w:color="auto"/>
      </w:divBdr>
    </w:div>
    <w:div w:id="224880147">
      <w:marLeft w:val="0"/>
      <w:marRight w:val="0"/>
      <w:marTop w:val="0"/>
      <w:marBottom w:val="0"/>
      <w:divBdr>
        <w:top w:val="none" w:sz="0" w:space="0" w:color="auto"/>
        <w:left w:val="none" w:sz="0" w:space="0" w:color="auto"/>
        <w:bottom w:val="none" w:sz="0" w:space="0" w:color="auto"/>
        <w:right w:val="none" w:sz="0" w:space="0" w:color="auto"/>
      </w:divBdr>
    </w:div>
    <w:div w:id="229200029">
      <w:marLeft w:val="0"/>
      <w:marRight w:val="0"/>
      <w:marTop w:val="0"/>
      <w:marBottom w:val="0"/>
      <w:divBdr>
        <w:top w:val="none" w:sz="0" w:space="0" w:color="auto"/>
        <w:left w:val="none" w:sz="0" w:space="0" w:color="auto"/>
        <w:bottom w:val="none" w:sz="0" w:space="0" w:color="auto"/>
        <w:right w:val="none" w:sz="0" w:space="0" w:color="auto"/>
      </w:divBdr>
    </w:div>
    <w:div w:id="232006141">
      <w:marLeft w:val="0"/>
      <w:marRight w:val="0"/>
      <w:marTop w:val="0"/>
      <w:marBottom w:val="0"/>
      <w:divBdr>
        <w:top w:val="none" w:sz="0" w:space="0" w:color="auto"/>
        <w:left w:val="none" w:sz="0" w:space="0" w:color="auto"/>
        <w:bottom w:val="none" w:sz="0" w:space="0" w:color="auto"/>
        <w:right w:val="none" w:sz="0" w:space="0" w:color="auto"/>
      </w:divBdr>
    </w:div>
    <w:div w:id="235016306">
      <w:marLeft w:val="0"/>
      <w:marRight w:val="0"/>
      <w:marTop w:val="0"/>
      <w:marBottom w:val="0"/>
      <w:divBdr>
        <w:top w:val="none" w:sz="0" w:space="0" w:color="auto"/>
        <w:left w:val="none" w:sz="0" w:space="0" w:color="auto"/>
        <w:bottom w:val="none" w:sz="0" w:space="0" w:color="auto"/>
        <w:right w:val="none" w:sz="0" w:space="0" w:color="auto"/>
      </w:divBdr>
    </w:div>
    <w:div w:id="237643269">
      <w:marLeft w:val="0"/>
      <w:marRight w:val="0"/>
      <w:marTop w:val="0"/>
      <w:marBottom w:val="0"/>
      <w:divBdr>
        <w:top w:val="none" w:sz="0" w:space="0" w:color="auto"/>
        <w:left w:val="none" w:sz="0" w:space="0" w:color="auto"/>
        <w:bottom w:val="none" w:sz="0" w:space="0" w:color="auto"/>
        <w:right w:val="none" w:sz="0" w:space="0" w:color="auto"/>
      </w:divBdr>
    </w:div>
    <w:div w:id="238178659">
      <w:marLeft w:val="0"/>
      <w:marRight w:val="0"/>
      <w:marTop w:val="0"/>
      <w:marBottom w:val="0"/>
      <w:divBdr>
        <w:top w:val="none" w:sz="0" w:space="0" w:color="auto"/>
        <w:left w:val="none" w:sz="0" w:space="0" w:color="auto"/>
        <w:bottom w:val="none" w:sz="0" w:space="0" w:color="auto"/>
        <w:right w:val="none" w:sz="0" w:space="0" w:color="auto"/>
      </w:divBdr>
    </w:div>
    <w:div w:id="245458310">
      <w:marLeft w:val="0"/>
      <w:marRight w:val="0"/>
      <w:marTop w:val="0"/>
      <w:marBottom w:val="0"/>
      <w:divBdr>
        <w:top w:val="none" w:sz="0" w:space="0" w:color="auto"/>
        <w:left w:val="none" w:sz="0" w:space="0" w:color="auto"/>
        <w:bottom w:val="none" w:sz="0" w:space="0" w:color="auto"/>
        <w:right w:val="none" w:sz="0" w:space="0" w:color="auto"/>
      </w:divBdr>
    </w:div>
    <w:div w:id="245966994">
      <w:marLeft w:val="0"/>
      <w:marRight w:val="0"/>
      <w:marTop w:val="0"/>
      <w:marBottom w:val="0"/>
      <w:divBdr>
        <w:top w:val="none" w:sz="0" w:space="0" w:color="auto"/>
        <w:left w:val="none" w:sz="0" w:space="0" w:color="auto"/>
        <w:bottom w:val="none" w:sz="0" w:space="0" w:color="auto"/>
        <w:right w:val="none" w:sz="0" w:space="0" w:color="auto"/>
      </w:divBdr>
    </w:div>
    <w:div w:id="247737488">
      <w:marLeft w:val="0"/>
      <w:marRight w:val="0"/>
      <w:marTop w:val="0"/>
      <w:marBottom w:val="0"/>
      <w:divBdr>
        <w:top w:val="none" w:sz="0" w:space="0" w:color="auto"/>
        <w:left w:val="none" w:sz="0" w:space="0" w:color="auto"/>
        <w:bottom w:val="none" w:sz="0" w:space="0" w:color="auto"/>
        <w:right w:val="none" w:sz="0" w:space="0" w:color="auto"/>
      </w:divBdr>
    </w:div>
    <w:div w:id="252445760">
      <w:marLeft w:val="0"/>
      <w:marRight w:val="0"/>
      <w:marTop w:val="0"/>
      <w:marBottom w:val="0"/>
      <w:divBdr>
        <w:top w:val="none" w:sz="0" w:space="0" w:color="auto"/>
        <w:left w:val="none" w:sz="0" w:space="0" w:color="auto"/>
        <w:bottom w:val="none" w:sz="0" w:space="0" w:color="auto"/>
        <w:right w:val="none" w:sz="0" w:space="0" w:color="auto"/>
      </w:divBdr>
    </w:div>
    <w:div w:id="252590451">
      <w:marLeft w:val="0"/>
      <w:marRight w:val="0"/>
      <w:marTop w:val="0"/>
      <w:marBottom w:val="0"/>
      <w:divBdr>
        <w:top w:val="none" w:sz="0" w:space="0" w:color="auto"/>
        <w:left w:val="none" w:sz="0" w:space="0" w:color="auto"/>
        <w:bottom w:val="none" w:sz="0" w:space="0" w:color="auto"/>
        <w:right w:val="none" w:sz="0" w:space="0" w:color="auto"/>
      </w:divBdr>
    </w:div>
    <w:div w:id="254018922">
      <w:marLeft w:val="0"/>
      <w:marRight w:val="0"/>
      <w:marTop w:val="0"/>
      <w:marBottom w:val="0"/>
      <w:divBdr>
        <w:top w:val="none" w:sz="0" w:space="0" w:color="auto"/>
        <w:left w:val="none" w:sz="0" w:space="0" w:color="auto"/>
        <w:bottom w:val="none" w:sz="0" w:space="0" w:color="auto"/>
        <w:right w:val="none" w:sz="0" w:space="0" w:color="auto"/>
      </w:divBdr>
    </w:div>
    <w:div w:id="256132756">
      <w:marLeft w:val="0"/>
      <w:marRight w:val="0"/>
      <w:marTop w:val="0"/>
      <w:marBottom w:val="0"/>
      <w:divBdr>
        <w:top w:val="none" w:sz="0" w:space="0" w:color="auto"/>
        <w:left w:val="none" w:sz="0" w:space="0" w:color="auto"/>
        <w:bottom w:val="none" w:sz="0" w:space="0" w:color="auto"/>
        <w:right w:val="none" w:sz="0" w:space="0" w:color="auto"/>
      </w:divBdr>
    </w:div>
    <w:div w:id="256909287">
      <w:marLeft w:val="0"/>
      <w:marRight w:val="0"/>
      <w:marTop w:val="0"/>
      <w:marBottom w:val="0"/>
      <w:divBdr>
        <w:top w:val="none" w:sz="0" w:space="0" w:color="auto"/>
        <w:left w:val="none" w:sz="0" w:space="0" w:color="auto"/>
        <w:bottom w:val="none" w:sz="0" w:space="0" w:color="auto"/>
        <w:right w:val="none" w:sz="0" w:space="0" w:color="auto"/>
      </w:divBdr>
    </w:div>
    <w:div w:id="257179543">
      <w:marLeft w:val="0"/>
      <w:marRight w:val="0"/>
      <w:marTop w:val="0"/>
      <w:marBottom w:val="0"/>
      <w:divBdr>
        <w:top w:val="none" w:sz="0" w:space="0" w:color="auto"/>
        <w:left w:val="none" w:sz="0" w:space="0" w:color="auto"/>
        <w:bottom w:val="none" w:sz="0" w:space="0" w:color="auto"/>
        <w:right w:val="none" w:sz="0" w:space="0" w:color="auto"/>
      </w:divBdr>
    </w:div>
    <w:div w:id="259030726">
      <w:marLeft w:val="0"/>
      <w:marRight w:val="0"/>
      <w:marTop w:val="0"/>
      <w:marBottom w:val="0"/>
      <w:divBdr>
        <w:top w:val="none" w:sz="0" w:space="0" w:color="auto"/>
        <w:left w:val="none" w:sz="0" w:space="0" w:color="auto"/>
        <w:bottom w:val="none" w:sz="0" w:space="0" w:color="auto"/>
        <w:right w:val="none" w:sz="0" w:space="0" w:color="auto"/>
      </w:divBdr>
    </w:div>
    <w:div w:id="260184601">
      <w:marLeft w:val="0"/>
      <w:marRight w:val="0"/>
      <w:marTop w:val="0"/>
      <w:marBottom w:val="0"/>
      <w:divBdr>
        <w:top w:val="none" w:sz="0" w:space="0" w:color="auto"/>
        <w:left w:val="none" w:sz="0" w:space="0" w:color="auto"/>
        <w:bottom w:val="none" w:sz="0" w:space="0" w:color="auto"/>
        <w:right w:val="none" w:sz="0" w:space="0" w:color="auto"/>
      </w:divBdr>
    </w:div>
    <w:div w:id="261112092">
      <w:marLeft w:val="0"/>
      <w:marRight w:val="0"/>
      <w:marTop w:val="0"/>
      <w:marBottom w:val="0"/>
      <w:divBdr>
        <w:top w:val="none" w:sz="0" w:space="0" w:color="auto"/>
        <w:left w:val="none" w:sz="0" w:space="0" w:color="auto"/>
        <w:bottom w:val="none" w:sz="0" w:space="0" w:color="auto"/>
        <w:right w:val="none" w:sz="0" w:space="0" w:color="auto"/>
      </w:divBdr>
    </w:div>
    <w:div w:id="266231540">
      <w:marLeft w:val="0"/>
      <w:marRight w:val="0"/>
      <w:marTop w:val="0"/>
      <w:marBottom w:val="0"/>
      <w:divBdr>
        <w:top w:val="none" w:sz="0" w:space="0" w:color="auto"/>
        <w:left w:val="none" w:sz="0" w:space="0" w:color="auto"/>
        <w:bottom w:val="none" w:sz="0" w:space="0" w:color="auto"/>
        <w:right w:val="none" w:sz="0" w:space="0" w:color="auto"/>
      </w:divBdr>
    </w:div>
    <w:div w:id="268858491">
      <w:marLeft w:val="0"/>
      <w:marRight w:val="0"/>
      <w:marTop w:val="0"/>
      <w:marBottom w:val="0"/>
      <w:divBdr>
        <w:top w:val="none" w:sz="0" w:space="0" w:color="auto"/>
        <w:left w:val="none" w:sz="0" w:space="0" w:color="auto"/>
        <w:bottom w:val="none" w:sz="0" w:space="0" w:color="auto"/>
        <w:right w:val="none" w:sz="0" w:space="0" w:color="auto"/>
      </w:divBdr>
    </w:div>
    <w:div w:id="269511065">
      <w:marLeft w:val="0"/>
      <w:marRight w:val="0"/>
      <w:marTop w:val="0"/>
      <w:marBottom w:val="0"/>
      <w:divBdr>
        <w:top w:val="none" w:sz="0" w:space="0" w:color="auto"/>
        <w:left w:val="none" w:sz="0" w:space="0" w:color="auto"/>
        <w:bottom w:val="none" w:sz="0" w:space="0" w:color="auto"/>
        <w:right w:val="none" w:sz="0" w:space="0" w:color="auto"/>
      </w:divBdr>
    </w:div>
    <w:div w:id="275187052">
      <w:marLeft w:val="0"/>
      <w:marRight w:val="0"/>
      <w:marTop w:val="0"/>
      <w:marBottom w:val="0"/>
      <w:divBdr>
        <w:top w:val="none" w:sz="0" w:space="0" w:color="auto"/>
        <w:left w:val="none" w:sz="0" w:space="0" w:color="auto"/>
        <w:bottom w:val="none" w:sz="0" w:space="0" w:color="auto"/>
        <w:right w:val="none" w:sz="0" w:space="0" w:color="auto"/>
      </w:divBdr>
    </w:div>
    <w:div w:id="276528380">
      <w:marLeft w:val="0"/>
      <w:marRight w:val="0"/>
      <w:marTop w:val="0"/>
      <w:marBottom w:val="0"/>
      <w:divBdr>
        <w:top w:val="none" w:sz="0" w:space="0" w:color="auto"/>
        <w:left w:val="none" w:sz="0" w:space="0" w:color="auto"/>
        <w:bottom w:val="none" w:sz="0" w:space="0" w:color="auto"/>
        <w:right w:val="none" w:sz="0" w:space="0" w:color="auto"/>
      </w:divBdr>
    </w:div>
    <w:div w:id="277950757">
      <w:marLeft w:val="0"/>
      <w:marRight w:val="0"/>
      <w:marTop w:val="0"/>
      <w:marBottom w:val="0"/>
      <w:divBdr>
        <w:top w:val="none" w:sz="0" w:space="0" w:color="auto"/>
        <w:left w:val="none" w:sz="0" w:space="0" w:color="auto"/>
        <w:bottom w:val="none" w:sz="0" w:space="0" w:color="auto"/>
        <w:right w:val="none" w:sz="0" w:space="0" w:color="auto"/>
      </w:divBdr>
    </w:div>
    <w:div w:id="279529484">
      <w:marLeft w:val="0"/>
      <w:marRight w:val="0"/>
      <w:marTop w:val="0"/>
      <w:marBottom w:val="0"/>
      <w:divBdr>
        <w:top w:val="none" w:sz="0" w:space="0" w:color="auto"/>
        <w:left w:val="none" w:sz="0" w:space="0" w:color="auto"/>
        <w:bottom w:val="none" w:sz="0" w:space="0" w:color="auto"/>
        <w:right w:val="none" w:sz="0" w:space="0" w:color="auto"/>
      </w:divBdr>
    </w:div>
    <w:div w:id="283390837">
      <w:marLeft w:val="0"/>
      <w:marRight w:val="0"/>
      <w:marTop w:val="0"/>
      <w:marBottom w:val="0"/>
      <w:divBdr>
        <w:top w:val="none" w:sz="0" w:space="0" w:color="auto"/>
        <w:left w:val="none" w:sz="0" w:space="0" w:color="auto"/>
        <w:bottom w:val="none" w:sz="0" w:space="0" w:color="auto"/>
        <w:right w:val="none" w:sz="0" w:space="0" w:color="auto"/>
      </w:divBdr>
    </w:div>
    <w:div w:id="286936789">
      <w:marLeft w:val="0"/>
      <w:marRight w:val="0"/>
      <w:marTop w:val="0"/>
      <w:marBottom w:val="0"/>
      <w:divBdr>
        <w:top w:val="none" w:sz="0" w:space="0" w:color="auto"/>
        <w:left w:val="none" w:sz="0" w:space="0" w:color="auto"/>
        <w:bottom w:val="none" w:sz="0" w:space="0" w:color="auto"/>
        <w:right w:val="none" w:sz="0" w:space="0" w:color="auto"/>
      </w:divBdr>
    </w:div>
    <w:div w:id="297151191">
      <w:marLeft w:val="0"/>
      <w:marRight w:val="0"/>
      <w:marTop w:val="0"/>
      <w:marBottom w:val="0"/>
      <w:divBdr>
        <w:top w:val="none" w:sz="0" w:space="0" w:color="auto"/>
        <w:left w:val="none" w:sz="0" w:space="0" w:color="auto"/>
        <w:bottom w:val="none" w:sz="0" w:space="0" w:color="auto"/>
        <w:right w:val="none" w:sz="0" w:space="0" w:color="auto"/>
      </w:divBdr>
    </w:div>
    <w:div w:id="298457373">
      <w:marLeft w:val="0"/>
      <w:marRight w:val="0"/>
      <w:marTop w:val="0"/>
      <w:marBottom w:val="0"/>
      <w:divBdr>
        <w:top w:val="none" w:sz="0" w:space="0" w:color="auto"/>
        <w:left w:val="none" w:sz="0" w:space="0" w:color="auto"/>
        <w:bottom w:val="none" w:sz="0" w:space="0" w:color="auto"/>
        <w:right w:val="none" w:sz="0" w:space="0" w:color="auto"/>
      </w:divBdr>
    </w:div>
    <w:div w:id="298919968">
      <w:marLeft w:val="0"/>
      <w:marRight w:val="0"/>
      <w:marTop w:val="0"/>
      <w:marBottom w:val="0"/>
      <w:divBdr>
        <w:top w:val="none" w:sz="0" w:space="0" w:color="auto"/>
        <w:left w:val="none" w:sz="0" w:space="0" w:color="auto"/>
        <w:bottom w:val="none" w:sz="0" w:space="0" w:color="auto"/>
        <w:right w:val="none" w:sz="0" w:space="0" w:color="auto"/>
      </w:divBdr>
    </w:div>
    <w:div w:id="299384181">
      <w:marLeft w:val="0"/>
      <w:marRight w:val="0"/>
      <w:marTop w:val="0"/>
      <w:marBottom w:val="0"/>
      <w:divBdr>
        <w:top w:val="none" w:sz="0" w:space="0" w:color="auto"/>
        <w:left w:val="none" w:sz="0" w:space="0" w:color="auto"/>
        <w:bottom w:val="none" w:sz="0" w:space="0" w:color="auto"/>
        <w:right w:val="none" w:sz="0" w:space="0" w:color="auto"/>
      </w:divBdr>
    </w:div>
    <w:div w:id="299699746">
      <w:marLeft w:val="0"/>
      <w:marRight w:val="0"/>
      <w:marTop w:val="0"/>
      <w:marBottom w:val="0"/>
      <w:divBdr>
        <w:top w:val="none" w:sz="0" w:space="0" w:color="auto"/>
        <w:left w:val="none" w:sz="0" w:space="0" w:color="auto"/>
        <w:bottom w:val="none" w:sz="0" w:space="0" w:color="auto"/>
        <w:right w:val="none" w:sz="0" w:space="0" w:color="auto"/>
      </w:divBdr>
    </w:div>
    <w:div w:id="302659797">
      <w:marLeft w:val="0"/>
      <w:marRight w:val="0"/>
      <w:marTop w:val="0"/>
      <w:marBottom w:val="0"/>
      <w:divBdr>
        <w:top w:val="none" w:sz="0" w:space="0" w:color="auto"/>
        <w:left w:val="none" w:sz="0" w:space="0" w:color="auto"/>
        <w:bottom w:val="none" w:sz="0" w:space="0" w:color="auto"/>
        <w:right w:val="none" w:sz="0" w:space="0" w:color="auto"/>
      </w:divBdr>
    </w:div>
    <w:div w:id="304430369">
      <w:marLeft w:val="0"/>
      <w:marRight w:val="0"/>
      <w:marTop w:val="0"/>
      <w:marBottom w:val="0"/>
      <w:divBdr>
        <w:top w:val="none" w:sz="0" w:space="0" w:color="auto"/>
        <w:left w:val="none" w:sz="0" w:space="0" w:color="auto"/>
        <w:bottom w:val="none" w:sz="0" w:space="0" w:color="auto"/>
        <w:right w:val="none" w:sz="0" w:space="0" w:color="auto"/>
      </w:divBdr>
    </w:div>
    <w:div w:id="307976534">
      <w:marLeft w:val="0"/>
      <w:marRight w:val="0"/>
      <w:marTop w:val="0"/>
      <w:marBottom w:val="0"/>
      <w:divBdr>
        <w:top w:val="none" w:sz="0" w:space="0" w:color="auto"/>
        <w:left w:val="none" w:sz="0" w:space="0" w:color="auto"/>
        <w:bottom w:val="none" w:sz="0" w:space="0" w:color="auto"/>
        <w:right w:val="none" w:sz="0" w:space="0" w:color="auto"/>
      </w:divBdr>
    </w:div>
    <w:div w:id="308444579">
      <w:marLeft w:val="0"/>
      <w:marRight w:val="0"/>
      <w:marTop w:val="0"/>
      <w:marBottom w:val="0"/>
      <w:divBdr>
        <w:top w:val="none" w:sz="0" w:space="0" w:color="auto"/>
        <w:left w:val="none" w:sz="0" w:space="0" w:color="auto"/>
        <w:bottom w:val="none" w:sz="0" w:space="0" w:color="auto"/>
        <w:right w:val="none" w:sz="0" w:space="0" w:color="auto"/>
      </w:divBdr>
    </w:div>
    <w:div w:id="310986187">
      <w:marLeft w:val="0"/>
      <w:marRight w:val="0"/>
      <w:marTop w:val="0"/>
      <w:marBottom w:val="0"/>
      <w:divBdr>
        <w:top w:val="none" w:sz="0" w:space="0" w:color="auto"/>
        <w:left w:val="none" w:sz="0" w:space="0" w:color="auto"/>
        <w:bottom w:val="none" w:sz="0" w:space="0" w:color="auto"/>
        <w:right w:val="none" w:sz="0" w:space="0" w:color="auto"/>
      </w:divBdr>
    </w:div>
    <w:div w:id="312951863">
      <w:marLeft w:val="0"/>
      <w:marRight w:val="0"/>
      <w:marTop w:val="0"/>
      <w:marBottom w:val="0"/>
      <w:divBdr>
        <w:top w:val="none" w:sz="0" w:space="0" w:color="auto"/>
        <w:left w:val="none" w:sz="0" w:space="0" w:color="auto"/>
        <w:bottom w:val="none" w:sz="0" w:space="0" w:color="auto"/>
        <w:right w:val="none" w:sz="0" w:space="0" w:color="auto"/>
      </w:divBdr>
    </w:div>
    <w:div w:id="319778122">
      <w:marLeft w:val="0"/>
      <w:marRight w:val="0"/>
      <w:marTop w:val="0"/>
      <w:marBottom w:val="0"/>
      <w:divBdr>
        <w:top w:val="none" w:sz="0" w:space="0" w:color="auto"/>
        <w:left w:val="none" w:sz="0" w:space="0" w:color="auto"/>
        <w:bottom w:val="none" w:sz="0" w:space="0" w:color="auto"/>
        <w:right w:val="none" w:sz="0" w:space="0" w:color="auto"/>
      </w:divBdr>
    </w:div>
    <w:div w:id="321126458">
      <w:marLeft w:val="0"/>
      <w:marRight w:val="0"/>
      <w:marTop w:val="0"/>
      <w:marBottom w:val="0"/>
      <w:divBdr>
        <w:top w:val="none" w:sz="0" w:space="0" w:color="auto"/>
        <w:left w:val="none" w:sz="0" w:space="0" w:color="auto"/>
        <w:bottom w:val="none" w:sz="0" w:space="0" w:color="auto"/>
        <w:right w:val="none" w:sz="0" w:space="0" w:color="auto"/>
      </w:divBdr>
    </w:div>
    <w:div w:id="326906889">
      <w:marLeft w:val="0"/>
      <w:marRight w:val="0"/>
      <w:marTop w:val="0"/>
      <w:marBottom w:val="0"/>
      <w:divBdr>
        <w:top w:val="none" w:sz="0" w:space="0" w:color="auto"/>
        <w:left w:val="none" w:sz="0" w:space="0" w:color="auto"/>
        <w:bottom w:val="none" w:sz="0" w:space="0" w:color="auto"/>
        <w:right w:val="none" w:sz="0" w:space="0" w:color="auto"/>
      </w:divBdr>
    </w:div>
    <w:div w:id="330526408">
      <w:marLeft w:val="0"/>
      <w:marRight w:val="0"/>
      <w:marTop w:val="0"/>
      <w:marBottom w:val="0"/>
      <w:divBdr>
        <w:top w:val="none" w:sz="0" w:space="0" w:color="auto"/>
        <w:left w:val="none" w:sz="0" w:space="0" w:color="auto"/>
        <w:bottom w:val="none" w:sz="0" w:space="0" w:color="auto"/>
        <w:right w:val="none" w:sz="0" w:space="0" w:color="auto"/>
      </w:divBdr>
    </w:div>
    <w:div w:id="336080764">
      <w:marLeft w:val="0"/>
      <w:marRight w:val="0"/>
      <w:marTop w:val="0"/>
      <w:marBottom w:val="0"/>
      <w:divBdr>
        <w:top w:val="none" w:sz="0" w:space="0" w:color="auto"/>
        <w:left w:val="none" w:sz="0" w:space="0" w:color="auto"/>
        <w:bottom w:val="none" w:sz="0" w:space="0" w:color="auto"/>
        <w:right w:val="none" w:sz="0" w:space="0" w:color="auto"/>
      </w:divBdr>
    </w:div>
    <w:div w:id="340157848">
      <w:marLeft w:val="0"/>
      <w:marRight w:val="0"/>
      <w:marTop w:val="0"/>
      <w:marBottom w:val="0"/>
      <w:divBdr>
        <w:top w:val="none" w:sz="0" w:space="0" w:color="auto"/>
        <w:left w:val="none" w:sz="0" w:space="0" w:color="auto"/>
        <w:bottom w:val="none" w:sz="0" w:space="0" w:color="auto"/>
        <w:right w:val="none" w:sz="0" w:space="0" w:color="auto"/>
      </w:divBdr>
    </w:div>
    <w:div w:id="346099481">
      <w:marLeft w:val="0"/>
      <w:marRight w:val="0"/>
      <w:marTop w:val="0"/>
      <w:marBottom w:val="0"/>
      <w:divBdr>
        <w:top w:val="none" w:sz="0" w:space="0" w:color="auto"/>
        <w:left w:val="none" w:sz="0" w:space="0" w:color="auto"/>
        <w:bottom w:val="none" w:sz="0" w:space="0" w:color="auto"/>
        <w:right w:val="none" w:sz="0" w:space="0" w:color="auto"/>
      </w:divBdr>
    </w:div>
    <w:div w:id="348607709">
      <w:marLeft w:val="0"/>
      <w:marRight w:val="0"/>
      <w:marTop w:val="0"/>
      <w:marBottom w:val="0"/>
      <w:divBdr>
        <w:top w:val="none" w:sz="0" w:space="0" w:color="auto"/>
        <w:left w:val="none" w:sz="0" w:space="0" w:color="auto"/>
        <w:bottom w:val="none" w:sz="0" w:space="0" w:color="auto"/>
        <w:right w:val="none" w:sz="0" w:space="0" w:color="auto"/>
      </w:divBdr>
    </w:div>
    <w:div w:id="350037526">
      <w:marLeft w:val="0"/>
      <w:marRight w:val="0"/>
      <w:marTop w:val="0"/>
      <w:marBottom w:val="0"/>
      <w:divBdr>
        <w:top w:val="none" w:sz="0" w:space="0" w:color="auto"/>
        <w:left w:val="none" w:sz="0" w:space="0" w:color="auto"/>
        <w:bottom w:val="none" w:sz="0" w:space="0" w:color="auto"/>
        <w:right w:val="none" w:sz="0" w:space="0" w:color="auto"/>
      </w:divBdr>
    </w:div>
    <w:div w:id="350106969">
      <w:marLeft w:val="0"/>
      <w:marRight w:val="0"/>
      <w:marTop w:val="0"/>
      <w:marBottom w:val="0"/>
      <w:divBdr>
        <w:top w:val="none" w:sz="0" w:space="0" w:color="auto"/>
        <w:left w:val="none" w:sz="0" w:space="0" w:color="auto"/>
        <w:bottom w:val="none" w:sz="0" w:space="0" w:color="auto"/>
        <w:right w:val="none" w:sz="0" w:space="0" w:color="auto"/>
      </w:divBdr>
    </w:div>
    <w:div w:id="351493145">
      <w:marLeft w:val="0"/>
      <w:marRight w:val="0"/>
      <w:marTop w:val="0"/>
      <w:marBottom w:val="0"/>
      <w:divBdr>
        <w:top w:val="none" w:sz="0" w:space="0" w:color="auto"/>
        <w:left w:val="none" w:sz="0" w:space="0" w:color="auto"/>
        <w:bottom w:val="none" w:sz="0" w:space="0" w:color="auto"/>
        <w:right w:val="none" w:sz="0" w:space="0" w:color="auto"/>
      </w:divBdr>
    </w:div>
    <w:div w:id="355892979">
      <w:marLeft w:val="0"/>
      <w:marRight w:val="0"/>
      <w:marTop w:val="0"/>
      <w:marBottom w:val="0"/>
      <w:divBdr>
        <w:top w:val="none" w:sz="0" w:space="0" w:color="auto"/>
        <w:left w:val="none" w:sz="0" w:space="0" w:color="auto"/>
        <w:bottom w:val="none" w:sz="0" w:space="0" w:color="auto"/>
        <w:right w:val="none" w:sz="0" w:space="0" w:color="auto"/>
      </w:divBdr>
    </w:div>
    <w:div w:id="365103078">
      <w:marLeft w:val="0"/>
      <w:marRight w:val="0"/>
      <w:marTop w:val="0"/>
      <w:marBottom w:val="0"/>
      <w:divBdr>
        <w:top w:val="none" w:sz="0" w:space="0" w:color="auto"/>
        <w:left w:val="none" w:sz="0" w:space="0" w:color="auto"/>
        <w:bottom w:val="none" w:sz="0" w:space="0" w:color="auto"/>
        <w:right w:val="none" w:sz="0" w:space="0" w:color="auto"/>
      </w:divBdr>
    </w:div>
    <w:div w:id="366299349">
      <w:marLeft w:val="0"/>
      <w:marRight w:val="0"/>
      <w:marTop w:val="0"/>
      <w:marBottom w:val="0"/>
      <w:divBdr>
        <w:top w:val="none" w:sz="0" w:space="0" w:color="auto"/>
        <w:left w:val="none" w:sz="0" w:space="0" w:color="auto"/>
        <w:bottom w:val="none" w:sz="0" w:space="0" w:color="auto"/>
        <w:right w:val="none" w:sz="0" w:space="0" w:color="auto"/>
      </w:divBdr>
    </w:div>
    <w:div w:id="367875835">
      <w:marLeft w:val="0"/>
      <w:marRight w:val="0"/>
      <w:marTop w:val="0"/>
      <w:marBottom w:val="0"/>
      <w:divBdr>
        <w:top w:val="none" w:sz="0" w:space="0" w:color="auto"/>
        <w:left w:val="none" w:sz="0" w:space="0" w:color="auto"/>
        <w:bottom w:val="none" w:sz="0" w:space="0" w:color="auto"/>
        <w:right w:val="none" w:sz="0" w:space="0" w:color="auto"/>
      </w:divBdr>
    </w:div>
    <w:div w:id="369038255">
      <w:marLeft w:val="0"/>
      <w:marRight w:val="0"/>
      <w:marTop w:val="0"/>
      <w:marBottom w:val="0"/>
      <w:divBdr>
        <w:top w:val="none" w:sz="0" w:space="0" w:color="auto"/>
        <w:left w:val="none" w:sz="0" w:space="0" w:color="auto"/>
        <w:bottom w:val="none" w:sz="0" w:space="0" w:color="auto"/>
        <w:right w:val="none" w:sz="0" w:space="0" w:color="auto"/>
      </w:divBdr>
    </w:div>
    <w:div w:id="381902592">
      <w:marLeft w:val="0"/>
      <w:marRight w:val="0"/>
      <w:marTop w:val="0"/>
      <w:marBottom w:val="0"/>
      <w:divBdr>
        <w:top w:val="none" w:sz="0" w:space="0" w:color="auto"/>
        <w:left w:val="none" w:sz="0" w:space="0" w:color="auto"/>
        <w:bottom w:val="none" w:sz="0" w:space="0" w:color="auto"/>
        <w:right w:val="none" w:sz="0" w:space="0" w:color="auto"/>
      </w:divBdr>
    </w:div>
    <w:div w:id="387344726">
      <w:marLeft w:val="0"/>
      <w:marRight w:val="0"/>
      <w:marTop w:val="0"/>
      <w:marBottom w:val="0"/>
      <w:divBdr>
        <w:top w:val="none" w:sz="0" w:space="0" w:color="auto"/>
        <w:left w:val="none" w:sz="0" w:space="0" w:color="auto"/>
        <w:bottom w:val="none" w:sz="0" w:space="0" w:color="auto"/>
        <w:right w:val="none" w:sz="0" w:space="0" w:color="auto"/>
      </w:divBdr>
    </w:div>
    <w:div w:id="396172443">
      <w:marLeft w:val="0"/>
      <w:marRight w:val="0"/>
      <w:marTop w:val="0"/>
      <w:marBottom w:val="0"/>
      <w:divBdr>
        <w:top w:val="none" w:sz="0" w:space="0" w:color="auto"/>
        <w:left w:val="none" w:sz="0" w:space="0" w:color="auto"/>
        <w:bottom w:val="none" w:sz="0" w:space="0" w:color="auto"/>
        <w:right w:val="none" w:sz="0" w:space="0" w:color="auto"/>
      </w:divBdr>
    </w:div>
    <w:div w:id="403452972">
      <w:marLeft w:val="0"/>
      <w:marRight w:val="0"/>
      <w:marTop w:val="0"/>
      <w:marBottom w:val="0"/>
      <w:divBdr>
        <w:top w:val="none" w:sz="0" w:space="0" w:color="auto"/>
        <w:left w:val="none" w:sz="0" w:space="0" w:color="auto"/>
        <w:bottom w:val="none" w:sz="0" w:space="0" w:color="auto"/>
        <w:right w:val="none" w:sz="0" w:space="0" w:color="auto"/>
      </w:divBdr>
    </w:div>
    <w:div w:id="408037365">
      <w:marLeft w:val="0"/>
      <w:marRight w:val="0"/>
      <w:marTop w:val="0"/>
      <w:marBottom w:val="0"/>
      <w:divBdr>
        <w:top w:val="none" w:sz="0" w:space="0" w:color="auto"/>
        <w:left w:val="none" w:sz="0" w:space="0" w:color="auto"/>
        <w:bottom w:val="none" w:sz="0" w:space="0" w:color="auto"/>
        <w:right w:val="none" w:sz="0" w:space="0" w:color="auto"/>
      </w:divBdr>
    </w:div>
    <w:div w:id="408967624">
      <w:marLeft w:val="0"/>
      <w:marRight w:val="0"/>
      <w:marTop w:val="0"/>
      <w:marBottom w:val="0"/>
      <w:divBdr>
        <w:top w:val="none" w:sz="0" w:space="0" w:color="auto"/>
        <w:left w:val="none" w:sz="0" w:space="0" w:color="auto"/>
        <w:bottom w:val="none" w:sz="0" w:space="0" w:color="auto"/>
        <w:right w:val="none" w:sz="0" w:space="0" w:color="auto"/>
      </w:divBdr>
    </w:div>
    <w:div w:id="414938913">
      <w:marLeft w:val="0"/>
      <w:marRight w:val="0"/>
      <w:marTop w:val="0"/>
      <w:marBottom w:val="0"/>
      <w:divBdr>
        <w:top w:val="none" w:sz="0" w:space="0" w:color="auto"/>
        <w:left w:val="none" w:sz="0" w:space="0" w:color="auto"/>
        <w:bottom w:val="none" w:sz="0" w:space="0" w:color="auto"/>
        <w:right w:val="none" w:sz="0" w:space="0" w:color="auto"/>
      </w:divBdr>
    </w:div>
    <w:div w:id="419331838">
      <w:marLeft w:val="0"/>
      <w:marRight w:val="0"/>
      <w:marTop w:val="0"/>
      <w:marBottom w:val="0"/>
      <w:divBdr>
        <w:top w:val="none" w:sz="0" w:space="0" w:color="auto"/>
        <w:left w:val="none" w:sz="0" w:space="0" w:color="auto"/>
        <w:bottom w:val="none" w:sz="0" w:space="0" w:color="auto"/>
        <w:right w:val="none" w:sz="0" w:space="0" w:color="auto"/>
      </w:divBdr>
    </w:div>
    <w:div w:id="420679962">
      <w:marLeft w:val="0"/>
      <w:marRight w:val="0"/>
      <w:marTop w:val="0"/>
      <w:marBottom w:val="0"/>
      <w:divBdr>
        <w:top w:val="none" w:sz="0" w:space="0" w:color="auto"/>
        <w:left w:val="none" w:sz="0" w:space="0" w:color="auto"/>
        <w:bottom w:val="none" w:sz="0" w:space="0" w:color="auto"/>
        <w:right w:val="none" w:sz="0" w:space="0" w:color="auto"/>
      </w:divBdr>
    </w:div>
    <w:div w:id="421070841">
      <w:marLeft w:val="0"/>
      <w:marRight w:val="0"/>
      <w:marTop w:val="0"/>
      <w:marBottom w:val="0"/>
      <w:divBdr>
        <w:top w:val="none" w:sz="0" w:space="0" w:color="auto"/>
        <w:left w:val="none" w:sz="0" w:space="0" w:color="auto"/>
        <w:bottom w:val="none" w:sz="0" w:space="0" w:color="auto"/>
        <w:right w:val="none" w:sz="0" w:space="0" w:color="auto"/>
      </w:divBdr>
    </w:div>
    <w:div w:id="422803629">
      <w:marLeft w:val="0"/>
      <w:marRight w:val="0"/>
      <w:marTop w:val="0"/>
      <w:marBottom w:val="0"/>
      <w:divBdr>
        <w:top w:val="none" w:sz="0" w:space="0" w:color="auto"/>
        <w:left w:val="none" w:sz="0" w:space="0" w:color="auto"/>
        <w:bottom w:val="none" w:sz="0" w:space="0" w:color="auto"/>
        <w:right w:val="none" w:sz="0" w:space="0" w:color="auto"/>
      </w:divBdr>
    </w:div>
    <w:div w:id="430399550">
      <w:marLeft w:val="0"/>
      <w:marRight w:val="0"/>
      <w:marTop w:val="0"/>
      <w:marBottom w:val="0"/>
      <w:divBdr>
        <w:top w:val="none" w:sz="0" w:space="0" w:color="auto"/>
        <w:left w:val="none" w:sz="0" w:space="0" w:color="auto"/>
        <w:bottom w:val="none" w:sz="0" w:space="0" w:color="auto"/>
        <w:right w:val="none" w:sz="0" w:space="0" w:color="auto"/>
      </w:divBdr>
    </w:div>
    <w:div w:id="431122325">
      <w:marLeft w:val="0"/>
      <w:marRight w:val="0"/>
      <w:marTop w:val="0"/>
      <w:marBottom w:val="0"/>
      <w:divBdr>
        <w:top w:val="none" w:sz="0" w:space="0" w:color="auto"/>
        <w:left w:val="none" w:sz="0" w:space="0" w:color="auto"/>
        <w:bottom w:val="none" w:sz="0" w:space="0" w:color="auto"/>
        <w:right w:val="none" w:sz="0" w:space="0" w:color="auto"/>
      </w:divBdr>
    </w:div>
    <w:div w:id="432242615">
      <w:marLeft w:val="0"/>
      <w:marRight w:val="0"/>
      <w:marTop w:val="0"/>
      <w:marBottom w:val="0"/>
      <w:divBdr>
        <w:top w:val="none" w:sz="0" w:space="0" w:color="auto"/>
        <w:left w:val="none" w:sz="0" w:space="0" w:color="auto"/>
        <w:bottom w:val="none" w:sz="0" w:space="0" w:color="auto"/>
        <w:right w:val="none" w:sz="0" w:space="0" w:color="auto"/>
      </w:divBdr>
    </w:div>
    <w:div w:id="433205912">
      <w:marLeft w:val="0"/>
      <w:marRight w:val="0"/>
      <w:marTop w:val="0"/>
      <w:marBottom w:val="0"/>
      <w:divBdr>
        <w:top w:val="none" w:sz="0" w:space="0" w:color="auto"/>
        <w:left w:val="none" w:sz="0" w:space="0" w:color="auto"/>
        <w:bottom w:val="none" w:sz="0" w:space="0" w:color="auto"/>
        <w:right w:val="none" w:sz="0" w:space="0" w:color="auto"/>
      </w:divBdr>
    </w:div>
    <w:div w:id="435175553">
      <w:marLeft w:val="0"/>
      <w:marRight w:val="0"/>
      <w:marTop w:val="0"/>
      <w:marBottom w:val="0"/>
      <w:divBdr>
        <w:top w:val="none" w:sz="0" w:space="0" w:color="auto"/>
        <w:left w:val="none" w:sz="0" w:space="0" w:color="auto"/>
        <w:bottom w:val="none" w:sz="0" w:space="0" w:color="auto"/>
        <w:right w:val="none" w:sz="0" w:space="0" w:color="auto"/>
      </w:divBdr>
    </w:div>
    <w:div w:id="436753485">
      <w:marLeft w:val="0"/>
      <w:marRight w:val="0"/>
      <w:marTop w:val="0"/>
      <w:marBottom w:val="0"/>
      <w:divBdr>
        <w:top w:val="none" w:sz="0" w:space="0" w:color="auto"/>
        <w:left w:val="none" w:sz="0" w:space="0" w:color="auto"/>
        <w:bottom w:val="none" w:sz="0" w:space="0" w:color="auto"/>
        <w:right w:val="none" w:sz="0" w:space="0" w:color="auto"/>
      </w:divBdr>
    </w:div>
    <w:div w:id="437717152">
      <w:marLeft w:val="0"/>
      <w:marRight w:val="0"/>
      <w:marTop w:val="0"/>
      <w:marBottom w:val="0"/>
      <w:divBdr>
        <w:top w:val="none" w:sz="0" w:space="0" w:color="auto"/>
        <w:left w:val="none" w:sz="0" w:space="0" w:color="auto"/>
        <w:bottom w:val="none" w:sz="0" w:space="0" w:color="auto"/>
        <w:right w:val="none" w:sz="0" w:space="0" w:color="auto"/>
      </w:divBdr>
    </w:div>
    <w:div w:id="437797117">
      <w:marLeft w:val="0"/>
      <w:marRight w:val="0"/>
      <w:marTop w:val="0"/>
      <w:marBottom w:val="0"/>
      <w:divBdr>
        <w:top w:val="none" w:sz="0" w:space="0" w:color="auto"/>
        <w:left w:val="none" w:sz="0" w:space="0" w:color="auto"/>
        <w:bottom w:val="none" w:sz="0" w:space="0" w:color="auto"/>
        <w:right w:val="none" w:sz="0" w:space="0" w:color="auto"/>
      </w:divBdr>
    </w:div>
    <w:div w:id="445664126">
      <w:marLeft w:val="0"/>
      <w:marRight w:val="0"/>
      <w:marTop w:val="0"/>
      <w:marBottom w:val="0"/>
      <w:divBdr>
        <w:top w:val="none" w:sz="0" w:space="0" w:color="auto"/>
        <w:left w:val="none" w:sz="0" w:space="0" w:color="auto"/>
        <w:bottom w:val="none" w:sz="0" w:space="0" w:color="auto"/>
        <w:right w:val="none" w:sz="0" w:space="0" w:color="auto"/>
      </w:divBdr>
    </w:div>
    <w:div w:id="445736096">
      <w:marLeft w:val="0"/>
      <w:marRight w:val="0"/>
      <w:marTop w:val="0"/>
      <w:marBottom w:val="0"/>
      <w:divBdr>
        <w:top w:val="none" w:sz="0" w:space="0" w:color="auto"/>
        <w:left w:val="none" w:sz="0" w:space="0" w:color="auto"/>
        <w:bottom w:val="none" w:sz="0" w:space="0" w:color="auto"/>
        <w:right w:val="none" w:sz="0" w:space="0" w:color="auto"/>
      </w:divBdr>
    </w:div>
    <w:div w:id="454251440">
      <w:marLeft w:val="0"/>
      <w:marRight w:val="0"/>
      <w:marTop w:val="0"/>
      <w:marBottom w:val="0"/>
      <w:divBdr>
        <w:top w:val="none" w:sz="0" w:space="0" w:color="auto"/>
        <w:left w:val="none" w:sz="0" w:space="0" w:color="auto"/>
        <w:bottom w:val="none" w:sz="0" w:space="0" w:color="auto"/>
        <w:right w:val="none" w:sz="0" w:space="0" w:color="auto"/>
      </w:divBdr>
    </w:div>
    <w:div w:id="458690745">
      <w:marLeft w:val="0"/>
      <w:marRight w:val="0"/>
      <w:marTop w:val="0"/>
      <w:marBottom w:val="0"/>
      <w:divBdr>
        <w:top w:val="none" w:sz="0" w:space="0" w:color="auto"/>
        <w:left w:val="none" w:sz="0" w:space="0" w:color="auto"/>
        <w:bottom w:val="none" w:sz="0" w:space="0" w:color="auto"/>
        <w:right w:val="none" w:sz="0" w:space="0" w:color="auto"/>
      </w:divBdr>
    </w:div>
    <w:div w:id="469054806">
      <w:marLeft w:val="0"/>
      <w:marRight w:val="0"/>
      <w:marTop w:val="0"/>
      <w:marBottom w:val="0"/>
      <w:divBdr>
        <w:top w:val="none" w:sz="0" w:space="0" w:color="auto"/>
        <w:left w:val="none" w:sz="0" w:space="0" w:color="auto"/>
        <w:bottom w:val="none" w:sz="0" w:space="0" w:color="auto"/>
        <w:right w:val="none" w:sz="0" w:space="0" w:color="auto"/>
      </w:divBdr>
    </w:div>
    <w:div w:id="472911982">
      <w:marLeft w:val="0"/>
      <w:marRight w:val="0"/>
      <w:marTop w:val="0"/>
      <w:marBottom w:val="0"/>
      <w:divBdr>
        <w:top w:val="none" w:sz="0" w:space="0" w:color="auto"/>
        <w:left w:val="none" w:sz="0" w:space="0" w:color="auto"/>
        <w:bottom w:val="none" w:sz="0" w:space="0" w:color="auto"/>
        <w:right w:val="none" w:sz="0" w:space="0" w:color="auto"/>
      </w:divBdr>
    </w:div>
    <w:div w:id="482241371">
      <w:marLeft w:val="0"/>
      <w:marRight w:val="0"/>
      <w:marTop w:val="0"/>
      <w:marBottom w:val="0"/>
      <w:divBdr>
        <w:top w:val="none" w:sz="0" w:space="0" w:color="auto"/>
        <w:left w:val="none" w:sz="0" w:space="0" w:color="auto"/>
        <w:bottom w:val="none" w:sz="0" w:space="0" w:color="auto"/>
        <w:right w:val="none" w:sz="0" w:space="0" w:color="auto"/>
      </w:divBdr>
    </w:div>
    <w:div w:id="482739508">
      <w:marLeft w:val="0"/>
      <w:marRight w:val="0"/>
      <w:marTop w:val="0"/>
      <w:marBottom w:val="0"/>
      <w:divBdr>
        <w:top w:val="none" w:sz="0" w:space="0" w:color="auto"/>
        <w:left w:val="none" w:sz="0" w:space="0" w:color="auto"/>
        <w:bottom w:val="none" w:sz="0" w:space="0" w:color="auto"/>
        <w:right w:val="none" w:sz="0" w:space="0" w:color="auto"/>
      </w:divBdr>
    </w:div>
    <w:div w:id="482815325">
      <w:marLeft w:val="0"/>
      <w:marRight w:val="0"/>
      <w:marTop w:val="0"/>
      <w:marBottom w:val="0"/>
      <w:divBdr>
        <w:top w:val="none" w:sz="0" w:space="0" w:color="auto"/>
        <w:left w:val="none" w:sz="0" w:space="0" w:color="auto"/>
        <w:bottom w:val="none" w:sz="0" w:space="0" w:color="auto"/>
        <w:right w:val="none" w:sz="0" w:space="0" w:color="auto"/>
      </w:divBdr>
    </w:div>
    <w:div w:id="484006189">
      <w:marLeft w:val="0"/>
      <w:marRight w:val="0"/>
      <w:marTop w:val="0"/>
      <w:marBottom w:val="0"/>
      <w:divBdr>
        <w:top w:val="none" w:sz="0" w:space="0" w:color="auto"/>
        <w:left w:val="none" w:sz="0" w:space="0" w:color="auto"/>
        <w:bottom w:val="none" w:sz="0" w:space="0" w:color="auto"/>
        <w:right w:val="none" w:sz="0" w:space="0" w:color="auto"/>
      </w:divBdr>
    </w:div>
    <w:div w:id="486166198">
      <w:marLeft w:val="0"/>
      <w:marRight w:val="0"/>
      <w:marTop w:val="0"/>
      <w:marBottom w:val="0"/>
      <w:divBdr>
        <w:top w:val="none" w:sz="0" w:space="0" w:color="auto"/>
        <w:left w:val="none" w:sz="0" w:space="0" w:color="auto"/>
        <w:bottom w:val="none" w:sz="0" w:space="0" w:color="auto"/>
        <w:right w:val="none" w:sz="0" w:space="0" w:color="auto"/>
      </w:divBdr>
    </w:div>
    <w:div w:id="488130380">
      <w:marLeft w:val="0"/>
      <w:marRight w:val="0"/>
      <w:marTop w:val="0"/>
      <w:marBottom w:val="0"/>
      <w:divBdr>
        <w:top w:val="none" w:sz="0" w:space="0" w:color="auto"/>
        <w:left w:val="none" w:sz="0" w:space="0" w:color="auto"/>
        <w:bottom w:val="none" w:sz="0" w:space="0" w:color="auto"/>
        <w:right w:val="none" w:sz="0" w:space="0" w:color="auto"/>
      </w:divBdr>
    </w:div>
    <w:div w:id="488375270">
      <w:marLeft w:val="0"/>
      <w:marRight w:val="0"/>
      <w:marTop w:val="0"/>
      <w:marBottom w:val="0"/>
      <w:divBdr>
        <w:top w:val="none" w:sz="0" w:space="0" w:color="auto"/>
        <w:left w:val="none" w:sz="0" w:space="0" w:color="auto"/>
        <w:bottom w:val="none" w:sz="0" w:space="0" w:color="auto"/>
        <w:right w:val="none" w:sz="0" w:space="0" w:color="auto"/>
      </w:divBdr>
    </w:div>
    <w:div w:id="491794496">
      <w:marLeft w:val="0"/>
      <w:marRight w:val="0"/>
      <w:marTop w:val="0"/>
      <w:marBottom w:val="0"/>
      <w:divBdr>
        <w:top w:val="none" w:sz="0" w:space="0" w:color="auto"/>
        <w:left w:val="none" w:sz="0" w:space="0" w:color="auto"/>
        <w:bottom w:val="none" w:sz="0" w:space="0" w:color="auto"/>
        <w:right w:val="none" w:sz="0" w:space="0" w:color="auto"/>
      </w:divBdr>
    </w:div>
    <w:div w:id="497306164">
      <w:marLeft w:val="0"/>
      <w:marRight w:val="0"/>
      <w:marTop w:val="0"/>
      <w:marBottom w:val="0"/>
      <w:divBdr>
        <w:top w:val="none" w:sz="0" w:space="0" w:color="auto"/>
        <w:left w:val="none" w:sz="0" w:space="0" w:color="auto"/>
        <w:bottom w:val="none" w:sz="0" w:space="0" w:color="auto"/>
        <w:right w:val="none" w:sz="0" w:space="0" w:color="auto"/>
      </w:divBdr>
    </w:div>
    <w:div w:id="508982691">
      <w:marLeft w:val="0"/>
      <w:marRight w:val="0"/>
      <w:marTop w:val="0"/>
      <w:marBottom w:val="0"/>
      <w:divBdr>
        <w:top w:val="none" w:sz="0" w:space="0" w:color="auto"/>
        <w:left w:val="none" w:sz="0" w:space="0" w:color="auto"/>
        <w:bottom w:val="none" w:sz="0" w:space="0" w:color="auto"/>
        <w:right w:val="none" w:sz="0" w:space="0" w:color="auto"/>
      </w:divBdr>
    </w:div>
    <w:div w:id="509565572">
      <w:marLeft w:val="0"/>
      <w:marRight w:val="0"/>
      <w:marTop w:val="0"/>
      <w:marBottom w:val="0"/>
      <w:divBdr>
        <w:top w:val="none" w:sz="0" w:space="0" w:color="auto"/>
        <w:left w:val="none" w:sz="0" w:space="0" w:color="auto"/>
        <w:bottom w:val="none" w:sz="0" w:space="0" w:color="auto"/>
        <w:right w:val="none" w:sz="0" w:space="0" w:color="auto"/>
      </w:divBdr>
    </w:div>
    <w:div w:id="510144008">
      <w:marLeft w:val="0"/>
      <w:marRight w:val="0"/>
      <w:marTop w:val="0"/>
      <w:marBottom w:val="0"/>
      <w:divBdr>
        <w:top w:val="none" w:sz="0" w:space="0" w:color="auto"/>
        <w:left w:val="none" w:sz="0" w:space="0" w:color="auto"/>
        <w:bottom w:val="none" w:sz="0" w:space="0" w:color="auto"/>
        <w:right w:val="none" w:sz="0" w:space="0" w:color="auto"/>
      </w:divBdr>
    </w:div>
    <w:div w:id="520507736">
      <w:marLeft w:val="0"/>
      <w:marRight w:val="0"/>
      <w:marTop w:val="0"/>
      <w:marBottom w:val="0"/>
      <w:divBdr>
        <w:top w:val="none" w:sz="0" w:space="0" w:color="auto"/>
        <w:left w:val="none" w:sz="0" w:space="0" w:color="auto"/>
        <w:bottom w:val="none" w:sz="0" w:space="0" w:color="auto"/>
        <w:right w:val="none" w:sz="0" w:space="0" w:color="auto"/>
      </w:divBdr>
    </w:div>
    <w:div w:id="521280063">
      <w:marLeft w:val="0"/>
      <w:marRight w:val="0"/>
      <w:marTop w:val="0"/>
      <w:marBottom w:val="0"/>
      <w:divBdr>
        <w:top w:val="none" w:sz="0" w:space="0" w:color="auto"/>
        <w:left w:val="none" w:sz="0" w:space="0" w:color="auto"/>
        <w:bottom w:val="none" w:sz="0" w:space="0" w:color="auto"/>
        <w:right w:val="none" w:sz="0" w:space="0" w:color="auto"/>
      </w:divBdr>
    </w:div>
    <w:div w:id="522977812">
      <w:marLeft w:val="0"/>
      <w:marRight w:val="0"/>
      <w:marTop w:val="0"/>
      <w:marBottom w:val="0"/>
      <w:divBdr>
        <w:top w:val="none" w:sz="0" w:space="0" w:color="auto"/>
        <w:left w:val="none" w:sz="0" w:space="0" w:color="auto"/>
        <w:bottom w:val="none" w:sz="0" w:space="0" w:color="auto"/>
        <w:right w:val="none" w:sz="0" w:space="0" w:color="auto"/>
      </w:divBdr>
    </w:div>
    <w:div w:id="528183438">
      <w:marLeft w:val="0"/>
      <w:marRight w:val="0"/>
      <w:marTop w:val="0"/>
      <w:marBottom w:val="0"/>
      <w:divBdr>
        <w:top w:val="none" w:sz="0" w:space="0" w:color="auto"/>
        <w:left w:val="none" w:sz="0" w:space="0" w:color="auto"/>
        <w:bottom w:val="none" w:sz="0" w:space="0" w:color="auto"/>
        <w:right w:val="none" w:sz="0" w:space="0" w:color="auto"/>
      </w:divBdr>
    </w:div>
    <w:div w:id="529883555">
      <w:marLeft w:val="0"/>
      <w:marRight w:val="0"/>
      <w:marTop w:val="0"/>
      <w:marBottom w:val="0"/>
      <w:divBdr>
        <w:top w:val="none" w:sz="0" w:space="0" w:color="auto"/>
        <w:left w:val="none" w:sz="0" w:space="0" w:color="auto"/>
        <w:bottom w:val="none" w:sz="0" w:space="0" w:color="auto"/>
        <w:right w:val="none" w:sz="0" w:space="0" w:color="auto"/>
      </w:divBdr>
    </w:div>
    <w:div w:id="546381328">
      <w:marLeft w:val="0"/>
      <w:marRight w:val="0"/>
      <w:marTop w:val="0"/>
      <w:marBottom w:val="0"/>
      <w:divBdr>
        <w:top w:val="none" w:sz="0" w:space="0" w:color="auto"/>
        <w:left w:val="none" w:sz="0" w:space="0" w:color="auto"/>
        <w:bottom w:val="none" w:sz="0" w:space="0" w:color="auto"/>
        <w:right w:val="none" w:sz="0" w:space="0" w:color="auto"/>
      </w:divBdr>
    </w:div>
    <w:div w:id="552959783">
      <w:marLeft w:val="0"/>
      <w:marRight w:val="0"/>
      <w:marTop w:val="0"/>
      <w:marBottom w:val="0"/>
      <w:divBdr>
        <w:top w:val="none" w:sz="0" w:space="0" w:color="auto"/>
        <w:left w:val="none" w:sz="0" w:space="0" w:color="auto"/>
        <w:bottom w:val="none" w:sz="0" w:space="0" w:color="auto"/>
        <w:right w:val="none" w:sz="0" w:space="0" w:color="auto"/>
      </w:divBdr>
    </w:div>
    <w:div w:id="553587391">
      <w:marLeft w:val="0"/>
      <w:marRight w:val="0"/>
      <w:marTop w:val="0"/>
      <w:marBottom w:val="0"/>
      <w:divBdr>
        <w:top w:val="none" w:sz="0" w:space="0" w:color="auto"/>
        <w:left w:val="none" w:sz="0" w:space="0" w:color="auto"/>
        <w:bottom w:val="none" w:sz="0" w:space="0" w:color="auto"/>
        <w:right w:val="none" w:sz="0" w:space="0" w:color="auto"/>
      </w:divBdr>
    </w:div>
    <w:div w:id="559024122">
      <w:marLeft w:val="0"/>
      <w:marRight w:val="0"/>
      <w:marTop w:val="0"/>
      <w:marBottom w:val="0"/>
      <w:divBdr>
        <w:top w:val="none" w:sz="0" w:space="0" w:color="auto"/>
        <w:left w:val="none" w:sz="0" w:space="0" w:color="auto"/>
        <w:bottom w:val="none" w:sz="0" w:space="0" w:color="auto"/>
        <w:right w:val="none" w:sz="0" w:space="0" w:color="auto"/>
      </w:divBdr>
    </w:div>
    <w:div w:id="559437815">
      <w:marLeft w:val="0"/>
      <w:marRight w:val="0"/>
      <w:marTop w:val="0"/>
      <w:marBottom w:val="0"/>
      <w:divBdr>
        <w:top w:val="none" w:sz="0" w:space="0" w:color="auto"/>
        <w:left w:val="none" w:sz="0" w:space="0" w:color="auto"/>
        <w:bottom w:val="none" w:sz="0" w:space="0" w:color="auto"/>
        <w:right w:val="none" w:sz="0" w:space="0" w:color="auto"/>
      </w:divBdr>
    </w:div>
    <w:div w:id="561454005">
      <w:marLeft w:val="0"/>
      <w:marRight w:val="0"/>
      <w:marTop w:val="0"/>
      <w:marBottom w:val="0"/>
      <w:divBdr>
        <w:top w:val="none" w:sz="0" w:space="0" w:color="auto"/>
        <w:left w:val="none" w:sz="0" w:space="0" w:color="auto"/>
        <w:bottom w:val="none" w:sz="0" w:space="0" w:color="auto"/>
        <w:right w:val="none" w:sz="0" w:space="0" w:color="auto"/>
      </w:divBdr>
    </w:div>
    <w:div w:id="566720363">
      <w:marLeft w:val="0"/>
      <w:marRight w:val="0"/>
      <w:marTop w:val="0"/>
      <w:marBottom w:val="0"/>
      <w:divBdr>
        <w:top w:val="none" w:sz="0" w:space="0" w:color="auto"/>
        <w:left w:val="none" w:sz="0" w:space="0" w:color="auto"/>
        <w:bottom w:val="none" w:sz="0" w:space="0" w:color="auto"/>
        <w:right w:val="none" w:sz="0" w:space="0" w:color="auto"/>
      </w:divBdr>
    </w:div>
    <w:div w:id="566767124">
      <w:marLeft w:val="0"/>
      <w:marRight w:val="0"/>
      <w:marTop w:val="0"/>
      <w:marBottom w:val="0"/>
      <w:divBdr>
        <w:top w:val="none" w:sz="0" w:space="0" w:color="auto"/>
        <w:left w:val="none" w:sz="0" w:space="0" w:color="auto"/>
        <w:bottom w:val="none" w:sz="0" w:space="0" w:color="auto"/>
        <w:right w:val="none" w:sz="0" w:space="0" w:color="auto"/>
      </w:divBdr>
    </w:div>
    <w:div w:id="572545008">
      <w:marLeft w:val="0"/>
      <w:marRight w:val="0"/>
      <w:marTop w:val="0"/>
      <w:marBottom w:val="0"/>
      <w:divBdr>
        <w:top w:val="none" w:sz="0" w:space="0" w:color="auto"/>
        <w:left w:val="none" w:sz="0" w:space="0" w:color="auto"/>
        <w:bottom w:val="none" w:sz="0" w:space="0" w:color="auto"/>
        <w:right w:val="none" w:sz="0" w:space="0" w:color="auto"/>
      </w:divBdr>
    </w:div>
    <w:div w:id="574752798">
      <w:marLeft w:val="0"/>
      <w:marRight w:val="0"/>
      <w:marTop w:val="0"/>
      <w:marBottom w:val="0"/>
      <w:divBdr>
        <w:top w:val="none" w:sz="0" w:space="0" w:color="auto"/>
        <w:left w:val="none" w:sz="0" w:space="0" w:color="auto"/>
        <w:bottom w:val="none" w:sz="0" w:space="0" w:color="auto"/>
        <w:right w:val="none" w:sz="0" w:space="0" w:color="auto"/>
      </w:divBdr>
    </w:div>
    <w:div w:id="576136238">
      <w:marLeft w:val="0"/>
      <w:marRight w:val="0"/>
      <w:marTop w:val="0"/>
      <w:marBottom w:val="0"/>
      <w:divBdr>
        <w:top w:val="none" w:sz="0" w:space="0" w:color="auto"/>
        <w:left w:val="none" w:sz="0" w:space="0" w:color="auto"/>
        <w:bottom w:val="none" w:sz="0" w:space="0" w:color="auto"/>
        <w:right w:val="none" w:sz="0" w:space="0" w:color="auto"/>
      </w:divBdr>
    </w:div>
    <w:div w:id="578487756">
      <w:marLeft w:val="0"/>
      <w:marRight w:val="0"/>
      <w:marTop w:val="0"/>
      <w:marBottom w:val="0"/>
      <w:divBdr>
        <w:top w:val="none" w:sz="0" w:space="0" w:color="auto"/>
        <w:left w:val="none" w:sz="0" w:space="0" w:color="auto"/>
        <w:bottom w:val="none" w:sz="0" w:space="0" w:color="auto"/>
        <w:right w:val="none" w:sz="0" w:space="0" w:color="auto"/>
      </w:divBdr>
    </w:div>
    <w:div w:id="582757643">
      <w:marLeft w:val="0"/>
      <w:marRight w:val="0"/>
      <w:marTop w:val="0"/>
      <w:marBottom w:val="0"/>
      <w:divBdr>
        <w:top w:val="none" w:sz="0" w:space="0" w:color="auto"/>
        <w:left w:val="none" w:sz="0" w:space="0" w:color="auto"/>
        <w:bottom w:val="none" w:sz="0" w:space="0" w:color="auto"/>
        <w:right w:val="none" w:sz="0" w:space="0" w:color="auto"/>
      </w:divBdr>
    </w:div>
    <w:div w:id="585383238">
      <w:marLeft w:val="0"/>
      <w:marRight w:val="0"/>
      <w:marTop w:val="0"/>
      <w:marBottom w:val="0"/>
      <w:divBdr>
        <w:top w:val="none" w:sz="0" w:space="0" w:color="auto"/>
        <w:left w:val="none" w:sz="0" w:space="0" w:color="auto"/>
        <w:bottom w:val="none" w:sz="0" w:space="0" w:color="auto"/>
        <w:right w:val="none" w:sz="0" w:space="0" w:color="auto"/>
      </w:divBdr>
    </w:div>
    <w:div w:id="589049869">
      <w:marLeft w:val="0"/>
      <w:marRight w:val="0"/>
      <w:marTop w:val="0"/>
      <w:marBottom w:val="0"/>
      <w:divBdr>
        <w:top w:val="none" w:sz="0" w:space="0" w:color="auto"/>
        <w:left w:val="none" w:sz="0" w:space="0" w:color="auto"/>
        <w:bottom w:val="none" w:sz="0" w:space="0" w:color="auto"/>
        <w:right w:val="none" w:sz="0" w:space="0" w:color="auto"/>
      </w:divBdr>
    </w:div>
    <w:div w:id="591358212">
      <w:marLeft w:val="0"/>
      <w:marRight w:val="0"/>
      <w:marTop w:val="0"/>
      <w:marBottom w:val="0"/>
      <w:divBdr>
        <w:top w:val="none" w:sz="0" w:space="0" w:color="auto"/>
        <w:left w:val="none" w:sz="0" w:space="0" w:color="auto"/>
        <w:bottom w:val="none" w:sz="0" w:space="0" w:color="auto"/>
        <w:right w:val="none" w:sz="0" w:space="0" w:color="auto"/>
      </w:divBdr>
    </w:div>
    <w:div w:id="593630759">
      <w:marLeft w:val="0"/>
      <w:marRight w:val="0"/>
      <w:marTop w:val="0"/>
      <w:marBottom w:val="0"/>
      <w:divBdr>
        <w:top w:val="none" w:sz="0" w:space="0" w:color="auto"/>
        <w:left w:val="none" w:sz="0" w:space="0" w:color="auto"/>
        <w:bottom w:val="none" w:sz="0" w:space="0" w:color="auto"/>
        <w:right w:val="none" w:sz="0" w:space="0" w:color="auto"/>
      </w:divBdr>
    </w:div>
    <w:div w:id="594437778">
      <w:marLeft w:val="0"/>
      <w:marRight w:val="0"/>
      <w:marTop w:val="0"/>
      <w:marBottom w:val="0"/>
      <w:divBdr>
        <w:top w:val="none" w:sz="0" w:space="0" w:color="auto"/>
        <w:left w:val="none" w:sz="0" w:space="0" w:color="auto"/>
        <w:bottom w:val="none" w:sz="0" w:space="0" w:color="auto"/>
        <w:right w:val="none" w:sz="0" w:space="0" w:color="auto"/>
      </w:divBdr>
    </w:div>
    <w:div w:id="596402652">
      <w:marLeft w:val="0"/>
      <w:marRight w:val="0"/>
      <w:marTop w:val="0"/>
      <w:marBottom w:val="0"/>
      <w:divBdr>
        <w:top w:val="none" w:sz="0" w:space="0" w:color="auto"/>
        <w:left w:val="none" w:sz="0" w:space="0" w:color="auto"/>
        <w:bottom w:val="none" w:sz="0" w:space="0" w:color="auto"/>
        <w:right w:val="none" w:sz="0" w:space="0" w:color="auto"/>
      </w:divBdr>
    </w:div>
    <w:div w:id="599029547">
      <w:marLeft w:val="0"/>
      <w:marRight w:val="0"/>
      <w:marTop w:val="0"/>
      <w:marBottom w:val="0"/>
      <w:divBdr>
        <w:top w:val="none" w:sz="0" w:space="0" w:color="auto"/>
        <w:left w:val="none" w:sz="0" w:space="0" w:color="auto"/>
        <w:bottom w:val="none" w:sz="0" w:space="0" w:color="auto"/>
        <w:right w:val="none" w:sz="0" w:space="0" w:color="auto"/>
      </w:divBdr>
    </w:div>
    <w:div w:id="601381484">
      <w:marLeft w:val="0"/>
      <w:marRight w:val="0"/>
      <w:marTop w:val="0"/>
      <w:marBottom w:val="0"/>
      <w:divBdr>
        <w:top w:val="none" w:sz="0" w:space="0" w:color="auto"/>
        <w:left w:val="none" w:sz="0" w:space="0" w:color="auto"/>
        <w:bottom w:val="none" w:sz="0" w:space="0" w:color="auto"/>
        <w:right w:val="none" w:sz="0" w:space="0" w:color="auto"/>
      </w:divBdr>
    </w:div>
    <w:div w:id="602690354">
      <w:marLeft w:val="0"/>
      <w:marRight w:val="0"/>
      <w:marTop w:val="0"/>
      <w:marBottom w:val="0"/>
      <w:divBdr>
        <w:top w:val="none" w:sz="0" w:space="0" w:color="auto"/>
        <w:left w:val="none" w:sz="0" w:space="0" w:color="auto"/>
        <w:bottom w:val="none" w:sz="0" w:space="0" w:color="auto"/>
        <w:right w:val="none" w:sz="0" w:space="0" w:color="auto"/>
      </w:divBdr>
    </w:div>
    <w:div w:id="603344043">
      <w:marLeft w:val="0"/>
      <w:marRight w:val="0"/>
      <w:marTop w:val="0"/>
      <w:marBottom w:val="0"/>
      <w:divBdr>
        <w:top w:val="none" w:sz="0" w:space="0" w:color="auto"/>
        <w:left w:val="none" w:sz="0" w:space="0" w:color="auto"/>
        <w:bottom w:val="none" w:sz="0" w:space="0" w:color="auto"/>
        <w:right w:val="none" w:sz="0" w:space="0" w:color="auto"/>
      </w:divBdr>
    </w:div>
    <w:div w:id="609165072">
      <w:marLeft w:val="0"/>
      <w:marRight w:val="0"/>
      <w:marTop w:val="0"/>
      <w:marBottom w:val="0"/>
      <w:divBdr>
        <w:top w:val="none" w:sz="0" w:space="0" w:color="auto"/>
        <w:left w:val="none" w:sz="0" w:space="0" w:color="auto"/>
        <w:bottom w:val="none" w:sz="0" w:space="0" w:color="auto"/>
        <w:right w:val="none" w:sz="0" w:space="0" w:color="auto"/>
      </w:divBdr>
    </w:div>
    <w:div w:id="611937335">
      <w:marLeft w:val="0"/>
      <w:marRight w:val="0"/>
      <w:marTop w:val="0"/>
      <w:marBottom w:val="0"/>
      <w:divBdr>
        <w:top w:val="none" w:sz="0" w:space="0" w:color="auto"/>
        <w:left w:val="none" w:sz="0" w:space="0" w:color="auto"/>
        <w:bottom w:val="none" w:sz="0" w:space="0" w:color="auto"/>
        <w:right w:val="none" w:sz="0" w:space="0" w:color="auto"/>
      </w:divBdr>
    </w:div>
    <w:div w:id="613172385">
      <w:marLeft w:val="0"/>
      <w:marRight w:val="0"/>
      <w:marTop w:val="0"/>
      <w:marBottom w:val="0"/>
      <w:divBdr>
        <w:top w:val="none" w:sz="0" w:space="0" w:color="auto"/>
        <w:left w:val="none" w:sz="0" w:space="0" w:color="auto"/>
        <w:bottom w:val="none" w:sz="0" w:space="0" w:color="auto"/>
        <w:right w:val="none" w:sz="0" w:space="0" w:color="auto"/>
      </w:divBdr>
    </w:div>
    <w:div w:id="614020935">
      <w:marLeft w:val="0"/>
      <w:marRight w:val="0"/>
      <w:marTop w:val="0"/>
      <w:marBottom w:val="0"/>
      <w:divBdr>
        <w:top w:val="none" w:sz="0" w:space="0" w:color="auto"/>
        <w:left w:val="none" w:sz="0" w:space="0" w:color="auto"/>
        <w:bottom w:val="none" w:sz="0" w:space="0" w:color="auto"/>
        <w:right w:val="none" w:sz="0" w:space="0" w:color="auto"/>
      </w:divBdr>
    </w:div>
    <w:div w:id="614487629">
      <w:marLeft w:val="0"/>
      <w:marRight w:val="0"/>
      <w:marTop w:val="0"/>
      <w:marBottom w:val="0"/>
      <w:divBdr>
        <w:top w:val="none" w:sz="0" w:space="0" w:color="auto"/>
        <w:left w:val="none" w:sz="0" w:space="0" w:color="auto"/>
        <w:bottom w:val="none" w:sz="0" w:space="0" w:color="auto"/>
        <w:right w:val="none" w:sz="0" w:space="0" w:color="auto"/>
      </w:divBdr>
    </w:div>
    <w:div w:id="619605294">
      <w:marLeft w:val="0"/>
      <w:marRight w:val="0"/>
      <w:marTop w:val="0"/>
      <w:marBottom w:val="0"/>
      <w:divBdr>
        <w:top w:val="none" w:sz="0" w:space="0" w:color="auto"/>
        <w:left w:val="none" w:sz="0" w:space="0" w:color="auto"/>
        <w:bottom w:val="none" w:sz="0" w:space="0" w:color="auto"/>
        <w:right w:val="none" w:sz="0" w:space="0" w:color="auto"/>
      </w:divBdr>
    </w:div>
    <w:div w:id="624166991">
      <w:marLeft w:val="0"/>
      <w:marRight w:val="0"/>
      <w:marTop w:val="0"/>
      <w:marBottom w:val="0"/>
      <w:divBdr>
        <w:top w:val="none" w:sz="0" w:space="0" w:color="auto"/>
        <w:left w:val="none" w:sz="0" w:space="0" w:color="auto"/>
        <w:bottom w:val="none" w:sz="0" w:space="0" w:color="auto"/>
        <w:right w:val="none" w:sz="0" w:space="0" w:color="auto"/>
      </w:divBdr>
    </w:div>
    <w:div w:id="629557460">
      <w:marLeft w:val="0"/>
      <w:marRight w:val="0"/>
      <w:marTop w:val="0"/>
      <w:marBottom w:val="0"/>
      <w:divBdr>
        <w:top w:val="none" w:sz="0" w:space="0" w:color="auto"/>
        <w:left w:val="none" w:sz="0" w:space="0" w:color="auto"/>
        <w:bottom w:val="none" w:sz="0" w:space="0" w:color="auto"/>
        <w:right w:val="none" w:sz="0" w:space="0" w:color="auto"/>
      </w:divBdr>
    </w:div>
    <w:div w:id="631518051">
      <w:marLeft w:val="0"/>
      <w:marRight w:val="0"/>
      <w:marTop w:val="0"/>
      <w:marBottom w:val="0"/>
      <w:divBdr>
        <w:top w:val="none" w:sz="0" w:space="0" w:color="auto"/>
        <w:left w:val="none" w:sz="0" w:space="0" w:color="auto"/>
        <w:bottom w:val="none" w:sz="0" w:space="0" w:color="auto"/>
        <w:right w:val="none" w:sz="0" w:space="0" w:color="auto"/>
      </w:divBdr>
    </w:div>
    <w:div w:id="633950999">
      <w:marLeft w:val="0"/>
      <w:marRight w:val="0"/>
      <w:marTop w:val="0"/>
      <w:marBottom w:val="0"/>
      <w:divBdr>
        <w:top w:val="none" w:sz="0" w:space="0" w:color="auto"/>
        <w:left w:val="none" w:sz="0" w:space="0" w:color="auto"/>
        <w:bottom w:val="none" w:sz="0" w:space="0" w:color="auto"/>
        <w:right w:val="none" w:sz="0" w:space="0" w:color="auto"/>
      </w:divBdr>
    </w:div>
    <w:div w:id="640382963">
      <w:marLeft w:val="0"/>
      <w:marRight w:val="0"/>
      <w:marTop w:val="0"/>
      <w:marBottom w:val="0"/>
      <w:divBdr>
        <w:top w:val="none" w:sz="0" w:space="0" w:color="auto"/>
        <w:left w:val="none" w:sz="0" w:space="0" w:color="auto"/>
        <w:bottom w:val="none" w:sz="0" w:space="0" w:color="auto"/>
        <w:right w:val="none" w:sz="0" w:space="0" w:color="auto"/>
      </w:divBdr>
    </w:div>
    <w:div w:id="646470950">
      <w:marLeft w:val="0"/>
      <w:marRight w:val="0"/>
      <w:marTop w:val="0"/>
      <w:marBottom w:val="0"/>
      <w:divBdr>
        <w:top w:val="none" w:sz="0" w:space="0" w:color="auto"/>
        <w:left w:val="none" w:sz="0" w:space="0" w:color="auto"/>
        <w:bottom w:val="none" w:sz="0" w:space="0" w:color="auto"/>
        <w:right w:val="none" w:sz="0" w:space="0" w:color="auto"/>
      </w:divBdr>
    </w:div>
    <w:div w:id="647326393">
      <w:marLeft w:val="0"/>
      <w:marRight w:val="0"/>
      <w:marTop w:val="0"/>
      <w:marBottom w:val="0"/>
      <w:divBdr>
        <w:top w:val="none" w:sz="0" w:space="0" w:color="auto"/>
        <w:left w:val="none" w:sz="0" w:space="0" w:color="auto"/>
        <w:bottom w:val="none" w:sz="0" w:space="0" w:color="auto"/>
        <w:right w:val="none" w:sz="0" w:space="0" w:color="auto"/>
      </w:divBdr>
    </w:div>
    <w:div w:id="647974355">
      <w:marLeft w:val="0"/>
      <w:marRight w:val="0"/>
      <w:marTop w:val="0"/>
      <w:marBottom w:val="0"/>
      <w:divBdr>
        <w:top w:val="none" w:sz="0" w:space="0" w:color="auto"/>
        <w:left w:val="none" w:sz="0" w:space="0" w:color="auto"/>
        <w:bottom w:val="none" w:sz="0" w:space="0" w:color="auto"/>
        <w:right w:val="none" w:sz="0" w:space="0" w:color="auto"/>
      </w:divBdr>
    </w:div>
    <w:div w:id="651905051">
      <w:marLeft w:val="0"/>
      <w:marRight w:val="0"/>
      <w:marTop w:val="0"/>
      <w:marBottom w:val="0"/>
      <w:divBdr>
        <w:top w:val="none" w:sz="0" w:space="0" w:color="auto"/>
        <w:left w:val="none" w:sz="0" w:space="0" w:color="auto"/>
        <w:bottom w:val="none" w:sz="0" w:space="0" w:color="auto"/>
        <w:right w:val="none" w:sz="0" w:space="0" w:color="auto"/>
      </w:divBdr>
    </w:div>
    <w:div w:id="662970857">
      <w:marLeft w:val="0"/>
      <w:marRight w:val="0"/>
      <w:marTop w:val="0"/>
      <w:marBottom w:val="0"/>
      <w:divBdr>
        <w:top w:val="none" w:sz="0" w:space="0" w:color="auto"/>
        <w:left w:val="none" w:sz="0" w:space="0" w:color="auto"/>
        <w:bottom w:val="none" w:sz="0" w:space="0" w:color="auto"/>
        <w:right w:val="none" w:sz="0" w:space="0" w:color="auto"/>
      </w:divBdr>
    </w:div>
    <w:div w:id="663510990">
      <w:marLeft w:val="0"/>
      <w:marRight w:val="0"/>
      <w:marTop w:val="0"/>
      <w:marBottom w:val="0"/>
      <w:divBdr>
        <w:top w:val="none" w:sz="0" w:space="0" w:color="auto"/>
        <w:left w:val="none" w:sz="0" w:space="0" w:color="auto"/>
        <w:bottom w:val="none" w:sz="0" w:space="0" w:color="auto"/>
        <w:right w:val="none" w:sz="0" w:space="0" w:color="auto"/>
      </w:divBdr>
    </w:div>
    <w:div w:id="667444050">
      <w:marLeft w:val="0"/>
      <w:marRight w:val="0"/>
      <w:marTop w:val="0"/>
      <w:marBottom w:val="0"/>
      <w:divBdr>
        <w:top w:val="none" w:sz="0" w:space="0" w:color="auto"/>
        <w:left w:val="none" w:sz="0" w:space="0" w:color="auto"/>
        <w:bottom w:val="none" w:sz="0" w:space="0" w:color="auto"/>
        <w:right w:val="none" w:sz="0" w:space="0" w:color="auto"/>
      </w:divBdr>
    </w:div>
    <w:div w:id="670761673">
      <w:marLeft w:val="0"/>
      <w:marRight w:val="0"/>
      <w:marTop w:val="0"/>
      <w:marBottom w:val="0"/>
      <w:divBdr>
        <w:top w:val="none" w:sz="0" w:space="0" w:color="auto"/>
        <w:left w:val="none" w:sz="0" w:space="0" w:color="auto"/>
        <w:bottom w:val="none" w:sz="0" w:space="0" w:color="auto"/>
        <w:right w:val="none" w:sz="0" w:space="0" w:color="auto"/>
      </w:divBdr>
    </w:div>
    <w:div w:id="678967538">
      <w:marLeft w:val="0"/>
      <w:marRight w:val="0"/>
      <w:marTop w:val="0"/>
      <w:marBottom w:val="0"/>
      <w:divBdr>
        <w:top w:val="none" w:sz="0" w:space="0" w:color="auto"/>
        <w:left w:val="none" w:sz="0" w:space="0" w:color="auto"/>
        <w:bottom w:val="none" w:sz="0" w:space="0" w:color="auto"/>
        <w:right w:val="none" w:sz="0" w:space="0" w:color="auto"/>
      </w:divBdr>
    </w:div>
    <w:div w:id="679504789">
      <w:marLeft w:val="0"/>
      <w:marRight w:val="0"/>
      <w:marTop w:val="0"/>
      <w:marBottom w:val="0"/>
      <w:divBdr>
        <w:top w:val="none" w:sz="0" w:space="0" w:color="auto"/>
        <w:left w:val="none" w:sz="0" w:space="0" w:color="auto"/>
        <w:bottom w:val="none" w:sz="0" w:space="0" w:color="auto"/>
        <w:right w:val="none" w:sz="0" w:space="0" w:color="auto"/>
      </w:divBdr>
    </w:div>
    <w:div w:id="680353070">
      <w:marLeft w:val="0"/>
      <w:marRight w:val="0"/>
      <w:marTop w:val="0"/>
      <w:marBottom w:val="0"/>
      <w:divBdr>
        <w:top w:val="none" w:sz="0" w:space="0" w:color="auto"/>
        <w:left w:val="none" w:sz="0" w:space="0" w:color="auto"/>
        <w:bottom w:val="none" w:sz="0" w:space="0" w:color="auto"/>
        <w:right w:val="none" w:sz="0" w:space="0" w:color="auto"/>
      </w:divBdr>
    </w:div>
    <w:div w:id="681005690">
      <w:marLeft w:val="0"/>
      <w:marRight w:val="0"/>
      <w:marTop w:val="0"/>
      <w:marBottom w:val="0"/>
      <w:divBdr>
        <w:top w:val="none" w:sz="0" w:space="0" w:color="auto"/>
        <w:left w:val="none" w:sz="0" w:space="0" w:color="auto"/>
        <w:bottom w:val="none" w:sz="0" w:space="0" w:color="auto"/>
        <w:right w:val="none" w:sz="0" w:space="0" w:color="auto"/>
      </w:divBdr>
    </w:div>
    <w:div w:id="698555688">
      <w:marLeft w:val="0"/>
      <w:marRight w:val="0"/>
      <w:marTop w:val="0"/>
      <w:marBottom w:val="0"/>
      <w:divBdr>
        <w:top w:val="none" w:sz="0" w:space="0" w:color="auto"/>
        <w:left w:val="none" w:sz="0" w:space="0" w:color="auto"/>
        <w:bottom w:val="none" w:sz="0" w:space="0" w:color="auto"/>
        <w:right w:val="none" w:sz="0" w:space="0" w:color="auto"/>
      </w:divBdr>
    </w:div>
    <w:div w:id="701713523">
      <w:marLeft w:val="0"/>
      <w:marRight w:val="0"/>
      <w:marTop w:val="0"/>
      <w:marBottom w:val="0"/>
      <w:divBdr>
        <w:top w:val="none" w:sz="0" w:space="0" w:color="auto"/>
        <w:left w:val="none" w:sz="0" w:space="0" w:color="auto"/>
        <w:bottom w:val="none" w:sz="0" w:space="0" w:color="auto"/>
        <w:right w:val="none" w:sz="0" w:space="0" w:color="auto"/>
      </w:divBdr>
    </w:div>
    <w:div w:id="707027731">
      <w:marLeft w:val="0"/>
      <w:marRight w:val="0"/>
      <w:marTop w:val="0"/>
      <w:marBottom w:val="0"/>
      <w:divBdr>
        <w:top w:val="none" w:sz="0" w:space="0" w:color="auto"/>
        <w:left w:val="none" w:sz="0" w:space="0" w:color="auto"/>
        <w:bottom w:val="none" w:sz="0" w:space="0" w:color="auto"/>
        <w:right w:val="none" w:sz="0" w:space="0" w:color="auto"/>
      </w:divBdr>
    </w:div>
    <w:div w:id="709230958">
      <w:marLeft w:val="0"/>
      <w:marRight w:val="0"/>
      <w:marTop w:val="0"/>
      <w:marBottom w:val="0"/>
      <w:divBdr>
        <w:top w:val="none" w:sz="0" w:space="0" w:color="auto"/>
        <w:left w:val="none" w:sz="0" w:space="0" w:color="auto"/>
        <w:bottom w:val="none" w:sz="0" w:space="0" w:color="auto"/>
        <w:right w:val="none" w:sz="0" w:space="0" w:color="auto"/>
      </w:divBdr>
    </w:div>
    <w:div w:id="717124093">
      <w:marLeft w:val="0"/>
      <w:marRight w:val="0"/>
      <w:marTop w:val="0"/>
      <w:marBottom w:val="0"/>
      <w:divBdr>
        <w:top w:val="none" w:sz="0" w:space="0" w:color="auto"/>
        <w:left w:val="none" w:sz="0" w:space="0" w:color="auto"/>
        <w:bottom w:val="none" w:sz="0" w:space="0" w:color="auto"/>
        <w:right w:val="none" w:sz="0" w:space="0" w:color="auto"/>
      </w:divBdr>
    </w:div>
    <w:div w:id="717825204">
      <w:marLeft w:val="0"/>
      <w:marRight w:val="0"/>
      <w:marTop w:val="0"/>
      <w:marBottom w:val="0"/>
      <w:divBdr>
        <w:top w:val="none" w:sz="0" w:space="0" w:color="auto"/>
        <w:left w:val="none" w:sz="0" w:space="0" w:color="auto"/>
        <w:bottom w:val="none" w:sz="0" w:space="0" w:color="auto"/>
        <w:right w:val="none" w:sz="0" w:space="0" w:color="auto"/>
      </w:divBdr>
    </w:div>
    <w:div w:id="727152385">
      <w:marLeft w:val="0"/>
      <w:marRight w:val="0"/>
      <w:marTop w:val="0"/>
      <w:marBottom w:val="0"/>
      <w:divBdr>
        <w:top w:val="none" w:sz="0" w:space="0" w:color="auto"/>
        <w:left w:val="none" w:sz="0" w:space="0" w:color="auto"/>
        <w:bottom w:val="none" w:sz="0" w:space="0" w:color="auto"/>
        <w:right w:val="none" w:sz="0" w:space="0" w:color="auto"/>
      </w:divBdr>
    </w:div>
    <w:div w:id="727189717">
      <w:marLeft w:val="0"/>
      <w:marRight w:val="0"/>
      <w:marTop w:val="0"/>
      <w:marBottom w:val="0"/>
      <w:divBdr>
        <w:top w:val="none" w:sz="0" w:space="0" w:color="auto"/>
        <w:left w:val="none" w:sz="0" w:space="0" w:color="auto"/>
        <w:bottom w:val="none" w:sz="0" w:space="0" w:color="auto"/>
        <w:right w:val="none" w:sz="0" w:space="0" w:color="auto"/>
      </w:divBdr>
    </w:div>
    <w:div w:id="729695473">
      <w:marLeft w:val="0"/>
      <w:marRight w:val="0"/>
      <w:marTop w:val="0"/>
      <w:marBottom w:val="0"/>
      <w:divBdr>
        <w:top w:val="none" w:sz="0" w:space="0" w:color="auto"/>
        <w:left w:val="none" w:sz="0" w:space="0" w:color="auto"/>
        <w:bottom w:val="none" w:sz="0" w:space="0" w:color="auto"/>
        <w:right w:val="none" w:sz="0" w:space="0" w:color="auto"/>
      </w:divBdr>
    </w:div>
    <w:div w:id="730884982">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 w:id="740180548">
      <w:marLeft w:val="0"/>
      <w:marRight w:val="0"/>
      <w:marTop w:val="0"/>
      <w:marBottom w:val="0"/>
      <w:divBdr>
        <w:top w:val="none" w:sz="0" w:space="0" w:color="auto"/>
        <w:left w:val="none" w:sz="0" w:space="0" w:color="auto"/>
        <w:bottom w:val="none" w:sz="0" w:space="0" w:color="auto"/>
        <w:right w:val="none" w:sz="0" w:space="0" w:color="auto"/>
      </w:divBdr>
    </w:div>
    <w:div w:id="740372480">
      <w:marLeft w:val="0"/>
      <w:marRight w:val="0"/>
      <w:marTop w:val="0"/>
      <w:marBottom w:val="0"/>
      <w:divBdr>
        <w:top w:val="none" w:sz="0" w:space="0" w:color="auto"/>
        <w:left w:val="none" w:sz="0" w:space="0" w:color="auto"/>
        <w:bottom w:val="none" w:sz="0" w:space="0" w:color="auto"/>
        <w:right w:val="none" w:sz="0" w:space="0" w:color="auto"/>
      </w:divBdr>
    </w:div>
    <w:div w:id="740447594">
      <w:marLeft w:val="0"/>
      <w:marRight w:val="0"/>
      <w:marTop w:val="0"/>
      <w:marBottom w:val="0"/>
      <w:divBdr>
        <w:top w:val="none" w:sz="0" w:space="0" w:color="auto"/>
        <w:left w:val="none" w:sz="0" w:space="0" w:color="auto"/>
        <w:bottom w:val="none" w:sz="0" w:space="0" w:color="auto"/>
        <w:right w:val="none" w:sz="0" w:space="0" w:color="auto"/>
      </w:divBdr>
    </w:div>
    <w:div w:id="749693326">
      <w:marLeft w:val="0"/>
      <w:marRight w:val="0"/>
      <w:marTop w:val="0"/>
      <w:marBottom w:val="0"/>
      <w:divBdr>
        <w:top w:val="none" w:sz="0" w:space="0" w:color="auto"/>
        <w:left w:val="none" w:sz="0" w:space="0" w:color="auto"/>
        <w:bottom w:val="none" w:sz="0" w:space="0" w:color="auto"/>
        <w:right w:val="none" w:sz="0" w:space="0" w:color="auto"/>
      </w:divBdr>
    </w:div>
    <w:div w:id="754790693">
      <w:marLeft w:val="0"/>
      <w:marRight w:val="0"/>
      <w:marTop w:val="0"/>
      <w:marBottom w:val="0"/>
      <w:divBdr>
        <w:top w:val="none" w:sz="0" w:space="0" w:color="auto"/>
        <w:left w:val="none" w:sz="0" w:space="0" w:color="auto"/>
        <w:bottom w:val="none" w:sz="0" w:space="0" w:color="auto"/>
        <w:right w:val="none" w:sz="0" w:space="0" w:color="auto"/>
      </w:divBdr>
    </w:div>
    <w:div w:id="755899350">
      <w:marLeft w:val="0"/>
      <w:marRight w:val="0"/>
      <w:marTop w:val="0"/>
      <w:marBottom w:val="0"/>
      <w:divBdr>
        <w:top w:val="none" w:sz="0" w:space="0" w:color="auto"/>
        <w:left w:val="none" w:sz="0" w:space="0" w:color="auto"/>
        <w:bottom w:val="none" w:sz="0" w:space="0" w:color="auto"/>
        <w:right w:val="none" w:sz="0" w:space="0" w:color="auto"/>
      </w:divBdr>
    </w:div>
    <w:div w:id="758479203">
      <w:marLeft w:val="0"/>
      <w:marRight w:val="0"/>
      <w:marTop w:val="0"/>
      <w:marBottom w:val="0"/>
      <w:divBdr>
        <w:top w:val="none" w:sz="0" w:space="0" w:color="auto"/>
        <w:left w:val="none" w:sz="0" w:space="0" w:color="auto"/>
        <w:bottom w:val="none" w:sz="0" w:space="0" w:color="auto"/>
        <w:right w:val="none" w:sz="0" w:space="0" w:color="auto"/>
      </w:divBdr>
    </w:div>
    <w:div w:id="759955921">
      <w:marLeft w:val="0"/>
      <w:marRight w:val="0"/>
      <w:marTop w:val="0"/>
      <w:marBottom w:val="0"/>
      <w:divBdr>
        <w:top w:val="none" w:sz="0" w:space="0" w:color="auto"/>
        <w:left w:val="none" w:sz="0" w:space="0" w:color="auto"/>
        <w:bottom w:val="none" w:sz="0" w:space="0" w:color="auto"/>
        <w:right w:val="none" w:sz="0" w:space="0" w:color="auto"/>
      </w:divBdr>
    </w:div>
    <w:div w:id="765657909">
      <w:marLeft w:val="0"/>
      <w:marRight w:val="0"/>
      <w:marTop w:val="0"/>
      <w:marBottom w:val="0"/>
      <w:divBdr>
        <w:top w:val="none" w:sz="0" w:space="0" w:color="auto"/>
        <w:left w:val="none" w:sz="0" w:space="0" w:color="auto"/>
        <w:bottom w:val="none" w:sz="0" w:space="0" w:color="auto"/>
        <w:right w:val="none" w:sz="0" w:space="0" w:color="auto"/>
      </w:divBdr>
    </w:div>
    <w:div w:id="767627068">
      <w:marLeft w:val="0"/>
      <w:marRight w:val="0"/>
      <w:marTop w:val="0"/>
      <w:marBottom w:val="0"/>
      <w:divBdr>
        <w:top w:val="none" w:sz="0" w:space="0" w:color="auto"/>
        <w:left w:val="none" w:sz="0" w:space="0" w:color="auto"/>
        <w:bottom w:val="none" w:sz="0" w:space="0" w:color="auto"/>
        <w:right w:val="none" w:sz="0" w:space="0" w:color="auto"/>
      </w:divBdr>
    </w:div>
    <w:div w:id="770928040">
      <w:marLeft w:val="0"/>
      <w:marRight w:val="0"/>
      <w:marTop w:val="0"/>
      <w:marBottom w:val="0"/>
      <w:divBdr>
        <w:top w:val="none" w:sz="0" w:space="0" w:color="auto"/>
        <w:left w:val="none" w:sz="0" w:space="0" w:color="auto"/>
        <w:bottom w:val="none" w:sz="0" w:space="0" w:color="auto"/>
        <w:right w:val="none" w:sz="0" w:space="0" w:color="auto"/>
      </w:divBdr>
    </w:div>
    <w:div w:id="773135829">
      <w:marLeft w:val="0"/>
      <w:marRight w:val="0"/>
      <w:marTop w:val="0"/>
      <w:marBottom w:val="0"/>
      <w:divBdr>
        <w:top w:val="none" w:sz="0" w:space="0" w:color="auto"/>
        <w:left w:val="none" w:sz="0" w:space="0" w:color="auto"/>
        <w:bottom w:val="none" w:sz="0" w:space="0" w:color="auto"/>
        <w:right w:val="none" w:sz="0" w:space="0" w:color="auto"/>
      </w:divBdr>
    </w:div>
    <w:div w:id="776749837">
      <w:marLeft w:val="0"/>
      <w:marRight w:val="0"/>
      <w:marTop w:val="0"/>
      <w:marBottom w:val="0"/>
      <w:divBdr>
        <w:top w:val="none" w:sz="0" w:space="0" w:color="auto"/>
        <w:left w:val="none" w:sz="0" w:space="0" w:color="auto"/>
        <w:bottom w:val="none" w:sz="0" w:space="0" w:color="auto"/>
        <w:right w:val="none" w:sz="0" w:space="0" w:color="auto"/>
      </w:divBdr>
    </w:div>
    <w:div w:id="782656336">
      <w:marLeft w:val="0"/>
      <w:marRight w:val="0"/>
      <w:marTop w:val="0"/>
      <w:marBottom w:val="0"/>
      <w:divBdr>
        <w:top w:val="none" w:sz="0" w:space="0" w:color="auto"/>
        <w:left w:val="none" w:sz="0" w:space="0" w:color="auto"/>
        <w:bottom w:val="none" w:sz="0" w:space="0" w:color="auto"/>
        <w:right w:val="none" w:sz="0" w:space="0" w:color="auto"/>
      </w:divBdr>
    </w:div>
    <w:div w:id="789054442">
      <w:marLeft w:val="0"/>
      <w:marRight w:val="0"/>
      <w:marTop w:val="0"/>
      <w:marBottom w:val="0"/>
      <w:divBdr>
        <w:top w:val="none" w:sz="0" w:space="0" w:color="auto"/>
        <w:left w:val="none" w:sz="0" w:space="0" w:color="auto"/>
        <w:bottom w:val="none" w:sz="0" w:space="0" w:color="auto"/>
        <w:right w:val="none" w:sz="0" w:space="0" w:color="auto"/>
      </w:divBdr>
    </w:div>
    <w:div w:id="794837503">
      <w:marLeft w:val="0"/>
      <w:marRight w:val="0"/>
      <w:marTop w:val="0"/>
      <w:marBottom w:val="0"/>
      <w:divBdr>
        <w:top w:val="none" w:sz="0" w:space="0" w:color="auto"/>
        <w:left w:val="none" w:sz="0" w:space="0" w:color="auto"/>
        <w:bottom w:val="none" w:sz="0" w:space="0" w:color="auto"/>
        <w:right w:val="none" w:sz="0" w:space="0" w:color="auto"/>
      </w:divBdr>
    </w:div>
    <w:div w:id="798718823">
      <w:marLeft w:val="0"/>
      <w:marRight w:val="0"/>
      <w:marTop w:val="0"/>
      <w:marBottom w:val="0"/>
      <w:divBdr>
        <w:top w:val="none" w:sz="0" w:space="0" w:color="auto"/>
        <w:left w:val="none" w:sz="0" w:space="0" w:color="auto"/>
        <w:bottom w:val="none" w:sz="0" w:space="0" w:color="auto"/>
        <w:right w:val="none" w:sz="0" w:space="0" w:color="auto"/>
      </w:divBdr>
    </w:div>
    <w:div w:id="800928913">
      <w:marLeft w:val="0"/>
      <w:marRight w:val="0"/>
      <w:marTop w:val="0"/>
      <w:marBottom w:val="0"/>
      <w:divBdr>
        <w:top w:val="none" w:sz="0" w:space="0" w:color="auto"/>
        <w:left w:val="none" w:sz="0" w:space="0" w:color="auto"/>
        <w:bottom w:val="none" w:sz="0" w:space="0" w:color="auto"/>
        <w:right w:val="none" w:sz="0" w:space="0" w:color="auto"/>
      </w:divBdr>
    </w:div>
    <w:div w:id="811337451">
      <w:marLeft w:val="0"/>
      <w:marRight w:val="0"/>
      <w:marTop w:val="0"/>
      <w:marBottom w:val="0"/>
      <w:divBdr>
        <w:top w:val="none" w:sz="0" w:space="0" w:color="auto"/>
        <w:left w:val="none" w:sz="0" w:space="0" w:color="auto"/>
        <w:bottom w:val="none" w:sz="0" w:space="0" w:color="auto"/>
        <w:right w:val="none" w:sz="0" w:space="0" w:color="auto"/>
      </w:divBdr>
    </w:div>
    <w:div w:id="814948787">
      <w:marLeft w:val="0"/>
      <w:marRight w:val="0"/>
      <w:marTop w:val="0"/>
      <w:marBottom w:val="0"/>
      <w:divBdr>
        <w:top w:val="none" w:sz="0" w:space="0" w:color="auto"/>
        <w:left w:val="none" w:sz="0" w:space="0" w:color="auto"/>
        <w:bottom w:val="none" w:sz="0" w:space="0" w:color="auto"/>
        <w:right w:val="none" w:sz="0" w:space="0" w:color="auto"/>
      </w:divBdr>
    </w:div>
    <w:div w:id="817382806">
      <w:marLeft w:val="0"/>
      <w:marRight w:val="0"/>
      <w:marTop w:val="0"/>
      <w:marBottom w:val="0"/>
      <w:divBdr>
        <w:top w:val="none" w:sz="0" w:space="0" w:color="auto"/>
        <w:left w:val="none" w:sz="0" w:space="0" w:color="auto"/>
        <w:bottom w:val="none" w:sz="0" w:space="0" w:color="auto"/>
        <w:right w:val="none" w:sz="0" w:space="0" w:color="auto"/>
      </w:divBdr>
    </w:div>
    <w:div w:id="832991776">
      <w:marLeft w:val="0"/>
      <w:marRight w:val="0"/>
      <w:marTop w:val="0"/>
      <w:marBottom w:val="0"/>
      <w:divBdr>
        <w:top w:val="none" w:sz="0" w:space="0" w:color="auto"/>
        <w:left w:val="none" w:sz="0" w:space="0" w:color="auto"/>
        <w:bottom w:val="none" w:sz="0" w:space="0" w:color="auto"/>
        <w:right w:val="none" w:sz="0" w:space="0" w:color="auto"/>
      </w:divBdr>
    </w:div>
    <w:div w:id="834807730">
      <w:marLeft w:val="0"/>
      <w:marRight w:val="0"/>
      <w:marTop w:val="0"/>
      <w:marBottom w:val="0"/>
      <w:divBdr>
        <w:top w:val="none" w:sz="0" w:space="0" w:color="auto"/>
        <w:left w:val="none" w:sz="0" w:space="0" w:color="auto"/>
        <w:bottom w:val="none" w:sz="0" w:space="0" w:color="auto"/>
        <w:right w:val="none" w:sz="0" w:space="0" w:color="auto"/>
      </w:divBdr>
    </w:div>
    <w:div w:id="840581928">
      <w:marLeft w:val="0"/>
      <w:marRight w:val="0"/>
      <w:marTop w:val="0"/>
      <w:marBottom w:val="0"/>
      <w:divBdr>
        <w:top w:val="none" w:sz="0" w:space="0" w:color="auto"/>
        <w:left w:val="none" w:sz="0" w:space="0" w:color="auto"/>
        <w:bottom w:val="none" w:sz="0" w:space="0" w:color="auto"/>
        <w:right w:val="none" w:sz="0" w:space="0" w:color="auto"/>
      </w:divBdr>
    </w:div>
    <w:div w:id="842935584">
      <w:marLeft w:val="0"/>
      <w:marRight w:val="0"/>
      <w:marTop w:val="0"/>
      <w:marBottom w:val="0"/>
      <w:divBdr>
        <w:top w:val="none" w:sz="0" w:space="0" w:color="auto"/>
        <w:left w:val="none" w:sz="0" w:space="0" w:color="auto"/>
        <w:bottom w:val="none" w:sz="0" w:space="0" w:color="auto"/>
        <w:right w:val="none" w:sz="0" w:space="0" w:color="auto"/>
      </w:divBdr>
    </w:div>
    <w:div w:id="844173019">
      <w:marLeft w:val="0"/>
      <w:marRight w:val="0"/>
      <w:marTop w:val="0"/>
      <w:marBottom w:val="0"/>
      <w:divBdr>
        <w:top w:val="none" w:sz="0" w:space="0" w:color="auto"/>
        <w:left w:val="none" w:sz="0" w:space="0" w:color="auto"/>
        <w:bottom w:val="none" w:sz="0" w:space="0" w:color="auto"/>
        <w:right w:val="none" w:sz="0" w:space="0" w:color="auto"/>
      </w:divBdr>
    </w:div>
    <w:div w:id="854923526">
      <w:marLeft w:val="0"/>
      <w:marRight w:val="0"/>
      <w:marTop w:val="0"/>
      <w:marBottom w:val="0"/>
      <w:divBdr>
        <w:top w:val="none" w:sz="0" w:space="0" w:color="auto"/>
        <w:left w:val="none" w:sz="0" w:space="0" w:color="auto"/>
        <w:bottom w:val="none" w:sz="0" w:space="0" w:color="auto"/>
        <w:right w:val="none" w:sz="0" w:space="0" w:color="auto"/>
      </w:divBdr>
    </w:div>
    <w:div w:id="864487363">
      <w:marLeft w:val="0"/>
      <w:marRight w:val="0"/>
      <w:marTop w:val="0"/>
      <w:marBottom w:val="0"/>
      <w:divBdr>
        <w:top w:val="none" w:sz="0" w:space="0" w:color="auto"/>
        <w:left w:val="none" w:sz="0" w:space="0" w:color="auto"/>
        <w:bottom w:val="none" w:sz="0" w:space="0" w:color="auto"/>
        <w:right w:val="none" w:sz="0" w:space="0" w:color="auto"/>
      </w:divBdr>
    </w:div>
    <w:div w:id="866680814">
      <w:marLeft w:val="0"/>
      <w:marRight w:val="0"/>
      <w:marTop w:val="0"/>
      <w:marBottom w:val="0"/>
      <w:divBdr>
        <w:top w:val="none" w:sz="0" w:space="0" w:color="auto"/>
        <w:left w:val="none" w:sz="0" w:space="0" w:color="auto"/>
        <w:bottom w:val="none" w:sz="0" w:space="0" w:color="auto"/>
        <w:right w:val="none" w:sz="0" w:space="0" w:color="auto"/>
      </w:divBdr>
    </w:div>
    <w:div w:id="869301680">
      <w:marLeft w:val="0"/>
      <w:marRight w:val="0"/>
      <w:marTop w:val="0"/>
      <w:marBottom w:val="0"/>
      <w:divBdr>
        <w:top w:val="none" w:sz="0" w:space="0" w:color="auto"/>
        <w:left w:val="none" w:sz="0" w:space="0" w:color="auto"/>
        <w:bottom w:val="none" w:sz="0" w:space="0" w:color="auto"/>
        <w:right w:val="none" w:sz="0" w:space="0" w:color="auto"/>
      </w:divBdr>
    </w:div>
    <w:div w:id="869532362">
      <w:marLeft w:val="0"/>
      <w:marRight w:val="0"/>
      <w:marTop w:val="0"/>
      <w:marBottom w:val="0"/>
      <w:divBdr>
        <w:top w:val="none" w:sz="0" w:space="0" w:color="auto"/>
        <w:left w:val="none" w:sz="0" w:space="0" w:color="auto"/>
        <w:bottom w:val="none" w:sz="0" w:space="0" w:color="auto"/>
        <w:right w:val="none" w:sz="0" w:space="0" w:color="auto"/>
      </w:divBdr>
    </w:div>
    <w:div w:id="872041874">
      <w:marLeft w:val="0"/>
      <w:marRight w:val="0"/>
      <w:marTop w:val="0"/>
      <w:marBottom w:val="0"/>
      <w:divBdr>
        <w:top w:val="none" w:sz="0" w:space="0" w:color="auto"/>
        <w:left w:val="none" w:sz="0" w:space="0" w:color="auto"/>
        <w:bottom w:val="none" w:sz="0" w:space="0" w:color="auto"/>
        <w:right w:val="none" w:sz="0" w:space="0" w:color="auto"/>
      </w:divBdr>
    </w:div>
    <w:div w:id="877284237">
      <w:marLeft w:val="0"/>
      <w:marRight w:val="0"/>
      <w:marTop w:val="0"/>
      <w:marBottom w:val="0"/>
      <w:divBdr>
        <w:top w:val="none" w:sz="0" w:space="0" w:color="auto"/>
        <w:left w:val="none" w:sz="0" w:space="0" w:color="auto"/>
        <w:bottom w:val="none" w:sz="0" w:space="0" w:color="auto"/>
        <w:right w:val="none" w:sz="0" w:space="0" w:color="auto"/>
      </w:divBdr>
    </w:div>
    <w:div w:id="879509020">
      <w:marLeft w:val="0"/>
      <w:marRight w:val="0"/>
      <w:marTop w:val="0"/>
      <w:marBottom w:val="0"/>
      <w:divBdr>
        <w:top w:val="none" w:sz="0" w:space="0" w:color="auto"/>
        <w:left w:val="none" w:sz="0" w:space="0" w:color="auto"/>
        <w:bottom w:val="none" w:sz="0" w:space="0" w:color="auto"/>
        <w:right w:val="none" w:sz="0" w:space="0" w:color="auto"/>
      </w:divBdr>
    </w:div>
    <w:div w:id="887298583">
      <w:marLeft w:val="0"/>
      <w:marRight w:val="0"/>
      <w:marTop w:val="0"/>
      <w:marBottom w:val="0"/>
      <w:divBdr>
        <w:top w:val="none" w:sz="0" w:space="0" w:color="auto"/>
        <w:left w:val="none" w:sz="0" w:space="0" w:color="auto"/>
        <w:bottom w:val="none" w:sz="0" w:space="0" w:color="auto"/>
        <w:right w:val="none" w:sz="0" w:space="0" w:color="auto"/>
      </w:divBdr>
    </w:div>
    <w:div w:id="888226741">
      <w:marLeft w:val="0"/>
      <w:marRight w:val="0"/>
      <w:marTop w:val="0"/>
      <w:marBottom w:val="0"/>
      <w:divBdr>
        <w:top w:val="none" w:sz="0" w:space="0" w:color="auto"/>
        <w:left w:val="none" w:sz="0" w:space="0" w:color="auto"/>
        <w:bottom w:val="none" w:sz="0" w:space="0" w:color="auto"/>
        <w:right w:val="none" w:sz="0" w:space="0" w:color="auto"/>
      </w:divBdr>
    </w:div>
    <w:div w:id="890264479">
      <w:marLeft w:val="0"/>
      <w:marRight w:val="0"/>
      <w:marTop w:val="0"/>
      <w:marBottom w:val="0"/>
      <w:divBdr>
        <w:top w:val="none" w:sz="0" w:space="0" w:color="auto"/>
        <w:left w:val="none" w:sz="0" w:space="0" w:color="auto"/>
        <w:bottom w:val="none" w:sz="0" w:space="0" w:color="auto"/>
        <w:right w:val="none" w:sz="0" w:space="0" w:color="auto"/>
      </w:divBdr>
    </w:div>
    <w:div w:id="891892802">
      <w:marLeft w:val="0"/>
      <w:marRight w:val="0"/>
      <w:marTop w:val="0"/>
      <w:marBottom w:val="0"/>
      <w:divBdr>
        <w:top w:val="none" w:sz="0" w:space="0" w:color="auto"/>
        <w:left w:val="none" w:sz="0" w:space="0" w:color="auto"/>
        <w:bottom w:val="none" w:sz="0" w:space="0" w:color="auto"/>
        <w:right w:val="none" w:sz="0" w:space="0" w:color="auto"/>
      </w:divBdr>
    </w:div>
    <w:div w:id="898594594">
      <w:marLeft w:val="0"/>
      <w:marRight w:val="0"/>
      <w:marTop w:val="0"/>
      <w:marBottom w:val="0"/>
      <w:divBdr>
        <w:top w:val="none" w:sz="0" w:space="0" w:color="auto"/>
        <w:left w:val="none" w:sz="0" w:space="0" w:color="auto"/>
        <w:bottom w:val="none" w:sz="0" w:space="0" w:color="auto"/>
        <w:right w:val="none" w:sz="0" w:space="0" w:color="auto"/>
      </w:divBdr>
    </w:div>
    <w:div w:id="900409002">
      <w:marLeft w:val="0"/>
      <w:marRight w:val="0"/>
      <w:marTop w:val="0"/>
      <w:marBottom w:val="0"/>
      <w:divBdr>
        <w:top w:val="none" w:sz="0" w:space="0" w:color="auto"/>
        <w:left w:val="none" w:sz="0" w:space="0" w:color="auto"/>
        <w:bottom w:val="none" w:sz="0" w:space="0" w:color="auto"/>
        <w:right w:val="none" w:sz="0" w:space="0" w:color="auto"/>
      </w:divBdr>
    </w:div>
    <w:div w:id="914045782">
      <w:marLeft w:val="0"/>
      <w:marRight w:val="0"/>
      <w:marTop w:val="0"/>
      <w:marBottom w:val="0"/>
      <w:divBdr>
        <w:top w:val="none" w:sz="0" w:space="0" w:color="auto"/>
        <w:left w:val="none" w:sz="0" w:space="0" w:color="auto"/>
        <w:bottom w:val="none" w:sz="0" w:space="0" w:color="auto"/>
        <w:right w:val="none" w:sz="0" w:space="0" w:color="auto"/>
      </w:divBdr>
    </w:div>
    <w:div w:id="914246500">
      <w:marLeft w:val="0"/>
      <w:marRight w:val="0"/>
      <w:marTop w:val="0"/>
      <w:marBottom w:val="0"/>
      <w:divBdr>
        <w:top w:val="none" w:sz="0" w:space="0" w:color="auto"/>
        <w:left w:val="none" w:sz="0" w:space="0" w:color="auto"/>
        <w:bottom w:val="none" w:sz="0" w:space="0" w:color="auto"/>
        <w:right w:val="none" w:sz="0" w:space="0" w:color="auto"/>
      </w:divBdr>
    </w:div>
    <w:div w:id="916553499">
      <w:marLeft w:val="0"/>
      <w:marRight w:val="0"/>
      <w:marTop w:val="0"/>
      <w:marBottom w:val="0"/>
      <w:divBdr>
        <w:top w:val="none" w:sz="0" w:space="0" w:color="auto"/>
        <w:left w:val="none" w:sz="0" w:space="0" w:color="auto"/>
        <w:bottom w:val="none" w:sz="0" w:space="0" w:color="auto"/>
        <w:right w:val="none" w:sz="0" w:space="0" w:color="auto"/>
      </w:divBdr>
    </w:div>
    <w:div w:id="921719336">
      <w:marLeft w:val="0"/>
      <w:marRight w:val="0"/>
      <w:marTop w:val="0"/>
      <w:marBottom w:val="0"/>
      <w:divBdr>
        <w:top w:val="none" w:sz="0" w:space="0" w:color="auto"/>
        <w:left w:val="none" w:sz="0" w:space="0" w:color="auto"/>
        <w:bottom w:val="none" w:sz="0" w:space="0" w:color="auto"/>
        <w:right w:val="none" w:sz="0" w:space="0" w:color="auto"/>
      </w:divBdr>
    </w:div>
    <w:div w:id="922296767">
      <w:marLeft w:val="0"/>
      <w:marRight w:val="0"/>
      <w:marTop w:val="0"/>
      <w:marBottom w:val="0"/>
      <w:divBdr>
        <w:top w:val="none" w:sz="0" w:space="0" w:color="auto"/>
        <w:left w:val="none" w:sz="0" w:space="0" w:color="auto"/>
        <w:bottom w:val="none" w:sz="0" w:space="0" w:color="auto"/>
        <w:right w:val="none" w:sz="0" w:space="0" w:color="auto"/>
      </w:divBdr>
    </w:div>
    <w:div w:id="922686214">
      <w:marLeft w:val="0"/>
      <w:marRight w:val="0"/>
      <w:marTop w:val="0"/>
      <w:marBottom w:val="0"/>
      <w:divBdr>
        <w:top w:val="none" w:sz="0" w:space="0" w:color="auto"/>
        <w:left w:val="none" w:sz="0" w:space="0" w:color="auto"/>
        <w:bottom w:val="none" w:sz="0" w:space="0" w:color="auto"/>
        <w:right w:val="none" w:sz="0" w:space="0" w:color="auto"/>
      </w:divBdr>
    </w:div>
    <w:div w:id="923802591">
      <w:marLeft w:val="0"/>
      <w:marRight w:val="0"/>
      <w:marTop w:val="0"/>
      <w:marBottom w:val="0"/>
      <w:divBdr>
        <w:top w:val="none" w:sz="0" w:space="0" w:color="auto"/>
        <w:left w:val="none" w:sz="0" w:space="0" w:color="auto"/>
        <w:bottom w:val="none" w:sz="0" w:space="0" w:color="auto"/>
        <w:right w:val="none" w:sz="0" w:space="0" w:color="auto"/>
      </w:divBdr>
    </w:div>
    <w:div w:id="924538062">
      <w:marLeft w:val="0"/>
      <w:marRight w:val="0"/>
      <w:marTop w:val="0"/>
      <w:marBottom w:val="0"/>
      <w:divBdr>
        <w:top w:val="none" w:sz="0" w:space="0" w:color="auto"/>
        <w:left w:val="none" w:sz="0" w:space="0" w:color="auto"/>
        <w:bottom w:val="none" w:sz="0" w:space="0" w:color="auto"/>
        <w:right w:val="none" w:sz="0" w:space="0" w:color="auto"/>
      </w:divBdr>
    </w:div>
    <w:div w:id="931819891">
      <w:marLeft w:val="0"/>
      <w:marRight w:val="0"/>
      <w:marTop w:val="0"/>
      <w:marBottom w:val="0"/>
      <w:divBdr>
        <w:top w:val="none" w:sz="0" w:space="0" w:color="auto"/>
        <w:left w:val="none" w:sz="0" w:space="0" w:color="auto"/>
        <w:bottom w:val="none" w:sz="0" w:space="0" w:color="auto"/>
        <w:right w:val="none" w:sz="0" w:space="0" w:color="auto"/>
      </w:divBdr>
    </w:div>
    <w:div w:id="935745321">
      <w:marLeft w:val="0"/>
      <w:marRight w:val="0"/>
      <w:marTop w:val="0"/>
      <w:marBottom w:val="0"/>
      <w:divBdr>
        <w:top w:val="none" w:sz="0" w:space="0" w:color="auto"/>
        <w:left w:val="none" w:sz="0" w:space="0" w:color="auto"/>
        <w:bottom w:val="none" w:sz="0" w:space="0" w:color="auto"/>
        <w:right w:val="none" w:sz="0" w:space="0" w:color="auto"/>
      </w:divBdr>
    </w:div>
    <w:div w:id="938635306">
      <w:marLeft w:val="0"/>
      <w:marRight w:val="0"/>
      <w:marTop w:val="0"/>
      <w:marBottom w:val="0"/>
      <w:divBdr>
        <w:top w:val="none" w:sz="0" w:space="0" w:color="auto"/>
        <w:left w:val="none" w:sz="0" w:space="0" w:color="auto"/>
        <w:bottom w:val="none" w:sz="0" w:space="0" w:color="auto"/>
        <w:right w:val="none" w:sz="0" w:space="0" w:color="auto"/>
      </w:divBdr>
    </w:div>
    <w:div w:id="942146558">
      <w:marLeft w:val="0"/>
      <w:marRight w:val="0"/>
      <w:marTop w:val="0"/>
      <w:marBottom w:val="0"/>
      <w:divBdr>
        <w:top w:val="none" w:sz="0" w:space="0" w:color="auto"/>
        <w:left w:val="none" w:sz="0" w:space="0" w:color="auto"/>
        <w:bottom w:val="none" w:sz="0" w:space="0" w:color="auto"/>
        <w:right w:val="none" w:sz="0" w:space="0" w:color="auto"/>
      </w:divBdr>
    </w:div>
    <w:div w:id="942952355">
      <w:marLeft w:val="0"/>
      <w:marRight w:val="0"/>
      <w:marTop w:val="0"/>
      <w:marBottom w:val="0"/>
      <w:divBdr>
        <w:top w:val="none" w:sz="0" w:space="0" w:color="auto"/>
        <w:left w:val="none" w:sz="0" w:space="0" w:color="auto"/>
        <w:bottom w:val="none" w:sz="0" w:space="0" w:color="auto"/>
        <w:right w:val="none" w:sz="0" w:space="0" w:color="auto"/>
      </w:divBdr>
    </w:div>
    <w:div w:id="948510151">
      <w:marLeft w:val="0"/>
      <w:marRight w:val="0"/>
      <w:marTop w:val="0"/>
      <w:marBottom w:val="0"/>
      <w:divBdr>
        <w:top w:val="none" w:sz="0" w:space="0" w:color="auto"/>
        <w:left w:val="none" w:sz="0" w:space="0" w:color="auto"/>
        <w:bottom w:val="none" w:sz="0" w:space="0" w:color="auto"/>
        <w:right w:val="none" w:sz="0" w:space="0" w:color="auto"/>
      </w:divBdr>
    </w:div>
    <w:div w:id="949506711">
      <w:marLeft w:val="0"/>
      <w:marRight w:val="0"/>
      <w:marTop w:val="0"/>
      <w:marBottom w:val="0"/>
      <w:divBdr>
        <w:top w:val="none" w:sz="0" w:space="0" w:color="auto"/>
        <w:left w:val="none" w:sz="0" w:space="0" w:color="auto"/>
        <w:bottom w:val="none" w:sz="0" w:space="0" w:color="auto"/>
        <w:right w:val="none" w:sz="0" w:space="0" w:color="auto"/>
      </w:divBdr>
    </w:div>
    <w:div w:id="950747564">
      <w:marLeft w:val="0"/>
      <w:marRight w:val="0"/>
      <w:marTop w:val="0"/>
      <w:marBottom w:val="0"/>
      <w:divBdr>
        <w:top w:val="none" w:sz="0" w:space="0" w:color="auto"/>
        <w:left w:val="none" w:sz="0" w:space="0" w:color="auto"/>
        <w:bottom w:val="none" w:sz="0" w:space="0" w:color="auto"/>
        <w:right w:val="none" w:sz="0" w:space="0" w:color="auto"/>
      </w:divBdr>
    </w:div>
    <w:div w:id="958873433">
      <w:marLeft w:val="0"/>
      <w:marRight w:val="0"/>
      <w:marTop w:val="0"/>
      <w:marBottom w:val="0"/>
      <w:divBdr>
        <w:top w:val="none" w:sz="0" w:space="0" w:color="auto"/>
        <w:left w:val="none" w:sz="0" w:space="0" w:color="auto"/>
        <w:bottom w:val="none" w:sz="0" w:space="0" w:color="auto"/>
        <w:right w:val="none" w:sz="0" w:space="0" w:color="auto"/>
      </w:divBdr>
    </w:div>
    <w:div w:id="962658396">
      <w:marLeft w:val="0"/>
      <w:marRight w:val="0"/>
      <w:marTop w:val="0"/>
      <w:marBottom w:val="0"/>
      <w:divBdr>
        <w:top w:val="none" w:sz="0" w:space="0" w:color="auto"/>
        <w:left w:val="none" w:sz="0" w:space="0" w:color="auto"/>
        <w:bottom w:val="none" w:sz="0" w:space="0" w:color="auto"/>
        <w:right w:val="none" w:sz="0" w:space="0" w:color="auto"/>
      </w:divBdr>
    </w:div>
    <w:div w:id="966471968">
      <w:marLeft w:val="0"/>
      <w:marRight w:val="0"/>
      <w:marTop w:val="0"/>
      <w:marBottom w:val="0"/>
      <w:divBdr>
        <w:top w:val="none" w:sz="0" w:space="0" w:color="auto"/>
        <w:left w:val="none" w:sz="0" w:space="0" w:color="auto"/>
        <w:bottom w:val="none" w:sz="0" w:space="0" w:color="auto"/>
        <w:right w:val="none" w:sz="0" w:space="0" w:color="auto"/>
      </w:divBdr>
    </w:div>
    <w:div w:id="968127308">
      <w:marLeft w:val="0"/>
      <w:marRight w:val="0"/>
      <w:marTop w:val="0"/>
      <w:marBottom w:val="0"/>
      <w:divBdr>
        <w:top w:val="none" w:sz="0" w:space="0" w:color="auto"/>
        <w:left w:val="none" w:sz="0" w:space="0" w:color="auto"/>
        <w:bottom w:val="none" w:sz="0" w:space="0" w:color="auto"/>
        <w:right w:val="none" w:sz="0" w:space="0" w:color="auto"/>
      </w:divBdr>
    </w:div>
    <w:div w:id="975181628">
      <w:marLeft w:val="0"/>
      <w:marRight w:val="0"/>
      <w:marTop w:val="0"/>
      <w:marBottom w:val="0"/>
      <w:divBdr>
        <w:top w:val="none" w:sz="0" w:space="0" w:color="auto"/>
        <w:left w:val="none" w:sz="0" w:space="0" w:color="auto"/>
        <w:bottom w:val="none" w:sz="0" w:space="0" w:color="auto"/>
        <w:right w:val="none" w:sz="0" w:space="0" w:color="auto"/>
      </w:divBdr>
    </w:div>
    <w:div w:id="977615483">
      <w:marLeft w:val="0"/>
      <w:marRight w:val="0"/>
      <w:marTop w:val="0"/>
      <w:marBottom w:val="0"/>
      <w:divBdr>
        <w:top w:val="none" w:sz="0" w:space="0" w:color="auto"/>
        <w:left w:val="none" w:sz="0" w:space="0" w:color="auto"/>
        <w:bottom w:val="none" w:sz="0" w:space="0" w:color="auto"/>
        <w:right w:val="none" w:sz="0" w:space="0" w:color="auto"/>
      </w:divBdr>
    </w:div>
    <w:div w:id="984435070">
      <w:marLeft w:val="0"/>
      <w:marRight w:val="0"/>
      <w:marTop w:val="0"/>
      <w:marBottom w:val="0"/>
      <w:divBdr>
        <w:top w:val="none" w:sz="0" w:space="0" w:color="auto"/>
        <w:left w:val="none" w:sz="0" w:space="0" w:color="auto"/>
        <w:bottom w:val="none" w:sz="0" w:space="0" w:color="auto"/>
        <w:right w:val="none" w:sz="0" w:space="0" w:color="auto"/>
      </w:divBdr>
    </w:div>
    <w:div w:id="986471674">
      <w:marLeft w:val="0"/>
      <w:marRight w:val="0"/>
      <w:marTop w:val="0"/>
      <w:marBottom w:val="0"/>
      <w:divBdr>
        <w:top w:val="none" w:sz="0" w:space="0" w:color="auto"/>
        <w:left w:val="none" w:sz="0" w:space="0" w:color="auto"/>
        <w:bottom w:val="none" w:sz="0" w:space="0" w:color="auto"/>
        <w:right w:val="none" w:sz="0" w:space="0" w:color="auto"/>
      </w:divBdr>
    </w:div>
    <w:div w:id="987709036">
      <w:marLeft w:val="0"/>
      <w:marRight w:val="0"/>
      <w:marTop w:val="0"/>
      <w:marBottom w:val="0"/>
      <w:divBdr>
        <w:top w:val="none" w:sz="0" w:space="0" w:color="auto"/>
        <w:left w:val="none" w:sz="0" w:space="0" w:color="auto"/>
        <w:bottom w:val="none" w:sz="0" w:space="0" w:color="auto"/>
        <w:right w:val="none" w:sz="0" w:space="0" w:color="auto"/>
      </w:divBdr>
    </w:div>
    <w:div w:id="992023544">
      <w:marLeft w:val="0"/>
      <w:marRight w:val="0"/>
      <w:marTop w:val="0"/>
      <w:marBottom w:val="0"/>
      <w:divBdr>
        <w:top w:val="none" w:sz="0" w:space="0" w:color="auto"/>
        <w:left w:val="none" w:sz="0" w:space="0" w:color="auto"/>
        <w:bottom w:val="none" w:sz="0" w:space="0" w:color="auto"/>
        <w:right w:val="none" w:sz="0" w:space="0" w:color="auto"/>
      </w:divBdr>
    </w:div>
    <w:div w:id="997226952">
      <w:marLeft w:val="0"/>
      <w:marRight w:val="0"/>
      <w:marTop w:val="0"/>
      <w:marBottom w:val="0"/>
      <w:divBdr>
        <w:top w:val="none" w:sz="0" w:space="0" w:color="auto"/>
        <w:left w:val="none" w:sz="0" w:space="0" w:color="auto"/>
        <w:bottom w:val="none" w:sz="0" w:space="0" w:color="auto"/>
        <w:right w:val="none" w:sz="0" w:space="0" w:color="auto"/>
      </w:divBdr>
    </w:div>
    <w:div w:id="997802232">
      <w:marLeft w:val="0"/>
      <w:marRight w:val="0"/>
      <w:marTop w:val="0"/>
      <w:marBottom w:val="0"/>
      <w:divBdr>
        <w:top w:val="none" w:sz="0" w:space="0" w:color="auto"/>
        <w:left w:val="none" w:sz="0" w:space="0" w:color="auto"/>
        <w:bottom w:val="none" w:sz="0" w:space="0" w:color="auto"/>
        <w:right w:val="none" w:sz="0" w:space="0" w:color="auto"/>
      </w:divBdr>
    </w:div>
    <w:div w:id="998970470">
      <w:marLeft w:val="0"/>
      <w:marRight w:val="0"/>
      <w:marTop w:val="0"/>
      <w:marBottom w:val="0"/>
      <w:divBdr>
        <w:top w:val="none" w:sz="0" w:space="0" w:color="auto"/>
        <w:left w:val="none" w:sz="0" w:space="0" w:color="auto"/>
        <w:bottom w:val="none" w:sz="0" w:space="0" w:color="auto"/>
        <w:right w:val="none" w:sz="0" w:space="0" w:color="auto"/>
      </w:divBdr>
    </w:div>
    <w:div w:id="1003706174">
      <w:marLeft w:val="0"/>
      <w:marRight w:val="0"/>
      <w:marTop w:val="0"/>
      <w:marBottom w:val="0"/>
      <w:divBdr>
        <w:top w:val="none" w:sz="0" w:space="0" w:color="auto"/>
        <w:left w:val="none" w:sz="0" w:space="0" w:color="auto"/>
        <w:bottom w:val="none" w:sz="0" w:space="0" w:color="auto"/>
        <w:right w:val="none" w:sz="0" w:space="0" w:color="auto"/>
      </w:divBdr>
    </w:div>
    <w:div w:id="1006978037">
      <w:marLeft w:val="0"/>
      <w:marRight w:val="0"/>
      <w:marTop w:val="0"/>
      <w:marBottom w:val="0"/>
      <w:divBdr>
        <w:top w:val="none" w:sz="0" w:space="0" w:color="auto"/>
        <w:left w:val="none" w:sz="0" w:space="0" w:color="auto"/>
        <w:bottom w:val="none" w:sz="0" w:space="0" w:color="auto"/>
        <w:right w:val="none" w:sz="0" w:space="0" w:color="auto"/>
      </w:divBdr>
    </w:div>
    <w:div w:id="1012610078">
      <w:marLeft w:val="0"/>
      <w:marRight w:val="0"/>
      <w:marTop w:val="0"/>
      <w:marBottom w:val="0"/>
      <w:divBdr>
        <w:top w:val="none" w:sz="0" w:space="0" w:color="auto"/>
        <w:left w:val="none" w:sz="0" w:space="0" w:color="auto"/>
        <w:bottom w:val="none" w:sz="0" w:space="0" w:color="auto"/>
        <w:right w:val="none" w:sz="0" w:space="0" w:color="auto"/>
      </w:divBdr>
    </w:div>
    <w:div w:id="1012800488">
      <w:marLeft w:val="0"/>
      <w:marRight w:val="0"/>
      <w:marTop w:val="0"/>
      <w:marBottom w:val="0"/>
      <w:divBdr>
        <w:top w:val="none" w:sz="0" w:space="0" w:color="auto"/>
        <w:left w:val="none" w:sz="0" w:space="0" w:color="auto"/>
        <w:bottom w:val="none" w:sz="0" w:space="0" w:color="auto"/>
        <w:right w:val="none" w:sz="0" w:space="0" w:color="auto"/>
      </w:divBdr>
    </w:div>
    <w:div w:id="1014574673">
      <w:marLeft w:val="0"/>
      <w:marRight w:val="0"/>
      <w:marTop w:val="0"/>
      <w:marBottom w:val="0"/>
      <w:divBdr>
        <w:top w:val="none" w:sz="0" w:space="0" w:color="auto"/>
        <w:left w:val="none" w:sz="0" w:space="0" w:color="auto"/>
        <w:bottom w:val="none" w:sz="0" w:space="0" w:color="auto"/>
        <w:right w:val="none" w:sz="0" w:space="0" w:color="auto"/>
      </w:divBdr>
    </w:div>
    <w:div w:id="1016230318">
      <w:marLeft w:val="0"/>
      <w:marRight w:val="0"/>
      <w:marTop w:val="0"/>
      <w:marBottom w:val="0"/>
      <w:divBdr>
        <w:top w:val="none" w:sz="0" w:space="0" w:color="auto"/>
        <w:left w:val="none" w:sz="0" w:space="0" w:color="auto"/>
        <w:bottom w:val="none" w:sz="0" w:space="0" w:color="auto"/>
        <w:right w:val="none" w:sz="0" w:space="0" w:color="auto"/>
      </w:divBdr>
    </w:div>
    <w:div w:id="1018586505">
      <w:marLeft w:val="0"/>
      <w:marRight w:val="0"/>
      <w:marTop w:val="0"/>
      <w:marBottom w:val="0"/>
      <w:divBdr>
        <w:top w:val="none" w:sz="0" w:space="0" w:color="auto"/>
        <w:left w:val="none" w:sz="0" w:space="0" w:color="auto"/>
        <w:bottom w:val="none" w:sz="0" w:space="0" w:color="auto"/>
        <w:right w:val="none" w:sz="0" w:space="0" w:color="auto"/>
      </w:divBdr>
    </w:div>
    <w:div w:id="1018967926">
      <w:marLeft w:val="0"/>
      <w:marRight w:val="0"/>
      <w:marTop w:val="0"/>
      <w:marBottom w:val="0"/>
      <w:divBdr>
        <w:top w:val="none" w:sz="0" w:space="0" w:color="auto"/>
        <w:left w:val="none" w:sz="0" w:space="0" w:color="auto"/>
        <w:bottom w:val="none" w:sz="0" w:space="0" w:color="auto"/>
        <w:right w:val="none" w:sz="0" w:space="0" w:color="auto"/>
      </w:divBdr>
    </w:div>
    <w:div w:id="1019161113">
      <w:marLeft w:val="0"/>
      <w:marRight w:val="0"/>
      <w:marTop w:val="0"/>
      <w:marBottom w:val="0"/>
      <w:divBdr>
        <w:top w:val="none" w:sz="0" w:space="0" w:color="auto"/>
        <w:left w:val="none" w:sz="0" w:space="0" w:color="auto"/>
        <w:bottom w:val="none" w:sz="0" w:space="0" w:color="auto"/>
        <w:right w:val="none" w:sz="0" w:space="0" w:color="auto"/>
      </w:divBdr>
    </w:div>
    <w:div w:id="1025520587">
      <w:marLeft w:val="0"/>
      <w:marRight w:val="0"/>
      <w:marTop w:val="0"/>
      <w:marBottom w:val="0"/>
      <w:divBdr>
        <w:top w:val="none" w:sz="0" w:space="0" w:color="auto"/>
        <w:left w:val="none" w:sz="0" w:space="0" w:color="auto"/>
        <w:bottom w:val="none" w:sz="0" w:space="0" w:color="auto"/>
        <w:right w:val="none" w:sz="0" w:space="0" w:color="auto"/>
      </w:divBdr>
    </w:div>
    <w:div w:id="1025987472">
      <w:marLeft w:val="0"/>
      <w:marRight w:val="0"/>
      <w:marTop w:val="0"/>
      <w:marBottom w:val="0"/>
      <w:divBdr>
        <w:top w:val="none" w:sz="0" w:space="0" w:color="auto"/>
        <w:left w:val="none" w:sz="0" w:space="0" w:color="auto"/>
        <w:bottom w:val="none" w:sz="0" w:space="0" w:color="auto"/>
        <w:right w:val="none" w:sz="0" w:space="0" w:color="auto"/>
      </w:divBdr>
    </w:div>
    <w:div w:id="1029062160">
      <w:marLeft w:val="0"/>
      <w:marRight w:val="0"/>
      <w:marTop w:val="0"/>
      <w:marBottom w:val="0"/>
      <w:divBdr>
        <w:top w:val="none" w:sz="0" w:space="0" w:color="auto"/>
        <w:left w:val="none" w:sz="0" w:space="0" w:color="auto"/>
        <w:bottom w:val="none" w:sz="0" w:space="0" w:color="auto"/>
        <w:right w:val="none" w:sz="0" w:space="0" w:color="auto"/>
      </w:divBdr>
    </w:div>
    <w:div w:id="1034311656">
      <w:marLeft w:val="0"/>
      <w:marRight w:val="0"/>
      <w:marTop w:val="0"/>
      <w:marBottom w:val="0"/>
      <w:divBdr>
        <w:top w:val="none" w:sz="0" w:space="0" w:color="auto"/>
        <w:left w:val="none" w:sz="0" w:space="0" w:color="auto"/>
        <w:bottom w:val="none" w:sz="0" w:space="0" w:color="auto"/>
        <w:right w:val="none" w:sz="0" w:space="0" w:color="auto"/>
      </w:divBdr>
    </w:div>
    <w:div w:id="1034575975">
      <w:marLeft w:val="0"/>
      <w:marRight w:val="0"/>
      <w:marTop w:val="0"/>
      <w:marBottom w:val="0"/>
      <w:divBdr>
        <w:top w:val="none" w:sz="0" w:space="0" w:color="auto"/>
        <w:left w:val="none" w:sz="0" w:space="0" w:color="auto"/>
        <w:bottom w:val="none" w:sz="0" w:space="0" w:color="auto"/>
        <w:right w:val="none" w:sz="0" w:space="0" w:color="auto"/>
      </w:divBdr>
    </w:div>
    <w:div w:id="1036080734">
      <w:marLeft w:val="0"/>
      <w:marRight w:val="0"/>
      <w:marTop w:val="0"/>
      <w:marBottom w:val="0"/>
      <w:divBdr>
        <w:top w:val="none" w:sz="0" w:space="0" w:color="auto"/>
        <w:left w:val="none" w:sz="0" w:space="0" w:color="auto"/>
        <w:bottom w:val="none" w:sz="0" w:space="0" w:color="auto"/>
        <w:right w:val="none" w:sz="0" w:space="0" w:color="auto"/>
      </w:divBdr>
    </w:div>
    <w:div w:id="1045522218">
      <w:marLeft w:val="0"/>
      <w:marRight w:val="0"/>
      <w:marTop w:val="0"/>
      <w:marBottom w:val="0"/>
      <w:divBdr>
        <w:top w:val="none" w:sz="0" w:space="0" w:color="auto"/>
        <w:left w:val="none" w:sz="0" w:space="0" w:color="auto"/>
        <w:bottom w:val="none" w:sz="0" w:space="0" w:color="auto"/>
        <w:right w:val="none" w:sz="0" w:space="0" w:color="auto"/>
      </w:divBdr>
    </w:div>
    <w:div w:id="1047417558">
      <w:marLeft w:val="0"/>
      <w:marRight w:val="0"/>
      <w:marTop w:val="0"/>
      <w:marBottom w:val="0"/>
      <w:divBdr>
        <w:top w:val="none" w:sz="0" w:space="0" w:color="auto"/>
        <w:left w:val="none" w:sz="0" w:space="0" w:color="auto"/>
        <w:bottom w:val="none" w:sz="0" w:space="0" w:color="auto"/>
        <w:right w:val="none" w:sz="0" w:space="0" w:color="auto"/>
      </w:divBdr>
    </w:div>
    <w:div w:id="1049039850">
      <w:marLeft w:val="0"/>
      <w:marRight w:val="0"/>
      <w:marTop w:val="0"/>
      <w:marBottom w:val="0"/>
      <w:divBdr>
        <w:top w:val="none" w:sz="0" w:space="0" w:color="auto"/>
        <w:left w:val="none" w:sz="0" w:space="0" w:color="auto"/>
        <w:bottom w:val="none" w:sz="0" w:space="0" w:color="auto"/>
        <w:right w:val="none" w:sz="0" w:space="0" w:color="auto"/>
      </w:divBdr>
    </w:div>
    <w:div w:id="1049457837">
      <w:marLeft w:val="0"/>
      <w:marRight w:val="0"/>
      <w:marTop w:val="0"/>
      <w:marBottom w:val="0"/>
      <w:divBdr>
        <w:top w:val="none" w:sz="0" w:space="0" w:color="auto"/>
        <w:left w:val="none" w:sz="0" w:space="0" w:color="auto"/>
        <w:bottom w:val="none" w:sz="0" w:space="0" w:color="auto"/>
        <w:right w:val="none" w:sz="0" w:space="0" w:color="auto"/>
      </w:divBdr>
    </w:div>
    <w:div w:id="1052848250">
      <w:marLeft w:val="0"/>
      <w:marRight w:val="0"/>
      <w:marTop w:val="0"/>
      <w:marBottom w:val="0"/>
      <w:divBdr>
        <w:top w:val="none" w:sz="0" w:space="0" w:color="auto"/>
        <w:left w:val="none" w:sz="0" w:space="0" w:color="auto"/>
        <w:bottom w:val="none" w:sz="0" w:space="0" w:color="auto"/>
        <w:right w:val="none" w:sz="0" w:space="0" w:color="auto"/>
      </w:divBdr>
    </w:div>
    <w:div w:id="1052924679">
      <w:marLeft w:val="0"/>
      <w:marRight w:val="0"/>
      <w:marTop w:val="0"/>
      <w:marBottom w:val="0"/>
      <w:divBdr>
        <w:top w:val="none" w:sz="0" w:space="0" w:color="auto"/>
        <w:left w:val="none" w:sz="0" w:space="0" w:color="auto"/>
        <w:bottom w:val="none" w:sz="0" w:space="0" w:color="auto"/>
        <w:right w:val="none" w:sz="0" w:space="0" w:color="auto"/>
      </w:divBdr>
    </w:div>
    <w:div w:id="1061639797">
      <w:marLeft w:val="0"/>
      <w:marRight w:val="0"/>
      <w:marTop w:val="0"/>
      <w:marBottom w:val="0"/>
      <w:divBdr>
        <w:top w:val="none" w:sz="0" w:space="0" w:color="auto"/>
        <w:left w:val="none" w:sz="0" w:space="0" w:color="auto"/>
        <w:bottom w:val="none" w:sz="0" w:space="0" w:color="auto"/>
        <w:right w:val="none" w:sz="0" w:space="0" w:color="auto"/>
      </w:divBdr>
    </w:div>
    <w:div w:id="1062413396">
      <w:marLeft w:val="0"/>
      <w:marRight w:val="0"/>
      <w:marTop w:val="0"/>
      <w:marBottom w:val="0"/>
      <w:divBdr>
        <w:top w:val="none" w:sz="0" w:space="0" w:color="auto"/>
        <w:left w:val="none" w:sz="0" w:space="0" w:color="auto"/>
        <w:bottom w:val="none" w:sz="0" w:space="0" w:color="auto"/>
        <w:right w:val="none" w:sz="0" w:space="0" w:color="auto"/>
      </w:divBdr>
    </w:div>
    <w:div w:id="1062947698">
      <w:marLeft w:val="0"/>
      <w:marRight w:val="0"/>
      <w:marTop w:val="0"/>
      <w:marBottom w:val="0"/>
      <w:divBdr>
        <w:top w:val="none" w:sz="0" w:space="0" w:color="auto"/>
        <w:left w:val="none" w:sz="0" w:space="0" w:color="auto"/>
        <w:bottom w:val="none" w:sz="0" w:space="0" w:color="auto"/>
        <w:right w:val="none" w:sz="0" w:space="0" w:color="auto"/>
      </w:divBdr>
    </w:div>
    <w:div w:id="1064991047">
      <w:marLeft w:val="0"/>
      <w:marRight w:val="0"/>
      <w:marTop w:val="0"/>
      <w:marBottom w:val="0"/>
      <w:divBdr>
        <w:top w:val="none" w:sz="0" w:space="0" w:color="auto"/>
        <w:left w:val="none" w:sz="0" w:space="0" w:color="auto"/>
        <w:bottom w:val="none" w:sz="0" w:space="0" w:color="auto"/>
        <w:right w:val="none" w:sz="0" w:space="0" w:color="auto"/>
      </w:divBdr>
    </w:div>
    <w:div w:id="1071345137">
      <w:marLeft w:val="0"/>
      <w:marRight w:val="0"/>
      <w:marTop w:val="0"/>
      <w:marBottom w:val="0"/>
      <w:divBdr>
        <w:top w:val="none" w:sz="0" w:space="0" w:color="auto"/>
        <w:left w:val="none" w:sz="0" w:space="0" w:color="auto"/>
        <w:bottom w:val="none" w:sz="0" w:space="0" w:color="auto"/>
        <w:right w:val="none" w:sz="0" w:space="0" w:color="auto"/>
      </w:divBdr>
    </w:div>
    <w:div w:id="1073966270">
      <w:marLeft w:val="0"/>
      <w:marRight w:val="0"/>
      <w:marTop w:val="0"/>
      <w:marBottom w:val="0"/>
      <w:divBdr>
        <w:top w:val="none" w:sz="0" w:space="0" w:color="auto"/>
        <w:left w:val="none" w:sz="0" w:space="0" w:color="auto"/>
        <w:bottom w:val="none" w:sz="0" w:space="0" w:color="auto"/>
        <w:right w:val="none" w:sz="0" w:space="0" w:color="auto"/>
      </w:divBdr>
    </w:div>
    <w:div w:id="1081878195">
      <w:marLeft w:val="0"/>
      <w:marRight w:val="0"/>
      <w:marTop w:val="0"/>
      <w:marBottom w:val="0"/>
      <w:divBdr>
        <w:top w:val="none" w:sz="0" w:space="0" w:color="auto"/>
        <w:left w:val="none" w:sz="0" w:space="0" w:color="auto"/>
        <w:bottom w:val="none" w:sz="0" w:space="0" w:color="auto"/>
        <w:right w:val="none" w:sz="0" w:space="0" w:color="auto"/>
      </w:divBdr>
    </w:div>
    <w:div w:id="1082484261">
      <w:marLeft w:val="0"/>
      <w:marRight w:val="0"/>
      <w:marTop w:val="0"/>
      <w:marBottom w:val="0"/>
      <w:divBdr>
        <w:top w:val="none" w:sz="0" w:space="0" w:color="auto"/>
        <w:left w:val="none" w:sz="0" w:space="0" w:color="auto"/>
        <w:bottom w:val="none" w:sz="0" w:space="0" w:color="auto"/>
        <w:right w:val="none" w:sz="0" w:space="0" w:color="auto"/>
      </w:divBdr>
    </w:div>
    <w:div w:id="1083378164">
      <w:marLeft w:val="0"/>
      <w:marRight w:val="0"/>
      <w:marTop w:val="0"/>
      <w:marBottom w:val="0"/>
      <w:divBdr>
        <w:top w:val="none" w:sz="0" w:space="0" w:color="auto"/>
        <w:left w:val="none" w:sz="0" w:space="0" w:color="auto"/>
        <w:bottom w:val="none" w:sz="0" w:space="0" w:color="auto"/>
        <w:right w:val="none" w:sz="0" w:space="0" w:color="auto"/>
      </w:divBdr>
    </w:div>
    <w:div w:id="1083792400">
      <w:marLeft w:val="0"/>
      <w:marRight w:val="0"/>
      <w:marTop w:val="0"/>
      <w:marBottom w:val="0"/>
      <w:divBdr>
        <w:top w:val="none" w:sz="0" w:space="0" w:color="auto"/>
        <w:left w:val="none" w:sz="0" w:space="0" w:color="auto"/>
        <w:bottom w:val="none" w:sz="0" w:space="0" w:color="auto"/>
        <w:right w:val="none" w:sz="0" w:space="0" w:color="auto"/>
      </w:divBdr>
    </w:div>
    <w:div w:id="1085034537">
      <w:marLeft w:val="0"/>
      <w:marRight w:val="0"/>
      <w:marTop w:val="0"/>
      <w:marBottom w:val="0"/>
      <w:divBdr>
        <w:top w:val="none" w:sz="0" w:space="0" w:color="auto"/>
        <w:left w:val="none" w:sz="0" w:space="0" w:color="auto"/>
        <w:bottom w:val="none" w:sz="0" w:space="0" w:color="auto"/>
        <w:right w:val="none" w:sz="0" w:space="0" w:color="auto"/>
      </w:divBdr>
    </w:div>
    <w:div w:id="1089695407">
      <w:marLeft w:val="0"/>
      <w:marRight w:val="0"/>
      <w:marTop w:val="0"/>
      <w:marBottom w:val="0"/>
      <w:divBdr>
        <w:top w:val="none" w:sz="0" w:space="0" w:color="auto"/>
        <w:left w:val="none" w:sz="0" w:space="0" w:color="auto"/>
        <w:bottom w:val="none" w:sz="0" w:space="0" w:color="auto"/>
        <w:right w:val="none" w:sz="0" w:space="0" w:color="auto"/>
      </w:divBdr>
    </w:div>
    <w:div w:id="1090739671">
      <w:marLeft w:val="0"/>
      <w:marRight w:val="0"/>
      <w:marTop w:val="0"/>
      <w:marBottom w:val="0"/>
      <w:divBdr>
        <w:top w:val="none" w:sz="0" w:space="0" w:color="auto"/>
        <w:left w:val="none" w:sz="0" w:space="0" w:color="auto"/>
        <w:bottom w:val="none" w:sz="0" w:space="0" w:color="auto"/>
        <w:right w:val="none" w:sz="0" w:space="0" w:color="auto"/>
      </w:divBdr>
    </w:div>
    <w:div w:id="1096243697">
      <w:marLeft w:val="0"/>
      <w:marRight w:val="0"/>
      <w:marTop w:val="0"/>
      <w:marBottom w:val="0"/>
      <w:divBdr>
        <w:top w:val="none" w:sz="0" w:space="0" w:color="auto"/>
        <w:left w:val="none" w:sz="0" w:space="0" w:color="auto"/>
        <w:bottom w:val="none" w:sz="0" w:space="0" w:color="auto"/>
        <w:right w:val="none" w:sz="0" w:space="0" w:color="auto"/>
      </w:divBdr>
    </w:div>
    <w:div w:id="1098328312">
      <w:marLeft w:val="0"/>
      <w:marRight w:val="0"/>
      <w:marTop w:val="0"/>
      <w:marBottom w:val="0"/>
      <w:divBdr>
        <w:top w:val="none" w:sz="0" w:space="0" w:color="auto"/>
        <w:left w:val="none" w:sz="0" w:space="0" w:color="auto"/>
        <w:bottom w:val="none" w:sz="0" w:space="0" w:color="auto"/>
        <w:right w:val="none" w:sz="0" w:space="0" w:color="auto"/>
      </w:divBdr>
    </w:div>
    <w:div w:id="1098790228">
      <w:marLeft w:val="0"/>
      <w:marRight w:val="0"/>
      <w:marTop w:val="0"/>
      <w:marBottom w:val="0"/>
      <w:divBdr>
        <w:top w:val="none" w:sz="0" w:space="0" w:color="auto"/>
        <w:left w:val="none" w:sz="0" w:space="0" w:color="auto"/>
        <w:bottom w:val="none" w:sz="0" w:space="0" w:color="auto"/>
        <w:right w:val="none" w:sz="0" w:space="0" w:color="auto"/>
      </w:divBdr>
    </w:div>
    <w:div w:id="1106660889">
      <w:marLeft w:val="0"/>
      <w:marRight w:val="0"/>
      <w:marTop w:val="0"/>
      <w:marBottom w:val="0"/>
      <w:divBdr>
        <w:top w:val="none" w:sz="0" w:space="0" w:color="auto"/>
        <w:left w:val="none" w:sz="0" w:space="0" w:color="auto"/>
        <w:bottom w:val="none" w:sz="0" w:space="0" w:color="auto"/>
        <w:right w:val="none" w:sz="0" w:space="0" w:color="auto"/>
      </w:divBdr>
    </w:div>
    <w:div w:id="1107965401">
      <w:marLeft w:val="0"/>
      <w:marRight w:val="0"/>
      <w:marTop w:val="0"/>
      <w:marBottom w:val="0"/>
      <w:divBdr>
        <w:top w:val="none" w:sz="0" w:space="0" w:color="auto"/>
        <w:left w:val="none" w:sz="0" w:space="0" w:color="auto"/>
        <w:bottom w:val="none" w:sz="0" w:space="0" w:color="auto"/>
        <w:right w:val="none" w:sz="0" w:space="0" w:color="auto"/>
      </w:divBdr>
    </w:div>
    <w:div w:id="1110588720">
      <w:marLeft w:val="0"/>
      <w:marRight w:val="0"/>
      <w:marTop w:val="0"/>
      <w:marBottom w:val="0"/>
      <w:divBdr>
        <w:top w:val="none" w:sz="0" w:space="0" w:color="auto"/>
        <w:left w:val="none" w:sz="0" w:space="0" w:color="auto"/>
        <w:bottom w:val="none" w:sz="0" w:space="0" w:color="auto"/>
        <w:right w:val="none" w:sz="0" w:space="0" w:color="auto"/>
      </w:divBdr>
    </w:div>
    <w:div w:id="1119033067">
      <w:marLeft w:val="0"/>
      <w:marRight w:val="0"/>
      <w:marTop w:val="0"/>
      <w:marBottom w:val="0"/>
      <w:divBdr>
        <w:top w:val="none" w:sz="0" w:space="0" w:color="auto"/>
        <w:left w:val="none" w:sz="0" w:space="0" w:color="auto"/>
        <w:bottom w:val="none" w:sz="0" w:space="0" w:color="auto"/>
        <w:right w:val="none" w:sz="0" w:space="0" w:color="auto"/>
      </w:divBdr>
    </w:div>
    <w:div w:id="1119422523">
      <w:marLeft w:val="0"/>
      <w:marRight w:val="0"/>
      <w:marTop w:val="0"/>
      <w:marBottom w:val="0"/>
      <w:divBdr>
        <w:top w:val="none" w:sz="0" w:space="0" w:color="auto"/>
        <w:left w:val="none" w:sz="0" w:space="0" w:color="auto"/>
        <w:bottom w:val="none" w:sz="0" w:space="0" w:color="auto"/>
        <w:right w:val="none" w:sz="0" w:space="0" w:color="auto"/>
      </w:divBdr>
    </w:div>
    <w:div w:id="1121194562">
      <w:marLeft w:val="0"/>
      <w:marRight w:val="0"/>
      <w:marTop w:val="0"/>
      <w:marBottom w:val="0"/>
      <w:divBdr>
        <w:top w:val="none" w:sz="0" w:space="0" w:color="auto"/>
        <w:left w:val="none" w:sz="0" w:space="0" w:color="auto"/>
        <w:bottom w:val="none" w:sz="0" w:space="0" w:color="auto"/>
        <w:right w:val="none" w:sz="0" w:space="0" w:color="auto"/>
      </w:divBdr>
    </w:div>
    <w:div w:id="1126311444">
      <w:marLeft w:val="0"/>
      <w:marRight w:val="0"/>
      <w:marTop w:val="0"/>
      <w:marBottom w:val="0"/>
      <w:divBdr>
        <w:top w:val="none" w:sz="0" w:space="0" w:color="auto"/>
        <w:left w:val="none" w:sz="0" w:space="0" w:color="auto"/>
        <w:bottom w:val="none" w:sz="0" w:space="0" w:color="auto"/>
        <w:right w:val="none" w:sz="0" w:space="0" w:color="auto"/>
      </w:divBdr>
    </w:div>
    <w:div w:id="1126388386">
      <w:marLeft w:val="0"/>
      <w:marRight w:val="0"/>
      <w:marTop w:val="0"/>
      <w:marBottom w:val="0"/>
      <w:divBdr>
        <w:top w:val="none" w:sz="0" w:space="0" w:color="auto"/>
        <w:left w:val="none" w:sz="0" w:space="0" w:color="auto"/>
        <w:bottom w:val="none" w:sz="0" w:space="0" w:color="auto"/>
        <w:right w:val="none" w:sz="0" w:space="0" w:color="auto"/>
      </w:divBdr>
    </w:div>
    <w:div w:id="1130854234">
      <w:marLeft w:val="0"/>
      <w:marRight w:val="0"/>
      <w:marTop w:val="0"/>
      <w:marBottom w:val="0"/>
      <w:divBdr>
        <w:top w:val="none" w:sz="0" w:space="0" w:color="auto"/>
        <w:left w:val="none" w:sz="0" w:space="0" w:color="auto"/>
        <w:bottom w:val="none" w:sz="0" w:space="0" w:color="auto"/>
        <w:right w:val="none" w:sz="0" w:space="0" w:color="auto"/>
      </w:divBdr>
    </w:div>
    <w:div w:id="1131677738">
      <w:marLeft w:val="0"/>
      <w:marRight w:val="0"/>
      <w:marTop w:val="0"/>
      <w:marBottom w:val="0"/>
      <w:divBdr>
        <w:top w:val="none" w:sz="0" w:space="0" w:color="auto"/>
        <w:left w:val="none" w:sz="0" w:space="0" w:color="auto"/>
        <w:bottom w:val="none" w:sz="0" w:space="0" w:color="auto"/>
        <w:right w:val="none" w:sz="0" w:space="0" w:color="auto"/>
      </w:divBdr>
    </w:div>
    <w:div w:id="1142649122">
      <w:marLeft w:val="0"/>
      <w:marRight w:val="0"/>
      <w:marTop w:val="0"/>
      <w:marBottom w:val="0"/>
      <w:divBdr>
        <w:top w:val="none" w:sz="0" w:space="0" w:color="auto"/>
        <w:left w:val="none" w:sz="0" w:space="0" w:color="auto"/>
        <w:bottom w:val="none" w:sz="0" w:space="0" w:color="auto"/>
        <w:right w:val="none" w:sz="0" w:space="0" w:color="auto"/>
      </w:divBdr>
    </w:div>
    <w:div w:id="1151092411">
      <w:marLeft w:val="0"/>
      <w:marRight w:val="0"/>
      <w:marTop w:val="0"/>
      <w:marBottom w:val="0"/>
      <w:divBdr>
        <w:top w:val="none" w:sz="0" w:space="0" w:color="auto"/>
        <w:left w:val="none" w:sz="0" w:space="0" w:color="auto"/>
        <w:bottom w:val="none" w:sz="0" w:space="0" w:color="auto"/>
        <w:right w:val="none" w:sz="0" w:space="0" w:color="auto"/>
      </w:divBdr>
    </w:div>
    <w:div w:id="1151287553">
      <w:marLeft w:val="0"/>
      <w:marRight w:val="0"/>
      <w:marTop w:val="0"/>
      <w:marBottom w:val="0"/>
      <w:divBdr>
        <w:top w:val="none" w:sz="0" w:space="0" w:color="auto"/>
        <w:left w:val="none" w:sz="0" w:space="0" w:color="auto"/>
        <w:bottom w:val="none" w:sz="0" w:space="0" w:color="auto"/>
        <w:right w:val="none" w:sz="0" w:space="0" w:color="auto"/>
      </w:divBdr>
    </w:div>
    <w:div w:id="1157838401">
      <w:marLeft w:val="0"/>
      <w:marRight w:val="0"/>
      <w:marTop w:val="0"/>
      <w:marBottom w:val="0"/>
      <w:divBdr>
        <w:top w:val="none" w:sz="0" w:space="0" w:color="auto"/>
        <w:left w:val="none" w:sz="0" w:space="0" w:color="auto"/>
        <w:bottom w:val="none" w:sz="0" w:space="0" w:color="auto"/>
        <w:right w:val="none" w:sz="0" w:space="0" w:color="auto"/>
      </w:divBdr>
    </w:div>
    <w:div w:id="1158883493">
      <w:marLeft w:val="0"/>
      <w:marRight w:val="0"/>
      <w:marTop w:val="0"/>
      <w:marBottom w:val="0"/>
      <w:divBdr>
        <w:top w:val="none" w:sz="0" w:space="0" w:color="auto"/>
        <w:left w:val="none" w:sz="0" w:space="0" w:color="auto"/>
        <w:bottom w:val="none" w:sz="0" w:space="0" w:color="auto"/>
        <w:right w:val="none" w:sz="0" w:space="0" w:color="auto"/>
      </w:divBdr>
    </w:div>
    <w:div w:id="1161123308">
      <w:marLeft w:val="0"/>
      <w:marRight w:val="0"/>
      <w:marTop w:val="0"/>
      <w:marBottom w:val="0"/>
      <w:divBdr>
        <w:top w:val="none" w:sz="0" w:space="0" w:color="auto"/>
        <w:left w:val="none" w:sz="0" w:space="0" w:color="auto"/>
        <w:bottom w:val="none" w:sz="0" w:space="0" w:color="auto"/>
        <w:right w:val="none" w:sz="0" w:space="0" w:color="auto"/>
      </w:divBdr>
    </w:div>
    <w:div w:id="1163351517">
      <w:marLeft w:val="0"/>
      <w:marRight w:val="0"/>
      <w:marTop w:val="0"/>
      <w:marBottom w:val="0"/>
      <w:divBdr>
        <w:top w:val="none" w:sz="0" w:space="0" w:color="auto"/>
        <w:left w:val="none" w:sz="0" w:space="0" w:color="auto"/>
        <w:bottom w:val="none" w:sz="0" w:space="0" w:color="auto"/>
        <w:right w:val="none" w:sz="0" w:space="0" w:color="auto"/>
      </w:divBdr>
    </w:div>
    <w:div w:id="1166168838">
      <w:marLeft w:val="0"/>
      <w:marRight w:val="0"/>
      <w:marTop w:val="0"/>
      <w:marBottom w:val="0"/>
      <w:divBdr>
        <w:top w:val="none" w:sz="0" w:space="0" w:color="auto"/>
        <w:left w:val="none" w:sz="0" w:space="0" w:color="auto"/>
        <w:bottom w:val="none" w:sz="0" w:space="0" w:color="auto"/>
        <w:right w:val="none" w:sz="0" w:space="0" w:color="auto"/>
      </w:divBdr>
    </w:div>
    <w:div w:id="1166751840">
      <w:marLeft w:val="0"/>
      <w:marRight w:val="0"/>
      <w:marTop w:val="0"/>
      <w:marBottom w:val="0"/>
      <w:divBdr>
        <w:top w:val="none" w:sz="0" w:space="0" w:color="auto"/>
        <w:left w:val="none" w:sz="0" w:space="0" w:color="auto"/>
        <w:bottom w:val="none" w:sz="0" w:space="0" w:color="auto"/>
        <w:right w:val="none" w:sz="0" w:space="0" w:color="auto"/>
      </w:divBdr>
    </w:div>
    <w:div w:id="1168057944">
      <w:marLeft w:val="0"/>
      <w:marRight w:val="0"/>
      <w:marTop w:val="0"/>
      <w:marBottom w:val="0"/>
      <w:divBdr>
        <w:top w:val="none" w:sz="0" w:space="0" w:color="auto"/>
        <w:left w:val="none" w:sz="0" w:space="0" w:color="auto"/>
        <w:bottom w:val="none" w:sz="0" w:space="0" w:color="auto"/>
        <w:right w:val="none" w:sz="0" w:space="0" w:color="auto"/>
      </w:divBdr>
    </w:div>
    <w:div w:id="1177648838">
      <w:marLeft w:val="0"/>
      <w:marRight w:val="0"/>
      <w:marTop w:val="0"/>
      <w:marBottom w:val="0"/>
      <w:divBdr>
        <w:top w:val="none" w:sz="0" w:space="0" w:color="auto"/>
        <w:left w:val="none" w:sz="0" w:space="0" w:color="auto"/>
        <w:bottom w:val="none" w:sz="0" w:space="0" w:color="auto"/>
        <w:right w:val="none" w:sz="0" w:space="0" w:color="auto"/>
      </w:divBdr>
    </w:div>
    <w:div w:id="1179081239">
      <w:marLeft w:val="0"/>
      <w:marRight w:val="0"/>
      <w:marTop w:val="0"/>
      <w:marBottom w:val="0"/>
      <w:divBdr>
        <w:top w:val="none" w:sz="0" w:space="0" w:color="auto"/>
        <w:left w:val="none" w:sz="0" w:space="0" w:color="auto"/>
        <w:bottom w:val="none" w:sz="0" w:space="0" w:color="auto"/>
        <w:right w:val="none" w:sz="0" w:space="0" w:color="auto"/>
      </w:divBdr>
    </w:div>
    <w:div w:id="1179153154">
      <w:marLeft w:val="0"/>
      <w:marRight w:val="0"/>
      <w:marTop w:val="0"/>
      <w:marBottom w:val="0"/>
      <w:divBdr>
        <w:top w:val="none" w:sz="0" w:space="0" w:color="auto"/>
        <w:left w:val="none" w:sz="0" w:space="0" w:color="auto"/>
        <w:bottom w:val="none" w:sz="0" w:space="0" w:color="auto"/>
        <w:right w:val="none" w:sz="0" w:space="0" w:color="auto"/>
      </w:divBdr>
    </w:div>
    <w:div w:id="1179469368">
      <w:marLeft w:val="0"/>
      <w:marRight w:val="0"/>
      <w:marTop w:val="0"/>
      <w:marBottom w:val="0"/>
      <w:divBdr>
        <w:top w:val="none" w:sz="0" w:space="0" w:color="auto"/>
        <w:left w:val="none" w:sz="0" w:space="0" w:color="auto"/>
        <w:bottom w:val="none" w:sz="0" w:space="0" w:color="auto"/>
        <w:right w:val="none" w:sz="0" w:space="0" w:color="auto"/>
      </w:divBdr>
    </w:div>
    <w:div w:id="1182745435">
      <w:marLeft w:val="0"/>
      <w:marRight w:val="0"/>
      <w:marTop w:val="0"/>
      <w:marBottom w:val="0"/>
      <w:divBdr>
        <w:top w:val="none" w:sz="0" w:space="0" w:color="auto"/>
        <w:left w:val="none" w:sz="0" w:space="0" w:color="auto"/>
        <w:bottom w:val="none" w:sz="0" w:space="0" w:color="auto"/>
        <w:right w:val="none" w:sz="0" w:space="0" w:color="auto"/>
      </w:divBdr>
    </w:div>
    <w:div w:id="1182861472">
      <w:marLeft w:val="0"/>
      <w:marRight w:val="0"/>
      <w:marTop w:val="0"/>
      <w:marBottom w:val="0"/>
      <w:divBdr>
        <w:top w:val="none" w:sz="0" w:space="0" w:color="auto"/>
        <w:left w:val="none" w:sz="0" w:space="0" w:color="auto"/>
        <w:bottom w:val="none" w:sz="0" w:space="0" w:color="auto"/>
        <w:right w:val="none" w:sz="0" w:space="0" w:color="auto"/>
      </w:divBdr>
    </w:div>
    <w:div w:id="1190727285">
      <w:marLeft w:val="0"/>
      <w:marRight w:val="0"/>
      <w:marTop w:val="0"/>
      <w:marBottom w:val="0"/>
      <w:divBdr>
        <w:top w:val="none" w:sz="0" w:space="0" w:color="auto"/>
        <w:left w:val="none" w:sz="0" w:space="0" w:color="auto"/>
        <w:bottom w:val="none" w:sz="0" w:space="0" w:color="auto"/>
        <w:right w:val="none" w:sz="0" w:space="0" w:color="auto"/>
      </w:divBdr>
    </w:div>
    <w:div w:id="1192106403">
      <w:marLeft w:val="0"/>
      <w:marRight w:val="0"/>
      <w:marTop w:val="0"/>
      <w:marBottom w:val="0"/>
      <w:divBdr>
        <w:top w:val="none" w:sz="0" w:space="0" w:color="auto"/>
        <w:left w:val="none" w:sz="0" w:space="0" w:color="auto"/>
        <w:bottom w:val="none" w:sz="0" w:space="0" w:color="auto"/>
        <w:right w:val="none" w:sz="0" w:space="0" w:color="auto"/>
      </w:divBdr>
    </w:div>
    <w:div w:id="1197084961">
      <w:marLeft w:val="0"/>
      <w:marRight w:val="0"/>
      <w:marTop w:val="0"/>
      <w:marBottom w:val="0"/>
      <w:divBdr>
        <w:top w:val="none" w:sz="0" w:space="0" w:color="auto"/>
        <w:left w:val="none" w:sz="0" w:space="0" w:color="auto"/>
        <w:bottom w:val="none" w:sz="0" w:space="0" w:color="auto"/>
        <w:right w:val="none" w:sz="0" w:space="0" w:color="auto"/>
      </w:divBdr>
    </w:div>
    <w:div w:id="1198204551">
      <w:marLeft w:val="0"/>
      <w:marRight w:val="0"/>
      <w:marTop w:val="0"/>
      <w:marBottom w:val="0"/>
      <w:divBdr>
        <w:top w:val="none" w:sz="0" w:space="0" w:color="auto"/>
        <w:left w:val="none" w:sz="0" w:space="0" w:color="auto"/>
        <w:bottom w:val="none" w:sz="0" w:space="0" w:color="auto"/>
        <w:right w:val="none" w:sz="0" w:space="0" w:color="auto"/>
      </w:divBdr>
    </w:div>
    <w:div w:id="1199857140">
      <w:marLeft w:val="0"/>
      <w:marRight w:val="0"/>
      <w:marTop w:val="0"/>
      <w:marBottom w:val="0"/>
      <w:divBdr>
        <w:top w:val="none" w:sz="0" w:space="0" w:color="auto"/>
        <w:left w:val="none" w:sz="0" w:space="0" w:color="auto"/>
        <w:bottom w:val="none" w:sz="0" w:space="0" w:color="auto"/>
        <w:right w:val="none" w:sz="0" w:space="0" w:color="auto"/>
      </w:divBdr>
    </w:div>
    <w:div w:id="1206716995">
      <w:marLeft w:val="0"/>
      <w:marRight w:val="0"/>
      <w:marTop w:val="0"/>
      <w:marBottom w:val="0"/>
      <w:divBdr>
        <w:top w:val="none" w:sz="0" w:space="0" w:color="auto"/>
        <w:left w:val="none" w:sz="0" w:space="0" w:color="auto"/>
        <w:bottom w:val="none" w:sz="0" w:space="0" w:color="auto"/>
        <w:right w:val="none" w:sz="0" w:space="0" w:color="auto"/>
      </w:divBdr>
    </w:div>
    <w:div w:id="1208756686">
      <w:marLeft w:val="0"/>
      <w:marRight w:val="0"/>
      <w:marTop w:val="0"/>
      <w:marBottom w:val="0"/>
      <w:divBdr>
        <w:top w:val="none" w:sz="0" w:space="0" w:color="auto"/>
        <w:left w:val="none" w:sz="0" w:space="0" w:color="auto"/>
        <w:bottom w:val="none" w:sz="0" w:space="0" w:color="auto"/>
        <w:right w:val="none" w:sz="0" w:space="0" w:color="auto"/>
      </w:divBdr>
    </w:div>
    <w:div w:id="1209027173">
      <w:marLeft w:val="0"/>
      <w:marRight w:val="0"/>
      <w:marTop w:val="0"/>
      <w:marBottom w:val="0"/>
      <w:divBdr>
        <w:top w:val="none" w:sz="0" w:space="0" w:color="auto"/>
        <w:left w:val="none" w:sz="0" w:space="0" w:color="auto"/>
        <w:bottom w:val="none" w:sz="0" w:space="0" w:color="auto"/>
        <w:right w:val="none" w:sz="0" w:space="0" w:color="auto"/>
      </w:divBdr>
    </w:div>
    <w:div w:id="1213813605">
      <w:marLeft w:val="0"/>
      <w:marRight w:val="0"/>
      <w:marTop w:val="0"/>
      <w:marBottom w:val="0"/>
      <w:divBdr>
        <w:top w:val="none" w:sz="0" w:space="0" w:color="auto"/>
        <w:left w:val="none" w:sz="0" w:space="0" w:color="auto"/>
        <w:bottom w:val="none" w:sz="0" w:space="0" w:color="auto"/>
        <w:right w:val="none" w:sz="0" w:space="0" w:color="auto"/>
      </w:divBdr>
    </w:div>
    <w:div w:id="1215897193">
      <w:marLeft w:val="0"/>
      <w:marRight w:val="0"/>
      <w:marTop w:val="0"/>
      <w:marBottom w:val="0"/>
      <w:divBdr>
        <w:top w:val="none" w:sz="0" w:space="0" w:color="auto"/>
        <w:left w:val="none" w:sz="0" w:space="0" w:color="auto"/>
        <w:bottom w:val="none" w:sz="0" w:space="0" w:color="auto"/>
        <w:right w:val="none" w:sz="0" w:space="0" w:color="auto"/>
      </w:divBdr>
    </w:div>
    <w:div w:id="1218055935">
      <w:marLeft w:val="0"/>
      <w:marRight w:val="0"/>
      <w:marTop w:val="0"/>
      <w:marBottom w:val="0"/>
      <w:divBdr>
        <w:top w:val="none" w:sz="0" w:space="0" w:color="auto"/>
        <w:left w:val="none" w:sz="0" w:space="0" w:color="auto"/>
        <w:bottom w:val="none" w:sz="0" w:space="0" w:color="auto"/>
        <w:right w:val="none" w:sz="0" w:space="0" w:color="auto"/>
      </w:divBdr>
    </w:div>
    <w:div w:id="1219509676">
      <w:marLeft w:val="0"/>
      <w:marRight w:val="0"/>
      <w:marTop w:val="0"/>
      <w:marBottom w:val="0"/>
      <w:divBdr>
        <w:top w:val="none" w:sz="0" w:space="0" w:color="auto"/>
        <w:left w:val="none" w:sz="0" w:space="0" w:color="auto"/>
        <w:bottom w:val="none" w:sz="0" w:space="0" w:color="auto"/>
        <w:right w:val="none" w:sz="0" w:space="0" w:color="auto"/>
      </w:divBdr>
    </w:div>
    <w:div w:id="1220286607">
      <w:marLeft w:val="0"/>
      <w:marRight w:val="0"/>
      <w:marTop w:val="0"/>
      <w:marBottom w:val="0"/>
      <w:divBdr>
        <w:top w:val="none" w:sz="0" w:space="0" w:color="auto"/>
        <w:left w:val="none" w:sz="0" w:space="0" w:color="auto"/>
        <w:bottom w:val="none" w:sz="0" w:space="0" w:color="auto"/>
        <w:right w:val="none" w:sz="0" w:space="0" w:color="auto"/>
      </w:divBdr>
    </w:div>
    <w:div w:id="1221331433">
      <w:marLeft w:val="0"/>
      <w:marRight w:val="0"/>
      <w:marTop w:val="0"/>
      <w:marBottom w:val="0"/>
      <w:divBdr>
        <w:top w:val="none" w:sz="0" w:space="0" w:color="auto"/>
        <w:left w:val="none" w:sz="0" w:space="0" w:color="auto"/>
        <w:bottom w:val="none" w:sz="0" w:space="0" w:color="auto"/>
        <w:right w:val="none" w:sz="0" w:space="0" w:color="auto"/>
      </w:divBdr>
    </w:div>
    <w:div w:id="1223324740">
      <w:marLeft w:val="0"/>
      <w:marRight w:val="0"/>
      <w:marTop w:val="0"/>
      <w:marBottom w:val="0"/>
      <w:divBdr>
        <w:top w:val="none" w:sz="0" w:space="0" w:color="auto"/>
        <w:left w:val="none" w:sz="0" w:space="0" w:color="auto"/>
        <w:bottom w:val="none" w:sz="0" w:space="0" w:color="auto"/>
        <w:right w:val="none" w:sz="0" w:space="0" w:color="auto"/>
      </w:divBdr>
    </w:div>
    <w:div w:id="1227105414">
      <w:marLeft w:val="0"/>
      <w:marRight w:val="0"/>
      <w:marTop w:val="0"/>
      <w:marBottom w:val="0"/>
      <w:divBdr>
        <w:top w:val="none" w:sz="0" w:space="0" w:color="auto"/>
        <w:left w:val="none" w:sz="0" w:space="0" w:color="auto"/>
        <w:bottom w:val="none" w:sz="0" w:space="0" w:color="auto"/>
        <w:right w:val="none" w:sz="0" w:space="0" w:color="auto"/>
      </w:divBdr>
    </w:div>
    <w:div w:id="1233806529">
      <w:marLeft w:val="0"/>
      <w:marRight w:val="0"/>
      <w:marTop w:val="0"/>
      <w:marBottom w:val="0"/>
      <w:divBdr>
        <w:top w:val="none" w:sz="0" w:space="0" w:color="auto"/>
        <w:left w:val="none" w:sz="0" w:space="0" w:color="auto"/>
        <w:bottom w:val="none" w:sz="0" w:space="0" w:color="auto"/>
        <w:right w:val="none" w:sz="0" w:space="0" w:color="auto"/>
      </w:divBdr>
    </w:div>
    <w:div w:id="1238975502">
      <w:marLeft w:val="0"/>
      <w:marRight w:val="0"/>
      <w:marTop w:val="0"/>
      <w:marBottom w:val="0"/>
      <w:divBdr>
        <w:top w:val="none" w:sz="0" w:space="0" w:color="auto"/>
        <w:left w:val="none" w:sz="0" w:space="0" w:color="auto"/>
        <w:bottom w:val="none" w:sz="0" w:space="0" w:color="auto"/>
        <w:right w:val="none" w:sz="0" w:space="0" w:color="auto"/>
      </w:divBdr>
    </w:div>
    <w:div w:id="1242443583">
      <w:marLeft w:val="0"/>
      <w:marRight w:val="0"/>
      <w:marTop w:val="0"/>
      <w:marBottom w:val="0"/>
      <w:divBdr>
        <w:top w:val="none" w:sz="0" w:space="0" w:color="auto"/>
        <w:left w:val="none" w:sz="0" w:space="0" w:color="auto"/>
        <w:bottom w:val="none" w:sz="0" w:space="0" w:color="auto"/>
        <w:right w:val="none" w:sz="0" w:space="0" w:color="auto"/>
      </w:divBdr>
    </w:div>
    <w:div w:id="1243489331">
      <w:marLeft w:val="0"/>
      <w:marRight w:val="0"/>
      <w:marTop w:val="0"/>
      <w:marBottom w:val="0"/>
      <w:divBdr>
        <w:top w:val="none" w:sz="0" w:space="0" w:color="auto"/>
        <w:left w:val="none" w:sz="0" w:space="0" w:color="auto"/>
        <w:bottom w:val="none" w:sz="0" w:space="0" w:color="auto"/>
        <w:right w:val="none" w:sz="0" w:space="0" w:color="auto"/>
      </w:divBdr>
    </w:div>
    <w:div w:id="1244218207">
      <w:marLeft w:val="0"/>
      <w:marRight w:val="0"/>
      <w:marTop w:val="0"/>
      <w:marBottom w:val="0"/>
      <w:divBdr>
        <w:top w:val="none" w:sz="0" w:space="0" w:color="auto"/>
        <w:left w:val="none" w:sz="0" w:space="0" w:color="auto"/>
        <w:bottom w:val="none" w:sz="0" w:space="0" w:color="auto"/>
        <w:right w:val="none" w:sz="0" w:space="0" w:color="auto"/>
      </w:divBdr>
    </w:div>
    <w:div w:id="1245992179">
      <w:marLeft w:val="0"/>
      <w:marRight w:val="0"/>
      <w:marTop w:val="0"/>
      <w:marBottom w:val="0"/>
      <w:divBdr>
        <w:top w:val="none" w:sz="0" w:space="0" w:color="auto"/>
        <w:left w:val="none" w:sz="0" w:space="0" w:color="auto"/>
        <w:bottom w:val="none" w:sz="0" w:space="0" w:color="auto"/>
        <w:right w:val="none" w:sz="0" w:space="0" w:color="auto"/>
      </w:divBdr>
    </w:div>
    <w:div w:id="1249771689">
      <w:marLeft w:val="0"/>
      <w:marRight w:val="0"/>
      <w:marTop w:val="0"/>
      <w:marBottom w:val="0"/>
      <w:divBdr>
        <w:top w:val="none" w:sz="0" w:space="0" w:color="auto"/>
        <w:left w:val="none" w:sz="0" w:space="0" w:color="auto"/>
        <w:bottom w:val="none" w:sz="0" w:space="0" w:color="auto"/>
        <w:right w:val="none" w:sz="0" w:space="0" w:color="auto"/>
      </w:divBdr>
    </w:div>
    <w:div w:id="1258638398">
      <w:marLeft w:val="0"/>
      <w:marRight w:val="0"/>
      <w:marTop w:val="0"/>
      <w:marBottom w:val="0"/>
      <w:divBdr>
        <w:top w:val="none" w:sz="0" w:space="0" w:color="auto"/>
        <w:left w:val="none" w:sz="0" w:space="0" w:color="auto"/>
        <w:bottom w:val="none" w:sz="0" w:space="0" w:color="auto"/>
        <w:right w:val="none" w:sz="0" w:space="0" w:color="auto"/>
      </w:divBdr>
    </w:div>
    <w:div w:id="1260337382">
      <w:marLeft w:val="0"/>
      <w:marRight w:val="0"/>
      <w:marTop w:val="0"/>
      <w:marBottom w:val="0"/>
      <w:divBdr>
        <w:top w:val="none" w:sz="0" w:space="0" w:color="auto"/>
        <w:left w:val="none" w:sz="0" w:space="0" w:color="auto"/>
        <w:bottom w:val="none" w:sz="0" w:space="0" w:color="auto"/>
        <w:right w:val="none" w:sz="0" w:space="0" w:color="auto"/>
      </w:divBdr>
    </w:div>
    <w:div w:id="1262495282">
      <w:marLeft w:val="0"/>
      <w:marRight w:val="0"/>
      <w:marTop w:val="0"/>
      <w:marBottom w:val="0"/>
      <w:divBdr>
        <w:top w:val="none" w:sz="0" w:space="0" w:color="auto"/>
        <w:left w:val="none" w:sz="0" w:space="0" w:color="auto"/>
        <w:bottom w:val="none" w:sz="0" w:space="0" w:color="auto"/>
        <w:right w:val="none" w:sz="0" w:space="0" w:color="auto"/>
      </w:divBdr>
    </w:div>
    <w:div w:id="1264875997">
      <w:marLeft w:val="0"/>
      <w:marRight w:val="0"/>
      <w:marTop w:val="0"/>
      <w:marBottom w:val="0"/>
      <w:divBdr>
        <w:top w:val="none" w:sz="0" w:space="0" w:color="auto"/>
        <w:left w:val="none" w:sz="0" w:space="0" w:color="auto"/>
        <w:bottom w:val="none" w:sz="0" w:space="0" w:color="auto"/>
        <w:right w:val="none" w:sz="0" w:space="0" w:color="auto"/>
      </w:divBdr>
    </w:div>
    <w:div w:id="1264993526">
      <w:marLeft w:val="0"/>
      <w:marRight w:val="0"/>
      <w:marTop w:val="0"/>
      <w:marBottom w:val="0"/>
      <w:divBdr>
        <w:top w:val="none" w:sz="0" w:space="0" w:color="auto"/>
        <w:left w:val="none" w:sz="0" w:space="0" w:color="auto"/>
        <w:bottom w:val="none" w:sz="0" w:space="0" w:color="auto"/>
        <w:right w:val="none" w:sz="0" w:space="0" w:color="auto"/>
      </w:divBdr>
    </w:div>
    <w:div w:id="1267155467">
      <w:marLeft w:val="0"/>
      <w:marRight w:val="0"/>
      <w:marTop w:val="0"/>
      <w:marBottom w:val="0"/>
      <w:divBdr>
        <w:top w:val="none" w:sz="0" w:space="0" w:color="auto"/>
        <w:left w:val="none" w:sz="0" w:space="0" w:color="auto"/>
        <w:bottom w:val="none" w:sz="0" w:space="0" w:color="auto"/>
        <w:right w:val="none" w:sz="0" w:space="0" w:color="auto"/>
      </w:divBdr>
    </w:div>
    <w:div w:id="1267738705">
      <w:marLeft w:val="0"/>
      <w:marRight w:val="0"/>
      <w:marTop w:val="0"/>
      <w:marBottom w:val="0"/>
      <w:divBdr>
        <w:top w:val="none" w:sz="0" w:space="0" w:color="auto"/>
        <w:left w:val="none" w:sz="0" w:space="0" w:color="auto"/>
        <w:bottom w:val="none" w:sz="0" w:space="0" w:color="auto"/>
        <w:right w:val="none" w:sz="0" w:space="0" w:color="auto"/>
      </w:divBdr>
    </w:div>
    <w:div w:id="1268585412">
      <w:marLeft w:val="0"/>
      <w:marRight w:val="0"/>
      <w:marTop w:val="0"/>
      <w:marBottom w:val="0"/>
      <w:divBdr>
        <w:top w:val="none" w:sz="0" w:space="0" w:color="auto"/>
        <w:left w:val="none" w:sz="0" w:space="0" w:color="auto"/>
        <w:bottom w:val="none" w:sz="0" w:space="0" w:color="auto"/>
        <w:right w:val="none" w:sz="0" w:space="0" w:color="auto"/>
      </w:divBdr>
    </w:div>
    <w:div w:id="1270118890">
      <w:marLeft w:val="0"/>
      <w:marRight w:val="0"/>
      <w:marTop w:val="0"/>
      <w:marBottom w:val="0"/>
      <w:divBdr>
        <w:top w:val="none" w:sz="0" w:space="0" w:color="auto"/>
        <w:left w:val="none" w:sz="0" w:space="0" w:color="auto"/>
        <w:bottom w:val="none" w:sz="0" w:space="0" w:color="auto"/>
        <w:right w:val="none" w:sz="0" w:space="0" w:color="auto"/>
      </w:divBdr>
    </w:div>
    <w:div w:id="1272934389">
      <w:marLeft w:val="0"/>
      <w:marRight w:val="0"/>
      <w:marTop w:val="0"/>
      <w:marBottom w:val="0"/>
      <w:divBdr>
        <w:top w:val="none" w:sz="0" w:space="0" w:color="auto"/>
        <w:left w:val="none" w:sz="0" w:space="0" w:color="auto"/>
        <w:bottom w:val="none" w:sz="0" w:space="0" w:color="auto"/>
        <w:right w:val="none" w:sz="0" w:space="0" w:color="auto"/>
      </w:divBdr>
    </w:div>
    <w:div w:id="1273518753">
      <w:marLeft w:val="0"/>
      <w:marRight w:val="0"/>
      <w:marTop w:val="0"/>
      <w:marBottom w:val="0"/>
      <w:divBdr>
        <w:top w:val="none" w:sz="0" w:space="0" w:color="auto"/>
        <w:left w:val="none" w:sz="0" w:space="0" w:color="auto"/>
        <w:bottom w:val="none" w:sz="0" w:space="0" w:color="auto"/>
        <w:right w:val="none" w:sz="0" w:space="0" w:color="auto"/>
      </w:divBdr>
    </w:div>
    <w:div w:id="1275163969">
      <w:marLeft w:val="0"/>
      <w:marRight w:val="0"/>
      <w:marTop w:val="0"/>
      <w:marBottom w:val="0"/>
      <w:divBdr>
        <w:top w:val="none" w:sz="0" w:space="0" w:color="auto"/>
        <w:left w:val="none" w:sz="0" w:space="0" w:color="auto"/>
        <w:bottom w:val="none" w:sz="0" w:space="0" w:color="auto"/>
        <w:right w:val="none" w:sz="0" w:space="0" w:color="auto"/>
      </w:divBdr>
    </w:div>
    <w:div w:id="1289966527">
      <w:marLeft w:val="0"/>
      <w:marRight w:val="0"/>
      <w:marTop w:val="0"/>
      <w:marBottom w:val="0"/>
      <w:divBdr>
        <w:top w:val="none" w:sz="0" w:space="0" w:color="auto"/>
        <w:left w:val="none" w:sz="0" w:space="0" w:color="auto"/>
        <w:bottom w:val="none" w:sz="0" w:space="0" w:color="auto"/>
        <w:right w:val="none" w:sz="0" w:space="0" w:color="auto"/>
      </w:divBdr>
    </w:div>
    <w:div w:id="1294486504">
      <w:marLeft w:val="0"/>
      <w:marRight w:val="0"/>
      <w:marTop w:val="0"/>
      <w:marBottom w:val="0"/>
      <w:divBdr>
        <w:top w:val="none" w:sz="0" w:space="0" w:color="auto"/>
        <w:left w:val="none" w:sz="0" w:space="0" w:color="auto"/>
        <w:bottom w:val="none" w:sz="0" w:space="0" w:color="auto"/>
        <w:right w:val="none" w:sz="0" w:space="0" w:color="auto"/>
      </w:divBdr>
    </w:div>
    <w:div w:id="1303730106">
      <w:marLeft w:val="0"/>
      <w:marRight w:val="0"/>
      <w:marTop w:val="0"/>
      <w:marBottom w:val="0"/>
      <w:divBdr>
        <w:top w:val="none" w:sz="0" w:space="0" w:color="auto"/>
        <w:left w:val="none" w:sz="0" w:space="0" w:color="auto"/>
        <w:bottom w:val="none" w:sz="0" w:space="0" w:color="auto"/>
        <w:right w:val="none" w:sz="0" w:space="0" w:color="auto"/>
      </w:divBdr>
    </w:div>
    <w:div w:id="1304889080">
      <w:marLeft w:val="0"/>
      <w:marRight w:val="0"/>
      <w:marTop w:val="0"/>
      <w:marBottom w:val="0"/>
      <w:divBdr>
        <w:top w:val="none" w:sz="0" w:space="0" w:color="auto"/>
        <w:left w:val="none" w:sz="0" w:space="0" w:color="auto"/>
        <w:bottom w:val="none" w:sz="0" w:space="0" w:color="auto"/>
        <w:right w:val="none" w:sz="0" w:space="0" w:color="auto"/>
      </w:divBdr>
    </w:div>
    <w:div w:id="1306004714">
      <w:marLeft w:val="0"/>
      <w:marRight w:val="0"/>
      <w:marTop w:val="0"/>
      <w:marBottom w:val="0"/>
      <w:divBdr>
        <w:top w:val="none" w:sz="0" w:space="0" w:color="auto"/>
        <w:left w:val="none" w:sz="0" w:space="0" w:color="auto"/>
        <w:bottom w:val="none" w:sz="0" w:space="0" w:color="auto"/>
        <w:right w:val="none" w:sz="0" w:space="0" w:color="auto"/>
      </w:divBdr>
    </w:div>
    <w:div w:id="1307126357">
      <w:marLeft w:val="0"/>
      <w:marRight w:val="0"/>
      <w:marTop w:val="0"/>
      <w:marBottom w:val="0"/>
      <w:divBdr>
        <w:top w:val="none" w:sz="0" w:space="0" w:color="auto"/>
        <w:left w:val="none" w:sz="0" w:space="0" w:color="auto"/>
        <w:bottom w:val="none" w:sz="0" w:space="0" w:color="auto"/>
        <w:right w:val="none" w:sz="0" w:space="0" w:color="auto"/>
      </w:divBdr>
    </w:div>
    <w:div w:id="1307587434">
      <w:marLeft w:val="0"/>
      <w:marRight w:val="0"/>
      <w:marTop w:val="0"/>
      <w:marBottom w:val="0"/>
      <w:divBdr>
        <w:top w:val="none" w:sz="0" w:space="0" w:color="auto"/>
        <w:left w:val="none" w:sz="0" w:space="0" w:color="auto"/>
        <w:bottom w:val="none" w:sz="0" w:space="0" w:color="auto"/>
        <w:right w:val="none" w:sz="0" w:space="0" w:color="auto"/>
      </w:divBdr>
    </w:div>
    <w:div w:id="1314407699">
      <w:marLeft w:val="0"/>
      <w:marRight w:val="0"/>
      <w:marTop w:val="0"/>
      <w:marBottom w:val="0"/>
      <w:divBdr>
        <w:top w:val="none" w:sz="0" w:space="0" w:color="auto"/>
        <w:left w:val="none" w:sz="0" w:space="0" w:color="auto"/>
        <w:bottom w:val="none" w:sz="0" w:space="0" w:color="auto"/>
        <w:right w:val="none" w:sz="0" w:space="0" w:color="auto"/>
      </w:divBdr>
    </w:div>
    <w:div w:id="1317144247">
      <w:marLeft w:val="0"/>
      <w:marRight w:val="0"/>
      <w:marTop w:val="0"/>
      <w:marBottom w:val="0"/>
      <w:divBdr>
        <w:top w:val="none" w:sz="0" w:space="0" w:color="auto"/>
        <w:left w:val="none" w:sz="0" w:space="0" w:color="auto"/>
        <w:bottom w:val="none" w:sz="0" w:space="0" w:color="auto"/>
        <w:right w:val="none" w:sz="0" w:space="0" w:color="auto"/>
      </w:divBdr>
    </w:div>
    <w:div w:id="1318387768">
      <w:marLeft w:val="0"/>
      <w:marRight w:val="0"/>
      <w:marTop w:val="0"/>
      <w:marBottom w:val="0"/>
      <w:divBdr>
        <w:top w:val="none" w:sz="0" w:space="0" w:color="auto"/>
        <w:left w:val="none" w:sz="0" w:space="0" w:color="auto"/>
        <w:bottom w:val="none" w:sz="0" w:space="0" w:color="auto"/>
        <w:right w:val="none" w:sz="0" w:space="0" w:color="auto"/>
      </w:divBdr>
    </w:div>
    <w:div w:id="1320303889">
      <w:marLeft w:val="0"/>
      <w:marRight w:val="0"/>
      <w:marTop w:val="0"/>
      <w:marBottom w:val="0"/>
      <w:divBdr>
        <w:top w:val="none" w:sz="0" w:space="0" w:color="auto"/>
        <w:left w:val="none" w:sz="0" w:space="0" w:color="auto"/>
        <w:bottom w:val="none" w:sz="0" w:space="0" w:color="auto"/>
        <w:right w:val="none" w:sz="0" w:space="0" w:color="auto"/>
      </w:divBdr>
    </w:div>
    <w:div w:id="1324427483">
      <w:marLeft w:val="0"/>
      <w:marRight w:val="0"/>
      <w:marTop w:val="0"/>
      <w:marBottom w:val="0"/>
      <w:divBdr>
        <w:top w:val="none" w:sz="0" w:space="0" w:color="auto"/>
        <w:left w:val="none" w:sz="0" w:space="0" w:color="auto"/>
        <w:bottom w:val="none" w:sz="0" w:space="0" w:color="auto"/>
        <w:right w:val="none" w:sz="0" w:space="0" w:color="auto"/>
      </w:divBdr>
    </w:div>
    <w:div w:id="1325204295">
      <w:marLeft w:val="0"/>
      <w:marRight w:val="0"/>
      <w:marTop w:val="0"/>
      <w:marBottom w:val="0"/>
      <w:divBdr>
        <w:top w:val="none" w:sz="0" w:space="0" w:color="auto"/>
        <w:left w:val="none" w:sz="0" w:space="0" w:color="auto"/>
        <w:bottom w:val="none" w:sz="0" w:space="0" w:color="auto"/>
        <w:right w:val="none" w:sz="0" w:space="0" w:color="auto"/>
      </w:divBdr>
    </w:div>
    <w:div w:id="1327319402">
      <w:marLeft w:val="0"/>
      <w:marRight w:val="0"/>
      <w:marTop w:val="0"/>
      <w:marBottom w:val="0"/>
      <w:divBdr>
        <w:top w:val="none" w:sz="0" w:space="0" w:color="auto"/>
        <w:left w:val="none" w:sz="0" w:space="0" w:color="auto"/>
        <w:bottom w:val="none" w:sz="0" w:space="0" w:color="auto"/>
        <w:right w:val="none" w:sz="0" w:space="0" w:color="auto"/>
      </w:divBdr>
    </w:div>
    <w:div w:id="1335499605">
      <w:marLeft w:val="0"/>
      <w:marRight w:val="0"/>
      <w:marTop w:val="0"/>
      <w:marBottom w:val="0"/>
      <w:divBdr>
        <w:top w:val="none" w:sz="0" w:space="0" w:color="auto"/>
        <w:left w:val="none" w:sz="0" w:space="0" w:color="auto"/>
        <w:bottom w:val="none" w:sz="0" w:space="0" w:color="auto"/>
        <w:right w:val="none" w:sz="0" w:space="0" w:color="auto"/>
      </w:divBdr>
    </w:div>
    <w:div w:id="1337462820">
      <w:marLeft w:val="0"/>
      <w:marRight w:val="0"/>
      <w:marTop w:val="0"/>
      <w:marBottom w:val="0"/>
      <w:divBdr>
        <w:top w:val="none" w:sz="0" w:space="0" w:color="auto"/>
        <w:left w:val="none" w:sz="0" w:space="0" w:color="auto"/>
        <w:bottom w:val="none" w:sz="0" w:space="0" w:color="auto"/>
        <w:right w:val="none" w:sz="0" w:space="0" w:color="auto"/>
      </w:divBdr>
    </w:div>
    <w:div w:id="1337880710">
      <w:marLeft w:val="0"/>
      <w:marRight w:val="0"/>
      <w:marTop w:val="0"/>
      <w:marBottom w:val="0"/>
      <w:divBdr>
        <w:top w:val="none" w:sz="0" w:space="0" w:color="auto"/>
        <w:left w:val="none" w:sz="0" w:space="0" w:color="auto"/>
        <w:bottom w:val="none" w:sz="0" w:space="0" w:color="auto"/>
        <w:right w:val="none" w:sz="0" w:space="0" w:color="auto"/>
      </w:divBdr>
    </w:div>
    <w:div w:id="1340278162">
      <w:marLeft w:val="0"/>
      <w:marRight w:val="0"/>
      <w:marTop w:val="0"/>
      <w:marBottom w:val="0"/>
      <w:divBdr>
        <w:top w:val="none" w:sz="0" w:space="0" w:color="auto"/>
        <w:left w:val="none" w:sz="0" w:space="0" w:color="auto"/>
        <w:bottom w:val="none" w:sz="0" w:space="0" w:color="auto"/>
        <w:right w:val="none" w:sz="0" w:space="0" w:color="auto"/>
      </w:divBdr>
    </w:div>
    <w:div w:id="1343163611">
      <w:marLeft w:val="0"/>
      <w:marRight w:val="0"/>
      <w:marTop w:val="0"/>
      <w:marBottom w:val="0"/>
      <w:divBdr>
        <w:top w:val="none" w:sz="0" w:space="0" w:color="auto"/>
        <w:left w:val="none" w:sz="0" w:space="0" w:color="auto"/>
        <w:bottom w:val="none" w:sz="0" w:space="0" w:color="auto"/>
        <w:right w:val="none" w:sz="0" w:space="0" w:color="auto"/>
      </w:divBdr>
    </w:div>
    <w:div w:id="1344472240">
      <w:marLeft w:val="0"/>
      <w:marRight w:val="0"/>
      <w:marTop w:val="0"/>
      <w:marBottom w:val="0"/>
      <w:divBdr>
        <w:top w:val="none" w:sz="0" w:space="0" w:color="auto"/>
        <w:left w:val="none" w:sz="0" w:space="0" w:color="auto"/>
        <w:bottom w:val="none" w:sz="0" w:space="0" w:color="auto"/>
        <w:right w:val="none" w:sz="0" w:space="0" w:color="auto"/>
      </w:divBdr>
    </w:div>
    <w:div w:id="1349598910">
      <w:marLeft w:val="0"/>
      <w:marRight w:val="0"/>
      <w:marTop w:val="0"/>
      <w:marBottom w:val="0"/>
      <w:divBdr>
        <w:top w:val="none" w:sz="0" w:space="0" w:color="auto"/>
        <w:left w:val="none" w:sz="0" w:space="0" w:color="auto"/>
        <w:bottom w:val="none" w:sz="0" w:space="0" w:color="auto"/>
        <w:right w:val="none" w:sz="0" w:space="0" w:color="auto"/>
      </w:divBdr>
    </w:div>
    <w:div w:id="1351175088">
      <w:marLeft w:val="0"/>
      <w:marRight w:val="0"/>
      <w:marTop w:val="0"/>
      <w:marBottom w:val="0"/>
      <w:divBdr>
        <w:top w:val="none" w:sz="0" w:space="0" w:color="auto"/>
        <w:left w:val="none" w:sz="0" w:space="0" w:color="auto"/>
        <w:bottom w:val="none" w:sz="0" w:space="0" w:color="auto"/>
        <w:right w:val="none" w:sz="0" w:space="0" w:color="auto"/>
      </w:divBdr>
    </w:div>
    <w:div w:id="1352996506">
      <w:marLeft w:val="0"/>
      <w:marRight w:val="0"/>
      <w:marTop w:val="0"/>
      <w:marBottom w:val="0"/>
      <w:divBdr>
        <w:top w:val="none" w:sz="0" w:space="0" w:color="auto"/>
        <w:left w:val="none" w:sz="0" w:space="0" w:color="auto"/>
        <w:bottom w:val="none" w:sz="0" w:space="0" w:color="auto"/>
        <w:right w:val="none" w:sz="0" w:space="0" w:color="auto"/>
      </w:divBdr>
    </w:div>
    <w:div w:id="1353335301">
      <w:marLeft w:val="0"/>
      <w:marRight w:val="0"/>
      <w:marTop w:val="0"/>
      <w:marBottom w:val="0"/>
      <w:divBdr>
        <w:top w:val="none" w:sz="0" w:space="0" w:color="auto"/>
        <w:left w:val="none" w:sz="0" w:space="0" w:color="auto"/>
        <w:bottom w:val="none" w:sz="0" w:space="0" w:color="auto"/>
        <w:right w:val="none" w:sz="0" w:space="0" w:color="auto"/>
      </w:divBdr>
    </w:div>
    <w:div w:id="1355182398">
      <w:marLeft w:val="0"/>
      <w:marRight w:val="0"/>
      <w:marTop w:val="0"/>
      <w:marBottom w:val="0"/>
      <w:divBdr>
        <w:top w:val="none" w:sz="0" w:space="0" w:color="auto"/>
        <w:left w:val="none" w:sz="0" w:space="0" w:color="auto"/>
        <w:bottom w:val="none" w:sz="0" w:space="0" w:color="auto"/>
        <w:right w:val="none" w:sz="0" w:space="0" w:color="auto"/>
      </w:divBdr>
    </w:div>
    <w:div w:id="1364937841">
      <w:marLeft w:val="0"/>
      <w:marRight w:val="0"/>
      <w:marTop w:val="0"/>
      <w:marBottom w:val="0"/>
      <w:divBdr>
        <w:top w:val="none" w:sz="0" w:space="0" w:color="auto"/>
        <w:left w:val="none" w:sz="0" w:space="0" w:color="auto"/>
        <w:bottom w:val="none" w:sz="0" w:space="0" w:color="auto"/>
        <w:right w:val="none" w:sz="0" w:space="0" w:color="auto"/>
      </w:divBdr>
    </w:div>
    <w:div w:id="1366829776">
      <w:marLeft w:val="0"/>
      <w:marRight w:val="0"/>
      <w:marTop w:val="0"/>
      <w:marBottom w:val="0"/>
      <w:divBdr>
        <w:top w:val="none" w:sz="0" w:space="0" w:color="auto"/>
        <w:left w:val="none" w:sz="0" w:space="0" w:color="auto"/>
        <w:bottom w:val="none" w:sz="0" w:space="0" w:color="auto"/>
        <w:right w:val="none" w:sz="0" w:space="0" w:color="auto"/>
      </w:divBdr>
    </w:div>
    <w:div w:id="1367754451">
      <w:marLeft w:val="0"/>
      <w:marRight w:val="0"/>
      <w:marTop w:val="0"/>
      <w:marBottom w:val="0"/>
      <w:divBdr>
        <w:top w:val="none" w:sz="0" w:space="0" w:color="auto"/>
        <w:left w:val="none" w:sz="0" w:space="0" w:color="auto"/>
        <w:bottom w:val="none" w:sz="0" w:space="0" w:color="auto"/>
        <w:right w:val="none" w:sz="0" w:space="0" w:color="auto"/>
      </w:divBdr>
    </w:div>
    <w:div w:id="1367831584">
      <w:marLeft w:val="0"/>
      <w:marRight w:val="0"/>
      <w:marTop w:val="0"/>
      <w:marBottom w:val="0"/>
      <w:divBdr>
        <w:top w:val="none" w:sz="0" w:space="0" w:color="auto"/>
        <w:left w:val="none" w:sz="0" w:space="0" w:color="auto"/>
        <w:bottom w:val="none" w:sz="0" w:space="0" w:color="auto"/>
        <w:right w:val="none" w:sz="0" w:space="0" w:color="auto"/>
      </w:divBdr>
    </w:div>
    <w:div w:id="1384987472">
      <w:marLeft w:val="0"/>
      <w:marRight w:val="0"/>
      <w:marTop w:val="0"/>
      <w:marBottom w:val="0"/>
      <w:divBdr>
        <w:top w:val="none" w:sz="0" w:space="0" w:color="auto"/>
        <w:left w:val="none" w:sz="0" w:space="0" w:color="auto"/>
        <w:bottom w:val="none" w:sz="0" w:space="0" w:color="auto"/>
        <w:right w:val="none" w:sz="0" w:space="0" w:color="auto"/>
      </w:divBdr>
    </w:div>
    <w:div w:id="1387797168">
      <w:marLeft w:val="0"/>
      <w:marRight w:val="0"/>
      <w:marTop w:val="0"/>
      <w:marBottom w:val="0"/>
      <w:divBdr>
        <w:top w:val="none" w:sz="0" w:space="0" w:color="auto"/>
        <w:left w:val="none" w:sz="0" w:space="0" w:color="auto"/>
        <w:bottom w:val="none" w:sz="0" w:space="0" w:color="auto"/>
        <w:right w:val="none" w:sz="0" w:space="0" w:color="auto"/>
      </w:divBdr>
    </w:div>
    <w:div w:id="1389959816">
      <w:marLeft w:val="0"/>
      <w:marRight w:val="0"/>
      <w:marTop w:val="0"/>
      <w:marBottom w:val="0"/>
      <w:divBdr>
        <w:top w:val="none" w:sz="0" w:space="0" w:color="auto"/>
        <w:left w:val="none" w:sz="0" w:space="0" w:color="auto"/>
        <w:bottom w:val="none" w:sz="0" w:space="0" w:color="auto"/>
        <w:right w:val="none" w:sz="0" w:space="0" w:color="auto"/>
      </w:divBdr>
    </w:div>
    <w:div w:id="1390226081">
      <w:marLeft w:val="0"/>
      <w:marRight w:val="0"/>
      <w:marTop w:val="0"/>
      <w:marBottom w:val="0"/>
      <w:divBdr>
        <w:top w:val="none" w:sz="0" w:space="0" w:color="auto"/>
        <w:left w:val="none" w:sz="0" w:space="0" w:color="auto"/>
        <w:bottom w:val="none" w:sz="0" w:space="0" w:color="auto"/>
        <w:right w:val="none" w:sz="0" w:space="0" w:color="auto"/>
      </w:divBdr>
    </w:div>
    <w:div w:id="1390887276">
      <w:marLeft w:val="0"/>
      <w:marRight w:val="0"/>
      <w:marTop w:val="0"/>
      <w:marBottom w:val="0"/>
      <w:divBdr>
        <w:top w:val="none" w:sz="0" w:space="0" w:color="auto"/>
        <w:left w:val="none" w:sz="0" w:space="0" w:color="auto"/>
        <w:bottom w:val="none" w:sz="0" w:space="0" w:color="auto"/>
        <w:right w:val="none" w:sz="0" w:space="0" w:color="auto"/>
      </w:divBdr>
    </w:div>
    <w:div w:id="1393773018">
      <w:marLeft w:val="0"/>
      <w:marRight w:val="0"/>
      <w:marTop w:val="0"/>
      <w:marBottom w:val="0"/>
      <w:divBdr>
        <w:top w:val="none" w:sz="0" w:space="0" w:color="auto"/>
        <w:left w:val="none" w:sz="0" w:space="0" w:color="auto"/>
        <w:bottom w:val="none" w:sz="0" w:space="0" w:color="auto"/>
        <w:right w:val="none" w:sz="0" w:space="0" w:color="auto"/>
      </w:divBdr>
    </w:div>
    <w:div w:id="1396900864">
      <w:marLeft w:val="0"/>
      <w:marRight w:val="0"/>
      <w:marTop w:val="0"/>
      <w:marBottom w:val="0"/>
      <w:divBdr>
        <w:top w:val="none" w:sz="0" w:space="0" w:color="auto"/>
        <w:left w:val="none" w:sz="0" w:space="0" w:color="auto"/>
        <w:bottom w:val="none" w:sz="0" w:space="0" w:color="auto"/>
        <w:right w:val="none" w:sz="0" w:space="0" w:color="auto"/>
      </w:divBdr>
    </w:div>
    <w:div w:id="1398015965">
      <w:marLeft w:val="0"/>
      <w:marRight w:val="0"/>
      <w:marTop w:val="0"/>
      <w:marBottom w:val="0"/>
      <w:divBdr>
        <w:top w:val="none" w:sz="0" w:space="0" w:color="auto"/>
        <w:left w:val="none" w:sz="0" w:space="0" w:color="auto"/>
        <w:bottom w:val="none" w:sz="0" w:space="0" w:color="auto"/>
        <w:right w:val="none" w:sz="0" w:space="0" w:color="auto"/>
      </w:divBdr>
    </w:div>
    <w:div w:id="1404378867">
      <w:marLeft w:val="0"/>
      <w:marRight w:val="0"/>
      <w:marTop w:val="0"/>
      <w:marBottom w:val="0"/>
      <w:divBdr>
        <w:top w:val="none" w:sz="0" w:space="0" w:color="auto"/>
        <w:left w:val="none" w:sz="0" w:space="0" w:color="auto"/>
        <w:bottom w:val="none" w:sz="0" w:space="0" w:color="auto"/>
        <w:right w:val="none" w:sz="0" w:space="0" w:color="auto"/>
      </w:divBdr>
    </w:div>
    <w:div w:id="1407922121">
      <w:marLeft w:val="0"/>
      <w:marRight w:val="0"/>
      <w:marTop w:val="0"/>
      <w:marBottom w:val="0"/>
      <w:divBdr>
        <w:top w:val="none" w:sz="0" w:space="0" w:color="auto"/>
        <w:left w:val="none" w:sz="0" w:space="0" w:color="auto"/>
        <w:bottom w:val="none" w:sz="0" w:space="0" w:color="auto"/>
        <w:right w:val="none" w:sz="0" w:space="0" w:color="auto"/>
      </w:divBdr>
    </w:div>
    <w:div w:id="1408915241">
      <w:marLeft w:val="0"/>
      <w:marRight w:val="0"/>
      <w:marTop w:val="0"/>
      <w:marBottom w:val="0"/>
      <w:divBdr>
        <w:top w:val="none" w:sz="0" w:space="0" w:color="auto"/>
        <w:left w:val="none" w:sz="0" w:space="0" w:color="auto"/>
        <w:bottom w:val="none" w:sz="0" w:space="0" w:color="auto"/>
        <w:right w:val="none" w:sz="0" w:space="0" w:color="auto"/>
      </w:divBdr>
    </w:div>
    <w:div w:id="1409690203">
      <w:marLeft w:val="0"/>
      <w:marRight w:val="0"/>
      <w:marTop w:val="0"/>
      <w:marBottom w:val="0"/>
      <w:divBdr>
        <w:top w:val="none" w:sz="0" w:space="0" w:color="auto"/>
        <w:left w:val="none" w:sz="0" w:space="0" w:color="auto"/>
        <w:bottom w:val="none" w:sz="0" w:space="0" w:color="auto"/>
        <w:right w:val="none" w:sz="0" w:space="0" w:color="auto"/>
      </w:divBdr>
    </w:div>
    <w:div w:id="1410153578">
      <w:marLeft w:val="0"/>
      <w:marRight w:val="0"/>
      <w:marTop w:val="0"/>
      <w:marBottom w:val="0"/>
      <w:divBdr>
        <w:top w:val="none" w:sz="0" w:space="0" w:color="auto"/>
        <w:left w:val="none" w:sz="0" w:space="0" w:color="auto"/>
        <w:bottom w:val="none" w:sz="0" w:space="0" w:color="auto"/>
        <w:right w:val="none" w:sz="0" w:space="0" w:color="auto"/>
      </w:divBdr>
    </w:div>
    <w:div w:id="1415200986">
      <w:marLeft w:val="0"/>
      <w:marRight w:val="0"/>
      <w:marTop w:val="0"/>
      <w:marBottom w:val="0"/>
      <w:divBdr>
        <w:top w:val="none" w:sz="0" w:space="0" w:color="auto"/>
        <w:left w:val="none" w:sz="0" w:space="0" w:color="auto"/>
        <w:bottom w:val="none" w:sz="0" w:space="0" w:color="auto"/>
        <w:right w:val="none" w:sz="0" w:space="0" w:color="auto"/>
      </w:divBdr>
    </w:div>
    <w:div w:id="1419207504">
      <w:marLeft w:val="0"/>
      <w:marRight w:val="0"/>
      <w:marTop w:val="0"/>
      <w:marBottom w:val="0"/>
      <w:divBdr>
        <w:top w:val="none" w:sz="0" w:space="0" w:color="auto"/>
        <w:left w:val="none" w:sz="0" w:space="0" w:color="auto"/>
        <w:bottom w:val="none" w:sz="0" w:space="0" w:color="auto"/>
        <w:right w:val="none" w:sz="0" w:space="0" w:color="auto"/>
      </w:divBdr>
    </w:div>
    <w:div w:id="1426538160">
      <w:marLeft w:val="0"/>
      <w:marRight w:val="0"/>
      <w:marTop w:val="0"/>
      <w:marBottom w:val="0"/>
      <w:divBdr>
        <w:top w:val="none" w:sz="0" w:space="0" w:color="auto"/>
        <w:left w:val="none" w:sz="0" w:space="0" w:color="auto"/>
        <w:bottom w:val="none" w:sz="0" w:space="0" w:color="auto"/>
        <w:right w:val="none" w:sz="0" w:space="0" w:color="auto"/>
      </w:divBdr>
    </w:div>
    <w:div w:id="1430661810">
      <w:marLeft w:val="0"/>
      <w:marRight w:val="0"/>
      <w:marTop w:val="0"/>
      <w:marBottom w:val="0"/>
      <w:divBdr>
        <w:top w:val="none" w:sz="0" w:space="0" w:color="auto"/>
        <w:left w:val="none" w:sz="0" w:space="0" w:color="auto"/>
        <w:bottom w:val="none" w:sz="0" w:space="0" w:color="auto"/>
        <w:right w:val="none" w:sz="0" w:space="0" w:color="auto"/>
      </w:divBdr>
    </w:div>
    <w:div w:id="1430853513">
      <w:marLeft w:val="0"/>
      <w:marRight w:val="0"/>
      <w:marTop w:val="0"/>
      <w:marBottom w:val="0"/>
      <w:divBdr>
        <w:top w:val="none" w:sz="0" w:space="0" w:color="auto"/>
        <w:left w:val="none" w:sz="0" w:space="0" w:color="auto"/>
        <w:bottom w:val="none" w:sz="0" w:space="0" w:color="auto"/>
        <w:right w:val="none" w:sz="0" w:space="0" w:color="auto"/>
      </w:divBdr>
    </w:div>
    <w:div w:id="1437561784">
      <w:marLeft w:val="0"/>
      <w:marRight w:val="0"/>
      <w:marTop w:val="0"/>
      <w:marBottom w:val="0"/>
      <w:divBdr>
        <w:top w:val="none" w:sz="0" w:space="0" w:color="auto"/>
        <w:left w:val="none" w:sz="0" w:space="0" w:color="auto"/>
        <w:bottom w:val="none" w:sz="0" w:space="0" w:color="auto"/>
        <w:right w:val="none" w:sz="0" w:space="0" w:color="auto"/>
      </w:divBdr>
    </w:div>
    <w:div w:id="1441951916">
      <w:marLeft w:val="0"/>
      <w:marRight w:val="0"/>
      <w:marTop w:val="0"/>
      <w:marBottom w:val="0"/>
      <w:divBdr>
        <w:top w:val="none" w:sz="0" w:space="0" w:color="auto"/>
        <w:left w:val="none" w:sz="0" w:space="0" w:color="auto"/>
        <w:bottom w:val="none" w:sz="0" w:space="0" w:color="auto"/>
        <w:right w:val="none" w:sz="0" w:space="0" w:color="auto"/>
      </w:divBdr>
    </w:div>
    <w:div w:id="1442185242">
      <w:marLeft w:val="0"/>
      <w:marRight w:val="0"/>
      <w:marTop w:val="0"/>
      <w:marBottom w:val="0"/>
      <w:divBdr>
        <w:top w:val="none" w:sz="0" w:space="0" w:color="auto"/>
        <w:left w:val="none" w:sz="0" w:space="0" w:color="auto"/>
        <w:bottom w:val="none" w:sz="0" w:space="0" w:color="auto"/>
        <w:right w:val="none" w:sz="0" w:space="0" w:color="auto"/>
      </w:divBdr>
    </w:div>
    <w:div w:id="1443452307">
      <w:marLeft w:val="0"/>
      <w:marRight w:val="0"/>
      <w:marTop w:val="0"/>
      <w:marBottom w:val="0"/>
      <w:divBdr>
        <w:top w:val="none" w:sz="0" w:space="0" w:color="auto"/>
        <w:left w:val="none" w:sz="0" w:space="0" w:color="auto"/>
        <w:bottom w:val="none" w:sz="0" w:space="0" w:color="auto"/>
        <w:right w:val="none" w:sz="0" w:space="0" w:color="auto"/>
      </w:divBdr>
    </w:div>
    <w:div w:id="1444109452">
      <w:marLeft w:val="0"/>
      <w:marRight w:val="0"/>
      <w:marTop w:val="0"/>
      <w:marBottom w:val="0"/>
      <w:divBdr>
        <w:top w:val="none" w:sz="0" w:space="0" w:color="auto"/>
        <w:left w:val="none" w:sz="0" w:space="0" w:color="auto"/>
        <w:bottom w:val="none" w:sz="0" w:space="0" w:color="auto"/>
        <w:right w:val="none" w:sz="0" w:space="0" w:color="auto"/>
      </w:divBdr>
    </w:div>
    <w:div w:id="1450078026">
      <w:marLeft w:val="0"/>
      <w:marRight w:val="0"/>
      <w:marTop w:val="0"/>
      <w:marBottom w:val="0"/>
      <w:divBdr>
        <w:top w:val="none" w:sz="0" w:space="0" w:color="auto"/>
        <w:left w:val="none" w:sz="0" w:space="0" w:color="auto"/>
        <w:bottom w:val="none" w:sz="0" w:space="0" w:color="auto"/>
        <w:right w:val="none" w:sz="0" w:space="0" w:color="auto"/>
      </w:divBdr>
    </w:div>
    <w:div w:id="1453131291">
      <w:marLeft w:val="0"/>
      <w:marRight w:val="0"/>
      <w:marTop w:val="0"/>
      <w:marBottom w:val="0"/>
      <w:divBdr>
        <w:top w:val="none" w:sz="0" w:space="0" w:color="auto"/>
        <w:left w:val="none" w:sz="0" w:space="0" w:color="auto"/>
        <w:bottom w:val="none" w:sz="0" w:space="0" w:color="auto"/>
        <w:right w:val="none" w:sz="0" w:space="0" w:color="auto"/>
      </w:divBdr>
    </w:div>
    <w:div w:id="1454327289">
      <w:marLeft w:val="0"/>
      <w:marRight w:val="0"/>
      <w:marTop w:val="0"/>
      <w:marBottom w:val="0"/>
      <w:divBdr>
        <w:top w:val="none" w:sz="0" w:space="0" w:color="auto"/>
        <w:left w:val="none" w:sz="0" w:space="0" w:color="auto"/>
        <w:bottom w:val="none" w:sz="0" w:space="0" w:color="auto"/>
        <w:right w:val="none" w:sz="0" w:space="0" w:color="auto"/>
      </w:divBdr>
    </w:div>
    <w:div w:id="1458328882">
      <w:marLeft w:val="0"/>
      <w:marRight w:val="0"/>
      <w:marTop w:val="0"/>
      <w:marBottom w:val="0"/>
      <w:divBdr>
        <w:top w:val="none" w:sz="0" w:space="0" w:color="auto"/>
        <w:left w:val="none" w:sz="0" w:space="0" w:color="auto"/>
        <w:bottom w:val="none" w:sz="0" w:space="0" w:color="auto"/>
        <w:right w:val="none" w:sz="0" w:space="0" w:color="auto"/>
      </w:divBdr>
    </w:div>
    <w:div w:id="1459297841">
      <w:marLeft w:val="0"/>
      <w:marRight w:val="0"/>
      <w:marTop w:val="0"/>
      <w:marBottom w:val="0"/>
      <w:divBdr>
        <w:top w:val="none" w:sz="0" w:space="0" w:color="auto"/>
        <w:left w:val="none" w:sz="0" w:space="0" w:color="auto"/>
        <w:bottom w:val="none" w:sz="0" w:space="0" w:color="auto"/>
        <w:right w:val="none" w:sz="0" w:space="0" w:color="auto"/>
      </w:divBdr>
    </w:div>
    <w:div w:id="1465730298">
      <w:marLeft w:val="0"/>
      <w:marRight w:val="0"/>
      <w:marTop w:val="0"/>
      <w:marBottom w:val="0"/>
      <w:divBdr>
        <w:top w:val="none" w:sz="0" w:space="0" w:color="auto"/>
        <w:left w:val="none" w:sz="0" w:space="0" w:color="auto"/>
        <w:bottom w:val="none" w:sz="0" w:space="0" w:color="auto"/>
        <w:right w:val="none" w:sz="0" w:space="0" w:color="auto"/>
      </w:divBdr>
    </w:div>
    <w:div w:id="1468007742">
      <w:marLeft w:val="0"/>
      <w:marRight w:val="0"/>
      <w:marTop w:val="0"/>
      <w:marBottom w:val="0"/>
      <w:divBdr>
        <w:top w:val="none" w:sz="0" w:space="0" w:color="auto"/>
        <w:left w:val="none" w:sz="0" w:space="0" w:color="auto"/>
        <w:bottom w:val="none" w:sz="0" w:space="0" w:color="auto"/>
        <w:right w:val="none" w:sz="0" w:space="0" w:color="auto"/>
      </w:divBdr>
    </w:div>
    <w:div w:id="1470703054">
      <w:marLeft w:val="0"/>
      <w:marRight w:val="0"/>
      <w:marTop w:val="0"/>
      <w:marBottom w:val="0"/>
      <w:divBdr>
        <w:top w:val="none" w:sz="0" w:space="0" w:color="auto"/>
        <w:left w:val="none" w:sz="0" w:space="0" w:color="auto"/>
        <w:bottom w:val="none" w:sz="0" w:space="0" w:color="auto"/>
        <w:right w:val="none" w:sz="0" w:space="0" w:color="auto"/>
      </w:divBdr>
    </w:div>
    <w:div w:id="1472400464">
      <w:marLeft w:val="0"/>
      <w:marRight w:val="0"/>
      <w:marTop w:val="0"/>
      <w:marBottom w:val="0"/>
      <w:divBdr>
        <w:top w:val="none" w:sz="0" w:space="0" w:color="auto"/>
        <w:left w:val="none" w:sz="0" w:space="0" w:color="auto"/>
        <w:bottom w:val="none" w:sz="0" w:space="0" w:color="auto"/>
        <w:right w:val="none" w:sz="0" w:space="0" w:color="auto"/>
      </w:divBdr>
    </w:div>
    <w:div w:id="1473719079">
      <w:marLeft w:val="0"/>
      <w:marRight w:val="0"/>
      <w:marTop w:val="0"/>
      <w:marBottom w:val="0"/>
      <w:divBdr>
        <w:top w:val="none" w:sz="0" w:space="0" w:color="auto"/>
        <w:left w:val="none" w:sz="0" w:space="0" w:color="auto"/>
        <w:bottom w:val="none" w:sz="0" w:space="0" w:color="auto"/>
        <w:right w:val="none" w:sz="0" w:space="0" w:color="auto"/>
      </w:divBdr>
    </w:div>
    <w:div w:id="1474132963">
      <w:marLeft w:val="0"/>
      <w:marRight w:val="0"/>
      <w:marTop w:val="0"/>
      <w:marBottom w:val="0"/>
      <w:divBdr>
        <w:top w:val="none" w:sz="0" w:space="0" w:color="auto"/>
        <w:left w:val="none" w:sz="0" w:space="0" w:color="auto"/>
        <w:bottom w:val="none" w:sz="0" w:space="0" w:color="auto"/>
        <w:right w:val="none" w:sz="0" w:space="0" w:color="auto"/>
      </w:divBdr>
    </w:div>
    <w:div w:id="1478913031">
      <w:marLeft w:val="0"/>
      <w:marRight w:val="0"/>
      <w:marTop w:val="0"/>
      <w:marBottom w:val="0"/>
      <w:divBdr>
        <w:top w:val="none" w:sz="0" w:space="0" w:color="auto"/>
        <w:left w:val="none" w:sz="0" w:space="0" w:color="auto"/>
        <w:bottom w:val="none" w:sz="0" w:space="0" w:color="auto"/>
        <w:right w:val="none" w:sz="0" w:space="0" w:color="auto"/>
      </w:divBdr>
    </w:div>
    <w:div w:id="1480612031">
      <w:marLeft w:val="0"/>
      <w:marRight w:val="0"/>
      <w:marTop w:val="0"/>
      <w:marBottom w:val="0"/>
      <w:divBdr>
        <w:top w:val="none" w:sz="0" w:space="0" w:color="auto"/>
        <w:left w:val="none" w:sz="0" w:space="0" w:color="auto"/>
        <w:bottom w:val="none" w:sz="0" w:space="0" w:color="auto"/>
        <w:right w:val="none" w:sz="0" w:space="0" w:color="auto"/>
      </w:divBdr>
    </w:div>
    <w:div w:id="1486624953">
      <w:marLeft w:val="0"/>
      <w:marRight w:val="0"/>
      <w:marTop w:val="0"/>
      <w:marBottom w:val="0"/>
      <w:divBdr>
        <w:top w:val="none" w:sz="0" w:space="0" w:color="auto"/>
        <w:left w:val="none" w:sz="0" w:space="0" w:color="auto"/>
        <w:bottom w:val="none" w:sz="0" w:space="0" w:color="auto"/>
        <w:right w:val="none" w:sz="0" w:space="0" w:color="auto"/>
      </w:divBdr>
    </w:div>
    <w:div w:id="1489706100">
      <w:marLeft w:val="0"/>
      <w:marRight w:val="0"/>
      <w:marTop w:val="0"/>
      <w:marBottom w:val="0"/>
      <w:divBdr>
        <w:top w:val="none" w:sz="0" w:space="0" w:color="auto"/>
        <w:left w:val="none" w:sz="0" w:space="0" w:color="auto"/>
        <w:bottom w:val="none" w:sz="0" w:space="0" w:color="auto"/>
        <w:right w:val="none" w:sz="0" w:space="0" w:color="auto"/>
      </w:divBdr>
    </w:div>
    <w:div w:id="1493257931">
      <w:marLeft w:val="0"/>
      <w:marRight w:val="0"/>
      <w:marTop w:val="0"/>
      <w:marBottom w:val="0"/>
      <w:divBdr>
        <w:top w:val="none" w:sz="0" w:space="0" w:color="auto"/>
        <w:left w:val="none" w:sz="0" w:space="0" w:color="auto"/>
        <w:bottom w:val="none" w:sz="0" w:space="0" w:color="auto"/>
        <w:right w:val="none" w:sz="0" w:space="0" w:color="auto"/>
      </w:divBdr>
    </w:div>
    <w:div w:id="1496459365">
      <w:marLeft w:val="0"/>
      <w:marRight w:val="0"/>
      <w:marTop w:val="0"/>
      <w:marBottom w:val="0"/>
      <w:divBdr>
        <w:top w:val="none" w:sz="0" w:space="0" w:color="auto"/>
        <w:left w:val="none" w:sz="0" w:space="0" w:color="auto"/>
        <w:bottom w:val="none" w:sz="0" w:space="0" w:color="auto"/>
        <w:right w:val="none" w:sz="0" w:space="0" w:color="auto"/>
      </w:divBdr>
    </w:div>
    <w:div w:id="1497501448">
      <w:marLeft w:val="0"/>
      <w:marRight w:val="0"/>
      <w:marTop w:val="0"/>
      <w:marBottom w:val="0"/>
      <w:divBdr>
        <w:top w:val="none" w:sz="0" w:space="0" w:color="auto"/>
        <w:left w:val="none" w:sz="0" w:space="0" w:color="auto"/>
        <w:bottom w:val="none" w:sz="0" w:space="0" w:color="auto"/>
        <w:right w:val="none" w:sz="0" w:space="0" w:color="auto"/>
      </w:divBdr>
    </w:div>
    <w:div w:id="1498423943">
      <w:marLeft w:val="0"/>
      <w:marRight w:val="0"/>
      <w:marTop w:val="0"/>
      <w:marBottom w:val="0"/>
      <w:divBdr>
        <w:top w:val="none" w:sz="0" w:space="0" w:color="auto"/>
        <w:left w:val="none" w:sz="0" w:space="0" w:color="auto"/>
        <w:bottom w:val="none" w:sz="0" w:space="0" w:color="auto"/>
        <w:right w:val="none" w:sz="0" w:space="0" w:color="auto"/>
      </w:divBdr>
    </w:div>
    <w:div w:id="1500778255">
      <w:marLeft w:val="0"/>
      <w:marRight w:val="0"/>
      <w:marTop w:val="0"/>
      <w:marBottom w:val="0"/>
      <w:divBdr>
        <w:top w:val="none" w:sz="0" w:space="0" w:color="auto"/>
        <w:left w:val="none" w:sz="0" w:space="0" w:color="auto"/>
        <w:bottom w:val="none" w:sz="0" w:space="0" w:color="auto"/>
        <w:right w:val="none" w:sz="0" w:space="0" w:color="auto"/>
      </w:divBdr>
    </w:div>
    <w:div w:id="1502350070">
      <w:marLeft w:val="0"/>
      <w:marRight w:val="0"/>
      <w:marTop w:val="0"/>
      <w:marBottom w:val="0"/>
      <w:divBdr>
        <w:top w:val="none" w:sz="0" w:space="0" w:color="auto"/>
        <w:left w:val="none" w:sz="0" w:space="0" w:color="auto"/>
        <w:bottom w:val="none" w:sz="0" w:space="0" w:color="auto"/>
        <w:right w:val="none" w:sz="0" w:space="0" w:color="auto"/>
      </w:divBdr>
    </w:div>
    <w:div w:id="1503204022">
      <w:marLeft w:val="0"/>
      <w:marRight w:val="0"/>
      <w:marTop w:val="0"/>
      <w:marBottom w:val="0"/>
      <w:divBdr>
        <w:top w:val="none" w:sz="0" w:space="0" w:color="auto"/>
        <w:left w:val="none" w:sz="0" w:space="0" w:color="auto"/>
        <w:bottom w:val="none" w:sz="0" w:space="0" w:color="auto"/>
        <w:right w:val="none" w:sz="0" w:space="0" w:color="auto"/>
      </w:divBdr>
    </w:div>
    <w:div w:id="1503355125">
      <w:marLeft w:val="0"/>
      <w:marRight w:val="0"/>
      <w:marTop w:val="0"/>
      <w:marBottom w:val="0"/>
      <w:divBdr>
        <w:top w:val="none" w:sz="0" w:space="0" w:color="auto"/>
        <w:left w:val="none" w:sz="0" w:space="0" w:color="auto"/>
        <w:bottom w:val="none" w:sz="0" w:space="0" w:color="auto"/>
        <w:right w:val="none" w:sz="0" w:space="0" w:color="auto"/>
      </w:divBdr>
    </w:div>
    <w:div w:id="1503470546">
      <w:marLeft w:val="0"/>
      <w:marRight w:val="0"/>
      <w:marTop w:val="0"/>
      <w:marBottom w:val="0"/>
      <w:divBdr>
        <w:top w:val="none" w:sz="0" w:space="0" w:color="auto"/>
        <w:left w:val="none" w:sz="0" w:space="0" w:color="auto"/>
        <w:bottom w:val="none" w:sz="0" w:space="0" w:color="auto"/>
        <w:right w:val="none" w:sz="0" w:space="0" w:color="auto"/>
      </w:divBdr>
    </w:div>
    <w:div w:id="1503739765">
      <w:marLeft w:val="0"/>
      <w:marRight w:val="0"/>
      <w:marTop w:val="0"/>
      <w:marBottom w:val="0"/>
      <w:divBdr>
        <w:top w:val="none" w:sz="0" w:space="0" w:color="auto"/>
        <w:left w:val="none" w:sz="0" w:space="0" w:color="auto"/>
        <w:bottom w:val="none" w:sz="0" w:space="0" w:color="auto"/>
        <w:right w:val="none" w:sz="0" w:space="0" w:color="auto"/>
      </w:divBdr>
    </w:div>
    <w:div w:id="1508204634">
      <w:marLeft w:val="0"/>
      <w:marRight w:val="0"/>
      <w:marTop w:val="0"/>
      <w:marBottom w:val="0"/>
      <w:divBdr>
        <w:top w:val="none" w:sz="0" w:space="0" w:color="auto"/>
        <w:left w:val="none" w:sz="0" w:space="0" w:color="auto"/>
        <w:bottom w:val="none" w:sz="0" w:space="0" w:color="auto"/>
        <w:right w:val="none" w:sz="0" w:space="0" w:color="auto"/>
      </w:divBdr>
    </w:div>
    <w:div w:id="1513643495">
      <w:marLeft w:val="0"/>
      <w:marRight w:val="0"/>
      <w:marTop w:val="0"/>
      <w:marBottom w:val="0"/>
      <w:divBdr>
        <w:top w:val="none" w:sz="0" w:space="0" w:color="auto"/>
        <w:left w:val="none" w:sz="0" w:space="0" w:color="auto"/>
        <w:bottom w:val="none" w:sz="0" w:space="0" w:color="auto"/>
        <w:right w:val="none" w:sz="0" w:space="0" w:color="auto"/>
      </w:divBdr>
    </w:div>
    <w:div w:id="1515263457">
      <w:marLeft w:val="0"/>
      <w:marRight w:val="0"/>
      <w:marTop w:val="0"/>
      <w:marBottom w:val="0"/>
      <w:divBdr>
        <w:top w:val="none" w:sz="0" w:space="0" w:color="auto"/>
        <w:left w:val="none" w:sz="0" w:space="0" w:color="auto"/>
        <w:bottom w:val="none" w:sz="0" w:space="0" w:color="auto"/>
        <w:right w:val="none" w:sz="0" w:space="0" w:color="auto"/>
      </w:divBdr>
    </w:div>
    <w:div w:id="1520579805">
      <w:marLeft w:val="0"/>
      <w:marRight w:val="0"/>
      <w:marTop w:val="0"/>
      <w:marBottom w:val="0"/>
      <w:divBdr>
        <w:top w:val="none" w:sz="0" w:space="0" w:color="auto"/>
        <w:left w:val="none" w:sz="0" w:space="0" w:color="auto"/>
        <w:bottom w:val="none" w:sz="0" w:space="0" w:color="auto"/>
        <w:right w:val="none" w:sz="0" w:space="0" w:color="auto"/>
      </w:divBdr>
    </w:div>
    <w:div w:id="1521313619">
      <w:marLeft w:val="0"/>
      <w:marRight w:val="0"/>
      <w:marTop w:val="0"/>
      <w:marBottom w:val="0"/>
      <w:divBdr>
        <w:top w:val="none" w:sz="0" w:space="0" w:color="auto"/>
        <w:left w:val="none" w:sz="0" w:space="0" w:color="auto"/>
        <w:bottom w:val="none" w:sz="0" w:space="0" w:color="auto"/>
        <w:right w:val="none" w:sz="0" w:space="0" w:color="auto"/>
      </w:divBdr>
    </w:div>
    <w:div w:id="1530296501">
      <w:marLeft w:val="0"/>
      <w:marRight w:val="0"/>
      <w:marTop w:val="0"/>
      <w:marBottom w:val="0"/>
      <w:divBdr>
        <w:top w:val="none" w:sz="0" w:space="0" w:color="auto"/>
        <w:left w:val="none" w:sz="0" w:space="0" w:color="auto"/>
        <w:bottom w:val="none" w:sz="0" w:space="0" w:color="auto"/>
        <w:right w:val="none" w:sz="0" w:space="0" w:color="auto"/>
      </w:divBdr>
    </w:div>
    <w:div w:id="1533111500">
      <w:marLeft w:val="0"/>
      <w:marRight w:val="0"/>
      <w:marTop w:val="0"/>
      <w:marBottom w:val="0"/>
      <w:divBdr>
        <w:top w:val="none" w:sz="0" w:space="0" w:color="auto"/>
        <w:left w:val="none" w:sz="0" w:space="0" w:color="auto"/>
        <w:bottom w:val="none" w:sz="0" w:space="0" w:color="auto"/>
        <w:right w:val="none" w:sz="0" w:space="0" w:color="auto"/>
      </w:divBdr>
    </w:div>
    <w:div w:id="1535338976">
      <w:marLeft w:val="0"/>
      <w:marRight w:val="0"/>
      <w:marTop w:val="0"/>
      <w:marBottom w:val="0"/>
      <w:divBdr>
        <w:top w:val="none" w:sz="0" w:space="0" w:color="auto"/>
        <w:left w:val="none" w:sz="0" w:space="0" w:color="auto"/>
        <w:bottom w:val="none" w:sz="0" w:space="0" w:color="auto"/>
        <w:right w:val="none" w:sz="0" w:space="0" w:color="auto"/>
      </w:divBdr>
    </w:div>
    <w:div w:id="1538203702">
      <w:marLeft w:val="0"/>
      <w:marRight w:val="0"/>
      <w:marTop w:val="0"/>
      <w:marBottom w:val="0"/>
      <w:divBdr>
        <w:top w:val="none" w:sz="0" w:space="0" w:color="auto"/>
        <w:left w:val="none" w:sz="0" w:space="0" w:color="auto"/>
        <w:bottom w:val="none" w:sz="0" w:space="0" w:color="auto"/>
        <w:right w:val="none" w:sz="0" w:space="0" w:color="auto"/>
      </w:divBdr>
    </w:div>
    <w:div w:id="1540387460">
      <w:marLeft w:val="0"/>
      <w:marRight w:val="0"/>
      <w:marTop w:val="0"/>
      <w:marBottom w:val="0"/>
      <w:divBdr>
        <w:top w:val="none" w:sz="0" w:space="0" w:color="auto"/>
        <w:left w:val="none" w:sz="0" w:space="0" w:color="auto"/>
        <w:bottom w:val="none" w:sz="0" w:space="0" w:color="auto"/>
        <w:right w:val="none" w:sz="0" w:space="0" w:color="auto"/>
      </w:divBdr>
    </w:div>
    <w:div w:id="1540780316">
      <w:marLeft w:val="0"/>
      <w:marRight w:val="0"/>
      <w:marTop w:val="0"/>
      <w:marBottom w:val="0"/>
      <w:divBdr>
        <w:top w:val="none" w:sz="0" w:space="0" w:color="auto"/>
        <w:left w:val="none" w:sz="0" w:space="0" w:color="auto"/>
        <w:bottom w:val="none" w:sz="0" w:space="0" w:color="auto"/>
        <w:right w:val="none" w:sz="0" w:space="0" w:color="auto"/>
      </w:divBdr>
    </w:div>
    <w:div w:id="1542552035">
      <w:marLeft w:val="0"/>
      <w:marRight w:val="0"/>
      <w:marTop w:val="0"/>
      <w:marBottom w:val="0"/>
      <w:divBdr>
        <w:top w:val="none" w:sz="0" w:space="0" w:color="auto"/>
        <w:left w:val="none" w:sz="0" w:space="0" w:color="auto"/>
        <w:bottom w:val="none" w:sz="0" w:space="0" w:color="auto"/>
        <w:right w:val="none" w:sz="0" w:space="0" w:color="auto"/>
      </w:divBdr>
    </w:div>
    <w:div w:id="1552498040">
      <w:marLeft w:val="0"/>
      <w:marRight w:val="0"/>
      <w:marTop w:val="0"/>
      <w:marBottom w:val="0"/>
      <w:divBdr>
        <w:top w:val="none" w:sz="0" w:space="0" w:color="auto"/>
        <w:left w:val="none" w:sz="0" w:space="0" w:color="auto"/>
        <w:bottom w:val="none" w:sz="0" w:space="0" w:color="auto"/>
        <w:right w:val="none" w:sz="0" w:space="0" w:color="auto"/>
      </w:divBdr>
    </w:div>
    <w:div w:id="1556119541">
      <w:marLeft w:val="0"/>
      <w:marRight w:val="0"/>
      <w:marTop w:val="0"/>
      <w:marBottom w:val="0"/>
      <w:divBdr>
        <w:top w:val="none" w:sz="0" w:space="0" w:color="auto"/>
        <w:left w:val="none" w:sz="0" w:space="0" w:color="auto"/>
        <w:bottom w:val="none" w:sz="0" w:space="0" w:color="auto"/>
        <w:right w:val="none" w:sz="0" w:space="0" w:color="auto"/>
      </w:divBdr>
    </w:div>
    <w:div w:id="1557279791">
      <w:marLeft w:val="0"/>
      <w:marRight w:val="0"/>
      <w:marTop w:val="0"/>
      <w:marBottom w:val="0"/>
      <w:divBdr>
        <w:top w:val="none" w:sz="0" w:space="0" w:color="auto"/>
        <w:left w:val="none" w:sz="0" w:space="0" w:color="auto"/>
        <w:bottom w:val="none" w:sz="0" w:space="0" w:color="auto"/>
        <w:right w:val="none" w:sz="0" w:space="0" w:color="auto"/>
      </w:divBdr>
    </w:div>
    <w:div w:id="1557665518">
      <w:marLeft w:val="0"/>
      <w:marRight w:val="0"/>
      <w:marTop w:val="0"/>
      <w:marBottom w:val="0"/>
      <w:divBdr>
        <w:top w:val="none" w:sz="0" w:space="0" w:color="auto"/>
        <w:left w:val="none" w:sz="0" w:space="0" w:color="auto"/>
        <w:bottom w:val="none" w:sz="0" w:space="0" w:color="auto"/>
        <w:right w:val="none" w:sz="0" w:space="0" w:color="auto"/>
      </w:divBdr>
    </w:div>
    <w:div w:id="1563295984">
      <w:marLeft w:val="0"/>
      <w:marRight w:val="0"/>
      <w:marTop w:val="0"/>
      <w:marBottom w:val="0"/>
      <w:divBdr>
        <w:top w:val="none" w:sz="0" w:space="0" w:color="auto"/>
        <w:left w:val="none" w:sz="0" w:space="0" w:color="auto"/>
        <w:bottom w:val="none" w:sz="0" w:space="0" w:color="auto"/>
        <w:right w:val="none" w:sz="0" w:space="0" w:color="auto"/>
      </w:divBdr>
    </w:div>
    <w:div w:id="1563757145">
      <w:marLeft w:val="0"/>
      <w:marRight w:val="0"/>
      <w:marTop w:val="0"/>
      <w:marBottom w:val="0"/>
      <w:divBdr>
        <w:top w:val="none" w:sz="0" w:space="0" w:color="auto"/>
        <w:left w:val="none" w:sz="0" w:space="0" w:color="auto"/>
        <w:bottom w:val="none" w:sz="0" w:space="0" w:color="auto"/>
        <w:right w:val="none" w:sz="0" w:space="0" w:color="auto"/>
      </w:divBdr>
    </w:div>
    <w:div w:id="1565095121">
      <w:marLeft w:val="0"/>
      <w:marRight w:val="0"/>
      <w:marTop w:val="0"/>
      <w:marBottom w:val="0"/>
      <w:divBdr>
        <w:top w:val="none" w:sz="0" w:space="0" w:color="auto"/>
        <w:left w:val="none" w:sz="0" w:space="0" w:color="auto"/>
        <w:bottom w:val="none" w:sz="0" w:space="0" w:color="auto"/>
        <w:right w:val="none" w:sz="0" w:space="0" w:color="auto"/>
      </w:divBdr>
    </w:div>
    <w:div w:id="1569685494">
      <w:marLeft w:val="0"/>
      <w:marRight w:val="0"/>
      <w:marTop w:val="0"/>
      <w:marBottom w:val="0"/>
      <w:divBdr>
        <w:top w:val="none" w:sz="0" w:space="0" w:color="auto"/>
        <w:left w:val="none" w:sz="0" w:space="0" w:color="auto"/>
        <w:bottom w:val="none" w:sz="0" w:space="0" w:color="auto"/>
        <w:right w:val="none" w:sz="0" w:space="0" w:color="auto"/>
      </w:divBdr>
    </w:div>
    <w:div w:id="1582060891">
      <w:marLeft w:val="0"/>
      <w:marRight w:val="0"/>
      <w:marTop w:val="0"/>
      <w:marBottom w:val="0"/>
      <w:divBdr>
        <w:top w:val="none" w:sz="0" w:space="0" w:color="auto"/>
        <w:left w:val="none" w:sz="0" w:space="0" w:color="auto"/>
        <w:bottom w:val="none" w:sz="0" w:space="0" w:color="auto"/>
        <w:right w:val="none" w:sz="0" w:space="0" w:color="auto"/>
      </w:divBdr>
    </w:div>
    <w:div w:id="1582639693">
      <w:marLeft w:val="0"/>
      <w:marRight w:val="0"/>
      <w:marTop w:val="0"/>
      <w:marBottom w:val="0"/>
      <w:divBdr>
        <w:top w:val="none" w:sz="0" w:space="0" w:color="auto"/>
        <w:left w:val="none" w:sz="0" w:space="0" w:color="auto"/>
        <w:bottom w:val="none" w:sz="0" w:space="0" w:color="auto"/>
        <w:right w:val="none" w:sz="0" w:space="0" w:color="auto"/>
      </w:divBdr>
    </w:div>
    <w:div w:id="1599488133">
      <w:marLeft w:val="0"/>
      <w:marRight w:val="0"/>
      <w:marTop w:val="0"/>
      <w:marBottom w:val="0"/>
      <w:divBdr>
        <w:top w:val="none" w:sz="0" w:space="0" w:color="auto"/>
        <w:left w:val="none" w:sz="0" w:space="0" w:color="auto"/>
        <w:bottom w:val="none" w:sz="0" w:space="0" w:color="auto"/>
        <w:right w:val="none" w:sz="0" w:space="0" w:color="auto"/>
      </w:divBdr>
    </w:div>
    <w:div w:id="1607273144">
      <w:marLeft w:val="0"/>
      <w:marRight w:val="0"/>
      <w:marTop w:val="0"/>
      <w:marBottom w:val="0"/>
      <w:divBdr>
        <w:top w:val="none" w:sz="0" w:space="0" w:color="auto"/>
        <w:left w:val="none" w:sz="0" w:space="0" w:color="auto"/>
        <w:bottom w:val="none" w:sz="0" w:space="0" w:color="auto"/>
        <w:right w:val="none" w:sz="0" w:space="0" w:color="auto"/>
      </w:divBdr>
    </w:div>
    <w:div w:id="1607730282">
      <w:marLeft w:val="0"/>
      <w:marRight w:val="0"/>
      <w:marTop w:val="0"/>
      <w:marBottom w:val="0"/>
      <w:divBdr>
        <w:top w:val="none" w:sz="0" w:space="0" w:color="auto"/>
        <w:left w:val="none" w:sz="0" w:space="0" w:color="auto"/>
        <w:bottom w:val="none" w:sz="0" w:space="0" w:color="auto"/>
        <w:right w:val="none" w:sz="0" w:space="0" w:color="auto"/>
      </w:divBdr>
    </w:div>
    <w:div w:id="1608734754">
      <w:marLeft w:val="0"/>
      <w:marRight w:val="0"/>
      <w:marTop w:val="0"/>
      <w:marBottom w:val="0"/>
      <w:divBdr>
        <w:top w:val="none" w:sz="0" w:space="0" w:color="auto"/>
        <w:left w:val="none" w:sz="0" w:space="0" w:color="auto"/>
        <w:bottom w:val="none" w:sz="0" w:space="0" w:color="auto"/>
        <w:right w:val="none" w:sz="0" w:space="0" w:color="auto"/>
      </w:divBdr>
    </w:div>
    <w:div w:id="1618832093">
      <w:marLeft w:val="0"/>
      <w:marRight w:val="0"/>
      <w:marTop w:val="0"/>
      <w:marBottom w:val="0"/>
      <w:divBdr>
        <w:top w:val="none" w:sz="0" w:space="0" w:color="auto"/>
        <w:left w:val="none" w:sz="0" w:space="0" w:color="auto"/>
        <w:bottom w:val="none" w:sz="0" w:space="0" w:color="auto"/>
        <w:right w:val="none" w:sz="0" w:space="0" w:color="auto"/>
      </w:divBdr>
    </w:div>
    <w:div w:id="1620264220">
      <w:marLeft w:val="0"/>
      <w:marRight w:val="0"/>
      <w:marTop w:val="0"/>
      <w:marBottom w:val="0"/>
      <w:divBdr>
        <w:top w:val="none" w:sz="0" w:space="0" w:color="auto"/>
        <w:left w:val="none" w:sz="0" w:space="0" w:color="auto"/>
        <w:bottom w:val="none" w:sz="0" w:space="0" w:color="auto"/>
        <w:right w:val="none" w:sz="0" w:space="0" w:color="auto"/>
      </w:divBdr>
    </w:div>
    <w:div w:id="1622420809">
      <w:marLeft w:val="0"/>
      <w:marRight w:val="0"/>
      <w:marTop w:val="0"/>
      <w:marBottom w:val="0"/>
      <w:divBdr>
        <w:top w:val="none" w:sz="0" w:space="0" w:color="auto"/>
        <w:left w:val="none" w:sz="0" w:space="0" w:color="auto"/>
        <w:bottom w:val="none" w:sz="0" w:space="0" w:color="auto"/>
        <w:right w:val="none" w:sz="0" w:space="0" w:color="auto"/>
      </w:divBdr>
    </w:div>
    <w:div w:id="1628396273">
      <w:marLeft w:val="0"/>
      <w:marRight w:val="0"/>
      <w:marTop w:val="0"/>
      <w:marBottom w:val="0"/>
      <w:divBdr>
        <w:top w:val="none" w:sz="0" w:space="0" w:color="auto"/>
        <w:left w:val="none" w:sz="0" w:space="0" w:color="auto"/>
        <w:bottom w:val="none" w:sz="0" w:space="0" w:color="auto"/>
        <w:right w:val="none" w:sz="0" w:space="0" w:color="auto"/>
      </w:divBdr>
    </w:div>
    <w:div w:id="1631865837">
      <w:marLeft w:val="0"/>
      <w:marRight w:val="0"/>
      <w:marTop w:val="0"/>
      <w:marBottom w:val="0"/>
      <w:divBdr>
        <w:top w:val="none" w:sz="0" w:space="0" w:color="auto"/>
        <w:left w:val="none" w:sz="0" w:space="0" w:color="auto"/>
        <w:bottom w:val="none" w:sz="0" w:space="0" w:color="auto"/>
        <w:right w:val="none" w:sz="0" w:space="0" w:color="auto"/>
      </w:divBdr>
    </w:div>
    <w:div w:id="1632204642">
      <w:marLeft w:val="0"/>
      <w:marRight w:val="0"/>
      <w:marTop w:val="0"/>
      <w:marBottom w:val="0"/>
      <w:divBdr>
        <w:top w:val="none" w:sz="0" w:space="0" w:color="auto"/>
        <w:left w:val="none" w:sz="0" w:space="0" w:color="auto"/>
        <w:bottom w:val="none" w:sz="0" w:space="0" w:color="auto"/>
        <w:right w:val="none" w:sz="0" w:space="0" w:color="auto"/>
      </w:divBdr>
    </w:div>
    <w:div w:id="1642811900">
      <w:marLeft w:val="0"/>
      <w:marRight w:val="0"/>
      <w:marTop w:val="0"/>
      <w:marBottom w:val="0"/>
      <w:divBdr>
        <w:top w:val="none" w:sz="0" w:space="0" w:color="auto"/>
        <w:left w:val="none" w:sz="0" w:space="0" w:color="auto"/>
        <w:bottom w:val="none" w:sz="0" w:space="0" w:color="auto"/>
        <w:right w:val="none" w:sz="0" w:space="0" w:color="auto"/>
      </w:divBdr>
    </w:div>
    <w:div w:id="1647509925">
      <w:marLeft w:val="0"/>
      <w:marRight w:val="0"/>
      <w:marTop w:val="0"/>
      <w:marBottom w:val="0"/>
      <w:divBdr>
        <w:top w:val="none" w:sz="0" w:space="0" w:color="auto"/>
        <w:left w:val="none" w:sz="0" w:space="0" w:color="auto"/>
        <w:bottom w:val="none" w:sz="0" w:space="0" w:color="auto"/>
        <w:right w:val="none" w:sz="0" w:space="0" w:color="auto"/>
      </w:divBdr>
    </w:div>
    <w:div w:id="1649557776">
      <w:marLeft w:val="0"/>
      <w:marRight w:val="0"/>
      <w:marTop w:val="0"/>
      <w:marBottom w:val="0"/>
      <w:divBdr>
        <w:top w:val="none" w:sz="0" w:space="0" w:color="auto"/>
        <w:left w:val="none" w:sz="0" w:space="0" w:color="auto"/>
        <w:bottom w:val="none" w:sz="0" w:space="0" w:color="auto"/>
        <w:right w:val="none" w:sz="0" w:space="0" w:color="auto"/>
      </w:divBdr>
    </w:div>
    <w:div w:id="1653411616">
      <w:marLeft w:val="0"/>
      <w:marRight w:val="0"/>
      <w:marTop w:val="0"/>
      <w:marBottom w:val="0"/>
      <w:divBdr>
        <w:top w:val="none" w:sz="0" w:space="0" w:color="auto"/>
        <w:left w:val="none" w:sz="0" w:space="0" w:color="auto"/>
        <w:bottom w:val="none" w:sz="0" w:space="0" w:color="auto"/>
        <w:right w:val="none" w:sz="0" w:space="0" w:color="auto"/>
      </w:divBdr>
    </w:div>
    <w:div w:id="1654026288">
      <w:marLeft w:val="0"/>
      <w:marRight w:val="0"/>
      <w:marTop w:val="0"/>
      <w:marBottom w:val="0"/>
      <w:divBdr>
        <w:top w:val="none" w:sz="0" w:space="0" w:color="auto"/>
        <w:left w:val="none" w:sz="0" w:space="0" w:color="auto"/>
        <w:bottom w:val="none" w:sz="0" w:space="0" w:color="auto"/>
        <w:right w:val="none" w:sz="0" w:space="0" w:color="auto"/>
      </w:divBdr>
    </w:div>
    <w:div w:id="1656569977">
      <w:marLeft w:val="0"/>
      <w:marRight w:val="0"/>
      <w:marTop w:val="0"/>
      <w:marBottom w:val="0"/>
      <w:divBdr>
        <w:top w:val="none" w:sz="0" w:space="0" w:color="auto"/>
        <w:left w:val="none" w:sz="0" w:space="0" w:color="auto"/>
        <w:bottom w:val="none" w:sz="0" w:space="0" w:color="auto"/>
        <w:right w:val="none" w:sz="0" w:space="0" w:color="auto"/>
      </w:divBdr>
    </w:div>
    <w:div w:id="1658268389">
      <w:marLeft w:val="0"/>
      <w:marRight w:val="0"/>
      <w:marTop w:val="0"/>
      <w:marBottom w:val="0"/>
      <w:divBdr>
        <w:top w:val="none" w:sz="0" w:space="0" w:color="auto"/>
        <w:left w:val="none" w:sz="0" w:space="0" w:color="auto"/>
        <w:bottom w:val="none" w:sz="0" w:space="0" w:color="auto"/>
        <w:right w:val="none" w:sz="0" w:space="0" w:color="auto"/>
      </w:divBdr>
    </w:div>
    <w:div w:id="1659655485">
      <w:marLeft w:val="0"/>
      <w:marRight w:val="0"/>
      <w:marTop w:val="0"/>
      <w:marBottom w:val="0"/>
      <w:divBdr>
        <w:top w:val="none" w:sz="0" w:space="0" w:color="auto"/>
        <w:left w:val="none" w:sz="0" w:space="0" w:color="auto"/>
        <w:bottom w:val="none" w:sz="0" w:space="0" w:color="auto"/>
        <w:right w:val="none" w:sz="0" w:space="0" w:color="auto"/>
      </w:divBdr>
    </w:div>
    <w:div w:id="1673486819">
      <w:marLeft w:val="0"/>
      <w:marRight w:val="0"/>
      <w:marTop w:val="0"/>
      <w:marBottom w:val="0"/>
      <w:divBdr>
        <w:top w:val="none" w:sz="0" w:space="0" w:color="auto"/>
        <w:left w:val="none" w:sz="0" w:space="0" w:color="auto"/>
        <w:bottom w:val="none" w:sz="0" w:space="0" w:color="auto"/>
        <w:right w:val="none" w:sz="0" w:space="0" w:color="auto"/>
      </w:divBdr>
    </w:div>
    <w:div w:id="1679697949">
      <w:marLeft w:val="0"/>
      <w:marRight w:val="0"/>
      <w:marTop w:val="0"/>
      <w:marBottom w:val="0"/>
      <w:divBdr>
        <w:top w:val="none" w:sz="0" w:space="0" w:color="auto"/>
        <w:left w:val="none" w:sz="0" w:space="0" w:color="auto"/>
        <w:bottom w:val="none" w:sz="0" w:space="0" w:color="auto"/>
        <w:right w:val="none" w:sz="0" w:space="0" w:color="auto"/>
      </w:divBdr>
    </w:div>
    <w:div w:id="1683122786">
      <w:marLeft w:val="0"/>
      <w:marRight w:val="0"/>
      <w:marTop w:val="0"/>
      <w:marBottom w:val="0"/>
      <w:divBdr>
        <w:top w:val="none" w:sz="0" w:space="0" w:color="auto"/>
        <w:left w:val="none" w:sz="0" w:space="0" w:color="auto"/>
        <w:bottom w:val="none" w:sz="0" w:space="0" w:color="auto"/>
        <w:right w:val="none" w:sz="0" w:space="0" w:color="auto"/>
      </w:divBdr>
    </w:div>
    <w:div w:id="1688363903">
      <w:marLeft w:val="0"/>
      <w:marRight w:val="0"/>
      <w:marTop w:val="0"/>
      <w:marBottom w:val="0"/>
      <w:divBdr>
        <w:top w:val="none" w:sz="0" w:space="0" w:color="auto"/>
        <w:left w:val="none" w:sz="0" w:space="0" w:color="auto"/>
        <w:bottom w:val="none" w:sz="0" w:space="0" w:color="auto"/>
        <w:right w:val="none" w:sz="0" w:space="0" w:color="auto"/>
      </w:divBdr>
    </w:div>
    <w:div w:id="1690837185">
      <w:marLeft w:val="0"/>
      <w:marRight w:val="0"/>
      <w:marTop w:val="0"/>
      <w:marBottom w:val="0"/>
      <w:divBdr>
        <w:top w:val="none" w:sz="0" w:space="0" w:color="auto"/>
        <w:left w:val="none" w:sz="0" w:space="0" w:color="auto"/>
        <w:bottom w:val="none" w:sz="0" w:space="0" w:color="auto"/>
        <w:right w:val="none" w:sz="0" w:space="0" w:color="auto"/>
      </w:divBdr>
    </w:div>
    <w:div w:id="1692947355">
      <w:marLeft w:val="0"/>
      <w:marRight w:val="0"/>
      <w:marTop w:val="0"/>
      <w:marBottom w:val="0"/>
      <w:divBdr>
        <w:top w:val="none" w:sz="0" w:space="0" w:color="auto"/>
        <w:left w:val="none" w:sz="0" w:space="0" w:color="auto"/>
        <w:bottom w:val="none" w:sz="0" w:space="0" w:color="auto"/>
        <w:right w:val="none" w:sz="0" w:space="0" w:color="auto"/>
      </w:divBdr>
    </w:div>
    <w:div w:id="1694576912">
      <w:marLeft w:val="0"/>
      <w:marRight w:val="0"/>
      <w:marTop w:val="0"/>
      <w:marBottom w:val="0"/>
      <w:divBdr>
        <w:top w:val="none" w:sz="0" w:space="0" w:color="auto"/>
        <w:left w:val="none" w:sz="0" w:space="0" w:color="auto"/>
        <w:bottom w:val="none" w:sz="0" w:space="0" w:color="auto"/>
        <w:right w:val="none" w:sz="0" w:space="0" w:color="auto"/>
      </w:divBdr>
    </w:div>
    <w:div w:id="1701735938">
      <w:marLeft w:val="0"/>
      <w:marRight w:val="0"/>
      <w:marTop w:val="0"/>
      <w:marBottom w:val="0"/>
      <w:divBdr>
        <w:top w:val="none" w:sz="0" w:space="0" w:color="auto"/>
        <w:left w:val="none" w:sz="0" w:space="0" w:color="auto"/>
        <w:bottom w:val="none" w:sz="0" w:space="0" w:color="auto"/>
        <w:right w:val="none" w:sz="0" w:space="0" w:color="auto"/>
      </w:divBdr>
    </w:div>
    <w:div w:id="1707487829">
      <w:marLeft w:val="0"/>
      <w:marRight w:val="0"/>
      <w:marTop w:val="0"/>
      <w:marBottom w:val="0"/>
      <w:divBdr>
        <w:top w:val="none" w:sz="0" w:space="0" w:color="auto"/>
        <w:left w:val="none" w:sz="0" w:space="0" w:color="auto"/>
        <w:bottom w:val="none" w:sz="0" w:space="0" w:color="auto"/>
        <w:right w:val="none" w:sz="0" w:space="0" w:color="auto"/>
      </w:divBdr>
    </w:div>
    <w:div w:id="1715426638">
      <w:marLeft w:val="0"/>
      <w:marRight w:val="0"/>
      <w:marTop w:val="0"/>
      <w:marBottom w:val="0"/>
      <w:divBdr>
        <w:top w:val="none" w:sz="0" w:space="0" w:color="auto"/>
        <w:left w:val="none" w:sz="0" w:space="0" w:color="auto"/>
        <w:bottom w:val="none" w:sz="0" w:space="0" w:color="auto"/>
        <w:right w:val="none" w:sz="0" w:space="0" w:color="auto"/>
      </w:divBdr>
    </w:div>
    <w:div w:id="1719236132">
      <w:marLeft w:val="0"/>
      <w:marRight w:val="0"/>
      <w:marTop w:val="0"/>
      <w:marBottom w:val="0"/>
      <w:divBdr>
        <w:top w:val="none" w:sz="0" w:space="0" w:color="auto"/>
        <w:left w:val="none" w:sz="0" w:space="0" w:color="auto"/>
        <w:bottom w:val="none" w:sz="0" w:space="0" w:color="auto"/>
        <w:right w:val="none" w:sz="0" w:space="0" w:color="auto"/>
      </w:divBdr>
    </w:div>
    <w:div w:id="1721510204">
      <w:marLeft w:val="0"/>
      <w:marRight w:val="0"/>
      <w:marTop w:val="0"/>
      <w:marBottom w:val="0"/>
      <w:divBdr>
        <w:top w:val="none" w:sz="0" w:space="0" w:color="auto"/>
        <w:left w:val="none" w:sz="0" w:space="0" w:color="auto"/>
        <w:bottom w:val="none" w:sz="0" w:space="0" w:color="auto"/>
        <w:right w:val="none" w:sz="0" w:space="0" w:color="auto"/>
      </w:divBdr>
    </w:div>
    <w:div w:id="1723164844">
      <w:marLeft w:val="0"/>
      <w:marRight w:val="0"/>
      <w:marTop w:val="0"/>
      <w:marBottom w:val="0"/>
      <w:divBdr>
        <w:top w:val="none" w:sz="0" w:space="0" w:color="auto"/>
        <w:left w:val="none" w:sz="0" w:space="0" w:color="auto"/>
        <w:bottom w:val="none" w:sz="0" w:space="0" w:color="auto"/>
        <w:right w:val="none" w:sz="0" w:space="0" w:color="auto"/>
      </w:divBdr>
    </w:div>
    <w:div w:id="1723284887">
      <w:marLeft w:val="0"/>
      <w:marRight w:val="0"/>
      <w:marTop w:val="0"/>
      <w:marBottom w:val="0"/>
      <w:divBdr>
        <w:top w:val="none" w:sz="0" w:space="0" w:color="auto"/>
        <w:left w:val="none" w:sz="0" w:space="0" w:color="auto"/>
        <w:bottom w:val="none" w:sz="0" w:space="0" w:color="auto"/>
        <w:right w:val="none" w:sz="0" w:space="0" w:color="auto"/>
      </w:divBdr>
    </w:div>
    <w:div w:id="1733696249">
      <w:marLeft w:val="0"/>
      <w:marRight w:val="0"/>
      <w:marTop w:val="0"/>
      <w:marBottom w:val="0"/>
      <w:divBdr>
        <w:top w:val="none" w:sz="0" w:space="0" w:color="auto"/>
        <w:left w:val="none" w:sz="0" w:space="0" w:color="auto"/>
        <w:bottom w:val="none" w:sz="0" w:space="0" w:color="auto"/>
        <w:right w:val="none" w:sz="0" w:space="0" w:color="auto"/>
      </w:divBdr>
    </w:div>
    <w:div w:id="1736318368">
      <w:marLeft w:val="0"/>
      <w:marRight w:val="0"/>
      <w:marTop w:val="0"/>
      <w:marBottom w:val="0"/>
      <w:divBdr>
        <w:top w:val="none" w:sz="0" w:space="0" w:color="auto"/>
        <w:left w:val="none" w:sz="0" w:space="0" w:color="auto"/>
        <w:bottom w:val="none" w:sz="0" w:space="0" w:color="auto"/>
        <w:right w:val="none" w:sz="0" w:space="0" w:color="auto"/>
      </w:divBdr>
    </w:div>
    <w:div w:id="1739284963">
      <w:marLeft w:val="0"/>
      <w:marRight w:val="0"/>
      <w:marTop w:val="0"/>
      <w:marBottom w:val="0"/>
      <w:divBdr>
        <w:top w:val="none" w:sz="0" w:space="0" w:color="auto"/>
        <w:left w:val="none" w:sz="0" w:space="0" w:color="auto"/>
        <w:bottom w:val="none" w:sz="0" w:space="0" w:color="auto"/>
        <w:right w:val="none" w:sz="0" w:space="0" w:color="auto"/>
      </w:divBdr>
    </w:div>
    <w:div w:id="1750882608">
      <w:marLeft w:val="0"/>
      <w:marRight w:val="0"/>
      <w:marTop w:val="0"/>
      <w:marBottom w:val="0"/>
      <w:divBdr>
        <w:top w:val="none" w:sz="0" w:space="0" w:color="auto"/>
        <w:left w:val="none" w:sz="0" w:space="0" w:color="auto"/>
        <w:bottom w:val="none" w:sz="0" w:space="0" w:color="auto"/>
        <w:right w:val="none" w:sz="0" w:space="0" w:color="auto"/>
      </w:divBdr>
    </w:div>
    <w:div w:id="1755470497">
      <w:marLeft w:val="0"/>
      <w:marRight w:val="0"/>
      <w:marTop w:val="0"/>
      <w:marBottom w:val="0"/>
      <w:divBdr>
        <w:top w:val="none" w:sz="0" w:space="0" w:color="auto"/>
        <w:left w:val="none" w:sz="0" w:space="0" w:color="auto"/>
        <w:bottom w:val="none" w:sz="0" w:space="0" w:color="auto"/>
        <w:right w:val="none" w:sz="0" w:space="0" w:color="auto"/>
      </w:divBdr>
    </w:div>
    <w:div w:id="1756051381">
      <w:marLeft w:val="0"/>
      <w:marRight w:val="0"/>
      <w:marTop w:val="0"/>
      <w:marBottom w:val="0"/>
      <w:divBdr>
        <w:top w:val="none" w:sz="0" w:space="0" w:color="auto"/>
        <w:left w:val="none" w:sz="0" w:space="0" w:color="auto"/>
        <w:bottom w:val="none" w:sz="0" w:space="0" w:color="auto"/>
        <w:right w:val="none" w:sz="0" w:space="0" w:color="auto"/>
      </w:divBdr>
    </w:div>
    <w:div w:id="1759012730">
      <w:marLeft w:val="0"/>
      <w:marRight w:val="0"/>
      <w:marTop w:val="0"/>
      <w:marBottom w:val="0"/>
      <w:divBdr>
        <w:top w:val="none" w:sz="0" w:space="0" w:color="auto"/>
        <w:left w:val="none" w:sz="0" w:space="0" w:color="auto"/>
        <w:bottom w:val="none" w:sz="0" w:space="0" w:color="auto"/>
        <w:right w:val="none" w:sz="0" w:space="0" w:color="auto"/>
      </w:divBdr>
    </w:div>
    <w:div w:id="1762600825">
      <w:marLeft w:val="0"/>
      <w:marRight w:val="0"/>
      <w:marTop w:val="0"/>
      <w:marBottom w:val="0"/>
      <w:divBdr>
        <w:top w:val="none" w:sz="0" w:space="0" w:color="auto"/>
        <w:left w:val="none" w:sz="0" w:space="0" w:color="auto"/>
        <w:bottom w:val="none" w:sz="0" w:space="0" w:color="auto"/>
        <w:right w:val="none" w:sz="0" w:space="0" w:color="auto"/>
      </w:divBdr>
    </w:div>
    <w:div w:id="1763067915">
      <w:marLeft w:val="0"/>
      <w:marRight w:val="0"/>
      <w:marTop w:val="0"/>
      <w:marBottom w:val="0"/>
      <w:divBdr>
        <w:top w:val="none" w:sz="0" w:space="0" w:color="auto"/>
        <w:left w:val="none" w:sz="0" w:space="0" w:color="auto"/>
        <w:bottom w:val="none" w:sz="0" w:space="0" w:color="auto"/>
        <w:right w:val="none" w:sz="0" w:space="0" w:color="auto"/>
      </w:divBdr>
    </w:div>
    <w:div w:id="1763141067">
      <w:marLeft w:val="0"/>
      <w:marRight w:val="0"/>
      <w:marTop w:val="0"/>
      <w:marBottom w:val="0"/>
      <w:divBdr>
        <w:top w:val="none" w:sz="0" w:space="0" w:color="auto"/>
        <w:left w:val="none" w:sz="0" w:space="0" w:color="auto"/>
        <w:bottom w:val="none" w:sz="0" w:space="0" w:color="auto"/>
        <w:right w:val="none" w:sz="0" w:space="0" w:color="auto"/>
      </w:divBdr>
    </w:div>
    <w:div w:id="1770466183">
      <w:marLeft w:val="0"/>
      <w:marRight w:val="0"/>
      <w:marTop w:val="0"/>
      <w:marBottom w:val="0"/>
      <w:divBdr>
        <w:top w:val="none" w:sz="0" w:space="0" w:color="auto"/>
        <w:left w:val="none" w:sz="0" w:space="0" w:color="auto"/>
        <w:bottom w:val="none" w:sz="0" w:space="0" w:color="auto"/>
        <w:right w:val="none" w:sz="0" w:space="0" w:color="auto"/>
      </w:divBdr>
    </w:div>
    <w:div w:id="1771199389">
      <w:marLeft w:val="0"/>
      <w:marRight w:val="0"/>
      <w:marTop w:val="0"/>
      <w:marBottom w:val="0"/>
      <w:divBdr>
        <w:top w:val="none" w:sz="0" w:space="0" w:color="auto"/>
        <w:left w:val="none" w:sz="0" w:space="0" w:color="auto"/>
        <w:bottom w:val="none" w:sz="0" w:space="0" w:color="auto"/>
        <w:right w:val="none" w:sz="0" w:space="0" w:color="auto"/>
      </w:divBdr>
    </w:div>
    <w:div w:id="1771656922">
      <w:marLeft w:val="0"/>
      <w:marRight w:val="0"/>
      <w:marTop w:val="0"/>
      <w:marBottom w:val="0"/>
      <w:divBdr>
        <w:top w:val="none" w:sz="0" w:space="0" w:color="auto"/>
        <w:left w:val="none" w:sz="0" w:space="0" w:color="auto"/>
        <w:bottom w:val="none" w:sz="0" w:space="0" w:color="auto"/>
        <w:right w:val="none" w:sz="0" w:space="0" w:color="auto"/>
      </w:divBdr>
    </w:div>
    <w:div w:id="1772045007">
      <w:marLeft w:val="0"/>
      <w:marRight w:val="0"/>
      <w:marTop w:val="0"/>
      <w:marBottom w:val="0"/>
      <w:divBdr>
        <w:top w:val="none" w:sz="0" w:space="0" w:color="auto"/>
        <w:left w:val="none" w:sz="0" w:space="0" w:color="auto"/>
        <w:bottom w:val="none" w:sz="0" w:space="0" w:color="auto"/>
        <w:right w:val="none" w:sz="0" w:space="0" w:color="auto"/>
      </w:divBdr>
    </w:div>
    <w:div w:id="1775126607">
      <w:marLeft w:val="0"/>
      <w:marRight w:val="0"/>
      <w:marTop w:val="0"/>
      <w:marBottom w:val="0"/>
      <w:divBdr>
        <w:top w:val="none" w:sz="0" w:space="0" w:color="auto"/>
        <w:left w:val="none" w:sz="0" w:space="0" w:color="auto"/>
        <w:bottom w:val="none" w:sz="0" w:space="0" w:color="auto"/>
        <w:right w:val="none" w:sz="0" w:space="0" w:color="auto"/>
      </w:divBdr>
    </w:div>
    <w:div w:id="1776710722">
      <w:marLeft w:val="0"/>
      <w:marRight w:val="0"/>
      <w:marTop w:val="0"/>
      <w:marBottom w:val="0"/>
      <w:divBdr>
        <w:top w:val="none" w:sz="0" w:space="0" w:color="auto"/>
        <w:left w:val="none" w:sz="0" w:space="0" w:color="auto"/>
        <w:bottom w:val="none" w:sz="0" w:space="0" w:color="auto"/>
        <w:right w:val="none" w:sz="0" w:space="0" w:color="auto"/>
      </w:divBdr>
    </w:div>
    <w:div w:id="1777019997">
      <w:marLeft w:val="0"/>
      <w:marRight w:val="0"/>
      <w:marTop w:val="0"/>
      <w:marBottom w:val="0"/>
      <w:divBdr>
        <w:top w:val="none" w:sz="0" w:space="0" w:color="auto"/>
        <w:left w:val="none" w:sz="0" w:space="0" w:color="auto"/>
        <w:bottom w:val="none" w:sz="0" w:space="0" w:color="auto"/>
        <w:right w:val="none" w:sz="0" w:space="0" w:color="auto"/>
      </w:divBdr>
    </w:div>
    <w:div w:id="1791120492">
      <w:marLeft w:val="0"/>
      <w:marRight w:val="0"/>
      <w:marTop w:val="0"/>
      <w:marBottom w:val="0"/>
      <w:divBdr>
        <w:top w:val="none" w:sz="0" w:space="0" w:color="auto"/>
        <w:left w:val="none" w:sz="0" w:space="0" w:color="auto"/>
        <w:bottom w:val="none" w:sz="0" w:space="0" w:color="auto"/>
        <w:right w:val="none" w:sz="0" w:space="0" w:color="auto"/>
      </w:divBdr>
    </w:div>
    <w:div w:id="1791706874">
      <w:marLeft w:val="0"/>
      <w:marRight w:val="0"/>
      <w:marTop w:val="0"/>
      <w:marBottom w:val="0"/>
      <w:divBdr>
        <w:top w:val="none" w:sz="0" w:space="0" w:color="auto"/>
        <w:left w:val="none" w:sz="0" w:space="0" w:color="auto"/>
        <w:bottom w:val="none" w:sz="0" w:space="0" w:color="auto"/>
        <w:right w:val="none" w:sz="0" w:space="0" w:color="auto"/>
      </w:divBdr>
    </w:div>
    <w:div w:id="1795295575">
      <w:marLeft w:val="0"/>
      <w:marRight w:val="0"/>
      <w:marTop w:val="0"/>
      <w:marBottom w:val="0"/>
      <w:divBdr>
        <w:top w:val="none" w:sz="0" w:space="0" w:color="auto"/>
        <w:left w:val="none" w:sz="0" w:space="0" w:color="auto"/>
        <w:bottom w:val="none" w:sz="0" w:space="0" w:color="auto"/>
        <w:right w:val="none" w:sz="0" w:space="0" w:color="auto"/>
      </w:divBdr>
    </w:div>
    <w:div w:id="1795559031">
      <w:marLeft w:val="0"/>
      <w:marRight w:val="0"/>
      <w:marTop w:val="0"/>
      <w:marBottom w:val="0"/>
      <w:divBdr>
        <w:top w:val="none" w:sz="0" w:space="0" w:color="auto"/>
        <w:left w:val="none" w:sz="0" w:space="0" w:color="auto"/>
        <w:bottom w:val="none" w:sz="0" w:space="0" w:color="auto"/>
        <w:right w:val="none" w:sz="0" w:space="0" w:color="auto"/>
      </w:divBdr>
    </w:div>
    <w:div w:id="1797870300">
      <w:marLeft w:val="0"/>
      <w:marRight w:val="0"/>
      <w:marTop w:val="0"/>
      <w:marBottom w:val="0"/>
      <w:divBdr>
        <w:top w:val="none" w:sz="0" w:space="0" w:color="auto"/>
        <w:left w:val="none" w:sz="0" w:space="0" w:color="auto"/>
        <w:bottom w:val="none" w:sz="0" w:space="0" w:color="auto"/>
        <w:right w:val="none" w:sz="0" w:space="0" w:color="auto"/>
      </w:divBdr>
    </w:div>
    <w:div w:id="1805463904">
      <w:marLeft w:val="0"/>
      <w:marRight w:val="0"/>
      <w:marTop w:val="0"/>
      <w:marBottom w:val="0"/>
      <w:divBdr>
        <w:top w:val="none" w:sz="0" w:space="0" w:color="auto"/>
        <w:left w:val="none" w:sz="0" w:space="0" w:color="auto"/>
        <w:bottom w:val="none" w:sz="0" w:space="0" w:color="auto"/>
        <w:right w:val="none" w:sz="0" w:space="0" w:color="auto"/>
      </w:divBdr>
    </w:div>
    <w:div w:id="1808738631">
      <w:marLeft w:val="0"/>
      <w:marRight w:val="0"/>
      <w:marTop w:val="0"/>
      <w:marBottom w:val="0"/>
      <w:divBdr>
        <w:top w:val="none" w:sz="0" w:space="0" w:color="auto"/>
        <w:left w:val="none" w:sz="0" w:space="0" w:color="auto"/>
        <w:bottom w:val="none" w:sz="0" w:space="0" w:color="auto"/>
        <w:right w:val="none" w:sz="0" w:space="0" w:color="auto"/>
      </w:divBdr>
    </w:div>
    <w:div w:id="1809592303">
      <w:marLeft w:val="0"/>
      <w:marRight w:val="0"/>
      <w:marTop w:val="0"/>
      <w:marBottom w:val="0"/>
      <w:divBdr>
        <w:top w:val="none" w:sz="0" w:space="0" w:color="auto"/>
        <w:left w:val="none" w:sz="0" w:space="0" w:color="auto"/>
        <w:bottom w:val="none" w:sz="0" w:space="0" w:color="auto"/>
        <w:right w:val="none" w:sz="0" w:space="0" w:color="auto"/>
      </w:divBdr>
    </w:div>
    <w:div w:id="1820926431">
      <w:marLeft w:val="0"/>
      <w:marRight w:val="0"/>
      <w:marTop w:val="0"/>
      <w:marBottom w:val="0"/>
      <w:divBdr>
        <w:top w:val="none" w:sz="0" w:space="0" w:color="auto"/>
        <w:left w:val="none" w:sz="0" w:space="0" w:color="auto"/>
        <w:bottom w:val="none" w:sz="0" w:space="0" w:color="auto"/>
        <w:right w:val="none" w:sz="0" w:space="0" w:color="auto"/>
      </w:divBdr>
    </w:div>
    <w:div w:id="1825508921">
      <w:marLeft w:val="0"/>
      <w:marRight w:val="0"/>
      <w:marTop w:val="0"/>
      <w:marBottom w:val="0"/>
      <w:divBdr>
        <w:top w:val="none" w:sz="0" w:space="0" w:color="auto"/>
        <w:left w:val="none" w:sz="0" w:space="0" w:color="auto"/>
        <w:bottom w:val="none" w:sz="0" w:space="0" w:color="auto"/>
        <w:right w:val="none" w:sz="0" w:space="0" w:color="auto"/>
      </w:divBdr>
    </w:div>
    <w:div w:id="1828285258">
      <w:marLeft w:val="0"/>
      <w:marRight w:val="0"/>
      <w:marTop w:val="0"/>
      <w:marBottom w:val="0"/>
      <w:divBdr>
        <w:top w:val="none" w:sz="0" w:space="0" w:color="auto"/>
        <w:left w:val="none" w:sz="0" w:space="0" w:color="auto"/>
        <w:bottom w:val="none" w:sz="0" w:space="0" w:color="auto"/>
        <w:right w:val="none" w:sz="0" w:space="0" w:color="auto"/>
      </w:divBdr>
    </w:div>
    <w:div w:id="1830098464">
      <w:marLeft w:val="0"/>
      <w:marRight w:val="0"/>
      <w:marTop w:val="0"/>
      <w:marBottom w:val="0"/>
      <w:divBdr>
        <w:top w:val="none" w:sz="0" w:space="0" w:color="auto"/>
        <w:left w:val="none" w:sz="0" w:space="0" w:color="auto"/>
        <w:bottom w:val="none" w:sz="0" w:space="0" w:color="auto"/>
        <w:right w:val="none" w:sz="0" w:space="0" w:color="auto"/>
      </w:divBdr>
    </w:div>
    <w:div w:id="1835805279">
      <w:marLeft w:val="0"/>
      <w:marRight w:val="0"/>
      <w:marTop w:val="0"/>
      <w:marBottom w:val="0"/>
      <w:divBdr>
        <w:top w:val="none" w:sz="0" w:space="0" w:color="auto"/>
        <w:left w:val="none" w:sz="0" w:space="0" w:color="auto"/>
        <w:bottom w:val="none" w:sz="0" w:space="0" w:color="auto"/>
        <w:right w:val="none" w:sz="0" w:space="0" w:color="auto"/>
      </w:divBdr>
    </w:div>
    <w:div w:id="1836453408">
      <w:marLeft w:val="0"/>
      <w:marRight w:val="0"/>
      <w:marTop w:val="0"/>
      <w:marBottom w:val="0"/>
      <w:divBdr>
        <w:top w:val="none" w:sz="0" w:space="0" w:color="auto"/>
        <w:left w:val="none" w:sz="0" w:space="0" w:color="auto"/>
        <w:bottom w:val="none" w:sz="0" w:space="0" w:color="auto"/>
        <w:right w:val="none" w:sz="0" w:space="0" w:color="auto"/>
      </w:divBdr>
    </w:div>
    <w:div w:id="1840266426">
      <w:marLeft w:val="0"/>
      <w:marRight w:val="0"/>
      <w:marTop w:val="0"/>
      <w:marBottom w:val="0"/>
      <w:divBdr>
        <w:top w:val="none" w:sz="0" w:space="0" w:color="auto"/>
        <w:left w:val="none" w:sz="0" w:space="0" w:color="auto"/>
        <w:bottom w:val="none" w:sz="0" w:space="0" w:color="auto"/>
        <w:right w:val="none" w:sz="0" w:space="0" w:color="auto"/>
      </w:divBdr>
    </w:div>
    <w:div w:id="1841237321">
      <w:marLeft w:val="0"/>
      <w:marRight w:val="0"/>
      <w:marTop w:val="0"/>
      <w:marBottom w:val="0"/>
      <w:divBdr>
        <w:top w:val="none" w:sz="0" w:space="0" w:color="auto"/>
        <w:left w:val="none" w:sz="0" w:space="0" w:color="auto"/>
        <w:bottom w:val="none" w:sz="0" w:space="0" w:color="auto"/>
        <w:right w:val="none" w:sz="0" w:space="0" w:color="auto"/>
      </w:divBdr>
    </w:div>
    <w:div w:id="1841770045">
      <w:marLeft w:val="0"/>
      <w:marRight w:val="0"/>
      <w:marTop w:val="0"/>
      <w:marBottom w:val="0"/>
      <w:divBdr>
        <w:top w:val="none" w:sz="0" w:space="0" w:color="auto"/>
        <w:left w:val="none" w:sz="0" w:space="0" w:color="auto"/>
        <w:bottom w:val="none" w:sz="0" w:space="0" w:color="auto"/>
        <w:right w:val="none" w:sz="0" w:space="0" w:color="auto"/>
      </w:divBdr>
    </w:div>
    <w:div w:id="1845317113">
      <w:marLeft w:val="0"/>
      <w:marRight w:val="0"/>
      <w:marTop w:val="0"/>
      <w:marBottom w:val="0"/>
      <w:divBdr>
        <w:top w:val="none" w:sz="0" w:space="0" w:color="auto"/>
        <w:left w:val="none" w:sz="0" w:space="0" w:color="auto"/>
        <w:bottom w:val="none" w:sz="0" w:space="0" w:color="auto"/>
        <w:right w:val="none" w:sz="0" w:space="0" w:color="auto"/>
      </w:divBdr>
    </w:div>
    <w:div w:id="1846435116">
      <w:marLeft w:val="0"/>
      <w:marRight w:val="0"/>
      <w:marTop w:val="0"/>
      <w:marBottom w:val="0"/>
      <w:divBdr>
        <w:top w:val="none" w:sz="0" w:space="0" w:color="auto"/>
        <w:left w:val="none" w:sz="0" w:space="0" w:color="auto"/>
        <w:bottom w:val="none" w:sz="0" w:space="0" w:color="auto"/>
        <w:right w:val="none" w:sz="0" w:space="0" w:color="auto"/>
      </w:divBdr>
    </w:div>
    <w:div w:id="1852798174">
      <w:marLeft w:val="0"/>
      <w:marRight w:val="0"/>
      <w:marTop w:val="0"/>
      <w:marBottom w:val="0"/>
      <w:divBdr>
        <w:top w:val="none" w:sz="0" w:space="0" w:color="auto"/>
        <w:left w:val="none" w:sz="0" w:space="0" w:color="auto"/>
        <w:bottom w:val="none" w:sz="0" w:space="0" w:color="auto"/>
        <w:right w:val="none" w:sz="0" w:space="0" w:color="auto"/>
      </w:divBdr>
    </w:div>
    <w:div w:id="1858499240">
      <w:marLeft w:val="0"/>
      <w:marRight w:val="0"/>
      <w:marTop w:val="0"/>
      <w:marBottom w:val="0"/>
      <w:divBdr>
        <w:top w:val="none" w:sz="0" w:space="0" w:color="auto"/>
        <w:left w:val="none" w:sz="0" w:space="0" w:color="auto"/>
        <w:bottom w:val="none" w:sz="0" w:space="0" w:color="auto"/>
        <w:right w:val="none" w:sz="0" w:space="0" w:color="auto"/>
      </w:divBdr>
    </w:div>
    <w:div w:id="1859272435">
      <w:marLeft w:val="0"/>
      <w:marRight w:val="0"/>
      <w:marTop w:val="0"/>
      <w:marBottom w:val="0"/>
      <w:divBdr>
        <w:top w:val="none" w:sz="0" w:space="0" w:color="auto"/>
        <w:left w:val="none" w:sz="0" w:space="0" w:color="auto"/>
        <w:bottom w:val="none" w:sz="0" w:space="0" w:color="auto"/>
        <w:right w:val="none" w:sz="0" w:space="0" w:color="auto"/>
      </w:divBdr>
    </w:div>
    <w:div w:id="1866557477">
      <w:marLeft w:val="0"/>
      <w:marRight w:val="0"/>
      <w:marTop w:val="0"/>
      <w:marBottom w:val="0"/>
      <w:divBdr>
        <w:top w:val="none" w:sz="0" w:space="0" w:color="auto"/>
        <w:left w:val="none" w:sz="0" w:space="0" w:color="auto"/>
        <w:bottom w:val="none" w:sz="0" w:space="0" w:color="auto"/>
        <w:right w:val="none" w:sz="0" w:space="0" w:color="auto"/>
      </w:divBdr>
    </w:div>
    <w:div w:id="1867979334">
      <w:marLeft w:val="0"/>
      <w:marRight w:val="0"/>
      <w:marTop w:val="0"/>
      <w:marBottom w:val="0"/>
      <w:divBdr>
        <w:top w:val="none" w:sz="0" w:space="0" w:color="auto"/>
        <w:left w:val="none" w:sz="0" w:space="0" w:color="auto"/>
        <w:bottom w:val="none" w:sz="0" w:space="0" w:color="auto"/>
        <w:right w:val="none" w:sz="0" w:space="0" w:color="auto"/>
      </w:divBdr>
    </w:div>
    <w:div w:id="1868637590">
      <w:marLeft w:val="0"/>
      <w:marRight w:val="0"/>
      <w:marTop w:val="0"/>
      <w:marBottom w:val="0"/>
      <w:divBdr>
        <w:top w:val="none" w:sz="0" w:space="0" w:color="auto"/>
        <w:left w:val="none" w:sz="0" w:space="0" w:color="auto"/>
        <w:bottom w:val="none" w:sz="0" w:space="0" w:color="auto"/>
        <w:right w:val="none" w:sz="0" w:space="0" w:color="auto"/>
      </w:divBdr>
    </w:div>
    <w:div w:id="1869483872">
      <w:marLeft w:val="0"/>
      <w:marRight w:val="0"/>
      <w:marTop w:val="0"/>
      <w:marBottom w:val="0"/>
      <w:divBdr>
        <w:top w:val="none" w:sz="0" w:space="0" w:color="auto"/>
        <w:left w:val="none" w:sz="0" w:space="0" w:color="auto"/>
        <w:bottom w:val="none" w:sz="0" w:space="0" w:color="auto"/>
        <w:right w:val="none" w:sz="0" w:space="0" w:color="auto"/>
      </w:divBdr>
    </w:div>
    <w:div w:id="1878933640">
      <w:marLeft w:val="0"/>
      <w:marRight w:val="0"/>
      <w:marTop w:val="0"/>
      <w:marBottom w:val="0"/>
      <w:divBdr>
        <w:top w:val="none" w:sz="0" w:space="0" w:color="auto"/>
        <w:left w:val="none" w:sz="0" w:space="0" w:color="auto"/>
        <w:bottom w:val="none" w:sz="0" w:space="0" w:color="auto"/>
        <w:right w:val="none" w:sz="0" w:space="0" w:color="auto"/>
      </w:divBdr>
    </w:div>
    <w:div w:id="1880587192">
      <w:marLeft w:val="0"/>
      <w:marRight w:val="0"/>
      <w:marTop w:val="0"/>
      <w:marBottom w:val="0"/>
      <w:divBdr>
        <w:top w:val="none" w:sz="0" w:space="0" w:color="auto"/>
        <w:left w:val="none" w:sz="0" w:space="0" w:color="auto"/>
        <w:bottom w:val="none" w:sz="0" w:space="0" w:color="auto"/>
        <w:right w:val="none" w:sz="0" w:space="0" w:color="auto"/>
      </w:divBdr>
    </w:div>
    <w:div w:id="1880971751">
      <w:marLeft w:val="0"/>
      <w:marRight w:val="0"/>
      <w:marTop w:val="0"/>
      <w:marBottom w:val="0"/>
      <w:divBdr>
        <w:top w:val="none" w:sz="0" w:space="0" w:color="auto"/>
        <w:left w:val="none" w:sz="0" w:space="0" w:color="auto"/>
        <w:bottom w:val="none" w:sz="0" w:space="0" w:color="auto"/>
        <w:right w:val="none" w:sz="0" w:space="0" w:color="auto"/>
      </w:divBdr>
    </w:div>
    <w:div w:id="1881278932">
      <w:marLeft w:val="0"/>
      <w:marRight w:val="0"/>
      <w:marTop w:val="0"/>
      <w:marBottom w:val="0"/>
      <w:divBdr>
        <w:top w:val="none" w:sz="0" w:space="0" w:color="auto"/>
        <w:left w:val="none" w:sz="0" w:space="0" w:color="auto"/>
        <w:bottom w:val="none" w:sz="0" w:space="0" w:color="auto"/>
        <w:right w:val="none" w:sz="0" w:space="0" w:color="auto"/>
      </w:divBdr>
    </w:div>
    <w:div w:id="1885093137">
      <w:marLeft w:val="0"/>
      <w:marRight w:val="0"/>
      <w:marTop w:val="0"/>
      <w:marBottom w:val="0"/>
      <w:divBdr>
        <w:top w:val="none" w:sz="0" w:space="0" w:color="auto"/>
        <w:left w:val="none" w:sz="0" w:space="0" w:color="auto"/>
        <w:bottom w:val="none" w:sz="0" w:space="0" w:color="auto"/>
        <w:right w:val="none" w:sz="0" w:space="0" w:color="auto"/>
      </w:divBdr>
    </w:div>
    <w:div w:id="1889296546">
      <w:marLeft w:val="0"/>
      <w:marRight w:val="0"/>
      <w:marTop w:val="0"/>
      <w:marBottom w:val="0"/>
      <w:divBdr>
        <w:top w:val="none" w:sz="0" w:space="0" w:color="auto"/>
        <w:left w:val="none" w:sz="0" w:space="0" w:color="auto"/>
        <w:bottom w:val="none" w:sz="0" w:space="0" w:color="auto"/>
        <w:right w:val="none" w:sz="0" w:space="0" w:color="auto"/>
      </w:divBdr>
    </w:div>
    <w:div w:id="1891266984">
      <w:marLeft w:val="0"/>
      <w:marRight w:val="0"/>
      <w:marTop w:val="0"/>
      <w:marBottom w:val="0"/>
      <w:divBdr>
        <w:top w:val="none" w:sz="0" w:space="0" w:color="auto"/>
        <w:left w:val="none" w:sz="0" w:space="0" w:color="auto"/>
        <w:bottom w:val="none" w:sz="0" w:space="0" w:color="auto"/>
        <w:right w:val="none" w:sz="0" w:space="0" w:color="auto"/>
      </w:divBdr>
    </w:div>
    <w:div w:id="1891767670">
      <w:marLeft w:val="0"/>
      <w:marRight w:val="0"/>
      <w:marTop w:val="0"/>
      <w:marBottom w:val="0"/>
      <w:divBdr>
        <w:top w:val="none" w:sz="0" w:space="0" w:color="auto"/>
        <w:left w:val="none" w:sz="0" w:space="0" w:color="auto"/>
        <w:bottom w:val="none" w:sz="0" w:space="0" w:color="auto"/>
        <w:right w:val="none" w:sz="0" w:space="0" w:color="auto"/>
      </w:divBdr>
    </w:div>
    <w:div w:id="1893689603">
      <w:marLeft w:val="0"/>
      <w:marRight w:val="0"/>
      <w:marTop w:val="0"/>
      <w:marBottom w:val="0"/>
      <w:divBdr>
        <w:top w:val="none" w:sz="0" w:space="0" w:color="auto"/>
        <w:left w:val="none" w:sz="0" w:space="0" w:color="auto"/>
        <w:bottom w:val="none" w:sz="0" w:space="0" w:color="auto"/>
        <w:right w:val="none" w:sz="0" w:space="0" w:color="auto"/>
      </w:divBdr>
    </w:div>
    <w:div w:id="1894192828">
      <w:marLeft w:val="0"/>
      <w:marRight w:val="0"/>
      <w:marTop w:val="0"/>
      <w:marBottom w:val="0"/>
      <w:divBdr>
        <w:top w:val="none" w:sz="0" w:space="0" w:color="auto"/>
        <w:left w:val="none" w:sz="0" w:space="0" w:color="auto"/>
        <w:bottom w:val="none" w:sz="0" w:space="0" w:color="auto"/>
        <w:right w:val="none" w:sz="0" w:space="0" w:color="auto"/>
      </w:divBdr>
    </w:div>
    <w:div w:id="1897279599">
      <w:marLeft w:val="0"/>
      <w:marRight w:val="0"/>
      <w:marTop w:val="0"/>
      <w:marBottom w:val="0"/>
      <w:divBdr>
        <w:top w:val="none" w:sz="0" w:space="0" w:color="auto"/>
        <w:left w:val="none" w:sz="0" w:space="0" w:color="auto"/>
        <w:bottom w:val="none" w:sz="0" w:space="0" w:color="auto"/>
        <w:right w:val="none" w:sz="0" w:space="0" w:color="auto"/>
      </w:divBdr>
    </w:div>
    <w:div w:id="1898011906">
      <w:marLeft w:val="0"/>
      <w:marRight w:val="0"/>
      <w:marTop w:val="0"/>
      <w:marBottom w:val="0"/>
      <w:divBdr>
        <w:top w:val="none" w:sz="0" w:space="0" w:color="auto"/>
        <w:left w:val="none" w:sz="0" w:space="0" w:color="auto"/>
        <w:bottom w:val="none" w:sz="0" w:space="0" w:color="auto"/>
        <w:right w:val="none" w:sz="0" w:space="0" w:color="auto"/>
      </w:divBdr>
    </w:div>
    <w:div w:id="1898196995">
      <w:marLeft w:val="0"/>
      <w:marRight w:val="0"/>
      <w:marTop w:val="0"/>
      <w:marBottom w:val="0"/>
      <w:divBdr>
        <w:top w:val="none" w:sz="0" w:space="0" w:color="auto"/>
        <w:left w:val="none" w:sz="0" w:space="0" w:color="auto"/>
        <w:bottom w:val="none" w:sz="0" w:space="0" w:color="auto"/>
        <w:right w:val="none" w:sz="0" w:space="0" w:color="auto"/>
      </w:divBdr>
    </w:div>
    <w:div w:id="1906605731">
      <w:marLeft w:val="0"/>
      <w:marRight w:val="0"/>
      <w:marTop w:val="0"/>
      <w:marBottom w:val="0"/>
      <w:divBdr>
        <w:top w:val="none" w:sz="0" w:space="0" w:color="auto"/>
        <w:left w:val="none" w:sz="0" w:space="0" w:color="auto"/>
        <w:bottom w:val="none" w:sz="0" w:space="0" w:color="auto"/>
        <w:right w:val="none" w:sz="0" w:space="0" w:color="auto"/>
      </w:divBdr>
    </w:div>
    <w:div w:id="1906989571">
      <w:marLeft w:val="0"/>
      <w:marRight w:val="0"/>
      <w:marTop w:val="0"/>
      <w:marBottom w:val="0"/>
      <w:divBdr>
        <w:top w:val="none" w:sz="0" w:space="0" w:color="auto"/>
        <w:left w:val="none" w:sz="0" w:space="0" w:color="auto"/>
        <w:bottom w:val="none" w:sz="0" w:space="0" w:color="auto"/>
        <w:right w:val="none" w:sz="0" w:space="0" w:color="auto"/>
      </w:divBdr>
    </w:div>
    <w:div w:id="1909611648">
      <w:marLeft w:val="0"/>
      <w:marRight w:val="0"/>
      <w:marTop w:val="0"/>
      <w:marBottom w:val="0"/>
      <w:divBdr>
        <w:top w:val="none" w:sz="0" w:space="0" w:color="auto"/>
        <w:left w:val="none" w:sz="0" w:space="0" w:color="auto"/>
        <w:bottom w:val="none" w:sz="0" w:space="0" w:color="auto"/>
        <w:right w:val="none" w:sz="0" w:space="0" w:color="auto"/>
      </w:divBdr>
    </w:div>
    <w:div w:id="1917590656">
      <w:marLeft w:val="0"/>
      <w:marRight w:val="0"/>
      <w:marTop w:val="0"/>
      <w:marBottom w:val="0"/>
      <w:divBdr>
        <w:top w:val="none" w:sz="0" w:space="0" w:color="auto"/>
        <w:left w:val="none" w:sz="0" w:space="0" w:color="auto"/>
        <w:bottom w:val="none" w:sz="0" w:space="0" w:color="auto"/>
        <w:right w:val="none" w:sz="0" w:space="0" w:color="auto"/>
      </w:divBdr>
    </w:div>
    <w:div w:id="1919516435">
      <w:marLeft w:val="0"/>
      <w:marRight w:val="0"/>
      <w:marTop w:val="0"/>
      <w:marBottom w:val="0"/>
      <w:divBdr>
        <w:top w:val="none" w:sz="0" w:space="0" w:color="auto"/>
        <w:left w:val="none" w:sz="0" w:space="0" w:color="auto"/>
        <w:bottom w:val="none" w:sz="0" w:space="0" w:color="auto"/>
        <w:right w:val="none" w:sz="0" w:space="0" w:color="auto"/>
      </w:divBdr>
    </w:div>
    <w:div w:id="1919903045">
      <w:marLeft w:val="0"/>
      <w:marRight w:val="0"/>
      <w:marTop w:val="0"/>
      <w:marBottom w:val="0"/>
      <w:divBdr>
        <w:top w:val="none" w:sz="0" w:space="0" w:color="auto"/>
        <w:left w:val="none" w:sz="0" w:space="0" w:color="auto"/>
        <w:bottom w:val="none" w:sz="0" w:space="0" w:color="auto"/>
        <w:right w:val="none" w:sz="0" w:space="0" w:color="auto"/>
      </w:divBdr>
    </w:div>
    <w:div w:id="1919947287">
      <w:marLeft w:val="0"/>
      <w:marRight w:val="0"/>
      <w:marTop w:val="0"/>
      <w:marBottom w:val="0"/>
      <w:divBdr>
        <w:top w:val="none" w:sz="0" w:space="0" w:color="auto"/>
        <w:left w:val="none" w:sz="0" w:space="0" w:color="auto"/>
        <w:bottom w:val="none" w:sz="0" w:space="0" w:color="auto"/>
        <w:right w:val="none" w:sz="0" w:space="0" w:color="auto"/>
      </w:divBdr>
    </w:div>
    <w:div w:id="1919948226">
      <w:marLeft w:val="0"/>
      <w:marRight w:val="0"/>
      <w:marTop w:val="0"/>
      <w:marBottom w:val="0"/>
      <w:divBdr>
        <w:top w:val="none" w:sz="0" w:space="0" w:color="auto"/>
        <w:left w:val="none" w:sz="0" w:space="0" w:color="auto"/>
        <w:bottom w:val="none" w:sz="0" w:space="0" w:color="auto"/>
        <w:right w:val="none" w:sz="0" w:space="0" w:color="auto"/>
      </w:divBdr>
    </w:div>
    <w:div w:id="1923877654">
      <w:marLeft w:val="0"/>
      <w:marRight w:val="0"/>
      <w:marTop w:val="0"/>
      <w:marBottom w:val="0"/>
      <w:divBdr>
        <w:top w:val="none" w:sz="0" w:space="0" w:color="auto"/>
        <w:left w:val="none" w:sz="0" w:space="0" w:color="auto"/>
        <w:bottom w:val="none" w:sz="0" w:space="0" w:color="auto"/>
        <w:right w:val="none" w:sz="0" w:space="0" w:color="auto"/>
      </w:divBdr>
    </w:div>
    <w:div w:id="1929315146">
      <w:marLeft w:val="0"/>
      <w:marRight w:val="0"/>
      <w:marTop w:val="0"/>
      <w:marBottom w:val="0"/>
      <w:divBdr>
        <w:top w:val="none" w:sz="0" w:space="0" w:color="auto"/>
        <w:left w:val="none" w:sz="0" w:space="0" w:color="auto"/>
        <w:bottom w:val="none" w:sz="0" w:space="0" w:color="auto"/>
        <w:right w:val="none" w:sz="0" w:space="0" w:color="auto"/>
      </w:divBdr>
    </w:div>
    <w:div w:id="1930190929">
      <w:marLeft w:val="0"/>
      <w:marRight w:val="0"/>
      <w:marTop w:val="0"/>
      <w:marBottom w:val="0"/>
      <w:divBdr>
        <w:top w:val="none" w:sz="0" w:space="0" w:color="auto"/>
        <w:left w:val="none" w:sz="0" w:space="0" w:color="auto"/>
        <w:bottom w:val="none" w:sz="0" w:space="0" w:color="auto"/>
        <w:right w:val="none" w:sz="0" w:space="0" w:color="auto"/>
      </w:divBdr>
    </w:div>
    <w:div w:id="1937400168">
      <w:marLeft w:val="0"/>
      <w:marRight w:val="0"/>
      <w:marTop w:val="0"/>
      <w:marBottom w:val="0"/>
      <w:divBdr>
        <w:top w:val="none" w:sz="0" w:space="0" w:color="auto"/>
        <w:left w:val="none" w:sz="0" w:space="0" w:color="auto"/>
        <w:bottom w:val="none" w:sz="0" w:space="0" w:color="auto"/>
        <w:right w:val="none" w:sz="0" w:space="0" w:color="auto"/>
      </w:divBdr>
    </w:div>
    <w:div w:id="1938711726">
      <w:marLeft w:val="0"/>
      <w:marRight w:val="0"/>
      <w:marTop w:val="0"/>
      <w:marBottom w:val="0"/>
      <w:divBdr>
        <w:top w:val="none" w:sz="0" w:space="0" w:color="auto"/>
        <w:left w:val="none" w:sz="0" w:space="0" w:color="auto"/>
        <w:bottom w:val="none" w:sz="0" w:space="0" w:color="auto"/>
        <w:right w:val="none" w:sz="0" w:space="0" w:color="auto"/>
      </w:divBdr>
    </w:div>
    <w:div w:id="1938755878">
      <w:marLeft w:val="0"/>
      <w:marRight w:val="0"/>
      <w:marTop w:val="0"/>
      <w:marBottom w:val="0"/>
      <w:divBdr>
        <w:top w:val="none" w:sz="0" w:space="0" w:color="auto"/>
        <w:left w:val="none" w:sz="0" w:space="0" w:color="auto"/>
        <w:bottom w:val="none" w:sz="0" w:space="0" w:color="auto"/>
        <w:right w:val="none" w:sz="0" w:space="0" w:color="auto"/>
      </w:divBdr>
    </w:div>
    <w:div w:id="1944652939">
      <w:marLeft w:val="0"/>
      <w:marRight w:val="0"/>
      <w:marTop w:val="0"/>
      <w:marBottom w:val="0"/>
      <w:divBdr>
        <w:top w:val="none" w:sz="0" w:space="0" w:color="auto"/>
        <w:left w:val="none" w:sz="0" w:space="0" w:color="auto"/>
        <w:bottom w:val="none" w:sz="0" w:space="0" w:color="auto"/>
        <w:right w:val="none" w:sz="0" w:space="0" w:color="auto"/>
      </w:divBdr>
    </w:div>
    <w:div w:id="1947300222">
      <w:marLeft w:val="0"/>
      <w:marRight w:val="0"/>
      <w:marTop w:val="0"/>
      <w:marBottom w:val="0"/>
      <w:divBdr>
        <w:top w:val="none" w:sz="0" w:space="0" w:color="auto"/>
        <w:left w:val="none" w:sz="0" w:space="0" w:color="auto"/>
        <w:bottom w:val="none" w:sz="0" w:space="0" w:color="auto"/>
        <w:right w:val="none" w:sz="0" w:space="0" w:color="auto"/>
      </w:divBdr>
    </w:div>
    <w:div w:id="1952008671">
      <w:marLeft w:val="0"/>
      <w:marRight w:val="0"/>
      <w:marTop w:val="0"/>
      <w:marBottom w:val="0"/>
      <w:divBdr>
        <w:top w:val="none" w:sz="0" w:space="0" w:color="auto"/>
        <w:left w:val="none" w:sz="0" w:space="0" w:color="auto"/>
        <w:bottom w:val="none" w:sz="0" w:space="0" w:color="auto"/>
        <w:right w:val="none" w:sz="0" w:space="0" w:color="auto"/>
      </w:divBdr>
    </w:div>
    <w:div w:id="1960183022">
      <w:marLeft w:val="0"/>
      <w:marRight w:val="0"/>
      <w:marTop w:val="0"/>
      <w:marBottom w:val="0"/>
      <w:divBdr>
        <w:top w:val="none" w:sz="0" w:space="0" w:color="auto"/>
        <w:left w:val="none" w:sz="0" w:space="0" w:color="auto"/>
        <w:bottom w:val="none" w:sz="0" w:space="0" w:color="auto"/>
        <w:right w:val="none" w:sz="0" w:space="0" w:color="auto"/>
      </w:divBdr>
    </w:div>
    <w:div w:id="1964460342">
      <w:marLeft w:val="0"/>
      <w:marRight w:val="0"/>
      <w:marTop w:val="0"/>
      <w:marBottom w:val="0"/>
      <w:divBdr>
        <w:top w:val="none" w:sz="0" w:space="0" w:color="auto"/>
        <w:left w:val="none" w:sz="0" w:space="0" w:color="auto"/>
        <w:bottom w:val="none" w:sz="0" w:space="0" w:color="auto"/>
        <w:right w:val="none" w:sz="0" w:space="0" w:color="auto"/>
      </w:divBdr>
    </w:div>
    <w:div w:id="1967160016">
      <w:marLeft w:val="0"/>
      <w:marRight w:val="0"/>
      <w:marTop w:val="0"/>
      <w:marBottom w:val="0"/>
      <w:divBdr>
        <w:top w:val="none" w:sz="0" w:space="0" w:color="auto"/>
        <w:left w:val="none" w:sz="0" w:space="0" w:color="auto"/>
        <w:bottom w:val="none" w:sz="0" w:space="0" w:color="auto"/>
        <w:right w:val="none" w:sz="0" w:space="0" w:color="auto"/>
      </w:divBdr>
    </w:div>
    <w:div w:id="1970359447">
      <w:marLeft w:val="0"/>
      <w:marRight w:val="0"/>
      <w:marTop w:val="0"/>
      <w:marBottom w:val="0"/>
      <w:divBdr>
        <w:top w:val="none" w:sz="0" w:space="0" w:color="auto"/>
        <w:left w:val="none" w:sz="0" w:space="0" w:color="auto"/>
        <w:bottom w:val="none" w:sz="0" w:space="0" w:color="auto"/>
        <w:right w:val="none" w:sz="0" w:space="0" w:color="auto"/>
      </w:divBdr>
    </w:div>
    <w:div w:id="1970431571">
      <w:marLeft w:val="0"/>
      <w:marRight w:val="0"/>
      <w:marTop w:val="0"/>
      <w:marBottom w:val="0"/>
      <w:divBdr>
        <w:top w:val="none" w:sz="0" w:space="0" w:color="auto"/>
        <w:left w:val="none" w:sz="0" w:space="0" w:color="auto"/>
        <w:bottom w:val="none" w:sz="0" w:space="0" w:color="auto"/>
        <w:right w:val="none" w:sz="0" w:space="0" w:color="auto"/>
      </w:divBdr>
    </w:div>
    <w:div w:id="1973249942">
      <w:marLeft w:val="0"/>
      <w:marRight w:val="0"/>
      <w:marTop w:val="0"/>
      <w:marBottom w:val="0"/>
      <w:divBdr>
        <w:top w:val="none" w:sz="0" w:space="0" w:color="auto"/>
        <w:left w:val="none" w:sz="0" w:space="0" w:color="auto"/>
        <w:bottom w:val="none" w:sz="0" w:space="0" w:color="auto"/>
        <w:right w:val="none" w:sz="0" w:space="0" w:color="auto"/>
      </w:divBdr>
    </w:div>
    <w:div w:id="1975138382">
      <w:marLeft w:val="0"/>
      <w:marRight w:val="0"/>
      <w:marTop w:val="0"/>
      <w:marBottom w:val="0"/>
      <w:divBdr>
        <w:top w:val="none" w:sz="0" w:space="0" w:color="auto"/>
        <w:left w:val="none" w:sz="0" w:space="0" w:color="auto"/>
        <w:bottom w:val="none" w:sz="0" w:space="0" w:color="auto"/>
        <w:right w:val="none" w:sz="0" w:space="0" w:color="auto"/>
      </w:divBdr>
    </w:div>
    <w:div w:id="1977756461">
      <w:marLeft w:val="0"/>
      <w:marRight w:val="0"/>
      <w:marTop w:val="0"/>
      <w:marBottom w:val="0"/>
      <w:divBdr>
        <w:top w:val="none" w:sz="0" w:space="0" w:color="auto"/>
        <w:left w:val="none" w:sz="0" w:space="0" w:color="auto"/>
        <w:bottom w:val="none" w:sz="0" w:space="0" w:color="auto"/>
        <w:right w:val="none" w:sz="0" w:space="0" w:color="auto"/>
      </w:divBdr>
    </w:div>
    <w:div w:id="1980263212">
      <w:marLeft w:val="0"/>
      <w:marRight w:val="0"/>
      <w:marTop w:val="0"/>
      <w:marBottom w:val="0"/>
      <w:divBdr>
        <w:top w:val="none" w:sz="0" w:space="0" w:color="auto"/>
        <w:left w:val="none" w:sz="0" w:space="0" w:color="auto"/>
        <w:bottom w:val="none" w:sz="0" w:space="0" w:color="auto"/>
        <w:right w:val="none" w:sz="0" w:space="0" w:color="auto"/>
      </w:divBdr>
    </w:div>
    <w:div w:id="1981836021">
      <w:marLeft w:val="0"/>
      <w:marRight w:val="0"/>
      <w:marTop w:val="0"/>
      <w:marBottom w:val="0"/>
      <w:divBdr>
        <w:top w:val="none" w:sz="0" w:space="0" w:color="auto"/>
        <w:left w:val="none" w:sz="0" w:space="0" w:color="auto"/>
        <w:bottom w:val="none" w:sz="0" w:space="0" w:color="auto"/>
        <w:right w:val="none" w:sz="0" w:space="0" w:color="auto"/>
      </w:divBdr>
    </w:div>
    <w:div w:id="1981961161">
      <w:marLeft w:val="0"/>
      <w:marRight w:val="0"/>
      <w:marTop w:val="0"/>
      <w:marBottom w:val="0"/>
      <w:divBdr>
        <w:top w:val="none" w:sz="0" w:space="0" w:color="auto"/>
        <w:left w:val="none" w:sz="0" w:space="0" w:color="auto"/>
        <w:bottom w:val="none" w:sz="0" w:space="0" w:color="auto"/>
        <w:right w:val="none" w:sz="0" w:space="0" w:color="auto"/>
      </w:divBdr>
    </w:div>
    <w:div w:id="1982927263">
      <w:marLeft w:val="0"/>
      <w:marRight w:val="0"/>
      <w:marTop w:val="0"/>
      <w:marBottom w:val="0"/>
      <w:divBdr>
        <w:top w:val="none" w:sz="0" w:space="0" w:color="auto"/>
        <w:left w:val="none" w:sz="0" w:space="0" w:color="auto"/>
        <w:bottom w:val="none" w:sz="0" w:space="0" w:color="auto"/>
        <w:right w:val="none" w:sz="0" w:space="0" w:color="auto"/>
      </w:divBdr>
    </w:div>
    <w:div w:id="1991058899">
      <w:marLeft w:val="0"/>
      <w:marRight w:val="0"/>
      <w:marTop w:val="0"/>
      <w:marBottom w:val="0"/>
      <w:divBdr>
        <w:top w:val="none" w:sz="0" w:space="0" w:color="auto"/>
        <w:left w:val="none" w:sz="0" w:space="0" w:color="auto"/>
        <w:bottom w:val="none" w:sz="0" w:space="0" w:color="auto"/>
        <w:right w:val="none" w:sz="0" w:space="0" w:color="auto"/>
      </w:divBdr>
    </w:div>
    <w:div w:id="1992363785">
      <w:marLeft w:val="0"/>
      <w:marRight w:val="0"/>
      <w:marTop w:val="0"/>
      <w:marBottom w:val="0"/>
      <w:divBdr>
        <w:top w:val="none" w:sz="0" w:space="0" w:color="auto"/>
        <w:left w:val="none" w:sz="0" w:space="0" w:color="auto"/>
        <w:bottom w:val="none" w:sz="0" w:space="0" w:color="auto"/>
        <w:right w:val="none" w:sz="0" w:space="0" w:color="auto"/>
      </w:divBdr>
    </w:div>
    <w:div w:id="1994873475">
      <w:marLeft w:val="0"/>
      <w:marRight w:val="0"/>
      <w:marTop w:val="0"/>
      <w:marBottom w:val="0"/>
      <w:divBdr>
        <w:top w:val="none" w:sz="0" w:space="0" w:color="auto"/>
        <w:left w:val="none" w:sz="0" w:space="0" w:color="auto"/>
        <w:bottom w:val="none" w:sz="0" w:space="0" w:color="auto"/>
        <w:right w:val="none" w:sz="0" w:space="0" w:color="auto"/>
      </w:divBdr>
    </w:div>
    <w:div w:id="1994987755">
      <w:marLeft w:val="0"/>
      <w:marRight w:val="0"/>
      <w:marTop w:val="0"/>
      <w:marBottom w:val="0"/>
      <w:divBdr>
        <w:top w:val="none" w:sz="0" w:space="0" w:color="auto"/>
        <w:left w:val="none" w:sz="0" w:space="0" w:color="auto"/>
        <w:bottom w:val="none" w:sz="0" w:space="0" w:color="auto"/>
        <w:right w:val="none" w:sz="0" w:space="0" w:color="auto"/>
      </w:divBdr>
    </w:div>
    <w:div w:id="2002391420">
      <w:marLeft w:val="0"/>
      <w:marRight w:val="0"/>
      <w:marTop w:val="0"/>
      <w:marBottom w:val="0"/>
      <w:divBdr>
        <w:top w:val="none" w:sz="0" w:space="0" w:color="auto"/>
        <w:left w:val="none" w:sz="0" w:space="0" w:color="auto"/>
        <w:bottom w:val="none" w:sz="0" w:space="0" w:color="auto"/>
        <w:right w:val="none" w:sz="0" w:space="0" w:color="auto"/>
      </w:divBdr>
    </w:div>
    <w:div w:id="2003465516">
      <w:marLeft w:val="0"/>
      <w:marRight w:val="0"/>
      <w:marTop w:val="0"/>
      <w:marBottom w:val="0"/>
      <w:divBdr>
        <w:top w:val="none" w:sz="0" w:space="0" w:color="auto"/>
        <w:left w:val="none" w:sz="0" w:space="0" w:color="auto"/>
        <w:bottom w:val="none" w:sz="0" w:space="0" w:color="auto"/>
        <w:right w:val="none" w:sz="0" w:space="0" w:color="auto"/>
      </w:divBdr>
    </w:div>
    <w:div w:id="2005893004">
      <w:marLeft w:val="0"/>
      <w:marRight w:val="0"/>
      <w:marTop w:val="0"/>
      <w:marBottom w:val="0"/>
      <w:divBdr>
        <w:top w:val="none" w:sz="0" w:space="0" w:color="auto"/>
        <w:left w:val="none" w:sz="0" w:space="0" w:color="auto"/>
        <w:bottom w:val="none" w:sz="0" w:space="0" w:color="auto"/>
        <w:right w:val="none" w:sz="0" w:space="0" w:color="auto"/>
      </w:divBdr>
    </w:div>
    <w:div w:id="2006394757">
      <w:marLeft w:val="0"/>
      <w:marRight w:val="0"/>
      <w:marTop w:val="0"/>
      <w:marBottom w:val="0"/>
      <w:divBdr>
        <w:top w:val="none" w:sz="0" w:space="0" w:color="auto"/>
        <w:left w:val="none" w:sz="0" w:space="0" w:color="auto"/>
        <w:bottom w:val="none" w:sz="0" w:space="0" w:color="auto"/>
        <w:right w:val="none" w:sz="0" w:space="0" w:color="auto"/>
      </w:divBdr>
    </w:div>
    <w:div w:id="2007634929">
      <w:marLeft w:val="0"/>
      <w:marRight w:val="0"/>
      <w:marTop w:val="0"/>
      <w:marBottom w:val="0"/>
      <w:divBdr>
        <w:top w:val="none" w:sz="0" w:space="0" w:color="auto"/>
        <w:left w:val="none" w:sz="0" w:space="0" w:color="auto"/>
        <w:bottom w:val="none" w:sz="0" w:space="0" w:color="auto"/>
        <w:right w:val="none" w:sz="0" w:space="0" w:color="auto"/>
      </w:divBdr>
    </w:div>
    <w:div w:id="2009556120">
      <w:marLeft w:val="0"/>
      <w:marRight w:val="0"/>
      <w:marTop w:val="0"/>
      <w:marBottom w:val="0"/>
      <w:divBdr>
        <w:top w:val="none" w:sz="0" w:space="0" w:color="auto"/>
        <w:left w:val="none" w:sz="0" w:space="0" w:color="auto"/>
        <w:bottom w:val="none" w:sz="0" w:space="0" w:color="auto"/>
        <w:right w:val="none" w:sz="0" w:space="0" w:color="auto"/>
      </w:divBdr>
    </w:div>
    <w:div w:id="2009945366">
      <w:marLeft w:val="0"/>
      <w:marRight w:val="0"/>
      <w:marTop w:val="0"/>
      <w:marBottom w:val="0"/>
      <w:divBdr>
        <w:top w:val="none" w:sz="0" w:space="0" w:color="auto"/>
        <w:left w:val="none" w:sz="0" w:space="0" w:color="auto"/>
        <w:bottom w:val="none" w:sz="0" w:space="0" w:color="auto"/>
        <w:right w:val="none" w:sz="0" w:space="0" w:color="auto"/>
      </w:divBdr>
    </w:div>
    <w:div w:id="2010207828">
      <w:marLeft w:val="0"/>
      <w:marRight w:val="0"/>
      <w:marTop w:val="0"/>
      <w:marBottom w:val="0"/>
      <w:divBdr>
        <w:top w:val="none" w:sz="0" w:space="0" w:color="auto"/>
        <w:left w:val="none" w:sz="0" w:space="0" w:color="auto"/>
        <w:bottom w:val="none" w:sz="0" w:space="0" w:color="auto"/>
        <w:right w:val="none" w:sz="0" w:space="0" w:color="auto"/>
      </w:divBdr>
    </w:div>
    <w:div w:id="2011063271">
      <w:marLeft w:val="0"/>
      <w:marRight w:val="0"/>
      <w:marTop w:val="0"/>
      <w:marBottom w:val="0"/>
      <w:divBdr>
        <w:top w:val="none" w:sz="0" w:space="0" w:color="auto"/>
        <w:left w:val="none" w:sz="0" w:space="0" w:color="auto"/>
        <w:bottom w:val="none" w:sz="0" w:space="0" w:color="auto"/>
        <w:right w:val="none" w:sz="0" w:space="0" w:color="auto"/>
      </w:divBdr>
    </w:div>
    <w:div w:id="2012949859">
      <w:marLeft w:val="0"/>
      <w:marRight w:val="0"/>
      <w:marTop w:val="0"/>
      <w:marBottom w:val="0"/>
      <w:divBdr>
        <w:top w:val="none" w:sz="0" w:space="0" w:color="auto"/>
        <w:left w:val="none" w:sz="0" w:space="0" w:color="auto"/>
        <w:bottom w:val="none" w:sz="0" w:space="0" w:color="auto"/>
        <w:right w:val="none" w:sz="0" w:space="0" w:color="auto"/>
      </w:divBdr>
    </w:div>
    <w:div w:id="2016879122">
      <w:marLeft w:val="0"/>
      <w:marRight w:val="0"/>
      <w:marTop w:val="0"/>
      <w:marBottom w:val="0"/>
      <w:divBdr>
        <w:top w:val="none" w:sz="0" w:space="0" w:color="auto"/>
        <w:left w:val="none" w:sz="0" w:space="0" w:color="auto"/>
        <w:bottom w:val="none" w:sz="0" w:space="0" w:color="auto"/>
        <w:right w:val="none" w:sz="0" w:space="0" w:color="auto"/>
      </w:divBdr>
    </w:div>
    <w:div w:id="2017535478">
      <w:marLeft w:val="0"/>
      <w:marRight w:val="0"/>
      <w:marTop w:val="0"/>
      <w:marBottom w:val="0"/>
      <w:divBdr>
        <w:top w:val="none" w:sz="0" w:space="0" w:color="auto"/>
        <w:left w:val="none" w:sz="0" w:space="0" w:color="auto"/>
        <w:bottom w:val="none" w:sz="0" w:space="0" w:color="auto"/>
        <w:right w:val="none" w:sz="0" w:space="0" w:color="auto"/>
      </w:divBdr>
    </w:div>
    <w:div w:id="2020352325">
      <w:marLeft w:val="0"/>
      <w:marRight w:val="0"/>
      <w:marTop w:val="0"/>
      <w:marBottom w:val="0"/>
      <w:divBdr>
        <w:top w:val="none" w:sz="0" w:space="0" w:color="auto"/>
        <w:left w:val="none" w:sz="0" w:space="0" w:color="auto"/>
        <w:bottom w:val="none" w:sz="0" w:space="0" w:color="auto"/>
        <w:right w:val="none" w:sz="0" w:space="0" w:color="auto"/>
      </w:divBdr>
    </w:div>
    <w:div w:id="2023582381">
      <w:marLeft w:val="0"/>
      <w:marRight w:val="0"/>
      <w:marTop w:val="0"/>
      <w:marBottom w:val="0"/>
      <w:divBdr>
        <w:top w:val="none" w:sz="0" w:space="0" w:color="auto"/>
        <w:left w:val="none" w:sz="0" w:space="0" w:color="auto"/>
        <w:bottom w:val="none" w:sz="0" w:space="0" w:color="auto"/>
        <w:right w:val="none" w:sz="0" w:space="0" w:color="auto"/>
      </w:divBdr>
    </w:div>
    <w:div w:id="2026782154">
      <w:marLeft w:val="0"/>
      <w:marRight w:val="0"/>
      <w:marTop w:val="0"/>
      <w:marBottom w:val="0"/>
      <w:divBdr>
        <w:top w:val="none" w:sz="0" w:space="0" w:color="auto"/>
        <w:left w:val="none" w:sz="0" w:space="0" w:color="auto"/>
        <w:bottom w:val="none" w:sz="0" w:space="0" w:color="auto"/>
        <w:right w:val="none" w:sz="0" w:space="0" w:color="auto"/>
      </w:divBdr>
    </w:div>
    <w:div w:id="2027973878">
      <w:marLeft w:val="0"/>
      <w:marRight w:val="0"/>
      <w:marTop w:val="0"/>
      <w:marBottom w:val="0"/>
      <w:divBdr>
        <w:top w:val="none" w:sz="0" w:space="0" w:color="auto"/>
        <w:left w:val="none" w:sz="0" w:space="0" w:color="auto"/>
        <w:bottom w:val="none" w:sz="0" w:space="0" w:color="auto"/>
        <w:right w:val="none" w:sz="0" w:space="0" w:color="auto"/>
      </w:divBdr>
    </w:div>
    <w:div w:id="2031642589">
      <w:marLeft w:val="0"/>
      <w:marRight w:val="0"/>
      <w:marTop w:val="0"/>
      <w:marBottom w:val="0"/>
      <w:divBdr>
        <w:top w:val="none" w:sz="0" w:space="0" w:color="auto"/>
        <w:left w:val="none" w:sz="0" w:space="0" w:color="auto"/>
        <w:bottom w:val="none" w:sz="0" w:space="0" w:color="auto"/>
        <w:right w:val="none" w:sz="0" w:space="0" w:color="auto"/>
      </w:divBdr>
    </w:div>
    <w:div w:id="2037080437">
      <w:marLeft w:val="0"/>
      <w:marRight w:val="0"/>
      <w:marTop w:val="0"/>
      <w:marBottom w:val="0"/>
      <w:divBdr>
        <w:top w:val="none" w:sz="0" w:space="0" w:color="auto"/>
        <w:left w:val="none" w:sz="0" w:space="0" w:color="auto"/>
        <w:bottom w:val="none" w:sz="0" w:space="0" w:color="auto"/>
        <w:right w:val="none" w:sz="0" w:space="0" w:color="auto"/>
      </w:divBdr>
    </w:div>
    <w:div w:id="2037466030">
      <w:marLeft w:val="0"/>
      <w:marRight w:val="0"/>
      <w:marTop w:val="0"/>
      <w:marBottom w:val="0"/>
      <w:divBdr>
        <w:top w:val="none" w:sz="0" w:space="0" w:color="auto"/>
        <w:left w:val="none" w:sz="0" w:space="0" w:color="auto"/>
        <w:bottom w:val="none" w:sz="0" w:space="0" w:color="auto"/>
        <w:right w:val="none" w:sz="0" w:space="0" w:color="auto"/>
      </w:divBdr>
    </w:div>
    <w:div w:id="2041318976">
      <w:marLeft w:val="0"/>
      <w:marRight w:val="0"/>
      <w:marTop w:val="0"/>
      <w:marBottom w:val="0"/>
      <w:divBdr>
        <w:top w:val="none" w:sz="0" w:space="0" w:color="auto"/>
        <w:left w:val="none" w:sz="0" w:space="0" w:color="auto"/>
        <w:bottom w:val="none" w:sz="0" w:space="0" w:color="auto"/>
        <w:right w:val="none" w:sz="0" w:space="0" w:color="auto"/>
      </w:divBdr>
    </w:div>
    <w:div w:id="2046059218">
      <w:marLeft w:val="0"/>
      <w:marRight w:val="0"/>
      <w:marTop w:val="0"/>
      <w:marBottom w:val="0"/>
      <w:divBdr>
        <w:top w:val="none" w:sz="0" w:space="0" w:color="auto"/>
        <w:left w:val="none" w:sz="0" w:space="0" w:color="auto"/>
        <w:bottom w:val="none" w:sz="0" w:space="0" w:color="auto"/>
        <w:right w:val="none" w:sz="0" w:space="0" w:color="auto"/>
      </w:divBdr>
    </w:div>
    <w:div w:id="2049719924">
      <w:marLeft w:val="0"/>
      <w:marRight w:val="0"/>
      <w:marTop w:val="0"/>
      <w:marBottom w:val="0"/>
      <w:divBdr>
        <w:top w:val="none" w:sz="0" w:space="0" w:color="auto"/>
        <w:left w:val="none" w:sz="0" w:space="0" w:color="auto"/>
        <w:bottom w:val="none" w:sz="0" w:space="0" w:color="auto"/>
        <w:right w:val="none" w:sz="0" w:space="0" w:color="auto"/>
      </w:divBdr>
    </w:div>
    <w:div w:id="2054184232">
      <w:marLeft w:val="0"/>
      <w:marRight w:val="0"/>
      <w:marTop w:val="0"/>
      <w:marBottom w:val="0"/>
      <w:divBdr>
        <w:top w:val="none" w:sz="0" w:space="0" w:color="auto"/>
        <w:left w:val="none" w:sz="0" w:space="0" w:color="auto"/>
        <w:bottom w:val="none" w:sz="0" w:space="0" w:color="auto"/>
        <w:right w:val="none" w:sz="0" w:space="0" w:color="auto"/>
      </w:divBdr>
    </w:div>
    <w:div w:id="2056083351">
      <w:marLeft w:val="0"/>
      <w:marRight w:val="0"/>
      <w:marTop w:val="0"/>
      <w:marBottom w:val="0"/>
      <w:divBdr>
        <w:top w:val="none" w:sz="0" w:space="0" w:color="auto"/>
        <w:left w:val="none" w:sz="0" w:space="0" w:color="auto"/>
        <w:bottom w:val="none" w:sz="0" w:space="0" w:color="auto"/>
        <w:right w:val="none" w:sz="0" w:space="0" w:color="auto"/>
      </w:divBdr>
    </w:div>
    <w:div w:id="2056654030">
      <w:marLeft w:val="0"/>
      <w:marRight w:val="0"/>
      <w:marTop w:val="0"/>
      <w:marBottom w:val="0"/>
      <w:divBdr>
        <w:top w:val="none" w:sz="0" w:space="0" w:color="auto"/>
        <w:left w:val="none" w:sz="0" w:space="0" w:color="auto"/>
        <w:bottom w:val="none" w:sz="0" w:space="0" w:color="auto"/>
        <w:right w:val="none" w:sz="0" w:space="0" w:color="auto"/>
      </w:divBdr>
    </w:div>
    <w:div w:id="2060742949">
      <w:marLeft w:val="0"/>
      <w:marRight w:val="0"/>
      <w:marTop w:val="0"/>
      <w:marBottom w:val="0"/>
      <w:divBdr>
        <w:top w:val="none" w:sz="0" w:space="0" w:color="auto"/>
        <w:left w:val="none" w:sz="0" w:space="0" w:color="auto"/>
        <w:bottom w:val="none" w:sz="0" w:space="0" w:color="auto"/>
        <w:right w:val="none" w:sz="0" w:space="0" w:color="auto"/>
      </w:divBdr>
    </w:div>
    <w:div w:id="2061635841">
      <w:marLeft w:val="0"/>
      <w:marRight w:val="0"/>
      <w:marTop w:val="0"/>
      <w:marBottom w:val="0"/>
      <w:divBdr>
        <w:top w:val="none" w:sz="0" w:space="0" w:color="auto"/>
        <w:left w:val="none" w:sz="0" w:space="0" w:color="auto"/>
        <w:bottom w:val="none" w:sz="0" w:space="0" w:color="auto"/>
        <w:right w:val="none" w:sz="0" w:space="0" w:color="auto"/>
      </w:divBdr>
    </w:div>
    <w:div w:id="2068457522">
      <w:marLeft w:val="0"/>
      <w:marRight w:val="0"/>
      <w:marTop w:val="0"/>
      <w:marBottom w:val="0"/>
      <w:divBdr>
        <w:top w:val="none" w:sz="0" w:space="0" w:color="auto"/>
        <w:left w:val="none" w:sz="0" w:space="0" w:color="auto"/>
        <w:bottom w:val="none" w:sz="0" w:space="0" w:color="auto"/>
        <w:right w:val="none" w:sz="0" w:space="0" w:color="auto"/>
      </w:divBdr>
    </w:div>
    <w:div w:id="2070373877">
      <w:marLeft w:val="0"/>
      <w:marRight w:val="0"/>
      <w:marTop w:val="0"/>
      <w:marBottom w:val="0"/>
      <w:divBdr>
        <w:top w:val="none" w:sz="0" w:space="0" w:color="auto"/>
        <w:left w:val="none" w:sz="0" w:space="0" w:color="auto"/>
        <w:bottom w:val="none" w:sz="0" w:space="0" w:color="auto"/>
        <w:right w:val="none" w:sz="0" w:space="0" w:color="auto"/>
      </w:divBdr>
    </w:div>
    <w:div w:id="2073310939">
      <w:marLeft w:val="0"/>
      <w:marRight w:val="0"/>
      <w:marTop w:val="0"/>
      <w:marBottom w:val="0"/>
      <w:divBdr>
        <w:top w:val="none" w:sz="0" w:space="0" w:color="auto"/>
        <w:left w:val="none" w:sz="0" w:space="0" w:color="auto"/>
        <w:bottom w:val="none" w:sz="0" w:space="0" w:color="auto"/>
        <w:right w:val="none" w:sz="0" w:space="0" w:color="auto"/>
      </w:divBdr>
    </w:div>
    <w:div w:id="2076514677">
      <w:marLeft w:val="0"/>
      <w:marRight w:val="0"/>
      <w:marTop w:val="0"/>
      <w:marBottom w:val="0"/>
      <w:divBdr>
        <w:top w:val="none" w:sz="0" w:space="0" w:color="auto"/>
        <w:left w:val="none" w:sz="0" w:space="0" w:color="auto"/>
        <w:bottom w:val="none" w:sz="0" w:space="0" w:color="auto"/>
        <w:right w:val="none" w:sz="0" w:space="0" w:color="auto"/>
      </w:divBdr>
    </w:div>
    <w:div w:id="2079014632">
      <w:marLeft w:val="0"/>
      <w:marRight w:val="0"/>
      <w:marTop w:val="0"/>
      <w:marBottom w:val="0"/>
      <w:divBdr>
        <w:top w:val="none" w:sz="0" w:space="0" w:color="auto"/>
        <w:left w:val="none" w:sz="0" w:space="0" w:color="auto"/>
        <w:bottom w:val="none" w:sz="0" w:space="0" w:color="auto"/>
        <w:right w:val="none" w:sz="0" w:space="0" w:color="auto"/>
      </w:divBdr>
    </w:div>
    <w:div w:id="2082824244">
      <w:marLeft w:val="0"/>
      <w:marRight w:val="0"/>
      <w:marTop w:val="0"/>
      <w:marBottom w:val="0"/>
      <w:divBdr>
        <w:top w:val="none" w:sz="0" w:space="0" w:color="auto"/>
        <w:left w:val="none" w:sz="0" w:space="0" w:color="auto"/>
        <w:bottom w:val="none" w:sz="0" w:space="0" w:color="auto"/>
        <w:right w:val="none" w:sz="0" w:space="0" w:color="auto"/>
      </w:divBdr>
    </w:div>
    <w:div w:id="2083478173">
      <w:marLeft w:val="0"/>
      <w:marRight w:val="0"/>
      <w:marTop w:val="0"/>
      <w:marBottom w:val="0"/>
      <w:divBdr>
        <w:top w:val="none" w:sz="0" w:space="0" w:color="auto"/>
        <w:left w:val="none" w:sz="0" w:space="0" w:color="auto"/>
        <w:bottom w:val="none" w:sz="0" w:space="0" w:color="auto"/>
        <w:right w:val="none" w:sz="0" w:space="0" w:color="auto"/>
      </w:divBdr>
    </w:div>
    <w:div w:id="2086340198">
      <w:marLeft w:val="0"/>
      <w:marRight w:val="0"/>
      <w:marTop w:val="0"/>
      <w:marBottom w:val="0"/>
      <w:divBdr>
        <w:top w:val="none" w:sz="0" w:space="0" w:color="auto"/>
        <w:left w:val="none" w:sz="0" w:space="0" w:color="auto"/>
        <w:bottom w:val="none" w:sz="0" w:space="0" w:color="auto"/>
        <w:right w:val="none" w:sz="0" w:space="0" w:color="auto"/>
      </w:divBdr>
    </w:div>
    <w:div w:id="2087023205">
      <w:marLeft w:val="0"/>
      <w:marRight w:val="0"/>
      <w:marTop w:val="0"/>
      <w:marBottom w:val="0"/>
      <w:divBdr>
        <w:top w:val="none" w:sz="0" w:space="0" w:color="auto"/>
        <w:left w:val="none" w:sz="0" w:space="0" w:color="auto"/>
        <w:bottom w:val="none" w:sz="0" w:space="0" w:color="auto"/>
        <w:right w:val="none" w:sz="0" w:space="0" w:color="auto"/>
      </w:divBdr>
    </w:div>
    <w:div w:id="2087535936">
      <w:marLeft w:val="0"/>
      <w:marRight w:val="0"/>
      <w:marTop w:val="0"/>
      <w:marBottom w:val="0"/>
      <w:divBdr>
        <w:top w:val="none" w:sz="0" w:space="0" w:color="auto"/>
        <w:left w:val="none" w:sz="0" w:space="0" w:color="auto"/>
        <w:bottom w:val="none" w:sz="0" w:space="0" w:color="auto"/>
        <w:right w:val="none" w:sz="0" w:space="0" w:color="auto"/>
      </w:divBdr>
    </w:div>
    <w:div w:id="2088109924">
      <w:marLeft w:val="0"/>
      <w:marRight w:val="0"/>
      <w:marTop w:val="0"/>
      <w:marBottom w:val="0"/>
      <w:divBdr>
        <w:top w:val="none" w:sz="0" w:space="0" w:color="auto"/>
        <w:left w:val="none" w:sz="0" w:space="0" w:color="auto"/>
        <w:bottom w:val="none" w:sz="0" w:space="0" w:color="auto"/>
        <w:right w:val="none" w:sz="0" w:space="0" w:color="auto"/>
      </w:divBdr>
    </w:div>
    <w:div w:id="2089424199">
      <w:marLeft w:val="0"/>
      <w:marRight w:val="0"/>
      <w:marTop w:val="0"/>
      <w:marBottom w:val="0"/>
      <w:divBdr>
        <w:top w:val="none" w:sz="0" w:space="0" w:color="auto"/>
        <w:left w:val="none" w:sz="0" w:space="0" w:color="auto"/>
        <w:bottom w:val="none" w:sz="0" w:space="0" w:color="auto"/>
        <w:right w:val="none" w:sz="0" w:space="0" w:color="auto"/>
      </w:divBdr>
    </w:div>
    <w:div w:id="2103792889">
      <w:marLeft w:val="0"/>
      <w:marRight w:val="0"/>
      <w:marTop w:val="0"/>
      <w:marBottom w:val="0"/>
      <w:divBdr>
        <w:top w:val="none" w:sz="0" w:space="0" w:color="auto"/>
        <w:left w:val="none" w:sz="0" w:space="0" w:color="auto"/>
        <w:bottom w:val="none" w:sz="0" w:space="0" w:color="auto"/>
        <w:right w:val="none" w:sz="0" w:space="0" w:color="auto"/>
      </w:divBdr>
    </w:div>
    <w:div w:id="2105224524">
      <w:marLeft w:val="0"/>
      <w:marRight w:val="0"/>
      <w:marTop w:val="0"/>
      <w:marBottom w:val="0"/>
      <w:divBdr>
        <w:top w:val="none" w:sz="0" w:space="0" w:color="auto"/>
        <w:left w:val="none" w:sz="0" w:space="0" w:color="auto"/>
        <w:bottom w:val="none" w:sz="0" w:space="0" w:color="auto"/>
        <w:right w:val="none" w:sz="0" w:space="0" w:color="auto"/>
      </w:divBdr>
    </w:div>
    <w:div w:id="2110660713">
      <w:marLeft w:val="0"/>
      <w:marRight w:val="0"/>
      <w:marTop w:val="0"/>
      <w:marBottom w:val="0"/>
      <w:divBdr>
        <w:top w:val="none" w:sz="0" w:space="0" w:color="auto"/>
        <w:left w:val="none" w:sz="0" w:space="0" w:color="auto"/>
        <w:bottom w:val="none" w:sz="0" w:space="0" w:color="auto"/>
        <w:right w:val="none" w:sz="0" w:space="0" w:color="auto"/>
      </w:divBdr>
    </w:div>
    <w:div w:id="2111467008">
      <w:marLeft w:val="0"/>
      <w:marRight w:val="0"/>
      <w:marTop w:val="0"/>
      <w:marBottom w:val="0"/>
      <w:divBdr>
        <w:top w:val="none" w:sz="0" w:space="0" w:color="auto"/>
        <w:left w:val="none" w:sz="0" w:space="0" w:color="auto"/>
        <w:bottom w:val="none" w:sz="0" w:space="0" w:color="auto"/>
        <w:right w:val="none" w:sz="0" w:space="0" w:color="auto"/>
      </w:divBdr>
    </w:div>
    <w:div w:id="2113013101">
      <w:marLeft w:val="0"/>
      <w:marRight w:val="0"/>
      <w:marTop w:val="0"/>
      <w:marBottom w:val="0"/>
      <w:divBdr>
        <w:top w:val="none" w:sz="0" w:space="0" w:color="auto"/>
        <w:left w:val="none" w:sz="0" w:space="0" w:color="auto"/>
        <w:bottom w:val="none" w:sz="0" w:space="0" w:color="auto"/>
        <w:right w:val="none" w:sz="0" w:space="0" w:color="auto"/>
      </w:divBdr>
    </w:div>
    <w:div w:id="2123718627">
      <w:marLeft w:val="0"/>
      <w:marRight w:val="0"/>
      <w:marTop w:val="0"/>
      <w:marBottom w:val="0"/>
      <w:divBdr>
        <w:top w:val="none" w:sz="0" w:space="0" w:color="auto"/>
        <w:left w:val="none" w:sz="0" w:space="0" w:color="auto"/>
        <w:bottom w:val="none" w:sz="0" w:space="0" w:color="auto"/>
        <w:right w:val="none" w:sz="0" w:space="0" w:color="auto"/>
      </w:divBdr>
    </w:div>
    <w:div w:id="2124810534">
      <w:marLeft w:val="0"/>
      <w:marRight w:val="0"/>
      <w:marTop w:val="0"/>
      <w:marBottom w:val="0"/>
      <w:divBdr>
        <w:top w:val="none" w:sz="0" w:space="0" w:color="auto"/>
        <w:left w:val="none" w:sz="0" w:space="0" w:color="auto"/>
        <w:bottom w:val="none" w:sz="0" w:space="0" w:color="auto"/>
        <w:right w:val="none" w:sz="0" w:space="0" w:color="auto"/>
      </w:divBdr>
    </w:div>
    <w:div w:id="2130779225">
      <w:marLeft w:val="0"/>
      <w:marRight w:val="0"/>
      <w:marTop w:val="0"/>
      <w:marBottom w:val="0"/>
      <w:divBdr>
        <w:top w:val="none" w:sz="0" w:space="0" w:color="auto"/>
        <w:left w:val="none" w:sz="0" w:space="0" w:color="auto"/>
        <w:bottom w:val="none" w:sz="0" w:space="0" w:color="auto"/>
        <w:right w:val="none" w:sz="0" w:space="0" w:color="auto"/>
      </w:divBdr>
    </w:div>
    <w:div w:id="2137603172">
      <w:marLeft w:val="0"/>
      <w:marRight w:val="0"/>
      <w:marTop w:val="0"/>
      <w:marBottom w:val="0"/>
      <w:divBdr>
        <w:top w:val="none" w:sz="0" w:space="0" w:color="auto"/>
        <w:left w:val="none" w:sz="0" w:space="0" w:color="auto"/>
        <w:bottom w:val="none" w:sz="0" w:space="0" w:color="auto"/>
        <w:right w:val="none" w:sz="0" w:space="0" w:color="auto"/>
      </w:divBdr>
    </w:div>
    <w:div w:id="2138600722">
      <w:marLeft w:val="0"/>
      <w:marRight w:val="0"/>
      <w:marTop w:val="0"/>
      <w:marBottom w:val="0"/>
      <w:divBdr>
        <w:top w:val="none" w:sz="0" w:space="0" w:color="auto"/>
        <w:left w:val="none" w:sz="0" w:space="0" w:color="auto"/>
        <w:bottom w:val="none" w:sz="0" w:space="0" w:color="auto"/>
        <w:right w:val="none" w:sz="0" w:space="0" w:color="auto"/>
      </w:divBdr>
    </w:div>
    <w:div w:id="2139375263">
      <w:marLeft w:val="0"/>
      <w:marRight w:val="0"/>
      <w:marTop w:val="0"/>
      <w:marBottom w:val="0"/>
      <w:divBdr>
        <w:top w:val="none" w:sz="0" w:space="0" w:color="auto"/>
        <w:left w:val="none" w:sz="0" w:space="0" w:color="auto"/>
        <w:bottom w:val="none" w:sz="0" w:space="0" w:color="auto"/>
        <w:right w:val="none" w:sz="0" w:space="0" w:color="auto"/>
      </w:divBdr>
    </w:div>
    <w:div w:id="2141338675">
      <w:marLeft w:val="0"/>
      <w:marRight w:val="0"/>
      <w:marTop w:val="0"/>
      <w:marBottom w:val="0"/>
      <w:divBdr>
        <w:top w:val="none" w:sz="0" w:space="0" w:color="auto"/>
        <w:left w:val="none" w:sz="0" w:space="0" w:color="auto"/>
        <w:bottom w:val="none" w:sz="0" w:space="0" w:color="auto"/>
        <w:right w:val="none" w:sz="0" w:space="0" w:color="auto"/>
      </w:divBdr>
    </w:div>
    <w:div w:id="2142797215">
      <w:marLeft w:val="0"/>
      <w:marRight w:val="0"/>
      <w:marTop w:val="0"/>
      <w:marBottom w:val="0"/>
      <w:divBdr>
        <w:top w:val="none" w:sz="0" w:space="0" w:color="auto"/>
        <w:left w:val="none" w:sz="0" w:space="0" w:color="auto"/>
        <w:bottom w:val="none" w:sz="0" w:space="0" w:color="auto"/>
        <w:right w:val="none" w:sz="0" w:space="0" w:color="auto"/>
      </w:divBdr>
    </w:div>
    <w:div w:id="2144958400">
      <w:marLeft w:val="0"/>
      <w:marRight w:val="0"/>
      <w:marTop w:val="0"/>
      <w:marBottom w:val="0"/>
      <w:divBdr>
        <w:top w:val="none" w:sz="0" w:space="0" w:color="auto"/>
        <w:left w:val="none" w:sz="0" w:space="0" w:color="auto"/>
        <w:bottom w:val="none" w:sz="0" w:space="0" w:color="auto"/>
        <w:right w:val="none" w:sz="0" w:space="0" w:color="auto"/>
      </w:divBdr>
    </w:div>
    <w:div w:id="21450766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incular(2061376)" TargetMode="External"/><Relationship Id="rId21" Type="http://schemas.openxmlformats.org/officeDocument/2006/relationships/hyperlink" Target="javascript:Vincular(2061286)" TargetMode="External"/><Relationship Id="rId42" Type="http://schemas.openxmlformats.org/officeDocument/2006/relationships/hyperlink" Target="javascript:Vincular(2061312)" TargetMode="External"/><Relationship Id="rId63" Type="http://schemas.openxmlformats.org/officeDocument/2006/relationships/hyperlink" Target="javascript:Vincular(2061325)" TargetMode="External"/><Relationship Id="rId84" Type="http://schemas.openxmlformats.org/officeDocument/2006/relationships/hyperlink" Target="javascript:Vincular(2061344)" TargetMode="External"/><Relationship Id="rId138" Type="http://schemas.openxmlformats.org/officeDocument/2006/relationships/hyperlink" Target="javascript:Vincular(2061398)" TargetMode="External"/><Relationship Id="rId159" Type="http://schemas.openxmlformats.org/officeDocument/2006/relationships/hyperlink" Target="javascript:Vincular(2061418)" TargetMode="External"/><Relationship Id="rId170" Type="http://schemas.openxmlformats.org/officeDocument/2006/relationships/hyperlink" Target="javascript:Vincular(2061428)" TargetMode="External"/><Relationship Id="rId191" Type="http://schemas.openxmlformats.org/officeDocument/2006/relationships/hyperlink" Target="javascript:VincularImagen('26-Abr-2011%20RO%200434%2000003.jpg')" TargetMode="External"/><Relationship Id="rId205" Type="http://schemas.openxmlformats.org/officeDocument/2006/relationships/hyperlink" Target="javascript:VincularImagen('08-Ene-2016%20RO%200665%2000069.jpg')" TargetMode="External"/><Relationship Id="rId107" Type="http://schemas.openxmlformats.org/officeDocument/2006/relationships/hyperlink" Target="javascript:Vincular(2061366)" TargetMode="External"/><Relationship Id="rId11" Type="http://schemas.openxmlformats.org/officeDocument/2006/relationships/hyperlink" Target="javascript:Vincular(2061277)" TargetMode="External"/><Relationship Id="rId32" Type="http://schemas.openxmlformats.org/officeDocument/2006/relationships/hyperlink" Target="javascript:Vincular(2061302)" TargetMode="External"/><Relationship Id="rId53" Type="http://schemas.openxmlformats.org/officeDocument/2006/relationships/hyperlink" Target="javascript:Vincular(2061314)" TargetMode="External"/><Relationship Id="rId74" Type="http://schemas.openxmlformats.org/officeDocument/2006/relationships/hyperlink" Target="javascript:Vincular(1624513)" TargetMode="External"/><Relationship Id="rId128" Type="http://schemas.openxmlformats.org/officeDocument/2006/relationships/hyperlink" Target="javascript:Vincular(2061387)" TargetMode="External"/><Relationship Id="rId149" Type="http://schemas.openxmlformats.org/officeDocument/2006/relationships/hyperlink" Target="javascript:Vincular(2061408)" TargetMode="External"/><Relationship Id="rId5" Type="http://schemas.openxmlformats.org/officeDocument/2006/relationships/image" Target="https://www.fielweb.com/App_Themes/Infobases/ImagenesGeneral/img2742021153926_17851.jpg" TargetMode="External"/><Relationship Id="rId95" Type="http://schemas.openxmlformats.org/officeDocument/2006/relationships/hyperlink" Target="javascript:Vincular(2061356)" TargetMode="External"/><Relationship Id="rId160" Type="http://schemas.openxmlformats.org/officeDocument/2006/relationships/hyperlink" Target="javascript:Vincular(2061419)" TargetMode="External"/><Relationship Id="rId181" Type="http://schemas.openxmlformats.org/officeDocument/2006/relationships/hyperlink" Target="javascript:Vincular(2061437)" TargetMode="External"/><Relationship Id="rId216" Type="http://schemas.openxmlformats.org/officeDocument/2006/relationships/hyperlink" Target="javascript:VincularImagen('31-Mar-2020%20SU%200173%2000002.jpg')" TargetMode="External"/><Relationship Id="rId22" Type="http://schemas.openxmlformats.org/officeDocument/2006/relationships/hyperlink" Target="javascript:Vincular(2061287)" TargetMode="External"/><Relationship Id="rId43" Type="http://schemas.openxmlformats.org/officeDocument/2006/relationships/hyperlink" Target="javascript:Vincular(2061313)" TargetMode="External"/><Relationship Id="rId64" Type="http://schemas.openxmlformats.org/officeDocument/2006/relationships/hyperlink" Target="javascript:Vincular(2061326)" TargetMode="External"/><Relationship Id="rId118" Type="http://schemas.openxmlformats.org/officeDocument/2006/relationships/hyperlink" Target="javascript:Vincular(2061377)" TargetMode="External"/><Relationship Id="rId139" Type="http://schemas.openxmlformats.org/officeDocument/2006/relationships/hyperlink" Target="javascript:Vincular(2061399)" TargetMode="External"/><Relationship Id="rId85" Type="http://schemas.openxmlformats.org/officeDocument/2006/relationships/hyperlink" Target="javascript:Vincular(2061345)" TargetMode="External"/><Relationship Id="rId150" Type="http://schemas.openxmlformats.org/officeDocument/2006/relationships/hyperlink" Target="javascript:Vincular(2061409)" TargetMode="External"/><Relationship Id="rId171" Type="http://schemas.openxmlformats.org/officeDocument/2006/relationships/hyperlink" Target="javascript:Vincular(2061429)" TargetMode="External"/><Relationship Id="rId192" Type="http://schemas.openxmlformats.org/officeDocument/2006/relationships/hyperlink" Target="javascript:VincularImagen('25-Jul-2011%20RO%200498%2000004.jpg')" TargetMode="External"/><Relationship Id="rId206" Type="http://schemas.openxmlformats.org/officeDocument/2006/relationships/hyperlink" Target="javascript:VincularImagen('19-Abr-2016%20SU%200736%2000002.jpg')" TargetMode="External"/><Relationship Id="rId12" Type="http://schemas.openxmlformats.org/officeDocument/2006/relationships/hyperlink" Target="javascript:Vincular(2061278)" TargetMode="External"/><Relationship Id="rId33" Type="http://schemas.openxmlformats.org/officeDocument/2006/relationships/hyperlink" Target="javascript:Vincular(2061303)" TargetMode="External"/><Relationship Id="rId108" Type="http://schemas.openxmlformats.org/officeDocument/2006/relationships/hyperlink" Target="javascript:Vincular(2061367)" TargetMode="External"/><Relationship Id="rId129" Type="http://schemas.openxmlformats.org/officeDocument/2006/relationships/hyperlink" Target="javascript:Vincular(2061388)" TargetMode="External"/><Relationship Id="rId54" Type="http://schemas.openxmlformats.org/officeDocument/2006/relationships/hyperlink" Target="javascript:Vincular(2061317)" TargetMode="External"/><Relationship Id="rId75" Type="http://schemas.openxmlformats.org/officeDocument/2006/relationships/hyperlink" Target="javascript:Vincular(1694634)" TargetMode="External"/><Relationship Id="rId96" Type="http://schemas.openxmlformats.org/officeDocument/2006/relationships/hyperlink" Target="javascript:Vincular(1986225)" TargetMode="External"/><Relationship Id="rId140" Type="http://schemas.openxmlformats.org/officeDocument/2006/relationships/hyperlink" Target="javascript:Vincular(2061400)" TargetMode="External"/><Relationship Id="rId161" Type="http://schemas.openxmlformats.org/officeDocument/2006/relationships/hyperlink" Target="javascript:Vincular(2061420)" TargetMode="External"/><Relationship Id="rId182" Type="http://schemas.openxmlformats.org/officeDocument/2006/relationships/hyperlink" Target="javascript:Vincular(2061438)" TargetMode="External"/><Relationship Id="rId217" Type="http://schemas.openxmlformats.org/officeDocument/2006/relationships/hyperlink" Target="javascript:VincularImagen('04-Ago-2020%20SS%200260%2000002.jpg')" TargetMode="External"/><Relationship Id="rId6" Type="http://schemas.openxmlformats.org/officeDocument/2006/relationships/hyperlink" Target="javascript:Vincular(2061272)" TargetMode="External"/><Relationship Id="rId23" Type="http://schemas.openxmlformats.org/officeDocument/2006/relationships/hyperlink" Target="javascript:Vincular(2061288)" TargetMode="External"/><Relationship Id="rId119" Type="http://schemas.openxmlformats.org/officeDocument/2006/relationships/hyperlink" Target="javascript:Vincular(2061378)" TargetMode="External"/><Relationship Id="rId44" Type="http://schemas.openxmlformats.org/officeDocument/2006/relationships/hyperlink" Target="#pds.rralorti28.11"/><Relationship Id="rId65" Type="http://schemas.openxmlformats.org/officeDocument/2006/relationships/hyperlink" Target="javascript:VincularImagen('08-Jun-2010%20SU%200209%2000014.jpg')" TargetMode="External"/><Relationship Id="rId86" Type="http://schemas.openxmlformats.org/officeDocument/2006/relationships/hyperlink" Target="javascript:Vincular(2061346)" TargetMode="External"/><Relationship Id="rId130" Type="http://schemas.openxmlformats.org/officeDocument/2006/relationships/hyperlink" Target="javascript:Vincular(2061389)" TargetMode="External"/><Relationship Id="rId151" Type="http://schemas.openxmlformats.org/officeDocument/2006/relationships/hyperlink" Target="javascript:Vincular(2061410)" TargetMode="External"/><Relationship Id="rId172" Type="http://schemas.openxmlformats.org/officeDocument/2006/relationships/hyperlink" Target="javascript:Vincular(2061430)" TargetMode="External"/><Relationship Id="rId193" Type="http://schemas.openxmlformats.org/officeDocument/2006/relationships/hyperlink" Target="javascript:VincularImagen('30-Dic-2011%20CS%200608%2000001.jpg')" TargetMode="External"/><Relationship Id="rId207" Type="http://schemas.openxmlformats.org/officeDocument/2006/relationships/hyperlink" Target="javascript:VincularImagen('08-Jun-2016%20SU%200771%2000001.jpg')" TargetMode="External"/><Relationship Id="rId13" Type="http://schemas.openxmlformats.org/officeDocument/2006/relationships/hyperlink" Target="javascript:Vincular(2061279)" TargetMode="External"/><Relationship Id="rId109" Type="http://schemas.openxmlformats.org/officeDocument/2006/relationships/hyperlink" Target="javascript:Vincular(2061368)" TargetMode="External"/><Relationship Id="rId34" Type="http://schemas.openxmlformats.org/officeDocument/2006/relationships/hyperlink" Target="javascript:Vincular(2061304)" TargetMode="External"/><Relationship Id="rId55" Type="http://schemas.openxmlformats.org/officeDocument/2006/relationships/hyperlink" Target="javascript:Vincular(2061318)" TargetMode="External"/><Relationship Id="rId76" Type="http://schemas.openxmlformats.org/officeDocument/2006/relationships/hyperlink" Target="javascript:Vincular(1694638)" TargetMode="External"/><Relationship Id="rId97" Type="http://schemas.openxmlformats.org/officeDocument/2006/relationships/hyperlink" Target="javascript:Vincular(1986224)" TargetMode="External"/><Relationship Id="rId120" Type="http://schemas.openxmlformats.org/officeDocument/2006/relationships/hyperlink" Target="javascript:Vincular(2061379)" TargetMode="External"/><Relationship Id="rId141" Type="http://schemas.openxmlformats.org/officeDocument/2006/relationships/hyperlink" Target="javascript:Vincular(2061401)" TargetMode="External"/><Relationship Id="rId7" Type="http://schemas.openxmlformats.org/officeDocument/2006/relationships/hyperlink" Target="javascript:Vincular(2061273)" TargetMode="External"/><Relationship Id="rId162" Type="http://schemas.openxmlformats.org/officeDocument/2006/relationships/hyperlink" Target="javascript:Vincular(2061421)" TargetMode="External"/><Relationship Id="rId183" Type="http://schemas.openxmlformats.org/officeDocument/2006/relationships/hyperlink" Target="javascript:Vincular(2061439)" TargetMode="External"/><Relationship Id="rId218" Type="http://schemas.openxmlformats.org/officeDocument/2006/relationships/hyperlink" Target="javascript:VincularImagen('05-Oct-2020%20SU%200303%2000004.jpg')" TargetMode="External"/><Relationship Id="rId24" Type="http://schemas.openxmlformats.org/officeDocument/2006/relationships/hyperlink" Target="javascript:Vincular(2061289)" TargetMode="External"/><Relationship Id="rId45" Type="http://schemas.openxmlformats.org/officeDocument/2006/relationships/hyperlink" Target="javascript:Vincular(2061299)" TargetMode="External"/><Relationship Id="rId66" Type="http://schemas.openxmlformats.org/officeDocument/2006/relationships/hyperlink" Target="javascript:Vincular(1694651)" TargetMode="External"/><Relationship Id="rId87" Type="http://schemas.openxmlformats.org/officeDocument/2006/relationships/hyperlink" Target="javascript:Vincular(2061347)" TargetMode="External"/><Relationship Id="rId110" Type="http://schemas.openxmlformats.org/officeDocument/2006/relationships/hyperlink" Target="javascript:Vincular(2061369)" TargetMode="External"/><Relationship Id="rId131" Type="http://schemas.openxmlformats.org/officeDocument/2006/relationships/hyperlink" Target="javascript:Vincular(2061390)" TargetMode="External"/><Relationship Id="rId152" Type="http://schemas.openxmlformats.org/officeDocument/2006/relationships/hyperlink" Target="javascript:Vincular(2061411)" TargetMode="External"/><Relationship Id="rId173" Type="http://schemas.openxmlformats.org/officeDocument/2006/relationships/hyperlink" Target="javascript:Vincular(2061431)" TargetMode="External"/><Relationship Id="rId194" Type="http://schemas.openxmlformats.org/officeDocument/2006/relationships/hyperlink" Target="javascript:VincularImagen('13-Ene-2012%20RO%200618%2000005.jpg')" TargetMode="External"/><Relationship Id="rId208" Type="http://schemas.openxmlformats.org/officeDocument/2006/relationships/hyperlink" Target="javascript:VincularImagen('13-Jun-2016%20SS%200774%2000001.jpg')" TargetMode="External"/><Relationship Id="rId14" Type="http://schemas.openxmlformats.org/officeDocument/2006/relationships/hyperlink" Target="javascript:Vincular(2061280)" TargetMode="External"/><Relationship Id="rId35" Type="http://schemas.openxmlformats.org/officeDocument/2006/relationships/hyperlink" Target="javascript:Vincular(2061305)" TargetMode="External"/><Relationship Id="rId56" Type="http://schemas.openxmlformats.org/officeDocument/2006/relationships/hyperlink" Target="javascript:Vincular(2061319)" TargetMode="External"/><Relationship Id="rId77" Type="http://schemas.openxmlformats.org/officeDocument/2006/relationships/hyperlink" Target="javascript:Vincular(1694637)" TargetMode="External"/><Relationship Id="rId100" Type="http://schemas.openxmlformats.org/officeDocument/2006/relationships/hyperlink" Target="javascript:Vincular(2061358)" TargetMode="External"/><Relationship Id="rId8" Type="http://schemas.openxmlformats.org/officeDocument/2006/relationships/hyperlink" Target="javascript:Vincular(2061275)" TargetMode="External"/><Relationship Id="rId51" Type="http://schemas.openxmlformats.org/officeDocument/2006/relationships/image" Target="https://www.fielweb.com/App_Themes/Infobases/ImagenesGeneral/img2742021153926_1753.jpg" TargetMode="External"/><Relationship Id="rId72" Type="http://schemas.openxmlformats.org/officeDocument/2006/relationships/hyperlink" Target="javascript:Vincular(2061333)" TargetMode="External"/><Relationship Id="rId93" Type="http://schemas.openxmlformats.org/officeDocument/2006/relationships/hyperlink" Target="javascript:Vincular(2061354)" TargetMode="External"/><Relationship Id="rId98" Type="http://schemas.openxmlformats.org/officeDocument/2006/relationships/hyperlink" Target="javascript:Vincular(1986223)" TargetMode="External"/><Relationship Id="rId121" Type="http://schemas.openxmlformats.org/officeDocument/2006/relationships/hyperlink" Target="javascript:Vincular(2061380)" TargetMode="External"/><Relationship Id="rId142" Type="http://schemas.openxmlformats.org/officeDocument/2006/relationships/hyperlink" Target="javascript:Vincular(2061402)" TargetMode="External"/><Relationship Id="rId163" Type="http://schemas.openxmlformats.org/officeDocument/2006/relationships/hyperlink" Target="#KRRETENCION"/><Relationship Id="rId184" Type="http://schemas.openxmlformats.org/officeDocument/2006/relationships/hyperlink" Target="javascript:Vincular(2061440)" TargetMode="External"/><Relationship Id="rId189" Type="http://schemas.openxmlformats.org/officeDocument/2006/relationships/image" Target="https://www.fielweb.com/App_Themes/Infobases/ImagenesGeneral/img2742021153926_17.jpg" TargetMode="External"/><Relationship Id="rId219" Type="http://schemas.openxmlformats.org/officeDocument/2006/relationships/hyperlink" Target="javascript:VincularImagen('22-Feb-2021%20SS%200395%2000001.jpg')" TargetMode="External"/><Relationship Id="rId3" Type="http://schemas.openxmlformats.org/officeDocument/2006/relationships/webSettings" Target="webSettings.xml"/><Relationship Id="rId214" Type="http://schemas.openxmlformats.org/officeDocument/2006/relationships/hyperlink" Target="javascript:VincularImagen('20-Dic-2018%20SU%200392%2000001.jpg')" TargetMode="External"/><Relationship Id="rId25" Type="http://schemas.openxmlformats.org/officeDocument/2006/relationships/hyperlink" Target="javascript:Vincular(2061290)" TargetMode="External"/><Relationship Id="rId46" Type="http://schemas.openxmlformats.org/officeDocument/2006/relationships/hyperlink" Target="javascript:Vincular(2061300)" TargetMode="External"/><Relationship Id="rId67" Type="http://schemas.openxmlformats.org/officeDocument/2006/relationships/hyperlink" Target="javascript:Vincular(1624691)" TargetMode="External"/><Relationship Id="rId116" Type="http://schemas.openxmlformats.org/officeDocument/2006/relationships/hyperlink" Target="javascript:Vincular(1694646)" TargetMode="External"/><Relationship Id="rId137" Type="http://schemas.openxmlformats.org/officeDocument/2006/relationships/hyperlink" Target="javascript:Vincular(2061397)" TargetMode="External"/><Relationship Id="rId158" Type="http://schemas.openxmlformats.org/officeDocument/2006/relationships/hyperlink" Target="javascript:Vincular(2061417)" TargetMode="External"/><Relationship Id="rId20" Type="http://schemas.openxmlformats.org/officeDocument/2006/relationships/hyperlink" Target="javascript:Vincular(2061284)" TargetMode="External"/><Relationship Id="rId41" Type="http://schemas.openxmlformats.org/officeDocument/2006/relationships/hyperlink" Target="javascript:Vincular(2061311)" TargetMode="External"/><Relationship Id="rId62" Type="http://schemas.openxmlformats.org/officeDocument/2006/relationships/hyperlink" Target="javascript:Vincular(2061324)" TargetMode="External"/><Relationship Id="rId83" Type="http://schemas.openxmlformats.org/officeDocument/2006/relationships/hyperlink" Target="javascript:Vincular(2061343)" TargetMode="External"/><Relationship Id="rId88" Type="http://schemas.openxmlformats.org/officeDocument/2006/relationships/hyperlink" Target="javascript:Vincular(1694649)" TargetMode="External"/><Relationship Id="rId111" Type="http://schemas.openxmlformats.org/officeDocument/2006/relationships/hyperlink" Target="javascript:Vincular(2061370)" TargetMode="External"/><Relationship Id="rId132" Type="http://schemas.openxmlformats.org/officeDocument/2006/relationships/hyperlink" Target="javascript:Vincular(2061391)" TargetMode="External"/><Relationship Id="rId153" Type="http://schemas.openxmlformats.org/officeDocument/2006/relationships/hyperlink" Target="javascript:Vincular(2061412)" TargetMode="External"/><Relationship Id="rId174" Type="http://schemas.openxmlformats.org/officeDocument/2006/relationships/image" Target="https://www.fielweb.com/App_Themes/Infobases/ImagenesGeneral/img2742021153926_8934.jpg" TargetMode="External"/><Relationship Id="rId179" Type="http://schemas.openxmlformats.org/officeDocument/2006/relationships/hyperlink" Target="javascript:Vincular(2061435)" TargetMode="External"/><Relationship Id="rId195" Type="http://schemas.openxmlformats.org/officeDocument/2006/relationships/hyperlink" Target="javascript:VincularImagen('25-Feb-2012%20SU%200647%2000002.jpg')" TargetMode="External"/><Relationship Id="rId209" Type="http://schemas.openxmlformats.org/officeDocument/2006/relationships/hyperlink" Target="javascript:VincularImagen('09-Ene-2017%20SU%200918%2000002.jpg')" TargetMode="External"/><Relationship Id="rId190" Type="http://schemas.openxmlformats.org/officeDocument/2006/relationships/hyperlink" Target="javascript:VincularImagen('08-Jun-2010%20SU%200209%2000002.jpg')" TargetMode="External"/><Relationship Id="rId204" Type="http://schemas.openxmlformats.org/officeDocument/2006/relationships/hyperlink" Target="javascript:VincularImagen('31-Dic-2015%20SS%200660%2000007.jpg')" TargetMode="External"/><Relationship Id="rId220" Type="http://schemas.openxmlformats.org/officeDocument/2006/relationships/hyperlink" Target="javascript:VincularImagen('23-Abri-2021%20SU%200438%2000001.jpg')" TargetMode="External"/><Relationship Id="rId15" Type="http://schemas.openxmlformats.org/officeDocument/2006/relationships/hyperlink" Target="javascript:Vincular(2061281)" TargetMode="External"/><Relationship Id="rId36" Type="http://schemas.openxmlformats.org/officeDocument/2006/relationships/hyperlink" Target="javascript:Vincular(2061306)" TargetMode="External"/><Relationship Id="rId57" Type="http://schemas.openxmlformats.org/officeDocument/2006/relationships/hyperlink" Target="javascript:Vincular(2061323)" TargetMode="External"/><Relationship Id="rId106" Type="http://schemas.openxmlformats.org/officeDocument/2006/relationships/hyperlink" Target="javascript:Vincular(2061365)" TargetMode="External"/><Relationship Id="rId127" Type="http://schemas.openxmlformats.org/officeDocument/2006/relationships/hyperlink" Target="javascript:Vincular(2061386)" TargetMode="External"/><Relationship Id="rId10" Type="http://schemas.openxmlformats.org/officeDocument/2006/relationships/hyperlink" Target="javascript:Vincular(1624531)" TargetMode="External"/><Relationship Id="rId31" Type="http://schemas.openxmlformats.org/officeDocument/2006/relationships/hyperlink" Target="javascript:Vincular(2061296)" TargetMode="External"/><Relationship Id="rId52" Type="http://schemas.openxmlformats.org/officeDocument/2006/relationships/hyperlink" Target="javascript:Vincular(2061320)" TargetMode="External"/><Relationship Id="rId73" Type="http://schemas.openxmlformats.org/officeDocument/2006/relationships/hyperlink" Target="javascript:Vincular(2061334)" TargetMode="External"/><Relationship Id="rId78" Type="http://schemas.openxmlformats.org/officeDocument/2006/relationships/hyperlink" Target="javascript:Vincular(2061338)" TargetMode="External"/><Relationship Id="rId94" Type="http://schemas.openxmlformats.org/officeDocument/2006/relationships/hyperlink" Target="javascript:Vincular(2061355)" TargetMode="External"/><Relationship Id="rId99" Type="http://schemas.openxmlformats.org/officeDocument/2006/relationships/hyperlink" Target="javascript:Vincular(2061359)" TargetMode="External"/><Relationship Id="rId101" Type="http://schemas.openxmlformats.org/officeDocument/2006/relationships/hyperlink" Target="javascript:Vincular(2061360)" TargetMode="External"/><Relationship Id="rId122" Type="http://schemas.openxmlformats.org/officeDocument/2006/relationships/hyperlink" Target="javascript:Vincular(2061381)" TargetMode="External"/><Relationship Id="rId143" Type="http://schemas.openxmlformats.org/officeDocument/2006/relationships/hyperlink" Target="javascript:Vincular(2061403)" TargetMode="External"/><Relationship Id="rId148" Type="http://schemas.openxmlformats.org/officeDocument/2006/relationships/hyperlink" Target="javascript:Vincular(2061407)" TargetMode="External"/><Relationship Id="rId164" Type="http://schemas.openxmlformats.org/officeDocument/2006/relationships/hyperlink" Target="javascript:Vincular(2061422)" TargetMode="External"/><Relationship Id="rId169" Type="http://schemas.openxmlformats.org/officeDocument/2006/relationships/hyperlink" Target="javascript:Vincular(2061427)" TargetMode="External"/><Relationship Id="rId185" Type="http://schemas.openxmlformats.org/officeDocument/2006/relationships/hyperlink" Target="javascript:Vincular(2061441)" TargetMode="External"/><Relationship Id="rId4" Type="http://schemas.openxmlformats.org/officeDocument/2006/relationships/hyperlink" Target="javascript:Vincular(2061271)" TargetMode="External"/><Relationship Id="rId9" Type="http://schemas.openxmlformats.org/officeDocument/2006/relationships/hyperlink" Target="javascript:Vincular(1624645)" TargetMode="External"/><Relationship Id="rId180" Type="http://schemas.openxmlformats.org/officeDocument/2006/relationships/hyperlink" Target="javascript:Vincular(2061436)" TargetMode="External"/><Relationship Id="rId210" Type="http://schemas.openxmlformats.org/officeDocument/2006/relationships/hyperlink" Target="javascript:VincularImagen('27-Mar-2017%20SU%200971%2000004.jpg')" TargetMode="External"/><Relationship Id="rId215" Type="http://schemas.openxmlformats.org/officeDocument/2006/relationships/hyperlink" Target="javascript:VincularImagen('05-Jul-2019%20SU%200524%2000001.jpg')" TargetMode="External"/><Relationship Id="rId26" Type="http://schemas.openxmlformats.org/officeDocument/2006/relationships/hyperlink" Target="javascript:Vincular(2061291)" TargetMode="External"/><Relationship Id="rId47" Type="http://schemas.openxmlformats.org/officeDocument/2006/relationships/hyperlink" Target="javascript:Vincular(2061301)" TargetMode="External"/><Relationship Id="rId68" Type="http://schemas.openxmlformats.org/officeDocument/2006/relationships/hyperlink" Target="javascript:Vincular(2061329)" TargetMode="External"/><Relationship Id="rId89" Type="http://schemas.openxmlformats.org/officeDocument/2006/relationships/hyperlink" Target="javascript:Vincular(1694647)" TargetMode="External"/><Relationship Id="rId112" Type="http://schemas.openxmlformats.org/officeDocument/2006/relationships/hyperlink" Target="javascript:Vincular(2061371)" TargetMode="External"/><Relationship Id="rId133" Type="http://schemas.openxmlformats.org/officeDocument/2006/relationships/hyperlink" Target="javascript:Vincular(2061392)" TargetMode="External"/><Relationship Id="rId154" Type="http://schemas.openxmlformats.org/officeDocument/2006/relationships/hyperlink" Target="javascript:Vincular(2061413)" TargetMode="External"/><Relationship Id="rId175" Type="http://schemas.openxmlformats.org/officeDocument/2006/relationships/image" Target="https://www.fielweb.com/App_Themes/Infobases/ImagenesGeneral/img2742021153926_16115.jpg" TargetMode="External"/><Relationship Id="rId196" Type="http://schemas.openxmlformats.org/officeDocument/2006/relationships/hyperlink" Target="javascript:VincularImagen('27-Feb-2012%20SU%200648%2000001.jpg')" TargetMode="External"/><Relationship Id="rId200" Type="http://schemas.openxmlformats.org/officeDocument/2006/relationships/hyperlink" Target="javascript:VincularImagen('31-Dic-2014%20TS%200407%2000001.jpg')" TargetMode="External"/><Relationship Id="rId16" Type="http://schemas.openxmlformats.org/officeDocument/2006/relationships/hyperlink" Target="#pds.ralorti8reloj"/><Relationship Id="rId221" Type="http://schemas.openxmlformats.org/officeDocument/2006/relationships/fontTable" Target="fontTable.xml"/><Relationship Id="rId37" Type="http://schemas.openxmlformats.org/officeDocument/2006/relationships/hyperlink" Target="javascript:Vincular(2061307)" TargetMode="External"/><Relationship Id="rId58" Type="http://schemas.openxmlformats.org/officeDocument/2006/relationships/hyperlink" Target="javascript:Vincular(2061321)" TargetMode="External"/><Relationship Id="rId79" Type="http://schemas.openxmlformats.org/officeDocument/2006/relationships/hyperlink" Target="javascript:Vincular(2061339)" TargetMode="External"/><Relationship Id="rId102" Type="http://schemas.openxmlformats.org/officeDocument/2006/relationships/hyperlink" Target="javascript:Vincular(2061361)" TargetMode="External"/><Relationship Id="rId123" Type="http://schemas.openxmlformats.org/officeDocument/2006/relationships/hyperlink" Target="javascript:Vincular(2061382)" TargetMode="External"/><Relationship Id="rId144" Type="http://schemas.openxmlformats.org/officeDocument/2006/relationships/hyperlink" Target="#KR189"/><Relationship Id="rId90" Type="http://schemas.openxmlformats.org/officeDocument/2006/relationships/hyperlink" Target="javascript:Vincular(2061351)" TargetMode="External"/><Relationship Id="rId165" Type="http://schemas.openxmlformats.org/officeDocument/2006/relationships/hyperlink" Target="javascript:Vincular(2061423)" TargetMode="External"/><Relationship Id="rId186" Type="http://schemas.openxmlformats.org/officeDocument/2006/relationships/hyperlink" Target="javascript:Vincular(2061442)" TargetMode="External"/><Relationship Id="rId211" Type="http://schemas.openxmlformats.org/officeDocument/2006/relationships/hyperlink" Target="javascript:VincularImagen('26-Abr-2018%20SS%200230%2000003.jpg')" TargetMode="External"/><Relationship Id="rId27" Type="http://schemas.openxmlformats.org/officeDocument/2006/relationships/hyperlink" Target="javascript:Vincular(2061292)" TargetMode="External"/><Relationship Id="rId48" Type="http://schemas.openxmlformats.org/officeDocument/2006/relationships/hyperlink" Target="javascript:Vincular(2061297)" TargetMode="External"/><Relationship Id="rId69" Type="http://schemas.openxmlformats.org/officeDocument/2006/relationships/hyperlink" Target="javascript:Vincular(1694641)" TargetMode="External"/><Relationship Id="rId113" Type="http://schemas.openxmlformats.org/officeDocument/2006/relationships/hyperlink" Target="javascript:Vincular(2061372)" TargetMode="External"/><Relationship Id="rId134" Type="http://schemas.openxmlformats.org/officeDocument/2006/relationships/hyperlink" Target="javascript:Vincular(1624994)" TargetMode="External"/><Relationship Id="rId80" Type="http://schemas.openxmlformats.org/officeDocument/2006/relationships/hyperlink" Target="javascript:Vincular(1624480)" TargetMode="External"/><Relationship Id="rId155" Type="http://schemas.openxmlformats.org/officeDocument/2006/relationships/hyperlink" Target="javascript:Vincular(2061414)" TargetMode="External"/><Relationship Id="rId176" Type="http://schemas.openxmlformats.org/officeDocument/2006/relationships/hyperlink" Target="javascript:Vincular(2061432)" TargetMode="External"/><Relationship Id="rId197" Type="http://schemas.openxmlformats.org/officeDocument/2006/relationships/hyperlink" Target="javascript:VincularImagen('19-Jun-2012%20RO%200727%2000006.jpg')" TargetMode="External"/><Relationship Id="rId201" Type="http://schemas.openxmlformats.org/officeDocument/2006/relationships/hyperlink" Target="javascript:VincularImagen('28-Feb-2015%20RO%200448%2000010.jpg')" TargetMode="External"/><Relationship Id="rId222" Type="http://schemas.openxmlformats.org/officeDocument/2006/relationships/theme" Target="theme/theme1.xml"/><Relationship Id="rId17" Type="http://schemas.openxmlformats.org/officeDocument/2006/relationships/hyperlink" Target="javascript:Vincular(2061282)" TargetMode="External"/><Relationship Id="rId38" Type="http://schemas.openxmlformats.org/officeDocument/2006/relationships/hyperlink" Target="javascript:Vincular(2061308)" TargetMode="External"/><Relationship Id="rId59" Type="http://schemas.openxmlformats.org/officeDocument/2006/relationships/hyperlink" Target="javascript:Vincular(2061322)" TargetMode="External"/><Relationship Id="rId103" Type="http://schemas.openxmlformats.org/officeDocument/2006/relationships/hyperlink" Target="javascript:Vincular(2061362)" TargetMode="External"/><Relationship Id="rId124" Type="http://schemas.openxmlformats.org/officeDocument/2006/relationships/hyperlink" Target="javascript:Vincular(2061383)" TargetMode="External"/><Relationship Id="rId70" Type="http://schemas.openxmlformats.org/officeDocument/2006/relationships/hyperlink" Target="javascript:Vincular(2061331)" TargetMode="External"/><Relationship Id="rId91" Type="http://schemas.openxmlformats.org/officeDocument/2006/relationships/hyperlink" Target="javascript:Vincular(2061352)" TargetMode="External"/><Relationship Id="rId145" Type="http://schemas.openxmlformats.org/officeDocument/2006/relationships/hyperlink" Target="javascript:Vincular(2061404)" TargetMode="External"/><Relationship Id="rId166" Type="http://schemas.openxmlformats.org/officeDocument/2006/relationships/hyperlink" Target="javascript:Vincular(2061424)" TargetMode="External"/><Relationship Id="rId187" Type="http://schemas.openxmlformats.org/officeDocument/2006/relationships/hyperlink" Target="javascript:Vincular(2061443)" TargetMode="External"/><Relationship Id="rId1" Type="http://schemas.openxmlformats.org/officeDocument/2006/relationships/styles" Target="styles.xml"/><Relationship Id="rId212" Type="http://schemas.openxmlformats.org/officeDocument/2006/relationships/hyperlink" Target="javascript:VincularImagen('24-Ago-2018%20SU%200312%2000001.jpg')" TargetMode="External"/><Relationship Id="rId28" Type="http://schemas.openxmlformats.org/officeDocument/2006/relationships/hyperlink" Target="javascript:Vincular(2061293)" TargetMode="External"/><Relationship Id="rId49" Type="http://schemas.openxmlformats.org/officeDocument/2006/relationships/hyperlink" Target="javascript:Vincular(2061298)" TargetMode="External"/><Relationship Id="rId114" Type="http://schemas.openxmlformats.org/officeDocument/2006/relationships/hyperlink" Target="javascript:Vincular(2061373)" TargetMode="External"/><Relationship Id="rId60" Type="http://schemas.openxmlformats.org/officeDocument/2006/relationships/hyperlink" Target="javascript:Vincular(2061315)" TargetMode="External"/><Relationship Id="rId81" Type="http://schemas.openxmlformats.org/officeDocument/2006/relationships/hyperlink" Target="javascript:Vincular(2061341)" TargetMode="External"/><Relationship Id="rId135" Type="http://schemas.openxmlformats.org/officeDocument/2006/relationships/hyperlink" Target="javascript:Vincular(2061395)" TargetMode="External"/><Relationship Id="rId156" Type="http://schemas.openxmlformats.org/officeDocument/2006/relationships/hyperlink" Target="javascript:Vincular(2061415)" TargetMode="External"/><Relationship Id="rId177" Type="http://schemas.openxmlformats.org/officeDocument/2006/relationships/hyperlink" Target="javascript:Vincular(2061433)" TargetMode="External"/><Relationship Id="rId198" Type="http://schemas.openxmlformats.org/officeDocument/2006/relationships/hyperlink" Target="javascript:VincularImagen('23-Ene-2013%20RO%200877%2000015.jpg')" TargetMode="External"/><Relationship Id="rId202" Type="http://schemas.openxmlformats.org/officeDocument/2006/relationships/hyperlink" Target="javascript:VincularImagen('11-Dic-2015%20SU%200647%2000004.jpg')" TargetMode="External"/><Relationship Id="rId18" Type="http://schemas.openxmlformats.org/officeDocument/2006/relationships/hyperlink" Target="javascript:Vincular(2061283)" TargetMode="External"/><Relationship Id="rId39" Type="http://schemas.openxmlformats.org/officeDocument/2006/relationships/hyperlink" Target="javascript:Vincular(2061309)" TargetMode="External"/><Relationship Id="rId50" Type="http://schemas.openxmlformats.org/officeDocument/2006/relationships/hyperlink" Target="javascript:VincularImagen('08-Ene-2016%20RO%200665%2000069.jpg')" TargetMode="External"/><Relationship Id="rId104" Type="http://schemas.openxmlformats.org/officeDocument/2006/relationships/hyperlink" Target="javascript:Vincular(2061363)" TargetMode="External"/><Relationship Id="rId125" Type="http://schemas.openxmlformats.org/officeDocument/2006/relationships/hyperlink" Target="javascript:Vincular(2061384)" TargetMode="External"/><Relationship Id="rId146" Type="http://schemas.openxmlformats.org/officeDocument/2006/relationships/hyperlink" Target="javascript:Vincular(2061405)" TargetMode="External"/><Relationship Id="rId167" Type="http://schemas.openxmlformats.org/officeDocument/2006/relationships/hyperlink" Target="javascript:Vincular(2061425)" TargetMode="External"/><Relationship Id="rId188" Type="http://schemas.openxmlformats.org/officeDocument/2006/relationships/image" Target="https://www.fielweb.com/App_Themes/Infobases/ImagenesGeneral/img2742021153926_12836.jpg" TargetMode="External"/><Relationship Id="rId71" Type="http://schemas.openxmlformats.org/officeDocument/2006/relationships/hyperlink" Target="javascript:Vincular(1809168)" TargetMode="External"/><Relationship Id="rId92" Type="http://schemas.openxmlformats.org/officeDocument/2006/relationships/hyperlink" Target="javascript:Vincular(2061353)" TargetMode="External"/><Relationship Id="rId213" Type="http://schemas.openxmlformats.org/officeDocument/2006/relationships/hyperlink" Target="javascript:VincularImagen('27-Sep-2018%20SU%200336%2000004.jpg')" TargetMode="External"/><Relationship Id="rId2" Type="http://schemas.openxmlformats.org/officeDocument/2006/relationships/settings" Target="settings.xml"/><Relationship Id="rId29" Type="http://schemas.openxmlformats.org/officeDocument/2006/relationships/hyperlink" Target="javascript:Vincular(2061294)" TargetMode="External"/><Relationship Id="rId40" Type="http://schemas.openxmlformats.org/officeDocument/2006/relationships/hyperlink" Target="javascript:Vincular(2061310)" TargetMode="External"/><Relationship Id="rId115" Type="http://schemas.openxmlformats.org/officeDocument/2006/relationships/hyperlink" Target="javascript:Vincular(2061374)" TargetMode="External"/><Relationship Id="rId136" Type="http://schemas.openxmlformats.org/officeDocument/2006/relationships/hyperlink" Target="javascript:Vincular(2061396)" TargetMode="External"/><Relationship Id="rId157" Type="http://schemas.openxmlformats.org/officeDocument/2006/relationships/hyperlink" Target="javascript:Vincular(2061416)" TargetMode="External"/><Relationship Id="rId178" Type="http://schemas.openxmlformats.org/officeDocument/2006/relationships/hyperlink" Target="javascript:Vincular(2061434)" TargetMode="External"/><Relationship Id="rId61" Type="http://schemas.openxmlformats.org/officeDocument/2006/relationships/hyperlink" Target="javascript:Vincular(2061316)" TargetMode="External"/><Relationship Id="rId82" Type="http://schemas.openxmlformats.org/officeDocument/2006/relationships/hyperlink" Target="javascript:Vincular(2061342)" TargetMode="External"/><Relationship Id="rId199" Type="http://schemas.openxmlformats.org/officeDocument/2006/relationships/hyperlink" Target="javascript:VincularImagen('17-Dic-2013%20SS%200145%2000006.jpg')" TargetMode="External"/><Relationship Id="rId203" Type="http://schemas.openxmlformats.org/officeDocument/2006/relationships/hyperlink" Target="javascript:VincularImagen('31-Dic-2015%20SS%200660%2000003.jpg')" TargetMode="External"/><Relationship Id="rId19" Type="http://schemas.openxmlformats.org/officeDocument/2006/relationships/image" Target="https://www.fielweb.com/App_Themes/Infobases/ImagenesGeneral/img2742021153926_5032.jpg" TargetMode="External"/><Relationship Id="rId30" Type="http://schemas.openxmlformats.org/officeDocument/2006/relationships/hyperlink" Target="javascript:Vincular(2061295)" TargetMode="External"/><Relationship Id="rId105" Type="http://schemas.openxmlformats.org/officeDocument/2006/relationships/hyperlink" Target="javascript:Vincular(2061364)" TargetMode="External"/><Relationship Id="rId126" Type="http://schemas.openxmlformats.org/officeDocument/2006/relationships/hyperlink" Target="javascript:Vincular(2061385)" TargetMode="External"/><Relationship Id="rId147" Type="http://schemas.openxmlformats.org/officeDocument/2006/relationships/hyperlink" Target="javascript:Vincular(2061406)" TargetMode="External"/><Relationship Id="rId168" Type="http://schemas.openxmlformats.org/officeDocument/2006/relationships/hyperlink" Target="javascript:Vincular(2061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153964</Words>
  <Characters>877600</Characters>
  <Application>Microsoft Office Word</Application>
  <DocSecurity>0</DocSecurity>
  <Lines>7313</Lines>
  <Paragraphs>2059</Paragraphs>
  <ScaleCrop>false</ScaleCrop>
  <Company/>
  <LinksUpToDate>false</LinksUpToDate>
  <CharactersWithSpaces>1029505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LAR</dc:creator>
  <cp:keywords/>
  <dc:description/>
  <cp:lastModifiedBy>LEO LAR</cp:lastModifiedBy>
  <cp:revision>3</cp:revision>
  <dcterms:created xsi:type="dcterms:W3CDTF">2021-07-29T19:45:00Z</dcterms:created>
  <dcterms:modified xsi:type="dcterms:W3CDTF">2021-07-29T19:45:00Z</dcterms:modified>
</cp:coreProperties>
</file>