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550A" w14:textId="77777777" w:rsidR="00000000" w:rsidRDefault="002522FF">
      <w:pPr>
        <w:pStyle w:val="NormalWeb"/>
        <w:rPr>
          <w:lang w:val="es-ES"/>
        </w:rPr>
      </w:pPr>
      <w:r>
        <w:rPr>
          <w:b/>
          <w:bCs/>
          <w:lang w:val="es-ES"/>
        </w:rPr>
        <w:t>Suplemento del Registro Oficial No. 41 , 14 de Marzo 2007</w:t>
      </w:r>
    </w:p>
    <w:p w14:paraId="07763E26" w14:textId="77777777" w:rsidR="00000000" w:rsidRDefault="002522FF">
      <w:pPr>
        <w:pStyle w:val="NormalWeb"/>
        <w:rPr>
          <w:lang w:val="es-ES"/>
        </w:rPr>
      </w:pPr>
      <w:r>
        <w:rPr>
          <w:b/>
          <w:bCs/>
          <w:lang w:val="es-ES"/>
        </w:rPr>
        <w:t>Normativa:</w:t>
      </w:r>
      <w:r>
        <w:rPr>
          <w:lang w:val="es-ES"/>
        </w:rPr>
        <w:t xml:space="preserve"> Vigente</w:t>
      </w:r>
    </w:p>
    <w:p w14:paraId="5E3ADF4A" w14:textId="77777777" w:rsidR="00000000" w:rsidRDefault="002522FF">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ACUERDO No. 155</w:t>
      </w:r>
      <w:r>
        <w:rPr>
          <w:rFonts w:eastAsia="Times New Roman"/>
          <w:b/>
          <w:bCs/>
          <w:sz w:val="48"/>
          <w:szCs w:val="48"/>
          <w:lang w:val="es-ES"/>
        </w:rPr>
        <w:br/>
      </w:r>
      <w:r>
        <w:rPr>
          <w:rFonts w:eastAsia="Times New Roman"/>
          <w:b/>
          <w:bCs/>
          <w:sz w:val="48"/>
          <w:szCs w:val="48"/>
          <w:lang w:val="es-ES"/>
        </w:rPr>
        <w:t>(NORMAS TÉCNICAS AMBIENTALES PARA LA PREVENCIÓN Y CONTROL DE LA CONTAMINACIÓN AMBIENTAL DE LOS SECTORES DE INFRAESTRUCTURA: ELÉCTRICO, TELECOMUNICACIONES Y TRANSPORTE (PUERTOS Y AEROPUERTOS)</w:t>
      </w:r>
    </w:p>
    <w:p w14:paraId="13950F86" w14:textId="77777777" w:rsidR="00000000" w:rsidRDefault="002522FF">
      <w:pPr>
        <w:divId w:val="78018952"/>
        <w:rPr>
          <w:rFonts w:eastAsia="Times New Roman"/>
          <w:sz w:val="30"/>
          <w:szCs w:val="30"/>
          <w:lang w:val="es-ES"/>
        </w:rPr>
      </w:pPr>
      <w:r>
        <w:rPr>
          <w:rFonts w:eastAsia="Times New Roman"/>
          <w:sz w:val="30"/>
          <w:szCs w:val="30"/>
          <w:lang w:val="es-ES"/>
        </w:rPr>
        <w:br/>
      </w:r>
      <w:r>
        <w:rPr>
          <w:rFonts w:eastAsia="Times New Roman"/>
          <w:sz w:val="30"/>
          <w:szCs w:val="30"/>
          <w:lang w:val="es-ES"/>
        </w:rPr>
        <w:br/>
        <w:t xml:space="preserve">Anita Albán Mora </w:t>
      </w:r>
      <w:r>
        <w:rPr>
          <w:rFonts w:eastAsia="Times New Roman"/>
          <w:sz w:val="30"/>
          <w:szCs w:val="30"/>
          <w:lang w:val="es-ES"/>
        </w:rPr>
        <w:br/>
        <w:t>MINISTRA DEL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la</w:t>
      </w:r>
      <w:r>
        <w:rPr>
          <w:rFonts w:eastAsia="Times New Roman"/>
          <w:sz w:val="30"/>
          <w:szCs w:val="30"/>
          <w:lang w:val="es-ES"/>
        </w:rPr>
        <w:t xml:space="preserve"> Constitución Política del Estado, en su artículo 86 (14) consagra el derecho de la población ecuatoriana a vivir en un medio ambiente sano y ecológicamente equilibrado;</w:t>
      </w:r>
      <w:r>
        <w:rPr>
          <w:rFonts w:eastAsia="Times New Roman"/>
          <w:sz w:val="30"/>
          <w:szCs w:val="30"/>
          <w:lang w:val="es-ES"/>
        </w:rPr>
        <w:br/>
      </w:r>
      <w:r>
        <w:rPr>
          <w:rFonts w:eastAsia="Times New Roman"/>
          <w:sz w:val="30"/>
          <w:szCs w:val="30"/>
          <w:lang w:val="es-ES"/>
        </w:rPr>
        <w:br/>
        <w:t>Que, conforme a lo dispuesto en la Constitución Política de la República en su artícu</w:t>
      </w:r>
      <w:r>
        <w:rPr>
          <w:rFonts w:eastAsia="Times New Roman"/>
          <w:sz w:val="30"/>
          <w:szCs w:val="30"/>
          <w:lang w:val="es-ES"/>
        </w:rPr>
        <w:t>lo 88 (398) y en la Codificación de la Ley de Gestión Ambiental, artículo 28, para la formulación del presente reglamento la propuesta de normativa técnica ambiental fue conocida, analizada y discutida tanto por la sociedad civil como por los sectores prod</w:t>
      </w:r>
      <w:r>
        <w:rPr>
          <w:rFonts w:eastAsia="Times New Roman"/>
          <w:sz w:val="30"/>
          <w:szCs w:val="30"/>
          <w:lang w:val="es-ES"/>
        </w:rPr>
        <w:t>uctivos involucrados;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el artículo 9 literal d) de la Ley de Gestión Ambiental establece como atribución del Ministerio del Ambiente la coordinación con los organismos competentes para expedir y aplicar normas técnicas, manuales y parámetros generales</w:t>
      </w:r>
      <w:r>
        <w:rPr>
          <w:rFonts w:eastAsia="Times New Roman"/>
          <w:sz w:val="30"/>
          <w:szCs w:val="30"/>
          <w:lang w:val="es-ES"/>
        </w:rPr>
        <w:t xml:space="preserve"> de protección ambiental, aplicables en el ámbito nacional;</w:t>
      </w:r>
      <w:r>
        <w:rPr>
          <w:rFonts w:eastAsia="Times New Roman"/>
          <w:sz w:val="30"/>
          <w:szCs w:val="30"/>
          <w:lang w:val="es-ES"/>
        </w:rPr>
        <w:br/>
      </w:r>
      <w:r>
        <w:rPr>
          <w:rFonts w:eastAsia="Times New Roman"/>
          <w:sz w:val="30"/>
          <w:szCs w:val="30"/>
          <w:lang w:val="es-ES"/>
        </w:rPr>
        <w:br/>
        <w:t>Que, el artículo 10 de la Ley de Gestión Ambiental establece que las instituciones del Estado con competencia ambiental forman parte del Sistema Nacional Descentralizado de Gestión Ambiental;</w:t>
      </w:r>
      <w:r>
        <w:rPr>
          <w:rFonts w:eastAsia="Times New Roman"/>
          <w:sz w:val="30"/>
          <w:szCs w:val="30"/>
          <w:lang w:val="es-ES"/>
        </w:rPr>
        <w:br/>
      </w:r>
      <w:r>
        <w:rPr>
          <w:rFonts w:eastAsia="Times New Roman"/>
          <w:sz w:val="30"/>
          <w:szCs w:val="30"/>
          <w:lang w:val="es-ES"/>
        </w:rPr>
        <w:br/>
        <w:t>Qu</w:t>
      </w:r>
      <w:r>
        <w:rPr>
          <w:rFonts w:eastAsia="Times New Roman"/>
          <w:sz w:val="30"/>
          <w:szCs w:val="30"/>
          <w:lang w:val="es-ES"/>
        </w:rPr>
        <w:t>e, mediante Decreto Ejecutivo 3399, publicado en el Registro Oficial 725 del 16 de diciembre del 2002 y Decreto Ejecutivo 3516, publicado en el Registro Oficial, Edición Especial No. 2 del 31 de marzo del 2003, se expidió el Texto Unificado de la Legislaci</w:t>
      </w:r>
      <w:r>
        <w:rPr>
          <w:rFonts w:eastAsia="Times New Roman"/>
          <w:sz w:val="30"/>
          <w:szCs w:val="30"/>
          <w:lang w:val="es-ES"/>
        </w:rPr>
        <w:t>ón Secundaria del Ministerio del Ambiente, el mismo que contiene el Reglamento a la Ley de Gestión Ambiental para la Prevención y Control de la Contaminación Ambiental;</w:t>
      </w:r>
      <w:r>
        <w:rPr>
          <w:rFonts w:eastAsia="Times New Roman"/>
          <w:sz w:val="30"/>
          <w:szCs w:val="30"/>
          <w:lang w:val="es-ES"/>
        </w:rPr>
        <w:br/>
      </w:r>
      <w:r>
        <w:rPr>
          <w:rFonts w:eastAsia="Times New Roman"/>
          <w:sz w:val="30"/>
          <w:szCs w:val="30"/>
          <w:lang w:val="es-ES"/>
        </w:rPr>
        <w:br/>
        <w:t>Que, como anexos del Libro VI del Texto Unificado de Legislación Secundaria del Minist</w:t>
      </w:r>
      <w:r>
        <w:rPr>
          <w:rFonts w:eastAsia="Times New Roman"/>
          <w:sz w:val="30"/>
          <w:szCs w:val="30"/>
          <w:lang w:val="es-ES"/>
        </w:rPr>
        <w:t>erio del Ambiente, se dictaron Normas técnicas generales de calidad ambiental para los recursos agua, suelo y aire, así como para la disposición de desechos sólidos no peligrosos y niveles de ruido ambiente ocasionados por fuentes fijas y móviles;</w:t>
      </w:r>
      <w:r>
        <w:rPr>
          <w:rFonts w:eastAsia="Times New Roman"/>
          <w:sz w:val="30"/>
          <w:szCs w:val="30"/>
          <w:lang w:val="es-ES"/>
        </w:rPr>
        <w:br/>
      </w:r>
      <w:r>
        <w:rPr>
          <w:rFonts w:eastAsia="Times New Roman"/>
          <w:sz w:val="30"/>
          <w:szCs w:val="30"/>
          <w:lang w:val="es-ES"/>
        </w:rPr>
        <w:br/>
        <w:t>Que, el</w:t>
      </w:r>
      <w:r>
        <w:rPr>
          <w:rFonts w:eastAsia="Times New Roman"/>
          <w:sz w:val="30"/>
          <w:szCs w:val="30"/>
          <w:lang w:val="es-ES"/>
        </w:rPr>
        <w:t xml:space="preserve"> artículo 3 del Libro VI del Texto Unificado de la Legislación Secundaria del Ministerio del Ambiente, establece la categoría de autoridad ambiental de aplicación en favor de ministerios u organismos de la Función Ejecutiva que por ley o acto normativo tuv</w:t>
      </w:r>
      <w:r>
        <w:rPr>
          <w:rFonts w:eastAsia="Times New Roman"/>
          <w:sz w:val="30"/>
          <w:szCs w:val="30"/>
          <w:lang w:val="es-ES"/>
        </w:rPr>
        <w:t>ieren una competencia en materia ambiental en determinado sector de la actividad económica nacional; así como todo organismo del régimen seccional autónomo al que se le hubiere delegado o transferido una o varias competencias en materia de gestión ambienta</w:t>
      </w:r>
      <w:r>
        <w:rPr>
          <w:rFonts w:eastAsia="Times New Roman"/>
          <w:sz w:val="30"/>
          <w:szCs w:val="30"/>
          <w:lang w:val="es-ES"/>
        </w:rPr>
        <w:t>l;</w:t>
      </w:r>
      <w:r>
        <w:rPr>
          <w:rFonts w:eastAsia="Times New Roman"/>
          <w:sz w:val="30"/>
          <w:szCs w:val="30"/>
          <w:lang w:val="es-ES"/>
        </w:rPr>
        <w:br/>
      </w:r>
      <w:r>
        <w:rPr>
          <w:rFonts w:eastAsia="Times New Roman"/>
          <w:sz w:val="30"/>
          <w:szCs w:val="30"/>
          <w:lang w:val="es-ES"/>
        </w:rPr>
        <w:br/>
        <w:t>Que, el artículo 47 del Libro VI del Texto Unificado de la Legislación Secundaria del Ministerio del Ambiente, establece los estamentos que conforman el marco institucional en materia de prevención y control de la contaminación ambiental del Sistema Na</w:t>
      </w:r>
      <w:r>
        <w:rPr>
          <w:rFonts w:eastAsia="Times New Roman"/>
          <w:sz w:val="30"/>
          <w:szCs w:val="30"/>
          <w:lang w:val="es-ES"/>
        </w:rPr>
        <w:t>cional Descentralizado de Gestión Ambiental;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el artículo 107 del Reglamento a la Ley de Gestión Ambiental para la Prevención y Control de la Contaminación Ambiental, autoriza a esta Cartera de Estado para que mediante acto administrativo dicte las no</w:t>
      </w:r>
      <w:r>
        <w:rPr>
          <w:rFonts w:eastAsia="Times New Roman"/>
          <w:sz w:val="30"/>
          <w:szCs w:val="30"/>
          <w:lang w:val="es-ES"/>
        </w:rPr>
        <w:t>rmas técnicas de calidad ambiental, de emisión y descarga;</w:t>
      </w:r>
      <w:r>
        <w:rPr>
          <w:rFonts w:eastAsia="Times New Roman"/>
          <w:sz w:val="30"/>
          <w:szCs w:val="30"/>
          <w:lang w:val="es-ES"/>
        </w:rPr>
        <w:br/>
      </w:r>
      <w:r>
        <w:rPr>
          <w:rFonts w:eastAsia="Times New Roman"/>
          <w:sz w:val="30"/>
          <w:szCs w:val="30"/>
          <w:lang w:val="es-ES"/>
        </w:rPr>
        <w:br/>
        <w:t>Que, el artículo 3 del referido Decreto Ejecutivo 3399, ordena: “las normas técnicas ambientales contenidas en los anexos serán modificadas y expedidos por acuerdo ministerial, así como los valore</w:t>
      </w:r>
      <w:r>
        <w:rPr>
          <w:rFonts w:eastAsia="Times New Roman"/>
          <w:sz w:val="30"/>
          <w:szCs w:val="30"/>
          <w:lang w:val="es-ES"/>
        </w:rPr>
        <w:t>s correspondientes a las tasas”;</w:t>
      </w:r>
      <w:r>
        <w:rPr>
          <w:rFonts w:eastAsia="Times New Roman"/>
          <w:sz w:val="30"/>
          <w:szCs w:val="30"/>
          <w:lang w:val="es-ES"/>
        </w:rPr>
        <w:br/>
      </w:r>
      <w:r>
        <w:rPr>
          <w:rFonts w:eastAsia="Times New Roman"/>
          <w:sz w:val="30"/>
          <w:szCs w:val="30"/>
          <w:lang w:val="es-ES"/>
        </w:rPr>
        <w:br/>
        <w:t>Que, por su naturaleza socio-económica, los sectores de infraestructura: eléctrico, telecomunicaciones y transporte (puertos y aeropuertos) requieren de Normas técnicas específicas para la prevención y control de la contam</w:t>
      </w:r>
      <w:r>
        <w:rPr>
          <w:rFonts w:eastAsia="Times New Roman"/>
          <w:sz w:val="30"/>
          <w:szCs w:val="30"/>
          <w:lang w:val="es-ES"/>
        </w:rPr>
        <w:t>inación ambiental en sus respectivos campos de trabajo;</w:t>
      </w:r>
      <w:r>
        <w:rPr>
          <w:rFonts w:eastAsia="Times New Roman"/>
          <w:sz w:val="30"/>
          <w:szCs w:val="30"/>
          <w:lang w:val="es-ES"/>
        </w:rPr>
        <w:br/>
      </w:r>
      <w:r>
        <w:rPr>
          <w:rFonts w:eastAsia="Times New Roman"/>
          <w:sz w:val="30"/>
          <w:szCs w:val="30"/>
          <w:lang w:val="es-ES"/>
        </w:rPr>
        <w:br/>
        <w:t>Que, en cumplimiento de lo preceptuado en el artículo 109 del Reglamento a la Ley de Gestión Ambiental para la Prevención y Control de la Contaminación Ambiental, este Ministerio conformó tres comité</w:t>
      </w:r>
      <w:r>
        <w:rPr>
          <w:rFonts w:eastAsia="Times New Roman"/>
          <w:sz w:val="30"/>
          <w:szCs w:val="30"/>
          <w:lang w:val="es-ES"/>
        </w:rPr>
        <w:t>s ad-hoc para que intervengan en la elaboración y revisión de las normas. Cada comité estuvo constituido por representantes del Sistema Descentralizado de Gestión Ambiental y expertos de organismos de educación superior y del sector privado según el tipo d</w:t>
      </w:r>
      <w:r>
        <w:rPr>
          <w:rFonts w:eastAsia="Times New Roman"/>
          <w:sz w:val="30"/>
          <w:szCs w:val="30"/>
          <w:lang w:val="es-ES"/>
        </w:rPr>
        <w:t>e norma; para los sectores de infraestructura eléctrico, telecomunicaciones y transporte (puertos y aeropuertos);</w:t>
      </w:r>
      <w:r>
        <w:rPr>
          <w:rFonts w:eastAsia="Times New Roman"/>
          <w:sz w:val="30"/>
          <w:szCs w:val="30"/>
          <w:lang w:val="es-ES"/>
        </w:rPr>
        <w:br/>
      </w:r>
      <w:r>
        <w:rPr>
          <w:rFonts w:eastAsia="Times New Roman"/>
          <w:sz w:val="30"/>
          <w:szCs w:val="30"/>
          <w:lang w:val="es-ES"/>
        </w:rPr>
        <w:br/>
        <w:t xml:space="preserve">Que, mediante oficios circulares: No. 0050SGAC-MA/05 de julio 4 del 2005 y No. 69620-DPCC-SCA-2005 del 7 de julio del 2005 el Ministerio del </w:t>
      </w:r>
      <w:r>
        <w:rPr>
          <w:rFonts w:eastAsia="Times New Roman"/>
          <w:sz w:val="30"/>
          <w:szCs w:val="30"/>
          <w:lang w:val="es-ES"/>
        </w:rPr>
        <w:t>Ambiente realizó la convocatoria para la ejecución de seis talleres de consulta pública que se desarrollaron en las ciudades de Quito y Guayaquil, entre el 18 y 22 de julio del año 2005;</w:t>
      </w:r>
      <w:r>
        <w:rPr>
          <w:rFonts w:eastAsia="Times New Roman"/>
          <w:sz w:val="30"/>
          <w:szCs w:val="30"/>
          <w:lang w:val="es-ES"/>
        </w:rPr>
        <w:br/>
      </w:r>
      <w:r>
        <w:rPr>
          <w:rFonts w:eastAsia="Times New Roman"/>
          <w:sz w:val="30"/>
          <w:szCs w:val="30"/>
          <w:lang w:val="es-ES"/>
        </w:rPr>
        <w:br/>
        <w:t>Que, entre el 8 y el 22 de julio del 2005, estuvieron disponibles en</w:t>
      </w:r>
      <w:r>
        <w:rPr>
          <w:rFonts w:eastAsia="Times New Roman"/>
          <w:sz w:val="30"/>
          <w:szCs w:val="30"/>
          <w:lang w:val="es-ES"/>
        </w:rPr>
        <w:t xml:space="preserve"> el sitio de internet del Ministerio del Ambiente los proyectos de Normas técnicas ambientales para los sectores de infraestructura: eléctrico, telecomunicaciones y transporte (puertos y aeropuertos) a fin de que la ciudadanía en general pudiera efectuar s</w:t>
      </w:r>
      <w:r>
        <w:rPr>
          <w:rFonts w:eastAsia="Times New Roman"/>
          <w:sz w:val="30"/>
          <w:szCs w:val="30"/>
          <w:lang w:val="es-ES"/>
        </w:rPr>
        <w:t>us observaciones y comentarios;</w:t>
      </w:r>
      <w:r>
        <w:rPr>
          <w:rFonts w:eastAsia="Times New Roman"/>
          <w:sz w:val="30"/>
          <w:szCs w:val="30"/>
          <w:lang w:val="es-ES"/>
        </w:rPr>
        <w:br/>
      </w:r>
      <w:r>
        <w:rPr>
          <w:rFonts w:eastAsia="Times New Roman"/>
          <w:sz w:val="30"/>
          <w:szCs w:val="30"/>
          <w:lang w:val="es-ES"/>
        </w:rPr>
        <w:br/>
        <w:t xml:space="preserve">Que, los comités ad-hoc de los sectores de infraestructura: eléctrico, </w:t>
      </w:r>
      <w:r>
        <w:rPr>
          <w:rFonts w:eastAsia="Times New Roman"/>
          <w:sz w:val="30"/>
          <w:szCs w:val="30"/>
          <w:lang w:val="es-ES"/>
        </w:rPr>
        <w:lastRenderedPageBreak/>
        <w:t>telecomunicaciones y transporte (puertos y aeropuertos), elaboraron las normas técnicas ambientales acordes a la realidad de nuestro país e incorporaron</w:t>
      </w:r>
      <w:r>
        <w:rPr>
          <w:rFonts w:eastAsia="Times New Roman"/>
          <w:sz w:val="30"/>
          <w:szCs w:val="30"/>
          <w:lang w:val="es-ES"/>
        </w:rPr>
        <w:t xml:space="preserve"> las observaciones emitidas en los seis talleres en los que participaron tanto la sociedad civil como los sectores involucrados así como, las observaciones que fueron formuladas por la ciudadanía en general y que guardaban concordancia con los lineamientos</w:t>
      </w:r>
      <w:r>
        <w:rPr>
          <w:rFonts w:eastAsia="Times New Roman"/>
          <w:sz w:val="30"/>
          <w:szCs w:val="30"/>
          <w:lang w:val="es-ES"/>
        </w:rPr>
        <w:t xml:space="preserve"> definidos para la elaboración de las normas;</w:t>
      </w:r>
      <w:r>
        <w:rPr>
          <w:rFonts w:eastAsia="Times New Roman"/>
          <w:sz w:val="30"/>
          <w:szCs w:val="30"/>
          <w:lang w:val="es-ES"/>
        </w:rPr>
        <w:br/>
      </w:r>
      <w:r>
        <w:rPr>
          <w:rFonts w:eastAsia="Times New Roman"/>
          <w:sz w:val="30"/>
          <w:szCs w:val="30"/>
          <w:lang w:val="es-ES"/>
        </w:rPr>
        <w:br/>
        <w:t>Que, mediante informe técnico No. 001 MCA-DPCC-MA-2006, la Dirección de Prevención y Control de la Contaminación recomendó la aprobación de las Normas técnicas ambientales para la prevención y control de la co</w:t>
      </w:r>
      <w:r>
        <w:rPr>
          <w:rFonts w:eastAsia="Times New Roman"/>
          <w:sz w:val="30"/>
          <w:szCs w:val="30"/>
          <w:lang w:val="es-ES"/>
        </w:rPr>
        <w:t xml:space="preserve">ntaminación ambiental para los sectores de infraestructura eléctrico, trasporte (puertos y aeropuertos) y telecomunicaciones presentadas por los comités ad-hoc y la Dirección de Asesoría Jurídica mediante memorando No. 5338 DAJ-MA del 12 de mayo del 2006, </w:t>
      </w:r>
      <w:r>
        <w:rPr>
          <w:rFonts w:eastAsia="Times New Roman"/>
          <w:sz w:val="30"/>
          <w:szCs w:val="30"/>
          <w:lang w:val="es-ES"/>
        </w:rPr>
        <w:t>emitió su pronunciamiento sobre la precedencia legal de la expedición de las presentes normas; y,</w:t>
      </w:r>
      <w:r>
        <w:rPr>
          <w:rFonts w:eastAsia="Times New Roman"/>
          <w:sz w:val="30"/>
          <w:szCs w:val="30"/>
          <w:lang w:val="es-ES"/>
        </w:rPr>
        <w:br/>
      </w:r>
      <w:r>
        <w:rPr>
          <w:rFonts w:eastAsia="Times New Roman"/>
          <w:sz w:val="30"/>
          <w:szCs w:val="30"/>
          <w:lang w:val="es-ES"/>
        </w:rPr>
        <w:br/>
        <w:t>En uso de sus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Acuerda:</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6"/>
        <w:gridCol w:w="7562"/>
      </w:tblGrid>
      <w:tr w:rsidR="00000000" w14:paraId="71C9F390" w14:textId="7777777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8141E6" w14:textId="77777777" w:rsidR="00000000" w:rsidRDefault="002522FF">
            <w:pPr>
              <w:rPr>
                <w:rFonts w:eastAsia="Times New Roman"/>
              </w:rPr>
            </w:pPr>
            <w:r>
              <w:rPr>
                <w:rFonts w:eastAsia="Times New Roman"/>
                <w:b/>
                <w:bCs/>
              </w:rPr>
              <w:br/>
              <w:t>SECTOR DE INFRAESTRUCTURA ELÉCTRICO</w:t>
            </w:r>
            <w:r>
              <w:rPr>
                <w:rFonts w:eastAsia="Times New Roman"/>
                <w:b/>
                <w:bCs/>
              </w:rPr>
              <w:br/>
              <w:t>_</w:t>
            </w:r>
          </w:p>
        </w:tc>
      </w:tr>
      <w:tr w:rsidR="00000000" w14:paraId="6E31498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91C170" w14:textId="77777777" w:rsidR="00000000" w:rsidRDefault="002522FF">
            <w:pPr>
              <w:rPr>
                <w:rFonts w:eastAsia="Times New Roman"/>
              </w:rPr>
            </w:pPr>
            <w:r>
              <w:rPr>
                <w:rFonts w:eastAsia="Times New Roman"/>
              </w:rPr>
              <w:t>Anexo 1A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6D5B4" w14:textId="77777777" w:rsidR="00000000" w:rsidRDefault="002522FF">
            <w:pPr>
              <w:rPr>
                <w:rFonts w:eastAsia="Times New Roman"/>
              </w:rPr>
            </w:pPr>
            <w:r>
              <w:rPr>
                <w:rFonts w:eastAsia="Times New Roman"/>
              </w:rPr>
              <w:t xml:space="preserve">Norma para la Prevención y Control de la Contaminación Ambiental del </w:t>
            </w:r>
            <w:r>
              <w:rPr>
                <w:rFonts w:eastAsia="Times New Roman"/>
              </w:rPr>
              <w:t>Recurso Agua de Centrales Termoeléctricas.</w:t>
            </w:r>
          </w:p>
        </w:tc>
      </w:tr>
      <w:tr w:rsidR="00000000" w14:paraId="6741122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DDE860" w14:textId="77777777" w:rsidR="00000000" w:rsidRDefault="002522FF">
            <w:pPr>
              <w:rPr>
                <w:rFonts w:eastAsia="Times New Roman"/>
              </w:rPr>
            </w:pPr>
            <w:r>
              <w:rPr>
                <w:rFonts w:eastAsia="Times New Roman"/>
              </w:rPr>
              <w:t>Anexo 1B</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8974C" w14:textId="77777777" w:rsidR="00000000" w:rsidRDefault="002522FF">
            <w:pPr>
              <w:rPr>
                <w:rFonts w:eastAsia="Times New Roman"/>
              </w:rPr>
            </w:pPr>
            <w:r>
              <w:rPr>
                <w:rFonts w:eastAsia="Times New Roman"/>
              </w:rPr>
              <w:t>Norma para la Prevención y Control de la Contaminación Ambiental del Recurso Agua de Centrales Hidroeléctricas.</w:t>
            </w:r>
          </w:p>
        </w:tc>
      </w:tr>
      <w:tr w:rsidR="00000000" w14:paraId="44AFE75A" w14:textId="7777777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625050" w14:textId="77777777" w:rsidR="00000000" w:rsidRDefault="002522FF">
            <w:pPr>
              <w:rPr>
                <w:rFonts w:eastAsia="Times New Roman"/>
              </w:rPr>
            </w:pPr>
            <w:r>
              <w:rPr>
                <w:rFonts w:eastAsia="Times New Roman"/>
                <w:b/>
                <w:bCs/>
              </w:rPr>
              <w:br/>
              <w:t>SECTOR DE INFRAESTRUCTURA ELÉCTRICO</w:t>
            </w:r>
            <w:r>
              <w:rPr>
                <w:rFonts w:eastAsia="Times New Roman"/>
                <w:b/>
                <w:bCs/>
              </w:rPr>
              <w:br/>
              <w:t>_</w:t>
            </w:r>
          </w:p>
        </w:tc>
      </w:tr>
      <w:tr w:rsidR="00000000" w14:paraId="5230175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4B3CD1" w14:textId="77777777" w:rsidR="00000000" w:rsidRDefault="002522FF">
            <w:pPr>
              <w:rPr>
                <w:rFonts w:eastAsia="Times New Roman"/>
              </w:rPr>
            </w:pPr>
            <w:r>
              <w:rPr>
                <w:rFonts w:eastAsia="Times New Roman"/>
              </w:rPr>
              <w:t>Anexo 2A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8DE98" w14:textId="77777777" w:rsidR="00000000" w:rsidRDefault="002522FF">
            <w:pPr>
              <w:rPr>
                <w:rFonts w:eastAsia="Times New Roman"/>
              </w:rPr>
            </w:pPr>
            <w:r>
              <w:rPr>
                <w:rFonts w:eastAsia="Times New Roman"/>
              </w:rPr>
              <w:t>Norma para la Prevención y Control de la</w:t>
            </w:r>
            <w:r>
              <w:rPr>
                <w:rFonts w:eastAsia="Times New Roman"/>
              </w:rPr>
              <w:t xml:space="preserve"> Contaminación Ambiental del Recurso Suelo en Centrales de Generación de Energía Eléctrica.</w:t>
            </w:r>
          </w:p>
        </w:tc>
      </w:tr>
      <w:tr w:rsidR="00000000" w14:paraId="3B43ACE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FBCE81" w14:textId="77777777" w:rsidR="00000000" w:rsidRDefault="002522FF">
            <w:pPr>
              <w:rPr>
                <w:rFonts w:eastAsia="Times New Roman"/>
              </w:rPr>
            </w:pPr>
            <w:r>
              <w:rPr>
                <w:rFonts w:eastAsia="Times New Roman"/>
              </w:rPr>
              <w:t>Anexo 3A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DFCAF" w14:textId="77777777" w:rsidR="00000000" w:rsidRDefault="002522FF">
            <w:pPr>
              <w:rPr>
                <w:rFonts w:eastAsia="Times New Roman"/>
              </w:rPr>
            </w:pPr>
            <w:r>
              <w:rPr>
                <w:rFonts w:eastAsia="Times New Roman"/>
              </w:rPr>
              <w:t>Norma de Emisiones al Aire desde Centrales Termoeléctricas.</w:t>
            </w:r>
          </w:p>
        </w:tc>
      </w:tr>
      <w:tr w:rsidR="00000000" w14:paraId="56394D4A" w14:textId="7777777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4CDFFA" w14:textId="77777777" w:rsidR="00000000" w:rsidRDefault="002522FF">
            <w:pPr>
              <w:rPr>
                <w:rFonts w:eastAsia="Times New Roman"/>
              </w:rPr>
            </w:pPr>
            <w:r>
              <w:rPr>
                <w:rFonts w:eastAsia="Times New Roman"/>
                <w:b/>
                <w:bCs/>
              </w:rPr>
              <w:br/>
              <w:t>SECTOR DE INFRAESTRUCTURA TRANSPORTE: PUERTOS</w:t>
            </w:r>
            <w:r>
              <w:rPr>
                <w:rFonts w:eastAsia="Times New Roman"/>
                <w:b/>
                <w:bCs/>
              </w:rPr>
              <w:br/>
              <w:t>_</w:t>
            </w:r>
          </w:p>
        </w:tc>
      </w:tr>
      <w:tr w:rsidR="00000000" w14:paraId="169C44A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56F70E" w14:textId="77777777" w:rsidR="00000000" w:rsidRDefault="002522FF">
            <w:pPr>
              <w:rPr>
                <w:rFonts w:eastAsia="Times New Roman"/>
              </w:rPr>
            </w:pPr>
            <w:r>
              <w:rPr>
                <w:rFonts w:eastAsia="Times New Roman"/>
              </w:rPr>
              <w:t>Anexo 1C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0D8DB" w14:textId="77777777" w:rsidR="00000000" w:rsidRDefault="002522FF">
            <w:pPr>
              <w:rPr>
                <w:rFonts w:eastAsia="Times New Roman"/>
              </w:rPr>
            </w:pPr>
            <w:r>
              <w:rPr>
                <w:rFonts w:eastAsia="Times New Roman"/>
              </w:rPr>
              <w:t>Norma para la Prevención y Control de la Contaminación Ambiental del Recurso Agua en Recintos Portuarios, Puertos y Terminales Portuarias.</w:t>
            </w:r>
          </w:p>
        </w:tc>
      </w:tr>
      <w:tr w:rsidR="00000000" w14:paraId="5E95208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031862" w14:textId="77777777" w:rsidR="00000000" w:rsidRDefault="002522FF">
            <w:pPr>
              <w:rPr>
                <w:rFonts w:eastAsia="Times New Roman"/>
              </w:rPr>
            </w:pPr>
            <w:r>
              <w:rPr>
                <w:rFonts w:eastAsia="Times New Roman"/>
              </w:rPr>
              <w:t>Anexo 2B</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B2D4A" w14:textId="77777777" w:rsidR="00000000" w:rsidRDefault="002522FF">
            <w:pPr>
              <w:rPr>
                <w:rFonts w:eastAsia="Times New Roman"/>
              </w:rPr>
            </w:pPr>
            <w:r>
              <w:rPr>
                <w:rFonts w:eastAsia="Times New Roman"/>
              </w:rPr>
              <w:t xml:space="preserve">Norma para la Prevención y Control de la Contaminación Ambiental del Recurso Suelo en Recintos Portuarios, </w:t>
            </w:r>
            <w:r>
              <w:rPr>
                <w:rFonts w:eastAsia="Times New Roman"/>
              </w:rPr>
              <w:t>Puertos y Terminales Portuarias.</w:t>
            </w:r>
          </w:p>
        </w:tc>
      </w:tr>
      <w:tr w:rsidR="00000000" w14:paraId="2A36E4B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0D1703" w14:textId="77777777" w:rsidR="00000000" w:rsidRDefault="002522FF">
            <w:pPr>
              <w:rPr>
                <w:rFonts w:eastAsia="Times New Roman"/>
              </w:rPr>
            </w:pPr>
            <w:r>
              <w:rPr>
                <w:rFonts w:eastAsia="Times New Roman"/>
              </w:rPr>
              <w:lastRenderedPageBreak/>
              <w:t>Anexo 5A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88444" w14:textId="77777777" w:rsidR="00000000" w:rsidRDefault="002522FF">
            <w:pPr>
              <w:rPr>
                <w:rFonts w:eastAsia="Times New Roman"/>
              </w:rPr>
            </w:pPr>
            <w:r>
              <w:rPr>
                <w:rFonts w:eastAsia="Times New Roman"/>
              </w:rPr>
              <w:t>Norma para la Prevención y Control de Niveles de Ruido en Recintos Portuarios, Puertos y Terminales Portuarias.</w:t>
            </w:r>
          </w:p>
        </w:tc>
      </w:tr>
      <w:tr w:rsidR="00000000" w14:paraId="02482EA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F038CA" w14:textId="77777777" w:rsidR="00000000" w:rsidRDefault="002522FF">
            <w:pPr>
              <w:rPr>
                <w:rFonts w:eastAsia="Times New Roman"/>
              </w:rPr>
            </w:pPr>
            <w:r>
              <w:rPr>
                <w:rFonts w:eastAsia="Times New Roman"/>
              </w:rPr>
              <w:t>Anexo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F69BD" w14:textId="77777777" w:rsidR="00000000" w:rsidRDefault="002522FF">
            <w:pPr>
              <w:rPr>
                <w:rFonts w:eastAsia="Times New Roman"/>
              </w:rPr>
            </w:pPr>
            <w:r>
              <w:rPr>
                <w:rFonts w:eastAsia="Times New Roman"/>
              </w:rPr>
              <w:t>Norma de Emisiones al Aire en Recintos Portuarios, Puertos y Terminales Portuarias.</w:t>
            </w:r>
          </w:p>
        </w:tc>
      </w:tr>
      <w:tr w:rsidR="00000000" w14:paraId="0561B339" w14:textId="7777777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32C94F" w14:textId="77777777" w:rsidR="00000000" w:rsidRDefault="002522FF">
            <w:pPr>
              <w:rPr>
                <w:rFonts w:eastAsia="Times New Roman"/>
              </w:rPr>
            </w:pPr>
            <w:r>
              <w:rPr>
                <w:rFonts w:eastAsia="Times New Roman"/>
                <w:b/>
                <w:bCs/>
              </w:rPr>
              <w:br/>
              <w:t>SECTOR</w:t>
            </w:r>
            <w:r>
              <w:rPr>
                <w:rFonts w:eastAsia="Times New Roman"/>
                <w:b/>
                <w:bCs/>
              </w:rPr>
              <w:t xml:space="preserve"> DE INFRAESTRUCTURA TRANSPORTE: AEROPUERTOS</w:t>
            </w:r>
            <w:r>
              <w:rPr>
                <w:rFonts w:eastAsia="Times New Roman"/>
                <w:b/>
                <w:bCs/>
              </w:rPr>
              <w:br/>
              <w:t>_</w:t>
            </w:r>
          </w:p>
        </w:tc>
      </w:tr>
      <w:tr w:rsidR="00000000" w14:paraId="37DADD7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253BD2" w14:textId="77777777" w:rsidR="00000000" w:rsidRDefault="002522FF">
            <w:pPr>
              <w:rPr>
                <w:rFonts w:eastAsia="Times New Roman"/>
              </w:rPr>
            </w:pPr>
            <w:r>
              <w:rPr>
                <w:rFonts w:eastAsia="Times New Roman"/>
              </w:rPr>
              <w:t>Anexo 1D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49DE9" w14:textId="77777777" w:rsidR="00000000" w:rsidRDefault="002522FF">
            <w:pPr>
              <w:rPr>
                <w:rFonts w:eastAsia="Times New Roman"/>
              </w:rPr>
            </w:pPr>
            <w:r>
              <w:rPr>
                <w:rFonts w:eastAsia="Times New Roman"/>
              </w:rPr>
              <w:t>Norma para la Prevención y Control de la Contaminación Ambiental del Recurso Agua en Recintos Aeroportuarios, Aeropuertos y Pistas de Aviación.</w:t>
            </w:r>
          </w:p>
        </w:tc>
      </w:tr>
      <w:tr w:rsidR="00000000" w14:paraId="49AEDA3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6E242C" w14:textId="77777777" w:rsidR="00000000" w:rsidRDefault="002522FF">
            <w:pPr>
              <w:rPr>
                <w:rFonts w:eastAsia="Times New Roman"/>
              </w:rPr>
            </w:pPr>
            <w:r>
              <w:rPr>
                <w:rFonts w:eastAsia="Times New Roman"/>
              </w:rPr>
              <w:t>Anexo 2C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E89F2" w14:textId="77777777" w:rsidR="00000000" w:rsidRDefault="002522FF">
            <w:pPr>
              <w:rPr>
                <w:rFonts w:eastAsia="Times New Roman"/>
              </w:rPr>
            </w:pPr>
            <w:r>
              <w:rPr>
                <w:rFonts w:eastAsia="Times New Roman"/>
              </w:rPr>
              <w:t>Norma para la Prevención y Control de la Cont</w:t>
            </w:r>
            <w:r>
              <w:rPr>
                <w:rFonts w:eastAsia="Times New Roman"/>
              </w:rPr>
              <w:t>aminación Ambiental del Recurso Suelo en Recintos Aeroportuarios, Aeropuertos y Pistas de Aviación.</w:t>
            </w:r>
          </w:p>
        </w:tc>
      </w:tr>
      <w:tr w:rsidR="00000000" w14:paraId="60D5BA4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F62687" w14:textId="77777777" w:rsidR="00000000" w:rsidRDefault="002522FF">
            <w:pPr>
              <w:rPr>
                <w:rFonts w:eastAsia="Times New Roman"/>
              </w:rPr>
            </w:pPr>
            <w:r>
              <w:rPr>
                <w:rFonts w:eastAsia="Times New Roman"/>
              </w:rPr>
              <w:t>Anexo 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0EBE0" w14:textId="77777777" w:rsidR="00000000" w:rsidRDefault="002522FF">
            <w:pPr>
              <w:rPr>
                <w:rFonts w:eastAsia="Times New Roman"/>
              </w:rPr>
            </w:pPr>
            <w:r>
              <w:rPr>
                <w:rFonts w:eastAsia="Times New Roman"/>
              </w:rPr>
              <w:t>Norma de Ruido de Aeropuertos.</w:t>
            </w:r>
          </w:p>
        </w:tc>
      </w:tr>
      <w:tr w:rsidR="00000000" w14:paraId="656DD258" w14:textId="7777777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572D34" w14:textId="77777777" w:rsidR="00000000" w:rsidRDefault="002522FF">
            <w:pPr>
              <w:rPr>
                <w:rFonts w:eastAsia="Times New Roman"/>
              </w:rPr>
            </w:pPr>
            <w:r>
              <w:rPr>
                <w:rFonts w:eastAsia="Times New Roman"/>
                <w:b/>
                <w:bCs/>
              </w:rPr>
              <w:br/>
              <w:t>SECTOR DE INFRAESTRUCTURA TELECOMUNICACIONES Y ELÉCTRICO</w:t>
            </w:r>
            <w:r>
              <w:rPr>
                <w:rFonts w:eastAsia="Times New Roman"/>
                <w:b/>
                <w:bCs/>
              </w:rPr>
              <w:br/>
              <w:t>_</w:t>
            </w:r>
          </w:p>
        </w:tc>
      </w:tr>
      <w:tr w:rsidR="00000000" w14:paraId="32875B2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2B6B7D" w14:textId="77777777" w:rsidR="00000000" w:rsidRDefault="002522FF">
            <w:pPr>
              <w:rPr>
                <w:rFonts w:eastAsia="Times New Roman"/>
              </w:rPr>
            </w:pPr>
            <w:r>
              <w:rPr>
                <w:rFonts w:eastAsia="Times New Roman"/>
              </w:rPr>
              <w:t>Anexo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76C02" w14:textId="77777777" w:rsidR="00000000" w:rsidRDefault="002522FF">
            <w:pPr>
              <w:rPr>
                <w:rFonts w:eastAsia="Times New Roman"/>
              </w:rPr>
            </w:pPr>
            <w:r>
              <w:rPr>
                <w:rFonts w:eastAsia="Times New Roman"/>
              </w:rPr>
              <w:t>Norma de Radiaciones No Ionizantes de Campos Electromagnéticos.</w:t>
            </w:r>
            <w:r>
              <w:rPr>
                <w:rFonts w:eastAsia="Times New Roman"/>
              </w:rPr>
              <w:br/>
              <w:t>• Requerimientos mínimos de seguridad para exposición a campos eléctricos y magnéticos de 60Hz.</w:t>
            </w:r>
            <w:r>
              <w:rPr>
                <w:rFonts w:eastAsia="Times New Roman"/>
              </w:rPr>
              <w:br/>
              <w:t>• Disposiciones para radiaciones no ionizantes generadas por uso de frecuencias del espectro rad</w:t>
            </w:r>
            <w:r>
              <w:rPr>
                <w:rFonts w:eastAsia="Times New Roman"/>
              </w:rPr>
              <w:t>ioeléctrico (3 kHz - 300 GHz).</w:t>
            </w:r>
          </w:p>
        </w:tc>
      </w:tr>
    </w:tbl>
    <w:p w14:paraId="0DC09327" w14:textId="77777777" w:rsidR="00000000" w:rsidRDefault="002522FF">
      <w:pPr>
        <w:divId w:val="1157764591"/>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Expedir Normas Técnicas Ambientales para la Prevención y Control de la Contaminación Ambiental para los Sectores de Infraestructura: Eléctrico, Telecomunicaciones y Transporte (Puertos y Aeropuertos) que a cont</w:t>
      </w:r>
      <w:r>
        <w:rPr>
          <w:rFonts w:eastAsia="Times New Roman"/>
          <w:sz w:val="30"/>
          <w:szCs w:val="30"/>
          <w:lang w:val="es-ES"/>
        </w:rPr>
        <w:t>inuación se citan:</w:t>
      </w:r>
    </w:p>
    <w:p w14:paraId="2FDA0A8C" w14:textId="77777777" w:rsidR="00000000" w:rsidRDefault="002522FF">
      <w:pPr>
        <w:divId w:val="196703056"/>
        <w:rPr>
          <w:rFonts w:eastAsia="Times New Roman"/>
          <w:sz w:val="30"/>
          <w:szCs w:val="30"/>
          <w:lang w:val="es-ES"/>
        </w:rPr>
      </w:pPr>
      <w:r>
        <w:rPr>
          <w:rFonts w:eastAsia="Times New Roman"/>
          <w:sz w:val="30"/>
          <w:szCs w:val="30"/>
          <w:lang w:val="es-ES"/>
        </w:rPr>
        <w:t xml:space="preserve">Estos instrumentos normativos, cuyos textos íntegros se transcriben al final del presente acuerdo y forman parte del mismo y se constituyen en anexos al Libro VI de la Calidad Ambiental del Texto Unificado de Legislación Secundaria del </w:t>
      </w:r>
      <w:r>
        <w:rPr>
          <w:rFonts w:eastAsia="Times New Roman"/>
          <w:sz w:val="30"/>
          <w:szCs w:val="30"/>
          <w:lang w:val="es-ES"/>
        </w:rPr>
        <w:t>Ministerio del Ambiente y se suman al conjunto de Normas técnicas ambientales para la prevención y control de la contaminación citadas en la Disposición General Primera del Reglamento a la Ley de Gestión Ambiental para la Prevención y Control de la Contami</w:t>
      </w:r>
      <w:r>
        <w:rPr>
          <w:rFonts w:eastAsia="Times New Roman"/>
          <w:sz w:val="30"/>
          <w:szCs w:val="30"/>
          <w:lang w:val="es-ES"/>
        </w:rPr>
        <w:t>nación Ambiental.</w:t>
      </w:r>
    </w:p>
    <w:p w14:paraId="5AD36C5B" w14:textId="77777777" w:rsidR="00000000" w:rsidRDefault="002522FF">
      <w:pPr>
        <w:divId w:val="1572765661"/>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Las disposiciones de las Normas técnicas ambientales para la prevención y control de la contaminación ambiental que se expiden mediante el presente acuerdo, entrarán en vigencia a partir de su publicación en el Registro Oficial, de su ejecución se encargar</w:t>
      </w:r>
      <w:r>
        <w:rPr>
          <w:rFonts w:eastAsia="Times New Roman"/>
          <w:sz w:val="30"/>
          <w:szCs w:val="30"/>
          <w:lang w:val="es-ES"/>
        </w:rPr>
        <w:t>án las entidades que conforman el Sistema Nacional de Descentralizado de Gestión Ambiental.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Comuníquese y publíquese.</w:t>
      </w:r>
      <w:r>
        <w:rPr>
          <w:rFonts w:eastAsia="Times New Roman"/>
          <w:sz w:val="30"/>
          <w:szCs w:val="30"/>
          <w:lang w:val="es-ES"/>
        </w:rPr>
        <w:br/>
      </w:r>
      <w:r>
        <w:rPr>
          <w:rFonts w:eastAsia="Times New Roman"/>
          <w:sz w:val="30"/>
          <w:szCs w:val="30"/>
          <w:lang w:val="es-ES"/>
        </w:rPr>
        <w:br/>
        <w:t>Dado en Quito, 12 de diciembre del 2006.</w:t>
      </w:r>
    </w:p>
    <w:p w14:paraId="7BF0D48B" w14:textId="77777777" w:rsidR="00000000" w:rsidRDefault="002522FF">
      <w:pPr>
        <w:jc w:val="center"/>
        <w:rPr>
          <w:rFonts w:eastAsia="Times New Roman"/>
          <w:sz w:val="36"/>
          <w:szCs w:val="36"/>
          <w:lang w:val="es-ES"/>
        </w:rPr>
      </w:pPr>
      <w:r>
        <w:rPr>
          <w:rFonts w:eastAsia="Times New Roman"/>
          <w:b/>
          <w:bCs/>
          <w:sz w:val="36"/>
          <w:szCs w:val="36"/>
          <w:lang w:val="es-ES"/>
        </w:rPr>
        <w:br/>
        <w:t>NORMA PARA LA PREVENCIÓN Y CONTROL DE LA CONTAMINACIÓN AMBIENTAL DEL RECURSO AGUA EN CENTRALES</w:t>
      </w:r>
      <w:r>
        <w:rPr>
          <w:rFonts w:eastAsia="Times New Roman"/>
          <w:b/>
          <w:bCs/>
          <w:sz w:val="36"/>
          <w:szCs w:val="36"/>
          <w:lang w:val="es-ES"/>
        </w:rPr>
        <w:t xml:space="preserve"> TERMOELÉCTRICAS</w:t>
      </w:r>
      <w:r>
        <w:rPr>
          <w:rFonts w:eastAsia="Times New Roman"/>
          <w:b/>
          <w:bCs/>
          <w:sz w:val="36"/>
          <w:szCs w:val="36"/>
          <w:lang w:val="es-ES"/>
        </w:rPr>
        <w:br/>
        <w:t>LIBRO VI ANEXO 1A</w:t>
      </w:r>
    </w:p>
    <w:p w14:paraId="6116D181" w14:textId="77777777" w:rsidR="00000000" w:rsidRDefault="002522FF">
      <w:pPr>
        <w:jc w:val="center"/>
        <w:rPr>
          <w:rFonts w:eastAsia="Times New Roman"/>
          <w:sz w:val="36"/>
          <w:szCs w:val="36"/>
          <w:lang w:val="es-ES"/>
        </w:rPr>
      </w:pPr>
      <w:r>
        <w:rPr>
          <w:rFonts w:eastAsia="Times New Roman"/>
          <w:b/>
          <w:bCs/>
          <w:sz w:val="36"/>
          <w:szCs w:val="36"/>
          <w:lang w:val="es-ES"/>
        </w:rPr>
        <w:br/>
        <w:t>0 INTRODUCCIÓN</w:t>
      </w:r>
    </w:p>
    <w:p w14:paraId="43702931" w14:textId="77777777" w:rsidR="00000000" w:rsidRDefault="002522FF">
      <w:pPr>
        <w:divId w:val="1708095116"/>
        <w:rPr>
          <w:rFonts w:eastAsia="Times New Roman"/>
          <w:sz w:val="30"/>
          <w:szCs w:val="30"/>
          <w:lang w:val="es-ES"/>
        </w:rPr>
      </w:pPr>
      <w:r>
        <w:rPr>
          <w:rFonts w:eastAsia="Times New Roman"/>
          <w:sz w:val="30"/>
          <w:szCs w:val="30"/>
          <w:lang w:val="es-ES"/>
        </w:rPr>
        <w:br/>
      </w:r>
      <w:r>
        <w:rPr>
          <w:rFonts w:eastAsia="Times New Roman"/>
          <w:sz w:val="30"/>
          <w:szCs w:val="30"/>
          <w:lang w:val="es-ES"/>
        </w:rPr>
        <w:t>El presente Anexo Normativo Técnico Ambiental, que es complementario al Anexo 1 Norma de Calidad Ambiental y de Descarga de Efluentes: Recurso Agua, del Libro VI De La Calidad Ambiental, del Texto Unificado de Legislación Secundaria del Ministerio del Ambi</w:t>
      </w:r>
      <w:r>
        <w:rPr>
          <w:rFonts w:eastAsia="Times New Roman"/>
          <w:sz w:val="30"/>
          <w:szCs w:val="30"/>
          <w:lang w:val="es-ES"/>
        </w:rPr>
        <w:t xml:space="preserve">ente, y que se somete a sus disposiciones, es dictado al amparo de la Ley de Gestión Ambiental, del Reglamento a la Ley de Gestión Ambiental para la Prevención y Control de la Contaminación Ambiental y del Reglamento Ambiental para Actividades Eléctricas. </w:t>
      </w:r>
      <w:r>
        <w:rPr>
          <w:rFonts w:eastAsia="Times New Roman"/>
          <w:sz w:val="30"/>
          <w:szCs w:val="30"/>
          <w:lang w:val="es-ES"/>
        </w:rPr>
        <w:t xml:space="preserve">El presente instrumento es de aplicación obligatoria en las centrales de generación termoeléctrica en todo el territorio nacional. </w:t>
      </w:r>
      <w:r>
        <w:rPr>
          <w:rFonts w:eastAsia="Times New Roman"/>
          <w:sz w:val="30"/>
          <w:szCs w:val="30"/>
          <w:lang w:val="es-ES"/>
        </w:rPr>
        <w:br/>
      </w:r>
      <w:r>
        <w:rPr>
          <w:rFonts w:eastAsia="Times New Roman"/>
          <w:sz w:val="30"/>
          <w:szCs w:val="30"/>
          <w:lang w:val="es-ES"/>
        </w:rPr>
        <w:br/>
        <w:t>Este instrumento es de cumplimiento obligatorio por parte de los regulados quienes sean propietarios, administradores, oper</w:t>
      </w:r>
      <w:r>
        <w:rPr>
          <w:rFonts w:eastAsia="Times New Roman"/>
          <w:sz w:val="30"/>
          <w:szCs w:val="30"/>
          <w:lang w:val="es-ES"/>
        </w:rPr>
        <w:t>adores o arrendatarios de centrales termoeléctricas que posean una capacidad de generación mayor a 1 MW que registre descargas de aguas hacia cuerpos de agua superficial, alcantarillado pluvial o alcantarillado público.</w:t>
      </w:r>
    </w:p>
    <w:p w14:paraId="40E902C9" w14:textId="77777777" w:rsidR="00000000" w:rsidRDefault="002522FF">
      <w:pPr>
        <w:jc w:val="center"/>
        <w:rPr>
          <w:rFonts w:eastAsia="Times New Roman"/>
          <w:sz w:val="36"/>
          <w:szCs w:val="36"/>
          <w:lang w:val="es-ES"/>
        </w:rPr>
      </w:pPr>
      <w:r>
        <w:rPr>
          <w:rFonts w:eastAsia="Times New Roman"/>
          <w:b/>
          <w:bCs/>
          <w:sz w:val="36"/>
          <w:szCs w:val="36"/>
          <w:lang w:val="es-ES"/>
        </w:rPr>
        <w:br/>
        <w:t>1 OBJETO</w:t>
      </w:r>
    </w:p>
    <w:p w14:paraId="461CA585" w14:textId="77777777" w:rsidR="00000000" w:rsidRDefault="002522FF">
      <w:pPr>
        <w:divId w:val="132916906"/>
        <w:rPr>
          <w:rFonts w:eastAsia="Times New Roman"/>
          <w:sz w:val="30"/>
          <w:szCs w:val="30"/>
          <w:lang w:val="es-ES"/>
        </w:rPr>
      </w:pPr>
      <w:r>
        <w:rPr>
          <w:rFonts w:eastAsia="Times New Roman"/>
          <w:sz w:val="30"/>
          <w:szCs w:val="30"/>
          <w:lang w:val="es-ES"/>
        </w:rPr>
        <w:t>La presente normativa tien</w:t>
      </w:r>
      <w:r>
        <w:rPr>
          <w:rFonts w:eastAsia="Times New Roman"/>
          <w:sz w:val="30"/>
          <w:szCs w:val="30"/>
          <w:lang w:val="es-ES"/>
        </w:rPr>
        <w:t>e como objetivo principal proteger la calidad del recurso agua, para salvaguardar la salud e integridad de las personas así como proteger el equilibrio de los ecosistemas acuáticos involucrados en las actividades de generación eléctrica. Al efecto, se esta</w:t>
      </w:r>
      <w:r>
        <w:rPr>
          <w:rFonts w:eastAsia="Times New Roman"/>
          <w:sz w:val="30"/>
          <w:szCs w:val="30"/>
          <w:lang w:val="es-ES"/>
        </w:rPr>
        <w:t xml:space="preserve">blecen los criterios técnicos ambientales para prevenir y controlar la contaminación del agua y los requerimientos de las descargas </w:t>
      </w:r>
      <w:r>
        <w:rPr>
          <w:rFonts w:eastAsia="Times New Roman"/>
          <w:sz w:val="30"/>
          <w:szCs w:val="30"/>
          <w:lang w:val="es-ES"/>
        </w:rPr>
        <w:lastRenderedPageBreak/>
        <w:t>vinculadas a los procesos de generación de energía eléctrica o cogeneración en centrales termoeléctricas durante la operació</w:t>
      </w:r>
      <w:r>
        <w:rPr>
          <w:rFonts w:eastAsia="Times New Roman"/>
          <w:sz w:val="30"/>
          <w:szCs w:val="30"/>
          <w:lang w:val="es-ES"/>
        </w:rPr>
        <w:t>n, mantenimiento y abandono o retiro.</w:t>
      </w:r>
    </w:p>
    <w:p w14:paraId="5406CA9D" w14:textId="77777777" w:rsidR="00000000" w:rsidRDefault="002522FF">
      <w:pPr>
        <w:jc w:val="center"/>
        <w:rPr>
          <w:rFonts w:eastAsia="Times New Roman"/>
          <w:sz w:val="36"/>
          <w:szCs w:val="36"/>
          <w:lang w:val="es-ES"/>
        </w:rPr>
      </w:pPr>
      <w:r>
        <w:rPr>
          <w:rFonts w:eastAsia="Times New Roman"/>
          <w:b/>
          <w:bCs/>
          <w:sz w:val="36"/>
          <w:szCs w:val="36"/>
          <w:lang w:val="es-ES"/>
        </w:rPr>
        <w:br/>
        <w:t>2 DEFINICIONES</w:t>
      </w:r>
    </w:p>
    <w:p w14:paraId="2397C712" w14:textId="77777777" w:rsidR="00000000" w:rsidRDefault="002522FF">
      <w:pPr>
        <w:divId w:val="1268537159"/>
        <w:rPr>
          <w:rFonts w:eastAsia="Times New Roman"/>
          <w:sz w:val="30"/>
          <w:szCs w:val="30"/>
          <w:lang w:val="es-ES"/>
        </w:rPr>
      </w:pPr>
      <w:r>
        <w:rPr>
          <w:rFonts w:eastAsia="Times New Roman"/>
          <w:sz w:val="30"/>
          <w:szCs w:val="30"/>
          <w:lang w:val="es-ES"/>
        </w:rPr>
        <w:br/>
      </w:r>
      <w:r>
        <w:rPr>
          <w:rFonts w:eastAsia="Times New Roman"/>
          <w:b/>
          <w:bCs/>
          <w:sz w:val="30"/>
          <w:szCs w:val="30"/>
          <w:lang w:val="es-ES"/>
        </w:rPr>
        <w:t>2.1 AUTORIDAD AMBIENTAL DE APLICACIÓN RESPONSABLE (AAAR)</w:t>
      </w:r>
      <w:r>
        <w:rPr>
          <w:rFonts w:eastAsia="Times New Roman"/>
          <w:sz w:val="30"/>
          <w:szCs w:val="30"/>
          <w:lang w:val="es-ES"/>
        </w:rPr>
        <w:br/>
      </w:r>
      <w:r>
        <w:rPr>
          <w:rFonts w:eastAsia="Times New Roman"/>
          <w:sz w:val="30"/>
          <w:szCs w:val="30"/>
          <w:lang w:val="es-ES"/>
        </w:rPr>
        <w:br/>
        <w:t xml:space="preserve">El Consejo Nacional de Electricidad </w:t>
      </w:r>
      <w:r>
        <w:rPr>
          <w:rFonts w:eastAsia="Times New Roman"/>
          <w:b/>
          <w:bCs/>
          <w:sz w:val="30"/>
          <w:szCs w:val="30"/>
          <w:lang w:val="es-ES"/>
        </w:rPr>
        <w:t>(CONELEC).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 AGUAS DE ESCORRENTIA</w:t>
      </w:r>
      <w:r>
        <w:rPr>
          <w:rFonts w:eastAsia="Times New Roman"/>
          <w:sz w:val="30"/>
          <w:szCs w:val="30"/>
          <w:lang w:val="es-ES"/>
        </w:rPr>
        <w:br/>
      </w:r>
      <w:r>
        <w:rPr>
          <w:rFonts w:eastAsia="Times New Roman"/>
          <w:sz w:val="30"/>
          <w:szCs w:val="30"/>
          <w:lang w:val="es-ES"/>
        </w:rPr>
        <w:br/>
        <w:t>Es el flujo de agua que se conduce y escurre superficialmente sin inf</w:t>
      </w:r>
      <w:r>
        <w:rPr>
          <w:rFonts w:eastAsia="Times New Roman"/>
          <w:sz w:val="30"/>
          <w:szCs w:val="30"/>
          <w:lang w:val="es-ES"/>
        </w:rPr>
        <w:t xml:space="preserve">iltrarse, a través de un área pavimentada o sin pavimentar. El agua de escorrentía arrastra y lava los sólidos que se encuentran a su paso.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2.3</w:t>
      </w:r>
      <w:r>
        <w:rPr>
          <w:rFonts w:eastAsia="Times New Roman"/>
          <w:sz w:val="30"/>
          <w:szCs w:val="30"/>
          <w:lang w:val="es-ES"/>
        </w:rPr>
        <w:t xml:space="preserve"> </w:t>
      </w:r>
      <w:r>
        <w:rPr>
          <w:rFonts w:eastAsia="Times New Roman"/>
          <w:b/>
          <w:bCs/>
          <w:sz w:val="30"/>
          <w:szCs w:val="30"/>
          <w:lang w:val="es-ES"/>
        </w:rPr>
        <w:t>CENTRAL TERMOELÉCTRICA</w:t>
      </w:r>
      <w:r>
        <w:rPr>
          <w:rFonts w:eastAsia="Times New Roman"/>
          <w:sz w:val="30"/>
          <w:szCs w:val="30"/>
          <w:lang w:val="es-ES"/>
        </w:rPr>
        <w:br/>
      </w:r>
      <w:r>
        <w:rPr>
          <w:rFonts w:eastAsia="Times New Roman"/>
          <w:sz w:val="30"/>
          <w:szCs w:val="30"/>
          <w:lang w:val="es-ES"/>
        </w:rPr>
        <w:br/>
        <w:t>Instalación donde se realiza el proceso de conversión de la energía térmica de un proc</w:t>
      </w:r>
      <w:r>
        <w:rPr>
          <w:rFonts w:eastAsia="Times New Roman"/>
          <w:sz w:val="30"/>
          <w:szCs w:val="30"/>
          <w:lang w:val="es-ES"/>
        </w:rPr>
        <w:t xml:space="preserve">eso de combustión en energía eléctrica. La conversión energética se realiza según tecnologías disponibles tales como calderos generadores de vapor, turbinas a gas o motores de combustión interna. Para propósitos de esta norma se considera que las barcazas </w:t>
      </w:r>
      <w:r>
        <w:rPr>
          <w:rFonts w:eastAsia="Times New Roman"/>
          <w:sz w:val="30"/>
          <w:szCs w:val="30"/>
          <w:lang w:val="es-ES"/>
        </w:rPr>
        <w:t xml:space="preserve">dedicadas a la generación de energía eléctrica se constituyen en fuentes fijas de emisión y por las características de sus operaciones son consideradas como una central termoeléctrica.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2.4 ENTIDAD AMBIENTAL DE CONTROL</w:t>
      </w:r>
      <w:r>
        <w:rPr>
          <w:rFonts w:eastAsia="Times New Roman"/>
          <w:sz w:val="30"/>
          <w:szCs w:val="30"/>
          <w:lang w:val="es-ES"/>
        </w:rPr>
        <w:br/>
      </w:r>
      <w:r>
        <w:rPr>
          <w:rFonts w:eastAsia="Times New Roman"/>
          <w:sz w:val="30"/>
          <w:szCs w:val="30"/>
          <w:lang w:val="es-ES"/>
        </w:rPr>
        <w:br/>
        <w:t>El Consejo Nacional de Electricidad</w:t>
      </w:r>
      <w:r>
        <w:rPr>
          <w:rFonts w:eastAsia="Times New Roman"/>
          <w:sz w:val="30"/>
          <w:szCs w:val="30"/>
          <w:lang w:val="es-ES"/>
        </w:rPr>
        <w:t xml:space="preserve"> (CONELEC).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2.5 PRODUCTO QUÍMICO PELIGROSO</w:t>
      </w:r>
      <w:r>
        <w:rPr>
          <w:rFonts w:eastAsia="Times New Roman"/>
          <w:sz w:val="30"/>
          <w:szCs w:val="30"/>
          <w:lang w:val="es-ES"/>
        </w:rPr>
        <w:br/>
      </w:r>
      <w:r>
        <w:rPr>
          <w:rFonts w:eastAsia="Times New Roman"/>
          <w:sz w:val="30"/>
          <w:szCs w:val="30"/>
          <w:lang w:val="es-ES"/>
        </w:rPr>
        <w:br/>
        <w:t>Es todo aquel que por sus características físico-químicas presenta riesgo de afectación a la salud, el ambiente o destrucción de bienes, lo cual obliga a controlar su uso y limitar la exposición a él.</w:t>
      </w:r>
    </w:p>
    <w:p w14:paraId="10BCD5CF" w14:textId="77777777" w:rsidR="00000000" w:rsidRDefault="002522FF">
      <w:pPr>
        <w:jc w:val="center"/>
        <w:rPr>
          <w:rFonts w:eastAsia="Times New Roman"/>
          <w:sz w:val="36"/>
          <w:szCs w:val="36"/>
          <w:lang w:val="es-ES"/>
        </w:rPr>
      </w:pPr>
      <w:r>
        <w:rPr>
          <w:rFonts w:eastAsia="Times New Roman"/>
          <w:b/>
          <w:bCs/>
          <w:sz w:val="36"/>
          <w:szCs w:val="36"/>
          <w:lang w:val="es-ES"/>
        </w:rPr>
        <w:br/>
        <w:t>3 CLASIFI</w:t>
      </w:r>
      <w:r>
        <w:rPr>
          <w:rFonts w:eastAsia="Times New Roman"/>
          <w:b/>
          <w:bCs/>
          <w:sz w:val="36"/>
          <w:szCs w:val="36"/>
          <w:lang w:val="es-ES"/>
        </w:rPr>
        <w:t>CACIÓN</w:t>
      </w:r>
    </w:p>
    <w:p w14:paraId="376318A0" w14:textId="77777777" w:rsidR="00000000" w:rsidRDefault="002522FF">
      <w:pPr>
        <w:divId w:val="1596941920"/>
        <w:rPr>
          <w:rFonts w:eastAsia="Times New Roman"/>
          <w:sz w:val="30"/>
          <w:szCs w:val="30"/>
          <w:lang w:val="es-ES"/>
        </w:rPr>
      </w:pPr>
      <w:r>
        <w:rPr>
          <w:rFonts w:eastAsia="Times New Roman"/>
          <w:sz w:val="30"/>
          <w:szCs w:val="30"/>
          <w:lang w:val="es-ES"/>
        </w:rPr>
        <w:lastRenderedPageBreak/>
        <w:br/>
        <w:t>Los ámbitos cubiertos en esta normativa son los siguientes:</w:t>
      </w:r>
      <w:r>
        <w:rPr>
          <w:rFonts w:eastAsia="Times New Roman"/>
          <w:sz w:val="30"/>
          <w:szCs w:val="30"/>
          <w:lang w:val="es-ES"/>
        </w:rPr>
        <w:br/>
      </w:r>
      <w:r>
        <w:rPr>
          <w:rFonts w:eastAsia="Times New Roman"/>
          <w:sz w:val="30"/>
          <w:szCs w:val="30"/>
          <w:lang w:val="es-ES"/>
        </w:rPr>
        <w:br/>
        <w:t>- Normas de Aplicación General.</w:t>
      </w:r>
      <w:r>
        <w:rPr>
          <w:rFonts w:eastAsia="Times New Roman"/>
          <w:sz w:val="30"/>
          <w:szCs w:val="30"/>
          <w:lang w:val="es-ES"/>
        </w:rPr>
        <w:br/>
      </w:r>
      <w:r>
        <w:rPr>
          <w:rFonts w:eastAsia="Times New Roman"/>
          <w:sz w:val="30"/>
          <w:szCs w:val="30"/>
          <w:lang w:val="es-ES"/>
        </w:rPr>
        <w:br/>
        <w:t>- Normas para la Prevención y Control de la Contaminación de Aguas Superficiales y Subterráneas por Actividades Auxiliares.</w:t>
      </w:r>
      <w:r>
        <w:rPr>
          <w:rFonts w:eastAsia="Times New Roman"/>
          <w:sz w:val="30"/>
          <w:szCs w:val="30"/>
          <w:lang w:val="es-ES"/>
        </w:rPr>
        <w:br/>
      </w:r>
      <w:r>
        <w:rPr>
          <w:rFonts w:eastAsia="Times New Roman"/>
          <w:sz w:val="30"/>
          <w:szCs w:val="30"/>
          <w:lang w:val="es-ES"/>
        </w:rPr>
        <w:br/>
        <w:t>- De las Actividades de Mante</w:t>
      </w:r>
      <w:r>
        <w:rPr>
          <w:rFonts w:eastAsia="Times New Roman"/>
          <w:sz w:val="30"/>
          <w:szCs w:val="30"/>
          <w:lang w:val="es-ES"/>
        </w:rPr>
        <w:t>nimiento y Operación de Equipos Auxiliares.</w:t>
      </w:r>
      <w:r>
        <w:rPr>
          <w:rFonts w:eastAsia="Times New Roman"/>
          <w:sz w:val="30"/>
          <w:szCs w:val="30"/>
          <w:lang w:val="es-ES"/>
        </w:rPr>
        <w:br/>
      </w:r>
      <w:r>
        <w:rPr>
          <w:rFonts w:eastAsia="Times New Roman"/>
          <w:sz w:val="30"/>
          <w:szCs w:val="30"/>
          <w:lang w:val="es-ES"/>
        </w:rPr>
        <w:br/>
        <w:t xml:space="preserve">- Del Manejo de Productos Químicos. </w:t>
      </w:r>
      <w:r>
        <w:rPr>
          <w:rFonts w:eastAsia="Times New Roman"/>
          <w:sz w:val="30"/>
          <w:szCs w:val="30"/>
          <w:lang w:val="es-ES"/>
        </w:rPr>
        <w:br/>
      </w:r>
      <w:r>
        <w:rPr>
          <w:rFonts w:eastAsia="Times New Roman"/>
          <w:sz w:val="30"/>
          <w:szCs w:val="30"/>
          <w:lang w:val="es-ES"/>
        </w:rPr>
        <w:br/>
        <w:t>- De las Instalaciones y Actividades Relacionadas con el Manejo de Combustibles Líquidos.</w:t>
      </w:r>
      <w:r>
        <w:rPr>
          <w:rFonts w:eastAsia="Times New Roman"/>
          <w:sz w:val="30"/>
          <w:szCs w:val="30"/>
          <w:lang w:val="es-ES"/>
        </w:rPr>
        <w:br/>
      </w:r>
      <w:r>
        <w:rPr>
          <w:rFonts w:eastAsia="Times New Roman"/>
          <w:sz w:val="30"/>
          <w:szCs w:val="30"/>
          <w:lang w:val="es-ES"/>
        </w:rPr>
        <w:br/>
        <w:t>- Normas para el Manejo de las Descargas de Aguas Residuales Provenientes de la Ge</w:t>
      </w:r>
      <w:r>
        <w:rPr>
          <w:rFonts w:eastAsia="Times New Roman"/>
          <w:sz w:val="30"/>
          <w:szCs w:val="30"/>
          <w:lang w:val="es-ES"/>
        </w:rPr>
        <w:t>neración de Energía.</w:t>
      </w:r>
      <w:r>
        <w:rPr>
          <w:rFonts w:eastAsia="Times New Roman"/>
          <w:sz w:val="30"/>
          <w:szCs w:val="30"/>
          <w:lang w:val="es-ES"/>
        </w:rPr>
        <w:br/>
      </w:r>
      <w:r>
        <w:rPr>
          <w:rFonts w:eastAsia="Times New Roman"/>
          <w:sz w:val="30"/>
          <w:szCs w:val="30"/>
          <w:lang w:val="es-ES"/>
        </w:rPr>
        <w:br/>
        <w:t>- De los límites de Descarga de Efluentes y Monitoreo en Centrales Termoeléctricas.</w:t>
      </w:r>
      <w:r>
        <w:rPr>
          <w:rFonts w:eastAsia="Times New Roman"/>
          <w:sz w:val="30"/>
          <w:szCs w:val="30"/>
          <w:lang w:val="es-ES"/>
        </w:rPr>
        <w:br/>
      </w:r>
      <w:r>
        <w:rPr>
          <w:rFonts w:eastAsia="Times New Roman"/>
          <w:sz w:val="30"/>
          <w:szCs w:val="30"/>
          <w:lang w:val="es-ES"/>
        </w:rPr>
        <w:br/>
        <w:t>- Parámetros Mínimos de Monitoreo y Valores Máximos Permisibles.</w:t>
      </w:r>
      <w:r>
        <w:rPr>
          <w:rFonts w:eastAsia="Times New Roman"/>
          <w:sz w:val="30"/>
          <w:szCs w:val="30"/>
          <w:lang w:val="es-ES"/>
        </w:rPr>
        <w:br/>
      </w:r>
      <w:r>
        <w:rPr>
          <w:rFonts w:eastAsia="Times New Roman"/>
          <w:sz w:val="30"/>
          <w:szCs w:val="30"/>
          <w:lang w:val="es-ES"/>
        </w:rPr>
        <w:br/>
        <w:t>- De las Descargas: Tipos y Frecuencias de Monitoreo.</w:t>
      </w:r>
      <w:r>
        <w:rPr>
          <w:rFonts w:eastAsia="Times New Roman"/>
          <w:sz w:val="30"/>
          <w:szCs w:val="30"/>
          <w:lang w:val="es-ES"/>
        </w:rPr>
        <w:br/>
      </w:r>
      <w:r>
        <w:rPr>
          <w:rFonts w:eastAsia="Times New Roman"/>
          <w:sz w:val="30"/>
          <w:szCs w:val="30"/>
          <w:lang w:val="es-ES"/>
        </w:rPr>
        <w:br/>
        <w:t>- Monitoreo en el Punto de C</w:t>
      </w:r>
      <w:r>
        <w:rPr>
          <w:rFonts w:eastAsia="Times New Roman"/>
          <w:sz w:val="30"/>
          <w:szCs w:val="30"/>
          <w:lang w:val="es-ES"/>
        </w:rPr>
        <w:t xml:space="preserve">ontrol en el Cuerpo Receptor. </w:t>
      </w:r>
      <w:r>
        <w:rPr>
          <w:rFonts w:eastAsia="Times New Roman"/>
          <w:sz w:val="30"/>
          <w:szCs w:val="30"/>
          <w:lang w:val="es-ES"/>
        </w:rPr>
        <w:br/>
      </w:r>
      <w:r>
        <w:rPr>
          <w:rFonts w:eastAsia="Times New Roman"/>
          <w:sz w:val="30"/>
          <w:szCs w:val="30"/>
          <w:lang w:val="es-ES"/>
        </w:rPr>
        <w:br/>
        <w:t>- De las contingencias en Centrales Termoeléctricas por Derrames que Afecten la Calidad de las Aguas Superficiales o Subterráneas.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2"/>
        <w:gridCol w:w="1571"/>
        <w:gridCol w:w="1170"/>
        <w:gridCol w:w="1718"/>
        <w:gridCol w:w="1264"/>
        <w:gridCol w:w="1959"/>
      </w:tblGrid>
      <w:tr w:rsidR="00000000" w14:paraId="62D5C82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FB49554" w14:textId="77777777" w:rsidR="00000000" w:rsidRDefault="002522FF">
            <w:pPr>
              <w:jc w:val="center"/>
              <w:rPr>
                <w:rFonts w:eastAsia="Times New Roman"/>
              </w:rPr>
            </w:pPr>
            <w:r>
              <w:rPr>
                <w:rFonts w:eastAsia="Times New Roman"/>
                <w:b/>
                <w:bCs/>
              </w:rPr>
              <w:t>PARÁMETROS_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7DD1A43C" w14:textId="77777777" w:rsidR="00000000" w:rsidRDefault="002522FF">
            <w:pPr>
              <w:jc w:val="center"/>
              <w:rPr>
                <w:rFonts w:eastAsia="Times New Roman"/>
              </w:rPr>
            </w:pPr>
            <w:r>
              <w:rPr>
                <w:rFonts w:eastAsia="Times New Roman"/>
                <w:b/>
                <w:bCs/>
              </w:rPr>
              <w:t>EXPRESADO</w:t>
            </w:r>
            <w:r>
              <w:rPr>
                <w:rFonts w:eastAsia="Times New Roman"/>
                <w:b/>
                <w:bCs/>
              </w:rPr>
              <w:br/>
              <w:t>COMO_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E968136" w14:textId="77777777" w:rsidR="00000000" w:rsidRDefault="002522FF">
            <w:pPr>
              <w:jc w:val="center"/>
              <w:rPr>
                <w:rFonts w:eastAsia="Times New Roman"/>
              </w:rPr>
            </w:pPr>
            <w:r>
              <w:rPr>
                <w:rFonts w:eastAsia="Times New Roman"/>
                <w:b/>
                <w:bCs/>
              </w:rPr>
              <w:t>UNIDAD_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1EE7F8B8" w14:textId="77777777" w:rsidR="00000000" w:rsidRDefault="002522FF">
            <w:pPr>
              <w:jc w:val="center"/>
              <w:rPr>
                <w:rFonts w:eastAsia="Times New Roman"/>
              </w:rPr>
            </w:pPr>
            <w:r>
              <w:rPr>
                <w:rFonts w:eastAsia="Times New Roman"/>
                <w:b/>
                <w:bCs/>
              </w:rPr>
              <w:t>LÍMITE MÁXIMO PERMISIBLE_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43D6750" w14:textId="77777777" w:rsidR="00000000" w:rsidRDefault="002522FF">
            <w:pPr>
              <w:jc w:val="center"/>
              <w:rPr>
                <w:rFonts w:eastAsia="Times New Roman"/>
              </w:rPr>
            </w:pPr>
            <w:r>
              <w:rPr>
                <w:rFonts w:eastAsia="Times New Roman"/>
                <w:b/>
                <w:bCs/>
              </w:rPr>
              <w:t>CENTRAL CON</w:t>
            </w:r>
            <w:r>
              <w:rPr>
                <w:rFonts w:eastAsia="Times New Roman"/>
                <w:b/>
                <w:bCs/>
              </w:rPr>
              <w:br/>
              <w:t>TURBINA A GAS_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2B131F2" w14:textId="77777777" w:rsidR="00000000" w:rsidRDefault="002522FF">
            <w:pPr>
              <w:jc w:val="center"/>
              <w:rPr>
                <w:rFonts w:eastAsia="Times New Roman"/>
              </w:rPr>
            </w:pPr>
            <w:r>
              <w:rPr>
                <w:rFonts w:eastAsia="Times New Roman"/>
                <w:b/>
                <w:bCs/>
              </w:rPr>
              <w:t>CENT</w:t>
            </w:r>
            <w:r>
              <w:rPr>
                <w:rFonts w:eastAsia="Times New Roman"/>
                <w:b/>
                <w:bCs/>
              </w:rPr>
              <w:t>RAL CON CALDEROS</w:t>
            </w:r>
            <w:r>
              <w:rPr>
                <w:rFonts w:eastAsia="Times New Roman"/>
                <w:b/>
                <w:bCs/>
              </w:rPr>
              <w:br/>
              <w:t>GENERADORES</w:t>
            </w:r>
            <w:r>
              <w:rPr>
                <w:rFonts w:eastAsia="Times New Roman"/>
                <w:b/>
                <w:bCs/>
              </w:rPr>
              <w:br/>
              <w:t>DE VAPOR_</w:t>
            </w:r>
          </w:p>
        </w:tc>
      </w:tr>
      <w:tr w:rsidR="00000000" w14:paraId="1EC907E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BBB89" w14:textId="77777777" w:rsidR="00000000" w:rsidRDefault="002522FF">
            <w:pPr>
              <w:rPr>
                <w:rFonts w:eastAsia="Times New Roman"/>
              </w:rPr>
            </w:pPr>
            <w:r>
              <w:rPr>
                <w:rFonts w:eastAsia="Times New Roman"/>
              </w:rPr>
              <w:t>Potencial de hidrógeno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658ED" w14:textId="77777777" w:rsidR="00000000" w:rsidRDefault="002522FF">
            <w:pPr>
              <w:jc w:val="cente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E53FC"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8ED38" w14:textId="77777777" w:rsidR="00000000" w:rsidRDefault="002522FF">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17527"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84417" w14:textId="77777777" w:rsidR="00000000" w:rsidRDefault="002522FF">
            <w:pPr>
              <w:jc w:val="center"/>
              <w:rPr>
                <w:rFonts w:eastAsia="Times New Roman"/>
              </w:rPr>
            </w:pPr>
            <w:r>
              <w:rPr>
                <w:rFonts w:eastAsia="Times New Roman"/>
              </w:rPr>
              <w:t>P_</w:t>
            </w:r>
          </w:p>
        </w:tc>
      </w:tr>
      <w:tr w:rsidR="00000000" w14:paraId="35CB329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416284" w14:textId="77777777" w:rsidR="00000000" w:rsidRDefault="002522FF">
            <w:pPr>
              <w:rPr>
                <w:rFonts w:eastAsia="Times New Roman"/>
              </w:rPr>
            </w:pPr>
            <w:r>
              <w:rPr>
                <w:rFonts w:eastAsia="Times New Roman"/>
              </w:rPr>
              <w:t>Cloro Activo*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D38DE" w14:textId="77777777" w:rsidR="00000000" w:rsidRDefault="002522FF">
            <w:pPr>
              <w:jc w:val="center"/>
              <w:rPr>
                <w:rFonts w:eastAsia="Times New Roman"/>
              </w:rPr>
            </w:pPr>
            <w:r>
              <w:rPr>
                <w:rFonts w:eastAsia="Times New Roman"/>
              </w:rPr>
              <w:t>Cl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B9176"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83C87"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6C6A8"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FFD09" w14:textId="77777777" w:rsidR="00000000" w:rsidRDefault="002522FF">
            <w:pPr>
              <w:jc w:val="center"/>
              <w:rPr>
                <w:rFonts w:eastAsia="Times New Roman"/>
              </w:rPr>
            </w:pPr>
            <w:r>
              <w:rPr>
                <w:rFonts w:eastAsia="Times New Roman"/>
              </w:rPr>
              <w:t>P_</w:t>
            </w:r>
          </w:p>
        </w:tc>
      </w:tr>
      <w:tr w:rsidR="00000000" w14:paraId="6CB984C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60891F" w14:textId="77777777" w:rsidR="00000000" w:rsidRDefault="002522FF">
            <w:pPr>
              <w:rPr>
                <w:rFonts w:eastAsia="Times New Roman"/>
              </w:rPr>
            </w:pPr>
            <w:r>
              <w:rPr>
                <w:rFonts w:eastAsia="Times New Roman"/>
              </w:rPr>
              <w:t>Materia Flotante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941EE" w14:textId="77777777" w:rsidR="00000000" w:rsidRDefault="002522FF">
            <w:pPr>
              <w:jc w:val="center"/>
              <w:rPr>
                <w:rFonts w:eastAsia="Times New Roman"/>
              </w:rPr>
            </w:pPr>
            <w:r>
              <w:rPr>
                <w:rFonts w:eastAsia="Times New Roman"/>
              </w:rPr>
              <w:t>Visible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30EDE"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E3876" w14:textId="77777777" w:rsidR="00000000" w:rsidRDefault="002522FF">
            <w:pPr>
              <w:jc w:val="center"/>
              <w:rPr>
                <w:rFonts w:eastAsia="Times New Roman"/>
              </w:rPr>
            </w:pPr>
            <w:r>
              <w:rPr>
                <w:rFonts w:eastAsia="Times New Roman"/>
              </w:rPr>
              <w:t>Ausencia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8CA3A"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2F839" w14:textId="77777777" w:rsidR="00000000" w:rsidRDefault="002522FF">
            <w:pPr>
              <w:jc w:val="center"/>
              <w:rPr>
                <w:rFonts w:eastAsia="Times New Roman"/>
              </w:rPr>
            </w:pPr>
            <w:r>
              <w:rPr>
                <w:rFonts w:eastAsia="Times New Roman"/>
              </w:rPr>
              <w:t>P_</w:t>
            </w:r>
          </w:p>
        </w:tc>
      </w:tr>
      <w:tr w:rsidR="00000000" w14:paraId="770AB2A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280A4F" w14:textId="77777777" w:rsidR="00000000" w:rsidRDefault="002522FF">
            <w:pPr>
              <w:rPr>
                <w:rFonts w:eastAsia="Times New Roman"/>
              </w:rPr>
            </w:pPr>
            <w:r>
              <w:rPr>
                <w:rFonts w:eastAsia="Times New Roman"/>
              </w:rPr>
              <w:t xml:space="preserve">Temperatura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032C5" w14:textId="77777777" w:rsidR="00000000" w:rsidRDefault="002522FF">
            <w:pPr>
              <w:jc w:val="center"/>
              <w:rPr>
                <w:rFonts w:eastAsia="Times New Roman"/>
              </w:rPr>
            </w:pPr>
            <w:r>
              <w:rPr>
                <w:rFonts w:eastAsia="Times New Roman"/>
              </w:rPr>
              <w: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880A5"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BDB95" w14:textId="77777777" w:rsidR="00000000" w:rsidRDefault="002522FF">
            <w:pPr>
              <w:jc w:val="center"/>
              <w:rPr>
                <w:rFonts w:eastAsia="Times New Roman"/>
              </w:rPr>
            </w:pPr>
            <w:r>
              <w:rPr>
                <w:rFonts w:eastAsia="Times New Roman"/>
              </w:rPr>
              <w:t>&lt;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3D254"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88E60" w14:textId="77777777" w:rsidR="00000000" w:rsidRDefault="002522FF">
            <w:pPr>
              <w:jc w:val="center"/>
              <w:rPr>
                <w:rFonts w:eastAsia="Times New Roman"/>
              </w:rPr>
            </w:pPr>
            <w:r>
              <w:rPr>
                <w:rFonts w:eastAsia="Times New Roman"/>
              </w:rPr>
              <w:t>P_</w:t>
            </w:r>
          </w:p>
        </w:tc>
      </w:tr>
      <w:tr w:rsidR="00000000" w14:paraId="3892318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743F80" w14:textId="77777777" w:rsidR="00000000" w:rsidRDefault="002522FF">
            <w:pPr>
              <w:rPr>
                <w:rFonts w:eastAsia="Times New Roman"/>
              </w:rPr>
            </w:pPr>
            <w:r>
              <w:rPr>
                <w:rFonts w:eastAsia="Times New Roman"/>
              </w:rPr>
              <w:lastRenderedPageBreak/>
              <w:t>Sólidos Suspendidos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51081"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6FA35"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998D2" w14:textId="77777777" w:rsidR="00000000" w:rsidRDefault="002522FF">
            <w:pPr>
              <w:jc w:val="center"/>
              <w:rPr>
                <w:rFonts w:eastAsia="Times New Roman"/>
              </w:rPr>
            </w:pPr>
            <w:r>
              <w:rPr>
                <w:rFonts w:eastAsia="Times New Roman"/>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89AC4"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608F4" w14:textId="77777777" w:rsidR="00000000" w:rsidRDefault="002522FF">
            <w:pPr>
              <w:jc w:val="center"/>
              <w:rPr>
                <w:rFonts w:eastAsia="Times New Roman"/>
              </w:rPr>
            </w:pPr>
            <w:r>
              <w:rPr>
                <w:rFonts w:eastAsia="Times New Roman"/>
              </w:rPr>
              <w:t>P_</w:t>
            </w:r>
          </w:p>
        </w:tc>
      </w:tr>
      <w:tr w:rsidR="00000000" w14:paraId="12F3B05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824342" w14:textId="77777777" w:rsidR="00000000" w:rsidRDefault="002522FF">
            <w:pPr>
              <w:rPr>
                <w:rFonts w:eastAsia="Times New Roman"/>
              </w:rPr>
            </w:pPr>
            <w:r>
              <w:rPr>
                <w:rFonts w:eastAsia="Times New Roman"/>
              </w:rPr>
              <w:t>Sólidos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B1E8F"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016C9"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6F7C2" w14:textId="77777777" w:rsidR="00000000" w:rsidRDefault="002522FF">
            <w:pPr>
              <w:jc w:val="center"/>
              <w:rPr>
                <w:rFonts w:eastAsia="Times New Roman"/>
              </w:rPr>
            </w:pPr>
            <w:r>
              <w:rPr>
                <w:rFonts w:eastAsia="Times New Roman"/>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BA60C"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DC24B" w14:textId="77777777" w:rsidR="00000000" w:rsidRDefault="002522FF">
            <w:pPr>
              <w:jc w:val="center"/>
              <w:rPr>
                <w:rFonts w:eastAsia="Times New Roman"/>
              </w:rPr>
            </w:pPr>
            <w:r>
              <w:rPr>
                <w:rFonts w:eastAsia="Times New Roman"/>
              </w:rPr>
              <w:t>P_</w:t>
            </w:r>
          </w:p>
        </w:tc>
      </w:tr>
      <w:tr w:rsidR="00000000" w14:paraId="67398B2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C074BD" w14:textId="77777777" w:rsidR="00000000" w:rsidRDefault="002522FF">
            <w:pPr>
              <w:rPr>
                <w:rFonts w:eastAsia="Times New Roman"/>
              </w:rPr>
            </w:pPr>
            <w:r>
              <w:rPr>
                <w:rFonts w:eastAsia="Times New Roman"/>
              </w:rPr>
              <w:t>Demanda Química de Oxígeno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B318D" w14:textId="77777777" w:rsidR="00000000" w:rsidRDefault="002522FF">
            <w:pPr>
              <w:jc w:val="center"/>
              <w:rPr>
                <w:rFonts w:eastAsia="Times New Roman"/>
              </w:rPr>
            </w:pPr>
            <w:r>
              <w:rPr>
                <w:rFonts w:eastAsia="Times New Roman"/>
              </w:rPr>
              <w:t>D.Q.O.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8E595"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C6C88" w14:textId="77777777" w:rsidR="00000000" w:rsidRDefault="002522FF">
            <w:pPr>
              <w:jc w:val="center"/>
              <w:rPr>
                <w:rFonts w:eastAsia="Times New Roman"/>
              </w:rPr>
            </w:pPr>
            <w:r>
              <w:rPr>
                <w:rFonts w:eastAsia="Times New Roman"/>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C6A5B"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913CD" w14:textId="77777777" w:rsidR="00000000" w:rsidRDefault="002522FF">
            <w:pPr>
              <w:jc w:val="center"/>
              <w:rPr>
                <w:rFonts w:eastAsia="Times New Roman"/>
              </w:rPr>
            </w:pPr>
            <w:r>
              <w:rPr>
                <w:rFonts w:eastAsia="Times New Roman"/>
              </w:rPr>
              <w:t>P_</w:t>
            </w:r>
          </w:p>
        </w:tc>
      </w:tr>
      <w:tr w:rsidR="00000000" w14:paraId="4EA9A02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9BE4F5" w14:textId="77777777" w:rsidR="00000000" w:rsidRDefault="002522FF">
            <w:pPr>
              <w:rPr>
                <w:rFonts w:eastAsia="Times New Roman"/>
              </w:rPr>
            </w:pPr>
            <w:r>
              <w:rPr>
                <w:rFonts w:eastAsia="Times New Roman"/>
              </w:rPr>
              <w:t>Hierro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B4EA9" w14:textId="77777777" w:rsidR="00000000" w:rsidRDefault="002522FF">
            <w:pPr>
              <w:jc w:val="center"/>
              <w:rPr>
                <w:rFonts w:eastAsia="Times New Roman"/>
              </w:rPr>
            </w:pPr>
            <w:r>
              <w:rPr>
                <w:rFonts w:eastAsia="Times New Roman"/>
              </w:rPr>
              <w:t>Fe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5AA6D"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7C2D6" w14:textId="77777777" w:rsidR="00000000" w:rsidRDefault="002522FF">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A37CD"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B85D2" w14:textId="77777777" w:rsidR="00000000" w:rsidRDefault="002522FF">
            <w:pPr>
              <w:jc w:val="center"/>
              <w:rPr>
                <w:rFonts w:eastAsia="Times New Roman"/>
              </w:rPr>
            </w:pPr>
            <w:r>
              <w:rPr>
                <w:rFonts w:eastAsia="Times New Roman"/>
              </w:rPr>
              <w:t>P_</w:t>
            </w:r>
          </w:p>
        </w:tc>
      </w:tr>
      <w:tr w:rsidR="00000000" w14:paraId="463EB93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70FFD5" w14:textId="77777777" w:rsidR="00000000" w:rsidRDefault="002522FF">
            <w:pPr>
              <w:rPr>
                <w:rFonts w:eastAsia="Times New Roman"/>
              </w:rPr>
            </w:pPr>
            <w:r>
              <w:rPr>
                <w:rFonts w:eastAsia="Times New Roman"/>
              </w:rPr>
              <w:t>Cromo Hexavalente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37328" w14:textId="77777777" w:rsidR="00000000" w:rsidRDefault="002522FF">
            <w:pPr>
              <w:jc w:val="center"/>
              <w:rPr>
                <w:rFonts w:eastAsia="Times New Roman"/>
              </w:rPr>
            </w:pPr>
            <w:r>
              <w:rPr>
                <w:rFonts w:eastAsia="Times New Roman"/>
              </w:rPr>
              <w:t>Cr6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5AB22"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31CE2"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7C24C"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5C049" w14:textId="77777777" w:rsidR="00000000" w:rsidRDefault="002522FF">
            <w:pPr>
              <w:jc w:val="center"/>
              <w:rPr>
                <w:rFonts w:eastAsia="Times New Roman"/>
              </w:rPr>
            </w:pPr>
            <w:r>
              <w:rPr>
                <w:rFonts w:eastAsia="Times New Roman"/>
              </w:rPr>
              <w:t>P_</w:t>
            </w:r>
          </w:p>
        </w:tc>
      </w:tr>
      <w:tr w:rsidR="00000000" w14:paraId="7EDA7A4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534C43" w14:textId="77777777" w:rsidR="00000000" w:rsidRDefault="002522FF">
            <w:pPr>
              <w:rPr>
                <w:rFonts w:eastAsia="Times New Roman"/>
              </w:rPr>
            </w:pPr>
            <w:r>
              <w:rPr>
                <w:rFonts w:eastAsia="Times New Roman"/>
              </w:rPr>
              <w:t>Sulfuros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1A0C5"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19E46"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1D52B"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BC8A2"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CCBFE" w14:textId="77777777" w:rsidR="00000000" w:rsidRDefault="002522FF">
            <w:pPr>
              <w:jc w:val="center"/>
              <w:rPr>
                <w:rFonts w:eastAsia="Times New Roman"/>
              </w:rPr>
            </w:pPr>
            <w:r>
              <w:rPr>
                <w:rFonts w:eastAsia="Times New Roman"/>
              </w:rPr>
              <w:t>P_</w:t>
            </w:r>
          </w:p>
        </w:tc>
      </w:tr>
      <w:tr w:rsidR="00000000" w14:paraId="76B115D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92000A" w14:textId="77777777" w:rsidR="00000000" w:rsidRDefault="002522FF">
            <w:pPr>
              <w:rPr>
                <w:rFonts w:eastAsia="Times New Roman"/>
              </w:rPr>
            </w:pPr>
            <w:r>
              <w:rPr>
                <w:rFonts w:eastAsia="Times New Roman"/>
              </w:rPr>
              <w:t>Cobre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8380D" w14:textId="77777777" w:rsidR="00000000" w:rsidRDefault="002522FF">
            <w:pPr>
              <w:jc w:val="center"/>
              <w:rPr>
                <w:rFonts w:eastAsia="Times New Roman"/>
              </w:rPr>
            </w:pPr>
            <w:r>
              <w:rPr>
                <w:rFonts w:eastAsia="Times New Roman"/>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B424F"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BA6A4"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4C887"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DD2E9" w14:textId="77777777" w:rsidR="00000000" w:rsidRDefault="002522FF">
            <w:pPr>
              <w:jc w:val="center"/>
              <w:rPr>
                <w:rFonts w:eastAsia="Times New Roman"/>
              </w:rPr>
            </w:pPr>
            <w:r>
              <w:rPr>
                <w:rFonts w:eastAsia="Times New Roman"/>
              </w:rPr>
              <w:t>P_</w:t>
            </w:r>
          </w:p>
        </w:tc>
      </w:tr>
      <w:tr w:rsidR="00000000" w14:paraId="0475E22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9F300D" w14:textId="77777777" w:rsidR="00000000" w:rsidRDefault="002522FF">
            <w:pPr>
              <w:rPr>
                <w:rFonts w:eastAsia="Times New Roman"/>
              </w:rPr>
            </w:pPr>
            <w:r>
              <w:rPr>
                <w:rFonts w:eastAsia="Times New Roman"/>
              </w:rPr>
              <w:t>Plomo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30185" w14:textId="77777777" w:rsidR="00000000" w:rsidRDefault="002522FF">
            <w:pPr>
              <w:jc w:val="center"/>
              <w:rPr>
                <w:rFonts w:eastAsia="Times New Roman"/>
              </w:rPr>
            </w:pPr>
            <w:r>
              <w:rPr>
                <w:rFonts w:eastAsia="Times New Roman"/>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E17E4"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78F18"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982EE"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0BE00" w14:textId="77777777" w:rsidR="00000000" w:rsidRDefault="002522FF">
            <w:pPr>
              <w:jc w:val="center"/>
              <w:rPr>
                <w:rFonts w:eastAsia="Times New Roman"/>
              </w:rPr>
            </w:pPr>
            <w:r>
              <w:rPr>
                <w:rFonts w:eastAsia="Times New Roman"/>
              </w:rPr>
              <w:t>P_</w:t>
            </w:r>
          </w:p>
        </w:tc>
      </w:tr>
      <w:tr w:rsidR="00000000" w14:paraId="7AA78DC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7228C5" w14:textId="77777777" w:rsidR="00000000" w:rsidRDefault="002522FF">
            <w:pPr>
              <w:rPr>
                <w:rFonts w:eastAsia="Times New Roman"/>
              </w:rPr>
            </w:pPr>
            <w:r>
              <w:rPr>
                <w:rFonts w:eastAsia="Times New Roman"/>
              </w:rPr>
              <w:t>Zinc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2DA4A" w14:textId="77777777" w:rsidR="00000000" w:rsidRDefault="002522FF">
            <w:pPr>
              <w:jc w:val="center"/>
              <w:rPr>
                <w:rFonts w:eastAsia="Times New Roman"/>
              </w:rPr>
            </w:pPr>
            <w:r>
              <w:rPr>
                <w:rFonts w:eastAsia="Times New Roman"/>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D4915"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9A2BE"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50D19"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422CA" w14:textId="77777777" w:rsidR="00000000" w:rsidRDefault="002522FF">
            <w:pPr>
              <w:jc w:val="center"/>
              <w:rPr>
                <w:rFonts w:eastAsia="Times New Roman"/>
              </w:rPr>
            </w:pPr>
            <w:r>
              <w:rPr>
                <w:rFonts w:eastAsia="Times New Roman"/>
              </w:rPr>
              <w:t>P_</w:t>
            </w:r>
          </w:p>
        </w:tc>
      </w:tr>
      <w:tr w:rsidR="00000000" w14:paraId="2C5CCB0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F5EDF3" w14:textId="77777777" w:rsidR="00000000" w:rsidRDefault="002522FF">
            <w:pPr>
              <w:rPr>
                <w:rFonts w:eastAsia="Times New Roman"/>
              </w:rPr>
            </w:pPr>
            <w:r>
              <w:rPr>
                <w:rFonts w:eastAsia="Times New Roman"/>
              </w:rPr>
              <w:t>Aceites y grasas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625AB" w14:textId="77777777" w:rsidR="00000000" w:rsidRDefault="002522FF">
            <w:pPr>
              <w:jc w:val="center"/>
              <w:rPr>
                <w:rFonts w:eastAsia="Times New Roman"/>
              </w:rPr>
            </w:pPr>
            <w:r>
              <w:rPr>
                <w:rFonts w:eastAsia="Times New Roman"/>
              </w:rPr>
              <w:t>Sustancias solubles en hexano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FF946"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AB856"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EA724"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ED922" w14:textId="77777777" w:rsidR="00000000" w:rsidRDefault="002522FF">
            <w:pPr>
              <w:jc w:val="center"/>
              <w:rPr>
                <w:rFonts w:eastAsia="Times New Roman"/>
              </w:rPr>
            </w:pPr>
            <w:r>
              <w:rPr>
                <w:rFonts w:eastAsia="Times New Roman"/>
              </w:rPr>
              <w:t>P_</w:t>
            </w:r>
          </w:p>
        </w:tc>
      </w:tr>
      <w:tr w:rsidR="00000000" w14:paraId="04A4168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E50DE0" w14:textId="77777777" w:rsidR="00000000" w:rsidRDefault="002522FF">
            <w:pPr>
              <w:rPr>
                <w:rFonts w:eastAsia="Times New Roman"/>
              </w:rPr>
            </w:pPr>
            <w:r>
              <w:rPr>
                <w:rFonts w:eastAsia="Times New Roman"/>
              </w:rPr>
              <w:t xml:space="preserve">Hidrocarburos </w:t>
            </w:r>
            <w:r>
              <w:rPr>
                <w:rFonts w:eastAsia="Times New Roman"/>
              </w:rPr>
              <w:br/>
              <w:t>Totales de Petróleo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237C5" w14:textId="77777777" w:rsidR="00000000" w:rsidRDefault="002522FF">
            <w:pPr>
              <w:jc w:val="center"/>
              <w:rPr>
                <w:rFonts w:eastAsia="Times New Roman"/>
              </w:rPr>
            </w:pPr>
            <w:r>
              <w:rPr>
                <w:rFonts w:eastAsia="Times New Roman"/>
              </w:rPr>
              <w:t>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261E6"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28C86" w14:textId="77777777" w:rsidR="00000000" w:rsidRDefault="002522F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5AD98"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193E8" w14:textId="77777777" w:rsidR="00000000" w:rsidRDefault="002522FF">
            <w:pPr>
              <w:jc w:val="center"/>
              <w:rPr>
                <w:rFonts w:eastAsia="Times New Roman"/>
              </w:rPr>
            </w:pPr>
            <w:r>
              <w:rPr>
                <w:rFonts w:eastAsia="Times New Roman"/>
              </w:rPr>
              <w:t>P_</w:t>
            </w:r>
          </w:p>
        </w:tc>
      </w:tr>
    </w:tbl>
    <w:p w14:paraId="26002A02"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2"/>
        <w:gridCol w:w="1571"/>
        <w:gridCol w:w="1170"/>
        <w:gridCol w:w="1718"/>
        <w:gridCol w:w="1264"/>
        <w:gridCol w:w="1959"/>
      </w:tblGrid>
      <w:tr w:rsidR="00000000" w14:paraId="2C2BEA5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F584BB7" w14:textId="77777777" w:rsidR="00000000" w:rsidRDefault="002522FF">
            <w:pPr>
              <w:jc w:val="center"/>
              <w:rPr>
                <w:rFonts w:eastAsia="Times New Roman"/>
              </w:rPr>
            </w:pPr>
            <w:r>
              <w:rPr>
                <w:rFonts w:eastAsia="Times New Roman"/>
                <w:b/>
                <w:bCs/>
              </w:rPr>
              <w:t>PARÁMETROS_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295DA624" w14:textId="77777777" w:rsidR="00000000" w:rsidRDefault="002522FF">
            <w:pPr>
              <w:jc w:val="center"/>
              <w:rPr>
                <w:rFonts w:eastAsia="Times New Roman"/>
              </w:rPr>
            </w:pPr>
            <w:r>
              <w:rPr>
                <w:rFonts w:eastAsia="Times New Roman"/>
                <w:b/>
                <w:bCs/>
              </w:rPr>
              <w:t>EXPRESADO COMO_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8BB73E5" w14:textId="77777777" w:rsidR="00000000" w:rsidRDefault="002522FF">
            <w:pPr>
              <w:jc w:val="center"/>
              <w:rPr>
                <w:rFonts w:eastAsia="Times New Roman"/>
              </w:rPr>
            </w:pPr>
            <w:r>
              <w:rPr>
                <w:rFonts w:eastAsia="Times New Roman"/>
                <w:b/>
                <w:bCs/>
              </w:rPr>
              <w:t>UNIDAD_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1A59D03E" w14:textId="77777777" w:rsidR="00000000" w:rsidRDefault="002522FF">
            <w:pPr>
              <w:jc w:val="center"/>
              <w:rPr>
                <w:rFonts w:eastAsia="Times New Roman"/>
              </w:rPr>
            </w:pPr>
            <w:r>
              <w:rPr>
                <w:rFonts w:eastAsia="Times New Roman"/>
                <w:b/>
                <w:bCs/>
              </w:rPr>
              <w:t>LÍMITE MÁXIMO PERMISIBLE_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29688E8" w14:textId="77777777" w:rsidR="00000000" w:rsidRDefault="002522FF">
            <w:pPr>
              <w:jc w:val="center"/>
              <w:rPr>
                <w:rFonts w:eastAsia="Times New Roman"/>
              </w:rPr>
            </w:pPr>
            <w:r>
              <w:rPr>
                <w:rFonts w:eastAsia="Times New Roman"/>
                <w:b/>
                <w:bCs/>
              </w:rPr>
              <w:t>CENTRAL</w:t>
            </w:r>
            <w:r>
              <w:rPr>
                <w:rFonts w:eastAsia="Times New Roman"/>
                <w:b/>
                <w:bCs/>
              </w:rPr>
              <w:br/>
              <w:t>CON</w:t>
            </w:r>
            <w:r>
              <w:rPr>
                <w:rFonts w:eastAsia="Times New Roman"/>
                <w:b/>
                <w:bCs/>
              </w:rPr>
              <w:br/>
              <w:t>TURBINA A GAS_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40EF077" w14:textId="77777777" w:rsidR="00000000" w:rsidRDefault="002522FF">
            <w:pPr>
              <w:jc w:val="center"/>
              <w:rPr>
                <w:rFonts w:eastAsia="Times New Roman"/>
              </w:rPr>
            </w:pPr>
            <w:r>
              <w:rPr>
                <w:rFonts w:eastAsia="Times New Roman"/>
                <w:b/>
                <w:bCs/>
              </w:rPr>
              <w:t>CENTRAL</w:t>
            </w:r>
            <w:r>
              <w:rPr>
                <w:rFonts w:eastAsia="Times New Roman"/>
                <w:b/>
                <w:bCs/>
              </w:rPr>
              <w:br/>
              <w:t>CON CALDEROS</w:t>
            </w:r>
            <w:r>
              <w:rPr>
                <w:rFonts w:eastAsia="Times New Roman"/>
                <w:b/>
                <w:bCs/>
              </w:rPr>
              <w:br/>
              <w:t>GENERADORES</w:t>
            </w:r>
            <w:r>
              <w:rPr>
                <w:rFonts w:eastAsia="Times New Roman"/>
                <w:b/>
                <w:bCs/>
              </w:rPr>
              <w:br/>
              <w:t>DE VAPOR_</w:t>
            </w:r>
          </w:p>
        </w:tc>
      </w:tr>
      <w:tr w:rsidR="00000000" w14:paraId="0371C9C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C8CAD1" w14:textId="77777777" w:rsidR="00000000" w:rsidRDefault="002522FF">
            <w:pPr>
              <w:rPr>
                <w:rFonts w:eastAsia="Times New Roman"/>
              </w:rPr>
            </w:pPr>
            <w:r>
              <w:rPr>
                <w:rFonts w:eastAsia="Times New Roman"/>
              </w:rPr>
              <w:t>Potencial de hidrógeno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97FE7" w14:textId="77777777" w:rsidR="00000000" w:rsidRDefault="002522FF">
            <w:pPr>
              <w:jc w:val="cente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CA1CD"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809FE" w14:textId="77777777" w:rsidR="00000000" w:rsidRDefault="002522FF">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42AEC"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F4473" w14:textId="77777777" w:rsidR="00000000" w:rsidRDefault="002522FF">
            <w:pPr>
              <w:jc w:val="center"/>
              <w:rPr>
                <w:rFonts w:eastAsia="Times New Roman"/>
              </w:rPr>
            </w:pPr>
            <w:r>
              <w:rPr>
                <w:rFonts w:eastAsia="Times New Roman"/>
              </w:rPr>
              <w:t>P_</w:t>
            </w:r>
          </w:p>
        </w:tc>
      </w:tr>
      <w:tr w:rsidR="00000000" w14:paraId="7935739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5643D0" w14:textId="77777777" w:rsidR="00000000" w:rsidRDefault="002522FF">
            <w:pPr>
              <w:rPr>
                <w:rFonts w:eastAsia="Times New Roman"/>
              </w:rPr>
            </w:pPr>
            <w:r>
              <w:rPr>
                <w:rFonts w:eastAsia="Times New Roman"/>
              </w:rPr>
              <w:t>Cloro Activo*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453B5" w14:textId="77777777" w:rsidR="00000000" w:rsidRDefault="002522FF">
            <w:pPr>
              <w:jc w:val="center"/>
              <w:rPr>
                <w:rFonts w:eastAsia="Times New Roman"/>
              </w:rPr>
            </w:pPr>
            <w:r>
              <w:rPr>
                <w:rFonts w:eastAsia="Times New Roman"/>
              </w:rPr>
              <w:t>Cl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C3C17"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A2995"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9E9D5"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C6CC3" w14:textId="77777777" w:rsidR="00000000" w:rsidRDefault="002522FF">
            <w:pPr>
              <w:jc w:val="center"/>
              <w:rPr>
                <w:rFonts w:eastAsia="Times New Roman"/>
              </w:rPr>
            </w:pPr>
            <w:r>
              <w:rPr>
                <w:rFonts w:eastAsia="Times New Roman"/>
              </w:rPr>
              <w:t>P_</w:t>
            </w:r>
          </w:p>
        </w:tc>
      </w:tr>
      <w:tr w:rsidR="00000000" w14:paraId="492D99A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A15B21" w14:textId="77777777" w:rsidR="00000000" w:rsidRDefault="002522FF">
            <w:pPr>
              <w:rPr>
                <w:rFonts w:eastAsia="Times New Roman"/>
              </w:rPr>
            </w:pPr>
            <w:r>
              <w:rPr>
                <w:rFonts w:eastAsia="Times New Roman"/>
              </w:rPr>
              <w:t>Materia Flotante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1B5A9" w14:textId="77777777" w:rsidR="00000000" w:rsidRDefault="002522FF">
            <w:pPr>
              <w:jc w:val="center"/>
              <w:rPr>
                <w:rFonts w:eastAsia="Times New Roman"/>
              </w:rPr>
            </w:pPr>
            <w:r>
              <w:rPr>
                <w:rFonts w:eastAsia="Times New Roman"/>
              </w:rPr>
              <w:t>Visible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308D6"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6B78F" w14:textId="77777777" w:rsidR="00000000" w:rsidRDefault="002522FF">
            <w:pPr>
              <w:jc w:val="center"/>
              <w:rPr>
                <w:rFonts w:eastAsia="Times New Roman"/>
              </w:rPr>
            </w:pPr>
            <w:r>
              <w:rPr>
                <w:rFonts w:eastAsia="Times New Roman"/>
              </w:rPr>
              <w:t>Ausencia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CBD2B"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1FAC1" w14:textId="77777777" w:rsidR="00000000" w:rsidRDefault="002522FF">
            <w:pPr>
              <w:jc w:val="center"/>
              <w:rPr>
                <w:rFonts w:eastAsia="Times New Roman"/>
              </w:rPr>
            </w:pPr>
            <w:r>
              <w:rPr>
                <w:rFonts w:eastAsia="Times New Roman"/>
              </w:rPr>
              <w:t>P_</w:t>
            </w:r>
          </w:p>
        </w:tc>
      </w:tr>
      <w:tr w:rsidR="00000000" w14:paraId="3C46C9D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6D5A56" w14:textId="77777777" w:rsidR="00000000" w:rsidRDefault="002522FF">
            <w:pPr>
              <w:rPr>
                <w:rFonts w:eastAsia="Times New Roman"/>
              </w:rPr>
            </w:pPr>
            <w:r>
              <w:rPr>
                <w:rFonts w:eastAsia="Times New Roman"/>
              </w:rPr>
              <w:t xml:space="preserve">Temperatura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F82EF" w14:textId="77777777" w:rsidR="00000000" w:rsidRDefault="002522FF">
            <w:pPr>
              <w:jc w:val="center"/>
              <w:rPr>
                <w:rFonts w:eastAsia="Times New Roman"/>
              </w:rPr>
            </w:pPr>
            <w:r>
              <w:rPr>
                <w:rFonts w:eastAsia="Times New Roman"/>
              </w:rPr>
              <w: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F0807"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3E277" w14:textId="77777777" w:rsidR="00000000" w:rsidRDefault="002522FF">
            <w:pPr>
              <w:jc w:val="center"/>
              <w:rPr>
                <w:rFonts w:eastAsia="Times New Roman"/>
              </w:rPr>
            </w:pPr>
            <w:r>
              <w:rPr>
                <w:rFonts w:eastAsia="Times New Roman"/>
              </w:rPr>
              <w:t>&lt; 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3B49D"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4CC84" w14:textId="77777777" w:rsidR="00000000" w:rsidRDefault="002522FF">
            <w:pPr>
              <w:jc w:val="center"/>
              <w:rPr>
                <w:rFonts w:eastAsia="Times New Roman"/>
              </w:rPr>
            </w:pPr>
            <w:r>
              <w:rPr>
                <w:rFonts w:eastAsia="Times New Roman"/>
              </w:rPr>
              <w:t>P_</w:t>
            </w:r>
          </w:p>
        </w:tc>
      </w:tr>
      <w:tr w:rsidR="00000000" w14:paraId="322F52E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BAB19A" w14:textId="77777777" w:rsidR="00000000" w:rsidRDefault="002522FF">
            <w:pPr>
              <w:rPr>
                <w:rFonts w:eastAsia="Times New Roman"/>
              </w:rPr>
            </w:pPr>
            <w:r>
              <w:rPr>
                <w:rFonts w:eastAsia="Times New Roman"/>
              </w:rPr>
              <w:t>Sólidos Suspendidos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08A8"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4F936"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977D8"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74A2C"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55660" w14:textId="77777777" w:rsidR="00000000" w:rsidRDefault="002522FF">
            <w:pPr>
              <w:jc w:val="center"/>
              <w:rPr>
                <w:rFonts w:eastAsia="Times New Roman"/>
              </w:rPr>
            </w:pPr>
            <w:r>
              <w:rPr>
                <w:rFonts w:eastAsia="Times New Roman"/>
              </w:rPr>
              <w:t>P_</w:t>
            </w:r>
          </w:p>
        </w:tc>
      </w:tr>
      <w:tr w:rsidR="00000000" w14:paraId="17B0094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8D34D3" w14:textId="77777777" w:rsidR="00000000" w:rsidRDefault="002522FF">
            <w:pPr>
              <w:rPr>
                <w:rFonts w:eastAsia="Times New Roman"/>
              </w:rPr>
            </w:pPr>
            <w:r>
              <w:rPr>
                <w:rFonts w:eastAsia="Times New Roman"/>
              </w:rPr>
              <w:t>Sólidos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05D9E"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43D81"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8662A" w14:textId="77777777" w:rsidR="00000000" w:rsidRDefault="002522FF">
            <w:pPr>
              <w:jc w:val="center"/>
              <w:rPr>
                <w:rFonts w:eastAsia="Times New Roman"/>
              </w:rPr>
            </w:pPr>
            <w:r>
              <w:rPr>
                <w:rFonts w:eastAsia="Times New Roman"/>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42D1A"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32219" w14:textId="77777777" w:rsidR="00000000" w:rsidRDefault="002522FF">
            <w:pPr>
              <w:jc w:val="center"/>
              <w:rPr>
                <w:rFonts w:eastAsia="Times New Roman"/>
              </w:rPr>
            </w:pPr>
            <w:r>
              <w:rPr>
                <w:rFonts w:eastAsia="Times New Roman"/>
              </w:rPr>
              <w:t>P_</w:t>
            </w:r>
          </w:p>
        </w:tc>
      </w:tr>
      <w:tr w:rsidR="00000000" w14:paraId="34ACD9E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5FB2F1" w14:textId="77777777" w:rsidR="00000000" w:rsidRDefault="002522FF">
            <w:pPr>
              <w:rPr>
                <w:rFonts w:eastAsia="Times New Roman"/>
              </w:rPr>
            </w:pPr>
            <w:r>
              <w:rPr>
                <w:rFonts w:eastAsia="Times New Roman"/>
              </w:rPr>
              <w:t>Demanda Química de Oxígeno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0A776" w14:textId="77777777" w:rsidR="00000000" w:rsidRDefault="002522FF">
            <w:pPr>
              <w:jc w:val="center"/>
              <w:rPr>
                <w:rFonts w:eastAsia="Times New Roman"/>
              </w:rPr>
            </w:pPr>
            <w:r>
              <w:rPr>
                <w:rFonts w:eastAsia="Times New Roman"/>
              </w:rPr>
              <w:t>D.Q.O.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52086"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D9988" w14:textId="77777777" w:rsidR="00000000" w:rsidRDefault="002522FF">
            <w:pPr>
              <w:jc w:val="center"/>
              <w:rPr>
                <w:rFonts w:eastAsia="Times New Roman"/>
              </w:rPr>
            </w:pPr>
            <w:r>
              <w:rPr>
                <w:rFonts w:eastAsia="Times New Roman"/>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7E2FA"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B724D" w14:textId="77777777" w:rsidR="00000000" w:rsidRDefault="002522FF">
            <w:pPr>
              <w:jc w:val="center"/>
              <w:rPr>
                <w:rFonts w:eastAsia="Times New Roman"/>
              </w:rPr>
            </w:pPr>
            <w:r>
              <w:rPr>
                <w:rFonts w:eastAsia="Times New Roman"/>
              </w:rPr>
              <w:t>P_</w:t>
            </w:r>
          </w:p>
        </w:tc>
      </w:tr>
      <w:tr w:rsidR="00000000" w14:paraId="6C7EDFF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2F4169" w14:textId="77777777" w:rsidR="00000000" w:rsidRDefault="002522FF">
            <w:pPr>
              <w:rPr>
                <w:rFonts w:eastAsia="Times New Roman"/>
              </w:rPr>
            </w:pPr>
            <w:r>
              <w:rPr>
                <w:rFonts w:eastAsia="Times New Roman"/>
              </w:rPr>
              <w:t>Hierro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D4D95" w14:textId="77777777" w:rsidR="00000000" w:rsidRDefault="002522FF">
            <w:pPr>
              <w:jc w:val="center"/>
              <w:rPr>
                <w:rFonts w:eastAsia="Times New Roman"/>
              </w:rPr>
            </w:pPr>
            <w:r>
              <w:rPr>
                <w:rFonts w:eastAsia="Times New Roman"/>
              </w:rPr>
              <w:t>Fe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6314F"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E77EA"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B5281"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8FA80" w14:textId="77777777" w:rsidR="00000000" w:rsidRDefault="002522FF">
            <w:pPr>
              <w:jc w:val="center"/>
              <w:rPr>
                <w:rFonts w:eastAsia="Times New Roman"/>
              </w:rPr>
            </w:pPr>
            <w:r>
              <w:rPr>
                <w:rFonts w:eastAsia="Times New Roman"/>
              </w:rPr>
              <w:t>P_</w:t>
            </w:r>
          </w:p>
        </w:tc>
      </w:tr>
      <w:tr w:rsidR="00000000" w14:paraId="4636DBA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62A394" w14:textId="77777777" w:rsidR="00000000" w:rsidRDefault="002522FF">
            <w:pPr>
              <w:rPr>
                <w:rFonts w:eastAsia="Times New Roman"/>
              </w:rPr>
            </w:pPr>
            <w:r>
              <w:rPr>
                <w:rFonts w:eastAsia="Times New Roman"/>
              </w:rPr>
              <w:t>Cromo Hexavalente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A3C0F" w14:textId="77777777" w:rsidR="00000000" w:rsidRDefault="002522FF">
            <w:pPr>
              <w:jc w:val="center"/>
              <w:rPr>
                <w:rFonts w:eastAsia="Times New Roman"/>
              </w:rPr>
            </w:pPr>
            <w:r>
              <w:rPr>
                <w:rFonts w:eastAsia="Times New Roman"/>
              </w:rPr>
              <w:t>C</w:t>
            </w:r>
            <w:r>
              <w:rPr>
                <w:rFonts w:eastAsia="Times New Roman"/>
              </w:rPr>
              <w:t>r</w:t>
            </w:r>
            <w:r>
              <w:rPr>
                <w:rFonts w:eastAsia="Times New Roman"/>
              </w:rPr>
              <w:t>6_</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ED661"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3134B"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7E5BC"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52DB2" w14:textId="77777777" w:rsidR="00000000" w:rsidRDefault="002522FF">
            <w:pPr>
              <w:jc w:val="center"/>
              <w:rPr>
                <w:rFonts w:eastAsia="Times New Roman"/>
              </w:rPr>
            </w:pPr>
            <w:r>
              <w:rPr>
                <w:rFonts w:eastAsia="Times New Roman"/>
              </w:rPr>
              <w:t>P_</w:t>
            </w:r>
          </w:p>
        </w:tc>
      </w:tr>
      <w:tr w:rsidR="00000000" w14:paraId="00CCBEC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969022" w14:textId="77777777" w:rsidR="00000000" w:rsidRDefault="002522FF">
            <w:pPr>
              <w:rPr>
                <w:rFonts w:eastAsia="Times New Roman"/>
              </w:rPr>
            </w:pPr>
            <w:r>
              <w:rPr>
                <w:rFonts w:eastAsia="Times New Roman"/>
              </w:rPr>
              <w:t>Sulfuros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42DBC"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66C8"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2C631"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A4733"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A640C" w14:textId="77777777" w:rsidR="00000000" w:rsidRDefault="002522FF">
            <w:pPr>
              <w:jc w:val="center"/>
              <w:rPr>
                <w:rFonts w:eastAsia="Times New Roman"/>
              </w:rPr>
            </w:pPr>
            <w:r>
              <w:rPr>
                <w:rFonts w:eastAsia="Times New Roman"/>
              </w:rPr>
              <w:t>P_</w:t>
            </w:r>
          </w:p>
        </w:tc>
      </w:tr>
      <w:tr w:rsidR="00000000" w14:paraId="63A4C0D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BFCEC2" w14:textId="77777777" w:rsidR="00000000" w:rsidRDefault="002522FF">
            <w:pPr>
              <w:rPr>
                <w:rFonts w:eastAsia="Times New Roman"/>
              </w:rPr>
            </w:pPr>
            <w:r>
              <w:rPr>
                <w:rFonts w:eastAsia="Times New Roman"/>
              </w:rPr>
              <w:t>Cobre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BB99E" w14:textId="77777777" w:rsidR="00000000" w:rsidRDefault="002522FF">
            <w:pPr>
              <w:jc w:val="center"/>
              <w:rPr>
                <w:rFonts w:eastAsia="Times New Roman"/>
              </w:rPr>
            </w:pPr>
            <w:r>
              <w:rPr>
                <w:rFonts w:eastAsia="Times New Roman"/>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CC4A1"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0335A"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EB585"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6A781" w14:textId="77777777" w:rsidR="00000000" w:rsidRDefault="002522FF">
            <w:pPr>
              <w:jc w:val="center"/>
              <w:rPr>
                <w:rFonts w:eastAsia="Times New Roman"/>
              </w:rPr>
            </w:pPr>
            <w:r>
              <w:rPr>
                <w:rFonts w:eastAsia="Times New Roman"/>
              </w:rPr>
              <w:t>P_</w:t>
            </w:r>
          </w:p>
        </w:tc>
      </w:tr>
      <w:tr w:rsidR="00000000" w14:paraId="3B5052C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864B00" w14:textId="77777777" w:rsidR="00000000" w:rsidRDefault="002522FF">
            <w:pPr>
              <w:rPr>
                <w:rFonts w:eastAsia="Times New Roman"/>
              </w:rPr>
            </w:pPr>
            <w:r>
              <w:rPr>
                <w:rFonts w:eastAsia="Times New Roman"/>
              </w:rPr>
              <w:t>Plomo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80B81" w14:textId="77777777" w:rsidR="00000000" w:rsidRDefault="002522FF">
            <w:pPr>
              <w:jc w:val="center"/>
              <w:rPr>
                <w:rFonts w:eastAsia="Times New Roman"/>
              </w:rPr>
            </w:pPr>
            <w:r>
              <w:rPr>
                <w:rFonts w:eastAsia="Times New Roman"/>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E18CD"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A2825" w14:textId="77777777" w:rsidR="00000000" w:rsidRDefault="002522FF">
            <w:pPr>
              <w:jc w:val="center"/>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2EBB4"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9578B" w14:textId="77777777" w:rsidR="00000000" w:rsidRDefault="002522FF">
            <w:pPr>
              <w:jc w:val="center"/>
              <w:rPr>
                <w:rFonts w:eastAsia="Times New Roman"/>
              </w:rPr>
            </w:pPr>
            <w:r>
              <w:rPr>
                <w:rFonts w:eastAsia="Times New Roman"/>
              </w:rPr>
              <w:t>P_</w:t>
            </w:r>
          </w:p>
        </w:tc>
      </w:tr>
      <w:tr w:rsidR="00000000" w14:paraId="60DEEEC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84699F" w14:textId="77777777" w:rsidR="00000000" w:rsidRDefault="002522FF">
            <w:pPr>
              <w:rPr>
                <w:rFonts w:eastAsia="Times New Roman"/>
              </w:rPr>
            </w:pPr>
            <w:r>
              <w:rPr>
                <w:rFonts w:eastAsia="Times New Roman"/>
              </w:rPr>
              <w:t>Zinc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4BD9F" w14:textId="77777777" w:rsidR="00000000" w:rsidRDefault="002522FF">
            <w:pPr>
              <w:jc w:val="center"/>
              <w:rPr>
                <w:rFonts w:eastAsia="Times New Roman"/>
              </w:rPr>
            </w:pPr>
            <w:r>
              <w:rPr>
                <w:rFonts w:eastAsia="Times New Roman"/>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B53D4"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BC868" w14:textId="77777777" w:rsidR="00000000" w:rsidRDefault="002522F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3EFD6"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4A51B" w14:textId="77777777" w:rsidR="00000000" w:rsidRDefault="002522FF">
            <w:pPr>
              <w:jc w:val="center"/>
              <w:rPr>
                <w:rFonts w:eastAsia="Times New Roman"/>
              </w:rPr>
            </w:pPr>
            <w:r>
              <w:rPr>
                <w:rFonts w:eastAsia="Times New Roman"/>
              </w:rPr>
              <w:t>P_</w:t>
            </w:r>
          </w:p>
        </w:tc>
      </w:tr>
      <w:tr w:rsidR="00000000" w14:paraId="023B670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7AAA52" w14:textId="77777777" w:rsidR="00000000" w:rsidRDefault="002522FF">
            <w:pPr>
              <w:rPr>
                <w:rFonts w:eastAsia="Times New Roman"/>
              </w:rPr>
            </w:pPr>
            <w:r>
              <w:rPr>
                <w:rFonts w:eastAsia="Times New Roman"/>
              </w:rPr>
              <w:lastRenderedPageBreak/>
              <w:t>Aceites y grasas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4F2D0" w14:textId="77777777" w:rsidR="00000000" w:rsidRDefault="002522FF">
            <w:pPr>
              <w:jc w:val="center"/>
              <w:rPr>
                <w:rFonts w:eastAsia="Times New Roman"/>
              </w:rPr>
            </w:pPr>
            <w:r>
              <w:rPr>
                <w:rFonts w:eastAsia="Times New Roman"/>
              </w:rPr>
              <w:t>Sustancias solubles en hexano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40C66"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C8231" w14:textId="77777777" w:rsidR="00000000" w:rsidRDefault="002522FF">
            <w:pPr>
              <w:jc w:val="cente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B632D"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872DD" w14:textId="77777777" w:rsidR="00000000" w:rsidRDefault="002522FF">
            <w:pPr>
              <w:jc w:val="center"/>
              <w:rPr>
                <w:rFonts w:eastAsia="Times New Roman"/>
              </w:rPr>
            </w:pPr>
            <w:r>
              <w:rPr>
                <w:rFonts w:eastAsia="Times New Roman"/>
              </w:rPr>
              <w:t>P_</w:t>
            </w:r>
          </w:p>
        </w:tc>
      </w:tr>
      <w:tr w:rsidR="00000000" w14:paraId="1D5B201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EB1A5B" w14:textId="77777777" w:rsidR="00000000" w:rsidRDefault="002522FF">
            <w:pPr>
              <w:rPr>
                <w:rFonts w:eastAsia="Times New Roman"/>
              </w:rPr>
            </w:pPr>
            <w:r>
              <w:rPr>
                <w:rFonts w:eastAsia="Times New Roman"/>
              </w:rPr>
              <w:t>Compuestos Fenólicos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EE71B" w14:textId="77777777" w:rsidR="00000000" w:rsidRDefault="002522FF">
            <w:pPr>
              <w:jc w:val="center"/>
              <w:rPr>
                <w:rFonts w:eastAsia="Times New Roman"/>
              </w:rPr>
            </w:pPr>
            <w:r>
              <w:rPr>
                <w:rFonts w:eastAsia="Times New Roman"/>
              </w:rPr>
              <w:t>Fenol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4E3AD"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F6120" w14:textId="77777777" w:rsidR="00000000" w:rsidRDefault="002522FF">
            <w:pPr>
              <w:jc w:val="center"/>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DFD6F"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09259" w14:textId="77777777" w:rsidR="00000000" w:rsidRDefault="002522FF">
            <w:pPr>
              <w:jc w:val="center"/>
              <w:rPr>
                <w:rFonts w:eastAsia="Times New Roman"/>
              </w:rPr>
            </w:pPr>
            <w:r>
              <w:rPr>
                <w:rFonts w:eastAsia="Times New Roman"/>
              </w:rPr>
              <w:t>P_</w:t>
            </w:r>
          </w:p>
        </w:tc>
      </w:tr>
      <w:tr w:rsidR="00000000" w14:paraId="021075C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EB28A9" w14:textId="77777777" w:rsidR="00000000" w:rsidRDefault="002522FF">
            <w:pPr>
              <w:rPr>
                <w:rFonts w:eastAsia="Times New Roman"/>
              </w:rPr>
            </w:pPr>
            <w:r>
              <w:rPr>
                <w:rFonts w:eastAsia="Times New Roman"/>
              </w:rPr>
              <w:t xml:space="preserve">Hidrocarburos </w:t>
            </w:r>
            <w:r>
              <w:rPr>
                <w:rFonts w:eastAsia="Times New Roman"/>
              </w:rPr>
              <w:br/>
              <w:t>Totales de Petróleo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3C379" w14:textId="77777777" w:rsidR="00000000" w:rsidRDefault="002522FF">
            <w:pPr>
              <w:jc w:val="center"/>
              <w:rPr>
                <w:rFonts w:eastAsia="Times New Roman"/>
              </w:rPr>
            </w:pPr>
            <w:r>
              <w:rPr>
                <w:rFonts w:eastAsia="Times New Roman"/>
              </w:rPr>
              <w:t>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EB7E6"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1BC36" w14:textId="77777777" w:rsidR="00000000" w:rsidRDefault="002522F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E2C4C"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640CB" w14:textId="77777777" w:rsidR="00000000" w:rsidRDefault="002522FF">
            <w:pPr>
              <w:jc w:val="center"/>
              <w:rPr>
                <w:rFonts w:eastAsia="Times New Roman"/>
              </w:rPr>
            </w:pPr>
            <w:r>
              <w:rPr>
                <w:rFonts w:eastAsia="Times New Roman"/>
              </w:rPr>
              <w:t>P_</w:t>
            </w:r>
          </w:p>
        </w:tc>
      </w:tr>
    </w:tbl>
    <w:p w14:paraId="4C831874"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2"/>
        <w:gridCol w:w="1571"/>
        <w:gridCol w:w="1170"/>
        <w:gridCol w:w="1718"/>
        <w:gridCol w:w="1264"/>
        <w:gridCol w:w="1959"/>
      </w:tblGrid>
      <w:tr w:rsidR="00000000" w14:paraId="045C2CB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5C4DE6B8" w14:textId="77777777" w:rsidR="00000000" w:rsidRDefault="002522FF">
            <w:pPr>
              <w:jc w:val="center"/>
              <w:rPr>
                <w:rFonts w:eastAsia="Times New Roman"/>
              </w:rPr>
            </w:pPr>
            <w:r>
              <w:rPr>
                <w:rFonts w:eastAsia="Times New Roman"/>
                <w:b/>
                <w:bCs/>
              </w:rPr>
              <w:t>PARÁMETROS_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339903C0" w14:textId="77777777" w:rsidR="00000000" w:rsidRDefault="002522FF">
            <w:pPr>
              <w:jc w:val="center"/>
              <w:rPr>
                <w:rFonts w:eastAsia="Times New Roman"/>
              </w:rPr>
            </w:pPr>
            <w:r>
              <w:rPr>
                <w:rFonts w:eastAsia="Times New Roman"/>
                <w:b/>
                <w:bCs/>
              </w:rPr>
              <w:t>EXPRESADO COMO_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1031AD9A" w14:textId="77777777" w:rsidR="00000000" w:rsidRDefault="002522FF">
            <w:pPr>
              <w:jc w:val="center"/>
              <w:rPr>
                <w:rFonts w:eastAsia="Times New Roman"/>
              </w:rPr>
            </w:pPr>
            <w:r>
              <w:rPr>
                <w:rFonts w:eastAsia="Times New Roman"/>
                <w:b/>
                <w:bCs/>
              </w:rPr>
              <w:t>UNIDAD_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5CDDA00C" w14:textId="77777777" w:rsidR="00000000" w:rsidRDefault="002522FF">
            <w:pPr>
              <w:jc w:val="center"/>
              <w:rPr>
                <w:rFonts w:eastAsia="Times New Roman"/>
              </w:rPr>
            </w:pPr>
            <w:r>
              <w:rPr>
                <w:rFonts w:eastAsia="Times New Roman"/>
                <w:b/>
                <w:bCs/>
              </w:rPr>
              <w:t>LÍMITE MÁXIMO PERMISIBLE_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3D51C18E" w14:textId="77777777" w:rsidR="00000000" w:rsidRDefault="002522FF">
            <w:pPr>
              <w:jc w:val="center"/>
              <w:rPr>
                <w:rFonts w:eastAsia="Times New Roman"/>
              </w:rPr>
            </w:pPr>
            <w:r>
              <w:rPr>
                <w:rFonts w:eastAsia="Times New Roman"/>
                <w:b/>
                <w:bCs/>
              </w:rPr>
              <w:t>CENTRAL</w:t>
            </w:r>
            <w:r>
              <w:rPr>
                <w:rFonts w:eastAsia="Times New Roman"/>
                <w:b/>
                <w:bCs/>
              </w:rPr>
              <w:br/>
              <w:t>CON</w:t>
            </w:r>
            <w:r>
              <w:rPr>
                <w:rFonts w:eastAsia="Times New Roman"/>
                <w:b/>
                <w:bCs/>
              </w:rPr>
              <w:br/>
              <w:t>TURBINA A GAS_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47B2C39" w14:textId="77777777" w:rsidR="00000000" w:rsidRDefault="002522FF">
            <w:pPr>
              <w:jc w:val="center"/>
              <w:rPr>
                <w:rFonts w:eastAsia="Times New Roman"/>
              </w:rPr>
            </w:pPr>
            <w:r>
              <w:rPr>
                <w:rFonts w:eastAsia="Times New Roman"/>
                <w:b/>
                <w:bCs/>
              </w:rPr>
              <w:t>CENTRAL</w:t>
            </w:r>
            <w:r>
              <w:rPr>
                <w:rFonts w:eastAsia="Times New Roman"/>
                <w:b/>
                <w:bCs/>
              </w:rPr>
              <w:br/>
            </w:r>
            <w:r>
              <w:rPr>
                <w:rFonts w:eastAsia="Times New Roman"/>
                <w:b/>
                <w:bCs/>
              </w:rPr>
              <w:t>CON CALDEROS</w:t>
            </w:r>
            <w:r>
              <w:rPr>
                <w:rFonts w:eastAsia="Times New Roman"/>
                <w:b/>
                <w:bCs/>
              </w:rPr>
              <w:br/>
              <w:t>GENERADORES</w:t>
            </w:r>
            <w:r>
              <w:rPr>
                <w:rFonts w:eastAsia="Times New Roman"/>
                <w:b/>
                <w:bCs/>
              </w:rPr>
              <w:br/>
              <w:t>DE VAPOR_</w:t>
            </w:r>
          </w:p>
        </w:tc>
      </w:tr>
      <w:tr w:rsidR="00000000" w14:paraId="02EFDE1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2B8606" w14:textId="77777777" w:rsidR="00000000" w:rsidRDefault="002522FF">
            <w:pPr>
              <w:rPr>
                <w:rFonts w:eastAsia="Times New Roman"/>
              </w:rPr>
            </w:pPr>
            <w:r>
              <w:rPr>
                <w:rFonts w:eastAsia="Times New Roman"/>
              </w:rPr>
              <w:t>Potencial de hidrógeno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17A75" w14:textId="77777777" w:rsidR="00000000" w:rsidRDefault="002522FF">
            <w:pPr>
              <w:jc w:val="cente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3B205"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49A6" w14:textId="77777777" w:rsidR="00000000" w:rsidRDefault="002522FF">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34B5C"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CB09" w14:textId="77777777" w:rsidR="00000000" w:rsidRDefault="002522FF">
            <w:pPr>
              <w:jc w:val="center"/>
              <w:rPr>
                <w:rFonts w:eastAsia="Times New Roman"/>
              </w:rPr>
            </w:pPr>
            <w:r>
              <w:rPr>
                <w:rFonts w:eastAsia="Times New Roman"/>
              </w:rPr>
              <w:t>P_</w:t>
            </w:r>
          </w:p>
        </w:tc>
      </w:tr>
      <w:tr w:rsidR="00000000" w14:paraId="56DE998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287060" w14:textId="77777777" w:rsidR="00000000" w:rsidRDefault="002522FF">
            <w:pPr>
              <w:rPr>
                <w:rFonts w:eastAsia="Times New Roman"/>
              </w:rPr>
            </w:pPr>
            <w:r>
              <w:rPr>
                <w:rFonts w:eastAsia="Times New Roman"/>
              </w:rPr>
              <w:t>Materia Flotante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BE00D" w14:textId="77777777" w:rsidR="00000000" w:rsidRDefault="002522FF">
            <w:pPr>
              <w:jc w:val="center"/>
              <w:rPr>
                <w:rFonts w:eastAsia="Times New Roman"/>
              </w:rPr>
            </w:pPr>
            <w:r>
              <w:rPr>
                <w:rFonts w:eastAsia="Times New Roman"/>
              </w:rPr>
              <w:t>Visible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F4703"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41456" w14:textId="77777777" w:rsidR="00000000" w:rsidRDefault="002522FF">
            <w:pPr>
              <w:jc w:val="center"/>
              <w:rPr>
                <w:rFonts w:eastAsia="Times New Roman"/>
              </w:rPr>
            </w:pPr>
            <w:r>
              <w:rPr>
                <w:rFonts w:eastAsia="Times New Roman"/>
              </w:rPr>
              <w:t>Ausencia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CDD57"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431FE" w14:textId="77777777" w:rsidR="00000000" w:rsidRDefault="002522FF">
            <w:pPr>
              <w:jc w:val="center"/>
              <w:rPr>
                <w:rFonts w:eastAsia="Times New Roman"/>
              </w:rPr>
            </w:pPr>
            <w:r>
              <w:rPr>
                <w:rFonts w:eastAsia="Times New Roman"/>
              </w:rPr>
              <w:t>P_</w:t>
            </w:r>
          </w:p>
        </w:tc>
      </w:tr>
      <w:tr w:rsidR="00000000" w14:paraId="7F1C9E8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B4384B" w14:textId="77777777" w:rsidR="00000000" w:rsidRDefault="002522FF">
            <w:pPr>
              <w:rPr>
                <w:rFonts w:eastAsia="Times New Roman"/>
              </w:rPr>
            </w:pPr>
            <w:r>
              <w:rPr>
                <w:rFonts w:eastAsia="Times New Roman"/>
              </w:rPr>
              <w:t>Temperatura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058D6" w14:textId="77777777" w:rsidR="00000000" w:rsidRDefault="002522FF">
            <w:pPr>
              <w:jc w:val="center"/>
              <w:rPr>
                <w:rFonts w:eastAsia="Times New Roman"/>
              </w:rPr>
            </w:pPr>
            <w:r>
              <w:rPr>
                <w:rFonts w:eastAsia="Times New Roman"/>
              </w:rPr>
              <w: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CB713"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829A0" w14:textId="77777777" w:rsidR="00000000" w:rsidRDefault="002522FF">
            <w:pPr>
              <w:jc w:val="center"/>
              <w:rPr>
                <w:rFonts w:eastAsia="Times New Roman"/>
              </w:rPr>
            </w:pPr>
            <w:r>
              <w:rPr>
                <w:rFonts w:eastAsia="Times New Roman"/>
              </w:rPr>
              <w:t>&lt; 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19645"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EC947" w14:textId="77777777" w:rsidR="00000000" w:rsidRDefault="002522FF">
            <w:pPr>
              <w:jc w:val="center"/>
              <w:rPr>
                <w:rFonts w:eastAsia="Times New Roman"/>
              </w:rPr>
            </w:pPr>
            <w:r>
              <w:rPr>
                <w:rFonts w:eastAsia="Times New Roman"/>
              </w:rPr>
              <w:t>P_</w:t>
            </w:r>
          </w:p>
        </w:tc>
      </w:tr>
      <w:tr w:rsidR="00000000" w14:paraId="2CD92D2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F9A27E" w14:textId="77777777" w:rsidR="00000000" w:rsidRDefault="002522FF">
            <w:pPr>
              <w:rPr>
                <w:rFonts w:eastAsia="Times New Roman"/>
              </w:rPr>
            </w:pPr>
            <w:r>
              <w:rPr>
                <w:rFonts w:eastAsia="Times New Roman"/>
              </w:rPr>
              <w:t>Sólidos Suspendidos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B7758"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E2DF5"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5D251"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23DC0"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7BDCC" w14:textId="77777777" w:rsidR="00000000" w:rsidRDefault="002522FF">
            <w:pPr>
              <w:jc w:val="center"/>
              <w:rPr>
                <w:rFonts w:eastAsia="Times New Roman"/>
              </w:rPr>
            </w:pPr>
            <w:r>
              <w:rPr>
                <w:rFonts w:eastAsia="Times New Roman"/>
              </w:rPr>
              <w:t>P_</w:t>
            </w:r>
          </w:p>
        </w:tc>
      </w:tr>
      <w:tr w:rsidR="00000000" w14:paraId="1E7D108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A5F62E" w14:textId="77777777" w:rsidR="00000000" w:rsidRDefault="002522FF">
            <w:pPr>
              <w:rPr>
                <w:rFonts w:eastAsia="Times New Roman"/>
              </w:rPr>
            </w:pPr>
            <w:r>
              <w:rPr>
                <w:rFonts w:eastAsia="Times New Roman"/>
              </w:rPr>
              <w:t>Demanda Química de Oxígeno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2015A" w14:textId="77777777" w:rsidR="00000000" w:rsidRDefault="002522FF">
            <w:pPr>
              <w:jc w:val="center"/>
              <w:rPr>
                <w:rFonts w:eastAsia="Times New Roman"/>
              </w:rPr>
            </w:pPr>
            <w:r>
              <w:rPr>
                <w:rFonts w:eastAsia="Times New Roman"/>
              </w:rPr>
              <w:t>D.Q.O.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AADD8"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BEA45" w14:textId="77777777" w:rsidR="00000000" w:rsidRDefault="002522FF">
            <w:pPr>
              <w:jc w:val="center"/>
              <w:rPr>
                <w:rFonts w:eastAsia="Times New Roman"/>
              </w:rPr>
            </w:pPr>
            <w:r>
              <w:rPr>
                <w:rFonts w:eastAsia="Times New Roman"/>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738C1"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8F5DE" w14:textId="77777777" w:rsidR="00000000" w:rsidRDefault="002522FF">
            <w:pPr>
              <w:jc w:val="center"/>
              <w:rPr>
                <w:rFonts w:eastAsia="Times New Roman"/>
              </w:rPr>
            </w:pPr>
            <w:r>
              <w:rPr>
                <w:rFonts w:eastAsia="Times New Roman"/>
              </w:rPr>
              <w:t>P_</w:t>
            </w:r>
          </w:p>
        </w:tc>
      </w:tr>
      <w:tr w:rsidR="00000000" w14:paraId="0472A6E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EEE9F3" w14:textId="77777777" w:rsidR="00000000" w:rsidRDefault="002522FF">
            <w:pPr>
              <w:rPr>
                <w:rFonts w:eastAsia="Times New Roman"/>
              </w:rPr>
            </w:pPr>
            <w:r>
              <w:rPr>
                <w:rFonts w:eastAsia="Times New Roman"/>
              </w:rPr>
              <w:t>Cromo Hexavalente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1D4E2" w14:textId="77777777" w:rsidR="00000000" w:rsidRDefault="002522FF">
            <w:pPr>
              <w:jc w:val="center"/>
              <w:rPr>
                <w:rFonts w:eastAsia="Times New Roman"/>
              </w:rPr>
            </w:pPr>
            <w:r>
              <w:rPr>
                <w:rFonts w:eastAsia="Times New Roman"/>
              </w:rPr>
              <w:t>Cr6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0D87C"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E0CF4"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3A284"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E6C6F" w14:textId="77777777" w:rsidR="00000000" w:rsidRDefault="002522FF">
            <w:pPr>
              <w:jc w:val="center"/>
              <w:rPr>
                <w:rFonts w:eastAsia="Times New Roman"/>
              </w:rPr>
            </w:pPr>
            <w:r>
              <w:rPr>
                <w:rFonts w:eastAsia="Times New Roman"/>
              </w:rPr>
              <w:t>P_</w:t>
            </w:r>
          </w:p>
        </w:tc>
      </w:tr>
      <w:tr w:rsidR="00000000" w14:paraId="7D18E28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7AD2AD" w14:textId="77777777" w:rsidR="00000000" w:rsidRDefault="002522FF">
            <w:pPr>
              <w:rPr>
                <w:rFonts w:eastAsia="Times New Roman"/>
              </w:rPr>
            </w:pPr>
            <w:r>
              <w:rPr>
                <w:rFonts w:eastAsia="Times New Roman"/>
              </w:rPr>
              <w:t>Sulfuros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10500"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995C8"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101D"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B2F69"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680D2" w14:textId="77777777" w:rsidR="00000000" w:rsidRDefault="002522FF">
            <w:pPr>
              <w:jc w:val="center"/>
              <w:rPr>
                <w:rFonts w:eastAsia="Times New Roman"/>
              </w:rPr>
            </w:pPr>
            <w:r>
              <w:rPr>
                <w:rFonts w:eastAsia="Times New Roman"/>
              </w:rPr>
              <w:t>P_</w:t>
            </w:r>
          </w:p>
        </w:tc>
      </w:tr>
      <w:tr w:rsidR="00000000" w14:paraId="1E20CA2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B79157" w14:textId="77777777" w:rsidR="00000000" w:rsidRDefault="002522FF">
            <w:pPr>
              <w:rPr>
                <w:rFonts w:eastAsia="Times New Roman"/>
              </w:rPr>
            </w:pPr>
            <w:r>
              <w:rPr>
                <w:rFonts w:eastAsia="Times New Roman"/>
              </w:rPr>
              <w:t>Cobre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F7BEB" w14:textId="77777777" w:rsidR="00000000" w:rsidRDefault="002522FF">
            <w:pPr>
              <w:jc w:val="center"/>
              <w:rPr>
                <w:rFonts w:eastAsia="Times New Roman"/>
              </w:rPr>
            </w:pPr>
            <w:r>
              <w:rPr>
                <w:rFonts w:eastAsia="Times New Roman"/>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19A86"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1CA57"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C4646"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096AA" w14:textId="77777777" w:rsidR="00000000" w:rsidRDefault="002522FF">
            <w:pPr>
              <w:jc w:val="center"/>
              <w:rPr>
                <w:rFonts w:eastAsia="Times New Roman"/>
              </w:rPr>
            </w:pPr>
            <w:r>
              <w:rPr>
                <w:rFonts w:eastAsia="Times New Roman"/>
              </w:rPr>
              <w:t>P_</w:t>
            </w:r>
          </w:p>
        </w:tc>
      </w:tr>
      <w:tr w:rsidR="00000000" w14:paraId="4A4DB58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F9190E" w14:textId="77777777" w:rsidR="00000000" w:rsidRDefault="002522FF">
            <w:pPr>
              <w:rPr>
                <w:rFonts w:eastAsia="Times New Roman"/>
              </w:rPr>
            </w:pPr>
            <w:r>
              <w:rPr>
                <w:rFonts w:eastAsia="Times New Roman"/>
              </w:rPr>
              <w:t>Plomo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31FD3" w14:textId="77777777" w:rsidR="00000000" w:rsidRDefault="002522FF">
            <w:pPr>
              <w:jc w:val="center"/>
              <w:rPr>
                <w:rFonts w:eastAsia="Times New Roman"/>
              </w:rPr>
            </w:pPr>
            <w:r>
              <w:rPr>
                <w:rFonts w:eastAsia="Times New Roman"/>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8D7AA"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671E5"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C2F91"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98B30" w14:textId="77777777" w:rsidR="00000000" w:rsidRDefault="002522FF">
            <w:pPr>
              <w:jc w:val="center"/>
              <w:rPr>
                <w:rFonts w:eastAsia="Times New Roman"/>
              </w:rPr>
            </w:pPr>
            <w:r>
              <w:rPr>
                <w:rFonts w:eastAsia="Times New Roman"/>
              </w:rPr>
              <w:t>P_</w:t>
            </w:r>
          </w:p>
        </w:tc>
      </w:tr>
      <w:tr w:rsidR="00000000" w14:paraId="10CD3A5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392CD9" w14:textId="77777777" w:rsidR="00000000" w:rsidRDefault="002522FF">
            <w:pPr>
              <w:rPr>
                <w:rFonts w:eastAsia="Times New Roman"/>
              </w:rPr>
            </w:pPr>
            <w:r>
              <w:rPr>
                <w:rFonts w:eastAsia="Times New Roman"/>
              </w:rPr>
              <w:t>Zinc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A3489" w14:textId="77777777" w:rsidR="00000000" w:rsidRDefault="002522FF">
            <w:pPr>
              <w:jc w:val="center"/>
              <w:rPr>
                <w:rFonts w:eastAsia="Times New Roman"/>
              </w:rPr>
            </w:pPr>
            <w:r>
              <w:rPr>
                <w:rFonts w:eastAsia="Times New Roman"/>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E2BFC"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A2F94"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FE9C0"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7524D" w14:textId="77777777" w:rsidR="00000000" w:rsidRDefault="002522FF">
            <w:pPr>
              <w:jc w:val="center"/>
              <w:rPr>
                <w:rFonts w:eastAsia="Times New Roman"/>
              </w:rPr>
            </w:pPr>
            <w:r>
              <w:rPr>
                <w:rFonts w:eastAsia="Times New Roman"/>
              </w:rPr>
              <w:t>P_</w:t>
            </w:r>
          </w:p>
        </w:tc>
      </w:tr>
      <w:tr w:rsidR="00000000" w14:paraId="3B21EDA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4360A3" w14:textId="77777777" w:rsidR="00000000" w:rsidRDefault="002522FF">
            <w:pPr>
              <w:rPr>
                <w:rFonts w:eastAsia="Times New Roman"/>
              </w:rPr>
            </w:pPr>
            <w:r>
              <w:rPr>
                <w:rFonts w:eastAsia="Times New Roman"/>
              </w:rPr>
              <w:t>Aceites y grasas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F28EE" w14:textId="77777777" w:rsidR="00000000" w:rsidRDefault="002522FF">
            <w:pPr>
              <w:jc w:val="center"/>
              <w:rPr>
                <w:rFonts w:eastAsia="Times New Roman"/>
              </w:rPr>
            </w:pPr>
            <w:r>
              <w:rPr>
                <w:rFonts w:eastAsia="Times New Roman"/>
              </w:rPr>
              <w:t>Sustancias solubles en hexano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1F287"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1E422" w14:textId="77777777" w:rsidR="00000000" w:rsidRDefault="002522FF">
            <w:pPr>
              <w:jc w:val="cente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9C3F1"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EDB5A" w14:textId="77777777" w:rsidR="00000000" w:rsidRDefault="002522FF">
            <w:pPr>
              <w:jc w:val="center"/>
              <w:rPr>
                <w:rFonts w:eastAsia="Times New Roman"/>
              </w:rPr>
            </w:pPr>
            <w:r>
              <w:rPr>
                <w:rFonts w:eastAsia="Times New Roman"/>
              </w:rPr>
              <w:t>P_</w:t>
            </w:r>
          </w:p>
        </w:tc>
      </w:tr>
      <w:tr w:rsidR="00000000" w14:paraId="77F0A63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A5FC7A" w14:textId="77777777" w:rsidR="00000000" w:rsidRDefault="002522FF">
            <w:pPr>
              <w:rPr>
                <w:rFonts w:eastAsia="Times New Roman"/>
              </w:rPr>
            </w:pPr>
            <w:r>
              <w:rPr>
                <w:rFonts w:eastAsia="Times New Roman"/>
              </w:rPr>
              <w:t>Compuestos Fenólicos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396A2" w14:textId="77777777" w:rsidR="00000000" w:rsidRDefault="002522FF">
            <w:pPr>
              <w:jc w:val="center"/>
              <w:rPr>
                <w:rFonts w:eastAsia="Times New Roman"/>
              </w:rPr>
            </w:pPr>
            <w:r>
              <w:rPr>
                <w:rFonts w:eastAsia="Times New Roman"/>
              </w:rPr>
              <w:t>Fenol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6952C"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5AE66" w14:textId="77777777" w:rsidR="00000000" w:rsidRDefault="002522FF">
            <w:pPr>
              <w:jc w:val="center"/>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04ACE"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2B32D" w14:textId="77777777" w:rsidR="00000000" w:rsidRDefault="002522FF">
            <w:pPr>
              <w:jc w:val="center"/>
              <w:rPr>
                <w:rFonts w:eastAsia="Times New Roman"/>
              </w:rPr>
            </w:pPr>
            <w:r>
              <w:rPr>
                <w:rFonts w:eastAsia="Times New Roman"/>
              </w:rPr>
              <w:t>P_</w:t>
            </w:r>
          </w:p>
        </w:tc>
      </w:tr>
      <w:tr w:rsidR="00000000" w14:paraId="498E8B1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25F9F3" w14:textId="77777777" w:rsidR="00000000" w:rsidRDefault="002522FF">
            <w:pPr>
              <w:rPr>
                <w:rFonts w:eastAsia="Times New Roman"/>
              </w:rPr>
            </w:pPr>
            <w:r>
              <w:rPr>
                <w:rFonts w:eastAsia="Times New Roman"/>
              </w:rPr>
              <w:t>Hidrocarburos Totales de Petróleo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2DB48" w14:textId="77777777" w:rsidR="00000000" w:rsidRDefault="002522FF">
            <w:pPr>
              <w:jc w:val="center"/>
              <w:rPr>
                <w:rFonts w:eastAsia="Times New Roman"/>
              </w:rPr>
            </w:pPr>
            <w:r>
              <w:rPr>
                <w:rFonts w:eastAsia="Times New Roman"/>
              </w:rPr>
              <w:t>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34A99"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1A992" w14:textId="77777777" w:rsidR="00000000" w:rsidRDefault="002522F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325A7" w14:textId="77777777" w:rsidR="00000000" w:rsidRDefault="002522FF">
            <w:pPr>
              <w:jc w:val="center"/>
              <w:rPr>
                <w:rFonts w:eastAsia="Times New Roman"/>
              </w:rPr>
            </w:pPr>
            <w:r>
              <w:rPr>
                <w:rFonts w:eastAsia="Times New Roman"/>
              </w:rPr>
              <w:t>P_</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82275" w14:textId="77777777" w:rsidR="00000000" w:rsidRDefault="002522FF">
            <w:pPr>
              <w:jc w:val="center"/>
              <w:rPr>
                <w:rFonts w:eastAsia="Times New Roman"/>
              </w:rPr>
            </w:pPr>
            <w:r>
              <w:rPr>
                <w:rFonts w:eastAsia="Times New Roman"/>
              </w:rPr>
              <w:t>P_</w:t>
            </w:r>
          </w:p>
        </w:tc>
      </w:tr>
    </w:tbl>
    <w:p w14:paraId="7C7BC29B"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2"/>
        <w:gridCol w:w="1704"/>
        <w:gridCol w:w="1397"/>
        <w:gridCol w:w="1290"/>
        <w:gridCol w:w="1290"/>
        <w:gridCol w:w="1305"/>
      </w:tblGrid>
      <w:tr w:rsidR="00000000" w14:paraId="6D41C75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32E5A3CE" w14:textId="77777777" w:rsidR="00000000" w:rsidRDefault="002522FF">
            <w:pPr>
              <w:jc w:val="center"/>
              <w:rPr>
                <w:rFonts w:eastAsia="Times New Roman"/>
              </w:rPr>
            </w:pPr>
            <w:r>
              <w:rPr>
                <w:rFonts w:eastAsia="Times New Roman"/>
                <w:b/>
                <w:bCs/>
              </w:rPr>
              <w:t>PARÁMETROS_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2EC9D41A" w14:textId="77777777" w:rsidR="00000000" w:rsidRDefault="002522FF">
            <w:pPr>
              <w:jc w:val="center"/>
              <w:rPr>
                <w:rFonts w:eastAsia="Times New Roman"/>
              </w:rPr>
            </w:pPr>
            <w:r>
              <w:rPr>
                <w:rFonts w:eastAsia="Times New Roman"/>
                <w:b/>
                <w:bCs/>
              </w:rPr>
              <w:t>EXPRESADOS COMO_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FDAC11D" w14:textId="77777777" w:rsidR="00000000" w:rsidRDefault="002522FF">
            <w:pPr>
              <w:jc w:val="center"/>
              <w:rPr>
                <w:rFonts w:eastAsia="Times New Roman"/>
              </w:rPr>
            </w:pPr>
            <w:r>
              <w:rPr>
                <w:rFonts w:eastAsia="Times New Roman"/>
                <w:b/>
                <w:bCs/>
              </w:rPr>
              <w:t>UNID._</w:t>
            </w:r>
          </w:p>
        </w:tc>
        <w:tc>
          <w:tcPr>
            <w:tcW w:w="0" w:type="auto"/>
            <w:gridSpan w:val="3"/>
            <w:tcBorders>
              <w:top w:val="outset" w:sz="6" w:space="0" w:color="auto"/>
              <w:left w:val="outset" w:sz="6" w:space="0" w:color="auto"/>
              <w:bottom w:val="outset" w:sz="6" w:space="0" w:color="auto"/>
              <w:right w:val="outset" w:sz="6" w:space="0" w:color="auto"/>
            </w:tcBorders>
            <w:shd w:val="clear" w:color="auto" w:fill="A8A8A8"/>
            <w:vAlign w:val="center"/>
            <w:hideMark/>
          </w:tcPr>
          <w:p w14:paraId="562F3CF1" w14:textId="77777777" w:rsidR="00000000" w:rsidRDefault="002522FF">
            <w:pPr>
              <w:jc w:val="center"/>
              <w:rPr>
                <w:rFonts w:eastAsia="Times New Roman"/>
              </w:rPr>
            </w:pPr>
            <w:r>
              <w:rPr>
                <w:rFonts w:eastAsia="Times New Roman"/>
                <w:b/>
                <w:bCs/>
              </w:rPr>
              <w:t>LÍMITE MÁXIMO PERMISIBLE_</w:t>
            </w:r>
          </w:p>
        </w:tc>
      </w:tr>
      <w:tr w:rsidR="00000000" w14:paraId="2446207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F89FE26" w14:textId="77777777" w:rsidR="00000000" w:rsidRDefault="002522FF">
            <w:pPr>
              <w:jc w:val="center"/>
              <w:rPr>
                <w:rFonts w:eastAsia="Times New Roman"/>
              </w:rPr>
            </w:pPr>
            <w:r>
              <w:rPr>
                <w:rFonts w:eastAsia="Times New Roman"/>
                <w:b/>
                <w:bCs/>
              </w:rPr>
              <w:t>AGUA FRÍA DULCE</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3BE7B6AC" w14:textId="77777777" w:rsidR="00000000" w:rsidRDefault="002522FF">
            <w:pPr>
              <w:jc w:val="center"/>
              <w:rPr>
                <w:rFonts w:eastAsia="Times New Roman"/>
              </w:rPr>
            </w:pPr>
            <w:r>
              <w:rPr>
                <w:rFonts w:eastAsia="Times New Roman"/>
              </w:rPr>
              <w:t>AGUA CÁLIDA DULCE</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357A72C" w14:textId="77777777" w:rsidR="00000000" w:rsidRDefault="002522FF">
            <w:pPr>
              <w:jc w:val="center"/>
              <w:rPr>
                <w:rFonts w:eastAsia="Times New Roman"/>
              </w:rPr>
            </w:pPr>
            <w:r>
              <w:rPr>
                <w:rFonts w:eastAsia="Times New Roman"/>
              </w:rPr>
              <w:t>AGUA MARINA Y DE ESTUARIO</w:t>
            </w:r>
            <w:r>
              <w:rPr>
                <w:rFonts w:eastAsia="Times New Roman"/>
                <w:b/>
                <w:bCs/>
              </w:rPr>
              <w:t>_</w:t>
            </w:r>
          </w:p>
        </w:tc>
        <w:tc>
          <w:tcPr>
            <w:tcW w:w="0" w:type="auto"/>
            <w:vAlign w:val="center"/>
            <w:hideMark/>
          </w:tcPr>
          <w:p w14:paraId="14B50FCA" w14:textId="77777777" w:rsidR="00000000" w:rsidRDefault="002522FF">
            <w:pPr>
              <w:rPr>
                <w:rFonts w:eastAsia="Times New Roman"/>
                <w:sz w:val="20"/>
                <w:szCs w:val="20"/>
              </w:rPr>
            </w:pPr>
          </w:p>
        </w:tc>
        <w:tc>
          <w:tcPr>
            <w:tcW w:w="0" w:type="auto"/>
            <w:vAlign w:val="center"/>
            <w:hideMark/>
          </w:tcPr>
          <w:p w14:paraId="012B72D5" w14:textId="77777777" w:rsidR="00000000" w:rsidRDefault="002522FF">
            <w:pPr>
              <w:rPr>
                <w:rFonts w:eastAsia="Times New Roman"/>
                <w:sz w:val="20"/>
                <w:szCs w:val="20"/>
              </w:rPr>
            </w:pPr>
          </w:p>
        </w:tc>
        <w:tc>
          <w:tcPr>
            <w:tcW w:w="0" w:type="auto"/>
            <w:vAlign w:val="center"/>
            <w:hideMark/>
          </w:tcPr>
          <w:p w14:paraId="7AE0FC90" w14:textId="77777777" w:rsidR="00000000" w:rsidRDefault="002522FF">
            <w:pPr>
              <w:rPr>
                <w:rFonts w:eastAsia="Times New Roman"/>
                <w:sz w:val="20"/>
                <w:szCs w:val="20"/>
              </w:rPr>
            </w:pPr>
          </w:p>
        </w:tc>
      </w:tr>
      <w:tr w:rsidR="00000000" w14:paraId="3C5DFD4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57654B" w14:textId="77777777" w:rsidR="00000000" w:rsidRDefault="002522FF">
            <w:pPr>
              <w:rPr>
                <w:rFonts w:eastAsia="Times New Roman"/>
              </w:rPr>
            </w:pPr>
            <w:r>
              <w:rPr>
                <w:rFonts w:eastAsia="Times New Roman"/>
              </w:rPr>
              <w:lastRenderedPageBreak/>
              <w:t>Temperatura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5CAB6" w14:textId="77777777" w:rsidR="00000000" w:rsidRDefault="002522FF">
            <w:pPr>
              <w:jc w:val="center"/>
              <w:rPr>
                <w:rFonts w:eastAsia="Times New Roman"/>
              </w:rPr>
            </w:pPr>
            <w:r>
              <w:rPr>
                <w:rFonts w:eastAsia="Times New Roman"/>
              </w:rPr>
              <w: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E6124"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15E53" w14:textId="77777777" w:rsidR="00000000" w:rsidRDefault="002522FF">
            <w:pPr>
              <w:rPr>
                <w:rFonts w:eastAsia="Times New Roman"/>
              </w:rPr>
            </w:pPr>
            <w:r>
              <w:rPr>
                <w:rFonts w:eastAsia="Times New Roman"/>
              </w:rPr>
              <w:t xml:space="preserve">Condiciones naturales </w:t>
            </w:r>
            <w:r>
              <w:rPr>
                <w:rFonts w:eastAsia="Times New Roman"/>
              </w:rPr>
              <w:t>3</w:t>
            </w:r>
            <w:r>
              <w:rPr>
                <w:rFonts w:eastAsia="Times New Roman"/>
              </w:rPr>
              <w:t>oC Máxima 2</w:t>
            </w:r>
            <w:r>
              <w:rPr>
                <w:rFonts w:eastAsia="Times New Roman"/>
              </w:rPr>
              <w:t>0</w:t>
            </w:r>
            <w:r>
              <w:rPr>
                <w:rFonts w:eastAsia="Times New Roman"/>
              </w:rPr>
              <w: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C56A1" w14:textId="77777777" w:rsidR="00000000" w:rsidRDefault="002522FF">
            <w:pPr>
              <w:rPr>
                <w:rFonts w:eastAsia="Times New Roman"/>
              </w:rPr>
            </w:pPr>
            <w:r>
              <w:rPr>
                <w:rFonts w:eastAsia="Times New Roman"/>
              </w:rPr>
              <w:t xml:space="preserve">Condiciones naturales </w:t>
            </w:r>
            <w:r>
              <w:rPr>
                <w:rFonts w:eastAsia="Times New Roman"/>
              </w:rPr>
              <w:t>3</w:t>
            </w:r>
            <w:r>
              <w:rPr>
                <w:rFonts w:eastAsia="Times New Roman"/>
              </w:rPr>
              <w:t>oC Máxima 3</w:t>
            </w:r>
            <w:r>
              <w:rPr>
                <w:rFonts w:eastAsia="Times New Roman"/>
              </w:rPr>
              <w:t>2</w:t>
            </w:r>
            <w:r>
              <w:rPr>
                <w:rFonts w:eastAsia="Times New Roman"/>
              </w:rPr>
              <w: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430B9" w14:textId="77777777" w:rsidR="00000000" w:rsidRDefault="002522FF">
            <w:pPr>
              <w:rPr>
                <w:rFonts w:eastAsia="Times New Roman"/>
              </w:rPr>
            </w:pPr>
            <w:r>
              <w:rPr>
                <w:rFonts w:eastAsia="Times New Roman"/>
              </w:rPr>
              <w:t xml:space="preserve">Condiciones naturales </w:t>
            </w:r>
            <w:r>
              <w:rPr>
                <w:rFonts w:eastAsia="Times New Roman"/>
              </w:rPr>
              <w:t>3</w:t>
            </w:r>
            <w:r>
              <w:rPr>
                <w:rFonts w:eastAsia="Times New Roman"/>
              </w:rPr>
              <w:t>oC Máxima 3</w:t>
            </w:r>
            <w:r>
              <w:rPr>
                <w:rFonts w:eastAsia="Times New Roman"/>
              </w:rPr>
              <w:t>2</w:t>
            </w:r>
            <w:r>
              <w:rPr>
                <w:rFonts w:eastAsia="Times New Roman"/>
              </w:rPr>
              <w:t>oC</w:t>
            </w:r>
          </w:p>
        </w:tc>
      </w:tr>
      <w:tr w:rsidR="00000000" w14:paraId="322C6E8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CA5EFC" w14:textId="77777777" w:rsidR="00000000" w:rsidRDefault="002522FF">
            <w:pPr>
              <w:rPr>
                <w:rFonts w:eastAsia="Times New Roman"/>
              </w:rPr>
            </w:pPr>
            <w:r>
              <w:rPr>
                <w:rFonts w:eastAsia="Times New Roman"/>
              </w:rPr>
              <w:t>Oxígeno Disuelto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AF3B6" w14:textId="77777777" w:rsidR="00000000" w:rsidRDefault="002522FF">
            <w:pPr>
              <w:jc w:val="center"/>
              <w:rPr>
                <w:rFonts w:eastAsia="Times New Roman"/>
              </w:rPr>
            </w:pPr>
            <w:r>
              <w:rPr>
                <w:rFonts w:eastAsia="Times New Roman"/>
              </w:rPr>
              <w:t>O. 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48B3A"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DD828" w14:textId="77777777" w:rsidR="00000000" w:rsidRDefault="002522FF">
            <w:pPr>
              <w:rPr>
                <w:rFonts w:eastAsia="Times New Roman"/>
              </w:rPr>
            </w:pPr>
            <w:r>
              <w:rPr>
                <w:rFonts w:eastAsia="Times New Roman"/>
              </w:rPr>
              <w:t>No menor al 80% y no menor a 6 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A5731" w14:textId="77777777" w:rsidR="00000000" w:rsidRDefault="002522FF">
            <w:pPr>
              <w:rPr>
                <w:rFonts w:eastAsia="Times New Roman"/>
              </w:rPr>
            </w:pPr>
            <w:r>
              <w:rPr>
                <w:rFonts w:eastAsia="Times New Roman"/>
              </w:rPr>
              <w:t>No menor al 60% y no menor a 5 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FB26B" w14:textId="77777777" w:rsidR="00000000" w:rsidRDefault="002522FF">
            <w:pPr>
              <w:rPr>
                <w:rFonts w:eastAsia="Times New Roman"/>
              </w:rPr>
            </w:pPr>
            <w:r>
              <w:rPr>
                <w:rFonts w:eastAsia="Times New Roman"/>
              </w:rPr>
              <w:t>No menor al 60% y no menor a 5 mg/l</w:t>
            </w:r>
          </w:p>
        </w:tc>
      </w:tr>
      <w:tr w:rsidR="00000000" w14:paraId="6799BDF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9887E8" w14:textId="77777777" w:rsidR="00000000" w:rsidRDefault="002522FF">
            <w:pPr>
              <w:rPr>
                <w:rFonts w:eastAsia="Times New Roman"/>
              </w:rPr>
            </w:pPr>
            <w:r>
              <w:rPr>
                <w:rFonts w:eastAsia="Times New Roman"/>
              </w:rPr>
              <w:t>Potencial de hidrógeno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2CAD7" w14:textId="77777777" w:rsidR="00000000" w:rsidRDefault="002522FF">
            <w:pPr>
              <w:jc w:val="cente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C61CF"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13BE2" w14:textId="77777777" w:rsidR="00000000" w:rsidRDefault="002522FF">
            <w:pPr>
              <w:rPr>
                <w:rFonts w:eastAsia="Times New Roman"/>
              </w:rPr>
            </w:pPr>
            <w:r>
              <w:rPr>
                <w:rFonts w:eastAsia="Times New Roman"/>
              </w:rPr>
              <w:t>6, 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32657" w14:textId="77777777" w:rsidR="00000000" w:rsidRDefault="002522FF">
            <w:pPr>
              <w:rPr>
                <w:rFonts w:eastAsia="Times New Roman"/>
              </w:rPr>
            </w:pPr>
            <w:r>
              <w:rPr>
                <w:rFonts w:eastAsia="Times New Roman"/>
              </w:rPr>
              <w:t>6, 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2BE43" w14:textId="77777777" w:rsidR="00000000" w:rsidRDefault="002522FF">
            <w:pPr>
              <w:rPr>
                <w:rFonts w:eastAsia="Times New Roman"/>
              </w:rPr>
            </w:pPr>
            <w:r>
              <w:rPr>
                <w:rFonts w:eastAsia="Times New Roman"/>
              </w:rPr>
              <w:t>6, 5-9, 5</w:t>
            </w:r>
          </w:p>
        </w:tc>
      </w:tr>
    </w:tbl>
    <w:p w14:paraId="1019C4B0" w14:textId="77777777" w:rsidR="00000000" w:rsidRDefault="002522FF">
      <w:pPr>
        <w:jc w:val="center"/>
        <w:rPr>
          <w:rFonts w:eastAsia="Times New Roman"/>
          <w:sz w:val="36"/>
          <w:szCs w:val="36"/>
          <w:lang w:val="es-ES"/>
        </w:rPr>
      </w:pPr>
      <w:r>
        <w:rPr>
          <w:rFonts w:eastAsia="Times New Roman"/>
          <w:b/>
          <w:bCs/>
          <w:sz w:val="36"/>
          <w:szCs w:val="36"/>
          <w:lang w:val="es-ES"/>
        </w:rPr>
        <w:br/>
        <w:t>4 REQUISITOS</w:t>
      </w:r>
    </w:p>
    <w:p w14:paraId="479B5580" w14:textId="77777777" w:rsidR="00000000" w:rsidRDefault="002522FF">
      <w:pPr>
        <w:spacing w:after="300"/>
        <w:divId w:val="999578830"/>
        <w:rPr>
          <w:rFonts w:eastAsia="Times New Roman"/>
          <w:sz w:val="30"/>
          <w:szCs w:val="30"/>
          <w:lang w:val="es-ES"/>
        </w:rPr>
      </w:pPr>
      <w:r>
        <w:rPr>
          <w:rFonts w:eastAsia="Times New Roman"/>
          <w:b/>
          <w:bCs/>
          <w:sz w:val="30"/>
          <w:szCs w:val="30"/>
          <w:lang w:val="es-ES"/>
        </w:rPr>
        <w:br/>
        <w:t>4.1 NORMAS DE APLICACIÓN GENERAL</w:t>
      </w:r>
      <w:r>
        <w:rPr>
          <w:rFonts w:eastAsia="Times New Roman"/>
          <w:b/>
          <w:bCs/>
          <w:sz w:val="30"/>
          <w:szCs w:val="30"/>
          <w:lang w:val="es-ES"/>
        </w:rPr>
        <w:br/>
      </w:r>
      <w:r>
        <w:rPr>
          <w:rFonts w:eastAsia="Times New Roman"/>
          <w:sz w:val="30"/>
          <w:szCs w:val="30"/>
          <w:lang w:val="es-ES"/>
        </w:rPr>
        <w:br/>
        <w:t>4.1.1 Administrativas.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t>4.1.1.1 Conforme lo establece el Reglamento Ambiental para las Actividades Eléctricas (RAAE), todo nuevo proyecto, obra o instalación destinada a la generación de energía eléctrica, cuyas capacidades o dimensiones sean iguales o mayores a 1 MW de capacidad</w:t>
      </w:r>
      <w:r>
        <w:rPr>
          <w:rFonts w:eastAsia="Times New Roman"/>
          <w:sz w:val="30"/>
          <w:szCs w:val="30"/>
          <w:lang w:val="es-ES"/>
        </w:rPr>
        <w:t xml:space="preserve"> de generación de energía deberá contar con un Estudio de Impacto Ambiental. El Estudio de Impacto Ambiental que incluye un Plan de Manejo Ambiental deberá asegurar que el proyecto propuesto cumplirá desde el inicio con lo establecido en el Reglamento para</w:t>
      </w:r>
      <w:r>
        <w:rPr>
          <w:rFonts w:eastAsia="Times New Roman"/>
          <w:sz w:val="30"/>
          <w:szCs w:val="30"/>
          <w:lang w:val="es-ES"/>
        </w:rPr>
        <w:t xml:space="preserve"> Actividades Eléctricas, el Reglamento a la Ley de Gestión Ambiental para la Prevención y Control de la Contaminación Ambiental (RLGAPCCA) y en especial con las Normas Técnicas Ambientales para la Prevención y Control de la Contaminación Ambiental que cons</w:t>
      </w:r>
      <w:r>
        <w:rPr>
          <w:rFonts w:eastAsia="Times New Roman"/>
          <w:sz w:val="30"/>
          <w:szCs w:val="30"/>
          <w:lang w:val="es-ES"/>
        </w:rPr>
        <w:t>tan en los Anexos del presente Libro (Libro VI: De la Calidad Ambiental del Texto Unificado de Legislación Ambiental Secundaria del Ministerio del Ambiente). La aprobación del Estudio de Impacto Ambiental, y la obtención de la Licencia Ambiental de un proy</w:t>
      </w:r>
      <w:r>
        <w:rPr>
          <w:rFonts w:eastAsia="Times New Roman"/>
          <w:sz w:val="30"/>
          <w:szCs w:val="30"/>
          <w:lang w:val="es-ES"/>
        </w:rPr>
        <w:t>ecto, se encuentran supeditadas al cumplimiento de las Normas Técnicas Ambientales conforme lo establece el artículo 58 del presente libro. La obtención de la Licencia Ambiental es condición necesaria y obligatoria para iniciar la construcción de todo proy</w:t>
      </w:r>
      <w:r>
        <w:rPr>
          <w:rFonts w:eastAsia="Times New Roman"/>
          <w:sz w:val="30"/>
          <w:szCs w:val="30"/>
          <w:lang w:val="es-ES"/>
        </w:rPr>
        <w:t>ecto.</w:t>
      </w:r>
      <w:r>
        <w:rPr>
          <w:rFonts w:eastAsia="Times New Roman"/>
          <w:sz w:val="30"/>
          <w:szCs w:val="30"/>
          <w:lang w:val="es-ES"/>
        </w:rPr>
        <w:br/>
      </w:r>
      <w:r>
        <w:rPr>
          <w:rFonts w:eastAsia="Times New Roman"/>
          <w:sz w:val="30"/>
          <w:szCs w:val="30"/>
          <w:lang w:val="es-ES"/>
        </w:rPr>
        <w:br/>
        <w:t xml:space="preserve">4.1.1.2 Como Autoridad Ambiental de Aplicación Responsable (AAAr) del Sector Eléctrico, el Consejo Nacional de Electricidad </w:t>
      </w:r>
      <w:r>
        <w:rPr>
          <w:rFonts w:eastAsia="Times New Roman"/>
          <w:sz w:val="30"/>
          <w:szCs w:val="30"/>
          <w:lang w:val="es-ES"/>
        </w:rPr>
        <w:lastRenderedPageBreak/>
        <w:t>(CONELEC) se encuentra facultado en forma exclusiva a nivel nacional para emitir licencias ambientales para la ejecución de p</w:t>
      </w:r>
      <w:r>
        <w:rPr>
          <w:rFonts w:eastAsia="Times New Roman"/>
          <w:sz w:val="30"/>
          <w:szCs w:val="30"/>
          <w:lang w:val="es-ES"/>
        </w:rPr>
        <w:t xml:space="preserve">royectos o actividades eléctricas, y a liderar y coordinar la aplicación del proceso de evaluación de impactos ambientales en dichos proyectos, conforme sus competencias establecidas en la Ley de Régimen del Sector Eléctrico y el Reglamento Ambiental para </w:t>
      </w:r>
      <w:r>
        <w:rPr>
          <w:rFonts w:eastAsia="Times New Roman"/>
          <w:sz w:val="30"/>
          <w:szCs w:val="30"/>
          <w:lang w:val="es-ES"/>
        </w:rPr>
        <w:t xml:space="preserve">Actividades Eléctricas. </w:t>
      </w:r>
      <w:r>
        <w:rPr>
          <w:rFonts w:eastAsia="Times New Roman"/>
          <w:sz w:val="30"/>
          <w:szCs w:val="30"/>
          <w:lang w:val="es-ES"/>
        </w:rPr>
        <w:br/>
      </w:r>
      <w:r>
        <w:rPr>
          <w:rFonts w:eastAsia="Times New Roman"/>
          <w:sz w:val="30"/>
          <w:szCs w:val="30"/>
          <w:lang w:val="es-ES"/>
        </w:rPr>
        <w:br/>
        <w:t>4.1.1.3 Se exceptúa de lo establecido en el numeral inmediato anterior, a aquellos casos en que el CONELEC haya descentralizado sus competencias hacia una municipalidad o consejo provincial que se encuentre acreditado como AAAr, d</w:t>
      </w:r>
      <w:r>
        <w:rPr>
          <w:rFonts w:eastAsia="Times New Roman"/>
          <w:sz w:val="30"/>
          <w:szCs w:val="30"/>
          <w:lang w:val="es-ES"/>
        </w:rPr>
        <w:t>e acuerdo a lo dispuesto en el Sistema Único de Manejo Ambiental (SUMA), en cuyo caso la Licencia Ambiental será emitida por la Municipalidad o Consejo Provincial hacia quien se ha realizado dicha descentralización correspondiéndole además ejercer como Ent</w:t>
      </w:r>
      <w:r>
        <w:rPr>
          <w:rFonts w:eastAsia="Times New Roman"/>
          <w:sz w:val="30"/>
          <w:szCs w:val="30"/>
          <w:lang w:val="es-ES"/>
        </w:rPr>
        <w:t>idad Ambiental de Control (EAC). De igual manera se exceptúa aquellos proyectos que se encuentren total o parcialmente dentro del Sistema Nacional de Áreas Protegidas, Bosques Protectores y Patrimonio Forestal del Estado, y aquellos que se encuentren compr</w:t>
      </w:r>
      <w:r>
        <w:rPr>
          <w:rFonts w:eastAsia="Times New Roman"/>
          <w:sz w:val="30"/>
          <w:szCs w:val="30"/>
          <w:lang w:val="es-ES"/>
        </w:rPr>
        <w:t xml:space="preserve">endidos en lo establecido en el Art. 12 del presente Libro VI (SUMA), en cuyo caso será directamente el Ministerio del Ambiente el que emita las licencias ambientales. </w:t>
      </w:r>
      <w:r>
        <w:rPr>
          <w:rFonts w:eastAsia="Times New Roman"/>
          <w:sz w:val="30"/>
          <w:szCs w:val="30"/>
          <w:lang w:val="es-ES"/>
        </w:rPr>
        <w:br/>
      </w:r>
      <w:r>
        <w:rPr>
          <w:rFonts w:eastAsia="Times New Roman"/>
          <w:sz w:val="30"/>
          <w:szCs w:val="30"/>
          <w:lang w:val="es-ES"/>
        </w:rPr>
        <w:br/>
        <w:t>4.1.2 Operativas.</w:t>
      </w:r>
      <w:r>
        <w:rPr>
          <w:rFonts w:eastAsia="Times New Roman"/>
          <w:sz w:val="30"/>
          <w:szCs w:val="30"/>
          <w:lang w:val="es-ES"/>
        </w:rPr>
        <w:br/>
      </w:r>
      <w:r>
        <w:rPr>
          <w:rFonts w:eastAsia="Times New Roman"/>
          <w:sz w:val="30"/>
          <w:szCs w:val="30"/>
          <w:lang w:val="es-ES"/>
        </w:rPr>
        <w:br/>
        <w:t>4.1.2.1 Los regulados se someterán a las disposiciones del Texto Un</w:t>
      </w:r>
      <w:r>
        <w:rPr>
          <w:rFonts w:eastAsia="Times New Roman"/>
          <w:sz w:val="30"/>
          <w:szCs w:val="30"/>
          <w:lang w:val="es-ES"/>
        </w:rPr>
        <w:t>ificado de Legislación Ambiental Secundaria del Ministerio del Ambiente, Reglamento para la Prevención y Control de la Contaminación y sus Normas Técnicas y del Reglamento Ambiental para Actividades Eléctricas con el objeto de evitar y prevenir la contamin</w:t>
      </w:r>
      <w:r>
        <w:rPr>
          <w:rFonts w:eastAsia="Times New Roman"/>
          <w:sz w:val="30"/>
          <w:szCs w:val="30"/>
          <w:lang w:val="es-ES"/>
        </w:rPr>
        <w:t xml:space="preserve">ación de cuerpos de agua superficiales y/o subterráneos, así como la afectación de ecosistemas en el área de influencia de las instalaciones. </w:t>
      </w:r>
      <w:r>
        <w:rPr>
          <w:rFonts w:eastAsia="Times New Roman"/>
          <w:sz w:val="30"/>
          <w:szCs w:val="30"/>
          <w:lang w:val="es-ES"/>
        </w:rPr>
        <w:br/>
      </w:r>
      <w:r>
        <w:rPr>
          <w:rFonts w:eastAsia="Times New Roman"/>
          <w:sz w:val="30"/>
          <w:szCs w:val="30"/>
          <w:lang w:val="es-ES"/>
        </w:rPr>
        <w:br/>
        <w:t>4.1.2.2 En concordancia con el numeral 4.2.1.10 del Anexo 1 del presente Libro VI, se prohíbe a las centrales de</w:t>
      </w:r>
      <w:r>
        <w:rPr>
          <w:rFonts w:eastAsia="Times New Roman"/>
          <w:sz w:val="30"/>
          <w:szCs w:val="30"/>
          <w:lang w:val="es-ES"/>
        </w:rPr>
        <w:t xml:space="preserve"> generación de energía eléctrica descargar sustancias o productos químicos peligrosos y desechos peligrosos (líquidos-sólidos-semisólidos) fuera de los estándares permitidos, hacia cuerpos de agua, sistema de </w:t>
      </w:r>
      <w:r>
        <w:rPr>
          <w:rFonts w:eastAsia="Times New Roman"/>
          <w:sz w:val="30"/>
          <w:szCs w:val="30"/>
          <w:lang w:val="es-ES"/>
        </w:rPr>
        <w:lastRenderedPageBreak/>
        <w:t>alcantarillado de aguas residuales y sistema de</w:t>
      </w:r>
      <w:r>
        <w:rPr>
          <w:rFonts w:eastAsia="Times New Roman"/>
          <w:sz w:val="30"/>
          <w:szCs w:val="30"/>
          <w:lang w:val="es-ES"/>
        </w:rPr>
        <w:t xml:space="preserve"> aguas lluvias.</w:t>
      </w:r>
      <w:r>
        <w:rPr>
          <w:rFonts w:eastAsia="Times New Roman"/>
          <w:sz w:val="30"/>
          <w:szCs w:val="30"/>
          <w:lang w:val="es-ES"/>
        </w:rPr>
        <w:br/>
      </w:r>
      <w:r>
        <w:rPr>
          <w:rFonts w:eastAsia="Times New Roman"/>
          <w:sz w:val="30"/>
          <w:szCs w:val="30"/>
          <w:lang w:val="es-ES"/>
        </w:rPr>
        <w:br/>
        <w:t>4.1.2.3 Las centrales de generación termoeléctrica deberán contar con sistemas de alcantarillado independientes para las aguas residuales domésticas, industriales y pluviales que se generen al interior de las instalaciones. Además, en conc</w:t>
      </w:r>
      <w:r>
        <w:rPr>
          <w:rFonts w:eastAsia="Times New Roman"/>
          <w:sz w:val="30"/>
          <w:szCs w:val="30"/>
          <w:lang w:val="es-ES"/>
        </w:rPr>
        <w:t>ordancia con el numeral 4.2.1.9 del Anexo 1 del presente Libro VI, el sistema deberá ser diseñado de tal manera que se evite la conducción conjunta de aguas residuales contaminadas con residuos aceitosos y aguas residuales industriales de otros procesos.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4.1.3 A fin de prevenir una posible contaminación de las aguas superficiales, aguas subterráneas y aguas lluvias, por un inadecuado manejo de los desechos sólidos, en las actividades ejecutadas al interior de centrales termoeléctricas el regulado deberá cu</w:t>
      </w:r>
      <w:r>
        <w:rPr>
          <w:rFonts w:eastAsia="Times New Roman"/>
          <w:sz w:val="30"/>
          <w:szCs w:val="30"/>
          <w:lang w:val="es-ES"/>
        </w:rPr>
        <w:t xml:space="preserve">mplir con lo establecido en el Reglamento para la Prevención y Control de la Contaminación por Desechos Peligrosos y en el Anexo 6 del presente Libro VI, en especial las establecidas en el Régimen Nacional para la Gestión de Productos Químicos Peligrosos, </w:t>
      </w:r>
      <w:r>
        <w:rPr>
          <w:rFonts w:eastAsia="Times New Roman"/>
          <w:sz w:val="30"/>
          <w:szCs w:val="30"/>
          <w:lang w:val="es-ES"/>
        </w:rPr>
        <w:t>el Reglamento para la Prevención y Control de la Contaminación por Desechos Peligrosos y el Anexo 6: Norma de Calidad Ambiental para el Manejo y Disposición Final de Desechos Sólidos No Peligrosos del presente Libro VI.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4.2 NORMAS PARA LA PREVENCIÓN Y CON</w:t>
      </w:r>
      <w:r>
        <w:rPr>
          <w:rFonts w:eastAsia="Times New Roman"/>
          <w:b/>
          <w:bCs/>
          <w:sz w:val="30"/>
          <w:szCs w:val="30"/>
          <w:lang w:val="es-ES"/>
        </w:rPr>
        <w:t>TROL DE LA CONTAMINACIÓN DE AGUAS SUPERFICIALES Y SUBTERRÁNEAS POR ACTIVIDADES AUXILIARES</w:t>
      </w:r>
      <w:r>
        <w:rPr>
          <w:rFonts w:eastAsia="Times New Roman"/>
          <w:sz w:val="30"/>
          <w:szCs w:val="30"/>
          <w:lang w:val="es-ES"/>
        </w:rPr>
        <w:br/>
      </w:r>
      <w:r>
        <w:rPr>
          <w:rFonts w:eastAsia="Times New Roman"/>
          <w:sz w:val="30"/>
          <w:szCs w:val="30"/>
          <w:lang w:val="es-ES"/>
        </w:rPr>
        <w:br/>
        <w:t xml:space="preserve">4.2.1 De las Actividades de Mantenimiento y Operación de Equipos Auxiliares. </w:t>
      </w:r>
      <w:r>
        <w:rPr>
          <w:rFonts w:eastAsia="Times New Roman"/>
          <w:sz w:val="30"/>
          <w:szCs w:val="30"/>
          <w:lang w:val="es-ES"/>
        </w:rPr>
        <w:br/>
      </w:r>
      <w:r>
        <w:rPr>
          <w:rFonts w:eastAsia="Times New Roman"/>
          <w:sz w:val="30"/>
          <w:szCs w:val="30"/>
          <w:lang w:val="es-ES"/>
        </w:rPr>
        <w:br/>
        <w:t xml:space="preserve">4.2.1.1 Conforme al numeral 4.2.1.11 del Anexo 1 del presente Libro VI, se prohíbe la </w:t>
      </w:r>
      <w:r>
        <w:rPr>
          <w:rFonts w:eastAsia="Times New Roman"/>
          <w:sz w:val="30"/>
          <w:szCs w:val="30"/>
          <w:lang w:val="es-ES"/>
        </w:rPr>
        <w:t>descarga de residuos líquidos sin tratar a los sistemas de alcantarillado de aguas residuales, aguas pluviales o cuerpos de agua, proveniente de actividades de mantenimiento u operación ejecutadas al interior de las centrales termoeléctricas. Igualmente se</w:t>
      </w:r>
      <w:r>
        <w:rPr>
          <w:rFonts w:eastAsia="Times New Roman"/>
          <w:sz w:val="30"/>
          <w:szCs w:val="30"/>
          <w:lang w:val="es-ES"/>
        </w:rPr>
        <w:t xml:space="preserve"> prohíbe arrojar al agua los recipientes, empaques o envases con especial atención de aquellos que contengan o que hayan contenido aceites, grasas, combustibles, pinturas, sustancias agroquímicas u otras sustancias tóxicas o peligrosas. </w:t>
      </w:r>
      <w:r>
        <w:rPr>
          <w:rFonts w:eastAsia="Times New Roman"/>
          <w:sz w:val="30"/>
          <w:szCs w:val="30"/>
          <w:lang w:val="es-ES"/>
        </w:rPr>
        <w:br/>
      </w:r>
      <w:r>
        <w:rPr>
          <w:rFonts w:eastAsia="Times New Roman"/>
          <w:sz w:val="30"/>
          <w:szCs w:val="30"/>
          <w:lang w:val="es-ES"/>
        </w:rPr>
        <w:lastRenderedPageBreak/>
        <w:br/>
        <w:t>4.2.1.2 Se prohíb</w:t>
      </w:r>
      <w:r>
        <w:rPr>
          <w:rFonts w:eastAsia="Times New Roman"/>
          <w:sz w:val="30"/>
          <w:szCs w:val="30"/>
          <w:lang w:val="es-ES"/>
        </w:rPr>
        <w:t>e a los regulados lavar vehículos, equipos y maquinarias dentro de una franja de 30 metros medidos desde la orilla de cualquier cuerpo de agua. Fuera de esa distancia, se podrán realizar tales actividades sólo si existieran dispositivos para tratar el agua</w:t>
      </w:r>
      <w:r>
        <w:rPr>
          <w:rFonts w:eastAsia="Times New Roman"/>
          <w:sz w:val="30"/>
          <w:szCs w:val="30"/>
          <w:lang w:val="es-ES"/>
        </w:rPr>
        <w:t xml:space="preserve"> contaminada conforme a lo dispuesto en el Anexo 1 del presente Libro VI.</w:t>
      </w:r>
      <w:r>
        <w:rPr>
          <w:rFonts w:eastAsia="Times New Roman"/>
          <w:sz w:val="30"/>
          <w:szCs w:val="30"/>
          <w:lang w:val="es-ES"/>
        </w:rPr>
        <w:br/>
      </w:r>
      <w:r>
        <w:rPr>
          <w:rFonts w:eastAsia="Times New Roman"/>
          <w:sz w:val="30"/>
          <w:szCs w:val="30"/>
          <w:lang w:val="es-ES"/>
        </w:rPr>
        <w:br/>
        <w:t xml:space="preserve">4.2.1.3 Las áreas en donde se ejecuten actividades de mantenimiento, reparación y/o lavado de equipos, maquinarias y vehículos o donde se manipulen aceites minerales, hidrocarburos </w:t>
      </w:r>
      <w:r>
        <w:rPr>
          <w:rFonts w:eastAsia="Times New Roman"/>
          <w:sz w:val="30"/>
          <w:szCs w:val="30"/>
          <w:lang w:val="es-ES"/>
        </w:rPr>
        <w:t>de petróleo o sus derivados, deberán estar provistas de sistemas de drenaje y separadores agua-aceite que permitan la retención y colección de efluentes contaminados con hidrocarburos. Estas áreas deberán localizarse en instalaciones cerradas y bajo techo,</w:t>
      </w:r>
      <w:r>
        <w:rPr>
          <w:rFonts w:eastAsia="Times New Roman"/>
          <w:sz w:val="30"/>
          <w:szCs w:val="30"/>
          <w:lang w:val="es-ES"/>
        </w:rPr>
        <w:t xml:space="preserve"> a fin de evitar la contaminación de aguas lluvias por contacto con productos tales como aceites, solventes, pinturas y agroquímicos, entre otros productos.</w:t>
      </w:r>
      <w:r>
        <w:rPr>
          <w:rFonts w:eastAsia="Times New Roman"/>
          <w:sz w:val="30"/>
          <w:szCs w:val="30"/>
          <w:lang w:val="es-ES"/>
        </w:rPr>
        <w:br/>
      </w:r>
      <w:r>
        <w:rPr>
          <w:rFonts w:eastAsia="Times New Roman"/>
          <w:sz w:val="30"/>
          <w:szCs w:val="30"/>
          <w:lang w:val="es-ES"/>
        </w:rPr>
        <w:br/>
        <w:t xml:space="preserve">4.2.1.4 Los efluentes provenientes de los separadores agua-aceite deberán cumplir con los límites </w:t>
      </w:r>
      <w:r>
        <w:rPr>
          <w:rFonts w:eastAsia="Times New Roman"/>
          <w:sz w:val="30"/>
          <w:szCs w:val="30"/>
          <w:lang w:val="es-ES"/>
        </w:rPr>
        <w:t>de descarga hacia sistemas de alcantarillado público o cuerpos de agua, según corresponda, establecidos en la presente normativa.</w:t>
      </w:r>
      <w:r>
        <w:rPr>
          <w:rFonts w:eastAsia="Times New Roman"/>
          <w:sz w:val="30"/>
          <w:szCs w:val="30"/>
          <w:lang w:val="es-ES"/>
        </w:rPr>
        <w:br/>
      </w:r>
      <w:r>
        <w:rPr>
          <w:rFonts w:eastAsia="Times New Roman"/>
          <w:sz w:val="30"/>
          <w:szCs w:val="30"/>
          <w:lang w:val="es-ES"/>
        </w:rPr>
        <w:br/>
        <w:t xml:space="preserve">4.2.1.5 Los separadores agua-aceite en las centrales eléctricas deberán recibir mantenimiento e inspección periódica y deben </w:t>
      </w:r>
      <w:r>
        <w:rPr>
          <w:rFonts w:eastAsia="Times New Roman"/>
          <w:sz w:val="30"/>
          <w:szCs w:val="30"/>
          <w:lang w:val="es-ES"/>
        </w:rPr>
        <w:t>ser operados por personal entrenado para el efecto. Deberán llevarse registros de las actividades de mantenimiento, en los cuales se deberá indicar las fechas de revisión, el volumen o peso del residuo recolectado y el destino de la disposición final del m</w:t>
      </w:r>
      <w:r>
        <w:rPr>
          <w:rFonts w:eastAsia="Times New Roman"/>
          <w:sz w:val="30"/>
          <w:szCs w:val="30"/>
          <w:lang w:val="es-ES"/>
        </w:rPr>
        <w:t>ismo.</w:t>
      </w:r>
      <w:r>
        <w:rPr>
          <w:rFonts w:eastAsia="Times New Roman"/>
          <w:sz w:val="30"/>
          <w:szCs w:val="30"/>
          <w:lang w:val="es-ES"/>
        </w:rPr>
        <w:br/>
      </w:r>
      <w:r>
        <w:rPr>
          <w:rFonts w:eastAsia="Times New Roman"/>
          <w:sz w:val="30"/>
          <w:szCs w:val="30"/>
          <w:lang w:val="es-ES"/>
        </w:rPr>
        <w:br/>
        <w:t>4.2.1.6 En centrales termoeléctricas a vapor, los desechos provenientes de las actividades de mantenimiento de calderos (cenizas, escorias, hollín, entre otros), no deberán disponerse en rellenos sanitarios y/o botaderos a cielo abierto. Dichos dese</w:t>
      </w:r>
      <w:r>
        <w:rPr>
          <w:rFonts w:eastAsia="Times New Roman"/>
          <w:sz w:val="30"/>
          <w:szCs w:val="30"/>
          <w:lang w:val="es-ES"/>
        </w:rPr>
        <w:t>chos deberán tratarse como desechos peligrosos, y se sujetarán a las disposiciones establecidas en el Reglamento para la Prevención y Control de la Contaminación por Desechos Peligrosos.</w:t>
      </w:r>
      <w:r>
        <w:rPr>
          <w:rFonts w:eastAsia="Times New Roman"/>
          <w:sz w:val="30"/>
          <w:szCs w:val="30"/>
          <w:lang w:val="es-ES"/>
        </w:rPr>
        <w:br/>
      </w:r>
      <w:r>
        <w:rPr>
          <w:rFonts w:eastAsia="Times New Roman"/>
          <w:sz w:val="30"/>
          <w:szCs w:val="30"/>
          <w:lang w:val="es-ES"/>
        </w:rPr>
        <w:br/>
        <w:t xml:space="preserve">4.2.2 Del Manejo de Productos Químicos.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4.2.2.1 Los regulados son </w:t>
      </w:r>
      <w:r>
        <w:rPr>
          <w:rFonts w:eastAsia="Times New Roman"/>
          <w:sz w:val="30"/>
          <w:szCs w:val="30"/>
          <w:lang w:val="es-ES"/>
        </w:rPr>
        <w:t>responsables por el correcto almacenamiento y manejo de sustancias y productos químicos utilizados al interior de las instalaciones, y de la toma de medidas de prevención de la contaminación por manejo de estos productos.</w:t>
      </w:r>
      <w:r>
        <w:rPr>
          <w:rFonts w:eastAsia="Times New Roman"/>
          <w:sz w:val="30"/>
          <w:szCs w:val="30"/>
          <w:lang w:val="es-ES"/>
        </w:rPr>
        <w:br/>
      </w:r>
      <w:r>
        <w:rPr>
          <w:rFonts w:eastAsia="Times New Roman"/>
          <w:sz w:val="30"/>
          <w:szCs w:val="30"/>
          <w:lang w:val="es-ES"/>
        </w:rPr>
        <w:br/>
        <w:t>4.2.2.2 En concordancia con el Li</w:t>
      </w:r>
      <w:r>
        <w:rPr>
          <w:rFonts w:eastAsia="Times New Roman"/>
          <w:sz w:val="30"/>
          <w:szCs w:val="30"/>
          <w:lang w:val="es-ES"/>
        </w:rPr>
        <w:t>stado Nacional de Productos Químicos Prohibidos, Peligrosos y de Uso Severamente Restringido, se prohíbe el uso de Hidrazina (N2H4).</w:t>
      </w:r>
      <w:r>
        <w:rPr>
          <w:rFonts w:eastAsia="Times New Roman"/>
          <w:sz w:val="30"/>
          <w:szCs w:val="30"/>
          <w:lang w:val="es-ES"/>
        </w:rPr>
        <w:br/>
      </w:r>
      <w:r>
        <w:rPr>
          <w:rFonts w:eastAsia="Times New Roman"/>
          <w:sz w:val="30"/>
          <w:szCs w:val="30"/>
          <w:lang w:val="es-ES"/>
        </w:rPr>
        <w:br/>
        <w:t>4.2.2.3 Deberán existir sitios designados y señalizados para almacenar los productos químicos. Las bodegas o sitios en don</w:t>
      </w:r>
      <w:r>
        <w:rPr>
          <w:rFonts w:eastAsia="Times New Roman"/>
          <w:sz w:val="30"/>
          <w:szCs w:val="30"/>
          <w:lang w:val="es-ES"/>
        </w:rPr>
        <w:t>de se almacenen productos químicos al interior de centrales térmicas deben poseer estructuras de conducción y contención de derrames para los potenciales residuos líquidos derramados y/o las aguas de limpieza de pisos. Igualmente deben cumplir con los requ</w:t>
      </w:r>
      <w:r>
        <w:rPr>
          <w:rFonts w:eastAsia="Times New Roman"/>
          <w:sz w:val="30"/>
          <w:szCs w:val="30"/>
          <w:lang w:val="es-ES"/>
        </w:rPr>
        <w:t>erimientos específicos de almacenamiento para cada clase de producto en sujeción a la Norma INEN 2266 relativa al Transporte, Almacenamiento y Manejo de Productos Químicos Peligrosos; y, el Régimen Nacional para la Gestión de Productos Químicos Peligrosos.</w:t>
      </w:r>
      <w:r>
        <w:rPr>
          <w:rFonts w:eastAsia="Times New Roman"/>
          <w:sz w:val="30"/>
          <w:szCs w:val="30"/>
          <w:lang w:val="es-ES"/>
        </w:rPr>
        <w:br/>
      </w:r>
      <w:r>
        <w:rPr>
          <w:rFonts w:eastAsia="Times New Roman"/>
          <w:sz w:val="30"/>
          <w:szCs w:val="30"/>
          <w:lang w:val="es-ES"/>
        </w:rPr>
        <w:br/>
        <w:t>4.2.2.4 Los sitios destinados al almacenamiento de productos químicos deberán contar con sistemas de contención y estarán ubicados lejos de alcantarillas, sumideros y cuerpos de agua. Los derrames de productos químicos deberán ser recolectados y manejado</w:t>
      </w:r>
      <w:r>
        <w:rPr>
          <w:rFonts w:eastAsia="Times New Roman"/>
          <w:sz w:val="30"/>
          <w:szCs w:val="30"/>
          <w:lang w:val="es-ES"/>
        </w:rPr>
        <w:t xml:space="preserve">s de acuerdo a los procedimientos establecidos en el plan de contingencia de la instalación, en concordancia con las hojas de seguridad (MSDS por sus siglas en inglés) de los productos y/o sustancias respectivas y con las disposiciones del artículo 88 del </w:t>
      </w:r>
      <w:r>
        <w:rPr>
          <w:rFonts w:eastAsia="Times New Roman"/>
          <w:sz w:val="30"/>
          <w:szCs w:val="30"/>
          <w:lang w:val="es-ES"/>
        </w:rPr>
        <w:t>presente Libro VI. No se debe emplear agua para labores de limpieza de derrames, sin embargo de ser inevitable su uso, el efluente producto de la limpieza deberá ser tratado y cumplir con los límites de descarga hacia sistemas de alcantarillado público o c</w:t>
      </w:r>
      <w:r>
        <w:rPr>
          <w:rFonts w:eastAsia="Times New Roman"/>
          <w:sz w:val="30"/>
          <w:szCs w:val="30"/>
          <w:lang w:val="es-ES"/>
        </w:rPr>
        <w:t>uerpo de agua receptor según el caso, establecidos en el Anexo 1 del presente Libro VI. Los desechos sólidos producto de estas actividades de limpieza son considerados desechos peligrosos y para su manejo y disposición final los regulados deberán sujetarse</w:t>
      </w:r>
      <w:r>
        <w:rPr>
          <w:rFonts w:eastAsia="Times New Roman"/>
          <w:sz w:val="30"/>
          <w:szCs w:val="30"/>
          <w:lang w:val="es-ES"/>
        </w:rPr>
        <w:t xml:space="preserve"> a lo dispuesto en el Reglamento para la Prevención y Control de la Contaminación por Desechos Peligrosos.</w:t>
      </w:r>
      <w:r>
        <w:rPr>
          <w:rFonts w:eastAsia="Times New Roman"/>
          <w:sz w:val="30"/>
          <w:szCs w:val="30"/>
          <w:lang w:val="es-ES"/>
        </w:rPr>
        <w:br/>
      </w:r>
      <w:r>
        <w:rPr>
          <w:rFonts w:eastAsia="Times New Roman"/>
          <w:sz w:val="30"/>
          <w:szCs w:val="30"/>
          <w:lang w:val="es-ES"/>
        </w:rPr>
        <w:br/>
        <w:t xml:space="preserve">4.2.2.5 Salvo que existan justificaciones técnicas debidamente </w:t>
      </w:r>
      <w:r>
        <w:rPr>
          <w:rFonts w:eastAsia="Times New Roman"/>
          <w:sz w:val="30"/>
          <w:szCs w:val="30"/>
          <w:lang w:val="es-ES"/>
        </w:rPr>
        <w:lastRenderedPageBreak/>
        <w:t>sustentadas, se deberán utilizar productos biodegradables para las actividades de lim</w:t>
      </w:r>
      <w:r>
        <w:rPr>
          <w:rFonts w:eastAsia="Times New Roman"/>
          <w:sz w:val="30"/>
          <w:szCs w:val="30"/>
          <w:lang w:val="es-ES"/>
        </w:rPr>
        <w:t>pieza y mantenimiento que se desarrollen en las instalaciones de las centrales termoeléctricas.</w:t>
      </w:r>
      <w:r>
        <w:rPr>
          <w:rFonts w:eastAsia="Times New Roman"/>
          <w:sz w:val="30"/>
          <w:szCs w:val="30"/>
          <w:lang w:val="es-ES"/>
        </w:rPr>
        <w:br/>
      </w:r>
      <w:r>
        <w:rPr>
          <w:rFonts w:eastAsia="Times New Roman"/>
          <w:sz w:val="30"/>
          <w:szCs w:val="30"/>
          <w:lang w:val="es-ES"/>
        </w:rPr>
        <w:br/>
        <w:t>4.2.3 De las Instalaciones y Actividades Relacionadas con el Manejo de Combustibles Líquidos.</w:t>
      </w:r>
      <w:r>
        <w:rPr>
          <w:rFonts w:eastAsia="Times New Roman"/>
          <w:sz w:val="30"/>
          <w:szCs w:val="30"/>
          <w:lang w:val="es-ES"/>
        </w:rPr>
        <w:br/>
      </w:r>
      <w:r>
        <w:rPr>
          <w:rFonts w:eastAsia="Times New Roman"/>
          <w:sz w:val="30"/>
          <w:szCs w:val="30"/>
          <w:lang w:val="es-ES"/>
        </w:rPr>
        <w:br/>
        <w:t>4.2.4 A fin de disminuir cualquier potencial afectación a cuerpo</w:t>
      </w:r>
      <w:r>
        <w:rPr>
          <w:rFonts w:eastAsia="Times New Roman"/>
          <w:sz w:val="30"/>
          <w:szCs w:val="30"/>
          <w:lang w:val="es-ES"/>
        </w:rPr>
        <w:t>s de agua superficial y/o subterránea por derrames o filtraciones de combustible, las centrales de generación eléctrica utilizarán para el diseño, operación y mantenimiento de las instalaciones de recepción, almacenamiento y transferencia de combustible, l</w:t>
      </w:r>
      <w:r>
        <w:rPr>
          <w:rFonts w:eastAsia="Times New Roman"/>
          <w:sz w:val="30"/>
          <w:szCs w:val="30"/>
          <w:lang w:val="es-ES"/>
        </w:rPr>
        <w:t>as disposiciones establecidas en la Norma Técnica INEN 2266 sobre el Transporte, Almacenamiento y Manejo de Productos Químicos Peligrosos, la Norma Técnica INEN 2251 sobre el Manejo, Almacenamiento, Transporte y Expendio en Centros de Distribución de Combu</w:t>
      </w:r>
      <w:r>
        <w:rPr>
          <w:rFonts w:eastAsia="Times New Roman"/>
          <w:sz w:val="30"/>
          <w:szCs w:val="30"/>
          <w:lang w:val="es-ES"/>
        </w:rPr>
        <w:t>stibles Líquidos, las Normas de Seguridad e Higiene Industrial del Sistema Petroecuador, los artículos 25, 71 con excepción de d.2, 72 y 73 del Reglamento Sustitutivo al Reglamento Ambiental para las Operaciones Hidrocarburíferas en el Ecuador (RAOHE), así</w:t>
      </w:r>
      <w:r>
        <w:rPr>
          <w:rFonts w:eastAsia="Times New Roman"/>
          <w:sz w:val="30"/>
          <w:szCs w:val="30"/>
          <w:lang w:val="es-ES"/>
        </w:rPr>
        <w:t xml:space="preserve"> como los requerimientos del Cuerpo de Bomberos y las ordenanzas municipales. </w:t>
      </w:r>
      <w:r>
        <w:rPr>
          <w:rFonts w:eastAsia="Times New Roman"/>
          <w:sz w:val="30"/>
          <w:szCs w:val="30"/>
          <w:lang w:val="es-ES"/>
        </w:rPr>
        <w:br/>
      </w:r>
      <w:r>
        <w:rPr>
          <w:rFonts w:eastAsia="Times New Roman"/>
          <w:sz w:val="30"/>
          <w:szCs w:val="30"/>
          <w:lang w:val="es-ES"/>
        </w:rPr>
        <w:br/>
        <w:t>4.2.4.1 Las áreas donde se realice la recepción, abastecimiento y/o manipulación de combustibles deberán estar impermeabilizadas y poseer canales perimetrales que permitan reco</w:t>
      </w:r>
      <w:r>
        <w:rPr>
          <w:rFonts w:eastAsia="Times New Roman"/>
          <w:sz w:val="30"/>
          <w:szCs w:val="30"/>
          <w:lang w:val="es-ES"/>
        </w:rPr>
        <w:t>lectar posibles derrames y aguas de escorrentía contaminadas, de modo que estos puedan ser conducidos hacia separadores agua-aceite previa su descarga final.</w:t>
      </w:r>
      <w:r>
        <w:rPr>
          <w:rFonts w:eastAsia="Times New Roman"/>
          <w:sz w:val="30"/>
          <w:szCs w:val="30"/>
          <w:lang w:val="es-ES"/>
        </w:rPr>
        <w:br/>
      </w:r>
      <w:r>
        <w:rPr>
          <w:rFonts w:eastAsia="Times New Roman"/>
          <w:sz w:val="30"/>
          <w:szCs w:val="30"/>
          <w:lang w:val="es-ES"/>
        </w:rPr>
        <w:br/>
        <w:t>4.2.4.2 Para prevenir y controlar fugas de combustible y evitar la contaminación del subsuelo y a</w:t>
      </w:r>
      <w:r>
        <w:rPr>
          <w:rFonts w:eastAsia="Times New Roman"/>
          <w:sz w:val="30"/>
          <w:szCs w:val="30"/>
          <w:lang w:val="es-ES"/>
        </w:rPr>
        <w:t>guas subterráneas se deberán realizar inspecciones periódicas a los tanques de almacenamiento superficiales y dispositivos de contención. Los tanques deberán ser sometidos a pruebas hidrostáticas y pruebas de ultrasonido del fondo de los mismos por lo meno</w:t>
      </w:r>
      <w:r>
        <w:rPr>
          <w:rFonts w:eastAsia="Times New Roman"/>
          <w:sz w:val="30"/>
          <w:szCs w:val="30"/>
          <w:lang w:val="es-ES"/>
        </w:rPr>
        <w:t>s una vez cada cinco años. Se deberá mantener los registros e informes técnicos de estas inspecciones los cuales estarán disponibles para la Entidad Ambiental de Control.</w:t>
      </w:r>
      <w:r>
        <w:rPr>
          <w:rFonts w:eastAsia="Times New Roman"/>
          <w:sz w:val="30"/>
          <w:szCs w:val="30"/>
          <w:lang w:val="es-ES"/>
        </w:rPr>
        <w:br/>
      </w:r>
      <w:r>
        <w:rPr>
          <w:rFonts w:eastAsia="Times New Roman"/>
          <w:sz w:val="30"/>
          <w:szCs w:val="30"/>
          <w:lang w:val="es-ES"/>
        </w:rPr>
        <w:br/>
        <w:t>4.2.4.3 Los tanques subterráneos o enterrados deberán ser probados in situ hidrostát</w:t>
      </w:r>
      <w:r>
        <w:rPr>
          <w:rFonts w:eastAsia="Times New Roman"/>
          <w:sz w:val="30"/>
          <w:szCs w:val="30"/>
          <w:lang w:val="es-ES"/>
        </w:rPr>
        <w:t xml:space="preserve">icamente con agua limpia para verificar su hermeticidad </w:t>
      </w:r>
      <w:r>
        <w:rPr>
          <w:rFonts w:eastAsia="Times New Roman"/>
          <w:sz w:val="30"/>
          <w:szCs w:val="30"/>
          <w:lang w:val="es-ES"/>
        </w:rPr>
        <w:lastRenderedPageBreak/>
        <w:t>previo su instalación. Una vez en operación, los tanques subterráneos deberán ser probados al menos una vez por año. Se deberá mantener los registros e informes técnicos de estas inspecciones los cual</w:t>
      </w:r>
      <w:r>
        <w:rPr>
          <w:rFonts w:eastAsia="Times New Roman"/>
          <w:sz w:val="30"/>
          <w:szCs w:val="30"/>
          <w:lang w:val="es-ES"/>
        </w:rPr>
        <w:t>es estarán disponibles para la Entidad Ambiental de Control.</w:t>
      </w:r>
      <w:r>
        <w:rPr>
          <w:rFonts w:eastAsia="Times New Roman"/>
          <w:sz w:val="30"/>
          <w:szCs w:val="30"/>
          <w:lang w:val="es-ES"/>
        </w:rPr>
        <w:br/>
      </w:r>
      <w:r>
        <w:rPr>
          <w:rFonts w:eastAsia="Times New Roman"/>
          <w:sz w:val="30"/>
          <w:szCs w:val="30"/>
          <w:lang w:val="es-ES"/>
        </w:rPr>
        <w:br/>
        <w:t>4.2.4.4 En las centrales termoeléctricas, las instalaciones de almacenamiento de combustibles, lubricantes, crudo y/o sus derivados con capacidad mayor a 700 galones deberán contar con cubeto pa</w:t>
      </w:r>
      <w:r>
        <w:rPr>
          <w:rFonts w:eastAsia="Times New Roman"/>
          <w:sz w:val="30"/>
          <w:szCs w:val="30"/>
          <w:lang w:val="es-ES"/>
        </w:rPr>
        <w:t>ra la contención de derrames. El o los cubetos de contención deberán poseer un volumen igual o mayor al 110% del tanque de mayor capacidad, el cubeto deberá ser impermeable. Los tanques, grupos de tanques o recipientes deberán mantenerse herméticamente cer</w:t>
      </w:r>
      <w:r>
        <w:rPr>
          <w:rFonts w:eastAsia="Times New Roman"/>
          <w:sz w:val="30"/>
          <w:szCs w:val="30"/>
          <w:lang w:val="es-ES"/>
        </w:rPr>
        <w:t>rados y a nivel del suelo. El cubeto deberá contar con cunetas de conducción, estará conectado a un separador agua-aceite de características API y la válvula de paso o de salida del cubeto deberá estar en posición normalmente cerrada.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4.3 NORMAS PARA EL M</w:t>
      </w:r>
      <w:r>
        <w:rPr>
          <w:rFonts w:eastAsia="Times New Roman"/>
          <w:b/>
          <w:bCs/>
          <w:sz w:val="30"/>
          <w:szCs w:val="30"/>
          <w:lang w:val="es-ES"/>
        </w:rPr>
        <w:t xml:space="preserve">ANEJO DE LAS DESCARGAS DE AGUAS RESIDUALES PROVENIENTES DE LA GENERACIÓN DE ENERGÍA </w:t>
      </w:r>
      <w:r>
        <w:rPr>
          <w:rFonts w:eastAsia="Times New Roman"/>
          <w:sz w:val="30"/>
          <w:szCs w:val="30"/>
          <w:lang w:val="es-ES"/>
        </w:rPr>
        <w:br/>
      </w:r>
      <w:r>
        <w:rPr>
          <w:rFonts w:eastAsia="Times New Roman"/>
          <w:sz w:val="30"/>
          <w:szCs w:val="30"/>
          <w:lang w:val="es-ES"/>
        </w:rPr>
        <w:br/>
        <w:t>4.3.1 Conforme lo establece el numeral 4.2.1.5 del Anexo 1 del presente Libro VI, se prohíbe toda descarga de residuos líquidos a las vías públicas, canales de riego y dr</w:t>
      </w:r>
      <w:r>
        <w:rPr>
          <w:rFonts w:eastAsia="Times New Roman"/>
          <w:sz w:val="30"/>
          <w:szCs w:val="30"/>
          <w:lang w:val="es-ES"/>
        </w:rPr>
        <w:t>enaje o sistemas de recolección de aguas lluvias y aguas subterráneas. La Entidad Ambiental de Control, de manera provisional mientras no exista sistema de alcantarillado certificado por el proveedor del servicio de alcantarillado sanitario y tratamiento e</w:t>
      </w:r>
      <w:r>
        <w:rPr>
          <w:rFonts w:eastAsia="Times New Roman"/>
          <w:sz w:val="30"/>
          <w:szCs w:val="30"/>
          <w:lang w:val="es-ES"/>
        </w:rPr>
        <w:t xml:space="preserve"> informe favorable de esta entidad para esa descarga, podrá permitir la descarga de aguas residuales a sistemas de recolección de aguas lluvias por excepción, siempre que estas cumplan con las normas de descarga a cuerpos de agua. </w:t>
      </w:r>
      <w:r>
        <w:rPr>
          <w:rFonts w:eastAsia="Times New Roman"/>
          <w:sz w:val="30"/>
          <w:szCs w:val="30"/>
          <w:lang w:val="es-ES"/>
        </w:rPr>
        <w:br/>
      </w:r>
      <w:r>
        <w:rPr>
          <w:rFonts w:eastAsia="Times New Roman"/>
          <w:sz w:val="30"/>
          <w:szCs w:val="30"/>
          <w:lang w:val="es-ES"/>
        </w:rPr>
        <w:br/>
        <w:t>4.3.2 Las descargas pro</w:t>
      </w:r>
      <w:r>
        <w:rPr>
          <w:rFonts w:eastAsia="Times New Roman"/>
          <w:sz w:val="30"/>
          <w:szCs w:val="30"/>
          <w:lang w:val="es-ES"/>
        </w:rPr>
        <w:t>venientes de sistemas de enfriamiento de los condensadores de centrales termoeléctricas que operan con tecnología de calderos de vapor, las cuales debido a los volúmenes de agua manejados durante el proceso, deberán ser dispuestas en el mismo cuerpo de agu</w:t>
      </w:r>
      <w:r>
        <w:rPr>
          <w:rFonts w:eastAsia="Times New Roman"/>
          <w:sz w:val="30"/>
          <w:szCs w:val="30"/>
          <w:lang w:val="es-ES"/>
        </w:rPr>
        <w:t xml:space="preserve">a del cual se realiza la captación. El agua de enfriamiento de los condensadores deberá cumplir previo a su descarga con los límites máximos permisibles establecidos en el presente anexo normativo en las tablas 2 ó 3 según corresponda, </w:t>
      </w:r>
      <w:r>
        <w:rPr>
          <w:rFonts w:eastAsia="Times New Roman"/>
          <w:sz w:val="30"/>
          <w:szCs w:val="30"/>
          <w:lang w:val="es-ES"/>
        </w:rPr>
        <w:lastRenderedPageBreak/>
        <w:t>además de los criter</w:t>
      </w:r>
      <w:r>
        <w:rPr>
          <w:rFonts w:eastAsia="Times New Roman"/>
          <w:sz w:val="30"/>
          <w:szCs w:val="30"/>
          <w:lang w:val="es-ES"/>
        </w:rPr>
        <w:t xml:space="preserve">ios establecidos en la Tabla 4 en el cuerpo receptor hacia el que se produce la descarga. </w:t>
      </w:r>
      <w:r>
        <w:rPr>
          <w:rFonts w:eastAsia="Times New Roman"/>
          <w:sz w:val="30"/>
          <w:szCs w:val="30"/>
          <w:lang w:val="es-ES"/>
        </w:rPr>
        <w:br/>
      </w:r>
      <w:r>
        <w:rPr>
          <w:rFonts w:eastAsia="Times New Roman"/>
          <w:sz w:val="30"/>
          <w:szCs w:val="30"/>
          <w:lang w:val="es-ES"/>
        </w:rPr>
        <w:br/>
        <w:t>4.3.3 Las descargas de aguas residuales industriales generadas al interior de centrales de generación termoeléctrica deberán cumplir al menos con los límites permis</w:t>
      </w:r>
      <w:r>
        <w:rPr>
          <w:rFonts w:eastAsia="Times New Roman"/>
          <w:sz w:val="30"/>
          <w:szCs w:val="30"/>
          <w:lang w:val="es-ES"/>
        </w:rPr>
        <w:t>ibles de descarga especificados en el numeral 4.4. de este anexo normativo.</w:t>
      </w:r>
      <w:r>
        <w:rPr>
          <w:rFonts w:eastAsia="Times New Roman"/>
          <w:sz w:val="30"/>
          <w:szCs w:val="30"/>
          <w:lang w:val="es-ES"/>
        </w:rPr>
        <w:br/>
      </w:r>
      <w:r>
        <w:rPr>
          <w:rFonts w:eastAsia="Times New Roman"/>
          <w:sz w:val="30"/>
          <w:szCs w:val="30"/>
          <w:lang w:val="es-ES"/>
        </w:rPr>
        <w:br/>
        <w:t>4.3.4 Los efluentes ácidos o alcalinos que se generan en los procesos de producción de agua desmineralizada o tratada empleada para la generación de energía deberán cumplir con lo</w:t>
      </w:r>
      <w:r>
        <w:rPr>
          <w:rFonts w:eastAsia="Times New Roman"/>
          <w:sz w:val="30"/>
          <w:szCs w:val="30"/>
          <w:lang w:val="es-ES"/>
        </w:rPr>
        <w:t>s límites permisibles de descarga especificados en el numeral 4.4 de este anexo normativo.</w:t>
      </w:r>
      <w:r>
        <w:rPr>
          <w:rFonts w:eastAsia="Times New Roman"/>
          <w:sz w:val="30"/>
          <w:szCs w:val="30"/>
          <w:lang w:val="es-ES"/>
        </w:rPr>
        <w:br/>
      </w:r>
      <w:r>
        <w:rPr>
          <w:rFonts w:eastAsia="Times New Roman"/>
          <w:sz w:val="30"/>
          <w:szCs w:val="30"/>
          <w:lang w:val="es-ES"/>
        </w:rPr>
        <w:br/>
        <w:t>4.3.5 A fin de evitar la disminución de la eficiencia de los sistemas de separación agua aceite, debe evitarse la descarga de efluentes con temperaturas mayores a 3</w:t>
      </w:r>
      <w:r>
        <w:rPr>
          <w:rFonts w:eastAsia="Times New Roman"/>
          <w:sz w:val="30"/>
          <w:szCs w:val="30"/>
          <w:lang w:val="es-ES"/>
        </w:rPr>
        <w:t xml:space="preserve">0 °C en colectores o drenajes conectados a separadores agua-aceite. </w:t>
      </w:r>
      <w:r>
        <w:rPr>
          <w:rFonts w:eastAsia="Times New Roman"/>
          <w:sz w:val="30"/>
          <w:szCs w:val="30"/>
          <w:lang w:val="es-ES"/>
        </w:rPr>
        <w:br/>
      </w:r>
      <w:r>
        <w:rPr>
          <w:rFonts w:eastAsia="Times New Roman"/>
          <w:sz w:val="30"/>
          <w:szCs w:val="30"/>
          <w:lang w:val="es-ES"/>
        </w:rPr>
        <w:br/>
        <w:t>4.3.6 Las centrales termoeléctricas deberán disponer de sitios adecuados para la caracterización y aforo de sus efluentes y deberán proporcionar todas las facilidades para que el persona</w:t>
      </w:r>
      <w:r>
        <w:rPr>
          <w:rFonts w:eastAsia="Times New Roman"/>
          <w:sz w:val="30"/>
          <w:szCs w:val="30"/>
          <w:lang w:val="es-ES"/>
        </w:rPr>
        <w:t>l técnico encargado del control pueda efectuar su trabajo de la mejor manera posible, conforme a lo establecido en el numeral 4.2.1.14 del Anexo 1 del presente Libro VI.</w:t>
      </w:r>
      <w:r>
        <w:rPr>
          <w:rFonts w:eastAsia="Times New Roman"/>
          <w:sz w:val="30"/>
          <w:szCs w:val="30"/>
          <w:lang w:val="es-ES"/>
        </w:rPr>
        <w:br/>
      </w:r>
      <w:r>
        <w:rPr>
          <w:rFonts w:eastAsia="Times New Roman"/>
          <w:sz w:val="30"/>
          <w:szCs w:val="30"/>
          <w:lang w:val="es-ES"/>
        </w:rPr>
        <w:br/>
        <w:t>4.3.7 Se prohíbe la descarga de los lodos generados al interior de los sistemas de tr</w:t>
      </w:r>
      <w:r>
        <w:rPr>
          <w:rFonts w:eastAsia="Times New Roman"/>
          <w:sz w:val="30"/>
          <w:szCs w:val="30"/>
          <w:lang w:val="es-ES"/>
        </w:rPr>
        <w:t>atamiento de aguas en el sistema de alcantarillado pluvial o sanitario. Estos lodos deberán ser tratados y dispuestos de acuerdo a prácticas aceptables de ingeniería con previa aprobación de la Entidad Ambiental de Control, sin contaminar otros recursos co</w:t>
      </w:r>
      <w:r>
        <w:rPr>
          <w:rFonts w:eastAsia="Times New Roman"/>
          <w:sz w:val="30"/>
          <w:szCs w:val="30"/>
          <w:lang w:val="es-ES"/>
        </w:rPr>
        <w:t xml:space="preserve">mo suelo, cuerpos de agua superficiales, aguas subterráneas y/o aire. Para la disposición en rellenos sanitarios o vertederos controlados, se deberá contar con la autorización de la autoridad ambiental local.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4.4 DE LOS LÍMITES DE DESCARGA DE EFLUENTES Y</w:t>
      </w:r>
      <w:r>
        <w:rPr>
          <w:rFonts w:eastAsia="Times New Roman"/>
          <w:b/>
          <w:bCs/>
          <w:sz w:val="30"/>
          <w:szCs w:val="30"/>
          <w:lang w:val="es-ES"/>
        </w:rPr>
        <w:t xml:space="preserve"> MONITOREO EN CENTRALES TERMOELÉCTRICAS</w:t>
      </w:r>
      <w:r>
        <w:rPr>
          <w:rFonts w:eastAsia="Times New Roman"/>
          <w:sz w:val="30"/>
          <w:szCs w:val="30"/>
          <w:lang w:val="es-ES"/>
        </w:rPr>
        <w:br/>
      </w:r>
      <w:r>
        <w:rPr>
          <w:rFonts w:eastAsia="Times New Roman"/>
          <w:sz w:val="30"/>
          <w:szCs w:val="30"/>
          <w:lang w:val="es-ES"/>
        </w:rPr>
        <w:br/>
        <w:t>4.4.1 Parámetros Mínimos de Monitoreo y Valores Máximos Permisibles.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4.4.1.1 En las tablas 1, 2 y 3 del presente anexo normativo, se establecen los parámetros mínimos de monitoreo y sus valores máximos permisibles </w:t>
      </w:r>
      <w:r>
        <w:rPr>
          <w:rFonts w:eastAsia="Times New Roman"/>
          <w:sz w:val="30"/>
          <w:szCs w:val="30"/>
          <w:lang w:val="es-ES"/>
        </w:rPr>
        <w:t>para la descarga final hacia el sistema de alcantarillado y cuerpos de agua (dulce y marina), según aplique, los mismos que se encuentran incluidos en el Anexo 1 del presente Libro VI. En la aplicación de las tablas se considerará las características del c</w:t>
      </w:r>
      <w:r>
        <w:rPr>
          <w:rFonts w:eastAsia="Times New Roman"/>
          <w:sz w:val="30"/>
          <w:szCs w:val="30"/>
          <w:lang w:val="es-ES"/>
        </w:rPr>
        <w:t>uerpo receptor hacia el cual se produce la descarga final, esto es si es agua dulce o marina. Además, ante la inaplicabilidad del límite permisible de algún parámetro específico se estará a lo dispuesto en el numeral 4.2.3.10 del Anexo 1 del presente Libro</w:t>
      </w:r>
      <w:r>
        <w:rPr>
          <w:rFonts w:eastAsia="Times New Roman"/>
          <w:sz w:val="30"/>
          <w:szCs w:val="30"/>
          <w:lang w:val="es-ES"/>
        </w:rPr>
        <w:t xml:space="preserve"> VI.</w:t>
      </w:r>
      <w:r>
        <w:rPr>
          <w:rFonts w:eastAsia="Times New Roman"/>
          <w:sz w:val="30"/>
          <w:szCs w:val="30"/>
          <w:lang w:val="es-ES"/>
        </w:rPr>
        <w:br/>
      </w:r>
      <w:r>
        <w:rPr>
          <w:rFonts w:eastAsia="Times New Roman"/>
          <w:sz w:val="30"/>
          <w:szCs w:val="30"/>
          <w:lang w:val="es-ES"/>
        </w:rPr>
        <w:br/>
        <w:t>4.4.1.2 Conforme lo establece el numeral 4.2.1.16 del Anexo 1 del presente Libro VI, las tablas 1, 2 y 3 del presente anexo normativo se constituyen en la guía técnica de los parámetros mínimos de descarga a analizarse o monitorearse, que deberá cump</w:t>
      </w:r>
      <w:r>
        <w:rPr>
          <w:rFonts w:eastAsia="Times New Roman"/>
          <w:sz w:val="30"/>
          <w:szCs w:val="30"/>
          <w:lang w:val="es-ES"/>
        </w:rPr>
        <w:t>lir toda central termoeléctrica en el territorio nacional. Dependiendo de las condiciones locales, la Entidad Ambiental de Control y/o el Plan de Manejo Ambiental de la central termoeléctrica, podrán establecer parámetros adicionales de monitoreo a los est</w:t>
      </w:r>
      <w:r>
        <w:rPr>
          <w:rFonts w:eastAsia="Times New Roman"/>
          <w:sz w:val="30"/>
          <w:szCs w:val="30"/>
          <w:lang w:val="es-ES"/>
        </w:rPr>
        <w:t xml:space="preserve">ablecidos en este anexo normativo. </w:t>
      </w:r>
      <w:r>
        <w:rPr>
          <w:rFonts w:eastAsia="Times New Roman"/>
          <w:sz w:val="30"/>
          <w:szCs w:val="30"/>
          <w:lang w:val="es-ES"/>
        </w:rPr>
        <w:br/>
      </w:r>
      <w:r>
        <w:rPr>
          <w:rFonts w:eastAsia="Times New Roman"/>
          <w:sz w:val="30"/>
          <w:szCs w:val="30"/>
          <w:lang w:val="es-ES"/>
        </w:rPr>
        <w:br/>
        <w:t>4.4.1.3 La actualización por la Autoridad Ambiental Nacional de los Límites Máximos Permisibles de Descarga establecidos en el Anexo 1 del presente Libro VI dará lugar a la actualización inmediata de los límites máximos</w:t>
      </w:r>
      <w:r>
        <w:rPr>
          <w:rFonts w:eastAsia="Times New Roman"/>
          <w:sz w:val="30"/>
          <w:szCs w:val="30"/>
          <w:lang w:val="es-ES"/>
        </w:rPr>
        <w:t xml:space="preserve"> permisibles de descarga establecidos en el presente anexo normativo.</w:t>
      </w:r>
    </w:p>
    <w:p w14:paraId="2D2BE6DE" w14:textId="77777777" w:rsidR="00000000" w:rsidRDefault="002522FF">
      <w:pPr>
        <w:jc w:val="center"/>
        <w:rPr>
          <w:rFonts w:eastAsia="Times New Roman"/>
          <w:sz w:val="30"/>
          <w:szCs w:val="30"/>
          <w:lang w:val="es-ES"/>
        </w:rPr>
      </w:pPr>
      <w:r>
        <w:rPr>
          <w:rFonts w:eastAsia="Times New Roman"/>
          <w:b/>
          <w:bCs/>
          <w:sz w:val="30"/>
          <w:szCs w:val="30"/>
          <w:lang w:val="es-ES"/>
        </w:rPr>
        <w:t>TABLA 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MÁXIMOS PERMISIBLES DE DESCARGA AL SISTEMA DE ALCANTARILLADO PÚBLICO DESDE CENTRALES TERMOELÉCTRICAS</w:t>
      </w:r>
    </w:p>
    <w:p w14:paraId="0844A48C" w14:textId="77777777" w:rsidR="00000000" w:rsidRDefault="002522FF">
      <w:pPr>
        <w:spacing w:after="300"/>
        <w:divId w:val="2020886560"/>
        <w:rPr>
          <w:rFonts w:eastAsia="Times New Roman"/>
          <w:sz w:val="30"/>
          <w:szCs w:val="30"/>
          <w:lang w:val="es-ES"/>
        </w:rPr>
      </w:pPr>
      <w:r>
        <w:rPr>
          <w:rFonts w:eastAsia="Times New Roman"/>
          <w:sz w:val="30"/>
          <w:szCs w:val="30"/>
          <w:lang w:val="es-ES"/>
        </w:rPr>
        <w:t>Notas:</w:t>
      </w:r>
      <w:r>
        <w:rPr>
          <w:rFonts w:eastAsia="Times New Roman"/>
          <w:sz w:val="30"/>
          <w:szCs w:val="30"/>
          <w:lang w:val="es-ES"/>
        </w:rPr>
        <w:br/>
        <w:t>* Cloro Activo o Cloro Residual</w:t>
      </w:r>
      <w:r>
        <w:rPr>
          <w:rFonts w:eastAsia="Times New Roman"/>
          <w:sz w:val="30"/>
          <w:szCs w:val="30"/>
          <w:lang w:val="es-ES"/>
        </w:rPr>
        <w:br/>
      </w:r>
      <w:r>
        <w:rPr>
          <w:rFonts w:eastAsia="Times New Roman"/>
          <w:sz w:val="30"/>
          <w:szCs w:val="30"/>
          <w:lang w:val="es-ES"/>
        </w:rPr>
        <w:br/>
        <w:t>Fuente: Límites de Descar</w:t>
      </w:r>
      <w:r>
        <w:rPr>
          <w:rFonts w:eastAsia="Times New Roman"/>
          <w:sz w:val="30"/>
          <w:szCs w:val="30"/>
          <w:lang w:val="es-ES"/>
        </w:rPr>
        <w:t>ga al Sistema de Alcantarillado Público. Tabla 11 del Anexo 1 (Norma de Calidad Ambiental y de Descarga de Efluentes: Recurso Agua) del Libro VI del Texto Unificado de Legislación Ambiental Secundaria del Ministerio del Ambiente.</w:t>
      </w:r>
      <w:r>
        <w:rPr>
          <w:rFonts w:eastAsia="Times New Roman"/>
          <w:sz w:val="30"/>
          <w:szCs w:val="30"/>
          <w:lang w:val="es-ES"/>
        </w:rPr>
        <w:br/>
      </w:r>
    </w:p>
    <w:p w14:paraId="4C6956CA" w14:textId="77777777" w:rsidR="00000000" w:rsidRDefault="002522FF">
      <w:pPr>
        <w:jc w:val="center"/>
        <w:rPr>
          <w:rFonts w:eastAsia="Times New Roman"/>
          <w:b/>
          <w:bCs/>
          <w:sz w:val="30"/>
          <w:szCs w:val="30"/>
          <w:lang w:val="es-ES"/>
        </w:rPr>
      </w:pPr>
      <w:r>
        <w:rPr>
          <w:rFonts w:eastAsia="Times New Roman"/>
          <w:b/>
          <w:bCs/>
          <w:sz w:val="30"/>
          <w:szCs w:val="30"/>
          <w:lang w:val="es-ES"/>
        </w:rPr>
        <w:lastRenderedPageBreak/>
        <w:t>TABLA 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MÁXIMO</w:t>
      </w:r>
      <w:r>
        <w:rPr>
          <w:rFonts w:eastAsia="Times New Roman"/>
          <w:b/>
          <w:bCs/>
          <w:sz w:val="30"/>
          <w:szCs w:val="30"/>
          <w:lang w:val="es-ES"/>
        </w:rPr>
        <w:t>S PERMISIBLES DE DESCARGA UN CUERPO DE AGUA DULCE</w:t>
      </w:r>
      <w:r>
        <w:rPr>
          <w:rFonts w:eastAsia="Times New Roman"/>
          <w:sz w:val="30"/>
          <w:szCs w:val="30"/>
          <w:lang w:val="es-ES"/>
        </w:rPr>
        <w:t xml:space="preserve"> </w:t>
      </w:r>
      <w:r>
        <w:rPr>
          <w:rFonts w:eastAsia="Times New Roman"/>
          <w:b/>
          <w:bCs/>
          <w:sz w:val="30"/>
          <w:szCs w:val="30"/>
          <w:lang w:val="es-ES"/>
        </w:rPr>
        <w:t xml:space="preserve">DESDE CENTRALES TERMOÉLECTRICAS </w:t>
      </w:r>
    </w:p>
    <w:p w14:paraId="00336B9D" w14:textId="77777777" w:rsidR="00000000" w:rsidRDefault="002522FF">
      <w:pPr>
        <w:rPr>
          <w:rFonts w:eastAsia="Times New Roman"/>
          <w:b/>
          <w:bCs/>
          <w:sz w:val="30"/>
          <w:szCs w:val="30"/>
          <w:lang w:val="es-ES"/>
        </w:rPr>
      </w:pPr>
    </w:p>
    <w:p w14:paraId="4FB40C8C" w14:textId="77777777" w:rsidR="00000000" w:rsidRDefault="002522FF">
      <w:pPr>
        <w:spacing w:after="300"/>
        <w:divId w:val="425420783"/>
        <w:rPr>
          <w:rFonts w:eastAsia="Times New Roman"/>
          <w:sz w:val="30"/>
          <w:szCs w:val="30"/>
          <w:lang w:val="es-ES"/>
        </w:rPr>
      </w:pPr>
      <w:r>
        <w:rPr>
          <w:rFonts w:eastAsia="Times New Roman"/>
          <w:sz w:val="30"/>
          <w:szCs w:val="30"/>
          <w:lang w:val="es-ES"/>
        </w:rPr>
        <w:t>Notas:</w:t>
      </w:r>
      <w:r>
        <w:rPr>
          <w:rFonts w:eastAsia="Times New Roman"/>
          <w:sz w:val="30"/>
          <w:szCs w:val="30"/>
          <w:lang w:val="es-ES"/>
        </w:rPr>
        <w:br/>
        <w:t>* Cloro Activo o Cloro Residual</w:t>
      </w:r>
      <w:r>
        <w:rPr>
          <w:rFonts w:eastAsia="Times New Roman"/>
          <w:sz w:val="30"/>
          <w:szCs w:val="30"/>
          <w:lang w:val="es-ES"/>
        </w:rPr>
        <w:br/>
      </w:r>
      <w:r>
        <w:rPr>
          <w:rFonts w:eastAsia="Times New Roman"/>
          <w:sz w:val="30"/>
          <w:szCs w:val="30"/>
          <w:lang w:val="es-ES"/>
        </w:rPr>
        <w:br/>
        <w:t>Fuente: Límites de Descarga a un Cuerpo de Agua Dulce. Tabla 12 del Anexo 1 (Norma de Calidad Ambiental y de Descarga de Efluentes</w:t>
      </w:r>
      <w:r>
        <w:rPr>
          <w:rFonts w:eastAsia="Times New Roman"/>
          <w:sz w:val="30"/>
          <w:szCs w:val="30"/>
          <w:lang w:val="es-ES"/>
        </w:rPr>
        <w:t>: Recurso Agua) del Libro VI del Texto Unificado de Legislación Ambiental Secundaria del Ministerio del Ambiente.</w:t>
      </w:r>
      <w:r>
        <w:rPr>
          <w:rFonts w:eastAsia="Times New Roman"/>
          <w:sz w:val="30"/>
          <w:szCs w:val="30"/>
          <w:lang w:val="es-ES"/>
        </w:rPr>
        <w:br/>
      </w:r>
    </w:p>
    <w:p w14:paraId="49523EA3" w14:textId="77777777" w:rsidR="00000000" w:rsidRDefault="002522FF">
      <w:pPr>
        <w:jc w:val="center"/>
        <w:rPr>
          <w:rFonts w:eastAsia="Times New Roman"/>
          <w:sz w:val="30"/>
          <w:szCs w:val="30"/>
          <w:lang w:val="es-ES"/>
        </w:rPr>
      </w:pPr>
      <w:r>
        <w:rPr>
          <w:rFonts w:eastAsia="Times New Roman"/>
          <w:b/>
          <w:bCs/>
          <w:sz w:val="30"/>
          <w:szCs w:val="30"/>
          <w:lang w:val="es-ES"/>
        </w:rPr>
        <w:t>TABLA 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MÁXIMOS PERMISIBLES DE DESCARGA UN CUERPO DE AGUA MARINA DESDE CENTRALES TERMOELÉCTRICAS</w:t>
      </w:r>
    </w:p>
    <w:p w14:paraId="7339CB07" w14:textId="77777777" w:rsidR="00000000" w:rsidRDefault="002522FF">
      <w:pPr>
        <w:spacing w:after="300"/>
        <w:divId w:val="1456944619"/>
        <w:rPr>
          <w:rFonts w:eastAsia="Times New Roman"/>
          <w:sz w:val="30"/>
          <w:szCs w:val="30"/>
          <w:lang w:val="es-ES"/>
        </w:rPr>
      </w:pPr>
      <w:r>
        <w:rPr>
          <w:rFonts w:eastAsia="Times New Roman"/>
          <w:sz w:val="30"/>
          <w:szCs w:val="30"/>
          <w:lang w:val="es-ES"/>
        </w:rPr>
        <w:t>Notas:</w:t>
      </w:r>
      <w:r>
        <w:rPr>
          <w:rFonts w:eastAsia="Times New Roman"/>
          <w:sz w:val="30"/>
          <w:szCs w:val="30"/>
          <w:lang w:val="es-ES"/>
        </w:rPr>
        <w:br/>
        <w:t>* Cloro Activo o Cloro Re</w:t>
      </w:r>
      <w:r>
        <w:rPr>
          <w:rFonts w:eastAsia="Times New Roman"/>
          <w:sz w:val="30"/>
          <w:szCs w:val="30"/>
          <w:lang w:val="es-ES"/>
        </w:rPr>
        <w:t>sidual</w:t>
      </w:r>
      <w:r>
        <w:rPr>
          <w:rFonts w:eastAsia="Times New Roman"/>
          <w:sz w:val="30"/>
          <w:szCs w:val="30"/>
          <w:lang w:val="es-ES"/>
        </w:rPr>
        <w:br/>
      </w:r>
      <w:r>
        <w:rPr>
          <w:rFonts w:eastAsia="Times New Roman"/>
          <w:sz w:val="30"/>
          <w:szCs w:val="30"/>
          <w:lang w:val="es-ES"/>
        </w:rPr>
        <w:br/>
        <w:t>Fuente: Límites de Descarga a un Cuerpo de Agua Marino. Tabla 13 del Anexo 1 ( Norma de Calidad Ambiental y de Descarga de Efluentes: Recurso Agua) del Libro VI del Texto Unificado de Legislación Ambiental Secundaria del Ministerio del Ambiente.</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.4.2 De las Descargas: Tipos y Frecuencias de Monitoreo.</w:t>
      </w:r>
      <w:r>
        <w:rPr>
          <w:rFonts w:eastAsia="Times New Roman"/>
          <w:sz w:val="30"/>
          <w:szCs w:val="30"/>
          <w:lang w:val="es-ES"/>
        </w:rPr>
        <w:br/>
      </w:r>
      <w:r>
        <w:rPr>
          <w:rFonts w:eastAsia="Times New Roman"/>
          <w:sz w:val="30"/>
          <w:szCs w:val="30"/>
          <w:lang w:val="es-ES"/>
        </w:rPr>
        <w:br/>
        <w:t>4.4.2.1 En las centrales termoeléctricas se deberán monitorear las descargas de aguas residuales producidas durante las fases de operación normal. Adicionalmente, las centrales termoeléctricas que o</w:t>
      </w:r>
      <w:r>
        <w:rPr>
          <w:rFonts w:eastAsia="Times New Roman"/>
          <w:sz w:val="30"/>
          <w:szCs w:val="30"/>
          <w:lang w:val="es-ES"/>
        </w:rPr>
        <w:t>peran con tecnología de calderos generadores de vapor deberán realizar un monitoreo de los efluentes producidos durante las fases de mantenimiento mayor.</w:t>
      </w:r>
      <w:r>
        <w:rPr>
          <w:rFonts w:eastAsia="Times New Roman"/>
          <w:sz w:val="30"/>
          <w:szCs w:val="30"/>
          <w:lang w:val="es-ES"/>
        </w:rPr>
        <w:br/>
      </w:r>
      <w:r>
        <w:rPr>
          <w:rFonts w:eastAsia="Times New Roman"/>
          <w:sz w:val="30"/>
          <w:szCs w:val="30"/>
          <w:lang w:val="es-ES"/>
        </w:rPr>
        <w:br/>
        <w:t>4.4.2.2 Los sitios de monitoreo se encontrarán sujetos a lo establecido en el Plan de Manejo Ambienta</w:t>
      </w:r>
      <w:r>
        <w:rPr>
          <w:rFonts w:eastAsia="Times New Roman"/>
          <w:sz w:val="30"/>
          <w:szCs w:val="30"/>
          <w:lang w:val="es-ES"/>
        </w:rPr>
        <w:t xml:space="preserve">l de la instalación. El monitoreo deberá efectuarse en cumplimiento con las disposiciones del Anexo 1 y de los </w:t>
      </w:r>
      <w:r>
        <w:rPr>
          <w:rFonts w:eastAsia="Times New Roman"/>
          <w:sz w:val="30"/>
          <w:szCs w:val="30"/>
          <w:lang w:val="es-ES"/>
        </w:rPr>
        <w:lastRenderedPageBreak/>
        <w:t>artículos 72 al 75 del presente Libro VI.</w:t>
      </w:r>
      <w:r>
        <w:rPr>
          <w:rFonts w:eastAsia="Times New Roman"/>
          <w:sz w:val="30"/>
          <w:szCs w:val="30"/>
          <w:lang w:val="es-ES"/>
        </w:rPr>
        <w:br/>
      </w:r>
      <w:r>
        <w:rPr>
          <w:rFonts w:eastAsia="Times New Roman"/>
          <w:sz w:val="30"/>
          <w:szCs w:val="30"/>
          <w:lang w:val="es-ES"/>
        </w:rPr>
        <w:br/>
        <w:t>4.4.2.3 Las descargas producidas durante la fase de operación serán monitoreadas al menos una vez cada</w:t>
      </w:r>
      <w:r>
        <w:rPr>
          <w:rFonts w:eastAsia="Times New Roman"/>
          <w:sz w:val="30"/>
          <w:szCs w:val="30"/>
          <w:lang w:val="es-ES"/>
        </w:rPr>
        <w:t xml:space="preserve"> cuatro meses. La muestra será del tipo compuesta, de al menos de 6 horas de operación y representativa de la actividad normal de operación de la central. Durante la ejecución del muestreo se registrarán in situ en muestras del tipo puntual los valores obt</w:t>
      </w:r>
      <w:r>
        <w:rPr>
          <w:rFonts w:eastAsia="Times New Roman"/>
          <w:sz w:val="30"/>
          <w:szCs w:val="30"/>
          <w:lang w:val="es-ES"/>
        </w:rPr>
        <w:t>enidos para los siguientes parámetros: caudal, temperatura, pH, estos resultados se presentarán sin promediar y formarán parte integral del informe de monitoreo a ser entregado a la Entidad Ambiental de Control.</w:t>
      </w:r>
      <w:r>
        <w:rPr>
          <w:rFonts w:eastAsia="Times New Roman"/>
          <w:sz w:val="30"/>
          <w:szCs w:val="30"/>
          <w:lang w:val="es-ES"/>
        </w:rPr>
        <w:br/>
      </w:r>
      <w:r>
        <w:rPr>
          <w:rFonts w:eastAsia="Times New Roman"/>
          <w:sz w:val="30"/>
          <w:szCs w:val="30"/>
          <w:lang w:val="es-ES"/>
        </w:rPr>
        <w:br/>
        <w:t>4.4.2.4 En las centrales termoeléctricas qu</w:t>
      </w:r>
      <w:r>
        <w:rPr>
          <w:rFonts w:eastAsia="Times New Roman"/>
          <w:sz w:val="30"/>
          <w:szCs w:val="30"/>
          <w:lang w:val="es-ES"/>
        </w:rPr>
        <w:t>e operan con tecnología de calderos generadores de vapor, el efluente producto de las actividades de mantenimiento deberá ser monitoreado previo a su descarga final. Para el efecto, el regulado deberá llevar un registro de las fechas y periodos de mantenim</w:t>
      </w:r>
      <w:r>
        <w:rPr>
          <w:rFonts w:eastAsia="Times New Roman"/>
          <w:sz w:val="30"/>
          <w:szCs w:val="30"/>
          <w:lang w:val="es-ES"/>
        </w:rPr>
        <w:t>iento mayor de la central. La muestra será colectada para al menos un día representativo de la descarga de efluentes asociados con el mantenimiento de la central. La muestra deberá ser compuesta de al menos 6 horas. Durante la ejecución del muestreo se reg</w:t>
      </w:r>
      <w:r>
        <w:rPr>
          <w:rFonts w:eastAsia="Times New Roman"/>
          <w:sz w:val="30"/>
          <w:szCs w:val="30"/>
          <w:lang w:val="es-ES"/>
        </w:rPr>
        <w:t>istraran in situ en muestras del tipo puntual los valores obtenidos para los siguientes parámetros: caudal, temperatura, pH, estos resultados se presentarán sin promediar y formarán parte integral del informe de monitoreo a ser entregado a la Entidad Ambie</w:t>
      </w:r>
      <w:r>
        <w:rPr>
          <w:rFonts w:eastAsia="Times New Roman"/>
          <w:sz w:val="30"/>
          <w:szCs w:val="30"/>
          <w:lang w:val="es-ES"/>
        </w:rPr>
        <w:t>ntal de Control.</w:t>
      </w:r>
      <w:r>
        <w:rPr>
          <w:rFonts w:eastAsia="Times New Roman"/>
          <w:sz w:val="30"/>
          <w:szCs w:val="30"/>
          <w:lang w:val="es-ES"/>
        </w:rPr>
        <w:br/>
      </w:r>
      <w:r>
        <w:rPr>
          <w:rFonts w:eastAsia="Times New Roman"/>
          <w:sz w:val="30"/>
          <w:szCs w:val="30"/>
          <w:lang w:val="es-ES"/>
        </w:rPr>
        <w:br/>
        <w:t>4.4.2.5 Las centrales de generación termoeléctrica realizarán inspecciones visuales diarias de los efluentes provenientes de los separadores agua-aceite y se llevarán registros de este aspecto. La entidad ambiental de control podrá solici</w:t>
      </w:r>
      <w:r>
        <w:rPr>
          <w:rFonts w:eastAsia="Times New Roman"/>
          <w:sz w:val="30"/>
          <w:szCs w:val="30"/>
          <w:lang w:val="es-ES"/>
        </w:rPr>
        <w:t>tar cuando sea conveniente un análisis del efluente proveniente de los separadores, con el fin de comprobar la eficiencia del sistema.</w:t>
      </w:r>
      <w:r>
        <w:rPr>
          <w:rFonts w:eastAsia="Times New Roman"/>
          <w:sz w:val="30"/>
          <w:szCs w:val="30"/>
          <w:lang w:val="es-ES"/>
        </w:rPr>
        <w:br/>
      </w:r>
      <w:r>
        <w:rPr>
          <w:rFonts w:eastAsia="Times New Roman"/>
          <w:sz w:val="30"/>
          <w:szCs w:val="30"/>
          <w:lang w:val="es-ES"/>
        </w:rPr>
        <w:br/>
        <w:t xml:space="preserve">4.4.3 Monitoreo en el Punto de Control en el Cuerpo Receptor. </w:t>
      </w:r>
      <w:r>
        <w:rPr>
          <w:rFonts w:eastAsia="Times New Roman"/>
          <w:sz w:val="30"/>
          <w:szCs w:val="30"/>
          <w:lang w:val="es-ES"/>
        </w:rPr>
        <w:br/>
      </w:r>
      <w:r>
        <w:rPr>
          <w:rFonts w:eastAsia="Times New Roman"/>
          <w:sz w:val="30"/>
          <w:szCs w:val="30"/>
          <w:lang w:val="es-ES"/>
        </w:rPr>
        <w:br/>
        <w:t xml:space="preserve">4.4.3.1 Las centrales termoeléctricas que funcionan con </w:t>
      </w:r>
      <w:r>
        <w:rPr>
          <w:rFonts w:eastAsia="Times New Roman"/>
          <w:sz w:val="30"/>
          <w:szCs w:val="30"/>
          <w:lang w:val="es-ES"/>
        </w:rPr>
        <w:t>tecnología de calderos de vapor y que registren descargas a cuerpos receptores sean estos de agua dulce (frías o cálidas), marina y/o de estuario deberán monitorear las condiciones de la calidad del agua en un punto de control en el cuerpo receptor.</w:t>
      </w:r>
      <w:r>
        <w:rPr>
          <w:rFonts w:eastAsia="Times New Roman"/>
          <w:sz w:val="30"/>
          <w:szCs w:val="30"/>
          <w:lang w:val="es-ES"/>
        </w:rPr>
        <w:br/>
      </w:r>
      <w:r>
        <w:rPr>
          <w:rFonts w:eastAsia="Times New Roman"/>
          <w:sz w:val="30"/>
          <w:szCs w:val="30"/>
          <w:lang w:val="es-ES"/>
        </w:rPr>
        <w:lastRenderedPageBreak/>
        <w:br/>
        <w:t>4.4.3</w:t>
      </w:r>
      <w:r>
        <w:rPr>
          <w:rFonts w:eastAsia="Times New Roman"/>
          <w:sz w:val="30"/>
          <w:szCs w:val="30"/>
          <w:lang w:val="es-ES"/>
        </w:rPr>
        <w:t xml:space="preserve">.2 La descarga al cuerpo receptor debe cumplir al menos con los límites permisibles establecidos en el presente anexo normativo. Si en el punto de control, establecido en el cuerpo de agua receptor, se sobrepasan los límites establecidos en la Tabla 4, es </w:t>
      </w:r>
      <w:r>
        <w:rPr>
          <w:rFonts w:eastAsia="Times New Roman"/>
          <w:sz w:val="30"/>
          <w:szCs w:val="30"/>
          <w:lang w:val="es-ES"/>
        </w:rPr>
        <w:t>responsabilidad del regulado la adopción de medidas al interior de la instalación para ajustar la descarga, de forma tal que ésta cumpla con los criterios de calidad admisibles para la preservación de la flora y fauna en aguas dulces (frías o cálidas), y e</w:t>
      </w:r>
      <w:r>
        <w:rPr>
          <w:rFonts w:eastAsia="Times New Roman"/>
          <w:sz w:val="30"/>
          <w:szCs w:val="30"/>
          <w:lang w:val="es-ES"/>
        </w:rPr>
        <w:t>n aguas marinas y de estuario establecidos en la Tabla 3 del Anexo 1 del presente Libro VI.</w:t>
      </w:r>
      <w:r>
        <w:rPr>
          <w:rFonts w:eastAsia="Times New Roman"/>
          <w:sz w:val="30"/>
          <w:szCs w:val="30"/>
          <w:lang w:val="es-ES"/>
        </w:rPr>
        <w:br/>
      </w:r>
      <w:r>
        <w:rPr>
          <w:rFonts w:eastAsia="Times New Roman"/>
          <w:sz w:val="30"/>
          <w:szCs w:val="30"/>
          <w:lang w:val="es-ES"/>
        </w:rPr>
        <w:br/>
        <w:t xml:space="preserve">4.4.3.3 El punto de control, en el cuerpo receptor estará ubicado en la zona de mezcla. En aquellos cuerpos receptores de descarga en que no esté definida la zona </w:t>
      </w:r>
      <w:r>
        <w:rPr>
          <w:rFonts w:eastAsia="Times New Roman"/>
          <w:sz w:val="30"/>
          <w:szCs w:val="30"/>
          <w:lang w:val="es-ES"/>
        </w:rPr>
        <w:t xml:space="preserve">de mezcla, ésta se ubicará a 100 m del punto de descarga de la instalación, siempre y cuando no existan ecosistemas acuáticos sensibles dentro de esta distancia, o el cuerpo receptor se ubique al interior del Sistema Nacional de Áreas Protegidas y Bosques </w:t>
      </w:r>
      <w:r>
        <w:rPr>
          <w:rFonts w:eastAsia="Times New Roman"/>
          <w:sz w:val="30"/>
          <w:szCs w:val="30"/>
          <w:lang w:val="es-ES"/>
        </w:rPr>
        <w:t xml:space="preserve">Protectores. En estos casos, la selección del punto de control deberá ser aprobada por la Entidad Ambiental de Control y estar sustentada en los respectivos estudios ambientales y/o de monitoreo que disponga la instalación. </w:t>
      </w:r>
      <w:r>
        <w:rPr>
          <w:rFonts w:eastAsia="Times New Roman"/>
          <w:sz w:val="30"/>
          <w:szCs w:val="30"/>
          <w:lang w:val="es-ES"/>
        </w:rPr>
        <w:br/>
      </w:r>
    </w:p>
    <w:p w14:paraId="0B2EC741" w14:textId="77777777" w:rsidR="00000000" w:rsidRDefault="002522FF">
      <w:pPr>
        <w:jc w:val="center"/>
        <w:rPr>
          <w:rFonts w:eastAsia="Times New Roman"/>
          <w:b/>
          <w:bCs/>
          <w:sz w:val="30"/>
          <w:szCs w:val="30"/>
          <w:lang w:val="es-ES"/>
        </w:rPr>
      </w:pPr>
      <w:r>
        <w:rPr>
          <w:rFonts w:eastAsia="Times New Roman"/>
          <w:b/>
          <w:bCs/>
          <w:sz w:val="30"/>
          <w:szCs w:val="30"/>
          <w:lang w:val="es-ES"/>
        </w:rPr>
        <w:t>TABLA 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CENTRALES TERMOELÉC</w:t>
      </w:r>
      <w:r>
        <w:rPr>
          <w:rFonts w:eastAsia="Times New Roman"/>
          <w:b/>
          <w:bCs/>
          <w:sz w:val="30"/>
          <w:szCs w:val="30"/>
          <w:lang w:val="es-ES"/>
        </w:rPr>
        <w:t xml:space="preserve">TRICAS CON TECNOLOGÍA DE VAPOR CRITERIOS DE CALIDAD ADMISIBLES PARA LA PRESERVACIÓN DE LA FLORA Y FAUNA EN AGUAS DULCES, FRÍAS O CÁLIDAS, Y EN AGUAS MARINAS Y DE ESTUARIO </w:t>
      </w:r>
    </w:p>
    <w:p w14:paraId="1C9EB7E5" w14:textId="77777777" w:rsidR="00000000" w:rsidRDefault="002522FF">
      <w:pPr>
        <w:divId w:val="482157161"/>
        <w:rPr>
          <w:rFonts w:eastAsia="Times New Roman"/>
          <w:sz w:val="30"/>
          <w:szCs w:val="30"/>
          <w:lang w:val="es-ES"/>
        </w:rPr>
      </w:pPr>
      <w:r>
        <w:rPr>
          <w:rFonts w:eastAsia="Times New Roman"/>
          <w:sz w:val="30"/>
          <w:szCs w:val="30"/>
          <w:lang w:val="es-ES"/>
        </w:rPr>
        <w:br/>
        <w:t>Notas:</w:t>
      </w:r>
      <w:r>
        <w:rPr>
          <w:rFonts w:eastAsia="Times New Roman"/>
          <w:sz w:val="30"/>
          <w:szCs w:val="30"/>
          <w:lang w:val="es-ES"/>
        </w:rPr>
        <w:br/>
        <w:t>* Cloro Activo o Cloro Residual</w:t>
      </w:r>
      <w:r>
        <w:rPr>
          <w:rFonts w:eastAsia="Times New Roman"/>
          <w:sz w:val="30"/>
          <w:szCs w:val="30"/>
          <w:lang w:val="es-ES"/>
        </w:rPr>
        <w:br/>
      </w:r>
      <w:r>
        <w:rPr>
          <w:rFonts w:eastAsia="Times New Roman"/>
          <w:sz w:val="30"/>
          <w:szCs w:val="30"/>
          <w:lang w:val="es-ES"/>
        </w:rPr>
        <w:br/>
        <w:t>Fuente: Criterios de Calidad Admisibles pa</w:t>
      </w:r>
      <w:r>
        <w:rPr>
          <w:rFonts w:eastAsia="Times New Roman"/>
          <w:sz w:val="30"/>
          <w:szCs w:val="30"/>
          <w:lang w:val="es-ES"/>
        </w:rPr>
        <w:t>ra la Preservación de la Flora y Fauna en Aguas Dulces, Frías o Cálidas, y en Aguas Marinas y de Estuario. Tabla 3 del Anexo 1 (Norma de Calidad Ambiental y de Descarga de Efluentes: Recurso Agua) del Libro VI del Texto Unificado de Legislación Ambiental S</w:t>
      </w:r>
      <w:r>
        <w:rPr>
          <w:rFonts w:eastAsia="Times New Roman"/>
          <w:sz w:val="30"/>
          <w:szCs w:val="30"/>
          <w:lang w:val="es-ES"/>
        </w:rPr>
        <w:t>ecundaria del Ministerio del Ambiente.</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4.5 DE LAS CONTINGENCIAS EN CENTRALES TERMOELÉCTRICAS POR DERRAMES QUE AFECTEN LA CALIDAD DE LAS AGUAS SUPERFICIALES O SUBTERRÁNEAS</w:t>
      </w:r>
      <w:r>
        <w:rPr>
          <w:rFonts w:eastAsia="Times New Roman"/>
          <w:sz w:val="30"/>
          <w:szCs w:val="30"/>
          <w:lang w:val="es-ES"/>
        </w:rPr>
        <w:br/>
      </w:r>
      <w:r>
        <w:rPr>
          <w:rFonts w:eastAsia="Times New Roman"/>
          <w:sz w:val="30"/>
          <w:szCs w:val="30"/>
          <w:lang w:val="es-ES"/>
        </w:rPr>
        <w:br/>
        <w:t>4.5.1 Toda central termoeléctrica deberá contar con planes de contingencia que perm</w:t>
      </w:r>
      <w:r>
        <w:rPr>
          <w:rFonts w:eastAsia="Times New Roman"/>
          <w:sz w:val="30"/>
          <w:szCs w:val="30"/>
          <w:lang w:val="es-ES"/>
        </w:rPr>
        <w:t xml:space="preserve">itan responder a situaciones de emergencia que puedan afectar la calidad de las aguas superficiales y subterráneas y el recurso suelo de la zona. Estos planes deberán ser parte de los estudios ambientales que deberán presentar los regulados a la autoridad </w:t>
      </w:r>
      <w:r>
        <w:rPr>
          <w:rFonts w:eastAsia="Times New Roman"/>
          <w:sz w:val="30"/>
          <w:szCs w:val="30"/>
          <w:lang w:val="es-ES"/>
        </w:rPr>
        <w:t xml:space="preserve">ambiental correspondiente en concordancia con los artículos 86, 87 y 88 del presente Libro VI. </w:t>
      </w:r>
      <w:r>
        <w:rPr>
          <w:rFonts w:eastAsia="Times New Roman"/>
          <w:sz w:val="30"/>
          <w:szCs w:val="30"/>
          <w:lang w:val="es-ES"/>
        </w:rPr>
        <w:br/>
      </w:r>
      <w:r>
        <w:rPr>
          <w:rFonts w:eastAsia="Times New Roman"/>
          <w:sz w:val="30"/>
          <w:szCs w:val="30"/>
          <w:lang w:val="es-ES"/>
        </w:rPr>
        <w:br/>
        <w:t>4.5.2 Las instalaciones de generación termoeléctrica deben contar con los equipos de contención necesarios y suficientes contra derrames de combustibles y/o pr</w:t>
      </w:r>
      <w:r>
        <w:rPr>
          <w:rFonts w:eastAsia="Times New Roman"/>
          <w:sz w:val="30"/>
          <w:szCs w:val="30"/>
          <w:lang w:val="es-ES"/>
        </w:rPr>
        <w:t>oductos químicos, así como equipos de protección personal para hacer frente a ese tipo de contingencias.</w:t>
      </w:r>
      <w:r>
        <w:rPr>
          <w:rFonts w:eastAsia="Times New Roman"/>
          <w:sz w:val="30"/>
          <w:szCs w:val="30"/>
          <w:lang w:val="es-ES"/>
        </w:rPr>
        <w:br/>
      </w:r>
      <w:r>
        <w:rPr>
          <w:rFonts w:eastAsia="Times New Roman"/>
          <w:sz w:val="30"/>
          <w:szCs w:val="30"/>
          <w:lang w:val="es-ES"/>
        </w:rPr>
        <w:br/>
        <w:t>4.5.3 En concordancia con la disposición del artículo 89 del presente Libro VI, las centrales de generación térmica deberán efectuar simulacros periód</w:t>
      </w:r>
      <w:r>
        <w:rPr>
          <w:rFonts w:eastAsia="Times New Roman"/>
          <w:sz w:val="30"/>
          <w:szCs w:val="30"/>
          <w:lang w:val="es-ES"/>
        </w:rPr>
        <w:t>icos de situaciones de emergencia a fin de verificar la practicidad de los planes de contingencia. Se deberá llevar registros de los simulacros efectuados.</w:t>
      </w:r>
      <w:r>
        <w:rPr>
          <w:rFonts w:eastAsia="Times New Roman"/>
          <w:sz w:val="30"/>
          <w:szCs w:val="30"/>
          <w:lang w:val="es-ES"/>
        </w:rPr>
        <w:br/>
      </w:r>
      <w:r>
        <w:rPr>
          <w:rFonts w:eastAsia="Times New Roman"/>
          <w:sz w:val="30"/>
          <w:szCs w:val="30"/>
          <w:lang w:val="es-ES"/>
        </w:rPr>
        <w:br/>
        <w:t xml:space="preserve">REPÚBLICA DEL ECUADOR.- MINISTERIO DEL AMBIENTE.- Dirección de Asesoría Jurídica.- Certifico.- Que </w:t>
      </w:r>
      <w:r>
        <w:rPr>
          <w:rFonts w:eastAsia="Times New Roman"/>
          <w:sz w:val="30"/>
          <w:szCs w:val="30"/>
          <w:lang w:val="es-ES"/>
        </w:rPr>
        <w:t>la copia que antecede es fiel de su original.- Quito, 22 de diciembre del 2006.</w:t>
      </w:r>
    </w:p>
    <w:p w14:paraId="10019746" w14:textId="77777777" w:rsidR="00000000" w:rsidRDefault="002522FF">
      <w:pPr>
        <w:jc w:val="center"/>
        <w:rPr>
          <w:rFonts w:eastAsia="Times New Roman"/>
          <w:sz w:val="36"/>
          <w:szCs w:val="36"/>
          <w:lang w:val="es-ES"/>
        </w:rPr>
      </w:pPr>
      <w:r>
        <w:rPr>
          <w:rFonts w:eastAsia="Times New Roman"/>
          <w:b/>
          <w:bCs/>
          <w:sz w:val="36"/>
          <w:szCs w:val="36"/>
          <w:lang w:val="es-ES"/>
        </w:rPr>
        <w:br/>
        <w:t>NORMA PARA LA PREVENCIÓN Y CONTROL DE LA CONTAMINACIÓN AMBIENTAL DEL RECURSO AGUA EN CENTRALES HIDROELÉCTRICAS</w:t>
      </w:r>
      <w:r>
        <w:rPr>
          <w:rFonts w:eastAsia="Times New Roman"/>
          <w:b/>
          <w:bCs/>
          <w:sz w:val="36"/>
          <w:szCs w:val="36"/>
          <w:lang w:val="es-ES"/>
        </w:rPr>
        <w:br/>
        <w:t>LIBRO VI ANEXO 1B</w:t>
      </w:r>
    </w:p>
    <w:p w14:paraId="28150C0F" w14:textId="77777777" w:rsidR="00000000" w:rsidRDefault="002522FF">
      <w:pPr>
        <w:jc w:val="center"/>
        <w:rPr>
          <w:rFonts w:eastAsia="Times New Roman"/>
          <w:sz w:val="36"/>
          <w:szCs w:val="36"/>
          <w:lang w:val="es-ES"/>
        </w:rPr>
      </w:pPr>
      <w:r>
        <w:rPr>
          <w:rFonts w:eastAsia="Times New Roman"/>
          <w:b/>
          <w:bCs/>
          <w:sz w:val="36"/>
          <w:szCs w:val="36"/>
          <w:lang w:val="es-ES"/>
        </w:rPr>
        <w:br/>
        <w:t>0 INTRODUCCIÓN</w:t>
      </w:r>
    </w:p>
    <w:p w14:paraId="4A7C54B2" w14:textId="77777777" w:rsidR="00000000" w:rsidRDefault="002522FF">
      <w:pPr>
        <w:divId w:val="968626665"/>
        <w:rPr>
          <w:rFonts w:eastAsia="Times New Roman"/>
          <w:sz w:val="30"/>
          <w:szCs w:val="30"/>
          <w:lang w:val="es-ES"/>
        </w:rPr>
      </w:pPr>
      <w:r>
        <w:rPr>
          <w:rFonts w:eastAsia="Times New Roman"/>
          <w:sz w:val="30"/>
          <w:szCs w:val="30"/>
          <w:lang w:val="es-ES"/>
        </w:rPr>
        <w:br/>
        <w:t>El presente Anexo Normativo T</w:t>
      </w:r>
      <w:r>
        <w:rPr>
          <w:rFonts w:eastAsia="Times New Roman"/>
          <w:sz w:val="30"/>
          <w:szCs w:val="30"/>
          <w:lang w:val="es-ES"/>
        </w:rPr>
        <w:t xml:space="preserve">écnico Ambiental, que es </w:t>
      </w:r>
      <w:r>
        <w:rPr>
          <w:rFonts w:eastAsia="Times New Roman"/>
          <w:sz w:val="30"/>
          <w:szCs w:val="30"/>
          <w:lang w:val="es-ES"/>
        </w:rPr>
        <w:lastRenderedPageBreak/>
        <w:t>complementario al Anexo 1 Norma de Calidad Ambiental y de Descarga de Efluentes: Recurso Agua, del Libro VI De la Calidad Ambiental, del Texto Unificado de Legislación Secundaria del Ministerio del Ambiente, y que se somete a sus d</w:t>
      </w:r>
      <w:r>
        <w:rPr>
          <w:rFonts w:eastAsia="Times New Roman"/>
          <w:sz w:val="30"/>
          <w:szCs w:val="30"/>
          <w:lang w:val="es-ES"/>
        </w:rPr>
        <w:t>isposiciones, es dictado al amparo de la Ley de Gestión Ambiental, del Reglamento a la Ley de Gestión Ambiental para la Prevención y Control de la Contaminación Ambiental y del Reglamento Ambiental para Actividades Eléctricas. El presente instrumento es de</w:t>
      </w:r>
      <w:r>
        <w:rPr>
          <w:rFonts w:eastAsia="Times New Roman"/>
          <w:sz w:val="30"/>
          <w:szCs w:val="30"/>
          <w:lang w:val="es-ES"/>
        </w:rPr>
        <w:t xml:space="preserve"> aplicación obligatoria para las centrales de generación hidroeléctrica en todo el territorio nacional. </w:t>
      </w:r>
      <w:r>
        <w:rPr>
          <w:rFonts w:eastAsia="Times New Roman"/>
          <w:sz w:val="30"/>
          <w:szCs w:val="30"/>
          <w:lang w:val="es-ES"/>
        </w:rPr>
        <w:br/>
      </w:r>
      <w:r>
        <w:rPr>
          <w:rFonts w:eastAsia="Times New Roman"/>
          <w:sz w:val="30"/>
          <w:szCs w:val="30"/>
          <w:lang w:val="es-ES"/>
        </w:rPr>
        <w:br/>
        <w:t>Este instrumento es de cumplimiento obligatorio por parte de los regulados quienes sean propietarios, administradores, operadores o arrendatarios de c</w:t>
      </w:r>
      <w:r>
        <w:rPr>
          <w:rFonts w:eastAsia="Times New Roman"/>
          <w:sz w:val="30"/>
          <w:szCs w:val="30"/>
          <w:lang w:val="es-ES"/>
        </w:rPr>
        <w:t xml:space="preserve">entrales hidroeléctricas que posean una capacidad de generación mayor a 1 MW. Igualmente este instrumento se aplica en proyectos de aprovechamiento múltiple que además de la actividad de generación de energía eléctrica, ofrezcan otros servicios vinculados </w:t>
      </w:r>
      <w:r>
        <w:rPr>
          <w:rFonts w:eastAsia="Times New Roman"/>
          <w:sz w:val="30"/>
          <w:szCs w:val="30"/>
          <w:lang w:val="es-ES"/>
        </w:rPr>
        <w:t>al uso de los embalses o que alteren los caudales normales del cuerpo de agua natural (represas de regulación).</w:t>
      </w:r>
    </w:p>
    <w:p w14:paraId="1ECA01D0" w14:textId="77777777" w:rsidR="00000000" w:rsidRDefault="002522FF">
      <w:pPr>
        <w:jc w:val="center"/>
        <w:rPr>
          <w:rFonts w:eastAsia="Times New Roman"/>
          <w:sz w:val="36"/>
          <w:szCs w:val="36"/>
          <w:lang w:val="es-ES"/>
        </w:rPr>
      </w:pPr>
      <w:r>
        <w:rPr>
          <w:rFonts w:eastAsia="Times New Roman"/>
          <w:b/>
          <w:bCs/>
          <w:sz w:val="36"/>
          <w:szCs w:val="36"/>
          <w:lang w:val="es-ES"/>
        </w:rPr>
        <w:br/>
        <w:t>1 OBJETO</w:t>
      </w:r>
    </w:p>
    <w:p w14:paraId="46B45789" w14:textId="77777777" w:rsidR="00000000" w:rsidRDefault="002522FF">
      <w:pPr>
        <w:divId w:val="764888021"/>
        <w:rPr>
          <w:rFonts w:eastAsia="Times New Roman"/>
          <w:sz w:val="30"/>
          <w:szCs w:val="30"/>
          <w:lang w:val="es-ES"/>
        </w:rPr>
      </w:pPr>
      <w:r>
        <w:rPr>
          <w:rFonts w:eastAsia="Times New Roman"/>
          <w:sz w:val="30"/>
          <w:szCs w:val="30"/>
          <w:lang w:val="es-ES"/>
        </w:rPr>
        <w:br/>
        <w:t xml:space="preserve">La presente normativa tiene como objetivo principal proteger la calidad del recurso agua, para salvaguardar la salud e integridad de </w:t>
      </w:r>
      <w:r>
        <w:rPr>
          <w:rFonts w:eastAsia="Times New Roman"/>
          <w:sz w:val="30"/>
          <w:szCs w:val="30"/>
          <w:lang w:val="es-ES"/>
        </w:rPr>
        <w:t>las personas así como proteger el equilibrio de los ecosistemas acuáticos involucrados en las actividades de generación eléctrica o del embalse. Al efecto, se establecen los criterios técnicos ambientales para prevenir y controlar la contaminación del agua</w:t>
      </w:r>
      <w:r>
        <w:rPr>
          <w:rFonts w:eastAsia="Times New Roman"/>
          <w:sz w:val="30"/>
          <w:szCs w:val="30"/>
          <w:lang w:val="es-ES"/>
        </w:rPr>
        <w:t xml:space="preserve"> y los requerimientos de calidad en los cuerpos de agua durante la operación, mantenimiento y retiro (abandono) de las centrales hidroeléctricas.</w:t>
      </w:r>
    </w:p>
    <w:p w14:paraId="0F8F0DD8" w14:textId="77777777" w:rsidR="00000000" w:rsidRDefault="002522FF">
      <w:pPr>
        <w:jc w:val="center"/>
        <w:rPr>
          <w:rFonts w:eastAsia="Times New Roman"/>
          <w:sz w:val="36"/>
          <w:szCs w:val="36"/>
          <w:lang w:val="es-ES"/>
        </w:rPr>
      </w:pPr>
      <w:r>
        <w:rPr>
          <w:rFonts w:eastAsia="Times New Roman"/>
          <w:b/>
          <w:bCs/>
          <w:sz w:val="36"/>
          <w:szCs w:val="36"/>
          <w:lang w:val="es-ES"/>
        </w:rPr>
        <w:br/>
        <w:t>2 DEFINICIONES</w:t>
      </w:r>
    </w:p>
    <w:p w14:paraId="7E12E098" w14:textId="77777777" w:rsidR="00000000" w:rsidRDefault="002522FF">
      <w:pPr>
        <w:divId w:val="1810394251"/>
        <w:rPr>
          <w:rFonts w:eastAsia="Times New Roman"/>
          <w:sz w:val="30"/>
          <w:szCs w:val="30"/>
          <w:lang w:val="es-ES"/>
        </w:rPr>
      </w:pPr>
      <w:r>
        <w:rPr>
          <w:rFonts w:eastAsia="Times New Roman"/>
          <w:sz w:val="30"/>
          <w:szCs w:val="30"/>
          <w:lang w:val="es-ES"/>
        </w:rPr>
        <w:br/>
      </w:r>
      <w:r>
        <w:rPr>
          <w:rFonts w:eastAsia="Times New Roman"/>
          <w:b/>
          <w:bCs/>
          <w:sz w:val="30"/>
          <w:szCs w:val="30"/>
          <w:lang w:val="es-ES"/>
        </w:rPr>
        <w:t>2.1 AUTORIDAD AMBIENTAL DE APLICACIÓN RESPONSABLE (AAAR)</w:t>
      </w:r>
      <w:r>
        <w:rPr>
          <w:rFonts w:eastAsia="Times New Roman"/>
          <w:sz w:val="30"/>
          <w:szCs w:val="30"/>
          <w:lang w:val="es-ES"/>
        </w:rPr>
        <w:br/>
      </w:r>
      <w:r>
        <w:rPr>
          <w:rFonts w:eastAsia="Times New Roman"/>
          <w:sz w:val="30"/>
          <w:szCs w:val="30"/>
          <w:lang w:val="es-ES"/>
        </w:rPr>
        <w:br/>
        <w:t>El Consejo Nacional de Electricidad (CONELEC).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 CAUDAL ECOLÓGICO</w:t>
      </w:r>
      <w:r>
        <w:rPr>
          <w:rFonts w:eastAsia="Times New Roman"/>
          <w:sz w:val="30"/>
          <w:szCs w:val="30"/>
          <w:lang w:val="es-ES"/>
        </w:rPr>
        <w:br/>
      </w:r>
      <w:r>
        <w:rPr>
          <w:rFonts w:eastAsia="Times New Roman"/>
          <w:sz w:val="30"/>
          <w:szCs w:val="30"/>
          <w:lang w:val="es-ES"/>
        </w:rPr>
        <w:lastRenderedPageBreak/>
        <w:br/>
        <w:t>Es el caudal de agua que debe mantenerse en un sector hidrográfico del río, para la conservación y mantenimiento de los ecosiste</w:t>
      </w:r>
      <w:r>
        <w:rPr>
          <w:rFonts w:eastAsia="Times New Roman"/>
          <w:sz w:val="30"/>
          <w:szCs w:val="30"/>
          <w:lang w:val="es-ES"/>
        </w:rPr>
        <w:t>mas, la biodiversidad y calidad del medio fluvial y para asegurar los usos consuntivos y no consuntivos del recurso, aguas abajo en el área de influencia de una central hidroeléctrica y su embalse, donde sea aplicable. El caudal ecológico debe ser represen</w:t>
      </w:r>
      <w:r>
        <w:rPr>
          <w:rFonts w:eastAsia="Times New Roman"/>
          <w:sz w:val="30"/>
          <w:szCs w:val="30"/>
          <w:lang w:val="es-ES"/>
        </w:rPr>
        <w:t xml:space="preserve">tativo del régimen natural del río y mantener las características paisajísticas del medio.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2.3 CENTRAL HIDROELÉCTRICA</w:t>
      </w:r>
      <w:r>
        <w:rPr>
          <w:rFonts w:eastAsia="Times New Roman"/>
          <w:sz w:val="30"/>
          <w:szCs w:val="30"/>
          <w:lang w:val="es-ES"/>
        </w:rPr>
        <w:br/>
      </w:r>
      <w:r>
        <w:rPr>
          <w:rFonts w:eastAsia="Times New Roman"/>
          <w:sz w:val="30"/>
          <w:szCs w:val="30"/>
          <w:lang w:val="es-ES"/>
        </w:rPr>
        <w:br/>
        <w:t>Infraestructura diseñada para utilizar la energía potencial del agua y convertirla, primero en energía mecánica, cinética y luego en en</w:t>
      </w:r>
      <w:r>
        <w:rPr>
          <w:rFonts w:eastAsia="Times New Roman"/>
          <w:sz w:val="30"/>
          <w:szCs w:val="30"/>
          <w:lang w:val="es-ES"/>
        </w:rPr>
        <w:t xml:space="preserve">ergía eléctrica.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2.4 ENTIDAD AMBIENTAL DE CONTROL</w:t>
      </w:r>
      <w:r>
        <w:rPr>
          <w:rFonts w:eastAsia="Times New Roman"/>
          <w:sz w:val="30"/>
          <w:szCs w:val="30"/>
          <w:lang w:val="es-ES"/>
        </w:rPr>
        <w:br/>
      </w:r>
      <w:r>
        <w:rPr>
          <w:rFonts w:eastAsia="Times New Roman"/>
          <w:sz w:val="30"/>
          <w:szCs w:val="30"/>
          <w:lang w:val="es-ES"/>
        </w:rPr>
        <w:br/>
        <w:t>El Consejo Nacional de Electricidad.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2.5 PRODUCTO QUÍMICO PELIGROSO</w:t>
      </w:r>
      <w:r>
        <w:rPr>
          <w:rFonts w:eastAsia="Times New Roman"/>
          <w:sz w:val="30"/>
          <w:szCs w:val="30"/>
          <w:lang w:val="es-ES"/>
        </w:rPr>
        <w:br/>
      </w:r>
      <w:r>
        <w:rPr>
          <w:rFonts w:eastAsia="Times New Roman"/>
          <w:sz w:val="30"/>
          <w:szCs w:val="30"/>
          <w:lang w:val="es-ES"/>
        </w:rPr>
        <w:br/>
        <w:t>Es todo aquel que por sus características físico-químicas presenta riesgo de afectación a la salud, el ambiente o destrucción de bien</w:t>
      </w:r>
      <w:r>
        <w:rPr>
          <w:rFonts w:eastAsia="Times New Roman"/>
          <w:sz w:val="30"/>
          <w:szCs w:val="30"/>
          <w:lang w:val="es-ES"/>
        </w:rPr>
        <w:t>es, lo cual obliga a controlar su uso y limitar la exposición a él.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2.6 PROYECTO MULTIPROPÓSITO</w:t>
      </w:r>
      <w:r>
        <w:rPr>
          <w:rFonts w:eastAsia="Times New Roman"/>
          <w:sz w:val="30"/>
          <w:szCs w:val="30"/>
          <w:lang w:val="es-ES"/>
        </w:rPr>
        <w:br/>
      </w:r>
      <w:r>
        <w:rPr>
          <w:rFonts w:eastAsia="Times New Roman"/>
          <w:sz w:val="30"/>
          <w:szCs w:val="30"/>
          <w:lang w:val="es-ES"/>
        </w:rPr>
        <w:br/>
        <w:t xml:space="preserve">Un proyecto de central hidroeléctrica es multipropósito cuando adicional a la generación de energía eléctrica se aprovecha la infraestructura para otros usos </w:t>
      </w:r>
      <w:r>
        <w:rPr>
          <w:rFonts w:eastAsia="Times New Roman"/>
          <w:sz w:val="30"/>
          <w:szCs w:val="30"/>
          <w:lang w:val="es-ES"/>
        </w:rPr>
        <w:t xml:space="preserve">y actividades como almacenamiento y/o derivación del agua para trasvases, dotación de agua potable, riego, actividades recreacionales, entre otros. Por lo general los proyectos multipropósitos consideran infraestructuras adicionales a las relacionadas con </w:t>
      </w:r>
      <w:r>
        <w:rPr>
          <w:rFonts w:eastAsia="Times New Roman"/>
          <w:sz w:val="30"/>
          <w:szCs w:val="30"/>
          <w:lang w:val="es-ES"/>
        </w:rPr>
        <w:t>el proyecto de central hidroeléctrica.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2.7 RÉGIMEN DE CAUDALES ECOLÓGICOS</w:t>
      </w:r>
      <w:r>
        <w:rPr>
          <w:rFonts w:eastAsia="Times New Roman"/>
          <w:sz w:val="30"/>
          <w:szCs w:val="30"/>
          <w:lang w:val="es-ES"/>
        </w:rPr>
        <w:br/>
      </w:r>
      <w:r>
        <w:rPr>
          <w:rFonts w:eastAsia="Times New Roman"/>
          <w:sz w:val="30"/>
          <w:szCs w:val="30"/>
          <w:lang w:val="es-ES"/>
        </w:rPr>
        <w:br/>
        <w:t>Conjunto de caudales ecológicos que asemejan las condiciones hidrológicas o caudales circulantes por determinado sector hidrográfico del río.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2.8 USO NO CONSUNTIVO</w:t>
      </w:r>
      <w:r>
        <w:rPr>
          <w:rFonts w:eastAsia="Times New Roman"/>
          <w:sz w:val="30"/>
          <w:szCs w:val="30"/>
          <w:lang w:val="es-ES"/>
        </w:rPr>
        <w:br/>
      </w:r>
      <w:r>
        <w:rPr>
          <w:rFonts w:eastAsia="Times New Roman"/>
          <w:sz w:val="30"/>
          <w:szCs w:val="30"/>
          <w:lang w:val="es-ES"/>
        </w:rPr>
        <w:br/>
        <w:t>Uso que no dis</w:t>
      </w:r>
      <w:r>
        <w:rPr>
          <w:rFonts w:eastAsia="Times New Roman"/>
          <w:sz w:val="30"/>
          <w:szCs w:val="30"/>
          <w:lang w:val="es-ES"/>
        </w:rPr>
        <w:t>minuye las reservas del agua dulce, pues los volúmenes empleados pueden ser vueltos a utilizar sin necesidad de tratamiento previo.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2.9 ÍNDICE DE CALIDAD DEL AGUA</w:t>
      </w:r>
      <w:r>
        <w:rPr>
          <w:rFonts w:eastAsia="Times New Roman"/>
          <w:sz w:val="30"/>
          <w:szCs w:val="30"/>
          <w:lang w:val="es-ES"/>
        </w:rPr>
        <w:br/>
      </w:r>
      <w:r>
        <w:rPr>
          <w:rFonts w:eastAsia="Times New Roman"/>
          <w:sz w:val="30"/>
          <w:szCs w:val="30"/>
          <w:lang w:val="es-ES"/>
        </w:rPr>
        <w:br/>
        <w:t>El Índice de Calidad del Agua (ICA) indica el grado de contaminación del agua a la fecha de</w:t>
      </w:r>
      <w:r>
        <w:rPr>
          <w:rFonts w:eastAsia="Times New Roman"/>
          <w:sz w:val="30"/>
          <w:szCs w:val="30"/>
          <w:lang w:val="es-ES"/>
        </w:rPr>
        <w:t>l muestreo y está expresado como porcentaje del agua pura; así, agua altamente contaminada tendrá un ICA cercano o igual a cero por ciento, en tanto que el agua en excelentes condiciones el valor del índice será cercano o igual a cien por ciento.</w:t>
      </w:r>
    </w:p>
    <w:p w14:paraId="353F3236" w14:textId="77777777" w:rsidR="00000000" w:rsidRDefault="002522FF">
      <w:pPr>
        <w:jc w:val="center"/>
        <w:rPr>
          <w:rFonts w:eastAsia="Times New Roman"/>
          <w:sz w:val="36"/>
          <w:szCs w:val="36"/>
          <w:lang w:val="es-ES"/>
        </w:rPr>
      </w:pPr>
      <w:r>
        <w:rPr>
          <w:rFonts w:eastAsia="Times New Roman"/>
          <w:b/>
          <w:bCs/>
          <w:sz w:val="36"/>
          <w:szCs w:val="36"/>
          <w:lang w:val="es-ES"/>
        </w:rPr>
        <w:br/>
        <w:t>3 CLASIF</w:t>
      </w:r>
      <w:r>
        <w:rPr>
          <w:rFonts w:eastAsia="Times New Roman"/>
          <w:b/>
          <w:bCs/>
          <w:sz w:val="36"/>
          <w:szCs w:val="36"/>
          <w:lang w:val="es-ES"/>
        </w:rPr>
        <w:t>ICACIÓN</w:t>
      </w:r>
    </w:p>
    <w:p w14:paraId="5476195B" w14:textId="77777777" w:rsidR="00000000" w:rsidRDefault="002522FF">
      <w:pPr>
        <w:divId w:val="1210072024"/>
        <w:rPr>
          <w:rFonts w:eastAsia="Times New Roman"/>
          <w:sz w:val="30"/>
          <w:szCs w:val="30"/>
          <w:lang w:val="es-ES"/>
        </w:rPr>
      </w:pPr>
      <w:r>
        <w:rPr>
          <w:rFonts w:eastAsia="Times New Roman"/>
          <w:sz w:val="30"/>
          <w:szCs w:val="30"/>
          <w:lang w:val="es-ES"/>
        </w:rPr>
        <w:br/>
        <w:t>Los ámbitos cubiertos en esta normativa son los siguientes:</w:t>
      </w:r>
      <w:r>
        <w:rPr>
          <w:rFonts w:eastAsia="Times New Roman"/>
          <w:sz w:val="30"/>
          <w:szCs w:val="30"/>
          <w:lang w:val="es-ES"/>
        </w:rPr>
        <w:br/>
      </w:r>
      <w:r>
        <w:rPr>
          <w:rFonts w:eastAsia="Times New Roman"/>
          <w:sz w:val="30"/>
          <w:szCs w:val="30"/>
          <w:lang w:val="es-ES"/>
        </w:rPr>
        <w:br/>
        <w:t>- Normas de aplicación general.</w:t>
      </w:r>
      <w:r>
        <w:rPr>
          <w:rFonts w:eastAsia="Times New Roman"/>
          <w:sz w:val="30"/>
          <w:szCs w:val="30"/>
          <w:lang w:val="es-ES"/>
        </w:rPr>
        <w:br/>
      </w:r>
      <w:r>
        <w:rPr>
          <w:rFonts w:eastAsia="Times New Roman"/>
          <w:sz w:val="30"/>
          <w:szCs w:val="30"/>
          <w:lang w:val="es-ES"/>
        </w:rPr>
        <w:br/>
        <w:t>- Administrativas.</w:t>
      </w:r>
      <w:r>
        <w:rPr>
          <w:rFonts w:eastAsia="Times New Roman"/>
          <w:sz w:val="30"/>
          <w:szCs w:val="30"/>
          <w:lang w:val="es-ES"/>
        </w:rPr>
        <w:br/>
      </w:r>
      <w:r>
        <w:rPr>
          <w:rFonts w:eastAsia="Times New Roman"/>
          <w:sz w:val="30"/>
          <w:szCs w:val="30"/>
          <w:lang w:val="es-ES"/>
        </w:rPr>
        <w:br/>
        <w:t>- Operativas.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t>- Normas para la prevención y control de la contaminación en aguas superficiales y subterráneas por actividades auxiliares.</w:t>
      </w:r>
      <w:r>
        <w:rPr>
          <w:rFonts w:eastAsia="Times New Roman"/>
          <w:sz w:val="30"/>
          <w:szCs w:val="30"/>
          <w:lang w:val="es-ES"/>
        </w:rPr>
        <w:br/>
      </w:r>
      <w:r>
        <w:rPr>
          <w:rFonts w:eastAsia="Times New Roman"/>
          <w:sz w:val="30"/>
          <w:szCs w:val="30"/>
          <w:lang w:val="es-ES"/>
        </w:rPr>
        <w:br/>
        <w:t>- De las actividades de mantenimiento y operación de equipos auxiliares.</w:t>
      </w:r>
      <w:r>
        <w:rPr>
          <w:rFonts w:eastAsia="Times New Roman"/>
          <w:sz w:val="30"/>
          <w:szCs w:val="30"/>
          <w:lang w:val="es-ES"/>
        </w:rPr>
        <w:br/>
      </w:r>
      <w:r>
        <w:rPr>
          <w:rFonts w:eastAsia="Times New Roman"/>
          <w:sz w:val="30"/>
          <w:szCs w:val="30"/>
          <w:lang w:val="es-ES"/>
        </w:rPr>
        <w:br/>
        <w:t>- Del manejo de productos químicos.</w:t>
      </w:r>
      <w:r>
        <w:rPr>
          <w:rFonts w:eastAsia="Times New Roman"/>
          <w:sz w:val="30"/>
          <w:szCs w:val="30"/>
          <w:lang w:val="es-ES"/>
        </w:rPr>
        <w:br/>
      </w:r>
      <w:r>
        <w:rPr>
          <w:rFonts w:eastAsia="Times New Roman"/>
          <w:sz w:val="30"/>
          <w:szCs w:val="30"/>
          <w:lang w:val="es-ES"/>
        </w:rPr>
        <w:br/>
        <w:t>- Normas para el man</w:t>
      </w:r>
      <w:r>
        <w:rPr>
          <w:rFonts w:eastAsia="Times New Roman"/>
          <w:sz w:val="30"/>
          <w:szCs w:val="30"/>
          <w:lang w:val="es-ES"/>
        </w:rPr>
        <w:t xml:space="preserve">tenimiento de la calidad de las aguas superficiales y subterráneas en sectores hidrográficos y embalses. </w:t>
      </w:r>
      <w:r>
        <w:rPr>
          <w:rFonts w:eastAsia="Times New Roman"/>
          <w:sz w:val="30"/>
          <w:szCs w:val="30"/>
          <w:lang w:val="es-ES"/>
        </w:rPr>
        <w:br/>
      </w:r>
      <w:r>
        <w:rPr>
          <w:rFonts w:eastAsia="Times New Roman"/>
          <w:sz w:val="30"/>
          <w:szCs w:val="30"/>
          <w:lang w:val="es-ES"/>
        </w:rPr>
        <w:br/>
        <w:t>- Normas para la determinación del caudal ecológico y el régimen de caudales ecológicos en los sectores hidrográficos y embalses.</w:t>
      </w:r>
      <w:r>
        <w:rPr>
          <w:rFonts w:eastAsia="Times New Roman"/>
          <w:sz w:val="30"/>
          <w:szCs w:val="30"/>
          <w:lang w:val="es-ES"/>
        </w:rPr>
        <w:br/>
      </w:r>
      <w:r>
        <w:rPr>
          <w:rFonts w:eastAsia="Times New Roman"/>
          <w:sz w:val="30"/>
          <w:szCs w:val="30"/>
          <w:lang w:val="es-ES"/>
        </w:rPr>
        <w:br/>
        <w:t>- De la adopción d</w:t>
      </w:r>
      <w:r>
        <w:rPr>
          <w:rFonts w:eastAsia="Times New Roman"/>
          <w:sz w:val="30"/>
          <w:szCs w:val="30"/>
          <w:lang w:val="es-ES"/>
        </w:rPr>
        <w:t xml:space="preserve">e un caudal ecológico y las responsabilidades por la </w:t>
      </w:r>
      <w:r>
        <w:rPr>
          <w:rFonts w:eastAsia="Times New Roman"/>
          <w:sz w:val="30"/>
          <w:szCs w:val="30"/>
          <w:lang w:val="es-ES"/>
        </w:rPr>
        <w:lastRenderedPageBreak/>
        <w:t>ejecución de estudios para el cálculo y determinación del caudal ecológico.</w:t>
      </w:r>
      <w:r>
        <w:rPr>
          <w:rFonts w:eastAsia="Times New Roman"/>
          <w:sz w:val="30"/>
          <w:szCs w:val="30"/>
          <w:lang w:val="es-ES"/>
        </w:rPr>
        <w:br/>
      </w:r>
      <w:r>
        <w:rPr>
          <w:rFonts w:eastAsia="Times New Roman"/>
          <w:sz w:val="30"/>
          <w:szCs w:val="30"/>
          <w:lang w:val="es-ES"/>
        </w:rPr>
        <w:br/>
        <w:t>- De los métodos a utilizarse para el cálculo y determinación del caudal ecológico.</w:t>
      </w:r>
      <w:r>
        <w:rPr>
          <w:rFonts w:eastAsia="Times New Roman"/>
          <w:sz w:val="30"/>
          <w:szCs w:val="30"/>
          <w:lang w:val="es-ES"/>
        </w:rPr>
        <w:br/>
      </w:r>
      <w:r>
        <w:rPr>
          <w:rFonts w:eastAsia="Times New Roman"/>
          <w:sz w:val="30"/>
          <w:szCs w:val="30"/>
          <w:lang w:val="es-ES"/>
        </w:rPr>
        <w:br/>
        <w:t>- De los requerimientos para el cálculo d</w:t>
      </w:r>
      <w:r>
        <w:rPr>
          <w:rFonts w:eastAsia="Times New Roman"/>
          <w:sz w:val="30"/>
          <w:szCs w:val="30"/>
          <w:lang w:val="es-ES"/>
        </w:rPr>
        <w:t xml:space="preserve">el caudal ecológico y del régimen de caudales ecológicos. </w:t>
      </w:r>
      <w:r>
        <w:rPr>
          <w:rFonts w:eastAsia="Times New Roman"/>
          <w:sz w:val="30"/>
          <w:szCs w:val="30"/>
          <w:lang w:val="es-ES"/>
        </w:rPr>
        <w:br/>
      </w:r>
      <w:r>
        <w:rPr>
          <w:rFonts w:eastAsia="Times New Roman"/>
          <w:sz w:val="30"/>
          <w:szCs w:val="30"/>
          <w:lang w:val="es-ES"/>
        </w:rPr>
        <w:br/>
        <w:t xml:space="preserve">- De los plazos para la presentación de estudios de caudal ecológico en centrales de generación hidroeléctrica existentes. </w:t>
      </w:r>
      <w:r>
        <w:rPr>
          <w:rFonts w:eastAsia="Times New Roman"/>
          <w:sz w:val="30"/>
          <w:szCs w:val="30"/>
          <w:lang w:val="es-ES"/>
        </w:rPr>
        <w:br/>
      </w:r>
      <w:r>
        <w:rPr>
          <w:rFonts w:eastAsia="Times New Roman"/>
          <w:sz w:val="30"/>
          <w:szCs w:val="30"/>
          <w:lang w:val="es-ES"/>
        </w:rPr>
        <w:br/>
        <w:t>- De los límites de Calidad y Monitoreo.</w:t>
      </w:r>
      <w:r>
        <w:rPr>
          <w:rFonts w:eastAsia="Times New Roman"/>
          <w:sz w:val="30"/>
          <w:szCs w:val="30"/>
          <w:lang w:val="es-ES"/>
        </w:rPr>
        <w:br/>
      </w:r>
      <w:r>
        <w:rPr>
          <w:rFonts w:eastAsia="Times New Roman"/>
          <w:sz w:val="30"/>
          <w:szCs w:val="30"/>
          <w:lang w:val="es-ES"/>
        </w:rPr>
        <w:br/>
        <w:t xml:space="preserve">- Del establecimiento de una </w:t>
      </w:r>
      <w:r>
        <w:rPr>
          <w:rFonts w:eastAsia="Times New Roman"/>
          <w:sz w:val="30"/>
          <w:szCs w:val="30"/>
          <w:lang w:val="es-ES"/>
        </w:rPr>
        <w:t>línea base de la calidad físico química y biológica del agua.</w:t>
      </w:r>
      <w:r>
        <w:rPr>
          <w:rFonts w:eastAsia="Times New Roman"/>
          <w:sz w:val="30"/>
          <w:szCs w:val="30"/>
          <w:lang w:val="es-ES"/>
        </w:rPr>
        <w:br/>
      </w:r>
      <w:r>
        <w:rPr>
          <w:rFonts w:eastAsia="Times New Roman"/>
          <w:sz w:val="30"/>
          <w:szCs w:val="30"/>
          <w:lang w:val="es-ES"/>
        </w:rPr>
        <w:br/>
        <w:t>- Del monitoreo de la calidad del agua.</w:t>
      </w:r>
      <w:r>
        <w:rPr>
          <w:rFonts w:eastAsia="Times New Roman"/>
          <w:sz w:val="30"/>
          <w:szCs w:val="30"/>
          <w:lang w:val="es-ES"/>
        </w:rPr>
        <w:br/>
      </w:r>
      <w:r>
        <w:rPr>
          <w:rFonts w:eastAsia="Times New Roman"/>
          <w:sz w:val="30"/>
          <w:szCs w:val="30"/>
          <w:lang w:val="es-ES"/>
        </w:rPr>
        <w:br/>
        <w:t>- Del monitoreo de la calidad biológica del agua.</w:t>
      </w:r>
      <w:r>
        <w:rPr>
          <w:rFonts w:eastAsia="Times New Roman"/>
          <w:sz w:val="30"/>
          <w:szCs w:val="30"/>
          <w:lang w:val="es-ES"/>
        </w:rPr>
        <w:br/>
      </w:r>
      <w:r>
        <w:rPr>
          <w:rFonts w:eastAsia="Times New Roman"/>
          <w:sz w:val="30"/>
          <w:szCs w:val="30"/>
          <w:lang w:val="es-ES"/>
        </w:rPr>
        <w:br/>
        <w:t>- Del monitoreo de la calidad físico-química y biológica en un embalse.</w:t>
      </w:r>
      <w:r>
        <w:rPr>
          <w:rFonts w:eastAsia="Times New Roman"/>
          <w:sz w:val="30"/>
          <w:szCs w:val="30"/>
          <w:lang w:val="es-ES"/>
        </w:rPr>
        <w:br/>
      </w:r>
      <w:r>
        <w:rPr>
          <w:rFonts w:eastAsia="Times New Roman"/>
          <w:sz w:val="30"/>
          <w:szCs w:val="30"/>
          <w:lang w:val="es-ES"/>
        </w:rPr>
        <w:br/>
        <w:t>- Del monitoreo de las aguas</w:t>
      </w:r>
      <w:r>
        <w:rPr>
          <w:rFonts w:eastAsia="Times New Roman"/>
          <w:sz w:val="30"/>
          <w:szCs w:val="30"/>
          <w:lang w:val="es-ES"/>
        </w:rPr>
        <w:t xml:space="preserve"> subterráneas. </w:t>
      </w:r>
      <w:r>
        <w:rPr>
          <w:rFonts w:eastAsia="Times New Roman"/>
          <w:sz w:val="30"/>
          <w:szCs w:val="30"/>
          <w:lang w:val="es-ES"/>
        </w:rPr>
        <w:br/>
      </w:r>
      <w:r>
        <w:rPr>
          <w:rFonts w:eastAsia="Times New Roman"/>
          <w:sz w:val="30"/>
          <w:szCs w:val="30"/>
          <w:lang w:val="es-ES"/>
        </w:rPr>
        <w:br/>
        <w:t>- Frecuencia de monitoreo y ubicación de estaciones de muestreo en el curso fluvial.</w:t>
      </w:r>
      <w:r>
        <w:rPr>
          <w:rFonts w:eastAsia="Times New Roman"/>
          <w:sz w:val="30"/>
          <w:szCs w:val="30"/>
          <w:lang w:val="es-ES"/>
        </w:rPr>
        <w:br/>
      </w:r>
      <w:r>
        <w:rPr>
          <w:rFonts w:eastAsia="Times New Roman"/>
          <w:sz w:val="30"/>
          <w:szCs w:val="30"/>
          <w:lang w:val="es-ES"/>
        </w:rPr>
        <w:br/>
        <w:t>- De las contingencias en centrales de generación hidroeléctrica.</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2"/>
        <w:gridCol w:w="1637"/>
        <w:gridCol w:w="1185"/>
      </w:tblGrid>
      <w:tr w:rsidR="00000000" w14:paraId="01553DE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51B7ACCC" w14:textId="77777777" w:rsidR="00000000" w:rsidRDefault="002522FF">
            <w:pPr>
              <w:jc w:val="center"/>
              <w:rPr>
                <w:rFonts w:eastAsia="Times New Roman"/>
              </w:rPr>
            </w:pPr>
            <w:r>
              <w:rPr>
                <w:rFonts w:eastAsia="Times New Roman"/>
                <w:b/>
                <w:bCs/>
              </w:rPr>
              <w:t>PARÁMETROS</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E6CE7CD" w14:textId="77777777" w:rsidR="00000000" w:rsidRDefault="002522FF">
            <w:pPr>
              <w:jc w:val="center"/>
              <w:rPr>
                <w:rFonts w:eastAsia="Times New Roman"/>
              </w:rPr>
            </w:pPr>
            <w:r>
              <w:rPr>
                <w:rFonts w:eastAsia="Times New Roman"/>
              </w:rPr>
              <w:t>EXPRESADOS</w:t>
            </w:r>
            <w:r>
              <w:rPr>
                <w:rFonts w:eastAsia="Times New Roman"/>
                <w:b/>
                <w:bCs/>
              </w:rPr>
              <w:br/>
              <w:t>COMO_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3056736" w14:textId="77777777" w:rsidR="00000000" w:rsidRDefault="002522FF">
            <w:pPr>
              <w:jc w:val="center"/>
              <w:rPr>
                <w:rFonts w:eastAsia="Times New Roman"/>
              </w:rPr>
            </w:pPr>
            <w:r>
              <w:rPr>
                <w:rFonts w:eastAsia="Times New Roman"/>
                <w:b/>
                <w:bCs/>
              </w:rPr>
              <w:t>UNIDAD_</w:t>
            </w:r>
          </w:p>
        </w:tc>
      </w:tr>
      <w:tr w:rsidR="00000000" w14:paraId="75D4DE4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33FAF2" w14:textId="77777777" w:rsidR="00000000" w:rsidRDefault="002522FF">
            <w:pPr>
              <w:rPr>
                <w:rFonts w:eastAsia="Times New Roman"/>
              </w:rPr>
            </w:pPr>
            <w:r>
              <w:rPr>
                <w:rFonts w:eastAsia="Times New Roman"/>
              </w:rPr>
              <w:t>Potencial de hidrógeno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ED957" w14:textId="77777777" w:rsidR="00000000" w:rsidRDefault="002522FF">
            <w:pPr>
              <w:jc w:val="cente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4DDFB" w14:textId="77777777" w:rsidR="00000000" w:rsidRDefault="002522FF">
            <w:pPr>
              <w:jc w:val="center"/>
              <w:rPr>
                <w:rFonts w:eastAsia="Times New Roman"/>
              </w:rPr>
            </w:pPr>
            <w:r>
              <w:rPr>
                <w:rFonts w:eastAsia="Times New Roman"/>
              </w:rPr>
              <w:t>-</w:t>
            </w:r>
          </w:p>
        </w:tc>
      </w:tr>
      <w:tr w:rsidR="00000000" w14:paraId="676E2FC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60C3AF" w14:textId="77777777" w:rsidR="00000000" w:rsidRDefault="002522FF">
            <w:pPr>
              <w:rPr>
                <w:rFonts w:eastAsia="Times New Roman"/>
              </w:rPr>
            </w:pPr>
            <w:r>
              <w:rPr>
                <w:rFonts w:eastAsia="Times New Roman"/>
              </w:rPr>
              <w:t>Caudal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FBB5B" w14:textId="77777777" w:rsidR="00000000" w:rsidRDefault="002522FF">
            <w:pPr>
              <w:jc w:val="center"/>
              <w:rPr>
                <w:rFonts w:eastAsia="Times New Roman"/>
              </w:rPr>
            </w:pPr>
            <w:r>
              <w:rPr>
                <w:rFonts w:eastAsia="Times New Roman"/>
              </w:rPr>
              <w:t>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38767" w14:textId="77777777" w:rsidR="00000000" w:rsidRDefault="002522FF">
            <w:pPr>
              <w:jc w:val="center"/>
              <w:rPr>
                <w:rFonts w:eastAsia="Times New Roman"/>
              </w:rPr>
            </w:pPr>
            <w:r>
              <w:rPr>
                <w:rFonts w:eastAsia="Times New Roman"/>
              </w:rPr>
              <w:t>_</w:t>
            </w:r>
          </w:p>
        </w:tc>
      </w:tr>
      <w:tr w:rsidR="00000000" w14:paraId="3293F1E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2B58A2" w14:textId="77777777" w:rsidR="00000000" w:rsidRDefault="002522FF">
            <w:pPr>
              <w:rPr>
                <w:rFonts w:eastAsia="Times New Roman"/>
              </w:rPr>
            </w:pPr>
            <w:r>
              <w:rPr>
                <w:rFonts w:eastAsia="Times New Roman"/>
              </w:rPr>
              <w:t>Tempera</w:t>
            </w:r>
            <w:r>
              <w:rPr>
                <w:rFonts w:eastAsia="Times New Roman"/>
              </w:rPr>
              <w:t>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3FDF1" w14:textId="77777777" w:rsidR="00000000" w:rsidRDefault="002522FF">
            <w:pPr>
              <w:jc w:val="center"/>
              <w:rPr>
                <w:rFonts w:eastAsia="Times New Roman"/>
              </w:rPr>
            </w:pPr>
            <w:r>
              <w:rPr>
                <w:rFonts w:eastAsia="Times New Roman"/>
              </w:rPr>
              <w: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1DE24" w14:textId="77777777" w:rsidR="00000000" w:rsidRDefault="002522FF">
            <w:pPr>
              <w:jc w:val="center"/>
              <w:rPr>
                <w:rFonts w:eastAsia="Times New Roman"/>
              </w:rPr>
            </w:pPr>
            <w:r>
              <w:rPr>
                <w:rFonts w:eastAsia="Times New Roman"/>
              </w:rPr>
              <w:t>-</w:t>
            </w:r>
          </w:p>
        </w:tc>
      </w:tr>
      <w:tr w:rsidR="00000000" w14:paraId="01C40A2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B326AB" w14:textId="77777777" w:rsidR="00000000" w:rsidRDefault="002522FF">
            <w:pPr>
              <w:rPr>
                <w:rFonts w:eastAsia="Times New Roman"/>
              </w:rPr>
            </w:pPr>
            <w:r>
              <w:rPr>
                <w:rFonts w:eastAsia="Times New Roman"/>
              </w:rPr>
              <w:t>Oxígeno Disuelto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F5779" w14:textId="77777777" w:rsidR="00000000" w:rsidRDefault="002522FF">
            <w:pPr>
              <w:jc w:val="center"/>
              <w:rPr>
                <w:rFonts w:eastAsia="Times New Roman"/>
              </w:rPr>
            </w:pPr>
            <w:r>
              <w:rPr>
                <w:rFonts w:eastAsia="Times New Roman"/>
              </w:rPr>
              <w:t>O.D.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B7F6B" w14:textId="77777777" w:rsidR="00000000" w:rsidRDefault="002522FF">
            <w:pPr>
              <w:jc w:val="center"/>
              <w:rPr>
                <w:rFonts w:eastAsia="Times New Roman"/>
              </w:rPr>
            </w:pPr>
            <w:r>
              <w:rPr>
                <w:rFonts w:eastAsia="Times New Roman"/>
              </w:rPr>
              <w:t>mg/l</w:t>
            </w:r>
          </w:p>
        </w:tc>
      </w:tr>
      <w:tr w:rsidR="00000000" w14:paraId="1BED4D5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C58128" w14:textId="77777777" w:rsidR="00000000" w:rsidRDefault="002522FF">
            <w:pPr>
              <w:rPr>
                <w:rFonts w:eastAsia="Times New Roman"/>
              </w:rPr>
            </w:pPr>
            <w:r>
              <w:rPr>
                <w:rFonts w:eastAsia="Times New Roman"/>
              </w:rPr>
              <w:t>Sulfuro de hidrógeno ionizado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8CE53" w14:textId="77777777" w:rsidR="00000000" w:rsidRDefault="002522FF">
            <w:pPr>
              <w:jc w:val="center"/>
              <w:rPr>
                <w:rFonts w:eastAsia="Times New Roman"/>
              </w:rPr>
            </w:pPr>
            <w:r>
              <w:rPr>
                <w:rFonts w:eastAsia="Times New Roman"/>
              </w:rPr>
              <w:t>H2S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01B20" w14:textId="77777777" w:rsidR="00000000" w:rsidRDefault="002522FF">
            <w:pPr>
              <w:jc w:val="center"/>
              <w:rPr>
                <w:rFonts w:eastAsia="Times New Roman"/>
              </w:rPr>
            </w:pPr>
            <w:r>
              <w:rPr>
                <w:rFonts w:eastAsia="Times New Roman"/>
              </w:rPr>
              <w:t>mg/l</w:t>
            </w:r>
          </w:p>
        </w:tc>
      </w:tr>
      <w:tr w:rsidR="00000000" w14:paraId="23EBDA7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BD4E69" w14:textId="77777777" w:rsidR="00000000" w:rsidRDefault="002522FF">
            <w:pPr>
              <w:rPr>
                <w:rFonts w:eastAsia="Times New Roman"/>
              </w:rPr>
            </w:pPr>
            <w:r>
              <w:rPr>
                <w:rFonts w:eastAsia="Times New Roman"/>
              </w:rPr>
              <w:t>Sólidos Disueltos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60562" w14:textId="77777777" w:rsidR="00000000" w:rsidRDefault="002522FF">
            <w:pPr>
              <w:jc w:val="center"/>
              <w:rPr>
                <w:rFonts w:eastAsia="Times New Roman"/>
              </w:rPr>
            </w:pPr>
            <w:r>
              <w:rPr>
                <w:rFonts w:eastAsia="Times New Roman"/>
              </w:rPr>
              <w:t>SDT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96887" w14:textId="77777777" w:rsidR="00000000" w:rsidRDefault="002522FF">
            <w:pPr>
              <w:jc w:val="center"/>
              <w:rPr>
                <w:rFonts w:eastAsia="Times New Roman"/>
              </w:rPr>
            </w:pPr>
            <w:r>
              <w:rPr>
                <w:rFonts w:eastAsia="Times New Roman"/>
              </w:rPr>
              <w:t>mg/l</w:t>
            </w:r>
          </w:p>
        </w:tc>
      </w:tr>
      <w:tr w:rsidR="00000000" w14:paraId="42E7A56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299FEA" w14:textId="77777777" w:rsidR="00000000" w:rsidRDefault="002522FF">
            <w:pPr>
              <w:rPr>
                <w:rFonts w:eastAsia="Times New Roman"/>
              </w:rPr>
            </w:pPr>
            <w:r>
              <w:rPr>
                <w:rFonts w:eastAsia="Times New Roman"/>
              </w:rPr>
              <w:t>Amoniaco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897D2" w14:textId="77777777" w:rsidR="00000000" w:rsidRDefault="002522FF">
            <w:pPr>
              <w:jc w:val="center"/>
              <w:rPr>
                <w:rFonts w:eastAsia="Times New Roman"/>
              </w:rPr>
            </w:pPr>
            <w:r>
              <w:rPr>
                <w:rFonts w:eastAsia="Times New Roman"/>
              </w:rPr>
              <w:t>NH3_</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51587" w14:textId="77777777" w:rsidR="00000000" w:rsidRDefault="002522FF">
            <w:pPr>
              <w:jc w:val="center"/>
              <w:rPr>
                <w:rFonts w:eastAsia="Times New Roman"/>
              </w:rPr>
            </w:pPr>
            <w:r>
              <w:rPr>
                <w:rFonts w:eastAsia="Times New Roman"/>
              </w:rPr>
              <w:t>mg/l</w:t>
            </w:r>
          </w:p>
        </w:tc>
      </w:tr>
      <w:tr w:rsidR="00000000" w14:paraId="24B4A50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C10D3A" w14:textId="77777777" w:rsidR="00000000" w:rsidRDefault="002522FF">
            <w:pPr>
              <w:rPr>
                <w:rFonts w:eastAsia="Times New Roman"/>
              </w:rPr>
            </w:pPr>
            <w:r>
              <w:rPr>
                <w:rFonts w:eastAsia="Times New Roman"/>
              </w:rPr>
              <w:t>Hierro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53560" w14:textId="77777777" w:rsidR="00000000" w:rsidRDefault="002522FF">
            <w:pPr>
              <w:jc w:val="center"/>
              <w:rPr>
                <w:rFonts w:eastAsia="Times New Roman"/>
              </w:rPr>
            </w:pPr>
            <w:r>
              <w:rPr>
                <w:rFonts w:eastAsia="Times New Roman"/>
              </w:rPr>
              <w:t>Fe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D6C68" w14:textId="77777777" w:rsidR="00000000" w:rsidRDefault="002522FF">
            <w:pPr>
              <w:jc w:val="center"/>
              <w:rPr>
                <w:rFonts w:eastAsia="Times New Roman"/>
              </w:rPr>
            </w:pPr>
            <w:r>
              <w:rPr>
                <w:rFonts w:eastAsia="Times New Roman"/>
              </w:rPr>
              <w:t>mg/l</w:t>
            </w:r>
          </w:p>
        </w:tc>
      </w:tr>
      <w:tr w:rsidR="00000000" w14:paraId="2CF75C0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2BCFD1" w14:textId="77777777" w:rsidR="00000000" w:rsidRDefault="002522FF">
            <w:pPr>
              <w:rPr>
                <w:rFonts w:eastAsia="Times New Roman"/>
              </w:rPr>
            </w:pPr>
            <w:r>
              <w:rPr>
                <w:rFonts w:eastAsia="Times New Roman"/>
              </w:rPr>
              <w:lastRenderedPageBreak/>
              <w:t>Manganeso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04956" w14:textId="77777777" w:rsidR="00000000" w:rsidRDefault="002522FF">
            <w:pPr>
              <w:jc w:val="center"/>
              <w:rPr>
                <w:rFonts w:eastAsia="Times New Roman"/>
              </w:rPr>
            </w:pPr>
            <w:r>
              <w:rPr>
                <w:rFonts w:eastAsia="Times New Roman"/>
              </w:rPr>
              <w:t>Mn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A3BDC" w14:textId="77777777" w:rsidR="00000000" w:rsidRDefault="002522FF">
            <w:pPr>
              <w:jc w:val="center"/>
              <w:rPr>
                <w:rFonts w:eastAsia="Times New Roman"/>
              </w:rPr>
            </w:pPr>
            <w:r>
              <w:rPr>
                <w:rFonts w:eastAsia="Times New Roman"/>
              </w:rPr>
              <w:t>mg/l</w:t>
            </w:r>
          </w:p>
        </w:tc>
      </w:tr>
      <w:tr w:rsidR="00000000" w14:paraId="031D2D6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929B84" w14:textId="77777777" w:rsidR="00000000" w:rsidRDefault="002522FF">
            <w:pPr>
              <w:rPr>
                <w:rFonts w:eastAsia="Times New Roman"/>
              </w:rPr>
            </w:pPr>
            <w:r>
              <w:rPr>
                <w:rFonts w:eastAsia="Times New Roman"/>
              </w:rPr>
              <w:t>Aluminio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4CD0E" w14:textId="77777777" w:rsidR="00000000" w:rsidRDefault="002522FF">
            <w:pPr>
              <w:jc w:val="center"/>
              <w:rPr>
                <w:rFonts w:eastAsia="Times New Roman"/>
              </w:rPr>
            </w:pPr>
            <w:r>
              <w:rPr>
                <w:rFonts w:eastAsia="Times New Roman"/>
              </w:rPr>
              <w: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B4B1C" w14:textId="77777777" w:rsidR="00000000" w:rsidRDefault="002522FF">
            <w:pPr>
              <w:jc w:val="center"/>
              <w:rPr>
                <w:rFonts w:eastAsia="Times New Roman"/>
              </w:rPr>
            </w:pPr>
            <w:r>
              <w:rPr>
                <w:rFonts w:eastAsia="Times New Roman"/>
              </w:rPr>
              <w:t>mg/l</w:t>
            </w:r>
          </w:p>
        </w:tc>
      </w:tr>
      <w:tr w:rsidR="00000000" w14:paraId="6792EAB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6416D9" w14:textId="77777777" w:rsidR="00000000" w:rsidRDefault="002522FF">
            <w:pPr>
              <w:rPr>
                <w:rFonts w:eastAsia="Times New Roman"/>
              </w:rPr>
            </w:pPr>
            <w:r>
              <w:rPr>
                <w:rFonts w:eastAsia="Times New Roman"/>
              </w:rPr>
              <w:t>Níquel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D466B" w14:textId="77777777" w:rsidR="00000000" w:rsidRDefault="002522FF">
            <w:pPr>
              <w:jc w:val="center"/>
              <w:rPr>
                <w:rFonts w:eastAsia="Times New Roman"/>
              </w:rPr>
            </w:pPr>
            <w:r>
              <w:rPr>
                <w:rFonts w:eastAsia="Times New Roman"/>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36192" w14:textId="77777777" w:rsidR="00000000" w:rsidRDefault="002522FF">
            <w:pPr>
              <w:jc w:val="center"/>
              <w:rPr>
                <w:rFonts w:eastAsia="Times New Roman"/>
              </w:rPr>
            </w:pPr>
            <w:r>
              <w:rPr>
                <w:rFonts w:eastAsia="Times New Roman"/>
              </w:rPr>
              <w:t>mg/l</w:t>
            </w:r>
          </w:p>
        </w:tc>
      </w:tr>
      <w:tr w:rsidR="00000000" w14:paraId="4718237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425B2D" w14:textId="77777777" w:rsidR="00000000" w:rsidRDefault="002522FF">
            <w:pPr>
              <w:rPr>
                <w:rFonts w:eastAsia="Times New Roman"/>
              </w:rPr>
            </w:pPr>
            <w:r>
              <w:rPr>
                <w:rFonts w:eastAsia="Times New Roman"/>
              </w:rPr>
              <w:t>Zinc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07CC7" w14:textId="77777777" w:rsidR="00000000" w:rsidRDefault="002522FF">
            <w:pPr>
              <w:jc w:val="center"/>
              <w:rPr>
                <w:rFonts w:eastAsia="Times New Roman"/>
              </w:rPr>
            </w:pPr>
            <w:r>
              <w:rPr>
                <w:rFonts w:eastAsia="Times New Roman"/>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FB74F" w14:textId="77777777" w:rsidR="00000000" w:rsidRDefault="002522FF">
            <w:pPr>
              <w:jc w:val="center"/>
              <w:rPr>
                <w:rFonts w:eastAsia="Times New Roman"/>
              </w:rPr>
            </w:pPr>
            <w:r>
              <w:rPr>
                <w:rFonts w:eastAsia="Times New Roman"/>
              </w:rPr>
              <w:t>mg/l</w:t>
            </w:r>
          </w:p>
        </w:tc>
      </w:tr>
      <w:tr w:rsidR="00000000" w14:paraId="3EF9848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14ACC7" w14:textId="77777777" w:rsidR="00000000" w:rsidRDefault="002522FF">
            <w:pPr>
              <w:rPr>
                <w:rFonts w:eastAsia="Times New Roman"/>
              </w:rPr>
            </w:pPr>
            <w:r>
              <w:rPr>
                <w:rFonts w:eastAsia="Times New Roman"/>
              </w:rPr>
              <w:t>Coliformes Fecales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4F209" w14:textId="77777777" w:rsidR="00000000" w:rsidRDefault="002522FF">
            <w:pPr>
              <w:jc w:val="center"/>
              <w:rPr>
                <w:rFonts w:eastAsia="Times New Roman"/>
              </w:rPr>
            </w:pPr>
            <w:r>
              <w:rPr>
                <w:rFonts w:eastAsia="Times New Roman"/>
              </w:rPr>
              <w:t>nmp/100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60F66" w14:textId="77777777" w:rsidR="00000000" w:rsidRDefault="002522FF">
            <w:pPr>
              <w:jc w:val="center"/>
              <w:rPr>
                <w:rFonts w:eastAsia="Times New Roman"/>
              </w:rPr>
            </w:pPr>
            <w:r>
              <w:rPr>
                <w:rFonts w:eastAsia="Times New Roman"/>
              </w:rPr>
              <w:t>_</w:t>
            </w:r>
          </w:p>
        </w:tc>
      </w:tr>
    </w:tbl>
    <w:p w14:paraId="055D61DF"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2"/>
        <w:gridCol w:w="2339"/>
      </w:tblGrid>
      <w:tr w:rsidR="00000000" w14:paraId="1AC3A40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A80580A" w14:textId="77777777" w:rsidR="00000000" w:rsidRDefault="002522FF">
            <w:pPr>
              <w:jc w:val="center"/>
              <w:rPr>
                <w:rFonts w:eastAsia="Times New Roman"/>
              </w:rPr>
            </w:pPr>
            <w:r>
              <w:rPr>
                <w:rFonts w:eastAsia="Times New Roman"/>
                <w:b/>
                <w:bCs/>
              </w:rPr>
              <w:t>PARÁMETROS_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58BE6208" w14:textId="77777777" w:rsidR="00000000" w:rsidRDefault="002522FF">
            <w:pPr>
              <w:jc w:val="center"/>
              <w:rPr>
                <w:rFonts w:eastAsia="Times New Roman"/>
              </w:rPr>
            </w:pPr>
            <w:r>
              <w:rPr>
                <w:rFonts w:eastAsia="Times New Roman"/>
                <w:b/>
                <w:bCs/>
              </w:rPr>
              <w:t>UNIDADES*_</w:t>
            </w:r>
          </w:p>
        </w:tc>
      </w:tr>
      <w:tr w:rsidR="00000000" w14:paraId="22F66E0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7943B6" w14:textId="77777777" w:rsidR="00000000" w:rsidRDefault="002522FF">
            <w:pPr>
              <w:rPr>
                <w:rFonts w:eastAsia="Times New Roman"/>
              </w:rPr>
            </w:pPr>
            <w:r>
              <w:rPr>
                <w:rFonts w:eastAsia="Times New Roman"/>
              </w:rPr>
              <w:t>Fitoplancton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797C6" w14:textId="77777777" w:rsidR="00000000" w:rsidRDefault="002522FF">
            <w:pPr>
              <w:rPr>
                <w:rFonts w:eastAsia="Times New Roman"/>
              </w:rPr>
            </w:pPr>
            <w:r>
              <w:rPr>
                <w:rFonts w:eastAsia="Times New Roman"/>
              </w:rPr>
              <w:t>Células/</w:t>
            </w:r>
            <w:r>
              <w:rPr>
                <w:rFonts w:eastAsia="Times New Roman"/>
              </w:rPr>
              <w:t>m</w:t>
            </w:r>
            <w:r>
              <w:rPr>
                <w:rFonts w:eastAsia="Times New Roman"/>
              </w:rPr>
              <w:t>3_</w:t>
            </w:r>
          </w:p>
        </w:tc>
      </w:tr>
      <w:tr w:rsidR="00000000" w14:paraId="46B97B5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E80059" w14:textId="77777777" w:rsidR="00000000" w:rsidRDefault="002522FF">
            <w:pPr>
              <w:rPr>
                <w:rFonts w:eastAsia="Times New Roman"/>
              </w:rPr>
            </w:pPr>
            <w:r>
              <w:rPr>
                <w:rFonts w:eastAsia="Times New Roman"/>
              </w:rPr>
              <w:t>Zooplancton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22F32" w14:textId="77777777" w:rsidR="00000000" w:rsidRDefault="002522FF">
            <w:pPr>
              <w:rPr>
                <w:rFonts w:eastAsia="Times New Roman"/>
              </w:rPr>
            </w:pPr>
            <w:r>
              <w:rPr>
                <w:rFonts w:eastAsia="Times New Roman"/>
              </w:rPr>
              <w:t xml:space="preserve">Individuos/10 </w:t>
            </w:r>
            <w:r>
              <w:rPr>
                <w:rFonts w:eastAsia="Times New Roman"/>
              </w:rPr>
              <w:t>m</w:t>
            </w:r>
            <w:r>
              <w:rPr>
                <w:rFonts w:eastAsia="Times New Roman"/>
              </w:rPr>
              <w:t>2_</w:t>
            </w:r>
          </w:p>
        </w:tc>
      </w:tr>
      <w:tr w:rsidR="00000000" w14:paraId="0E7AD0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BD7AEB" w14:textId="77777777" w:rsidR="00000000" w:rsidRDefault="002522FF">
            <w:pPr>
              <w:rPr>
                <w:rFonts w:eastAsia="Times New Roman"/>
              </w:rPr>
            </w:pPr>
            <w:r>
              <w:rPr>
                <w:rFonts w:eastAsia="Times New Roman"/>
              </w:rPr>
              <w:t>Ictioplancton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159B3" w14:textId="77777777" w:rsidR="00000000" w:rsidRDefault="002522FF">
            <w:pPr>
              <w:rPr>
                <w:rFonts w:eastAsia="Times New Roman"/>
              </w:rPr>
            </w:pPr>
            <w:r>
              <w:rPr>
                <w:rFonts w:eastAsia="Times New Roman"/>
              </w:rPr>
              <w:t xml:space="preserve">No. Individuos/10 </w:t>
            </w:r>
            <w:r>
              <w:rPr>
                <w:rFonts w:eastAsia="Times New Roman"/>
              </w:rPr>
              <w:t>m</w:t>
            </w:r>
            <w:r>
              <w:rPr>
                <w:rFonts w:eastAsia="Times New Roman"/>
              </w:rPr>
              <w:t>2_</w:t>
            </w:r>
          </w:p>
        </w:tc>
      </w:tr>
      <w:tr w:rsidR="00000000" w14:paraId="36762FE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A5C829" w14:textId="77777777" w:rsidR="00000000" w:rsidRDefault="002522FF">
            <w:pPr>
              <w:rPr>
                <w:rFonts w:eastAsia="Times New Roman"/>
              </w:rPr>
            </w:pPr>
            <w:r>
              <w:rPr>
                <w:rFonts w:eastAsia="Times New Roman"/>
              </w:rPr>
              <w:t>Bentos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C91E8" w14:textId="77777777" w:rsidR="00000000" w:rsidRDefault="002522FF">
            <w:pPr>
              <w:rPr>
                <w:rFonts w:eastAsia="Times New Roman"/>
              </w:rPr>
            </w:pPr>
            <w:r>
              <w:rPr>
                <w:rFonts w:eastAsia="Times New Roman"/>
              </w:rPr>
              <w:t>No. Organismos/</w:t>
            </w:r>
            <w:r>
              <w:rPr>
                <w:rFonts w:eastAsia="Times New Roman"/>
              </w:rPr>
              <w:t>m</w:t>
            </w:r>
            <w:r>
              <w:rPr>
                <w:rFonts w:eastAsia="Times New Roman"/>
              </w:rPr>
              <w:t>2_</w:t>
            </w:r>
          </w:p>
        </w:tc>
      </w:tr>
      <w:tr w:rsidR="00000000" w14:paraId="028431C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1944E0" w14:textId="77777777" w:rsidR="00000000" w:rsidRDefault="002522FF">
            <w:pPr>
              <w:rPr>
                <w:rFonts w:eastAsia="Times New Roman"/>
              </w:rPr>
            </w:pPr>
            <w:r>
              <w:rPr>
                <w:rFonts w:eastAsia="Times New Roman"/>
              </w:rPr>
              <w:t>Peces y familias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444E7" w14:textId="77777777" w:rsidR="00000000" w:rsidRDefault="002522FF">
            <w:pPr>
              <w:rPr>
                <w:rFonts w:eastAsia="Times New Roman"/>
              </w:rPr>
            </w:pPr>
            <w:r>
              <w:rPr>
                <w:rFonts w:eastAsia="Times New Roman"/>
              </w:rPr>
              <w:t>Unidades por lance</w:t>
            </w:r>
          </w:p>
        </w:tc>
      </w:tr>
    </w:tbl>
    <w:p w14:paraId="247578CE"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5"/>
        <w:gridCol w:w="1704"/>
        <w:gridCol w:w="1479"/>
      </w:tblGrid>
      <w:tr w:rsidR="00000000" w14:paraId="201CD48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9A83973" w14:textId="77777777" w:rsidR="00000000" w:rsidRDefault="002522FF">
            <w:pPr>
              <w:jc w:val="center"/>
              <w:rPr>
                <w:rFonts w:eastAsia="Times New Roman"/>
              </w:rPr>
            </w:pPr>
            <w:r>
              <w:rPr>
                <w:rFonts w:eastAsia="Times New Roman"/>
                <w:b/>
                <w:bCs/>
              </w:rPr>
              <w:t>PARÁMETROS_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55B0CD9D" w14:textId="77777777" w:rsidR="00000000" w:rsidRDefault="002522FF">
            <w:pPr>
              <w:jc w:val="center"/>
              <w:rPr>
                <w:rFonts w:eastAsia="Times New Roman"/>
              </w:rPr>
            </w:pPr>
            <w:r>
              <w:rPr>
                <w:rFonts w:eastAsia="Times New Roman"/>
                <w:b/>
                <w:bCs/>
              </w:rPr>
              <w:t>EXPRESADOS</w:t>
            </w:r>
            <w:r>
              <w:rPr>
                <w:rFonts w:eastAsia="Times New Roman"/>
                <w:b/>
                <w:bCs/>
              </w:rPr>
              <w:br/>
              <w:t>COMO_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7ACCDBE5" w14:textId="77777777" w:rsidR="00000000" w:rsidRDefault="002522FF">
            <w:pPr>
              <w:jc w:val="center"/>
              <w:rPr>
                <w:rFonts w:eastAsia="Times New Roman"/>
              </w:rPr>
            </w:pPr>
            <w:r>
              <w:rPr>
                <w:rFonts w:eastAsia="Times New Roman"/>
                <w:b/>
                <w:bCs/>
              </w:rPr>
              <w:t>UNIDADES_</w:t>
            </w:r>
          </w:p>
        </w:tc>
      </w:tr>
      <w:tr w:rsidR="00000000" w14:paraId="1957880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1328E0" w14:textId="77777777" w:rsidR="00000000" w:rsidRDefault="002522FF">
            <w:pPr>
              <w:rPr>
                <w:rFonts w:eastAsia="Times New Roman"/>
              </w:rPr>
            </w:pPr>
            <w:r>
              <w:rPr>
                <w:rFonts w:eastAsia="Times New Roman"/>
                <w:b/>
                <w:bCs/>
              </w:rPr>
              <w:t>Físicos-Químicos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3D252" w14:textId="77777777" w:rsidR="00000000" w:rsidRDefault="002522FF">
            <w:pPr>
              <w:rPr>
                <w:rFonts w:eastAsia="Times New Roman"/>
              </w:rPr>
            </w:pPr>
            <w:r>
              <w:rPr>
                <w:rFonts w:eastAsia="Times New Roman"/>
                <w:b/>
                <w:bCs/>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86F6E" w14:textId="77777777" w:rsidR="00000000" w:rsidRDefault="002522FF">
            <w:pPr>
              <w:rPr>
                <w:rFonts w:eastAsia="Times New Roman"/>
              </w:rPr>
            </w:pPr>
            <w:r>
              <w:rPr>
                <w:rFonts w:eastAsia="Times New Roman"/>
              </w:rPr>
              <w:t>_</w:t>
            </w:r>
          </w:p>
        </w:tc>
      </w:tr>
      <w:tr w:rsidR="00000000" w14:paraId="7D5FF4C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0B6AA9" w14:textId="77777777" w:rsidR="00000000" w:rsidRDefault="002522FF">
            <w:pPr>
              <w:rPr>
                <w:rFonts w:eastAsia="Times New Roman"/>
              </w:rPr>
            </w:pPr>
            <w:r>
              <w:rPr>
                <w:rFonts w:eastAsia="Times New Roman"/>
              </w:rPr>
              <w:t>Temperatura agua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7AC9D" w14:textId="77777777" w:rsidR="00000000" w:rsidRDefault="002522FF">
            <w:pPr>
              <w:jc w:val="center"/>
              <w:rPr>
                <w:rFonts w:eastAsia="Times New Roman"/>
              </w:rPr>
            </w:pPr>
            <w:r>
              <w:rPr>
                <w:rFonts w:eastAsia="Times New Roman"/>
              </w:rPr>
              <w: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5C6FE" w14:textId="77777777" w:rsidR="00000000" w:rsidRDefault="002522FF">
            <w:pPr>
              <w:jc w:val="center"/>
              <w:rPr>
                <w:rFonts w:eastAsia="Times New Roman"/>
              </w:rPr>
            </w:pPr>
            <w:r>
              <w:rPr>
                <w:rFonts w:eastAsia="Times New Roman"/>
              </w:rPr>
              <w:t>-</w:t>
            </w:r>
          </w:p>
        </w:tc>
      </w:tr>
      <w:tr w:rsidR="00000000" w14:paraId="3528A9F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3F90D3" w14:textId="77777777" w:rsidR="00000000" w:rsidRDefault="002522FF">
            <w:pPr>
              <w:rPr>
                <w:rFonts w:eastAsia="Times New Roman"/>
              </w:rPr>
            </w:pPr>
            <w:r>
              <w:rPr>
                <w:rFonts w:eastAsia="Times New Roman"/>
              </w:rPr>
              <w:t>Potencial de Hidrógeno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3D095" w14:textId="77777777" w:rsidR="00000000" w:rsidRDefault="002522FF">
            <w:pPr>
              <w:jc w:val="cente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5CD7A" w14:textId="77777777" w:rsidR="00000000" w:rsidRDefault="002522FF">
            <w:pPr>
              <w:jc w:val="center"/>
              <w:rPr>
                <w:rFonts w:eastAsia="Times New Roman"/>
              </w:rPr>
            </w:pPr>
            <w:r>
              <w:rPr>
                <w:rFonts w:eastAsia="Times New Roman"/>
              </w:rPr>
              <w:t>-</w:t>
            </w:r>
          </w:p>
        </w:tc>
      </w:tr>
      <w:tr w:rsidR="00000000" w14:paraId="523B5D6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0E6C08" w14:textId="77777777" w:rsidR="00000000" w:rsidRDefault="002522FF">
            <w:pPr>
              <w:rPr>
                <w:rFonts w:eastAsia="Times New Roman"/>
              </w:rPr>
            </w:pPr>
            <w:r>
              <w:rPr>
                <w:rFonts w:eastAsia="Times New Roman"/>
              </w:rPr>
              <w:t>Conductividad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36B49"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7BD70" w14:textId="77777777" w:rsidR="00000000" w:rsidRDefault="002522FF">
            <w:pPr>
              <w:jc w:val="center"/>
              <w:rPr>
                <w:rFonts w:eastAsia="Times New Roman"/>
              </w:rPr>
            </w:pPr>
            <w:r>
              <w:rPr>
                <w:rFonts w:eastAsia="Times New Roman"/>
              </w:rPr>
              <w:t>Milimhos/cm</w:t>
            </w:r>
          </w:p>
        </w:tc>
      </w:tr>
      <w:tr w:rsidR="00000000" w14:paraId="2AA95A1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7C4CCE" w14:textId="77777777" w:rsidR="00000000" w:rsidRDefault="002522FF">
            <w:pPr>
              <w:rPr>
                <w:rFonts w:eastAsia="Times New Roman"/>
              </w:rPr>
            </w:pPr>
            <w:r>
              <w:rPr>
                <w:rFonts w:eastAsia="Times New Roman"/>
              </w:rPr>
              <w:t>Caudal/ área drenaje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B60BE"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B0DB2" w14:textId="77777777" w:rsidR="00000000" w:rsidRDefault="002522FF">
            <w:pPr>
              <w:jc w:val="center"/>
              <w:rPr>
                <w:rFonts w:eastAsia="Times New Roman"/>
              </w:rPr>
            </w:pPr>
            <w:r>
              <w:rPr>
                <w:rFonts w:eastAsia="Times New Roman"/>
              </w:rPr>
              <w:t>l/seg</w:t>
            </w:r>
          </w:p>
        </w:tc>
      </w:tr>
      <w:tr w:rsidR="00000000" w14:paraId="0D51566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F27BC6" w14:textId="77777777" w:rsidR="00000000" w:rsidRDefault="002522FF">
            <w:pPr>
              <w:rPr>
                <w:rFonts w:eastAsia="Times New Roman"/>
              </w:rPr>
            </w:pPr>
            <w:r>
              <w:rPr>
                <w:rFonts w:eastAsia="Times New Roman"/>
              </w:rPr>
              <w:t>Transparencia de las aguas medidas con el Disco Secchi</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33D17"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B4CE2" w14:textId="77777777" w:rsidR="00000000" w:rsidRDefault="002522FF">
            <w:pPr>
              <w:jc w:val="center"/>
              <w:rPr>
                <w:rFonts w:eastAsia="Times New Roman"/>
              </w:rPr>
            </w:pPr>
            <w:r>
              <w:rPr>
                <w:rFonts w:eastAsia="Times New Roman"/>
              </w:rPr>
              <w:t>-</w:t>
            </w:r>
          </w:p>
        </w:tc>
      </w:tr>
      <w:tr w:rsidR="00000000" w14:paraId="21DB90A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6CF1F5" w14:textId="77777777" w:rsidR="00000000" w:rsidRDefault="002522FF">
            <w:pPr>
              <w:rPr>
                <w:rFonts w:eastAsia="Times New Roman"/>
              </w:rPr>
            </w:pPr>
            <w:r>
              <w:rPr>
                <w:rFonts w:eastAsia="Times New Roman"/>
              </w:rPr>
              <w:t>Fósforo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B087D" w14:textId="77777777" w:rsidR="00000000" w:rsidRDefault="002522FF">
            <w:pPr>
              <w:jc w:val="center"/>
              <w:rPr>
                <w:rFonts w:eastAsia="Times New Roman"/>
              </w:rPr>
            </w:pPr>
            <w:r>
              <w:rPr>
                <w:rFonts w:eastAsia="Times New Roman"/>
              </w:rPr>
              <w:t>P</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17E01" w14:textId="77777777" w:rsidR="00000000" w:rsidRDefault="002522FF">
            <w:pPr>
              <w:jc w:val="center"/>
              <w:rPr>
                <w:rFonts w:eastAsia="Times New Roman"/>
              </w:rPr>
            </w:pPr>
            <w:r>
              <w:rPr>
                <w:rFonts w:eastAsia="Times New Roman"/>
              </w:rPr>
              <w:t>mg/l</w:t>
            </w:r>
          </w:p>
        </w:tc>
      </w:tr>
      <w:tr w:rsidR="00000000" w14:paraId="6ECC460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484707" w14:textId="77777777" w:rsidR="00000000" w:rsidRDefault="002522FF">
            <w:pPr>
              <w:rPr>
                <w:rFonts w:eastAsia="Times New Roman"/>
              </w:rPr>
            </w:pPr>
            <w:r>
              <w:rPr>
                <w:rFonts w:eastAsia="Times New Roman"/>
              </w:rPr>
              <w:t>Ortofosfato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9CFE2" w14:textId="77777777" w:rsidR="00000000" w:rsidRDefault="002522FF">
            <w:pPr>
              <w:jc w:val="center"/>
              <w:rPr>
                <w:rFonts w:eastAsia="Times New Roman"/>
              </w:rPr>
            </w:pPr>
            <w:r>
              <w:rPr>
                <w:rFonts w:eastAsia="Times New Roman"/>
              </w:rPr>
              <w:t>PO-34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8B9CA" w14:textId="77777777" w:rsidR="00000000" w:rsidRDefault="002522FF">
            <w:pPr>
              <w:jc w:val="center"/>
              <w:rPr>
                <w:rFonts w:eastAsia="Times New Roman"/>
              </w:rPr>
            </w:pPr>
            <w:r>
              <w:rPr>
                <w:rFonts w:eastAsia="Times New Roman"/>
              </w:rPr>
              <w:t>mg/l</w:t>
            </w:r>
          </w:p>
        </w:tc>
      </w:tr>
      <w:tr w:rsidR="00000000" w14:paraId="502F696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A898D3" w14:textId="77777777" w:rsidR="00000000" w:rsidRDefault="002522FF">
            <w:pPr>
              <w:rPr>
                <w:rFonts w:eastAsia="Times New Roman"/>
              </w:rPr>
            </w:pPr>
            <w:r>
              <w:rPr>
                <w:rFonts w:eastAsia="Times New Roman"/>
              </w:rPr>
              <w:t>Clorofila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B955E"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E1243" w14:textId="77777777" w:rsidR="00000000" w:rsidRDefault="002522FF">
            <w:pPr>
              <w:jc w:val="center"/>
              <w:rPr>
                <w:rFonts w:eastAsia="Times New Roman"/>
              </w:rPr>
            </w:pPr>
            <w:r>
              <w:rPr>
                <w:rFonts w:eastAsia="Times New Roman"/>
              </w:rPr>
              <w:t>mg/l</w:t>
            </w:r>
          </w:p>
        </w:tc>
      </w:tr>
      <w:tr w:rsidR="00000000" w14:paraId="30EBECA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EAB4A9" w14:textId="77777777" w:rsidR="00000000" w:rsidRDefault="002522FF">
            <w:pPr>
              <w:rPr>
                <w:rFonts w:eastAsia="Times New Roman"/>
              </w:rPr>
            </w:pPr>
            <w:r>
              <w:rPr>
                <w:rFonts w:eastAsia="Times New Roman"/>
              </w:rPr>
              <w:t>Nitrógeno Total Kjeldahl- NTK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18BFD"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44586" w14:textId="77777777" w:rsidR="00000000" w:rsidRDefault="002522FF">
            <w:pPr>
              <w:jc w:val="center"/>
              <w:rPr>
                <w:rFonts w:eastAsia="Times New Roman"/>
              </w:rPr>
            </w:pPr>
            <w:r>
              <w:rPr>
                <w:rFonts w:eastAsia="Times New Roman"/>
              </w:rPr>
              <w:t>mg/l</w:t>
            </w:r>
          </w:p>
        </w:tc>
      </w:tr>
      <w:tr w:rsidR="00000000" w14:paraId="299A6C4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E20394" w14:textId="77777777" w:rsidR="00000000" w:rsidRDefault="002522FF">
            <w:pPr>
              <w:rPr>
                <w:rFonts w:eastAsia="Times New Roman"/>
              </w:rPr>
            </w:pPr>
            <w:r>
              <w:rPr>
                <w:rFonts w:eastAsia="Times New Roman"/>
              </w:rPr>
              <w:t>Nitratos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020DB" w14:textId="77777777" w:rsidR="00000000" w:rsidRDefault="002522FF">
            <w:pPr>
              <w:jc w:val="center"/>
              <w:rPr>
                <w:rFonts w:eastAsia="Times New Roman"/>
              </w:rPr>
            </w:pPr>
            <w:r>
              <w:rPr>
                <w:rFonts w:eastAsia="Times New Roman"/>
              </w:rPr>
              <w:t>N- nitrato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92E1A" w14:textId="77777777" w:rsidR="00000000" w:rsidRDefault="002522FF">
            <w:pPr>
              <w:jc w:val="center"/>
              <w:rPr>
                <w:rFonts w:eastAsia="Times New Roman"/>
              </w:rPr>
            </w:pPr>
            <w:r>
              <w:rPr>
                <w:rFonts w:eastAsia="Times New Roman"/>
              </w:rPr>
              <w:t>mg/l</w:t>
            </w:r>
          </w:p>
        </w:tc>
      </w:tr>
      <w:tr w:rsidR="00000000" w14:paraId="46D97A0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3952B6" w14:textId="77777777" w:rsidR="00000000" w:rsidRDefault="002522FF">
            <w:pPr>
              <w:rPr>
                <w:rFonts w:eastAsia="Times New Roman"/>
              </w:rPr>
            </w:pPr>
            <w:r>
              <w:rPr>
                <w:rFonts w:eastAsia="Times New Roman"/>
              </w:rPr>
              <w:t>Nitritos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6E550" w14:textId="77777777" w:rsidR="00000000" w:rsidRDefault="002522FF">
            <w:pPr>
              <w:jc w:val="center"/>
              <w:rPr>
                <w:rFonts w:eastAsia="Times New Roman"/>
              </w:rPr>
            </w:pPr>
            <w:r>
              <w:rPr>
                <w:rFonts w:eastAsia="Times New Roman"/>
              </w:rPr>
              <w:t>N-nitrito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7F5B1" w14:textId="77777777" w:rsidR="00000000" w:rsidRDefault="002522FF">
            <w:pPr>
              <w:jc w:val="center"/>
              <w:rPr>
                <w:rFonts w:eastAsia="Times New Roman"/>
              </w:rPr>
            </w:pPr>
            <w:r>
              <w:rPr>
                <w:rFonts w:eastAsia="Times New Roman"/>
              </w:rPr>
              <w:t>mg/l</w:t>
            </w:r>
          </w:p>
        </w:tc>
      </w:tr>
      <w:tr w:rsidR="00000000" w14:paraId="1CF9679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2AC8D1" w14:textId="77777777" w:rsidR="00000000" w:rsidRDefault="002522FF">
            <w:pPr>
              <w:rPr>
                <w:rFonts w:eastAsia="Times New Roman"/>
              </w:rPr>
            </w:pPr>
            <w:r>
              <w:rPr>
                <w:rFonts w:eastAsia="Times New Roman"/>
              </w:rPr>
              <w:t xml:space="preserve">Oxígeno disuelto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6B9D7" w14:textId="77777777" w:rsidR="00000000" w:rsidRDefault="002522FF">
            <w:pPr>
              <w:jc w:val="center"/>
              <w:rPr>
                <w:rFonts w:eastAsia="Times New Roman"/>
              </w:rPr>
            </w:pPr>
            <w:r>
              <w:rPr>
                <w:rFonts w:eastAsia="Times New Roman"/>
              </w:rPr>
              <w:t>O.D.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444A0" w14:textId="77777777" w:rsidR="00000000" w:rsidRDefault="002522FF">
            <w:pPr>
              <w:jc w:val="center"/>
              <w:rPr>
                <w:rFonts w:eastAsia="Times New Roman"/>
              </w:rPr>
            </w:pPr>
            <w:r>
              <w:rPr>
                <w:rFonts w:eastAsia="Times New Roman"/>
              </w:rPr>
              <w:t>mg /l</w:t>
            </w:r>
          </w:p>
        </w:tc>
      </w:tr>
    </w:tbl>
    <w:p w14:paraId="27081846" w14:textId="77777777" w:rsidR="00000000" w:rsidRDefault="002522FF">
      <w:pPr>
        <w:jc w:val="center"/>
        <w:rPr>
          <w:rFonts w:eastAsia="Times New Roman"/>
          <w:sz w:val="36"/>
          <w:szCs w:val="36"/>
          <w:lang w:val="es-ES"/>
        </w:rPr>
      </w:pPr>
      <w:r>
        <w:rPr>
          <w:rFonts w:eastAsia="Times New Roman"/>
          <w:b/>
          <w:bCs/>
          <w:sz w:val="36"/>
          <w:szCs w:val="36"/>
          <w:lang w:val="es-ES"/>
        </w:rPr>
        <w:br/>
        <w:t>4 DESARROLLO</w:t>
      </w:r>
    </w:p>
    <w:p w14:paraId="7C97F80A" w14:textId="77777777" w:rsidR="00000000" w:rsidRDefault="002522FF">
      <w:pPr>
        <w:spacing w:after="300"/>
        <w:divId w:val="1833907621"/>
        <w:rPr>
          <w:rFonts w:eastAsia="Times New Roman"/>
          <w:sz w:val="30"/>
          <w:szCs w:val="30"/>
          <w:lang w:val="es-ES"/>
        </w:rPr>
      </w:pPr>
      <w:r>
        <w:rPr>
          <w:rFonts w:eastAsia="Times New Roman"/>
          <w:sz w:val="30"/>
          <w:szCs w:val="30"/>
          <w:lang w:val="es-ES"/>
        </w:rPr>
        <w:br/>
      </w:r>
      <w:r>
        <w:rPr>
          <w:rFonts w:eastAsia="Times New Roman"/>
          <w:b/>
          <w:bCs/>
          <w:sz w:val="30"/>
          <w:szCs w:val="30"/>
          <w:lang w:val="es-ES"/>
        </w:rPr>
        <w:t>4.1 NORMAS DE APLICACIÓN GENERAL</w:t>
      </w:r>
      <w:r>
        <w:rPr>
          <w:rFonts w:eastAsia="Times New Roman"/>
          <w:sz w:val="30"/>
          <w:szCs w:val="30"/>
          <w:lang w:val="es-ES"/>
        </w:rPr>
        <w:br/>
      </w:r>
      <w:r>
        <w:rPr>
          <w:rFonts w:eastAsia="Times New Roman"/>
          <w:sz w:val="30"/>
          <w:szCs w:val="30"/>
          <w:lang w:val="es-ES"/>
        </w:rPr>
        <w:br/>
        <w:t>4.1.1 Administrativas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4.1.1.1 Conforme lo establece el Reglamento Ambiental para las Actividades Eléctricas (RAAE), todo nuevo proyecto, obra o instalación destinada a la generación de energía eléctrica, cuyas capacidades o dimensiones sean iguales o mayores a 1 MW de </w:t>
      </w:r>
      <w:r>
        <w:rPr>
          <w:rFonts w:eastAsia="Times New Roman"/>
          <w:sz w:val="30"/>
          <w:szCs w:val="30"/>
          <w:lang w:val="es-ES"/>
        </w:rPr>
        <w:lastRenderedPageBreak/>
        <w:t>capacidad</w:t>
      </w:r>
      <w:r>
        <w:rPr>
          <w:rFonts w:eastAsia="Times New Roman"/>
          <w:sz w:val="30"/>
          <w:szCs w:val="30"/>
          <w:lang w:val="es-ES"/>
        </w:rPr>
        <w:t xml:space="preserve"> de generación de energía deberá contar con un Estudio de Impacto Ambiental. El Estudio de Impacto Ambiental que incluye un Plan de Manejo Ambiental deberá asegurar que el proyecto propuesto cumplirá desde el inicio con lo establecido en el Reglamento para</w:t>
      </w:r>
      <w:r>
        <w:rPr>
          <w:rFonts w:eastAsia="Times New Roman"/>
          <w:sz w:val="30"/>
          <w:szCs w:val="30"/>
          <w:lang w:val="es-ES"/>
        </w:rPr>
        <w:t xml:space="preserve"> Actividades Eléctricas, el Reglamento a la Ley de Gestión Ambiental para la Prevención y Control de la Contaminación Ambiental (RLGAPCCA) y en especial con las Normas Técnicas Ambientales para la Prevención y Control de la Contaminación Ambiental que cons</w:t>
      </w:r>
      <w:r>
        <w:rPr>
          <w:rFonts w:eastAsia="Times New Roman"/>
          <w:sz w:val="30"/>
          <w:szCs w:val="30"/>
          <w:lang w:val="es-ES"/>
        </w:rPr>
        <w:t>tan en los anexos del presente libro (Libro VI: De la Calidad Ambiental del Texto Unificado de Legislación Ambiental Secundaria del Ministerio del Ambiente). La aprobación del Estudio de Impacto Ambiental, y la obtención de la Licencia Ambiental de un proy</w:t>
      </w:r>
      <w:r>
        <w:rPr>
          <w:rFonts w:eastAsia="Times New Roman"/>
          <w:sz w:val="30"/>
          <w:szCs w:val="30"/>
          <w:lang w:val="es-ES"/>
        </w:rPr>
        <w:t>ecto, se encuentran supeditadas al cumplimiento de las Normas Técnicas Ambientales conforme lo establece el artículo 58 del presente libro. La obtención de la Licencia Ambiental es condición necesaria y obligatoria para iniciar la construcción de todo proy</w:t>
      </w:r>
      <w:r>
        <w:rPr>
          <w:rFonts w:eastAsia="Times New Roman"/>
          <w:sz w:val="30"/>
          <w:szCs w:val="30"/>
          <w:lang w:val="es-ES"/>
        </w:rPr>
        <w:t>ecto.</w:t>
      </w:r>
      <w:r>
        <w:rPr>
          <w:rFonts w:eastAsia="Times New Roman"/>
          <w:sz w:val="30"/>
          <w:szCs w:val="30"/>
          <w:lang w:val="es-ES"/>
        </w:rPr>
        <w:br/>
      </w:r>
      <w:r>
        <w:rPr>
          <w:rFonts w:eastAsia="Times New Roman"/>
          <w:sz w:val="30"/>
          <w:szCs w:val="30"/>
          <w:lang w:val="es-ES"/>
        </w:rPr>
        <w:br/>
        <w:t>4.1.1.2 Como Autoridad Ambiental de Aplicación Responsable (AAAr) del Sector Eléctrico, el Consejo Nacional de Electricidad (CONELEC) se encuentra facultado en forma exclusiva a nivel nacional para emitir licencias ambientales para la ejecución de p</w:t>
      </w:r>
      <w:r>
        <w:rPr>
          <w:rFonts w:eastAsia="Times New Roman"/>
          <w:sz w:val="30"/>
          <w:szCs w:val="30"/>
          <w:lang w:val="es-ES"/>
        </w:rPr>
        <w:t xml:space="preserve">royectos o actividades eléctricas, y a liderar y coordinar la aplicación del proceso de evaluación de impactos ambientales en dichos proyectos, conforme sus competencias establecidas en la Ley de Régimen del Sector Eléctrico y el Reglamento Ambiental para </w:t>
      </w:r>
      <w:r>
        <w:rPr>
          <w:rFonts w:eastAsia="Times New Roman"/>
          <w:sz w:val="30"/>
          <w:szCs w:val="30"/>
          <w:lang w:val="es-ES"/>
        </w:rPr>
        <w:t>Actividades Eléctricas.</w:t>
      </w:r>
      <w:r>
        <w:rPr>
          <w:rFonts w:eastAsia="Times New Roman"/>
          <w:sz w:val="30"/>
          <w:szCs w:val="30"/>
          <w:lang w:val="es-ES"/>
        </w:rPr>
        <w:br/>
      </w:r>
      <w:r>
        <w:rPr>
          <w:rFonts w:eastAsia="Times New Roman"/>
          <w:sz w:val="30"/>
          <w:szCs w:val="30"/>
          <w:lang w:val="es-ES"/>
        </w:rPr>
        <w:br/>
        <w:t>4.1.1.3 Se exceptúa de lo establecido en el numeral inmediato anterior, a aquellos casos en que el CONELEC haya descentralizado sus competencias hacia una municipalidad o consejo provincial que se encuentre acreditado como AAAr, de</w:t>
      </w:r>
      <w:r>
        <w:rPr>
          <w:rFonts w:eastAsia="Times New Roman"/>
          <w:sz w:val="30"/>
          <w:szCs w:val="30"/>
          <w:lang w:val="es-ES"/>
        </w:rPr>
        <w:t xml:space="preserve"> acuerdo a lo dispuesto en el Sistema Único de Manejo Ambiental (SUMA), en cuyo caso la licencia ambiental será emitida por la Municipalidad o Consejo Provincial hacia quien se ha realizado dicha descentralización correspondiéndole además ejercer como Enti</w:t>
      </w:r>
      <w:r>
        <w:rPr>
          <w:rFonts w:eastAsia="Times New Roman"/>
          <w:sz w:val="30"/>
          <w:szCs w:val="30"/>
          <w:lang w:val="es-ES"/>
        </w:rPr>
        <w:t>dad Ambiental de Control (EAC). De igual manera se exceptúa aquellos proyectos que se encuentren total o parcialmente dentro del Sistema Nacional de Áreas Protegidas, Bosques Protectores y Patrimonio Forestal del Estado, y aquellos que se encuentren compre</w:t>
      </w:r>
      <w:r>
        <w:rPr>
          <w:rFonts w:eastAsia="Times New Roman"/>
          <w:sz w:val="30"/>
          <w:szCs w:val="30"/>
          <w:lang w:val="es-ES"/>
        </w:rPr>
        <w:t xml:space="preserve">ndidos en lo establecido en el Art. 12 del SUMA, en cuyo caso será directamente el Ministerio </w:t>
      </w:r>
      <w:r>
        <w:rPr>
          <w:rFonts w:eastAsia="Times New Roman"/>
          <w:sz w:val="30"/>
          <w:szCs w:val="30"/>
          <w:lang w:val="es-ES"/>
        </w:rPr>
        <w:lastRenderedPageBreak/>
        <w:t xml:space="preserve">del Ambiente el que emita las licencias ambientales. </w:t>
      </w:r>
      <w:r>
        <w:rPr>
          <w:rFonts w:eastAsia="Times New Roman"/>
          <w:sz w:val="30"/>
          <w:szCs w:val="30"/>
          <w:lang w:val="es-ES"/>
        </w:rPr>
        <w:br/>
      </w:r>
      <w:r>
        <w:rPr>
          <w:rFonts w:eastAsia="Times New Roman"/>
          <w:sz w:val="30"/>
          <w:szCs w:val="30"/>
          <w:lang w:val="es-ES"/>
        </w:rPr>
        <w:br/>
        <w:t>4.1.2 Operativas.</w:t>
      </w:r>
      <w:r>
        <w:rPr>
          <w:rFonts w:eastAsia="Times New Roman"/>
          <w:sz w:val="30"/>
          <w:szCs w:val="30"/>
          <w:lang w:val="es-ES"/>
        </w:rPr>
        <w:br/>
      </w:r>
      <w:r>
        <w:rPr>
          <w:rFonts w:eastAsia="Times New Roman"/>
          <w:sz w:val="30"/>
          <w:szCs w:val="30"/>
          <w:lang w:val="es-ES"/>
        </w:rPr>
        <w:br/>
        <w:t>4.1.2.1 Los regulados se someterán a las disposiciones del Texto Unificado de Legislació</w:t>
      </w:r>
      <w:r>
        <w:rPr>
          <w:rFonts w:eastAsia="Times New Roman"/>
          <w:sz w:val="30"/>
          <w:szCs w:val="30"/>
          <w:lang w:val="es-ES"/>
        </w:rPr>
        <w:t>n Ambiental Secundaria del Ministerio del Ambiente, Reglamento para la Prevención y Control de la Contaminación y sus Normas Técnicas, Reglamento para la Prevención y Control de la Contaminación por Desechos Peligrosos y Reglamento Ambiental para Actividad</w:t>
      </w:r>
      <w:r>
        <w:rPr>
          <w:rFonts w:eastAsia="Times New Roman"/>
          <w:sz w:val="30"/>
          <w:szCs w:val="30"/>
          <w:lang w:val="es-ES"/>
        </w:rPr>
        <w:t>es Eléctricas con el objeto de evitar y prevenir la contaminación de cuerpos de agua superficiales y/o subterráneos, así como la afectación de ecosistemas en el área de influencia de instalaciones hidroeléctricas.</w:t>
      </w:r>
      <w:r>
        <w:rPr>
          <w:rFonts w:eastAsia="Times New Roman"/>
          <w:sz w:val="30"/>
          <w:szCs w:val="30"/>
          <w:lang w:val="es-ES"/>
        </w:rPr>
        <w:br/>
      </w:r>
      <w:r>
        <w:rPr>
          <w:rFonts w:eastAsia="Times New Roman"/>
          <w:sz w:val="30"/>
          <w:szCs w:val="30"/>
          <w:lang w:val="es-ES"/>
        </w:rPr>
        <w:br/>
        <w:t>4.1.2.2 En concordancia con el numeral 4.</w:t>
      </w:r>
      <w:r>
        <w:rPr>
          <w:rFonts w:eastAsia="Times New Roman"/>
          <w:sz w:val="30"/>
          <w:szCs w:val="30"/>
          <w:lang w:val="es-ES"/>
        </w:rPr>
        <w:t>2.1.10 del Anexo 1 del presente Libro VI, se prohíbe a las centrales de generación de energía eléctrica descargar sustancias o productos químicos peligrosos, efluentes y desechos peligrosos (líquidos-sólidos-semisólidos) fuera de los estándares permitidos,</w:t>
      </w:r>
      <w:r>
        <w:rPr>
          <w:rFonts w:eastAsia="Times New Roman"/>
          <w:sz w:val="30"/>
          <w:szCs w:val="30"/>
          <w:lang w:val="es-ES"/>
        </w:rPr>
        <w:t xml:space="preserve"> hacia cuerpos de agua, sistema de alcantarillado de aguas residuales y sistema de aguas lluvias.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4.2 NORMAS PARA LA PREVENCIÓN Y CONTROL DE LA CONTAMINACIÓN EN AGUAS SUPERFICIALES Y SUBTERRÁNEAS POR ACTIVIDADES AUXILIARES</w:t>
      </w:r>
      <w:r>
        <w:rPr>
          <w:rFonts w:eastAsia="Times New Roman"/>
          <w:sz w:val="30"/>
          <w:szCs w:val="30"/>
          <w:lang w:val="es-ES"/>
        </w:rPr>
        <w:br/>
      </w:r>
      <w:r>
        <w:rPr>
          <w:rFonts w:eastAsia="Times New Roman"/>
          <w:sz w:val="30"/>
          <w:szCs w:val="30"/>
          <w:lang w:val="es-ES"/>
        </w:rPr>
        <w:br/>
        <w:t>4.2.1 De las Actividades de Man</w:t>
      </w:r>
      <w:r>
        <w:rPr>
          <w:rFonts w:eastAsia="Times New Roman"/>
          <w:sz w:val="30"/>
          <w:szCs w:val="30"/>
          <w:lang w:val="es-ES"/>
        </w:rPr>
        <w:t xml:space="preserve">tenimiento y Operación de Equipos Auxiliares. </w:t>
      </w:r>
      <w:r>
        <w:rPr>
          <w:rFonts w:eastAsia="Times New Roman"/>
          <w:sz w:val="30"/>
          <w:szCs w:val="30"/>
          <w:lang w:val="es-ES"/>
        </w:rPr>
        <w:br/>
      </w:r>
      <w:r>
        <w:rPr>
          <w:rFonts w:eastAsia="Times New Roman"/>
          <w:sz w:val="30"/>
          <w:szCs w:val="30"/>
          <w:lang w:val="es-ES"/>
        </w:rPr>
        <w:br/>
        <w:t>4.2.1.1 Conforme al numeral 4.2.1.11 del Anexo 1 del presente Libro VI, se prohíbe la descarga de residuos líquidos sin tratar a los cuerpos de agua, sistemas de alcantarillado de aguas residuales y aguas plu</w:t>
      </w:r>
      <w:r>
        <w:rPr>
          <w:rFonts w:eastAsia="Times New Roman"/>
          <w:sz w:val="30"/>
          <w:szCs w:val="30"/>
          <w:lang w:val="es-ES"/>
        </w:rPr>
        <w:t>viales, proveniente de actividades de mantenimiento u operación ejecutadas al interior de las centrales hidroeléctricas. Igualmente se prohíbe arrojar al agua los recipientes, empaques o envases con especial atención de aquellos que contengan o que hayan c</w:t>
      </w:r>
      <w:r>
        <w:rPr>
          <w:rFonts w:eastAsia="Times New Roman"/>
          <w:sz w:val="30"/>
          <w:szCs w:val="30"/>
          <w:lang w:val="es-ES"/>
        </w:rPr>
        <w:t>ontenido aceites, grasas, combustibles, pinturas, sustancias agroquímicas u otras sustancias tóxicas o productos químicos peligrosos.</w:t>
      </w:r>
      <w:r>
        <w:rPr>
          <w:rFonts w:eastAsia="Times New Roman"/>
          <w:sz w:val="30"/>
          <w:szCs w:val="30"/>
          <w:lang w:val="es-ES"/>
        </w:rPr>
        <w:br/>
      </w:r>
      <w:r>
        <w:rPr>
          <w:rFonts w:eastAsia="Times New Roman"/>
          <w:sz w:val="30"/>
          <w:szCs w:val="30"/>
          <w:lang w:val="es-ES"/>
        </w:rPr>
        <w:br/>
        <w:t>4.2.1.2 Se prohíbe a los regulados lavar vehículos, equipos y maquinarias dentro de una franja de 30 metros medidos desde</w:t>
      </w:r>
      <w:r>
        <w:rPr>
          <w:rFonts w:eastAsia="Times New Roman"/>
          <w:sz w:val="30"/>
          <w:szCs w:val="30"/>
          <w:lang w:val="es-ES"/>
        </w:rPr>
        <w:t xml:space="preserve"> la orilla </w:t>
      </w:r>
      <w:r>
        <w:rPr>
          <w:rFonts w:eastAsia="Times New Roman"/>
          <w:sz w:val="30"/>
          <w:szCs w:val="30"/>
          <w:lang w:val="es-ES"/>
        </w:rPr>
        <w:lastRenderedPageBreak/>
        <w:t>de cualquier cuerpo de agua. Fuera de esa distancia, se podrán realizar tales actividades sólo si existieran dispositivos para tratar el agua contaminada conforme lo dispuesto en el Anexo 1 del presente Libro VI.</w:t>
      </w:r>
      <w:r>
        <w:rPr>
          <w:rFonts w:eastAsia="Times New Roman"/>
          <w:sz w:val="30"/>
          <w:szCs w:val="30"/>
          <w:lang w:val="es-ES"/>
        </w:rPr>
        <w:br/>
      </w:r>
      <w:r>
        <w:rPr>
          <w:rFonts w:eastAsia="Times New Roman"/>
          <w:sz w:val="30"/>
          <w:szCs w:val="30"/>
          <w:lang w:val="es-ES"/>
        </w:rPr>
        <w:br/>
        <w:t>4.2.1.3 Las áreas donde se ejec</w:t>
      </w:r>
      <w:r>
        <w:rPr>
          <w:rFonts w:eastAsia="Times New Roman"/>
          <w:sz w:val="30"/>
          <w:szCs w:val="30"/>
          <w:lang w:val="es-ES"/>
        </w:rPr>
        <w:t>uten actividades de mantenimiento, reparación y/o lavado de equipos, maquinarias y vehículos o donde se manipulen aceites minerales, hidrocarburos de petróleo o sus derivados, deberán estar provistas de sistemas de drenaje y separadores agua-aceite que per</w:t>
      </w:r>
      <w:r>
        <w:rPr>
          <w:rFonts w:eastAsia="Times New Roman"/>
          <w:sz w:val="30"/>
          <w:szCs w:val="30"/>
          <w:lang w:val="es-ES"/>
        </w:rPr>
        <w:t xml:space="preserve">mitan la retención y colección de efluentes contaminados con hidrocarburos. Estas áreas deberán localizarse en instalaciones cerradas y bajo techo, a fin de evitar la contaminación de aguas lluvias por contacto con productos tales como aceites, solventes, </w:t>
      </w:r>
      <w:r>
        <w:rPr>
          <w:rFonts w:eastAsia="Times New Roman"/>
          <w:sz w:val="30"/>
          <w:szCs w:val="30"/>
          <w:lang w:val="es-ES"/>
        </w:rPr>
        <w:t>pinturas y agroquímicos, entre otros productos.</w:t>
      </w:r>
      <w:r>
        <w:rPr>
          <w:rFonts w:eastAsia="Times New Roman"/>
          <w:sz w:val="30"/>
          <w:szCs w:val="30"/>
          <w:lang w:val="es-ES"/>
        </w:rPr>
        <w:br/>
      </w:r>
      <w:r>
        <w:rPr>
          <w:rFonts w:eastAsia="Times New Roman"/>
          <w:sz w:val="30"/>
          <w:szCs w:val="30"/>
          <w:lang w:val="es-ES"/>
        </w:rPr>
        <w:br/>
        <w:t>4.2.1.4 Los efluentes provenientes de los separadores agua-aceite deberán cumplir con los límites de descarga hacia sistemas de alcantarillado público o cuerpo de agua, según corresponda, establecidos en las</w:t>
      </w:r>
      <w:r>
        <w:rPr>
          <w:rFonts w:eastAsia="Times New Roman"/>
          <w:sz w:val="30"/>
          <w:szCs w:val="30"/>
          <w:lang w:val="es-ES"/>
        </w:rPr>
        <w:t xml:space="preserve"> tablas 1, 2 ó 3 del Anexo 1A del presente Libro VI según corresponda. </w:t>
      </w:r>
      <w:r>
        <w:rPr>
          <w:rFonts w:eastAsia="Times New Roman"/>
          <w:sz w:val="30"/>
          <w:szCs w:val="30"/>
          <w:lang w:val="es-ES"/>
        </w:rPr>
        <w:br/>
      </w:r>
      <w:r>
        <w:rPr>
          <w:rFonts w:eastAsia="Times New Roman"/>
          <w:sz w:val="30"/>
          <w:szCs w:val="30"/>
          <w:lang w:val="es-ES"/>
        </w:rPr>
        <w:br/>
        <w:t>4.2.1.5 Los separadores agua-aceite en las centrales eléctricas deberán recibir mantenimiento e inspección periódica y deben ser operados por personal entrenado para el efecto. Deberá</w:t>
      </w:r>
      <w:r>
        <w:rPr>
          <w:rFonts w:eastAsia="Times New Roman"/>
          <w:sz w:val="30"/>
          <w:szCs w:val="30"/>
          <w:lang w:val="es-ES"/>
        </w:rPr>
        <w:t>n llevarse registros de las actividades de mantenimiento en los cuales se deberá indicar las fechas de revisión, el volumen o peso del residuo recolectado y el destino de la disposición final del mismo.</w:t>
      </w:r>
      <w:r>
        <w:rPr>
          <w:rFonts w:eastAsia="Times New Roman"/>
          <w:sz w:val="30"/>
          <w:szCs w:val="30"/>
          <w:lang w:val="es-ES"/>
        </w:rPr>
        <w:br/>
      </w:r>
      <w:r>
        <w:rPr>
          <w:rFonts w:eastAsia="Times New Roman"/>
          <w:sz w:val="30"/>
          <w:szCs w:val="30"/>
          <w:lang w:val="es-ES"/>
        </w:rPr>
        <w:br/>
        <w:t>4.2.2 Del Manejo de Productos Químicos.</w:t>
      </w:r>
      <w:r>
        <w:rPr>
          <w:rFonts w:eastAsia="Times New Roman"/>
          <w:sz w:val="30"/>
          <w:szCs w:val="30"/>
          <w:lang w:val="es-ES"/>
        </w:rPr>
        <w:br/>
      </w:r>
      <w:r>
        <w:rPr>
          <w:rFonts w:eastAsia="Times New Roman"/>
          <w:sz w:val="30"/>
          <w:szCs w:val="30"/>
          <w:lang w:val="es-ES"/>
        </w:rPr>
        <w:br/>
        <w:t>4.2.2.1 Los</w:t>
      </w:r>
      <w:r>
        <w:rPr>
          <w:rFonts w:eastAsia="Times New Roman"/>
          <w:sz w:val="30"/>
          <w:szCs w:val="30"/>
          <w:lang w:val="es-ES"/>
        </w:rPr>
        <w:t xml:space="preserve"> regulados son responsables del correcto almacenamiento y manejo de sustancias y productos químicos utilizados al interior de las instalaciones, y de la toma de medidas de prevención de la contaminación por manejo de estos productos.</w:t>
      </w:r>
      <w:r>
        <w:rPr>
          <w:rFonts w:eastAsia="Times New Roman"/>
          <w:sz w:val="30"/>
          <w:szCs w:val="30"/>
          <w:lang w:val="es-ES"/>
        </w:rPr>
        <w:br/>
      </w:r>
      <w:r>
        <w:rPr>
          <w:rFonts w:eastAsia="Times New Roman"/>
          <w:sz w:val="30"/>
          <w:szCs w:val="30"/>
          <w:lang w:val="es-ES"/>
        </w:rPr>
        <w:br/>
        <w:t>4.2.2.2 Deberán exist</w:t>
      </w:r>
      <w:r>
        <w:rPr>
          <w:rFonts w:eastAsia="Times New Roman"/>
          <w:sz w:val="30"/>
          <w:szCs w:val="30"/>
          <w:lang w:val="es-ES"/>
        </w:rPr>
        <w:t>ir sitios designados y señalizados para almacenar los productos químicos. Las bodegas o sitios en donde se almacenen productos químicos al interior de centrales hidroeléctricas deben poseer estructuras de conducción y contención de derrames para los potenc</w:t>
      </w:r>
      <w:r>
        <w:rPr>
          <w:rFonts w:eastAsia="Times New Roman"/>
          <w:sz w:val="30"/>
          <w:szCs w:val="30"/>
          <w:lang w:val="es-ES"/>
        </w:rPr>
        <w:t xml:space="preserve">iales residuos líquidos derramados y/o las aguas de limpieza de </w:t>
      </w:r>
      <w:r>
        <w:rPr>
          <w:rFonts w:eastAsia="Times New Roman"/>
          <w:sz w:val="30"/>
          <w:szCs w:val="30"/>
          <w:lang w:val="es-ES"/>
        </w:rPr>
        <w:lastRenderedPageBreak/>
        <w:t>pisos. Igualmente deben cumplir con los requerimientos específicos de almacenamiento para cada clase de producto en sujeción a la Norma INEN 2266 relativa al Transporte, Almacenamiento y Manej</w:t>
      </w:r>
      <w:r>
        <w:rPr>
          <w:rFonts w:eastAsia="Times New Roman"/>
          <w:sz w:val="30"/>
          <w:szCs w:val="30"/>
          <w:lang w:val="es-ES"/>
        </w:rPr>
        <w:t xml:space="preserve">o de Productos Químicos Peligrosos; y, el Régimen Nacional para la Gestión de Productos Químicos Peligrosos. </w:t>
      </w:r>
      <w:r>
        <w:rPr>
          <w:rFonts w:eastAsia="Times New Roman"/>
          <w:sz w:val="30"/>
          <w:szCs w:val="30"/>
          <w:lang w:val="es-ES"/>
        </w:rPr>
        <w:br/>
      </w:r>
      <w:r>
        <w:rPr>
          <w:rFonts w:eastAsia="Times New Roman"/>
          <w:sz w:val="30"/>
          <w:szCs w:val="30"/>
          <w:lang w:val="es-ES"/>
        </w:rPr>
        <w:br/>
        <w:t>4.2.2.3 Los sitios destinados al almacenamiento de productos químicos deberán contar con sistemas de contención y deberán estar ubicados lejos de</w:t>
      </w:r>
      <w:r>
        <w:rPr>
          <w:rFonts w:eastAsia="Times New Roman"/>
          <w:sz w:val="30"/>
          <w:szCs w:val="30"/>
          <w:lang w:val="es-ES"/>
        </w:rPr>
        <w:t xml:space="preserve"> alcantarillas, sumideros y cuerpos de agua. Los derrames de productos químicos deberán ser recolectados y manejados de acuerdo a los procedimientos establecidos en el plan de contingencia de la instalación, en concordancia con las hojas de seguridad (MSDS</w:t>
      </w:r>
      <w:r>
        <w:rPr>
          <w:rFonts w:eastAsia="Times New Roman"/>
          <w:sz w:val="30"/>
          <w:szCs w:val="30"/>
          <w:lang w:val="es-ES"/>
        </w:rPr>
        <w:t xml:space="preserve"> por sus siglas en inglés) de los productos y/o sustancias respectivas y con las disposiciones del artículo 88 del presente Libro VI. No se debe emplear agua para labores de limpieza de derrames, sin embargo de ser inevitable su uso, el efluente producto d</w:t>
      </w:r>
      <w:r>
        <w:rPr>
          <w:rFonts w:eastAsia="Times New Roman"/>
          <w:sz w:val="30"/>
          <w:szCs w:val="30"/>
          <w:lang w:val="es-ES"/>
        </w:rPr>
        <w:t>e la limpieza deberá ser tratado y cumplir con los límites de descarga hacia sistemas de alcantarillado público o cuerpo de agua receptor, según el caso, establecidos en el Anexo 1 del presente Libro VI. Los desechos sólidos producto de estas actividades d</w:t>
      </w:r>
      <w:r>
        <w:rPr>
          <w:rFonts w:eastAsia="Times New Roman"/>
          <w:sz w:val="30"/>
          <w:szCs w:val="30"/>
          <w:lang w:val="es-ES"/>
        </w:rPr>
        <w:t>e limpieza son considerados desechos peligrosos y para su manejo y disposición final los regulados deberán sujetarse a lo dispuesto en el Reglamento para la Prevención y Control de la Contaminación por Desechos Peligrosos.</w:t>
      </w:r>
      <w:r>
        <w:rPr>
          <w:rFonts w:eastAsia="Times New Roman"/>
          <w:sz w:val="30"/>
          <w:szCs w:val="30"/>
          <w:lang w:val="es-ES"/>
        </w:rPr>
        <w:br/>
      </w:r>
      <w:r>
        <w:rPr>
          <w:rFonts w:eastAsia="Times New Roman"/>
          <w:sz w:val="30"/>
          <w:szCs w:val="30"/>
          <w:lang w:val="es-ES"/>
        </w:rPr>
        <w:br/>
        <w:t>4.2.2.4 Salvo que existan justif</w:t>
      </w:r>
      <w:r>
        <w:rPr>
          <w:rFonts w:eastAsia="Times New Roman"/>
          <w:sz w:val="30"/>
          <w:szCs w:val="30"/>
          <w:lang w:val="es-ES"/>
        </w:rPr>
        <w:t>icaciones técnicas debidamente sustentadas, se deberán utilizar productos biodegradables para las actividades de limpieza y mantenimiento que se desarrollen en las instalaciones de las centrales hidroeléctricas.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4.3 NORMAS PARA EL MANTENIMIENTO DE LA CALI</w:t>
      </w:r>
      <w:r>
        <w:rPr>
          <w:rFonts w:eastAsia="Times New Roman"/>
          <w:b/>
          <w:bCs/>
          <w:sz w:val="30"/>
          <w:szCs w:val="30"/>
          <w:lang w:val="es-ES"/>
        </w:rPr>
        <w:t>DAD DE LAS AGUAS SUPERFICIALES Y SUBTERRÁNEAS, EN SECTORES HIDROGRÁFICOS Y EMBALSES</w:t>
      </w:r>
      <w:r>
        <w:rPr>
          <w:rFonts w:eastAsia="Times New Roman"/>
          <w:sz w:val="30"/>
          <w:szCs w:val="30"/>
          <w:lang w:val="es-ES"/>
        </w:rPr>
        <w:br/>
      </w:r>
      <w:r>
        <w:rPr>
          <w:rFonts w:eastAsia="Times New Roman"/>
          <w:sz w:val="30"/>
          <w:szCs w:val="30"/>
          <w:lang w:val="es-ES"/>
        </w:rPr>
        <w:br/>
        <w:t>4.3.1 El mantenimiento de la calidad físico-química y biológica de los embalses y ríos, aguas arriba y aguas abajo de proyectos hidroeléctricos, deberá estar garantizada a</w:t>
      </w:r>
      <w:r>
        <w:rPr>
          <w:rFonts w:eastAsia="Times New Roman"/>
          <w:sz w:val="30"/>
          <w:szCs w:val="30"/>
          <w:lang w:val="es-ES"/>
        </w:rPr>
        <w:t xml:space="preserve"> través de medidas que minimicen los impactos en el medio físico y biótico del cuerpo hídrico conforme lo establecido en el Art. 59 del R</w:t>
      </w:r>
      <w:r>
        <w:rPr>
          <w:rFonts w:eastAsia="Times New Roman"/>
          <w:sz w:val="30"/>
          <w:szCs w:val="30"/>
          <w:vertAlign w:val="subscript"/>
          <w:lang w:val="es-ES"/>
        </w:rPr>
        <w:t>LGA</w:t>
      </w:r>
      <w:r>
        <w:rPr>
          <w:rFonts w:eastAsia="Times New Roman"/>
          <w:sz w:val="30"/>
          <w:szCs w:val="30"/>
          <w:lang w:val="es-ES"/>
        </w:rPr>
        <w:t xml:space="preserve">PCCA. Las medidas serán identificadas en la etapa inicial del proyecto o durante la </w:t>
      </w:r>
      <w:r>
        <w:rPr>
          <w:rFonts w:eastAsia="Times New Roman"/>
          <w:sz w:val="30"/>
          <w:szCs w:val="30"/>
          <w:lang w:val="es-ES"/>
        </w:rPr>
        <w:lastRenderedPageBreak/>
        <w:t>elaboración del Estudio de Impac</w:t>
      </w:r>
      <w:r>
        <w:rPr>
          <w:rFonts w:eastAsia="Times New Roman"/>
          <w:sz w:val="30"/>
          <w:szCs w:val="30"/>
          <w:lang w:val="es-ES"/>
        </w:rPr>
        <w:t xml:space="preserve">to Ambiental y los mismos podrían comprender: escalinatas para migración de peces, desagües de fondo en reservorios, entre otros. </w:t>
      </w:r>
      <w:r>
        <w:rPr>
          <w:rFonts w:eastAsia="Times New Roman"/>
          <w:sz w:val="30"/>
          <w:szCs w:val="30"/>
          <w:lang w:val="es-ES"/>
        </w:rPr>
        <w:br/>
      </w:r>
      <w:r>
        <w:rPr>
          <w:rFonts w:eastAsia="Times New Roman"/>
          <w:sz w:val="30"/>
          <w:szCs w:val="30"/>
          <w:lang w:val="es-ES"/>
        </w:rPr>
        <w:br/>
        <w:t>4.3.2 Con el objetivo de mantener la calidad del recurso se deberá monitorear periódicamente la calidad del agua a través de</w:t>
      </w:r>
      <w:r>
        <w:rPr>
          <w:rFonts w:eastAsia="Times New Roman"/>
          <w:sz w:val="30"/>
          <w:szCs w:val="30"/>
          <w:lang w:val="es-ES"/>
        </w:rPr>
        <w:t xml:space="preserve"> diferentes estaciones de monitoreo ubicadas representativamente en la cuenca aportante y en los reservorios cuando sea aplicable conforme a lo establecido en el Art. 59 del R</w:t>
      </w:r>
      <w:r>
        <w:rPr>
          <w:rFonts w:eastAsia="Times New Roman"/>
          <w:sz w:val="30"/>
          <w:szCs w:val="30"/>
          <w:vertAlign w:val="subscript"/>
          <w:lang w:val="es-ES"/>
        </w:rPr>
        <w:t>LGA</w:t>
      </w:r>
      <w:r>
        <w:rPr>
          <w:rFonts w:eastAsia="Times New Roman"/>
          <w:sz w:val="30"/>
          <w:szCs w:val="30"/>
          <w:lang w:val="es-ES"/>
        </w:rPr>
        <w:t>PCCA.</w:t>
      </w:r>
      <w:r>
        <w:rPr>
          <w:rFonts w:eastAsia="Times New Roman"/>
          <w:sz w:val="30"/>
          <w:szCs w:val="30"/>
          <w:lang w:val="es-ES"/>
        </w:rPr>
        <w:br/>
      </w:r>
      <w:r>
        <w:rPr>
          <w:rFonts w:eastAsia="Times New Roman"/>
          <w:sz w:val="30"/>
          <w:szCs w:val="30"/>
          <w:lang w:val="es-ES"/>
        </w:rPr>
        <w:br/>
        <w:t>4.3.3 Los proyectos hidroeléctricos, incluyéndose los multipropósito, d</w:t>
      </w:r>
      <w:r>
        <w:rPr>
          <w:rFonts w:eastAsia="Times New Roman"/>
          <w:sz w:val="30"/>
          <w:szCs w:val="30"/>
          <w:lang w:val="es-ES"/>
        </w:rPr>
        <w:t>eberán evaluar y garantizar los usos consuntivos y no consuntivos aguas abajo del recurso y por lo tanto construir obras</w:t>
      </w:r>
      <w:r>
        <w:rPr>
          <w:rFonts w:eastAsia="Times New Roman"/>
          <w:b/>
          <w:bCs/>
          <w:sz w:val="30"/>
          <w:szCs w:val="30"/>
          <w:lang w:val="es-ES"/>
        </w:rPr>
        <w:t xml:space="preserve"> </w:t>
      </w:r>
      <w:r>
        <w:rPr>
          <w:rFonts w:eastAsia="Times New Roman"/>
          <w:sz w:val="30"/>
          <w:szCs w:val="30"/>
          <w:lang w:val="es-ES"/>
        </w:rPr>
        <w:t>acordes y</w:t>
      </w:r>
      <w:r>
        <w:rPr>
          <w:rFonts w:eastAsia="Times New Roman"/>
          <w:b/>
          <w:bCs/>
          <w:sz w:val="30"/>
          <w:szCs w:val="30"/>
          <w:lang w:val="es-ES"/>
        </w:rPr>
        <w:t xml:space="preserve"> </w:t>
      </w:r>
      <w:r>
        <w:rPr>
          <w:rFonts w:eastAsia="Times New Roman"/>
          <w:sz w:val="30"/>
          <w:szCs w:val="30"/>
          <w:lang w:val="es-ES"/>
        </w:rPr>
        <w:t>que coadyuven a este propósito. La implementación de obras complementarias deberá ser identificado en la fase de diseño del p</w:t>
      </w:r>
      <w:r>
        <w:rPr>
          <w:rFonts w:eastAsia="Times New Roman"/>
          <w:sz w:val="30"/>
          <w:szCs w:val="30"/>
          <w:lang w:val="es-ES"/>
        </w:rPr>
        <w:t xml:space="preserve">royecto o en el Estudio de Impacto Ambiental respectivo. </w:t>
      </w:r>
      <w:r>
        <w:rPr>
          <w:rFonts w:eastAsia="Times New Roman"/>
          <w:sz w:val="30"/>
          <w:szCs w:val="30"/>
          <w:lang w:val="es-ES"/>
        </w:rPr>
        <w:br/>
      </w:r>
      <w:r>
        <w:rPr>
          <w:rFonts w:eastAsia="Times New Roman"/>
          <w:sz w:val="30"/>
          <w:szCs w:val="30"/>
          <w:lang w:val="es-ES"/>
        </w:rPr>
        <w:br/>
        <w:t>4.3.4 En las centrales hidroeléctricas con embalse se prohíbe el empleo de métodos químicos que consistan en la aplicación de herbicidas para controlar el crecimiento</w:t>
      </w:r>
      <w:r>
        <w:rPr>
          <w:rFonts w:eastAsia="Times New Roman"/>
          <w:b/>
          <w:bCs/>
          <w:sz w:val="30"/>
          <w:szCs w:val="30"/>
          <w:lang w:val="es-ES"/>
        </w:rPr>
        <w:t xml:space="preserve"> </w:t>
      </w:r>
      <w:r>
        <w:rPr>
          <w:rFonts w:eastAsia="Times New Roman"/>
          <w:sz w:val="30"/>
          <w:szCs w:val="30"/>
          <w:lang w:val="es-ES"/>
        </w:rPr>
        <w:t>de las</w:t>
      </w:r>
      <w:r>
        <w:rPr>
          <w:rFonts w:eastAsia="Times New Roman"/>
          <w:b/>
          <w:bCs/>
          <w:sz w:val="30"/>
          <w:szCs w:val="30"/>
          <w:lang w:val="es-ES"/>
        </w:rPr>
        <w:t xml:space="preserve"> </w:t>
      </w:r>
      <w:r>
        <w:rPr>
          <w:rFonts w:eastAsia="Times New Roman"/>
          <w:sz w:val="30"/>
          <w:szCs w:val="30"/>
          <w:lang w:val="es-ES"/>
        </w:rPr>
        <w:t>plantas acuáticas. Para</w:t>
      </w:r>
      <w:r>
        <w:rPr>
          <w:rFonts w:eastAsia="Times New Roman"/>
          <w:sz w:val="30"/>
          <w:szCs w:val="30"/>
          <w:lang w:val="es-ES"/>
        </w:rPr>
        <w:t xml:space="preserve"> el control de plantas acuáticas se deberán emplear de preferencia métodos físicos (manuales o mecánicos) o biológicos. En el caso de la aplicación de mecanismos de control biológico que supongan la introducción de peces e insectos, se deberá asegurar que </w:t>
      </w:r>
      <w:r>
        <w:rPr>
          <w:rFonts w:eastAsia="Times New Roman"/>
          <w:sz w:val="30"/>
          <w:szCs w:val="30"/>
          <w:lang w:val="es-ES"/>
        </w:rPr>
        <w:t>éstos no interferirán negativamente con el balance y composición del ecosistema. Al efecto el regulado deberá conducir estudios exhaustivos previos y someterlos a consideración de la Entidad Ambiental de Control. En casos excepcionales la Entidad Ambiental</w:t>
      </w:r>
      <w:r>
        <w:rPr>
          <w:rFonts w:eastAsia="Times New Roman"/>
          <w:sz w:val="30"/>
          <w:szCs w:val="30"/>
          <w:lang w:val="es-ES"/>
        </w:rPr>
        <w:t xml:space="preserve"> de Control podrá autorizar el uso de métodos químicos por un período de tiempo específico y de corta duración luego de evaluar los estudios exhaustivos realizados por el regulado que demuestren la factibilidad de la medida planteada y que garanticen la ca</w:t>
      </w:r>
      <w:r>
        <w:rPr>
          <w:rFonts w:eastAsia="Times New Roman"/>
          <w:sz w:val="30"/>
          <w:szCs w:val="30"/>
          <w:lang w:val="es-ES"/>
        </w:rPr>
        <w:t>lidad del recurso para usos consuntivos.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4.4 NORMAS PARA LA DETERMINACIÓN DEL CAUDAL ECOLÓGICO Y EL RÉGIMEN DE CAUDALES ECOLÓGICOS EN LOS SECTORES HIDROGRÁFICOS RESPECTIVOS </w:t>
      </w:r>
      <w:r>
        <w:rPr>
          <w:rFonts w:eastAsia="Times New Roman"/>
          <w:sz w:val="30"/>
          <w:szCs w:val="30"/>
          <w:lang w:val="es-ES"/>
        </w:rPr>
        <w:br/>
      </w:r>
      <w:r>
        <w:rPr>
          <w:rFonts w:eastAsia="Times New Roman"/>
          <w:sz w:val="30"/>
          <w:szCs w:val="30"/>
          <w:lang w:val="es-ES"/>
        </w:rPr>
        <w:br/>
        <w:t xml:space="preserve">4.4.1 De la Adopción de un Caudal Ecológico y las Responsabilidades </w:t>
      </w:r>
      <w:r>
        <w:rPr>
          <w:rFonts w:eastAsia="Times New Roman"/>
          <w:sz w:val="30"/>
          <w:szCs w:val="30"/>
          <w:lang w:val="es-ES"/>
        </w:rPr>
        <w:lastRenderedPageBreak/>
        <w:t>por la Ejecu</w:t>
      </w:r>
      <w:r>
        <w:rPr>
          <w:rFonts w:eastAsia="Times New Roman"/>
          <w:sz w:val="30"/>
          <w:szCs w:val="30"/>
          <w:lang w:val="es-ES"/>
        </w:rPr>
        <w:t xml:space="preserve">ción de Estudios para el Cálculo y Determinación del Caudal Ecológico. </w:t>
      </w:r>
      <w:r>
        <w:rPr>
          <w:rFonts w:eastAsia="Times New Roman"/>
          <w:sz w:val="30"/>
          <w:szCs w:val="30"/>
          <w:lang w:val="es-ES"/>
        </w:rPr>
        <w:br/>
      </w:r>
      <w:r>
        <w:rPr>
          <w:rFonts w:eastAsia="Times New Roman"/>
          <w:sz w:val="30"/>
          <w:szCs w:val="30"/>
          <w:lang w:val="es-ES"/>
        </w:rPr>
        <w:br/>
        <w:t xml:space="preserve">4.4.1.1 Los regulados en el caso de centrales hidroeléctricas deberán asegurar el mantenimiento de un caudal de agua o caudal ecológico que asegure la conservación y mantenimiento de </w:t>
      </w:r>
      <w:r>
        <w:rPr>
          <w:rFonts w:eastAsia="Times New Roman"/>
          <w:sz w:val="30"/>
          <w:szCs w:val="30"/>
          <w:lang w:val="es-ES"/>
        </w:rPr>
        <w:t xml:space="preserve">los ecosistemas y la biodiversidad del medio fluvial y asegure los usos consuntivos y no consuntivos del recurso, aguas abajo en el área de influencia de la central. </w:t>
      </w:r>
      <w:r>
        <w:rPr>
          <w:rFonts w:eastAsia="Times New Roman"/>
          <w:sz w:val="30"/>
          <w:szCs w:val="30"/>
          <w:lang w:val="es-ES"/>
        </w:rPr>
        <w:br/>
      </w:r>
      <w:r>
        <w:rPr>
          <w:rFonts w:eastAsia="Times New Roman"/>
          <w:sz w:val="30"/>
          <w:szCs w:val="30"/>
          <w:lang w:val="es-ES"/>
        </w:rPr>
        <w:br/>
        <w:t>4.4.1.2 La entidad administradora de los recursos hídricos deberá garantizar que los pro</w:t>
      </w:r>
      <w:r>
        <w:rPr>
          <w:rFonts w:eastAsia="Times New Roman"/>
          <w:sz w:val="30"/>
          <w:szCs w:val="30"/>
          <w:lang w:val="es-ES"/>
        </w:rPr>
        <w:t>yectos hidroeléctricos que involucren represamiento, cambio o alteración del régimen de caudales en sectores hidrográficos de los ríos, ejecuten los estudios para el cálculo y determinación de un caudal ecológico y del régimen de caudales ecológicos. Los v</w:t>
      </w:r>
      <w:r>
        <w:rPr>
          <w:rFonts w:eastAsia="Times New Roman"/>
          <w:sz w:val="30"/>
          <w:szCs w:val="30"/>
          <w:lang w:val="es-ES"/>
        </w:rPr>
        <w:t xml:space="preserve">alores de caudales ecológicos y regímenes de caudales ecológicos serán aprobados por el CONELEC. La entidad administradora de los recursos hídricos harán respetar el caudal ecológico y régimen de caudales ecológicos aprobados. </w:t>
      </w:r>
      <w:r>
        <w:rPr>
          <w:rFonts w:eastAsia="Times New Roman"/>
          <w:sz w:val="30"/>
          <w:szCs w:val="30"/>
          <w:lang w:val="es-ES"/>
        </w:rPr>
        <w:br/>
      </w:r>
      <w:r>
        <w:rPr>
          <w:rFonts w:eastAsia="Times New Roman"/>
          <w:sz w:val="30"/>
          <w:szCs w:val="30"/>
          <w:lang w:val="es-ES"/>
        </w:rPr>
        <w:br/>
        <w:t>4.4.1.3 Cuando la entidad a</w:t>
      </w:r>
      <w:r>
        <w:rPr>
          <w:rFonts w:eastAsia="Times New Roman"/>
          <w:sz w:val="30"/>
          <w:szCs w:val="30"/>
          <w:lang w:val="es-ES"/>
        </w:rPr>
        <w:t xml:space="preserve">dministradora de los recursos hídricos sea la propietaria total o parcial del proyecto o de la empresa promotora del proyecto, lo construya u opere por administración directa o a través de terceros, no podrá esta institución ejercer como administradora de </w:t>
      </w:r>
      <w:r>
        <w:rPr>
          <w:rFonts w:eastAsia="Times New Roman"/>
          <w:sz w:val="30"/>
          <w:szCs w:val="30"/>
          <w:lang w:val="es-ES"/>
        </w:rPr>
        <w:t>los recursos hídricos. Se evitará en todo momento los conflictos de interés. Se observará lo dispuesto en el artículo 56 del presente Libro VI.</w:t>
      </w:r>
      <w:r>
        <w:rPr>
          <w:rFonts w:eastAsia="Times New Roman"/>
          <w:sz w:val="30"/>
          <w:szCs w:val="30"/>
          <w:lang w:val="es-ES"/>
        </w:rPr>
        <w:br/>
      </w:r>
      <w:r>
        <w:rPr>
          <w:rFonts w:eastAsia="Times New Roman"/>
          <w:sz w:val="30"/>
          <w:szCs w:val="30"/>
          <w:lang w:val="es-ES"/>
        </w:rPr>
        <w:br/>
        <w:t>4.4.1.4 Los promotores de los proyectos hidroeléctricos son los responsables por la ejecución oportuna de los e</w:t>
      </w:r>
      <w:r>
        <w:rPr>
          <w:rFonts w:eastAsia="Times New Roman"/>
          <w:sz w:val="30"/>
          <w:szCs w:val="30"/>
          <w:lang w:val="es-ES"/>
        </w:rPr>
        <w:t>studios para el cálculo y determinación del caudal ecológico y del régimen de caudales ecológicos. La determinación del caudal ecológico y los regímenes de caudales ecológicos deberá ser ejecutado, como parte de los estudios de pre-factibilidad de un proye</w:t>
      </w:r>
      <w:r>
        <w:rPr>
          <w:rFonts w:eastAsia="Times New Roman"/>
          <w:sz w:val="30"/>
          <w:szCs w:val="30"/>
          <w:lang w:val="es-ES"/>
        </w:rPr>
        <w:t>cto hidroeléctrico. El Estudio de Impacto Ambiental del proyecto hidroeléctrico deberá evaluar el caudal ecológico y los regímenes de caudales ecológicos propuesto por el promotor del proyecto.</w:t>
      </w:r>
      <w:r>
        <w:rPr>
          <w:rFonts w:eastAsia="Times New Roman"/>
          <w:sz w:val="30"/>
          <w:szCs w:val="30"/>
          <w:lang w:val="es-ES"/>
        </w:rPr>
        <w:br/>
      </w:r>
      <w:r>
        <w:rPr>
          <w:rFonts w:eastAsia="Times New Roman"/>
          <w:sz w:val="30"/>
          <w:szCs w:val="30"/>
          <w:lang w:val="es-ES"/>
        </w:rPr>
        <w:br/>
        <w:t>4.4.1.5 Los regulados en el caso de las centrales hidroeléctr</w:t>
      </w:r>
      <w:r>
        <w:rPr>
          <w:rFonts w:eastAsia="Times New Roman"/>
          <w:sz w:val="30"/>
          <w:szCs w:val="30"/>
          <w:lang w:val="es-ES"/>
        </w:rPr>
        <w:t xml:space="preserve">icas existentes antes de marzo del 2003, adoptarán como caudal ecológico </w:t>
      </w:r>
      <w:r>
        <w:rPr>
          <w:rFonts w:eastAsia="Times New Roman"/>
          <w:sz w:val="30"/>
          <w:szCs w:val="30"/>
          <w:lang w:val="es-ES"/>
        </w:rPr>
        <w:lastRenderedPageBreak/>
        <w:t>al menos el 10% del caudal medio anual que circulaba por el río aguas abajo de las inmediaciones del cuerpo de la presa antes de su construcción. Cualquier caudal por debajo de este v</w:t>
      </w:r>
      <w:r>
        <w:rPr>
          <w:rFonts w:eastAsia="Times New Roman"/>
          <w:sz w:val="30"/>
          <w:szCs w:val="30"/>
          <w:lang w:val="es-ES"/>
        </w:rPr>
        <w:t>alor deberá ser sustentado técnicamente con la aplicación de la metodología para el cálculo del caudal ecológico, descrita en el presente anexo normativo. Los efectos del caudal adoptado, 10% del caudal medio anual, deberán ser evaluados mediante monitoreo</w:t>
      </w:r>
      <w:r>
        <w:rPr>
          <w:rFonts w:eastAsia="Times New Roman"/>
          <w:sz w:val="30"/>
          <w:szCs w:val="30"/>
          <w:lang w:val="es-ES"/>
        </w:rPr>
        <w:t>s para asegurar que no existan efectos sobre los ecosistemas del cuerpo de agua y sobre los usos consuntivos o no consuntivos aguas abajo de la central hidroeléctrica tanto en época lluviosa como durante la estación seca. De existir efectos negativos signi</w:t>
      </w:r>
      <w:r>
        <w:rPr>
          <w:rFonts w:eastAsia="Times New Roman"/>
          <w:sz w:val="30"/>
          <w:szCs w:val="30"/>
          <w:lang w:val="es-ES"/>
        </w:rPr>
        <w:t>ficativos con el caudal adoptado, el mismo deberá ser revisado acorde a lo establecido en 4.4.1.6.</w:t>
      </w:r>
      <w:r>
        <w:rPr>
          <w:rFonts w:eastAsia="Times New Roman"/>
          <w:sz w:val="30"/>
          <w:szCs w:val="30"/>
          <w:lang w:val="es-ES"/>
        </w:rPr>
        <w:br/>
      </w:r>
      <w:r>
        <w:rPr>
          <w:rFonts w:eastAsia="Times New Roman"/>
          <w:sz w:val="30"/>
          <w:szCs w:val="30"/>
          <w:lang w:val="es-ES"/>
        </w:rPr>
        <w:br/>
        <w:t>4.4.1.6 La Autoridad Ambiental de Aplicación Responsable (AAAr) del Sector Eléctrico, el Consejo Nacional de Electricidad (CONELEC) y los administradores de</w:t>
      </w:r>
      <w:r>
        <w:rPr>
          <w:rFonts w:eastAsia="Times New Roman"/>
          <w:sz w:val="30"/>
          <w:szCs w:val="30"/>
          <w:lang w:val="es-ES"/>
        </w:rPr>
        <w:t xml:space="preserve">l recurso hídrico podrán solicitar la adopción de caudales diferentes al 10% del caudal medio anual que circula por el río de considerarlo necesario para salvaguardar la integridad del recurso y garantizar los usos consuntivos y no consuntivos aguas abajo </w:t>
      </w:r>
      <w:r>
        <w:rPr>
          <w:rFonts w:eastAsia="Times New Roman"/>
          <w:sz w:val="30"/>
          <w:szCs w:val="30"/>
          <w:lang w:val="es-ES"/>
        </w:rPr>
        <w:t xml:space="preserve">del proyecto hidroeléctrico. </w:t>
      </w:r>
      <w:r>
        <w:rPr>
          <w:rFonts w:eastAsia="Times New Roman"/>
          <w:sz w:val="30"/>
          <w:szCs w:val="30"/>
          <w:lang w:val="es-ES"/>
        </w:rPr>
        <w:br/>
      </w:r>
      <w:r>
        <w:rPr>
          <w:rFonts w:eastAsia="Times New Roman"/>
          <w:sz w:val="30"/>
          <w:szCs w:val="30"/>
          <w:lang w:val="es-ES"/>
        </w:rPr>
        <w:br/>
        <w:t>4.4.1.7 La información a recopilarse para la adopción de un caudal ecológico (al menos el 10% del caudal medio anual) y el cálculo del caudal ecológico y del régimen de caudales ecológicos deberá comprender todos los registro</w:t>
      </w:r>
      <w:r>
        <w:rPr>
          <w:rFonts w:eastAsia="Times New Roman"/>
          <w:sz w:val="30"/>
          <w:szCs w:val="30"/>
          <w:lang w:val="es-ES"/>
        </w:rPr>
        <w:t xml:space="preserve">s disponibles de los caudales históricos del cuerpo de agua y cuenca hidrográfica en estudio. La información provendrá de las respectivas agencias especializadas públicas o privadas del país y de las estaciones meteorológicas más cercanas. Adicionalmente, </w:t>
      </w:r>
      <w:r>
        <w:rPr>
          <w:rFonts w:eastAsia="Times New Roman"/>
          <w:sz w:val="30"/>
          <w:szCs w:val="30"/>
          <w:lang w:val="es-ES"/>
        </w:rPr>
        <w:t>la información para la determinación de los caudales ecológicos deberá como mínimo comprender un año de monitoreo del cuerpo de agua. En caso de ocurrencia de sequías o avenidas, el periodo de monitoreo ambiental se extenderá por un tiempo adicional que de</w:t>
      </w:r>
      <w:r>
        <w:rPr>
          <w:rFonts w:eastAsia="Times New Roman"/>
          <w:sz w:val="30"/>
          <w:szCs w:val="30"/>
          <w:lang w:val="es-ES"/>
        </w:rPr>
        <w:t xml:space="preserve">berá ser técnicamente sustentado. </w:t>
      </w:r>
      <w:r>
        <w:rPr>
          <w:rFonts w:eastAsia="Times New Roman"/>
          <w:sz w:val="30"/>
          <w:szCs w:val="30"/>
          <w:lang w:val="es-ES"/>
        </w:rPr>
        <w:br/>
      </w:r>
      <w:r>
        <w:rPr>
          <w:rFonts w:eastAsia="Times New Roman"/>
          <w:sz w:val="30"/>
          <w:szCs w:val="30"/>
          <w:lang w:val="es-ES"/>
        </w:rPr>
        <w:br/>
        <w:t>4.4.2 De los Métodos a Utilizarse para el Cálculo y Determinación del Caudal Ecológico.</w:t>
      </w:r>
      <w:r>
        <w:rPr>
          <w:rFonts w:eastAsia="Times New Roman"/>
          <w:sz w:val="30"/>
          <w:szCs w:val="30"/>
          <w:lang w:val="es-ES"/>
        </w:rPr>
        <w:br/>
      </w:r>
      <w:r>
        <w:rPr>
          <w:rFonts w:eastAsia="Times New Roman"/>
          <w:sz w:val="30"/>
          <w:szCs w:val="30"/>
          <w:lang w:val="es-ES"/>
        </w:rPr>
        <w:br/>
        <w:t>4.4.2.1 El cálculo del caudal ecológico se podrá realizar utilizando diferentes modelos, métodos, herramientas o programas existent</w:t>
      </w:r>
      <w:r>
        <w:rPr>
          <w:rFonts w:eastAsia="Times New Roman"/>
          <w:sz w:val="30"/>
          <w:szCs w:val="30"/>
          <w:lang w:val="es-ES"/>
        </w:rPr>
        <w:t xml:space="preserve">es para el efecto y que hayan sido utilizados o probados para propósitos </w:t>
      </w:r>
      <w:r>
        <w:rPr>
          <w:rFonts w:eastAsia="Times New Roman"/>
          <w:sz w:val="30"/>
          <w:szCs w:val="30"/>
          <w:lang w:val="es-ES"/>
        </w:rPr>
        <w:lastRenderedPageBreak/>
        <w:t>similares en proyectos hidroeléctricos.</w:t>
      </w:r>
      <w:r>
        <w:rPr>
          <w:rFonts w:eastAsia="Times New Roman"/>
          <w:sz w:val="30"/>
          <w:szCs w:val="30"/>
          <w:lang w:val="es-ES"/>
        </w:rPr>
        <w:br/>
      </w:r>
      <w:r>
        <w:rPr>
          <w:rFonts w:eastAsia="Times New Roman"/>
          <w:sz w:val="30"/>
          <w:szCs w:val="30"/>
          <w:lang w:val="es-ES"/>
        </w:rPr>
        <w:br/>
        <w:t>4.4.2.2 Los modelos y programas a ser utilizados para el cálculo del caudal ecológico tendrán como requerimiento mínimo el “considerar variabl</w:t>
      </w:r>
      <w:r>
        <w:rPr>
          <w:rFonts w:eastAsia="Times New Roman"/>
          <w:sz w:val="30"/>
          <w:szCs w:val="30"/>
          <w:lang w:val="es-ES"/>
        </w:rPr>
        <w:t>es de importancia para la integridad biológica de los ecosistemas del río”. El modelo o método seleccionado por el promotor de una obra o central deberá ser sustentado ante la AAAr y la Entidad Ambiental de Control en concordancia con los aspectos del nume</w:t>
      </w:r>
      <w:r>
        <w:rPr>
          <w:rFonts w:eastAsia="Times New Roman"/>
          <w:sz w:val="30"/>
          <w:szCs w:val="30"/>
          <w:lang w:val="es-ES"/>
        </w:rPr>
        <w:t xml:space="preserve">ral 4.4.3.2 del presente anexo normativo técnico. Las variables de importancia o variables de control, asegurarán el mantenimiento y control de las condiciones (línea base) encontradas en el sitio previo construcción del proyecto. </w:t>
      </w:r>
      <w:r>
        <w:rPr>
          <w:rFonts w:eastAsia="Times New Roman"/>
          <w:sz w:val="30"/>
          <w:szCs w:val="30"/>
          <w:lang w:val="es-ES"/>
        </w:rPr>
        <w:br/>
      </w:r>
      <w:r>
        <w:rPr>
          <w:rFonts w:eastAsia="Times New Roman"/>
          <w:sz w:val="30"/>
          <w:szCs w:val="30"/>
          <w:lang w:val="es-ES"/>
        </w:rPr>
        <w:br/>
        <w:t>4.4.2.3 Para el cálculo</w:t>
      </w:r>
      <w:r>
        <w:rPr>
          <w:rFonts w:eastAsia="Times New Roman"/>
          <w:sz w:val="30"/>
          <w:szCs w:val="30"/>
          <w:lang w:val="es-ES"/>
        </w:rPr>
        <w:t xml:space="preserve"> del caudal ecológico no es suficiente la utilización de métodos de cálculo basado en datos históricos de caudales medios mensuales o la adopción de un porcentaje del promedio de los caudales mínimos mensuales en épocas de estiaje. Estos métodos de cálculo</w:t>
      </w:r>
      <w:r>
        <w:rPr>
          <w:rFonts w:eastAsia="Times New Roman"/>
          <w:sz w:val="30"/>
          <w:szCs w:val="30"/>
          <w:lang w:val="es-ES"/>
        </w:rPr>
        <w:t xml:space="preserve"> son insuficientes salvo que se complementen con datos históricos sobre las condiciones bióticas y físico-químicas del sector hidrográfico para demostrar que los caudales a ser adoptados son caudales ecológicos. Para el efecto se tomará en cuenta las consi</w:t>
      </w:r>
      <w:r>
        <w:rPr>
          <w:rFonts w:eastAsia="Times New Roman"/>
          <w:sz w:val="30"/>
          <w:szCs w:val="30"/>
          <w:lang w:val="es-ES"/>
        </w:rPr>
        <w:t>deraciones indicadas en el numeral 4.4.3 de este anexo normativo.</w:t>
      </w:r>
      <w:r>
        <w:rPr>
          <w:rFonts w:eastAsia="Times New Roman"/>
          <w:sz w:val="30"/>
          <w:szCs w:val="30"/>
          <w:lang w:val="es-ES"/>
        </w:rPr>
        <w:br/>
      </w:r>
      <w:r>
        <w:rPr>
          <w:rFonts w:eastAsia="Times New Roman"/>
          <w:sz w:val="30"/>
          <w:szCs w:val="30"/>
          <w:lang w:val="es-ES"/>
        </w:rPr>
        <w:br/>
        <w:t>4.4.3 De los Requerimientos para el Cálculo del Caudal Ecológico y del Régimen de Caudales Ecológicos.</w:t>
      </w:r>
      <w:r>
        <w:rPr>
          <w:rFonts w:eastAsia="Times New Roman"/>
          <w:sz w:val="30"/>
          <w:szCs w:val="30"/>
          <w:lang w:val="es-ES"/>
        </w:rPr>
        <w:br/>
      </w:r>
      <w:r>
        <w:rPr>
          <w:rFonts w:eastAsia="Times New Roman"/>
          <w:sz w:val="30"/>
          <w:szCs w:val="30"/>
          <w:lang w:val="es-ES"/>
        </w:rPr>
        <w:br/>
        <w:t>4.4.3.1 El caudal ecológico deberá ser representativo del régimen natural del río, se</w:t>
      </w:r>
      <w:r>
        <w:rPr>
          <w:rFonts w:eastAsia="Times New Roman"/>
          <w:sz w:val="30"/>
          <w:szCs w:val="30"/>
          <w:lang w:val="es-ES"/>
        </w:rPr>
        <w:t>r compatible con los requerimientos físicos de la corriente fluvial para mantener su estabilidad y cumplir todas sus demandas, además de mantener la calidad del recurso y las características paisajistas del medio. El caudal ecológico deberá ser determinado</w:t>
      </w:r>
      <w:r>
        <w:rPr>
          <w:rFonts w:eastAsia="Times New Roman"/>
          <w:sz w:val="30"/>
          <w:szCs w:val="30"/>
          <w:lang w:val="es-ES"/>
        </w:rPr>
        <w:t xml:space="preserve"> y mantenido en los tramos fluviales aguas abajo de la ubicación de la central, donde se espera la ocurrencia de alteraciones en el régimen hídrico por la operación de la central. Los sectores hidrográficos donde se mantendrán caudales ecológicos deberán s</w:t>
      </w:r>
      <w:r>
        <w:rPr>
          <w:rFonts w:eastAsia="Times New Roman"/>
          <w:sz w:val="30"/>
          <w:szCs w:val="30"/>
          <w:lang w:val="es-ES"/>
        </w:rPr>
        <w:t xml:space="preserve">er definidos de acuerdo al tipo de central, de acuerdo con las características morfológicas e hidrográficas del río, debiendo su extensión ser sustentada técnicamente.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4.4.3.2 Para el cálculo del caudal ecológico se deberá determinar al menos los siguien</w:t>
      </w:r>
      <w:r>
        <w:rPr>
          <w:rFonts w:eastAsia="Times New Roman"/>
          <w:sz w:val="30"/>
          <w:szCs w:val="30"/>
          <w:lang w:val="es-ES"/>
        </w:rPr>
        <w:t>tes parámetros y aspectos:</w:t>
      </w:r>
      <w:r>
        <w:rPr>
          <w:rFonts w:eastAsia="Times New Roman"/>
          <w:sz w:val="30"/>
          <w:szCs w:val="30"/>
          <w:lang w:val="es-ES"/>
        </w:rPr>
        <w:br/>
      </w:r>
      <w:r>
        <w:rPr>
          <w:rFonts w:eastAsia="Times New Roman"/>
          <w:sz w:val="30"/>
          <w:szCs w:val="30"/>
          <w:lang w:val="es-ES"/>
        </w:rPr>
        <w:br/>
        <w:t>a) Régimen del río: caudal, velocidad, variaciones estacionales y anuales, sequías, inundaciones;</w:t>
      </w:r>
      <w:r>
        <w:rPr>
          <w:rFonts w:eastAsia="Times New Roman"/>
          <w:sz w:val="30"/>
          <w:szCs w:val="30"/>
          <w:lang w:val="es-ES"/>
        </w:rPr>
        <w:br/>
      </w:r>
      <w:r>
        <w:rPr>
          <w:rFonts w:eastAsia="Times New Roman"/>
          <w:sz w:val="30"/>
          <w:szCs w:val="30"/>
          <w:lang w:val="es-ES"/>
        </w:rPr>
        <w:br/>
        <w:t xml:space="preserve">b) Calidad del Agua: características físico-químicas, características biológicas y microbiológicas del agua: plancton, clorofila </w:t>
      </w:r>
      <w:r>
        <w:rPr>
          <w:rFonts w:eastAsia="Times New Roman"/>
          <w:sz w:val="30"/>
          <w:szCs w:val="30"/>
          <w:lang w:val="es-ES"/>
        </w:rPr>
        <w:t xml:space="preserve">A, organismos bentónicos, ictiofauna, hábitat acuático, coliformes fecales; </w:t>
      </w:r>
      <w:r>
        <w:rPr>
          <w:rFonts w:eastAsia="Times New Roman"/>
          <w:sz w:val="30"/>
          <w:szCs w:val="30"/>
          <w:lang w:val="es-ES"/>
        </w:rPr>
        <w:br/>
      </w:r>
      <w:r>
        <w:rPr>
          <w:rFonts w:eastAsia="Times New Roman"/>
          <w:sz w:val="30"/>
          <w:szCs w:val="30"/>
          <w:lang w:val="es-ES"/>
        </w:rPr>
        <w:br/>
        <w:t xml:space="preserve">c) Interacciones bióticas en el agua y tierra-agua: especies endémicas, especies exóticas, estructura poblacional biótica, estructura trófica; y, </w:t>
      </w:r>
      <w:r>
        <w:rPr>
          <w:rFonts w:eastAsia="Times New Roman"/>
          <w:sz w:val="30"/>
          <w:szCs w:val="30"/>
          <w:lang w:val="es-ES"/>
        </w:rPr>
        <w:br/>
      </w:r>
      <w:r>
        <w:rPr>
          <w:rFonts w:eastAsia="Times New Roman"/>
          <w:sz w:val="30"/>
          <w:szCs w:val="30"/>
          <w:lang w:val="es-ES"/>
        </w:rPr>
        <w:br/>
        <w:t>d) Usos del agua en el área de</w:t>
      </w:r>
      <w:r>
        <w:rPr>
          <w:rFonts w:eastAsia="Times New Roman"/>
          <w:sz w:val="30"/>
          <w:szCs w:val="30"/>
          <w:lang w:val="es-ES"/>
        </w:rPr>
        <w:t xml:space="preserve"> influencia del proyecto: agricultura, extracción, consumo humano, recreativas, transporte fluvial entre otros usos. </w:t>
      </w:r>
      <w:r>
        <w:rPr>
          <w:rFonts w:eastAsia="Times New Roman"/>
          <w:sz w:val="30"/>
          <w:szCs w:val="30"/>
          <w:lang w:val="es-ES"/>
        </w:rPr>
        <w:br/>
      </w:r>
      <w:r>
        <w:rPr>
          <w:rFonts w:eastAsia="Times New Roman"/>
          <w:sz w:val="30"/>
          <w:szCs w:val="30"/>
          <w:lang w:val="es-ES"/>
        </w:rPr>
        <w:br/>
        <w:t>4.4.3.3 La determinación de la calidad físico – química y biológica del agua deberá ejecutarse conforme los requerimientos descritos en e</w:t>
      </w:r>
      <w:r>
        <w:rPr>
          <w:rFonts w:eastAsia="Times New Roman"/>
          <w:sz w:val="30"/>
          <w:szCs w:val="30"/>
          <w:lang w:val="es-ES"/>
        </w:rPr>
        <w:t>l presente anexo normativo para el levantamiento de una línea base del río donde se ubicará el proyecto hidroeléctrico.</w:t>
      </w:r>
      <w:r>
        <w:rPr>
          <w:rFonts w:eastAsia="Times New Roman"/>
          <w:sz w:val="30"/>
          <w:szCs w:val="30"/>
          <w:lang w:val="es-ES"/>
        </w:rPr>
        <w:br/>
      </w:r>
      <w:r>
        <w:rPr>
          <w:rFonts w:eastAsia="Times New Roman"/>
          <w:sz w:val="30"/>
          <w:szCs w:val="30"/>
          <w:lang w:val="es-ES"/>
        </w:rPr>
        <w:br/>
        <w:t>4.4.3.4 El cálculo del régimen de caudales ecológicos tomará en consideración principalmente:</w:t>
      </w:r>
      <w:r>
        <w:rPr>
          <w:rFonts w:eastAsia="Times New Roman"/>
          <w:sz w:val="30"/>
          <w:szCs w:val="30"/>
          <w:lang w:val="es-ES"/>
        </w:rPr>
        <w:br/>
      </w:r>
      <w:r>
        <w:rPr>
          <w:rFonts w:eastAsia="Times New Roman"/>
          <w:sz w:val="30"/>
          <w:szCs w:val="30"/>
          <w:lang w:val="es-ES"/>
        </w:rPr>
        <w:br/>
        <w:t>a) El régimen natural estacional del río</w:t>
      </w:r>
      <w:r>
        <w:rPr>
          <w:rFonts w:eastAsia="Times New Roman"/>
          <w:sz w:val="30"/>
          <w:szCs w:val="30"/>
          <w:lang w:val="es-ES"/>
        </w:rPr>
        <w:t xml:space="preserve">, en el que el caudal fluctúa de una manera natural; </w:t>
      </w:r>
      <w:r>
        <w:rPr>
          <w:rFonts w:eastAsia="Times New Roman"/>
          <w:sz w:val="30"/>
          <w:szCs w:val="30"/>
          <w:lang w:val="es-ES"/>
        </w:rPr>
        <w:br/>
      </w:r>
      <w:r>
        <w:rPr>
          <w:rFonts w:eastAsia="Times New Roman"/>
          <w:sz w:val="30"/>
          <w:szCs w:val="30"/>
          <w:lang w:val="es-ES"/>
        </w:rPr>
        <w:br/>
        <w:t>b) Oscilación estacional natural y fluctuación anual de acuerdo al clima (años húmedos, años secos, años extremadamente secos, hidrógrafas, El Niño Oscilación Sur). Estas variaciones podrían ser fundam</w:t>
      </w:r>
      <w:r>
        <w:rPr>
          <w:rFonts w:eastAsia="Times New Roman"/>
          <w:sz w:val="30"/>
          <w:szCs w:val="30"/>
          <w:lang w:val="es-ES"/>
        </w:rPr>
        <w:t xml:space="preserve">entales para especies autóctonas o nativas, lo cual las haría más o menos competitivas frente a especies introducidas; y, </w:t>
      </w:r>
      <w:r>
        <w:rPr>
          <w:rFonts w:eastAsia="Times New Roman"/>
          <w:sz w:val="30"/>
          <w:szCs w:val="30"/>
          <w:lang w:val="es-ES"/>
        </w:rPr>
        <w:br/>
      </w:r>
      <w:r>
        <w:rPr>
          <w:rFonts w:eastAsia="Times New Roman"/>
          <w:sz w:val="30"/>
          <w:szCs w:val="30"/>
          <w:lang w:val="es-ES"/>
        </w:rPr>
        <w:br/>
        <w:t xml:space="preserve">c) El régimen de caudales ecológicos, que debe fluctuar a lo largo del año siguiendo el régimen natural del río. </w:t>
      </w:r>
      <w:r>
        <w:rPr>
          <w:rFonts w:eastAsia="Times New Roman"/>
          <w:sz w:val="30"/>
          <w:szCs w:val="30"/>
          <w:lang w:val="es-ES"/>
        </w:rPr>
        <w:br/>
      </w:r>
      <w:r>
        <w:rPr>
          <w:rFonts w:eastAsia="Times New Roman"/>
          <w:sz w:val="30"/>
          <w:szCs w:val="30"/>
          <w:lang w:val="es-ES"/>
        </w:rPr>
        <w:br/>
        <w:t>4.4.3.5 El régime</w:t>
      </w:r>
      <w:r>
        <w:rPr>
          <w:rFonts w:eastAsia="Times New Roman"/>
          <w:sz w:val="30"/>
          <w:szCs w:val="30"/>
          <w:lang w:val="es-ES"/>
        </w:rPr>
        <w:t xml:space="preserve">n de caudales ecológicos deberá considerar la existencia de avenidas con frecuencias entre uno y dos años con el </w:t>
      </w:r>
      <w:r>
        <w:rPr>
          <w:rFonts w:eastAsia="Times New Roman"/>
          <w:sz w:val="30"/>
          <w:szCs w:val="30"/>
          <w:lang w:val="es-ES"/>
        </w:rPr>
        <w:lastRenderedPageBreak/>
        <w:t>objeto de mantener en buenas condiciones el sustrato del río y la vegetación ribereña, adaptando el régimen a las necesidades de especies prese</w:t>
      </w:r>
      <w:r>
        <w:rPr>
          <w:rFonts w:eastAsia="Times New Roman"/>
          <w:sz w:val="30"/>
          <w:szCs w:val="30"/>
          <w:lang w:val="es-ES"/>
        </w:rPr>
        <w:t>ntes en el ecosistema.</w:t>
      </w:r>
      <w:r>
        <w:rPr>
          <w:rFonts w:eastAsia="Times New Roman"/>
          <w:sz w:val="30"/>
          <w:szCs w:val="30"/>
          <w:lang w:val="es-ES"/>
        </w:rPr>
        <w:br/>
      </w:r>
      <w:r>
        <w:rPr>
          <w:rFonts w:eastAsia="Times New Roman"/>
          <w:sz w:val="30"/>
          <w:szCs w:val="30"/>
          <w:lang w:val="es-ES"/>
        </w:rPr>
        <w:br/>
        <w:t>4.4.3.6 El caudal ecológico y el régimen de caudales ecológicos aprobado por la autoridad ambiental y adoptado para la operación de la central hidroeléctrica deberá ser evaluado a lo largo de la vida útil de la central hidroeléctric</w:t>
      </w:r>
      <w:r>
        <w:rPr>
          <w:rFonts w:eastAsia="Times New Roman"/>
          <w:sz w:val="30"/>
          <w:szCs w:val="30"/>
          <w:lang w:val="es-ES"/>
        </w:rPr>
        <w:t>a para asegurar el mantenimiento de las condiciones de calidad del agua, de los ecosistemas y para asegurar los usos consuntivos y no consuntivos aguas abajo, en el área de influencia de la central. La evaluación del caudal ecológico y los regímenes se rea</w:t>
      </w:r>
      <w:r>
        <w:rPr>
          <w:rFonts w:eastAsia="Times New Roman"/>
          <w:sz w:val="30"/>
          <w:szCs w:val="30"/>
          <w:lang w:val="es-ES"/>
        </w:rPr>
        <w:t xml:space="preserve">lizará en virtud de los datos obtenidos producto del monitoreo físico-químico y biológico de los respectivos cuerpos de agua y sectores hidrográficos. </w:t>
      </w:r>
      <w:r>
        <w:rPr>
          <w:rFonts w:eastAsia="Times New Roman"/>
          <w:sz w:val="30"/>
          <w:szCs w:val="30"/>
          <w:lang w:val="es-ES"/>
        </w:rPr>
        <w:br/>
      </w:r>
      <w:r>
        <w:rPr>
          <w:rFonts w:eastAsia="Times New Roman"/>
          <w:sz w:val="30"/>
          <w:szCs w:val="30"/>
          <w:lang w:val="es-ES"/>
        </w:rPr>
        <w:br/>
        <w:t>4.4.4 De los Plazos para la Presentación de Estudios de Caudal Ecológico en Centrales Hidroeléctricas E</w:t>
      </w:r>
      <w:r>
        <w:rPr>
          <w:rFonts w:eastAsia="Times New Roman"/>
          <w:sz w:val="30"/>
          <w:szCs w:val="30"/>
          <w:lang w:val="es-ES"/>
        </w:rPr>
        <w:t>xistentes.</w:t>
      </w:r>
      <w:r>
        <w:rPr>
          <w:rFonts w:eastAsia="Times New Roman"/>
          <w:sz w:val="30"/>
          <w:szCs w:val="30"/>
          <w:lang w:val="es-ES"/>
        </w:rPr>
        <w:br/>
      </w:r>
      <w:r>
        <w:rPr>
          <w:rFonts w:eastAsia="Times New Roman"/>
          <w:sz w:val="30"/>
          <w:szCs w:val="30"/>
          <w:lang w:val="es-ES"/>
        </w:rPr>
        <w:br/>
        <w:t>4.4.4.1 El titular del derecho de uso de agua en proyectos hidroeléctricos debe presentar al CONELEC los estudios de determinación del caudal ecológico y su régimen dentro de un plazo máximo de un año desde la expedición de la presente normativ</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4.5 DE LOS LÍMITES DE CALIDAD Y MONITOREO</w:t>
      </w:r>
      <w:r>
        <w:rPr>
          <w:rFonts w:eastAsia="Times New Roman"/>
          <w:sz w:val="30"/>
          <w:szCs w:val="30"/>
          <w:lang w:val="es-ES"/>
        </w:rPr>
        <w:br/>
      </w:r>
      <w:r>
        <w:rPr>
          <w:rFonts w:eastAsia="Times New Roman"/>
          <w:sz w:val="30"/>
          <w:szCs w:val="30"/>
          <w:lang w:val="es-ES"/>
        </w:rPr>
        <w:br/>
        <w:t>4.5.1 Del Establecimiento de una Línea Base de la Calidad Físico-Química y Biológica del Agua.</w:t>
      </w:r>
      <w:r>
        <w:rPr>
          <w:rFonts w:eastAsia="Times New Roman"/>
          <w:sz w:val="30"/>
          <w:szCs w:val="30"/>
          <w:lang w:val="es-ES"/>
        </w:rPr>
        <w:br/>
      </w:r>
      <w:r>
        <w:rPr>
          <w:rFonts w:eastAsia="Times New Roman"/>
          <w:sz w:val="30"/>
          <w:szCs w:val="30"/>
          <w:lang w:val="es-ES"/>
        </w:rPr>
        <w:br/>
        <w:t>4.5.1.1 Como parte de los requerimientos para la obtención de la licencia ambiental, previo a la construcción del</w:t>
      </w:r>
      <w:r>
        <w:rPr>
          <w:rFonts w:eastAsia="Times New Roman"/>
          <w:sz w:val="30"/>
          <w:szCs w:val="30"/>
          <w:lang w:val="es-ES"/>
        </w:rPr>
        <w:t xml:space="preserve"> proyecto, el regulado levantará una línea base de la calidad físico-química y biológica de las aguas superficiales y subterráneas de la zona donde se implantará el proyecto. El levantamiento de la línea base se realizará a través del monitoreo de la calid</w:t>
      </w:r>
      <w:r>
        <w:rPr>
          <w:rFonts w:eastAsia="Times New Roman"/>
          <w:sz w:val="30"/>
          <w:szCs w:val="30"/>
          <w:lang w:val="es-ES"/>
        </w:rPr>
        <w:t>ad físico, química y biológica de los cuerpos de agua (río y tributarios) circundantes a la zona del futuro proyecto. Para identificar la calidad del agua existente en la zona, el regulado empleará los criterios de calidad para los usos de las aguas superf</w:t>
      </w:r>
      <w:r>
        <w:rPr>
          <w:rFonts w:eastAsia="Times New Roman"/>
          <w:sz w:val="30"/>
          <w:szCs w:val="30"/>
          <w:lang w:val="es-ES"/>
        </w:rPr>
        <w:t>iciales, subterráneas, marítimas y de estuarios del Anexo 1 Norma Técnica de Calidad Ambiental y de Descarga de Efluentes: Recurso Agua, del presente Libro VI.</w:t>
      </w:r>
      <w:r>
        <w:rPr>
          <w:rFonts w:eastAsia="Times New Roman"/>
          <w:sz w:val="30"/>
          <w:szCs w:val="30"/>
          <w:lang w:val="es-ES"/>
        </w:rPr>
        <w:br/>
      </w:r>
      <w:r>
        <w:rPr>
          <w:rFonts w:eastAsia="Times New Roman"/>
          <w:sz w:val="30"/>
          <w:szCs w:val="30"/>
          <w:lang w:val="es-ES"/>
        </w:rPr>
        <w:lastRenderedPageBreak/>
        <w:br/>
        <w:t xml:space="preserve">4.5.1.2 Los parámetros de muestreo para el levantamiento de línea base en el área del proyecto </w:t>
      </w:r>
      <w:r>
        <w:rPr>
          <w:rFonts w:eastAsia="Times New Roman"/>
          <w:sz w:val="30"/>
          <w:szCs w:val="30"/>
          <w:lang w:val="es-ES"/>
        </w:rPr>
        <w:t>deberán comprender un amplio rango de parámetros como pesticidas organoclorados y organofosforados utilizados en la región, metales pesados, parámetros microbiológicos, grasas y aceites. Los parámetros de muestreo deberán considerar las condiciones locales</w:t>
      </w:r>
      <w:r>
        <w:rPr>
          <w:rFonts w:eastAsia="Times New Roman"/>
          <w:sz w:val="30"/>
          <w:szCs w:val="30"/>
          <w:lang w:val="es-ES"/>
        </w:rPr>
        <w:t xml:space="preserve"> en el río, el entorno y emplazamiento del proyecto hidroeléctrico, el tipo de industrias o actividades económicas asentadas aguas arriba de la localización del proyecto y la información histórica existente para el cuerpo de agua en estudio.</w:t>
      </w:r>
      <w:r>
        <w:rPr>
          <w:rFonts w:eastAsia="Times New Roman"/>
          <w:sz w:val="30"/>
          <w:szCs w:val="30"/>
          <w:lang w:val="es-ES"/>
        </w:rPr>
        <w:br/>
      </w:r>
      <w:r>
        <w:rPr>
          <w:rFonts w:eastAsia="Times New Roman"/>
          <w:sz w:val="30"/>
          <w:szCs w:val="30"/>
          <w:lang w:val="es-ES"/>
        </w:rPr>
        <w:br/>
        <w:t>4.5.1.3 Los r</w:t>
      </w:r>
      <w:r>
        <w:rPr>
          <w:rFonts w:eastAsia="Times New Roman"/>
          <w:sz w:val="30"/>
          <w:szCs w:val="30"/>
          <w:lang w:val="es-ES"/>
        </w:rPr>
        <w:t>esultados de línea base de la calidad del agua del río deberán ser considerados para el diseño de los programas de monitoreo que deberá emprender el regulado. El regulado deberá asegurar al menos el mantenimiento a futuro de las condiciones de calidad físi</w:t>
      </w:r>
      <w:r>
        <w:rPr>
          <w:rFonts w:eastAsia="Times New Roman"/>
          <w:sz w:val="30"/>
          <w:szCs w:val="30"/>
          <w:lang w:val="es-ES"/>
        </w:rPr>
        <w:t>co-química y biológica encontradas en el cuerpo de agua, previo inicio del proyecto hidroeléctrico. De esta manera se asegura un uso consuntivo seguro del recurso aguas abajo de la zona del proyecto.</w:t>
      </w:r>
      <w:r>
        <w:rPr>
          <w:rFonts w:eastAsia="Times New Roman"/>
          <w:sz w:val="30"/>
          <w:szCs w:val="30"/>
          <w:lang w:val="es-ES"/>
        </w:rPr>
        <w:br/>
      </w:r>
      <w:r>
        <w:rPr>
          <w:rFonts w:eastAsia="Times New Roman"/>
          <w:sz w:val="30"/>
          <w:szCs w:val="30"/>
          <w:lang w:val="es-ES"/>
        </w:rPr>
        <w:br/>
        <w:t>4.5.1.4 Para aquellos proyectos hidroeléctricos que con</w:t>
      </w:r>
      <w:r>
        <w:rPr>
          <w:rFonts w:eastAsia="Times New Roman"/>
          <w:sz w:val="30"/>
          <w:szCs w:val="30"/>
          <w:lang w:val="es-ES"/>
        </w:rPr>
        <w:t>templen la creación de un embalse, se establecerá adicionalmente una línea base de las condiciones de calidad físico-química y biológica del cuerpo de agua una vez finalizado el llenado del embalse mediante modelaje y verificación mediante monitoreo poster</w:t>
      </w:r>
      <w:r>
        <w:rPr>
          <w:rFonts w:eastAsia="Times New Roman"/>
          <w:sz w:val="30"/>
          <w:szCs w:val="30"/>
          <w:lang w:val="es-ES"/>
        </w:rPr>
        <w:t>ior al llenado inicial del mismo.</w:t>
      </w:r>
      <w:r>
        <w:rPr>
          <w:rFonts w:eastAsia="Times New Roman"/>
          <w:sz w:val="30"/>
          <w:szCs w:val="30"/>
          <w:lang w:val="es-ES"/>
        </w:rPr>
        <w:br/>
      </w:r>
      <w:r>
        <w:rPr>
          <w:rFonts w:eastAsia="Times New Roman"/>
          <w:sz w:val="30"/>
          <w:szCs w:val="30"/>
          <w:lang w:val="es-ES"/>
        </w:rPr>
        <w:br/>
        <w:t xml:space="preserve">4.5.1.5 La localización y número de estaciones de muestreo en los cuerpos de agua superficial deberá ser establecido y sustentado técnicamente. Se deberá considerar el tipo de central hidroeléctrica y la configuración de </w:t>
      </w:r>
      <w:r>
        <w:rPr>
          <w:rFonts w:eastAsia="Times New Roman"/>
          <w:sz w:val="30"/>
          <w:szCs w:val="30"/>
          <w:lang w:val="es-ES"/>
        </w:rPr>
        <w:t>los cuerpos de agua cercanos (tributarios), aguas arriba y aguas abajo de la ubicación de la instalación.</w:t>
      </w:r>
      <w:r>
        <w:rPr>
          <w:rFonts w:eastAsia="Times New Roman"/>
          <w:sz w:val="30"/>
          <w:szCs w:val="30"/>
          <w:lang w:val="es-ES"/>
        </w:rPr>
        <w:br/>
      </w:r>
      <w:r>
        <w:rPr>
          <w:rFonts w:eastAsia="Times New Roman"/>
          <w:sz w:val="30"/>
          <w:szCs w:val="30"/>
          <w:lang w:val="es-ES"/>
        </w:rPr>
        <w:br/>
        <w:t>4.5.2 Del Monitoreo de la Calidad del Agua.</w:t>
      </w:r>
      <w:r>
        <w:rPr>
          <w:rFonts w:eastAsia="Times New Roman"/>
          <w:sz w:val="30"/>
          <w:szCs w:val="30"/>
          <w:lang w:val="es-ES"/>
        </w:rPr>
        <w:br/>
      </w:r>
      <w:r>
        <w:rPr>
          <w:rFonts w:eastAsia="Times New Roman"/>
          <w:sz w:val="30"/>
          <w:szCs w:val="30"/>
          <w:lang w:val="es-ES"/>
        </w:rPr>
        <w:br/>
        <w:t>4.5.2.1 El monitoreo de la calidad físico-química y biológica del cuerpo de agua deberá efectuarse duran</w:t>
      </w:r>
      <w:r>
        <w:rPr>
          <w:rFonts w:eastAsia="Times New Roman"/>
          <w:sz w:val="30"/>
          <w:szCs w:val="30"/>
          <w:lang w:val="es-ES"/>
        </w:rPr>
        <w:t>te las diferentes etapas del proyecto hidroeléctrico (construcción, operación y retiro).</w:t>
      </w:r>
      <w:r>
        <w:rPr>
          <w:rFonts w:eastAsia="Times New Roman"/>
          <w:sz w:val="30"/>
          <w:szCs w:val="30"/>
          <w:lang w:val="es-ES"/>
        </w:rPr>
        <w:br/>
      </w:r>
      <w:r>
        <w:rPr>
          <w:rFonts w:eastAsia="Times New Roman"/>
          <w:sz w:val="30"/>
          <w:szCs w:val="30"/>
          <w:lang w:val="es-ES"/>
        </w:rPr>
        <w:br/>
        <w:t xml:space="preserve">4.5.2.2 En centrales hidroeléctricas en operación al momento de la </w:t>
      </w:r>
      <w:r>
        <w:rPr>
          <w:rFonts w:eastAsia="Times New Roman"/>
          <w:sz w:val="30"/>
          <w:szCs w:val="30"/>
          <w:lang w:val="es-ES"/>
        </w:rPr>
        <w:lastRenderedPageBreak/>
        <w:t>expedición de esta normativa, el monitoreo de la calidad del cuerpo de agua se efectuará utilizando</w:t>
      </w:r>
      <w:r>
        <w:rPr>
          <w:rFonts w:eastAsia="Times New Roman"/>
          <w:sz w:val="30"/>
          <w:szCs w:val="30"/>
          <w:lang w:val="es-ES"/>
        </w:rPr>
        <w:t xml:space="preserve"> el criterio descrito en la presente normativa.</w:t>
      </w:r>
      <w:r>
        <w:rPr>
          <w:rFonts w:eastAsia="Times New Roman"/>
          <w:sz w:val="30"/>
          <w:szCs w:val="30"/>
          <w:lang w:val="es-ES"/>
        </w:rPr>
        <w:br/>
      </w:r>
      <w:r>
        <w:rPr>
          <w:rFonts w:eastAsia="Times New Roman"/>
          <w:sz w:val="30"/>
          <w:szCs w:val="30"/>
          <w:lang w:val="es-ES"/>
        </w:rPr>
        <w:br/>
        <w:t>4.5.2.3 El programa de monitoreo a ser ejecutado en los cuerpos de agua deberá ser aprobado por la Entidad Ambiental de Control o la Autoridad Ambiental de Aplicación responsable por la emisión de la licenci</w:t>
      </w:r>
      <w:r>
        <w:rPr>
          <w:rFonts w:eastAsia="Times New Roman"/>
          <w:sz w:val="30"/>
          <w:szCs w:val="30"/>
          <w:lang w:val="es-ES"/>
        </w:rPr>
        <w:t>a ambiental.</w:t>
      </w:r>
      <w:r>
        <w:rPr>
          <w:rFonts w:eastAsia="Times New Roman"/>
          <w:sz w:val="30"/>
          <w:szCs w:val="30"/>
          <w:lang w:val="es-ES"/>
        </w:rPr>
        <w:br/>
      </w:r>
      <w:r>
        <w:rPr>
          <w:rFonts w:eastAsia="Times New Roman"/>
          <w:sz w:val="30"/>
          <w:szCs w:val="30"/>
          <w:lang w:val="es-ES"/>
        </w:rPr>
        <w:br/>
        <w:t>4.5.2.4 Los parámetros mínimos recomendados para la ejecución de un programa de monitoreo en el cuerpo hídrico se presentan en la Tabla 1. La inclusión de parámetros de monitoreo adicionales deberá considerar los resultados de línea base y de</w:t>
      </w:r>
      <w:r>
        <w:rPr>
          <w:rFonts w:eastAsia="Times New Roman"/>
          <w:sz w:val="30"/>
          <w:szCs w:val="30"/>
          <w:lang w:val="es-ES"/>
        </w:rPr>
        <w:t xml:space="preserve"> acuerdo al criterio y experiencia del equipo consultor encargado de la ejecución del monitoreo y estudios ambientales respectivos. </w:t>
      </w:r>
    </w:p>
    <w:p w14:paraId="6D1383D4" w14:textId="77777777" w:rsidR="00000000" w:rsidRDefault="002522FF">
      <w:pPr>
        <w:jc w:val="center"/>
        <w:rPr>
          <w:rFonts w:eastAsia="Times New Roman"/>
          <w:sz w:val="30"/>
          <w:szCs w:val="30"/>
          <w:lang w:val="es-ES"/>
        </w:rPr>
      </w:pPr>
      <w:r>
        <w:rPr>
          <w:rFonts w:eastAsia="Times New Roman"/>
          <w:b/>
          <w:bCs/>
          <w:sz w:val="30"/>
          <w:szCs w:val="30"/>
          <w:lang w:val="es-ES"/>
        </w:rPr>
        <w:t>TABLA 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PARÁMETROS DE MUESTREO FÍSICO-QUÍMICO EN CUERPOS DE AGUA SUPERFICIAL</w:t>
      </w:r>
    </w:p>
    <w:p w14:paraId="20B540F2" w14:textId="77777777" w:rsidR="00000000" w:rsidRDefault="002522FF">
      <w:pPr>
        <w:spacing w:after="300"/>
        <w:divId w:val="125590563"/>
        <w:rPr>
          <w:rFonts w:eastAsia="Times New Roman"/>
          <w:sz w:val="30"/>
          <w:szCs w:val="30"/>
          <w:lang w:val="es-ES"/>
        </w:rPr>
      </w:pPr>
      <w:r>
        <w:rPr>
          <w:rFonts w:eastAsia="Times New Roman"/>
          <w:sz w:val="30"/>
          <w:szCs w:val="30"/>
          <w:lang w:val="es-ES"/>
        </w:rPr>
        <w:t>Fuente: Tabla 3 del Anexo 1: Norma de Cali</w:t>
      </w:r>
      <w:r>
        <w:rPr>
          <w:rFonts w:eastAsia="Times New Roman"/>
          <w:sz w:val="30"/>
          <w:szCs w:val="30"/>
          <w:lang w:val="es-ES"/>
        </w:rPr>
        <w:t>dad Ambiental y Descarga de Efluentes del Recurso Agua, del RLGAPCCA.</w:t>
      </w:r>
      <w:r>
        <w:rPr>
          <w:rFonts w:eastAsia="Times New Roman"/>
          <w:sz w:val="30"/>
          <w:szCs w:val="30"/>
          <w:lang w:val="es-ES"/>
        </w:rPr>
        <w:br/>
      </w:r>
      <w:r>
        <w:rPr>
          <w:rFonts w:eastAsia="Times New Roman"/>
          <w:sz w:val="30"/>
          <w:szCs w:val="30"/>
          <w:lang w:val="es-ES"/>
        </w:rPr>
        <w:br/>
        <w:t xml:space="preserve">4.5.2.5 La determinación de la calidad de agua se realizará mediante índices de calidad. El cálculo de los índices de calidad se realizará en base a los resultados de los monitoreos de </w:t>
      </w:r>
      <w:r>
        <w:rPr>
          <w:rFonts w:eastAsia="Times New Roman"/>
          <w:sz w:val="30"/>
          <w:szCs w:val="30"/>
          <w:lang w:val="es-ES"/>
        </w:rPr>
        <w:t>acuerdo a metodologías aprobadas por el CONELEC. Los índices de calidad serán empleados para detectar las variaciones en la calidad de las aguas superficiales e identificar las causas de estas variaciones, si son o no atribuibles a la operación del proyect</w:t>
      </w:r>
      <w:r>
        <w:rPr>
          <w:rFonts w:eastAsia="Times New Roman"/>
          <w:sz w:val="30"/>
          <w:szCs w:val="30"/>
          <w:lang w:val="es-ES"/>
        </w:rPr>
        <w:t xml:space="preserve">o. Los índices de calidad se calcularán en los monitoreos periódicos a ser ejecutados durante todas las fases del proyecto hidroeléctrico. </w:t>
      </w:r>
      <w:r>
        <w:rPr>
          <w:rFonts w:eastAsia="Times New Roman"/>
          <w:sz w:val="30"/>
          <w:szCs w:val="30"/>
          <w:lang w:val="es-ES"/>
        </w:rPr>
        <w:br/>
      </w:r>
      <w:r>
        <w:rPr>
          <w:rFonts w:eastAsia="Times New Roman"/>
          <w:sz w:val="30"/>
          <w:szCs w:val="30"/>
          <w:lang w:val="es-ES"/>
        </w:rPr>
        <w:br/>
        <w:t xml:space="preserve">4.5.2.6 Los resultados del monitoreo de los cuerpos de agua deberán ser comparados contra los criterios de calidad </w:t>
      </w:r>
      <w:r>
        <w:rPr>
          <w:rFonts w:eastAsia="Times New Roman"/>
          <w:sz w:val="30"/>
          <w:szCs w:val="30"/>
          <w:lang w:val="es-ES"/>
        </w:rPr>
        <w:t>de las aguas para aguas superficiales establecidos en el Anexo 1 de la Norma de Calidad Ambiental y Descarga de Efluentes del Recurso Agua, del RLGAPCCA. Los criterios de calidad para el uso de las aguas superficiales que serán empleados según el caso part</w:t>
      </w:r>
      <w:r>
        <w:rPr>
          <w:rFonts w:eastAsia="Times New Roman"/>
          <w:sz w:val="30"/>
          <w:szCs w:val="30"/>
          <w:lang w:val="es-ES"/>
        </w:rPr>
        <w:t xml:space="preserve">icular de cada central hidroeléctrica corresponderán a los establecidos en las </w:t>
      </w:r>
      <w:r>
        <w:rPr>
          <w:rFonts w:eastAsia="Times New Roman"/>
          <w:sz w:val="30"/>
          <w:szCs w:val="30"/>
          <w:lang w:val="es-ES"/>
        </w:rPr>
        <w:lastRenderedPageBreak/>
        <w:t>siguientes tablas del Anexo 1: Tabla 1, Criterios de calidad admisible para aguas de consumo humano, que únicamente requieren tratamiento convencional, Tabla 3, Criterios de cal</w:t>
      </w:r>
      <w:r>
        <w:rPr>
          <w:rFonts w:eastAsia="Times New Roman"/>
          <w:sz w:val="30"/>
          <w:szCs w:val="30"/>
          <w:lang w:val="es-ES"/>
        </w:rPr>
        <w:t>idad admisibles para la preservación de la flora y fauna, Tabla 6, Criterios de calidad de uso agrícola o de riego, Criterios de calidad para aguas con fines recreativos. De acuerdo con lo establecido en la Sección 4.1 del Anexo 1 del presente Libro VI, en</w:t>
      </w:r>
      <w:r>
        <w:rPr>
          <w:rFonts w:eastAsia="Times New Roman"/>
          <w:sz w:val="30"/>
          <w:szCs w:val="30"/>
          <w:lang w:val="es-ES"/>
        </w:rPr>
        <w:t xml:space="preserve"> los casos en que se concedan derechos de aprovechamiento de aguas con fines múltiples, los criterios de calidad para el uso de aguas, corresponderán a los valores más restrictivos. La comparación contra los criterios de calidad permitirá establecer los us</w:t>
      </w:r>
      <w:r>
        <w:rPr>
          <w:rFonts w:eastAsia="Times New Roman"/>
          <w:sz w:val="30"/>
          <w:szCs w:val="30"/>
          <w:lang w:val="es-ES"/>
        </w:rPr>
        <w:t xml:space="preserve">os potenciales del recurso y las restricciones para los usos consuntivos, en el embalse y aguas abajo del proyecto hidroeléctrico. </w:t>
      </w:r>
      <w:r>
        <w:rPr>
          <w:rFonts w:eastAsia="Times New Roman"/>
          <w:sz w:val="30"/>
          <w:szCs w:val="30"/>
          <w:lang w:val="es-ES"/>
        </w:rPr>
        <w:br/>
      </w:r>
      <w:r>
        <w:rPr>
          <w:rFonts w:eastAsia="Times New Roman"/>
          <w:sz w:val="30"/>
          <w:szCs w:val="30"/>
          <w:lang w:val="es-ES"/>
        </w:rPr>
        <w:br/>
        <w:t>4.5.3 Del Monitoreo de la Calidad Biológica del Agua.</w:t>
      </w:r>
      <w:r>
        <w:rPr>
          <w:rFonts w:eastAsia="Times New Roman"/>
          <w:sz w:val="30"/>
          <w:szCs w:val="30"/>
          <w:lang w:val="es-ES"/>
        </w:rPr>
        <w:br/>
      </w:r>
      <w:r>
        <w:rPr>
          <w:rFonts w:eastAsia="Times New Roman"/>
          <w:sz w:val="30"/>
          <w:szCs w:val="30"/>
          <w:lang w:val="es-ES"/>
        </w:rPr>
        <w:br/>
        <w:t>4.5.3.1 El monitoreo de la calidad biológica del cuerpo de agua se r</w:t>
      </w:r>
      <w:r>
        <w:rPr>
          <w:rFonts w:eastAsia="Times New Roman"/>
          <w:sz w:val="30"/>
          <w:szCs w:val="30"/>
          <w:lang w:val="es-ES"/>
        </w:rPr>
        <w:t>ealizará con el objetivo de determinar la abundancia y diversidad de los organismos acuáticos (planctónicos, bentónicos, ictiofauna y fauna) en el sector hidrográfico de interés. Para la determinación de la diversidad de cada uno de los grupos se deberá re</w:t>
      </w:r>
      <w:r>
        <w:rPr>
          <w:rFonts w:eastAsia="Times New Roman"/>
          <w:sz w:val="30"/>
          <w:szCs w:val="30"/>
          <w:lang w:val="es-ES"/>
        </w:rPr>
        <w:t>alizar inicialmente una investigación cualitativa y cuantitativa.</w:t>
      </w:r>
      <w:r>
        <w:rPr>
          <w:rFonts w:eastAsia="Times New Roman"/>
          <w:sz w:val="30"/>
          <w:szCs w:val="30"/>
          <w:lang w:val="es-ES"/>
        </w:rPr>
        <w:br/>
      </w:r>
      <w:r>
        <w:rPr>
          <w:rFonts w:eastAsia="Times New Roman"/>
          <w:sz w:val="30"/>
          <w:szCs w:val="30"/>
          <w:lang w:val="es-ES"/>
        </w:rPr>
        <w:br/>
        <w:t>4.5.3.2 La investigación cualitativa y cuantitativa comprende monitorear las comunidades planctónicas (fitoplancton, zooplancton e ictioplancton), bentónicas (Meiobentos y Macrobentos) e ic</w:t>
      </w:r>
      <w:r>
        <w:rPr>
          <w:rFonts w:eastAsia="Times New Roman"/>
          <w:sz w:val="30"/>
          <w:szCs w:val="30"/>
          <w:lang w:val="es-ES"/>
        </w:rPr>
        <w:t>tiológica (peces), en las dos épocas del año: seca y lluviosa. El monitoreo se deberá realizar durante las distintas fases que comprenda el proyecto de la central hidroeléctrica para identificar las variaciones que se producirían en estas comunidades en es</w:t>
      </w:r>
      <w:r>
        <w:rPr>
          <w:rFonts w:eastAsia="Times New Roman"/>
          <w:sz w:val="30"/>
          <w:szCs w:val="30"/>
          <w:lang w:val="es-ES"/>
        </w:rPr>
        <w:t>tas fases.</w:t>
      </w:r>
      <w:r>
        <w:rPr>
          <w:rFonts w:eastAsia="Times New Roman"/>
          <w:sz w:val="30"/>
          <w:szCs w:val="30"/>
          <w:lang w:val="es-ES"/>
        </w:rPr>
        <w:br/>
      </w:r>
      <w:r>
        <w:rPr>
          <w:rFonts w:eastAsia="Times New Roman"/>
          <w:sz w:val="30"/>
          <w:szCs w:val="30"/>
          <w:lang w:val="es-ES"/>
        </w:rPr>
        <w:br/>
        <w:t>4.5.3.3 Con el fin de determinar la variación de la diversidad biológica en el río se deberán utilizar índices de diversidad, riqueza y equitabilidad en las comunidades planctónicas, bentónicas e ictiológica. El índice de diversidad a utilizars</w:t>
      </w:r>
      <w:r>
        <w:rPr>
          <w:rFonts w:eastAsia="Times New Roman"/>
          <w:sz w:val="30"/>
          <w:szCs w:val="30"/>
          <w:lang w:val="es-ES"/>
        </w:rPr>
        <w:t>e será determinado y sustentado técnicamente durante la ejecución del respectivo estudio ambiental.</w:t>
      </w:r>
      <w:r>
        <w:rPr>
          <w:rFonts w:eastAsia="Times New Roman"/>
          <w:sz w:val="30"/>
          <w:szCs w:val="30"/>
          <w:lang w:val="es-ES"/>
        </w:rPr>
        <w:br/>
      </w:r>
      <w:r>
        <w:rPr>
          <w:rFonts w:eastAsia="Times New Roman"/>
          <w:sz w:val="30"/>
          <w:szCs w:val="30"/>
          <w:lang w:val="es-ES"/>
        </w:rPr>
        <w:br/>
        <w:t xml:space="preserve">4.5.3.4 Se deberá identificar bioindicadores en la comunidad bentónica (organismos tolerantes y sensibles) y comunidad </w:t>
      </w:r>
      <w:r>
        <w:rPr>
          <w:rFonts w:eastAsia="Times New Roman"/>
          <w:sz w:val="30"/>
          <w:szCs w:val="30"/>
          <w:lang w:val="es-ES"/>
        </w:rPr>
        <w:lastRenderedPageBreak/>
        <w:t>planctónica (algas verdes azules - c</w:t>
      </w:r>
      <w:r>
        <w:rPr>
          <w:rFonts w:eastAsia="Times New Roman"/>
          <w:sz w:val="30"/>
          <w:szCs w:val="30"/>
          <w:lang w:val="es-ES"/>
        </w:rPr>
        <w:t>ianobacterias), que servirán para determinar el grado de contaminación del cuerpo de agua y sus aportantes, así el grado de contaminación y/o eutrofización del futuro embalse y realizar el seguimiento respectivo.</w:t>
      </w:r>
      <w:r>
        <w:rPr>
          <w:rFonts w:eastAsia="Times New Roman"/>
          <w:sz w:val="30"/>
          <w:szCs w:val="30"/>
          <w:lang w:val="es-ES"/>
        </w:rPr>
        <w:br/>
      </w:r>
      <w:r>
        <w:rPr>
          <w:rFonts w:eastAsia="Times New Roman"/>
          <w:sz w:val="30"/>
          <w:szCs w:val="30"/>
          <w:lang w:val="es-ES"/>
        </w:rPr>
        <w:br/>
        <w:t xml:space="preserve">4.5.3.5 Los parámetros a monitorearse con </w:t>
      </w:r>
      <w:r>
        <w:rPr>
          <w:rFonts w:eastAsia="Times New Roman"/>
          <w:sz w:val="30"/>
          <w:szCs w:val="30"/>
          <w:lang w:val="es-ES"/>
        </w:rPr>
        <w:t>el objetivo de determinar la concentración y diversidad de los organismos acuáticos del sector hidrográfico evaluado se presenta en la Tabla 3:</w:t>
      </w:r>
    </w:p>
    <w:p w14:paraId="6489512A" w14:textId="77777777" w:rsidR="00000000" w:rsidRDefault="002522FF">
      <w:pPr>
        <w:jc w:val="center"/>
        <w:rPr>
          <w:rFonts w:eastAsia="Times New Roman"/>
          <w:sz w:val="30"/>
          <w:szCs w:val="30"/>
          <w:lang w:val="es-ES"/>
        </w:rPr>
      </w:pPr>
      <w:r>
        <w:rPr>
          <w:rFonts w:eastAsia="Times New Roman"/>
          <w:b/>
          <w:bCs/>
          <w:sz w:val="30"/>
          <w:szCs w:val="30"/>
          <w:lang w:val="es-ES"/>
        </w:rPr>
        <w:t>TABLA 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PARÁMETROS DE MONITOREO DE DIVERSIDAD BIOLÓGICA EN EL SECTOR HIDROGRÁFICO (RÍO Y/O EMBALSE)</w:t>
      </w:r>
    </w:p>
    <w:p w14:paraId="02FB9C84" w14:textId="77777777" w:rsidR="00000000" w:rsidRDefault="002522FF">
      <w:pPr>
        <w:spacing w:after="300"/>
        <w:divId w:val="992215607"/>
        <w:rPr>
          <w:rFonts w:eastAsia="Times New Roman"/>
          <w:sz w:val="30"/>
          <w:szCs w:val="30"/>
          <w:lang w:val="es-ES"/>
        </w:rPr>
      </w:pPr>
      <w:r>
        <w:rPr>
          <w:rFonts w:eastAsia="Times New Roman"/>
          <w:sz w:val="30"/>
          <w:szCs w:val="30"/>
          <w:lang w:val="es-ES"/>
        </w:rPr>
        <w:t>Notas:</w:t>
      </w:r>
      <w:r>
        <w:rPr>
          <w:rFonts w:eastAsia="Times New Roman"/>
          <w:sz w:val="30"/>
          <w:szCs w:val="30"/>
          <w:lang w:val="es-ES"/>
        </w:rPr>
        <w:br/>
        <w:t>*</w:t>
      </w:r>
      <w:r>
        <w:rPr>
          <w:rFonts w:eastAsia="Times New Roman"/>
          <w:sz w:val="30"/>
          <w:szCs w:val="30"/>
          <w:lang w:val="es-ES"/>
        </w:rPr>
        <w:t xml:space="preserve"> Las unidades dependerán del método de muestreo utilizado.</w:t>
      </w:r>
      <w:r>
        <w:rPr>
          <w:rFonts w:eastAsia="Times New Roman"/>
          <w:sz w:val="30"/>
          <w:szCs w:val="30"/>
          <w:lang w:val="es-ES"/>
        </w:rPr>
        <w:br/>
      </w:r>
      <w:r>
        <w:rPr>
          <w:rFonts w:eastAsia="Times New Roman"/>
          <w:sz w:val="30"/>
          <w:szCs w:val="30"/>
          <w:lang w:val="es-ES"/>
        </w:rPr>
        <w:br/>
        <w:t>4.5.4 Del Monitoreo de la Calidad Físico-química y Biológica en un Embalse.</w:t>
      </w:r>
      <w:r>
        <w:rPr>
          <w:rFonts w:eastAsia="Times New Roman"/>
          <w:sz w:val="30"/>
          <w:szCs w:val="30"/>
          <w:lang w:val="es-ES"/>
        </w:rPr>
        <w:br/>
      </w:r>
      <w:r>
        <w:rPr>
          <w:rFonts w:eastAsia="Times New Roman"/>
          <w:sz w:val="30"/>
          <w:szCs w:val="30"/>
          <w:lang w:val="es-ES"/>
        </w:rPr>
        <w:br/>
        <w:t>4.5.4.1 Durante el diseño de centrales con embalse se deberá predecir el grado de eutroficación del embalse mediante la</w:t>
      </w:r>
      <w:r>
        <w:rPr>
          <w:rFonts w:eastAsia="Times New Roman"/>
          <w:sz w:val="30"/>
          <w:szCs w:val="30"/>
          <w:lang w:val="es-ES"/>
        </w:rPr>
        <w:t xml:space="preserve"> aplicación de modelos y variables de cálculo aplicables a las condiciones encontradas en el cuerpo de agua en estudio. Para determinar el grado de eutroficación se deberá utilizar modelos y metodologías desarrollados y empleados localmente o en lugares de</w:t>
      </w:r>
      <w:r>
        <w:rPr>
          <w:rFonts w:eastAsia="Times New Roman"/>
          <w:sz w:val="30"/>
          <w:szCs w:val="30"/>
          <w:lang w:val="es-ES"/>
        </w:rPr>
        <w:t xml:space="preserve"> condiciones similares a la región de estudio. El monitoreo del estado del embalse permitirá identificar las medidas de mitigación respectivas y su efectividad para evitar el deterioro de la calidad del agua. </w:t>
      </w:r>
      <w:r>
        <w:rPr>
          <w:rFonts w:eastAsia="Times New Roman"/>
          <w:sz w:val="30"/>
          <w:szCs w:val="30"/>
          <w:lang w:val="es-ES"/>
        </w:rPr>
        <w:br/>
      </w:r>
      <w:r>
        <w:rPr>
          <w:rFonts w:eastAsia="Times New Roman"/>
          <w:sz w:val="30"/>
          <w:szCs w:val="30"/>
          <w:lang w:val="es-ES"/>
        </w:rPr>
        <w:br/>
        <w:t>4.5.4.2 En la fase de operación de una centra</w:t>
      </w:r>
      <w:r>
        <w:rPr>
          <w:rFonts w:eastAsia="Times New Roman"/>
          <w:sz w:val="30"/>
          <w:szCs w:val="30"/>
          <w:lang w:val="es-ES"/>
        </w:rPr>
        <w:t>l hidroeléctrica se deberá monitorear la calidad de agua del embalse y determinar el grado de eutroficación del mismo (eutrófico, mesotrófico u oligotrófico), especialmente en proyectos multipropósito. Se empleará modelos y metodologías desarrollados y emp</w:t>
      </w:r>
      <w:r>
        <w:rPr>
          <w:rFonts w:eastAsia="Times New Roman"/>
          <w:sz w:val="30"/>
          <w:szCs w:val="30"/>
          <w:lang w:val="es-ES"/>
        </w:rPr>
        <w:t xml:space="preserve">leados localmente o en lugares con condiciones similares a la región de estudio. </w:t>
      </w:r>
      <w:r>
        <w:rPr>
          <w:rFonts w:eastAsia="Times New Roman"/>
          <w:sz w:val="30"/>
          <w:szCs w:val="30"/>
          <w:lang w:val="es-ES"/>
        </w:rPr>
        <w:br/>
      </w:r>
      <w:r>
        <w:rPr>
          <w:rFonts w:eastAsia="Times New Roman"/>
          <w:sz w:val="30"/>
          <w:szCs w:val="30"/>
          <w:lang w:val="es-ES"/>
        </w:rPr>
        <w:br/>
        <w:t>4.5.4.3 Los parámetros mínimos que deberán ser monitoreados con el objetivo de determinar el grado de eutroficación de un embalse se presenta en la Tabla 2 siguiente.</w:t>
      </w:r>
    </w:p>
    <w:p w14:paraId="09B028C8" w14:textId="77777777" w:rsidR="00000000" w:rsidRDefault="002522FF">
      <w:pPr>
        <w:jc w:val="center"/>
        <w:rPr>
          <w:rFonts w:eastAsia="Times New Roman"/>
          <w:sz w:val="30"/>
          <w:szCs w:val="30"/>
          <w:lang w:val="es-ES"/>
        </w:rPr>
      </w:pPr>
      <w:r>
        <w:rPr>
          <w:rFonts w:eastAsia="Times New Roman"/>
          <w:b/>
          <w:bCs/>
          <w:sz w:val="30"/>
          <w:szCs w:val="30"/>
          <w:lang w:val="es-ES"/>
        </w:rPr>
        <w:lastRenderedPageBreak/>
        <w:t>TABL</w:t>
      </w:r>
      <w:r>
        <w:rPr>
          <w:rFonts w:eastAsia="Times New Roman"/>
          <w:b/>
          <w:bCs/>
          <w:sz w:val="30"/>
          <w:szCs w:val="30"/>
          <w:lang w:val="es-ES"/>
        </w:rPr>
        <w:t>A 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PARÁMETROS DE MONITOREO FÍSICO-QUÍMICO Y BIOLÓGICO PARA PREDECIR LA EUTROFIZACIÓN DE UN EMBALSE</w:t>
      </w:r>
    </w:p>
    <w:p w14:paraId="4619364F" w14:textId="77777777" w:rsidR="00000000" w:rsidRDefault="002522FF">
      <w:pPr>
        <w:divId w:val="2120106538"/>
        <w:rPr>
          <w:rFonts w:eastAsia="Times New Roman"/>
          <w:sz w:val="30"/>
          <w:szCs w:val="30"/>
          <w:lang w:val="es-ES"/>
        </w:rPr>
      </w:pPr>
      <w:r>
        <w:rPr>
          <w:rFonts w:eastAsia="Times New Roman"/>
          <w:sz w:val="30"/>
          <w:szCs w:val="30"/>
          <w:lang w:val="es-ES"/>
        </w:rPr>
        <w:t xml:space="preserve">Notas: </w:t>
      </w:r>
      <w:r>
        <w:rPr>
          <w:rFonts w:eastAsia="Times New Roman"/>
          <w:sz w:val="30"/>
          <w:szCs w:val="30"/>
          <w:lang w:val="es-ES"/>
        </w:rPr>
        <w:br/>
        <w:t>(+): Perfil vertical</w:t>
      </w:r>
      <w:r>
        <w:rPr>
          <w:rFonts w:eastAsia="Times New Roman"/>
          <w:sz w:val="30"/>
          <w:szCs w:val="30"/>
          <w:lang w:val="es-ES"/>
        </w:rPr>
        <w:br/>
      </w:r>
      <w:r>
        <w:rPr>
          <w:rFonts w:eastAsia="Times New Roman"/>
          <w:sz w:val="30"/>
          <w:szCs w:val="30"/>
          <w:lang w:val="es-ES"/>
        </w:rPr>
        <w:br/>
        <w:t>4.5.5 Del Monitoreo de las Aguas Subterráneas.</w:t>
      </w:r>
      <w:r>
        <w:rPr>
          <w:rFonts w:eastAsia="Times New Roman"/>
          <w:sz w:val="30"/>
          <w:szCs w:val="30"/>
          <w:lang w:val="es-ES"/>
        </w:rPr>
        <w:br/>
      </w:r>
      <w:r>
        <w:rPr>
          <w:rFonts w:eastAsia="Times New Roman"/>
          <w:sz w:val="30"/>
          <w:szCs w:val="30"/>
          <w:lang w:val="es-ES"/>
        </w:rPr>
        <w:br/>
        <w:t>4.5.5.1 El monitoreo de las aguas subterráneas en el área de influencia de u</w:t>
      </w:r>
      <w:r>
        <w:rPr>
          <w:rFonts w:eastAsia="Times New Roman"/>
          <w:sz w:val="30"/>
          <w:szCs w:val="30"/>
          <w:lang w:val="es-ES"/>
        </w:rPr>
        <w:t>na central hidroeléctrica de pasada será ejecutado según lo dispuesto en el Plan de Manejo Ambiental de la instalación.</w:t>
      </w:r>
      <w:r>
        <w:rPr>
          <w:rFonts w:eastAsia="Times New Roman"/>
          <w:sz w:val="30"/>
          <w:szCs w:val="30"/>
          <w:lang w:val="es-ES"/>
        </w:rPr>
        <w:br/>
      </w:r>
      <w:r>
        <w:rPr>
          <w:rFonts w:eastAsia="Times New Roman"/>
          <w:sz w:val="30"/>
          <w:szCs w:val="30"/>
          <w:lang w:val="es-ES"/>
        </w:rPr>
        <w:br/>
        <w:t>4.5.5.2 En centrales hidroeléctricas con embalse se deberán monitorear las características físico-químicas y microbiológicas de las agu</w:t>
      </w:r>
      <w:r>
        <w:rPr>
          <w:rFonts w:eastAsia="Times New Roman"/>
          <w:sz w:val="30"/>
          <w:szCs w:val="30"/>
          <w:lang w:val="es-ES"/>
        </w:rPr>
        <w:t>as subterráneas dentro del área de influencia directa del proyecto hidroeléctrico. La operación de una central hidroeléctrica con embalse demandará regímenes de descarga variados, los mismos que dependerán de las condiciones de llenado del embalse, y de la</w:t>
      </w:r>
      <w:r>
        <w:rPr>
          <w:rFonts w:eastAsia="Times New Roman"/>
          <w:sz w:val="30"/>
          <w:szCs w:val="30"/>
          <w:lang w:val="es-ES"/>
        </w:rPr>
        <w:t>s características meteorológicas durante la operación del proyecto. Estos nuevos regímenes de descarga podrían producir variaciones en los niveles freáticos, que deberán ser monitoreados.</w:t>
      </w:r>
      <w:r>
        <w:rPr>
          <w:rFonts w:eastAsia="Times New Roman"/>
          <w:sz w:val="30"/>
          <w:szCs w:val="30"/>
          <w:lang w:val="es-ES"/>
        </w:rPr>
        <w:br/>
      </w:r>
      <w:r>
        <w:rPr>
          <w:rFonts w:eastAsia="Times New Roman"/>
          <w:sz w:val="30"/>
          <w:szCs w:val="30"/>
          <w:lang w:val="es-ES"/>
        </w:rPr>
        <w:br/>
        <w:t>4.5.5.3 El monitoreo de aguas subterráneas en una central hidroeléc</w:t>
      </w:r>
      <w:r>
        <w:rPr>
          <w:rFonts w:eastAsia="Times New Roman"/>
          <w:sz w:val="30"/>
          <w:szCs w:val="30"/>
          <w:lang w:val="es-ES"/>
        </w:rPr>
        <w:t>trica con embalse se deberá realizar en pozos ubicados en el área de influencia directa donde se ubicará el embalse. Los parámetros de monitoreo de las aguas subterráneas serán establecidos de acuerdo al criterio del equipo consultor, en base a los usos de</w:t>
      </w:r>
      <w:r>
        <w:rPr>
          <w:rFonts w:eastAsia="Times New Roman"/>
          <w:sz w:val="30"/>
          <w:szCs w:val="30"/>
          <w:lang w:val="es-ES"/>
        </w:rPr>
        <w:t>l agua subterránea (consumo humano, riego, entre otros). El monitoreo será ejecutado durante las diferentes fases del proyecto (construcción, llenado y operación).</w:t>
      </w:r>
      <w:r>
        <w:rPr>
          <w:rFonts w:eastAsia="Times New Roman"/>
          <w:sz w:val="30"/>
          <w:szCs w:val="30"/>
          <w:lang w:val="es-ES"/>
        </w:rPr>
        <w:br/>
      </w:r>
      <w:r>
        <w:rPr>
          <w:rFonts w:eastAsia="Times New Roman"/>
          <w:sz w:val="30"/>
          <w:szCs w:val="30"/>
          <w:lang w:val="es-ES"/>
        </w:rPr>
        <w:br/>
        <w:t>4.5.6 Frecuencia de Monitoreo y Ubicación de Estaciones de Muestreo en el Curso Fluvial.</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.5.6.1 El número de estaciones de muestreo y ubicación en el curso de agua deberá ser sustentado técnicamente en los respectivos estudios ambientales, de impacto ambiental o auditoría ambiental.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4.5.6.2 En el cuerpo de agua superficial se deberá realizar </w:t>
      </w:r>
      <w:r>
        <w:rPr>
          <w:rFonts w:eastAsia="Times New Roman"/>
          <w:sz w:val="30"/>
          <w:szCs w:val="30"/>
          <w:lang w:val="es-ES"/>
        </w:rPr>
        <w:t>como mínimo dos campañas de monitoreo por cada época estacional, estación seca y lluviosa. Esto permitirá determinar estacionalidad de las especies y sus migraciones interanuales. La toma de muestras de agua se realizará aguas arriba y aguas abajo de la ub</w:t>
      </w:r>
      <w:r>
        <w:rPr>
          <w:rFonts w:eastAsia="Times New Roman"/>
          <w:sz w:val="30"/>
          <w:szCs w:val="30"/>
          <w:lang w:val="es-ES"/>
        </w:rPr>
        <w:t>icación del cuerpo de la presa de acuerdo al tipo de central hidroeléctrica, de pasada o de embalse. El monitoreo de los organismos planctónicos se realizará empleando la metodología y equipos aplicables.</w:t>
      </w:r>
      <w:r>
        <w:rPr>
          <w:rFonts w:eastAsia="Times New Roman"/>
          <w:sz w:val="30"/>
          <w:szCs w:val="30"/>
          <w:lang w:val="es-ES"/>
        </w:rPr>
        <w:br/>
      </w:r>
      <w:r>
        <w:rPr>
          <w:rFonts w:eastAsia="Times New Roman"/>
          <w:sz w:val="30"/>
          <w:szCs w:val="30"/>
          <w:lang w:val="es-ES"/>
        </w:rPr>
        <w:br/>
        <w:t>4.5.7 Frecuencia de Monitoreo y Ubicación de Estac</w:t>
      </w:r>
      <w:r>
        <w:rPr>
          <w:rFonts w:eastAsia="Times New Roman"/>
          <w:sz w:val="30"/>
          <w:szCs w:val="30"/>
          <w:lang w:val="es-ES"/>
        </w:rPr>
        <w:t>iones de Muestreo en el Embalse de Agua.</w:t>
      </w:r>
      <w:r>
        <w:rPr>
          <w:rFonts w:eastAsia="Times New Roman"/>
          <w:sz w:val="30"/>
          <w:szCs w:val="30"/>
          <w:lang w:val="es-ES"/>
        </w:rPr>
        <w:br/>
      </w:r>
      <w:r>
        <w:rPr>
          <w:rFonts w:eastAsia="Times New Roman"/>
          <w:sz w:val="30"/>
          <w:szCs w:val="30"/>
          <w:lang w:val="es-ES"/>
        </w:rPr>
        <w:br/>
        <w:t>4.5.7.1 El número de estaciones de muestreo y su ubicación en los embalses de centrales hidroeléctricas serán determinados de acuerdo a la extensión del mismo y serán sustentados técnicamente en los respectivos est</w:t>
      </w:r>
      <w:r>
        <w:rPr>
          <w:rFonts w:eastAsia="Times New Roman"/>
          <w:sz w:val="30"/>
          <w:szCs w:val="30"/>
          <w:lang w:val="es-ES"/>
        </w:rPr>
        <w:t>udios de impacto ambiental y auditoría ambiental. La toma de muestras para la determinación de la calidad físico-química y biológica en los embalses se realizará a diferentes alturas en la columna de agua (fondo, medio y superficie) en cada estación de mue</w:t>
      </w:r>
      <w:r>
        <w:rPr>
          <w:rFonts w:eastAsia="Times New Roman"/>
          <w:sz w:val="30"/>
          <w:szCs w:val="30"/>
          <w:lang w:val="es-ES"/>
        </w:rPr>
        <w:t>streo. El monitoreo de organismos planctónicos se realizará mediante arrastres, colectas mediante botellas y otros métodos aplicables.</w:t>
      </w:r>
      <w:r>
        <w:rPr>
          <w:rFonts w:eastAsia="Times New Roman"/>
          <w:sz w:val="30"/>
          <w:szCs w:val="30"/>
          <w:lang w:val="es-ES"/>
        </w:rPr>
        <w:br/>
      </w:r>
      <w:r>
        <w:rPr>
          <w:rFonts w:eastAsia="Times New Roman"/>
          <w:sz w:val="30"/>
          <w:szCs w:val="30"/>
          <w:lang w:val="es-ES"/>
        </w:rPr>
        <w:br/>
        <w:t>4.5.7.2 Se deberá realizar como mínimo dos campañas de monitoreo por cada época estacional (estación seca y lluviosa).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4.6 DE LAS CONTINGENCIAS EN CENTRALES DE GENERACIÓN HIDROELÉCTRICA </w:t>
      </w:r>
      <w:r>
        <w:rPr>
          <w:rFonts w:eastAsia="Times New Roman"/>
          <w:sz w:val="30"/>
          <w:szCs w:val="30"/>
          <w:lang w:val="es-ES"/>
        </w:rPr>
        <w:br/>
      </w:r>
      <w:r>
        <w:rPr>
          <w:rFonts w:eastAsia="Times New Roman"/>
          <w:sz w:val="30"/>
          <w:szCs w:val="30"/>
          <w:lang w:val="es-ES"/>
        </w:rPr>
        <w:br/>
        <w:t>4.6.1 Toda central hidroeléctrica deberá contar con planes de contingencia que permitan responder a situaciones de emergencia que puedan afectar la calidad de las aguas superficiales y su</w:t>
      </w:r>
      <w:r>
        <w:rPr>
          <w:rFonts w:eastAsia="Times New Roman"/>
          <w:sz w:val="30"/>
          <w:szCs w:val="30"/>
          <w:lang w:val="es-ES"/>
        </w:rPr>
        <w:t xml:space="preserve">bterráneas y el recurso suelo de la zona. Estos planes deberán ser parte de los estudios ambientales que deberán presentar los regulados a la autoridad ambiental correspondiente en concordancia con los artículos 86, 87 y 88 del presente Libro VI. </w:t>
      </w:r>
      <w:r>
        <w:rPr>
          <w:rFonts w:eastAsia="Times New Roman"/>
          <w:sz w:val="30"/>
          <w:szCs w:val="30"/>
          <w:lang w:val="es-ES"/>
        </w:rPr>
        <w:br/>
      </w:r>
      <w:r>
        <w:rPr>
          <w:rFonts w:eastAsia="Times New Roman"/>
          <w:sz w:val="30"/>
          <w:szCs w:val="30"/>
          <w:lang w:val="es-ES"/>
        </w:rPr>
        <w:br/>
        <w:t>4.6.2 L</w:t>
      </w:r>
      <w:r>
        <w:rPr>
          <w:rFonts w:eastAsia="Times New Roman"/>
          <w:sz w:val="30"/>
          <w:szCs w:val="30"/>
          <w:lang w:val="es-ES"/>
        </w:rPr>
        <w:t xml:space="preserve">os planes de contingencia para situaciones de emergencia ocasionadas por causas naturales (sismos o deslizamientos) donde se comprometa la operación o la integridad física de la instalación </w:t>
      </w:r>
      <w:r>
        <w:rPr>
          <w:rFonts w:eastAsia="Times New Roman"/>
          <w:sz w:val="30"/>
          <w:szCs w:val="30"/>
          <w:lang w:val="es-ES"/>
        </w:rPr>
        <w:lastRenderedPageBreak/>
        <w:t>poniendo en riesgo la vida de personas o poblaciones ubicadas en e</w:t>
      </w:r>
      <w:r>
        <w:rPr>
          <w:rFonts w:eastAsia="Times New Roman"/>
          <w:sz w:val="30"/>
          <w:szCs w:val="30"/>
          <w:lang w:val="es-ES"/>
        </w:rPr>
        <w:t xml:space="preserve">l área de influencia de la central, deberá ser ejecutado según alcance propuesto y requerimiento de la autoridad ambiental. </w:t>
      </w:r>
      <w:r>
        <w:rPr>
          <w:rFonts w:eastAsia="Times New Roman"/>
          <w:sz w:val="30"/>
          <w:szCs w:val="30"/>
          <w:lang w:val="es-ES"/>
        </w:rPr>
        <w:br/>
      </w:r>
      <w:r>
        <w:rPr>
          <w:rFonts w:eastAsia="Times New Roman"/>
          <w:sz w:val="30"/>
          <w:szCs w:val="30"/>
          <w:lang w:val="es-ES"/>
        </w:rPr>
        <w:br/>
        <w:t>4.6.3 Las instalaciones de generación hidroeléctrica deben contar con los equipos de contención necesarios contra derrames de comb</w:t>
      </w:r>
      <w:r>
        <w:rPr>
          <w:rFonts w:eastAsia="Times New Roman"/>
          <w:sz w:val="30"/>
          <w:szCs w:val="30"/>
          <w:lang w:val="es-ES"/>
        </w:rPr>
        <w:t>ustibles y/o productos químicos, así como equipos de protección personal para hacer frente a ese tipo de contingencias.</w:t>
      </w:r>
      <w:r>
        <w:rPr>
          <w:rFonts w:eastAsia="Times New Roman"/>
          <w:sz w:val="30"/>
          <w:szCs w:val="30"/>
          <w:lang w:val="es-ES"/>
        </w:rPr>
        <w:br/>
      </w:r>
      <w:r>
        <w:rPr>
          <w:rFonts w:eastAsia="Times New Roman"/>
          <w:sz w:val="30"/>
          <w:szCs w:val="30"/>
          <w:lang w:val="es-ES"/>
        </w:rPr>
        <w:br/>
        <w:t>4.6.4 En concordancia con la disposición del artículo 89 del presente Libro VI, las centrales de generación hidroeléctrica deberán efec</w:t>
      </w:r>
      <w:r>
        <w:rPr>
          <w:rFonts w:eastAsia="Times New Roman"/>
          <w:sz w:val="30"/>
          <w:szCs w:val="30"/>
          <w:lang w:val="es-ES"/>
        </w:rPr>
        <w:t>tuar simulacros periódicos de situaciones de emergencia a fin de verificar la practicidad de los planes de contingencia. Se deberá llevar registros de los simulacros efectuados.</w:t>
      </w:r>
    </w:p>
    <w:p w14:paraId="50454144" w14:textId="77777777" w:rsidR="00000000" w:rsidRDefault="002522FF">
      <w:pPr>
        <w:jc w:val="center"/>
        <w:rPr>
          <w:rFonts w:eastAsia="Times New Roman"/>
          <w:sz w:val="36"/>
          <w:szCs w:val="36"/>
          <w:lang w:val="es-ES"/>
        </w:rPr>
      </w:pPr>
      <w:r>
        <w:rPr>
          <w:rFonts w:eastAsia="Times New Roman"/>
          <w:b/>
          <w:bCs/>
          <w:sz w:val="36"/>
          <w:szCs w:val="36"/>
          <w:lang w:val="es-ES"/>
        </w:rPr>
        <w:br/>
        <w:t xml:space="preserve">NORMA PARA LA PREVENCIÓN Y CONTROL DE LA CONTAMINACIÓN AMBIENTAL DEL RECURSO </w:t>
      </w:r>
      <w:r>
        <w:rPr>
          <w:rFonts w:eastAsia="Times New Roman"/>
          <w:b/>
          <w:bCs/>
          <w:sz w:val="36"/>
          <w:szCs w:val="36"/>
          <w:lang w:val="es-ES"/>
        </w:rPr>
        <w:t>SUELO EN CENTRALES DE GENERACIÓN DE ENERGÍA ELÉCTRICA</w:t>
      </w:r>
      <w:r>
        <w:rPr>
          <w:rFonts w:eastAsia="Times New Roman"/>
          <w:b/>
          <w:bCs/>
          <w:sz w:val="36"/>
          <w:szCs w:val="36"/>
          <w:lang w:val="es-ES"/>
        </w:rPr>
        <w:br/>
        <w:t>LIBRO VI ANEXO 2A</w:t>
      </w:r>
    </w:p>
    <w:p w14:paraId="0BE5B0B0" w14:textId="77777777" w:rsidR="00000000" w:rsidRDefault="002522FF">
      <w:pPr>
        <w:jc w:val="center"/>
        <w:rPr>
          <w:rFonts w:eastAsia="Times New Roman"/>
          <w:sz w:val="36"/>
          <w:szCs w:val="36"/>
          <w:lang w:val="es-ES"/>
        </w:rPr>
      </w:pPr>
      <w:r>
        <w:rPr>
          <w:rFonts w:eastAsia="Times New Roman"/>
          <w:b/>
          <w:bCs/>
          <w:sz w:val="36"/>
          <w:szCs w:val="36"/>
          <w:lang w:val="es-ES"/>
        </w:rPr>
        <w:br/>
        <w:t>INTRODUCCIÓN</w:t>
      </w:r>
    </w:p>
    <w:p w14:paraId="05B80165" w14:textId="77777777" w:rsidR="00000000" w:rsidRDefault="002522FF">
      <w:pPr>
        <w:divId w:val="1940914308"/>
        <w:rPr>
          <w:rFonts w:eastAsia="Times New Roman"/>
          <w:sz w:val="30"/>
          <w:szCs w:val="30"/>
          <w:lang w:val="es-ES"/>
        </w:rPr>
      </w:pPr>
      <w:r>
        <w:rPr>
          <w:rFonts w:eastAsia="Times New Roman"/>
          <w:sz w:val="30"/>
          <w:szCs w:val="30"/>
          <w:lang w:val="es-ES"/>
        </w:rPr>
        <w:br/>
        <w:t>El presente Anexo Normativo Técnico Ambiental, que es complementario al Anexo 2 Norma de Calidad Ambiental del Recurso Suelo y Criterios de Remediación para Suelos Conta</w:t>
      </w:r>
      <w:r>
        <w:rPr>
          <w:rFonts w:eastAsia="Times New Roman"/>
          <w:sz w:val="30"/>
          <w:szCs w:val="30"/>
          <w:lang w:val="es-ES"/>
        </w:rPr>
        <w:t>minados, del Libro VI De La Calidad Ambiental, del Texto Unificado de Legislación Secundaria del Ministerio del Ambiente, y que se somete a sus disposiciones, es dictado al amparo de la Ley de Gestión Ambiental, del Reglamento a la Ley de Gestión Ambiental</w:t>
      </w:r>
      <w:r>
        <w:rPr>
          <w:rFonts w:eastAsia="Times New Roman"/>
          <w:sz w:val="30"/>
          <w:szCs w:val="30"/>
          <w:lang w:val="es-ES"/>
        </w:rPr>
        <w:t xml:space="preserve"> para la Prevención y Control de la Contaminación Ambiental y del Reglamento Ambiental para Actividades Eléctricas. El presente instrumento es de aplicación obligatoria en las centrales de generación eléctrica en todo el territorio nacional. </w:t>
      </w:r>
      <w:r>
        <w:rPr>
          <w:rFonts w:eastAsia="Times New Roman"/>
          <w:sz w:val="30"/>
          <w:szCs w:val="30"/>
          <w:lang w:val="es-ES"/>
        </w:rPr>
        <w:br/>
      </w:r>
      <w:r>
        <w:rPr>
          <w:rFonts w:eastAsia="Times New Roman"/>
          <w:sz w:val="30"/>
          <w:szCs w:val="30"/>
          <w:lang w:val="es-ES"/>
        </w:rPr>
        <w:br/>
        <w:t>Este instrum</w:t>
      </w:r>
      <w:r>
        <w:rPr>
          <w:rFonts w:eastAsia="Times New Roman"/>
          <w:sz w:val="30"/>
          <w:szCs w:val="30"/>
          <w:lang w:val="es-ES"/>
        </w:rPr>
        <w:t xml:space="preserve">ento es de cumplimiento obligatorio por parte de los regulados quienes sean propietarios, administradores, operadores o </w:t>
      </w:r>
      <w:r>
        <w:rPr>
          <w:rFonts w:eastAsia="Times New Roman"/>
          <w:sz w:val="30"/>
          <w:szCs w:val="30"/>
          <w:lang w:val="es-ES"/>
        </w:rPr>
        <w:lastRenderedPageBreak/>
        <w:t>arrendatarios de centrales termoeléctricas que posean una capacidad de generación mayor a 1 MW.</w:t>
      </w:r>
    </w:p>
    <w:p w14:paraId="7F1A2EAB" w14:textId="77777777" w:rsidR="00000000" w:rsidRDefault="002522FF">
      <w:pPr>
        <w:jc w:val="center"/>
        <w:rPr>
          <w:rFonts w:eastAsia="Times New Roman"/>
          <w:sz w:val="36"/>
          <w:szCs w:val="36"/>
          <w:lang w:val="es-ES"/>
        </w:rPr>
      </w:pPr>
      <w:r>
        <w:rPr>
          <w:rFonts w:eastAsia="Times New Roman"/>
          <w:b/>
          <w:bCs/>
          <w:sz w:val="36"/>
          <w:szCs w:val="36"/>
          <w:lang w:val="es-ES"/>
        </w:rPr>
        <w:br/>
        <w:t>1 OBJETIVO</w:t>
      </w:r>
    </w:p>
    <w:p w14:paraId="2A7D520E" w14:textId="77777777" w:rsidR="00000000" w:rsidRDefault="002522FF">
      <w:pPr>
        <w:divId w:val="1105611586"/>
        <w:rPr>
          <w:rFonts w:eastAsia="Times New Roman"/>
          <w:sz w:val="30"/>
          <w:szCs w:val="30"/>
          <w:lang w:val="es-ES"/>
        </w:rPr>
      </w:pPr>
      <w:r>
        <w:rPr>
          <w:rFonts w:eastAsia="Times New Roman"/>
          <w:sz w:val="30"/>
          <w:szCs w:val="30"/>
          <w:lang w:val="es-ES"/>
        </w:rPr>
        <w:br/>
        <w:t>La presente normativa tiene</w:t>
      </w:r>
      <w:r>
        <w:rPr>
          <w:rFonts w:eastAsia="Times New Roman"/>
          <w:sz w:val="30"/>
          <w:szCs w:val="30"/>
          <w:lang w:val="es-ES"/>
        </w:rPr>
        <w:t xml:space="preserve"> como objetivo principal proteger la calidad del recurso suelo, para salvaguardar la salud e integridad de las personas, así como proteger el equilibrio de los ecosistemas. Al efecto, se establecen los criterios y requerimientos técnicos ambientales para p</w:t>
      </w:r>
      <w:r>
        <w:rPr>
          <w:rFonts w:eastAsia="Times New Roman"/>
          <w:sz w:val="30"/>
          <w:szCs w:val="30"/>
          <w:lang w:val="es-ES"/>
        </w:rPr>
        <w:t>revenir y controlar la contaminación del suelo como consecuencia de las actividades vinculadas a los procesos de generación de energía eléctrica o cogeneración en centrales eléctricas durante la operación, mantenimiento y abandono o retiro.</w:t>
      </w:r>
    </w:p>
    <w:p w14:paraId="24C1A759" w14:textId="77777777" w:rsidR="00000000" w:rsidRDefault="002522FF">
      <w:pPr>
        <w:jc w:val="center"/>
        <w:rPr>
          <w:rFonts w:eastAsia="Times New Roman"/>
          <w:sz w:val="36"/>
          <w:szCs w:val="36"/>
          <w:lang w:val="es-ES"/>
        </w:rPr>
      </w:pPr>
      <w:r>
        <w:rPr>
          <w:rFonts w:eastAsia="Times New Roman"/>
          <w:b/>
          <w:bCs/>
          <w:sz w:val="36"/>
          <w:szCs w:val="36"/>
          <w:lang w:val="es-ES"/>
        </w:rPr>
        <w:br/>
        <w:t>2 DEFINICIONES</w:t>
      </w:r>
    </w:p>
    <w:p w14:paraId="343DC704" w14:textId="77777777" w:rsidR="00000000" w:rsidRDefault="002522FF">
      <w:pPr>
        <w:divId w:val="834108286"/>
        <w:rPr>
          <w:rFonts w:eastAsia="Times New Roman"/>
          <w:sz w:val="30"/>
          <w:szCs w:val="30"/>
          <w:lang w:val="es-ES"/>
        </w:rPr>
      </w:pPr>
      <w:r>
        <w:rPr>
          <w:rFonts w:eastAsia="Times New Roman"/>
          <w:sz w:val="30"/>
          <w:szCs w:val="30"/>
          <w:lang w:val="es-ES"/>
        </w:rPr>
        <w:br/>
      </w:r>
      <w:r>
        <w:rPr>
          <w:rFonts w:eastAsia="Times New Roman"/>
          <w:b/>
          <w:bCs/>
          <w:sz w:val="30"/>
          <w:szCs w:val="30"/>
          <w:lang w:val="es-ES"/>
        </w:rPr>
        <w:t>2.1 AUTORIDAD AMBIENTAL DE APLICACIÓN RESPONSABLE (AAAR)</w:t>
      </w:r>
      <w:r>
        <w:rPr>
          <w:rFonts w:eastAsia="Times New Roman"/>
          <w:sz w:val="30"/>
          <w:szCs w:val="30"/>
          <w:lang w:val="es-ES"/>
        </w:rPr>
        <w:br/>
      </w:r>
      <w:r>
        <w:rPr>
          <w:rFonts w:eastAsia="Times New Roman"/>
          <w:sz w:val="30"/>
          <w:szCs w:val="30"/>
          <w:lang w:val="es-ES"/>
        </w:rPr>
        <w:br/>
        <w:t xml:space="preserve">El Consejo Nacional de Electricidad </w:t>
      </w:r>
      <w:r>
        <w:rPr>
          <w:rFonts w:eastAsia="Times New Roman"/>
          <w:b/>
          <w:bCs/>
          <w:sz w:val="30"/>
          <w:szCs w:val="30"/>
          <w:lang w:val="es-ES"/>
        </w:rPr>
        <w:t>(CONELEC).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 CENTRAL HIDROELÉCTRICA</w:t>
      </w:r>
      <w:r>
        <w:rPr>
          <w:rFonts w:eastAsia="Times New Roman"/>
          <w:sz w:val="30"/>
          <w:szCs w:val="30"/>
          <w:lang w:val="es-ES"/>
        </w:rPr>
        <w:br/>
      </w:r>
      <w:r>
        <w:rPr>
          <w:rFonts w:eastAsia="Times New Roman"/>
          <w:sz w:val="30"/>
          <w:szCs w:val="30"/>
          <w:lang w:val="es-ES"/>
        </w:rPr>
        <w:br/>
        <w:t>Infraestructura diseñada para utilizar la energía potencial del agua y convertirla, primero en energía mecánica, cinétic</w:t>
      </w:r>
      <w:r>
        <w:rPr>
          <w:rFonts w:eastAsia="Times New Roman"/>
          <w:sz w:val="30"/>
          <w:szCs w:val="30"/>
          <w:lang w:val="es-ES"/>
        </w:rPr>
        <w:t>a y luego en energía eléctrica.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2.3 CENTRAL TERMOELÉCTRICA</w:t>
      </w:r>
      <w:r>
        <w:rPr>
          <w:rFonts w:eastAsia="Times New Roman"/>
          <w:sz w:val="30"/>
          <w:szCs w:val="30"/>
          <w:lang w:val="es-ES"/>
        </w:rPr>
        <w:br/>
      </w:r>
      <w:r>
        <w:rPr>
          <w:rFonts w:eastAsia="Times New Roman"/>
          <w:sz w:val="30"/>
          <w:szCs w:val="30"/>
          <w:lang w:val="es-ES"/>
        </w:rPr>
        <w:br/>
        <w:t>Instalación donde se realiza el proceso de conversión de la energía térmica de un proceso de combustión en energía eléctrica. La conversión energética se realiza según tecnologías disponibles tal</w:t>
      </w:r>
      <w:r>
        <w:rPr>
          <w:rFonts w:eastAsia="Times New Roman"/>
          <w:sz w:val="30"/>
          <w:szCs w:val="30"/>
          <w:lang w:val="es-ES"/>
        </w:rPr>
        <w:t>es como calderos generadores de vapor, turbinas a gas o motores de combustión interna. Para propósitos de esta norma se considera que las barcazas dedicadas a la generación de energía eléctrica se constituyen en fuentes fijas de emisión y por las caracterí</w:t>
      </w:r>
      <w:r>
        <w:rPr>
          <w:rFonts w:eastAsia="Times New Roman"/>
          <w:sz w:val="30"/>
          <w:szCs w:val="30"/>
          <w:lang w:val="es-ES"/>
        </w:rPr>
        <w:t xml:space="preserve">sticas de sus operaciones son consideradas como una central termoeléctrica.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2.4 ENTIDAD AMBIENTAL DE CONTROL</w:t>
      </w:r>
      <w:r>
        <w:rPr>
          <w:rFonts w:eastAsia="Times New Roman"/>
          <w:sz w:val="30"/>
          <w:szCs w:val="30"/>
          <w:lang w:val="es-ES"/>
        </w:rPr>
        <w:br/>
      </w:r>
      <w:r>
        <w:rPr>
          <w:rFonts w:eastAsia="Times New Roman"/>
          <w:sz w:val="30"/>
          <w:szCs w:val="30"/>
          <w:lang w:val="es-ES"/>
        </w:rPr>
        <w:lastRenderedPageBreak/>
        <w:br/>
        <w:t>El Consejo Nacional de Electricidad (CONELEC).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2.5 INCINERACIÓN </w:t>
      </w:r>
      <w:r>
        <w:rPr>
          <w:rFonts w:eastAsia="Times New Roman"/>
          <w:sz w:val="30"/>
          <w:szCs w:val="30"/>
          <w:lang w:val="es-ES"/>
        </w:rPr>
        <w:br/>
      </w:r>
      <w:r>
        <w:rPr>
          <w:rFonts w:eastAsia="Times New Roman"/>
          <w:sz w:val="30"/>
          <w:szCs w:val="30"/>
          <w:lang w:val="es-ES"/>
        </w:rPr>
        <w:br/>
        <w:t>Proceso controlado en cuanto a los factores de temperatura y oxigenación para</w:t>
      </w:r>
      <w:r>
        <w:rPr>
          <w:rFonts w:eastAsia="Times New Roman"/>
          <w:sz w:val="30"/>
          <w:szCs w:val="30"/>
          <w:lang w:val="es-ES"/>
        </w:rPr>
        <w:t xml:space="preserve"> quemar desechos sólidos y líquidos, considerado como un método de eliminación de residuos, transformando su fracción combustible en materias inertes y gases.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2.6 PCBS</w:t>
      </w:r>
      <w:r>
        <w:rPr>
          <w:rFonts w:eastAsia="Times New Roman"/>
          <w:sz w:val="30"/>
          <w:szCs w:val="30"/>
          <w:lang w:val="es-ES"/>
        </w:rPr>
        <w:br/>
      </w:r>
      <w:r>
        <w:rPr>
          <w:rFonts w:eastAsia="Times New Roman"/>
          <w:sz w:val="30"/>
          <w:szCs w:val="30"/>
          <w:lang w:val="es-ES"/>
        </w:rPr>
        <w:br/>
        <w:t>Bifenilos Policlorados. La sigla PCBs deriva del término en inglés “PolyChlorinated Bi</w:t>
      </w:r>
      <w:r>
        <w:rPr>
          <w:rFonts w:eastAsia="Times New Roman"/>
          <w:sz w:val="30"/>
          <w:szCs w:val="30"/>
          <w:lang w:val="es-ES"/>
        </w:rPr>
        <w:t xml:space="preserve">phenyls”. Los PCBs son una clase de compuestos químicos orgánicos clorados (organoclorados) de muy alta estabilidad, no corrosivos y muy baja inflamabilidad.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2.7 PRODUCTO QUÍMICO PELIGROSO</w:t>
      </w:r>
      <w:r>
        <w:rPr>
          <w:rFonts w:eastAsia="Times New Roman"/>
          <w:sz w:val="30"/>
          <w:szCs w:val="30"/>
          <w:lang w:val="es-ES"/>
        </w:rPr>
        <w:br/>
      </w:r>
      <w:r>
        <w:rPr>
          <w:rFonts w:eastAsia="Times New Roman"/>
          <w:sz w:val="30"/>
          <w:szCs w:val="30"/>
          <w:lang w:val="es-ES"/>
        </w:rPr>
        <w:br/>
        <w:t>Es todo aquel que por sus características físico-químicas presen</w:t>
      </w:r>
      <w:r>
        <w:rPr>
          <w:rFonts w:eastAsia="Times New Roman"/>
          <w:sz w:val="30"/>
          <w:szCs w:val="30"/>
          <w:lang w:val="es-ES"/>
        </w:rPr>
        <w:t>ta riesgo de afectación a la salud, el ambiente o destrucción de bienes, lo cual obliga a controlar su uso y limitar la exposición a él.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2.8 PROYECTO MULTIPROPÓSITO </w:t>
      </w:r>
      <w:r>
        <w:rPr>
          <w:rFonts w:eastAsia="Times New Roman"/>
          <w:sz w:val="30"/>
          <w:szCs w:val="30"/>
          <w:lang w:val="es-ES"/>
        </w:rPr>
        <w:br/>
      </w:r>
      <w:r>
        <w:rPr>
          <w:rFonts w:eastAsia="Times New Roman"/>
          <w:sz w:val="30"/>
          <w:szCs w:val="30"/>
          <w:lang w:val="es-ES"/>
        </w:rPr>
        <w:br/>
      </w:r>
      <w:r>
        <w:rPr>
          <w:rFonts w:eastAsia="Times New Roman"/>
          <w:sz w:val="30"/>
          <w:szCs w:val="30"/>
          <w:lang w:val="es-ES"/>
        </w:rPr>
        <w:t>Un proyecto de central hidroeléctrica es multipropósito cuando adicional a la generación de energía eléctrica se aprovecha la infraestructura para otros usos y actividades como almacenamiento y/o derivación del agua para dotación de agua potable, riego, ac</w:t>
      </w:r>
      <w:r>
        <w:rPr>
          <w:rFonts w:eastAsia="Times New Roman"/>
          <w:sz w:val="30"/>
          <w:szCs w:val="30"/>
          <w:lang w:val="es-ES"/>
        </w:rPr>
        <w:t xml:space="preserve">tividades recreacionales, entre otros. Por lo general los proyectos multipropósitos consideran infraestructuras adicionales a las relacionadas con el proyecto de central hidroeléctrica. </w:t>
      </w:r>
    </w:p>
    <w:p w14:paraId="4108BB72" w14:textId="77777777" w:rsidR="00000000" w:rsidRDefault="002522FF">
      <w:pPr>
        <w:jc w:val="center"/>
        <w:rPr>
          <w:rFonts w:eastAsia="Times New Roman"/>
          <w:sz w:val="36"/>
          <w:szCs w:val="36"/>
          <w:lang w:val="es-ES"/>
        </w:rPr>
      </w:pPr>
      <w:r>
        <w:rPr>
          <w:rFonts w:eastAsia="Times New Roman"/>
          <w:b/>
          <w:bCs/>
          <w:sz w:val="36"/>
          <w:szCs w:val="36"/>
          <w:lang w:val="es-ES"/>
        </w:rPr>
        <w:br/>
        <w:t>3 CLASIFICACIÓN</w:t>
      </w:r>
    </w:p>
    <w:p w14:paraId="070BD9D6" w14:textId="77777777" w:rsidR="00000000" w:rsidRDefault="002522FF">
      <w:pPr>
        <w:divId w:val="942540526"/>
        <w:rPr>
          <w:rFonts w:eastAsia="Times New Roman"/>
          <w:sz w:val="30"/>
          <w:szCs w:val="30"/>
          <w:lang w:val="es-ES"/>
        </w:rPr>
      </w:pPr>
      <w:r>
        <w:rPr>
          <w:rFonts w:eastAsia="Times New Roman"/>
          <w:sz w:val="30"/>
          <w:szCs w:val="30"/>
          <w:lang w:val="es-ES"/>
        </w:rPr>
        <w:br/>
        <w:t>Esta norma presenta el siguiente contenido:</w:t>
      </w:r>
      <w:r>
        <w:rPr>
          <w:rFonts w:eastAsia="Times New Roman"/>
          <w:sz w:val="30"/>
          <w:szCs w:val="30"/>
          <w:lang w:val="es-ES"/>
        </w:rPr>
        <w:br/>
      </w:r>
      <w:r>
        <w:rPr>
          <w:rFonts w:eastAsia="Times New Roman"/>
          <w:sz w:val="30"/>
          <w:szCs w:val="30"/>
          <w:lang w:val="es-ES"/>
        </w:rPr>
        <w:br/>
        <w:t>- Norm</w:t>
      </w:r>
      <w:r>
        <w:rPr>
          <w:rFonts w:eastAsia="Times New Roman"/>
          <w:sz w:val="30"/>
          <w:szCs w:val="30"/>
          <w:lang w:val="es-ES"/>
        </w:rPr>
        <w:t>as de Aplicación General.</w:t>
      </w:r>
      <w:r>
        <w:rPr>
          <w:rFonts w:eastAsia="Times New Roman"/>
          <w:sz w:val="30"/>
          <w:szCs w:val="30"/>
          <w:lang w:val="es-ES"/>
        </w:rPr>
        <w:br/>
      </w:r>
      <w:r>
        <w:rPr>
          <w:rFonts w:eastAsia="Times New Roman"/>
          <w:sz w:val="30"/>
          <w:szCs w:val="30"/>
          <w:lang w:val="es-ES"/>
        </w:rPr>
        <w:br/>
        <w:t xml:space="preserve">- Normas para la Prevención y Control de la Contaminación del </w:t>
      </w:r>
      <w:r>
        <w:rPr>
          <w:rFonts w:eastAsia="Times New Roman"/>
          <w:sz w:val="30"/>
          <w:szCs w:val="30"/>
          <w:lang w:val="es-ES"/>
        </w:rPr>
        <w:lastRenderedPageBreak/>
        <w:t>Recurso Suelo por Actividades Auxiliares.</w:t>
      </w:r>
      <w:r>
        <w:rPr>
          <w:rFonts w:eastAsia="Times New Roman"/>
          <w:sz w:val="30"/>
          <w:szCs w:val="30"/>
          <w:lang w:val="es-ES"/>
        </w:rPr>
        <w:br/>
      </w:r>
      <w:r>
        <w:rPr>
          <w:rFonts w:eastAsia="Times New Roman"/>
          <w:sz w:val="30"/>
          <w:szCs w:val="30"/>
          <w:lang w:val="es-ES"/>
        </w:rPr>
        <w:br/>
        <w:t>- De las Actividades de Mantenimiento y Operación de Equipos Auxiliares.</w:t>
      </w:r>
      <w:r>
        <w:rPr>
          <w:rFonts w:eastAsia="Times New Roman"/>
          <w:sz w:val="30"/>
          <w:szCs w:val="30"/>
          <w:lang w:val="es-ES"/>
        </w:rPr>
        <w:br/>
      </w:r>
      <w:r>
        <w:rPr>
          <w:rFonts w:eastAsia="Times New Roman"/>
          <w:sz w:val="30"/>
          <w:szCs w:val="30"/>
          <w:lang w:val="es-ES"/>
        </w:rPr>
        <w:br/>
        <w:t xml:space="preserve">- De las Instalaciones y Actividades Relacionadas </w:t>
      </w:r>
      <w:r>
        <w:rPr>
          <w:rFonts w:eastAsia="Times New Roman"/>
          <w:sz w:val="30"/>
          <w:szCs w:val="30"/>
          <w:lang w:val="es-ES"/>
        </w:rPr>
        <w:t>con el Manejo de Combustibles Líquidos.</w:t>
      </w:r>
      <w:r>
        <w:rPr>
          <w:rFonts w:eastAsia="Times New Roman"/>
          <w:sz w:val="30"/>
          <w:szCs w:val="30"/>
          <w:lang w:val="es-ES"/>
        </w:rPr>
        <w:br/>
      </w:r>
      <w:r>
        <w:rPr>
          <w:rFonts w:eastAsia="Times New Roman"/>
          <w:sz w:val="30"/>
          <w:szCs w:val="30"/>
          <w:lang w:val="es-ES"/>
        </w:rPr>
        <w:br/>
        <w:t>- Criterio para la Remediación de Suelos Contaminados.</w:t>
      </w:r>
      <w:r>
        <w:rPr>
          <w:rFonts w:eastAsia="Times New Roman"/>
          <w:sz w:val="30"/>
          <w:szCs w:val="30"/>
          <w:lang w:val="es-ES"/>
        </w:rPr>
        <w:br/>
      </w:r>
      <w:r>
        <w:rPr>
          <w:rFonts w:eastAsia="Times New Roman"/>
          <w:sz w:val="30"/>
          <w:szCs w:val="30"/>
          <w:lang w:val="es-ES"/>
        </w:rPr>
        <w:br/>
        <w:t>- De los Límites de Calidad y Monitoreo de Suelos Contaminados.</w:t>
      </w:r>
      <w:r>
        <w:rPr>
          <w:rFonts w:eastAsia="Times New Roman"/>
          <w:sz w:val="30"/>
          <w:szCs w:val="30"/>
          <w:lang w:val="es-ES"/>
        </w:rPr>
        <w:br/>
      </w:r>
      <w:r>
        <w:rPr>
          <w:rFonts w:eastAsia="Times New Roman"/>
          <w:sz w:val="30"/>
          <w:szCs w:val="30"/>
          <w:lang w:val="es-ES"/>
        </w:rPr>
        <w:br/>
        <w:t>- De las Contingencias al Interior de Centrales de Generación Eléctrica que Afecten la Calidad</w:t>
      </w:r>
      <w:r>
        <w:rPr>
          <w:rFonts w:eastAsia="Times New Roman"/>
          <w:sz w:val="30"/>
          <w:szCs w:val="30"/>
          <w:lang w:val="es-ES"/>
        </w:rPr>
        <w:t xml:space="preserve"> del Suelo.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3"/>
        <w:gridCol w:w="1664"/>
        <w:gridCol w:w="1504"/>
        <w:gridCol w:w="1650"/>
        <w:gridCol w:w="706"/>
        <w:gridCol w:w="721"/>
      </w:tblGrid>
      <w:tr w:rsidR="00000000" w14:paraId="210505B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CB09CEA" w14:textId="77777777" w:rsidR="00000000" w:rsidRDefault="002522FF">
            <w:pPr>
              <w:jc w:val="center"/>
              <w:rPr>
                <w:rFonts w:eastAsia="Times New Roman"/>
              </w:rPr>
            </w:pPr>
            <w:r>
              <w:rPr>
                <w:rFonts w:eastAsia="Times New Roman"/>
                <w:b/>
                <w:bCs/>
              </w:rPr>
              <w:t>PARÁMETRO_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E80A35C" w14:textId="77777777" w:rsidR="00000000" w:rsidRDefault="002522FF">
            <w:pPr>
              <w:jc w:val="center"/>
              <w:rPr>
                <w:rFonts w:eastAsia="Times New Roman"/>
              </w:rPr>
            </w:pPr>
            <w:r>
              <w:rPr>
                <w:rFonts w:eastAsia="Times New Roman"/>
                <w:b/>
                <w:bCs/>
              </w:rPr>
              <w:t>UNIDAD_</w:t>
            </w:r>
          </w:p>
        </w:tc>
        <w:tc>
          <w:tcPr>
            <w:tcW w:w="0" w:type="auto"/>
            <w:gridSpan w:val="4"/>
            <w:tcBorders>
              <w:top w:val="outset" w:sz="6" w:space="0" w:color="auto"/>
              <w:left w:val="outset" w:sz="6" w:space="0" w:color="auto"/>
              <w:bottom w:val="outset" w:sz="6" w:space="0" w:color="auto"/>
              <w:right w:val="outset" w:sz="6" w:space="0" w:color="auto"/>
            </w:tcBorders>
            <w:shd w:val="clear" w:color="auto" w:fill="A8A8A8"/>
            <w:vAlign w:val="center"/>
            <w:hideMark/>
          </w:tcPr>
          <w:p w14:paraId="3807DF0F" w14:textId="77777777" w:rsidR="00000000" w:rsidRDefault="002522FF">
            <w:pPr>
              <w:jc w:val="center"/>
              <w:rPr>
                <w:rFonts w:eastAsia="Times New Roman"/>
              </w:rPr>
            </w:pPr>
            <w:r>
              <w:rPr>
                <w:rFonts w:eastAsia="Times New Roman"/>
                <w:b/>
                <w:bCs/>
              </w:rPr>
              <w:t>USO DE SUELO_</w:t>
            </w:r>
          </w:p>
        </w:tc>
      </w:tr>
      <w:tr w:rsidR="00000000" w14:paraId="63FA139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58B9DB7B" w14:textId="77777777" w:rsidR="00000000" w:rsidRDefault="002522FF">
            <w:pPr>
              <w:jc w:val="center"/>
              <w:rPr>
                <w:rFonts w:eastAsia="Times New Roman"/>
              </w:rPr>
            </w:pPr>
            <w:r>
              <w:rPr>
                <w:rFonts w:eastAsia="Times New Roman"/>
                <w:b/>
                <w:bCs/>
              </w:rPr>
              <w:t xml:space="preserve">AGRÍCOLA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D25E3E2" w14:textId="77777777" w:rsidR="00000000" w:rsidRDefault="002522FF">
            <w:pPr>
              <w:jc w:val="center"/>
              <w:rPr>
                <w:rFonts w:eastAsia="Times New Roman"/>
              </w:rPr>
            </w:pPr>
            <w:r>
              <w:rPr>
                <w:rFonts w:eastAsia="Times New Roman"/>
              </w:rPr>
              <w:t>RESIDENCIAL</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1A44C03" w14:textId="77777777" w:rsidR="00000000" w:rsidRDefault="002522FF">
            <w:pPr>
              <w:jc w:val="center"/>
              <w:rPr>
                <w:rFonts w:eastAsia="Times New Roman"/>
              </w:rPr>
            </w:pPr>
            <w:r>
              <w:rPr>
                <w:rFonts w:eastAsia="Times New Roman"/>
              </w:rPr>
              <w:t>COMERCIAL</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7704F31E" w14:textId="77777777" w:rsidR="00000000" w:rsidRDefault="002522FF">
            <w:pPr>
              <w:jc w:val="center"/>
              <w:rPr>
                <w:rFonts w:eastAsia="Times New Roman"/>
              </w:rPr>
            </w:pPr>
            <w:r>
              <w:rPr>
                <w:rFonts w:eastAsia="Times New Roman"/>
              </w:rPr>
              <w:t>INDUSTRIAL</w:t>
            </w:r>
            <w:r>
              <w:rPr>
                <w:rFonts w:eastAsia="Times New Roman"/>
                <w:b/>
                <w:bCs/>
              </w:rPr>
              <w:t>_</w:t>
            </w:r>
          </w:p>
        </w:tc>
        <w:tc>
          <w:tcPr>
            <w:tcW w:w="0" w:type="auto"/>
            <w:vAlign w:val="center"/>
            <w:hideMark/>
          </w:tcPr>
          <w:p w14:paraId="13EFB28C" w14:textId="77777777" w:rsidR="00000000" w:rsidRDefault="002522FF">
            <w:pPr>
              <w:rPr>
                <w:rFonts w:eastAsia="Times New Roman"/>
                <w:sz w:val="20"/>
                <w:szCs w:val="20"/>
              </w:rPr>
            </w:pPr>
          </w:p>
        </w:tc>
        <w:tc>
          <w:tcPr>
            <w:tcW w:w="0" w:type="auto"/>
            <w:vAlign w:val="center"/>
            <w:hideMark/>
          </w:tcPr>
          <w:p w14:paraId="6DA16705" w14:textId="77777777" w:rsidR="00000000" w:rsidRDefault="002522FF">
            <w:pPr>
              <w:rPr>
                <w:rFonts w:eastAsia="Times New Roman"/>
                <w:sz w:val="20"/>
                <w:szCs w:val="20"/>
              </w:rPr>
            </w:pPr>
          </w:p>
        </w:tc>
      </w:tr>
      <w:tr w:rsidR="00000000" w14:paraId="403B533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CD791F" w14:textId="77777777" w:rsidR="00000000" w:rsidRDefault="002522FF">
            <w:pP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C4CC3"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9BF03" w14:textId="77777777" w:rsidR="00000000" w:rsidRDefault="002522FF">
            <w:pPr>
              <w:jc w:val="center"/>
              <w:rPr>
                <w:rFonts w:eastAsia="Times New Roman"/>
              </w:rPr>
            </w:pPr>
            <w:r>
              <w:rPr>
                <w:rFonts w:eastAsia="Times New Roman"/>
              </w:rPr>
              <w:t>6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1BEB1" w14:textId="77777777" w:rsidR="00000000" w:rsidRDefault="002522FF">
            <w:pPr>
              <w:jc w:val="center"/>
              <w:rPr>
                <w:rFonts w:eastAsia="Times New Roman"/>
              </w:rPr>
            </w:pPr>
            <w:r>
              <w:rPr>
                <w:rFonts w:eastAsia="Times New Roman"/>
              </w:rPr>
              <w:t>6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D55A8" w14:textId="77777777" w:rsidR="00000000" w:rsidRDefault="002522FF">
            <w:pPr>
              <w:jc w:val="center"/>
              <w:rPr>
                <w:rFonts w:eastAsia="Times New Roman"/>
              </w:rPr>
            </w:pPr>
            <w:r>
              <w:rPr>
                <w:rFonts w:eastAsia="Times New Roman"/>
              </w:rPr>
              <w:t>6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BE134" w14:textId="77777777" w:rsidR="00000000" w:rsidRDefault="002522FF">
            <w:pPr>
              <w:jc w:val="center"/>
              <w:rPr>
                <w:rFonts w:eastAsia="Times New Roman"/>
              </w:rPr>
            </w:pPr>
            <w:r>
              <w:rPr>
                <w:rFonts w:eastAsia="Times New Roman"/>
              </w:rPr>
              <w:t>6 - 8</w:t>
            </w:r>
          </w:p>
        </w:tc>
      </w:tr>
      <w:tr w:rsidR="00000000" w14:paraId="6096DBB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F36DB2" w14:textId="77777777" w:rsidR="00000000" w:rsidRDefault="002522FF">
            <w:pPr>
              <w:rPr>
                <w:rFonts w:eastAsia="Times New Roman"/>
              </w:rPr>
            </w:pPr>
            <w:r>
              <w:rPr>
                <w:rFonts w:eastAsia="Times New Roman"/>
              </w:rPr>
              <w:t>Cobre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418E9"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C74EA" w14:textId="77777777" w:rsidR="00000000" w:rsidRDefault="002522FF">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E1FC9" w14:textId="77777777" w:rsidR="00000000" w:rsidRDefault="002522FF">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0F46" w14:textId="77777777" w:rsidR="00000000" w:rsidRDefault="002522FF">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4E58B" w14:textId="77777777" w:rsidR="00000000" w:rsidRDefault="002522FF">
            <w:pPr>
              <w:jc w:val="center"/>
              <w:rPr>
                <w:rFonts w:eastAsia="Times New Roman"/>
              </w:rPr>
            </w:pPr>
            <w:r>
              <w:rPr>
                <w:rFonts w:eastAsia="Times New Roman"/>
              </w:rPr>
              <w:t>91</w:t>
            </w:r>
          </w:p>
        </w:tc>
      </w:tr>
      <w:tr w:rsidR="00000000" w14:paraId="334B9D2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78BE20" w14:textId="77777777" w:rsidR="00000000" w:rsidRDefault="002522FF">
            <w:pPr>
              <w:rPr>
                <w:rFonts w:eastAsia="Times New Roman"/>
              </w:rPr>
            </w:pPr>
            <w:r>
              <w:rPr>
                <w:rFonts w:eastAsia="Times New Roman"/>
              </w:rPr>
              <w:t>Cromo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28AA6"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DBE8D" w14:textId="77777777" w:rsidR="00000000" w:rsidRDefault="002522FF">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3DC33" w14:textId="77777777" w:rsidR="00000000" w:rsidRDefault="002522FF">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3541D" w14:textId="77777777" w:rsidR="00000000" w:rsidRDefault="002522FF">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EB03B" w14:textId="77777777" w:rsidR="00000000" w:rsidRDefault="002522FF">
            <w:pPr>
              <w:jc w:val="center"/>
              <w:rPr>
                <w:rFonts w:eastAsia="Times New Roman"/>
              </w:rPr>
            </w:pPr>
            <w:r>
              <w:rPr>
                <w:rFonts w:eastAsia="Times New Roman"/>
              </w:rPr>
              <w:t>90</w:t>
            </w:r>
          </w:p>
        </w:tc>
      </w:tr>
      <w:tr w:rsidR="00000000" w14:paraId="1D5F443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D8B336" w14:textId="77777777" w:rsidR="00000000" w:rsidRDefault="002522FF">
            <w:pPr>
              <w:rPr>
                <w:rFonts w:eastAsia="Times New Roman"/>
              </w:rPr>
            </w:pPr>
            <w:r>
              <w:rPr>
                <w:rFonts w:eastAsia="Times New Roman"/>
              </w:rPr>
              <w:t>Cromo VI</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01AD8"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2D6F6" w14:textId="77777777" w:rsidR="00000000" w:rsidRDefault="002522FF">
            <w:pPr>
              <w:jc w:val="cente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D9D5E" w14:textId="77777777" w:rsidR="00000000" w:rsidRDefault="002522FF">
            <w:pPr>
              <w:jc w:val="cente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AFEAF" w14:textId="77777777" w:rsidR="00000000" w:rsidRDefault="002522FF">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949C1" w14:textId="77777777" w:rsidR="00000000" w:rsidRDefault="002522FF">
            <w:pPr>
              <w:jc w:val="center"/>
              <w:rPr>
                <w:rFonts w:eastAsia="Times New Roman"/>
              </w:rPr>
            </w:pPr>
            <w:r>
              <w:rPr>
                <w:rFonts w:eastAsia="Times New Roman"/>
              </w:rPr>
              <w:t>1.4</w:t>
            </w:r>
          </w:p>
        </w:tc>
      </w:tr>
      <w:tr w:rsidR="00000000" w14:paraId="5C00ABB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C88FF3" w14:textId="77777777" w:rsidR="00000000" w:rsidRDefault="002522FF">
            <w:pPr>
              <w:rPr>
                <w:rFonts w:eastAsia="Times New Roman"/>
              </w:rPr>
            </w:pPr>
            <w:r>
              <w:rPr>
                <w:rFonts w:eastAsia="Times New Roman"/>
              </w:rPr>
              <w:t>Mercurio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7504B"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02031" w14:textId="77777777" w:rsidR="00000000" w:rsidRDefault="002522FF">
            <w:pPr>
              <w:jc w:val="cente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FD490" w14:textId="77777777" w:rsidR="00000000" w:rsidRDefault="002522F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A6D34"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C5C61" w14:textId="77777777" w:rsidR="00000000" w:rsidRDefault="002522FF">
            <w:pPr>
              <w:jc w:val="center"/>
              <w:rPr>
                <w:rFonts w:eastAsia="Times New Roman"/>
              </w:rPr>
            </w:pPr>
            <w:r>
              <w:rPr>
                <w:rFonts w:eastAsia="Times New Roman"/>
              </w:rPr>
              <w:t>10</w:t>
            </w:r>
          </w:p>
        </w:tc>
      </w:tr>
      <w:tr w:rsidR="00000000" w14:paraId="7F01826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C840FB" w14:textId="77777777" w:rsidR="00000000" w:rsidRDefault="002522FF">
            <w:pPr>
              <w:rPr>
                <w:rFonts w:eastAsia="Times New Roman"/>
              </w:rPr>
            </w:pPr>
            <w:r>
              <w:rPr>
                <w:rFonts w:eastAsia="Times New Roman"/>
              </w:rPr>
              <w:t>Níquel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1AB2F"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10749" w14:textId="77777777" w:rsidR="00000000" w:rsidRDefault="002522FF">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153DD"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AFEAD"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9384B" w14:textId="77777777" w:rsidR="00000000" w:rsidRDefault="002522FF">
            <w:pPr>
              <w:jc w:val="center"/>
              <w:rPr>
                <w:rFonts w:eastAsia="Times New Roman"/>
              </w:rPr>
            </w:pPr>
            <w:r>
              <w:rPr>
                <w:rFonts w:eastAsia="Times New Roman"/>
              </w:rPr>
              <w:t>100</w:t>
            </w:r>
          </w:p>
        </w:tc>
      </w:tr>
      <w:tr w:rsidR="00000000" w14:paraId="73C331B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F50F4B" w14:textId="77777777" w:rsidR="00000000" w:rsidRDefault="002522FF">
            <w:pPr>
              <w:rPr>
                <w:rFonts w:eastAsia="Times New Roman"/>
              </w:rPr>
            </w:pPr>
            <w:r>
              <w:rPr>
                <w:rFonts w:eastAsia="Times New Roman"/>
              </w:rPr>
              <w:t>Plomo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8BAF1"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86B6B"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DC6BC"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DCC1F" w14:textId="77777777" w:rsidR="00000000" w:rsidRDefault="002522FF">
            <w:pPr>
              <w:jc w:val="cente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CB973" w14:textId="77777777" w:rsidR="00000000" w:rsidRDefault="002522FF">
            <w:pPr>
              <w:jc w:val="center"/>
              <w:rPr>
                <w:rFonts w:eastAsia="Times New Roman"/>
              </w:rPr>
            </w:pPr>
            <w:r>
              <w:rPr>
                <w:rFonts w:eastAsia="Times New Roman"/>
              </w:rPr>
              <w:t>150</w:t>
            </w:r>
          </w:p>
        </w:tc>
      </w:tr>
      <w:tr w:rsidR="00000000" w14:paraId="727451C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580C02" w14:textId="77777777" w:rsidR="00000000" w:rsidRDefault="002522FF">
            <w:pPr>
              <w:rPr>
                <w:rFonts w:eastAsia="Times New Roman"/>
              </w:rPr>
            </w:pPr>
            <w:r>
              <w:rPr>
                <w:rFonts w:eastAsia="Times New Roman"/>
              </w:rPr>
              <w:t>Vanadio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17561"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0DD1C" w14:textId="77777777" w:rsidR="00000000" w:rsidRDefault="002522FF">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F50F6" w14:textId="77777777" w:rsidR="00000000" w:rsidRDefault="002522FF">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1ECBE" w14:textId="77777777" w:rsidR="00000000" w:rsidRDefault="002522FF">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42D22" w14:textId="77777777" w:rsidR="00000000" w:rsidRDefault="002522FF">
            <w:pPr>
              <w:jc w:val="center"/>
              <w:rPr>
                <w:rFonts w:eastAsia="Times New Roman"/>
              </w:rPr>
            </w:pPr>
            <w:r>
              <w:rPr>
                <w:rFonts w:eastAsia="Times New Roman"/>
              </w:rPr>
              <w:t>130</w:t>
            </w:r>
          </w:p>
        </w:tc>
      </w:tr>
      <w:tr w:rsidR="00000000" w14:paraId="76FF45D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725D17" w14:textId="77777777" w:rsidR="00000000" w:rsidRDefault="002522FF">
            <w:pPr>
              <w:rPr>
                <w:rFonts w:eastAsia="Times New Roman"/>
              </w:rPr>
            </w:pPr>
            <w:r>
              <w:rPr>
                <w:rFonts w:eastAsia="Times New Roman"/>
              </w:rPr>
              <w:t>Aceites y Grasas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A29E1"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54D37" w14:textId="77777777" w:rsidR="00000000" w:rsidRDefault="002522FF">
            <w:pPr>
              <w:jc w:val="center"/>
              <w:rPr>
                <w:rFonts w:eastAsia="Times New Roman"/>
              </w:rPr>
            </w:pPr>
            <w:r>
              <w:rPr>
                <w:rFonts w:eastAsia="Times New Roman"/>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024D4" w14:textId="77777777" w:rsidR="00000000" w:rsidRDefault="002522FF">
            <w:pPr>
              <w:jc w:val="center"/>
              <w:rPr>
                <w:rFonts w:eastAsia="Times New Roman"/>
              </w:rPr>
            </w:pPr>
            <w:r>
              <w:rPr>
                <w:rFonts w:eastAsia="Times New Roman"/>
              </w:rPr>
              <w:t>&lt;2500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1976F" w14:textId="77777777" w:rsidR="00000000" w:rsidRDefault="002522FF">
            <w:pPr>
              <w:jc w:val="center"/>
              <w:rPr>
                <w:rFonts w:eastAsia="Times New Roman"/>
              </w:rPr>
            </w:pPr>
            <w:r>
              <w:rPr>
                <w:rFonts w:eastAsia="Times New Roman"/>
              </w:rPr>
              <w:t>&lt;4000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B3C90" w14:textId="77777777" w:rsidR="00000000" w:rsidRDefault="002522FF">
            <w:pPr>
              <w:jc w:val="center"/>
              <w:rPr>
                <w:rFonts w:eastAsia="Times New Roman"/>
              </w:rPr>
            </w:pPr>
            <w:r>
              <w:rPr>
                <w:rFonts w:eastAsia="Times New Roman"/>
              </w:rPr>
              <w:t>&lt;4000</w:t>
            </w:r>
          </w:p>
        </w:tc>
      </w:tr>
      <w:tr w:rsidR="00000000" w14:paraId="00ABE16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2727AA" w14:textId="77777777" w:rsidR="00000000" w:rsidRDefault="002522FF">
            <w:pPr>
              <w:rPr>
                <w:rFonts w:eastAsia="Times New Roman"/>
              </w:rPr>
            </w:pPr>
            <w:r>
              <w:rPr>
                <w:rFonts w:eastAsia="Times New Roman"/>
              </w:rPr>
              <w:t>Bifenilos policlorados (PCBs)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98797"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375BC"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88AE1" w14:textId="77777777" w:rsidR="00000000" w:rsidRDefault="002522FF">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4D4ED" w14:textId="77777777" w:rsidR="00000000" w:rsidRDefault="002522FF">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92CE4" w14:textId="77777777" w:rsidR="00000000" w:rsidRDefault="002522FF">
            <w:pPr>
              <w:jc w:val="center"/>
              <w:rPr>
                <w:rFonts w:eastAsia="Times New Roman"/>
              </w:rPr>
            </w:pPr>
            <w:r>
              <w:rPr>
                <w:rFonts w:eastAsia="Times New Roman"/>
              </w:rPr>
              <w:t>33</w:t>
            </w:r>
          </w:p>
        </w:tc>
      </w:tr>
      <w:tr w:rsidR="00000000" w14:paraId="43821F8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F3C7B9" w14:textId="77777777" w:rsidR="00000000" w:rsidRDefault="002522FF">
            <w:pPr>
              <w:rPr>
                <w:rFonts w:eastAsia="Times New Roman"/>
              </w:rPr>
            </w:pPr>
            <w:r>
              <w:rPr>
                <w:rFonts w:eastAsia="Times New Roman"/>
              </w:rPr>
              <w:t xml:space="preserve">Benceno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1ECBB"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37136" w14:textId="77777777" w:rsidR="00000000" w:rsidRDefault="002522FF">
            <w:pPr>
              <w:jc w:val="center"/>
              <w:rPr>
                <w:rFonts w:eastAsia="Times New Roman"/>
              </w:rPr>
            </w:pPr>
            <w:r>
              <w:rPr>
                <w:rFonts w:eastAsia="Times New Roman"/>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B160F"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A1796" w14:textId="77777777" w:rsidR="00000000" w:rsidRDefault="002522F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7C30A" w14:textId="77777777" w:rsidR="00000000" w:rsidRDefault="002522FF">
            <w:pPr>
              <w:jc w:val="center"/>
              <w:rPr>
                <w:rFonts w:eastAsia="Times New Roman"/>
              </w:rPr>
            </w:pPr>
            <w:r>
              <w:rPr>
                <w:rFonts w:eastAsia="Times New Roman"/>
              </w:rPr>
              <w:t>5</w:t>
            </w:r>
          </w:p>
        </w:tc>
      </w:tr>
      <w:tr w:rsidR="00000000" w14:paraId="70DDAD1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00C0DB" w14:textId="77777777" w:rsidR="00000000" w:rsidRDefault="002522FF">
            <w:pPr>
              <w:rPr>
                <w:rFonts w:eastAsia="Times New Roman"/>
              </w:rPr>
            </w:pPr>
            <w:r>
              <w:rPr>
                <w:rFonts w:eastAsia="Times New Roman"/>
              </w:rPr>
              <w:t>Etilbenceno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37597"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2E837" w14:textId="77777777" w:rsidR="00000000" w:rsidRDefault="002522FF">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4EF5" w14:textId="77777777" w:rsidR="00000000" w:rsidRDefault="002522FF">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90A10" w14:textId="77777777" w:rsidR="00000000" w:rsidRDefault="002522F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3C15D" w14:textId="77777777" w:rsidR="00000000" w:rsidRDefault="002522FF">
            <w:pPr>
              <w:jc w:val="center"/>
              <w:rPr>
                <w:rFonts w:eastAsia="Times New Roman"/>
              </w:rPr>
            </w:pPr>
            <w:r>
              <w:rPr>
                <w:rFonts w:eastAsia="Times New Roman"/>
              </w:rPr>
              <w:t>20</w:t>
            </w:r>
          </w:p>
        </w:tc>
      </w:tr>
      <w:tr w:rsidR="00000000" w14:paraId="5951219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45BD20" w14:textId="77777777" w:rsidR="00000000" w:rsidRDefault="002522FF">
            <w:pPr>
              <w:rPr>
                <w:rFonts w:eastAsia="Times New Roman"/>
              </w:rPr>
            </w:pPr>
            <w:r>
              <w:rPr>
                <w:rFonts w:eastAsia="Times New Roman"/>
              </w:rPr>
              <w:t>Tolueno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52003"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9CD17" w14:textId="77777777" w:rsidR="00000000" w:rsidRDefault="002522FF">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DA61A" w14:textId="77777777" w:rsidR="00000000" w:rsidRDefault="002522FF">
            <w:pPr>
              <w:jc w:val="cente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9F681" w14:textId="77777777" w:rsidR="00000000" w:rsidRDefault="002522FF">
            <w:pPr>
              <w:jc w:val="cente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2A282" w14:textId="77777777" w:rsidR="00000000" w:rsidRDefault="002522FF">
            <w:pPr>
              <w:jc w:val="center"/>
              <w:rPr>
                <w:rFonts w:eastAsia="Times New Roman"/>
              </w:rPr>
            </w:pPr>
            <w:r>
              <w:rPr>
                <w:rFonts w:eastAsia="Times New Roman"/>
              </w:rPr>
              <w:t>0.8</w:t>
            </w:r>
          </w:p>
        </w:tc>
      </w:tr>
      <w:tr w:rsidR="00000000" w14:paraId="3599B2A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820821" w14:textId="77777777" w:rsidR="00000000" w:rsidRDefault="002522FF">
            <w:pPr>
              <w:rPr>
                <w:rFonts w:eastAsia="Times New Roman"/>
              </w:rPr>
            </w:pPr>
            <w:r>
              <w:rPr>
                <w:rFonts w:eastAsia="Times New Roman"/>
              </w:rPr>
              <w:t>Xileno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E99E7"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30A6F" w14:textId="77777777" w:rsidR="00000000" w:rsidRDefault="002522FF">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42429" w14:textId="77777777" w:rsidR="00000000" w:rsidRDefault="002522F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BF896" w14:textId="77777777" w:rsidR="00000000" w:rsidRDefault="002522FF">
            <w:pPr>
              <w:jc w:val="cente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C551A" w14:textId="77777777" w:rsidR="00000000" w:rsidRDefault="002522FF">
            <w:pPr>
              <w:jc w:val="center"/>
              <w:rPr>
                <w:rFonts w:eastAsia="Times New Roman"/>
              </w:rPr>
            </w:pPr>
            <w:r>
              <w:rPr>
                <w:rFonts w:eastAsia="Times New Roman"/>
              </w:rPr>
              <w:t>20</w:t>
            </w:r>
          </w:p>
        </w:tc>
      </w:tr>
      <w:tr w:rsidR="00000000" w14:paraId="5381588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672281" w14:textId="77777777" w:rsidR="00000000" w:rsidRDefault="002522FF">
            <w:pPr>
              <w:rPr>
                <w:rFonts w:eastAsia="Times New Roman"/>
              </w:rPr>
            </w:pPr>
            <w:r>
              <w:rPr>
                <w:rFonts w:eastAsia="Times New Roman"/>
              </w:rPr>
              <w:t>Hidrocarburos Aromáticos Policíclicos (HAPs)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3A267"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A26B5" w14:textId="77777777" w:rsidR="00000000" w:rsidRDefault="002522FF">
            <w:pPr>
              <w:jc w:val="center"/>
              <w:rPr>
                <w:rFonts w:eastAsia="Times New Roman"/>
              </w:rPr>
            </w:pPr>
            <w:r>
              <w:rPr>
                <w:rFonts w:eastAsia="Times New Roman"/>
              </w:rPr>
              <w:t>&lt;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BA6B4"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6FCAB" w14:textId="77777777" w:rsidR="00000000" w:rsidRDefault="002522FF">
            <w:pPr>
              <w:jc w:val="center"/>
              <w:rPr>
                <w:rFonts w:eastAsia="Times New Roman"/>
              </w:rPr>
            </w:pPr>
            <w:r>
              <w:rPr>
                <w:rFonts w:eastAsia="Times New Roman"/>
              </w:rPr>
              <w:t>&lt;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7E537" w14:textId="77777777" w:rsidR="00000000" w:rsidRDefault="002522FF">
            <w:pPr>
              <w:jc w:val="center"/>
              <w:rPr>
                <w:rFonts w:eastAsia="Times New Roman"/>
              </w:rPr>
            </w:pPr>
            <w:r>
              <w:rPr>
                <w:rFonts w:eastAsia="Times New Roman"/>
              </w:rPr>
              <w:t>&lt; 1.0</w:t>
            </w:r>
          </w:p>
        </w:tc>
      </w:tr>
    </w:tbl>
    <w:p w14:paraId="242F16E1" w14:textId="77777777" w:rsidR="00000000" w:rsidRDefault="002522FF">
      <w:pPr>
        <w:jc w:val="center"/>
        <w:rPr>
          <w:rFonts w:eastAsia="Times New Roman"/>
          <w:sz w:val="36"/>
          <w:szCs w:val="36"/>
          <w:lang w:val="es-ES"/>
        </w:rPr>
      </w:pPr>
      <w:r>
        <w:rPr>
          <w:rFonts w:eastAsia="Times New Roman"/>
          <w:b/>
          <w:bCs/>
          <w:sz w:val="36"/>
          <w:szCs w:val="36"/>
          <w:lang w:val="es-ES"/>
        </w:rPr>
        <w:br/>
        <w:t>4 DESARROLLO</w:t>
      </w:r>
    </w:p>
    <w:p w14:paraId="3D8D80AB" w14:textId="77777777" w:rsidR="00000000" w:rsidRDefault="002522FF">
      <w:pPr>
        <w:spacing w:after="300"/>
        <w:divId w:val="52240515"/>
        <w:rPr>
          <w:rFonts w:eastAsia="Times New Roman"/>
          <w:sz w:val="30"/>
          <w:szCs w:val="30"/>
          <w:lang w:val="es-ES"/>
        </w:rPr>
      </w:pPr>
      <w:r>
        <w:rPr>
          <w:rFonts w:eastAsia="Times New Roman"/>
          <w:sz w:val="30"/>
          <w:szCs w:val="30"/>
          <w:lang w:val="es-ES"/>
        </w:rPr>
        <w:br/>
      </w:r>
      <w:r>
        <w:rPr>
          <w:rFonts w:eastAsia="Times New Roman"/>
          <w:b/>
          <w:bCs/>
          <w:sz w:val="30"/>
          <w:szCs w:val="30"/>
          <w:lang w:val="es-ES"/>
        </w:rPr>
        <w:t>4.1 NORMAS DE APLICACIÓN GENERAL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4.1.1 Conforme lo establece el Reglamento Ambiental para las Actividades Eléctricas (RAAE), todo nuevo proyecto, obra o instalación destinada a la generación de energía eléctrica, cuyas capacidades o dimensiones sean iguales o mayores a 1 MW de capacidad d</w:t>
      </w:r>
      <w:r>
        <w:rPr>
          <w:rFonts w:eastAsia="Times New Roman"/>
          <w:sz w:val="30"/>
          <w:szCs w:val="30"/>
          <w:lang w:val="es-ES"/>
        </w:rPr>
        <w:t>e generación de energía deberá contar con un Estudio de Impacto Ambiental. El Estudio de Impacto Ambiental que incluye un Plan de Manejo Ambiental deberá asegurar que el proyecto propuesto cumplirá desde el inicio con lo establecido en el Reglamento para A</w:t>
      </w:r>
      <w:r>
        <w:rPr>
          <w:rFonts w:eastAsia="Times New Roman"/>
          <w:sz w:val="30"/>
          <w:szCs w:val="30"/>
          <w:lang w:val="es-ES"/>
        </w:rPr>
        <w:t>ctividades Eléctricas, el Reglamento a la Ley de Gestión Ambiental para la Prevención y Control de la Contaminación Ambiental (RLGAPCCA) y en especial con las Normas Técnicas Ambientales para la Prevención y Control de la Contaminación Ambiental que consta</w:t>
      </w:r>
      <w:r>
        <w:rPr>
          <w:rFonts w:eastAsia="Times New Roman"/>
          <w:sz w:val="30"/>
          <w:szCs w:val="30"/>
          <w:lang w:val="es-ES"/>
        </w:rPr>
        <w:t>n en los anexos del presente libro (Libro VI: De la Calidad Ambiental del Texto Unificado de Legislación Ambiental Secundaria del Ministerio del Ambiente). La aprobación previa del Estudio de Impacto Ambiental, y la obtención de la Licencia Ambiental de un</w:t>
      </w:r>
      <w:r>
        <w:rPr>
          <w:rFonts w:eastAsia="Times New Roman"/>
          <w:sz w:val="30"/>
          <w:szCs w:val="30"/>
          <w:lang w:val="es-ES"/>
        </w:rPr>
        <w:t xml:space="preserve"> proyecto, se encuentran supeditadas al cumplimiento de las Normas Técnicas Ambientales conforme lo establece el artículo 58 del presente libro. La obtención de la Licencia Ambiental es condición necesaria y obligatoria para iniciar la construcción de todo</w:t>
      </w:r>
      <w:r>
        <w:rPr>
          <w:rFonts w:eastAsia="Times New Roman"/>
          <w:sz w:val="30"/>
          <w:szCs w:val="30"/>
          <w:lang w:val="es-ES"/>
        </w:rPr>
        <w:t xml:space="preserve"> proyecto.</w:t>
      </w:r>
      <w:r>
        <w:rPr>
          <w:rFonts w:eastAsia="Times New Roman"/>
          <w:sz w:val="30"/>
          <w:szCs w:val="30"/>
          <w:lang w:val="es-ES"/>
        </w:rPr>
        <w:br/>
      </w:r>
      <w:r>
        <w:rPr>
          <w:rFonts w:eastAsia="Times New Roman"/>
          <w:sz w:val="30"/>
          <w:szCs w:val="30"/>
          <w:lang w:val="es-ES"/>
        </w:rPr>
        <w:br/>
        <w:t>4.1.2 Como Autoridad Ambiental de Aplicación Responsable (AAAr) del Sector Eléctrico, el Consejo Nacional de Electricidad (CONELEC) se encuentra facultado en forma exclusiva a nivel nacional para emitir licencias ambientales para la ejecución d</w:t>
      </w:r>
      <w:r>
        <w:rPr>
          <w:rFonts w:eastAsia="Times New Roman"/>
          <w:sz w:val="30"/>
          <w:szCs w:val="30"/>
          <w:lang w:val="es-ES"/>
        </w:rPr>
        <w:t>e proyectos o actividades eléctricas, y a liderar y coordinar la aplicación del proceso de evaluación de impactos ambientales en dichos proyectos, conforme sus competencias establecidas en la Ley de Régimen del Sector Eléctrico y el Reglamento Ambiental pa</w:t>
      </w:r>
      <w:r>
        <w:rPr>
          <w:rFonts w:eastAsia="Times New Roman"/>
          <w:sz w:val="30"/>
          <w:szCs w:val="30"/>
          <w:lang w:val="es-ES"/>
        </w:rPr>
        <w:t xml:space="preserve">ra Actividades Eléctricas. </w:t>
      </w:r>
      <w:r>
        <w:rPr>
          <w:rFonts w:eastAsia="Times New Roman"/>
          <w:sz w:val="30"/>
          <w:szCs w:val="30"/>
          <w:lang w:val="es-ES"/>
        </w:rPr>
        <w:br/>
      </w:r>
      <w:r>
        <w:rPr>
          <w:rFonts w:eastAsia="Times New Roman"/>
          <w:sz w:val="30"/>
          <w:szCs w:val="30"/>
          <w:lang w:val="es-ES"/>
        </w:rPr>
        <w:br/>
        <w:t xml:space="preserve">4.1.3 Se exceptúa de lo establecido en el numeral inmediato anterior, a aquellos casos en que el CONELEC haya descentralizado sus competencias hacia una municipalidad o consejo provincial que se encuentre acreditado como AAAr, </w:t>
      </w:r>
      <w:r>
        <w:rPr>
          <w:rFonts w:eastAsia="Times New Roman"/>
          <w:sz w:val="30"/>
          <w:szCs w:val="30"/>
          <w:lang w:val="es-ES"/>
        </w:rPr>
        <w:t>de acuerdo a lo dispuesto en el Sistema Único de Manejo Ambiental (SUMA), en cuyo caso la licencia ambiental será emitida por la Municipalidad o Consejo Provincial hacia quien se ha realizado dicha descentralización. De igual manera se exceptúa aquellos pr</w:t>
      </w:r>
      <w:r>
        <w:rPr>
          <w:rFonts w:eastAsia="Times New Roman"/>
          <w:sz w:val="30"/>
          <w:szCs w:val="30"/>
          <w:lang w:val="es-ES"/>
        </w:rPr>
        <w:t xml:space="preserve">oyectos que se encuentren total o parcialmente dentro del Sistema Nacional de Áreas Protegidas, Bosques Protectores y Patrimonio Forestal del Estado, y aquellos que </w:t>
      </w:r>
      <w:r>
        <w:rPr>
          <w:rFonts w:eastAsia="Times New Roman"/>
          <w:sz w:val="30"/>
          <w:szCs w:val="30"/>
          <w:lang w:val="es-ES"/>
        </w:rPr>
        <w:lastRenderedPageBreak/>
        <w:t>se encuentren comprendidos en lo establecido en el Art. 12 del presente Libro VI (SUMA), en</w:t>
      </w:r>
      <w:r>
        <w:rPr>
          <w:rFonts w:eastAsia="Times New Roman"/>
          <w:sz w:val="30"/>
          <w:szCs w:val="30"/>
          <w:lang w:val="es-ES"/>
        </w:rPr>
        <w:t xml:space="preserve"> cuyo caso será directamente el Ministerio del Ambiente el que emita las licencias ambientales.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4.2 NORMAS PARA LA PREVENCIÓN Y CONTROL DE LA CONTAMINACIÓN DEL RECURSO SUELO POR ACTIVIDADES AUXILIARES</w:t>
      </w:r>
      <w:r>
        <w:rPr>
          <w:rFonts w:eastAsia="Times New Roman"/>
          <w:sz w:val="30"/>
          <w:szCs w:val="30"/>
          <w:lang w:val="es-ES"/>
        </w:rPr>
        <w:br/>
      </w:r>
      <w:r>
        <w:rPr>
          <w:rFonts w:eastAsia="Times New Roman"/>
          <w:sz w:val="30"/>
          <w:szCs w:val="30"/>
          <w:lang w:val="es-ES"/>
        </w:rPr>
        <w:br/>
        <w:t>4.2.1 De las Actividades de Mantenimiento y Operación</w:t>
      </w:r>
      <w:r>
        <w:rPr>
          <w:rFonts w:eastAsia="Times New Roman"/>
          <w:sz w:val="30"/>
          <w:szCs w:val="30"/>
          <w:lang w:val="es-ES"/>
        </w:rPr>
        <w:t xml:space="preserve"> de Equipos Auxiliares.</w:t>
      </w:r>
      <w:r>
        <w:rPr>
          <w:rFonts w:eastAsia="Times New Roman"/>
          <w:sz w:val="30"/>
          <w:szCs w:val="30"/>
          <w:lang w:val="es-ES"/>
        </w:rPr>
        <w:br/>
      </w:r>
      <w:r>
        <w:rPr>
          <w:rFonts w:eastAsia="Times New Roman"/>
          <w:sz w:val="30"/>
          <w:szCs w:val="30"/>
          <w:lang w:val="es-ES"/>
        </w:rPr>
        <w:br/>
        <w:t>4.2.1.1 Toda actividad de mantenimiento de equipos, maquinarias o vehículos deberán efectuarse en áreas destinadas y adecuadas para el efecto. Se prohíbe realizar actividades de mantenimiento en áreas que no cuenten con impermeabil</w:t>
      </w:r>
      <w:r>
        <w:rPr>
          <w:rFonts w:eastAsia="Times New Roman"/>
          <w:sz w:val="30"/>
          <w:szCs w:val="30"/>
          <w:lang w:val="es-ES"/>
        </w:rPr>
        <w:t xml:space="preserve">ización y canales perimetrales para la recolección de posibles derrames. </w:t>
      </w:r>
      <w:r>
        <w:rPr>
          <w:rFonts w:eastAsia="Times New Roman"/>
          <w:sz w:val="30"/>
          <w:szCs w:val="30"/>
          <w:lang w:val="es-ES"/>
        </w:rPr>
        <w:br/>
      </w:r>
      <w:r>
        <w:rPr>
          <w:rFonts w:eastAsia="Times New Roman"/>
          <w:sz w:val="30"/>
          <w:szCs w:val="30"/>
          <w:lang w:val="es-ES"/>
        </w:rPr>
        <w:br/>
        <w:t>4.2.1.2 Los residuos líquidos y lodos aceitosos generados durante actividades de mantenimiento de equipos, maquinarias y vehículos deberán ser manejados y eliminados mediante método</w:t>
      </w:r>
      <w:r>
        <w:rPr>
          <w:rFonts w:eastAsia="Times New Roman"/>
          <w:sz w:val="30"/>
          <w:szCs w:val="30"/>
          <w:lang w:val="es-ES"/>
        </w:rPr>
        <w:t xml:space="preserve">s de disposición final aprobados por la autoridad ambiental (Art. 182, del Reglamento para la Prevención y Control de la Contaminación por Desechos Peligrosos). </w:t>
      </w:r>
      <w:r>
        <w:rPr>
          <w:rFonts w:eastAsia="Times New Roman"/>
          <w:sz w:val="30"/>
          <w:szCs w:val="30"/>
          <w:lang w:val="es-ES"/>
        </w:rPr>
        <w:br/>
      </w:r>
      <w:r>
        <w:rPr>
          <w:rFonts w:eastAsia="Times New Roman"/>
          <w:sz w:val="30"/>
          <w:szCs w:val="30"/>
          <w:lang w:val="es-ES"/>
        </w:rPr>
        <w:br/>
        <w:t>4.2.1.3 Los residuos generados durante actividades de mantenimiento de equipos, maquinarias y</w:t>
      </w:r>
      <w:r>
        <w:rPr>
          <w:rFonts w:eastAsia="Times New Roman"/>
          <w:sz w:val="30"/>
          <w:szCs w:val="30"/>
          <w:lang w:val="es-ES"/>
        </w:rPr>
        <w:t xml:space="preserve"> vehículos que presenten contaminación con aceites minerales, hidrocarburos de petróleo o sus derivados deberán ser almacenados en sitios impermeabilizados y protegidos de la lluvia, a fin de evitar la contaminación del suelo por lixiviación o escorrentías</w:t>
      </w:r>
      <w:r>
        <w:rPr>
          <w:rFonts w:eastAsia="Times New Roman"/>
          <w:sz w:val="30"/>
          <w:szCs w:val="30"/>
          <w:lang w:val="es-ES"/>
        </w:rPr>
        <w:t>. Los métodos de disposición final aceptados por el MAE son los establecidos en la presente subnorma.</w:t>
      </w:r>
      <w:r>
        <w:rPr>
          <w:rFonts w:eastAsia="Times New Roman"/>
          <w:sz w:val="30"/>
          <w:szCs w:val="30"/>
          <w:lang w:val="es-ES"/>
        </w:rPr>
        <w:br/>
      </w:r>
      <w:r>
        <w:rPr>
          <w:rFonts w:eastAsia="Times New Roman"/>
          <w:sz w:val="30"/>
          <w:szCs w:val="30"/>
          <w:lang w:val="es-ES"/>
        </w:rPr>
        <w:br/>
        <w:t>4.2.2 Del Manejo y Almacenamiento de Productos y Sustancias Químicas al Interior Instalaciones de Generación Eléctrica.</w:t>
      </w:r>
      <w:r>
        <w:rPr>
          <w:rFonts w:eastAsia="Times New Roman"/>
          <w:sz w:val="30"/>
          <w:szCs w:val="30"/>
          <w:lang w:val="es-ES"/>
        </w:rPr>
        <w:br/>
      </w:r>
      <w:r>
        <w:rPr>
          <w:rFonts w:eastAsia="Times New Roman"/>
          <w:sz w:val="30"/>
          <w:szCs w:val="30"/>
          <w:lang w:val="es-ES"/>
        </w:rPr>
        <w:br/>
        <w:t>4.2.2.1 Se prohíbe el uso y disp</w:t>
      </w:r>
      <w:r>
        <w:rPr>
          <w:rFonts w:eastAsia="Times New Roman"/>
          <w:sz w:val="30"/>
          <w:szCs w:val="30"/>
          <w:lang w:val="es-ES"/>
        </w:rPr>
        <w:t>osición de líquidos aislantes dieléctricos catalogados como sustancias peligrosas, tales como Bifenilos Policlorados (PCBs) o Bifenilos Polibromados (PBB), tal y como lo establece el Ministerio del Ambiente en el, Art. 2 del Anexo 7 del presente Libro VI A</w:t>
      </w:r>
      <w:r>
        <w:rPr>
          <w:rFonts w:eastAsia="Times New Roman"/>
          <w:sz w:val="30"/>
          <w:szCs w:val="30"/>
          <w:lang w:val="es-ES"/>
        </w:rPr>
        <w:t xml:space="preserve">nexo 7. </w:t>
      </w:r>
      <w:r>
        <w:rPr>
          <w:rFonts w:eastAsia="Times New Roman"/>
          <w:sz w:val="30"/>
          <w:szCs w:val="30"/>
          <w:lang w:val="es-ES"/>
        </w:rPr>
        <w:br/>
      </w:r>
      <w:r>
        <w:rPr>
          <w:rFonts w:eastAsia="Times New Roman"/>
          <w:sz w:val="30"/>
          <w:szCs w:val="30"/>
          <w:lang w:val="es-ES"/>
        </w:rPr>
        <w:lastRenderedPageBreak/>
        <w:br/>
        <w:t>4.2.2.2 Las áreas de ubicación de un transformador o grupo de transformadores de potencia deberá contar con un sistema de captación de derrames de aceite dieléctrico. Dicho sistema consistirá de una fosa contenedora, trinchera o dique de concreto</w:t>
      </w:r>
      <w:r>
        <w:rPr>
          <w:rFonts w:eastAsia="Times New Roman"/>
          <w:sz w:val="30"/>
          <w:szCs w:val="30"/>
          <w:lang w:val="es-ES"/>
        </w:rPr>
        <w:t xml:space="preserve"> armado, el cual deberá conducir el aceite hasta una fosa contenedora con una capacidad igual al 110% del transformador más grande.</w:t>
      </w:r>
      <w:r>
        <w:rPr>
          <w:rFonts w:eastAsia="Times New Roman"/>
          <w:sz w:val="30"/>
          <w:szCs w:val="30"/>
          <w:lang w:val="es-ES"/>
        </w:rPr>
        <w:br/>
      </w:r>
      <w:r>
        <w:rPr>
          <w:rFonts w:eastAsia="Times New Roman"/>
          <w:sz w:val="30"/>
          <w:szCs w:val="30"/>
          <w:lang w:val="es-ES"/>
        </w:rPr>
        <w:br/>
        <w:t>4.2.2.3 Toda central de generación de energía eléctrica que posea transformadores, condensadores, capacitores, aisladores y</w:t>
      </w:r>
      <w:r>
        <w:rPr>
          <w:rFonts w:eastAsia="Times New Roman"/>
          <w:sz w:val="30"/>
          <w:szCs w:val="30"/>
          <w:lang w:val="es-ES"/>
        </w:rPr>
        <w:t xml:space="preserve"> demás equipos que contengan aceite dieléctrico y donde se verifique la existencia de PCBs, deberá disponer de una ficha de control en la cual se indiquen las acciones de manejo, almacenamiento y disposición final del aceite dieléctrico existente en sus in</w:t>
      </w:r>
      <w:r>
        <w:rPr>
          <w:rFonts w:eastAsia="Times New Roman"/>
          <w:sz w:val="30"/>
          <w:szCs w:val="30"/>
          <w:lang w:val="es-ES"/>
        </w:rPr>
        <w:t>stalaciones. Dicha información deberá ser notificada al Ministerio del Ambiente y al CONELEC, y se encontrará disponible durante el desarrollo de las respectivas auditorías ambientales.</w:t>
      </w:r>
      <w:r>
        <w:rPr>
          <w:rFonts w:eastAsia="Times New Roman"/>
          <w:sz w:val="30"/>
          <w:szCs w:val="30"/>
          <w:lang w:val="es-ES"/>
        </w:rPr>
        <w:br/>
      </w:r>
      <w:r>
        <w:rPr>
          <w:rFonts w:eastAsia="Times New Roman"/>
          <w:sz w:val="30"/>
          <w:szCs w:val="30"/>
          <w:lang w:val="es-ES"/>
        </w:rPr>
        <w:br/>
        <w:t>4.2.2.4 Las áreas donde se almacenen equipos con contenido de PCBs de</w:t>
      </w:r>
      <w:r>
        <w:rPr>
          <w:rFonts w:eastAsia="Times New Roman"/>
          <w:sz w:val="30"/>
          <w:szCs w:val="30"/>
          <w:lang w:val="es-ES"/>
        </w:rPr>
        <w:t>berán cumplir con los requisitos establecidos en el Art. 164 del Reglamento para la Prevención y Control de la Contaminación por Desechos Peligrosos y Numeral 4.1.1.3 del Anexo 2 del presente Libro VI:</w:t>
      </w:r>
      <w:r>
        <w:rPr>
          <w:rFonts w:eastAsia="Times New Roman"/>
          <w:sz w:val="30"/>
          <w:szCs w:val="30"/>
          <w:lang w:val="es-ES"/>
        </w:rPr>
        <w:br/>
      </w:r>
      <w:r>
        <w:rPr>
          <w:rFonts w:eastAsia="Times New Roman"/>
          <w:sz w:val="30"/>
          <w:szCs w:val="30"/>
          <w:lang w:val="es-ES"/>
        </w:rPr>
        <w:br/>
        <w:t>- Ser lo suficientemente amplios para almacenar y man</w:t>
      </w:r>
      <w:r>
        <w:rPr>
          <w:rFonts w:eastAsia="Times New Roman"/>
          <w:sz w:val="30"/>
          <w:szCs w:val="30"/>
          <w:lang w:val="es-ES"/>
        </w:rPr>
        <w:t>ipular en forma segura los desechos.</w:t>
      </w:r>
      <w:r>
        <w:rPr>
          <w:rFonts w:eastAsia="Times New Roman"/>
          <w:sz w:val="30"/>
          <w:szCs w:val="30"/>
          <w:lang w:val="es-ES"/>
        </w:rPr>
        <w:br/>
      </w:r>
      <w:r>
        <w:rPr>
          <w:rFonts w:eastAsia="Times New Roman"/>
          <w:sz w:val="30"/>
          <w:szCs w:val="30"/>
          <w:lang w:val="es-ES"/>
        </w:rPr>
        <w:br/>
        <w:t xml:space="preserve">- Deberán estar alejadas de las áreas de producción, servicios y oficinas. </w:t>
      </w:r>
      <w:r>
        <w:rPr>
          <w:rFonts w:eastAsia="Times New Roman"/>
          <w:sz w:val="30"/>
          <w:szCs w:val="30"/>
          <w:lang w:val="es-ES"/>
        </w:rPr>
        <w:br/>
      </w:r>
      <w:r>
        <w:rPr>
          <w:rFonts w:eastAsia="Times New Roman"/>
          <w:sz w:val="30"/>
          <w:szCs w:val="30"/>
          <w:lang w:val="es-ES"/>
        </w:rPr>
        <w:br/>
        <w:t>- Poseer los equipos y personal adecuado para la prevención y control de emergencias.</w:t>
      </w:r>
      <w:r>
        <w:rPr>
          <w:rFonts w:eastAsia="Times New Roman"/>
          <w:sz w:val="30"/>
          <w:szCs w:val="30"/>
          <w:lang w:val="es-ES"/>
        </w:rPr>
        <w:br/>
      </w:r>
      <w:r>
        <w:rPr>
          <w:rFonts w:eastAsia="Times New Roman"/>
          <w:sz w:val="30"/>
          <w:szCs w:val="30"/>
          <w:lang w:val="es-ES"/>
        </w:rPr>
        <w:br/>
        <w:t>- Las instalaciones deberán no deberán permitir el con</w:t>
      </w:r>
      <w:r>
        <w:rPr>
          <w:rFonts w:eastAsia="Times New Roman"/>
          <w:sz w:val="30"/>
          <w:szCs w:val="30"/>
          <w:lang w:val="es-ES"/>
        </w:rPr>
        <w:t>tacto con el agua.</w:t>
      </w:r>
      <w:r>
        <w:rPr>
          <w:rFonts w:eastAsia="Times New Roman"/>
          <w:sz w:val="30"/>
          <w:szCs w:val="30"/>
          <w:lang w:val="es-ES"/>
        </w:rPr>
        <w:br/>
      </w:r>
      <w:r>
        <w:rPr>
          <w:rFonts w:eastAsia="Times New Roman"/>
          <w:sz w:val="30"/>
          <w:szCs w:val="30"/>
          <w:lang w:val="es-ES"/>
        </w:rPr>
        <w:br/>
        <w:t xml:space="preserve">- El piso del área deberá contar con trincheras o canaletas que conduzcan los derrames la las fosas de retención, con capacidad para contener una quinta parte del volumen almacenado.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Deberán estar ubicadas en áreas donde se minimice</w:t>
      </w:r>
      <w:r>
        <w:rPr>
          <w:rFonts w:eastAsia="Times New Roman"/>
          <w:sz w:val="30"/>
          <w:szCs w:val="30"/>
          <w:lang w:val="es-ES"/>
        </w:rPr>
        <w:t xml:space="preserve"> los riesgos de incendio, explosión o inundación. </w:t>
      </w:r>
      <w:r>
        <w:rPr>
          <w:rFonts w:eastAsia="Times New Roman"/>
          <w:sz w:val="30"/>
          <w:szCs w:val="30"/>
          <w:lang w:val="es-ES"/>
        </w:rPr>
        <w:br/>
      </w:r>
      <w:r>
        <w:rPr>
          <w:rFonts w:eastAsia="Times New Roman"/>
          <w:sz w:val="30"/>
          <w:szCs w:val="30"/>
          <w:lang w:val="es-ES"/>
        </w:rPr>
        <w:br/>
        <w:t>- Deberán contar con señalización apropiada con letreros alusivos a su peligrosidad, en lugares y formas visibles.</w:t>
      </w:r>
      <w:r>
        <w:rPr>
          <w:rFonts w:eastAsia="Times New Roman"/>
          <w:sz w:val="30"/>
          <w:szCs w:val="30"/>
          <w:lang w:val="es-ES"/>
        </w:rPr>
        <w:br/>
      </w:r>
      <w:r>
        <w:rPr>
          <w:rFonts w:eastAsia="Times New Roman"/>
          <w:sz w:val="30"/>
          <w:szCs w:val="30"/>
          <w:lang w:val="es-ES"/>
        </w:rPr>
        <w:br/>
        <w:t>4.2.2.5 Los equipos como transformadores, condensadores, capacitores, aisladores y otros</w:t>
      </w:r>
      <w:r>
        <w:rPr>
          <w:rFonts w:eastAsia="Times New Roman"/>
          <w:sz w:val="30"/>
          <w:szCs w:val="30"/>
          <w:lang w:val="es-ES"/>
        </w:rPr>
        <w:t xml:space="preserve"> equipos que hayan contenido PCBs no podrán ser exportados, donados o regalados. La exportación de estos equipos podrá hacerse salvo para fines de gestión ambientalmente racional de desechos, de acuerdo a lineamientos establecidos en los convenios de Rotte</w:t>
      </w:r>
      <w:r>
        <w:rPr>
          <w:rFonts w:eastAsia="Times New Roman"/>
          <w:sz w:val="30"/>
          <w:szCs w:val="30"/>
          <w:lang w:val="es-ES"/>
        </w:rPr>
        <w:t xml:space="preserve">rdam y Basilea, de los cuales Ecuador es signatario. </w:t>
      </w:r>
      <w:r>
        <w:rPr>
          <w:rFonts w:eastAsia="Times New Roman"/>
          <w:sz w:val="30"/>
          <w:szCs w:val="30"/>
          <w:lang w:val="es-ES"/>
        </w:rPr>
        <w:br/>
      </w:r>
      <w:r>
        <w:rPr>
          <w:rFonts w:eastAsia="Times New Roman"/>
          <w:sz w:val="30"/>
          <w:szCs w:val="30"/>
          <w:lang w:val="es-ES"/>
        </w:rPr>
        <w:br/>
        <w:t>4.2.3 De las Instalaciones y Actividades Relacionadas con el Manejo de Combustibles Líquidos.</w:t>
      </w:r>
      <w:r>
        <w:rPr>
          <w:rFonts w:eastAsia="Times New Roman"/>
          <w:sz w:val="30"/>
          <w:szCs w:val="30"/>
          <w:lang w:val="es-ES"/>
        </w:rPr>
        <w:br/>
      </w:r>
      <w:r>
        <w:rPr>
          <w:rFonts w:eastAsia="Times New Roman"/>
          <w:sz w:val="30"/>
          <w:szCs w:val="30"/>
          <w:lang w:val="es-ES"/>
        </w:rPr>
        <w:br/>
        <w:t xml:space="preserve">4.2.3.1 A fin de disminuir cualquier potencial afectación al suelo, las centrales de generación eléctrica </w:t>
      </w:r>
      <w:r>
        <w:rPr>
          <w:rFonts w:eastAsia="Times New Roman"/>
          <w:sz w:val="30"/>
          <w:szCs w:val="30"/>
          <w:lang w:val="es-ES"/>
        </w:rPr>
        <w:t>utilizarán para el diseño, operación y mantenimiento de las instalaciones de recepción, almacenamiento y transferencia de combustible, las disposiciones establecidas en la Norma Técnica INEN 2266 sobre el Transporte, Almacenamiento y Manejo de Productos Qu</w:t>
      </w:r>
      <w:r>
        <w:rPr>
          <w:rFonts w:eastAsia="Times New Roman"/>
          <w:sz w:val="30"/>
          <w:szCs w:val="30"/>
          <w:lang w:val="es-ES"/>
        </w:rPr>
        <w:t>ímicos Peligrosos, la Norma Técnica INEN 2251 sobre el Manejo, Almacenamiento, Transporte y Expendio en Centros de Distribución de Combustibles Líquidos, las Normas de Seguridad e Higiene Industrial del Sistema Petroecuador, los artículos 25, 71 con excepc</w:t>
      </w:r>
      <w:r>
        <w:rPr>
          <w:rFonts w:eastAsia="Times New Roman"/>
          <w:sz w:val="30"/>
          <w:szCs w:val="30"/>
          <w:lang w:val="es-ES"/>
        </w:rPr>
        <w:t>ión de d.2, 72 y 73 del Reglamento Sustitutivo al Reglamento Ambiental para las Operaciones Hidrocarburíferas en el Ecuador (RAOHE), así como los requerimientos del Cuerpo de Bomberos y las ordenanzas municipales.</w:t>
      </w:r>
      <w:r>
        <w:rPr>
          <w:rFonts w:eastAsia="Times New Roman"/>
          <w:sz w:val="30"/>
          <w:szCs w:val="30"/>
          <w:lang w:val="es-ES"/>
        </w:rPr>
        <w:br/>
      </w:r>
      <w:r>
        <w:rPr>
          <w:rFonts w:eastAsia="Times New Roman"/>
          <w:sz w:val="30"/>
          <w:szCs w:val="30"/>
          <w:lang w:val="es-ES"/>
        </w:rPr>
        <w:br/>
        <w:t>4.2.3.2 El tanque o grupo de tanques exis</w:t>
      </w:r>
      <w:r>
        <w:rPr>
          <w:rFonts w:eastAsia="Times New Roman"/>
          <w:sz w:val="30"/>
          <w:szCs w:val="30"/>
          <w:lang w:val="es-ES"/>
        </w:rPr>
        <w:t>tente en las instalaciones de generación eléctrica donde se maneje y almacene hidrocarburos de petróleo o sus derivados deberán mantenerse herméticamente cerrados, a nivel del suelo y estar aislados mediante un material impermeable para evitar filtraciones</w:t>
      </w:r>
      <w:r>
        <w:rPr>
          <w:rFonts w:eastAsia="Times New Roman"/>
          <w:sz w:val="30"/>
          <w:szCs w:val="30"/>
          <w:lang w:val="es-ES"/>
        </w:rPr>
        <w:t xml:space="preserve"> y contaminación del ambiente. Los tanques de almacenamiento de petróleo o sus derivados deberán estar protegidos contra la corrosión a fin de evitar daños que puedan causar filtraciones de petróleo o derivados que contaminen el ambiente (Art. 25 literal e</w:t>
      </w:r>
      <w:r>
        <w:rPr>
          <w:rFonts w:eastAsia="Times New Roman"/>
          <w:sz w:val="30"/>
          <w:szCs w:val="30"/>
          <w:lang w:val="es-ES"/>
        </w:rPr>
        <w:t>) del RAOHE).</w:t>
      </w:r>
      <w:r>
        <w:rPr>
          <w:rFonts w:eastAsia="Times New Roman"/>
          <w:sz w:val="30"/>
          <w:szCs w:val="30"/>
          <w:lang w:val="es-ES"/>
        </w:rPr>
        <w:br/>
      </w:r>
      <w:r>
        <w:rPr>
          <w:rFonts w:eastAsia="Times New Roman"/>
          <w:sz w:val="30"/>
          <w:szCs w:val="30"/>
          <w:lang w:val="es-ES"/>
        </w:rPr>
        <w:lastRenderedPageBreak/>
        <w:br/>
        <w:t xml:space="preserve">4.2.3.3 Las áreas donde se realice la recepción, abastecimiento y/o manipulación de combustibles deberán estar impermeabilizadas y poseer canales perimetrales que permitan recolectar posibles derrames y aguas de escorrentía contaminadas, de </w:t>
      </w:r>
      <w:r>
        <w:rPr>
          <w:rFonts w:eastAsia="Times New Roman"/>
          <w:sz w:val="30"/>
          <w:szCs w:val="30"/>
          <w:lang w:val="es-ES"/>
        </w:rPr>
        <w:t>modo que estos puedan ser conducidos hacia separadores agua-aceite previa su descarga final.</w:t>
      </w:r>
      <w:r>
        <w:rPr>
          <w:rFonts w:eastAsia="Times New Roman"/>
          <w:sz w:val="30"/>
          <w:szCs w:val="30"/>
          <w:lang w:val="es-ES"/>
        </w:rPr>
        <w:br/>
      </w:r>
      <w:r>
        <w:rPr>
          <w:rFonts w:eastAsia="Times New Roman"/>
          <w:sz w:val="30"/>
          <w:szCs w:val="30"/>
          <w:lang w:val="es-ES"/>
        </w:rPr>
        <w:br/>
        <w:t>4.2.3.4 Para prevenir y controlar fugas de combustible y evitar la contaminación del subsuelo y aguas subterráneas se deberán realizar inspecciones periódicas a l</w:t>
      </w:r>
      <w:r>
        <w:rPr>
          <w:rFonts w:eastAsia="Times New Roman"/>
          <w:sz w:val="30"/>
          <w:szCs w:val="30"/>
          <w:lang w:val="es-ES"/>
        </w:rPr>
        <w:t>os tanques de almacenamiento superficiales y dispositivos de contención. Los tanques deberán ser sometidos a pruebas hidrostáticas y pruebas de ultrasonido del fondo de los mismos por lo menos una vez cada cinco años. Se deberá mantener los registros e inf</w:t>
      </w:r>
      <w:r>
        <w:rPr>
          <w:rFonts w:eastAsia="Times New Roman"/>
          <w:sz w:val="30"/>
          <w:szCs w:val="30"/>
          <w:lang w:val="es-ES"/>
        </w:rPr>
        <w:t>ormes técnicos de estas inspecciones los cuales estarán disponibles para la Entidad Ambiental de Control.</w:t>
      </w:r>
      <w:r>
        <w:rPr>
          <w:rFonts w:eastAsia="Times New Roman"/>
          <w:sz w:val="30"/>
          <w:szCs w:val="30"/>
          <w:lang w:val="es-ES"/>
        </w:rPr>
        <w:br/>
      </w:r>
      <w:r>
        <w:rPr>
          <w:rFonts w:eastAsia="Times New Roman"/>
          <w:sz w:val="30"/>
          <w:szCs w:val="30"/>
          <w:lang w:val="es-ES"/>
        </w:rPr>
        <w:br/>
        <w:t>4.2.3.5 Los tanques subterráneos o enterrados deberán ser probados in situ hidrostáticamente con agua limpia para verificar su hermeticidad previo su</w:t>
      </w:r>
      <w:r>
        <w:rPr>
          <w:rFonts w:eastAsia="Times New Roman"/>
          <w:sz w:val="30"/>
          <w:szCs w:val="30"/>
          <w:lang w:val="es-ES"/>
        </w:rPr>
        <w:t xml:space="preserve"> instalación. Una vez en operación, los tanques subterráneos deberán ser probados al menos una vez por año. Se deberá mantener los registros e informes técnicos de estas inspecciones los cuales estarán disponibles para la Entidad Ambiental de Control.</w:t>
      </w:r>
      <w:r>
        <w:rPr>
          <w:rFonts w:eastAsia="Times New Roman"/>
          <w:sz w:val="30"/>
          <w:szCs w:val="30"/>
          <w:lang w:val="es-ES"/>
        </w:rPr>
        <w:br/>
      </w:r>
      <w:r>
        <w:rPr>
          <w:rFonts w:eastAsia="Times New Roman"/>
          <w:sz w:val="30"/>
          <w:szCs w:val="30"/>
          <w:lang w:val="es-ES"/>
        </w:rPr>
        <w:br/>
        <w:t>4.2</w:t>
      </w:r>
      <w:r>
        <w:rPr>
          <w:rFonts w:eastAsia="Times New Roman"/>
          <w:sz w:val="30"/>
          <w:szCs w:val="30"/>
          <w:lang w:val="es-ES"/>
        </w:rPr>
        <w:t>.3.6 En las centrales eléctricas, las instalaciones de almacenamiento de combustibles, lubricantes, crudo y/o sus derivados con capacidad mayor a 700 galones deberán contar con cubeto para la contención de derrames. El o los cubetos de contención deberán p</w:t>
      </w:r>
      <w:r>
        <w:rPr>
          <w:rFonts w:eastAsia="Times New Roman"/>
          <w:sz w:val="30"/>
          <w:szCs w:val="30"/>
          <w:lang w:val="es-ES"/>
        </w:rPr>
        <w:t>oseer un volumen igual o mayor al 110 % del tanque de mayor capacidad, el cubeto deberá ser impermeable. Los tanques, grupos de tanques o recipientes deberán mantenerse herméticamente cerrados y a nivel del suelo. El cubeto deberá contar con cunetas de con</w:t>
      </w:r>
      <w:r>
        <w:rPr>
          <w:rFonts w:eastAsia="Times New Roman"/>
          <w:sz w:val="30"/>
          <w:szCs w:val="30"/>
          <w:lang w:val="es-ES"/>
        </w:rPr>
        <w:t>ducción, estará conectado a un separador agua-aceite de características API y la válvula de paso o de salida del cubeto deberá estar en posición normalmente cerrada.</w:t>
      </w:r>
      <w:r>
        <w:rPr>
          <w:rFonts w:eastAsia="Times New Roman"/>
          <w:sz w:val="30"/>
          <w:szCs w:val="30"/>
          <w:lang w:val="es-ES"/>
        </w:rPr>
        <w:br/>
      </w:r>
      <w:r>
        <w:rPr>
          <w:rFonts w:eastAsia="Times New Roman"/>
          <w:sz w:val="30"/>
          <w:szCs w:val="30"/>
          <w:lang w:val="es-ES"/>
        </w:rPr>
        <w:br/>
        <w:t>4.2.3.7 A fin de evitar la contaminación del suelo, las instalaciones de generación eléct</w:t>
      </w:r>
      <w:r>
        <w:rPr>
          <w:rFonts w:eastAsia="Times New Roman"/>
          <w:sz w:val="30"/>
          <w:szCs w:val="30"/>
          <w:lang w:val="es-ES"/>
        </w:rPr>
        <w:t>rica donde se maneje y almacene hidrocarburos de petróleo o sus derivados, se deberá observar la siguiente disposición establecida en el Art. 72 literal l) del RAOHE: “En los tanques tanto subterráneos como superficiales se deberán instalar dispositivos qu</w:t>
      </w:r>
      <w:r>
        <w:rPr>
          <w:rFonts w:eastAsia="Times New Roman"/>
          <w:sz w:val="30"/>
          <w:szCs w:val="30"/>
          <w:lang w:val="es-ES"/>
        </w:rPr>
        <w:t xml:space="preserve">e permitan detectar inmediatamente fugas para controlar problemas de </w:t>
      </w:r>
      <w:r>
        <w:rPr>
          <w:rFonts w:eastAsia="Times New Roman"/>
          <w:sz w:val="30"/>
          <w:szCs w:val="30"/>
          <w:lang w:val="es-ES"/>
        </w:rPr>
        <w:lastRenderedPageBreak/>
        <w:t>contaminación”.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4.3 CRITERIO PARA LA REMEDIACIÓN DE SUELOS CONTAMINADOS</w:t>
      </w:r>
      <w:r>
        <w:rPr>
          <w:rFonts w:eastAsia="Times New Roman"/>
          <w:sz w:val="30"/>
          <w:szCs w:val="30"/>
          <w:lang w:val="es-ES"/>
        </w:rPr>
        <w:br/>
      </w:r>
      <w:r>
        <w:rPr>
          <w:rFonts w:eastAsia="Times New Roman"/>
          <w:sz w:val="30"/>
          <w:szCs w:val="30"/>
          <w:lang w:val="es-ES"/>
        </w:rPr>
        <w:br/>
        <w:t>4.3.1 Las instalaciones de generación eléctrica donde se evidencie y detecte contaminación causada por el inadecu</w:t>
      </w:r>
      <w:r>
        <w:rPr>
          <w:rFonts w:eastAsia="Times New Roman"/>
          <w:sz w:val="30"/>
          <w:szCs w:val="30"/>
          <w:lang w:val="es-ES"/>
        </w:rPr>
        <w:t>ado manejo, disposición, abandono, vertido, derrame o lixiviación de productos químicos, hidrocarburos de petróleo, residuos de estos u otro tipo de sustancias que puedan afectar la calidad de las aguas superficiales, aguas subterráneas y del recurso suelo</w:t>
      </w:r>
      <w:r>
        <w:rPr>
          <w:rFonts w:eastAsia="Times New Roman"/>
          <w:sz w:val="30"/>
          <w:szCs w:val="30"/>
          <w:lang w:val="es-ES"/>
        </w:rPr>
        <w:t>, procederán a la remediación de las áreas contaminadas conforme lo dispuesto en el Numeral 4.1.3.1 del Anexo 2 del presente Libro VI.</w:t>
      </w:r>
      <w:r>
        <w:rPr>
          <w:rFonts w:eastAsia="Times New Roman"/>
          <w:sz w:val="30"/>
          <w:szCs w:val="30"/>
          <w:lang w:val="es-ES"/>
        </w:rPr>
        <w:br/>
      </w:r>
      <w:r>
        <w:rPr>
          <w:rFonts w:eastAsia="Times New Roman"/>
          <w:sz w:val="30"/>
          <w:szCs w:val="30"/>
          <w:lang w:val="es-ES"/>
        </w:rPr>
        <w:br/>
        <w:t>4.3.2 Los causantes por acción u omisión, de contaminación al recurso suelo a causa de derrames, vertidos, fugas, almace</w:t>
      </w:r>
      <w:r>
        <w:rPr>
          <w:rFonts w:eastAsia="Times New Roman"/>
          <w:sz w:val="30"/>
          <w:szCs w:val="30"/>
          <w:lang w:val="es-ES"/>
        </w:rPr>
        <w:t>namiento o abandono de productos o desechos peligrosos, infecciosos o hidrocarburíferos, deberán llevar registros, donde indiquen las acciones de monitoreo, mitigación y remediación llevadas a cabo.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4.4 DE LOS LÍMITES DE CALIDAD Y MONITOREO DE SUELOS CONT</w:t>
      </w:r>
      <w:r>
        <w:rPr>
          <w:rFonts w:eastAsia="Times New Roman"/>
          <w:b/>
          <w:bCs/>
          <w:sz w:val="30"/>
          <w:szCs w:val="30"/>
          <w:lang w:val="es-ES"/>
        </w:rPr>
        <w:t>AMINADOS</w:t>
      </w:r>
      <w:r>
        <w:rPr>
          <w:rFonts w:eastAsia="Times New Roman"/>
          <w:sz w:val="30"/>
          <w:szCs w:val="30"/>
          <w:lang w:val="es-ES"/>
        </w:rPr>
        <w:br/>
      </w:r>
      <w:r>
        <w:rPr>
          <w:rFonts w:eastAsia="Times New Roman"/>
          <w:sz w:val="30"/>
          <w:szCs w:val="30"/>
          <w:lang w:val="es-ES"/>
        </w:rPr>
        <w:br/>
        <w:t>4.4.1 La frecuencia del muestreo, método de análisis y parámetros de monitoreo de suelos contaminados en instalaciones de generación de energía eléctrica será establecido en el Plan de Manejo Ambiental con que cuente la instalación. Se considerar</w:t>
      </w:r>
      <w:r>
        <w:rPr>
          <w:rFonts w:eastAsia="Times New Roman"/>
          <w:sz w:val="30"/>
          <w:szCs w:val="30"/>
          <w:lang w:val="es-ES"/>
        </w:rPr>
        <w:t>án además las disposiciones establecidas en el Art. 72 del RLGAPCCA “En la toma de muestras además de las disposiciones establecidas en el Plan de Manejo Ambiental del Regulado (programa de monitoreo) se considerarán las disposiciones sobre tipo y frecuenc</w:t>
      </w:r>
      <w:r>
        <w:rPr>
          <w:rFonts w:eastAsia="Times New Roman"/>
          <w:sz w:val="30"/>
          <w:szCs w:val="30"/>
          <w:lang w:val="es-ES"/>
        </w:rPr>
        <w:t xml:space="preserve">ia de muestreo, procedimientos o métodos de muestreo, tipos de envases y procedimientos de preservación para la muestra de acuerdo a los parámetros a analizar ex situ”. </w:t>
      </w:r>
      <w:r>
        <w:rPr>
          <w:rFonts w:eastAsia="Times New Roman"/>
          <w:sz w:val="30"/>
          <w:szCs w:val="30"/>
          <w:lang w:val="es-ES"/>
        </w:rPr>
        <w:br/>
      </w:r>
      <w:r>
        <w:rPr>
          <w:rFonts w:eastAsia="Times New Roman"/>
          <w:sz w:val="30"/>
          <w:szCs w:val="30"/>
          <w:lang w:val="es-ES"/>
        </w:rPr>
        <w:br/>
        <w:t>4.4.2 Los valores máximos permisibles (criterios de remediación) para suelos contamin</w:t>
      </w:r>
      <w:r>
        <w:rPr>
          <w:rFonts w:eastAsia="Times New Roman"/>
          <w:sz w:val="30"/>
          <w:szCs w:val="30"/>
          <w:lang w:val="es-ES"/>
        </w:rPr>
        <w:t xml:space="preserve">ados por hidrocarburos en centrales de generación eléctrica serán los establecidos en la Tabla 1 de la presente norma. Estos valores tienen el propósito de establecer los niveles máximos de concentración de hidrocarburos de un suelo en proceso de </w:t>
      </w:r>
      <w:r>
        <w:rPr>
          <w:rFonts w:eastAsia="Times New Roman"/>
          <w:sz w:val="30"/>
          <w:szCs w:val="30"/>
          <w:lang w:val="es-ES"/>
        </w:rPr>
        <w:lastRenderedPageBreak/>
        <w:t>remediaci</w:t>
      </w:r>
      <w:r>
        <w:rPr>
          <w:rFonts w:eastAsia="Times New Roman"/>
          <w:sz w:val="30"/>
          <w:szCs w:val="30"/>
          <w:lang w:val="es-ES"/>
        </w:rPr>
        <w:t>ón o restauración. Los criterios de remediación dependerán del uso de suelo que tuviere el sitio afectado por la contaminación. En caso de una remediación ocasionada por otro tipo de contaminación, los límites de remediación a aplicarse serán los estableci</w:t>
      </w:r>
      <w:r>
        <w:rPr>
          <w:rFonts w:eastAsia="Times New Roman"/>
          <w:sz w:val="30"/>
          <w:szCs w:val="30"/>
          <w:lang w:val="es-ES"/>
        </w:rPr>
        <w:t>dos en la Tabla 3, Numeral 4.1.3.2 del Anexo 2 del presente Libro VI.</w:t>
      </w:r>
      <w:r>
        <w:rPr>
          <w:rFonts w:eastAsia="Times New Roman"/>
          <w:sz w:val="30"/>
          <w:szCs w:val="30"/>
          <w:lang w:val="es-ES"/>
        </w:rPr>
        <w:br/>
      </w:r>
      <w:r>
        <w:rPr>
          <w:rFonts w:eastAsia="Times New Roman"/>
          <w:sz w:val="30"/>
          <w:szCs w:val="30"/>
          <w:lang w:val="es-ES"/>
        </w:rPr>
        <w:br/>
        <w:t xml:space="preserve">4.4.3 La actualización por la Autoridad Ambiental Nacional de los Criterios de Remediación o Restauración en el Anexo 2 del presente Libro VI dará lugar a la actualización inmediata de </w:t>
      </w:r>
      <w:r>
        <w:rPr>
          <w:rFonts w:eastAsia="Times New Roman"/>
          <w:sz w:val="30"/>
          <w:szCs w:val="30"/>
          <w:lang w:val="es-ES"/>
        </w:rPr>
        <w:t>los valores máximos permitidos establecidos en la Tabla 1 del presente anexo normativo.</w:t>
      </w:r>
      <w:r>
        <w:rPr>
          <w:rFonts w:eastAsia="Times New Roman"/>
          <w:sz w:val="30"/>
          <w:szCs w:val="30"/>
          <w:lang w:val="es-ES"/>
        </w:rPr>
        <w:br/>
      </w:r>
      <w:r>
        <w:rPr>
          <w:rFonts w:eastAsia="Times New Roman"/>
          <w:sz w:val="30"/>
          <w:szCs w:val="30"/>
          <w:lang w:val="es-ES"/>
        </w:rPr>
        <w:br/>
        <w:t>4.4.4 Dependiendo de las condiciones locales, la Entidad Ambiental de Control y/o el Plan de Manejo Ambiental de la instalación, podrán establecer parámetros adicional</w:t>
      </w:r>
      <w:r>
        <w:rPr>
          <w:rFonts w:eastAsia="Times New Roman"/>
          <w:sz w:val="30"/>
          <w:szCs w:val="30"/>
          <w:lang w:val="es-ES"/>
        </w:rPr>
        <w:t>es de monitoreo a los establecidos en este anexo normativo.</w:t>
      </w:r>
    </w:p>
    <w:p w14:paraId="788DEC2C" w14:textId="77777777" w:rsidR="00000000" w:rsidRDefault="002522FF">
      <w:pPr>
        <w:spacing w:after="300"/>
        <w:jc w:val="center"/>
        <w:rPr>
          <w:rFonts w:eastAsia="Times New Roman"/>
          <w:b/>
          <w:bCs/>
          <w:sz w:val="30"/>
          <w:szCs w:val="30"/>
          <w:lang w:val="es-ES"/>
        </w:rPr>
      </w:pPr>
      <w:r>
        <w:rPr>
          <w:rFonts w:eastAsia="Times New Roman"/>
          <w:b/>
          <w:bCs/>
          <w:sz w:val="30"/>
          <w:szCs w:val="30"/>
          <w:lang w:val="es-ES"/>
        </w:rPr>
        <w:t>TABLA 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CRITERIOS DE REMEDIACIÓN PARA SUELOS CONTAMINADOS CON HIDROCARBUROS EN CENTRALES ELÉCTRICAS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(VALORES MÁXIMOS PERMISIBLES DE ACUERDO AL USO DEL SUELO)</w:t>
      </w:r>
    </w:p>
    <w:p w14:paraId="77AA3BD5" w14:textId="77777777" w:rsidR="00000000" w:rsidRDefault="002522FF">
      <w:pPr>
        <w:divId w:val="1349407525"/>
        <w:rPr>
          <w:rFonts w:eastAsia="Times New Roman"/>
          <w:sz w:val="30"/>
          <w:szCs w:val="30"/>
          <w:lang w:val="es-ES"/>
        </w:rPr>
      </w:pPr>
      <w:r>
        <w:rPr>
          <w:rFonts w:eastAsia="Times New Roman"/>
          <w:sz w:val="30"/>
          <w:szCs w:val="30"/>
          <w:lang w:val="es-ES"/>
        </w:rPr>
        <w:t xml:space="preserve">Fuente: </w:t>
      </w:r>
      <w:r>
        <w:rPr>
          <w:rFonts w:eastAsia="Times New Roman"/>
          <w:sz w:val="30"/>
          <w:szCs w:val="30"/>
          <w:lang w:val="es-ES"/>
        </w:rPr>
        <w:br/>
        <w:t>Anexo 2: Norma de Calid</w:t>
      </w:r>
      <w:r>
        <w:rPr>
          <w:rFonts w:eastAsia="Times New Roman"/>
          <w:sz w:val="30"/>
          <w:szCs w:val="30"/>
          <w:lang w:val="es-ES"/>
        </w:rPr>
        <w:t>ad Ambiental del Recurso Suelo y Criterios de Remediación para suelos contaminados, del Libro VI del Texto Unificado de Legislación Ambiental Secundaria del Ministerio del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4.5 DE LAS CONTINGENCIAS AL INTERIOR DE CENTRALES DE GENERACIÓN ELÉCTRICA</w:t>
      </w:r>
      <w:r>
        <w:rPr>
          <w:rFonts w:eastAsia="Times New Roman"/>
          <w:b/>
          <w:bCs/>
          <w:sz w:val="30"/>
          <w:szCs w:val="30"/>
          <w:lang w:val="es-ES"/>
        </w:rPr>
        <w:t xml:space="preserve"> QUE AFECTEN LA CALIDAD DEL SUELO</w:t>
      </w:r>
      <w:r>
        <w:rPr>
          <w:rFonts w:eastAsia="Times New Roman"/>
          <w:sz w:val="30"/>
          <w:szCs w:val="30"/>
          <w:lang w:val="es-ES"/>
        </w:rPr>
        <w:br/>
      </w:r>
      <w:r>
        <w:rPr>
          <w:rFonts w:eastAsia="Times New Roman"/>
          <w:sz w:val="30"/>
          <w:szCs w:val="30"/>
          <w:lang w:val="es-ES"/>
        </w:rPr>
        <w:br/>
        <w:t>4.5.1 Las instalaciones de generación de energía eléctrica deberán contar con planes de contingencia que permitan responder a situaciones de emergencias que puedan afectar la calidad de las aguas superficiales, aguas subt</w:t>
      </w:r>
      <w:r>
        <w:rPr>
          <w:rFonts w:eastAsia="Times New Roman"/>
          <w:sz w:val="30"/>
          <w:szCs w:val="30"/>
          <w:lang w:val="es-ES"/>
        </w:rPr>
        <w:t xml:space="preserve">erráneas y recurso suelo de la zona. Estos </w:t>
      </w:r>
      <w:r>
        <w:rPr>
          <w:rFonts w:eastAsia="Times New Roman"/>
          <w:sz w:val="30"/>
          <w:szCs w:val="30"/>
          <w:lang w:val="es-ES"/>
        </w:rPr>
        <w:lastRenderedPageBreak/>
        <w:t xml:space="preserve">planes deberán ser parte de los estudios ambientales que deberán presentar los regulados a la autoridad ambiental correspondiente en concordancia con los artículos 86, 87 y 88 del presente Libro VI. </w:t>
      </w:r>
      <w:r>
        <w:rPr>
          <w:rFonts w:eastAsia="Times New Roman"/>
          <w:sz w:val="30"/>
          <w:szCs w:val="30"/>
          <w:lang w:val="es-ES"/>
        </w:rPr>
        <w:br/>
      </w:r>
      <w:r>
        <w:rPr>
          <w:rFonts w:eastAsia="Times New Roman"/>
          <w:sz w:val="30"/>
          <w:szCs w:val="30"/>
          <w:lang w:val="es-ES"/>
        </w:rPr>
        <w:br/>
        <w:t>4.5.2 Las in</w:t>
      </w:r>
      <w:r>
        <w:rPr>
          <w:rFonts w:eastAsia="Times New Roman"/>
          <w:sz w:val="30"/>
          <w:szCs w:val="30"/>
          <w:lang w:val="es-ES"/>
        </w:rPr>
        <w:t>stalaciones de generación de energía eléctrica contarán con los equipos de contención contra derrames de combustibles y/o productos químicos, así como equipos de protección personal para hacer frente a ese tipo de contingencias.</w:t>
      </w:r>
      <w:r>
        <w:rPr>
          <w:rFonts w:eastAsia="Times New Roman"/>
          <w:sz w:val="30"/>
          <w:szCs w:val="30"/>
          <w:lang w:val="es-ES"/>
        </w:rPr>
        <w:br/>
      </w:r>
      <w:r>
        <w:rPr>
          <w:rFonts w:eastAsia="Times New Roman"/>
          <w:sz w:val="30"/>
          <w:szCs w:val="30"/>
          <w:lang w:val="es-ES"/>
        </w:rPr>
        <w:br/>
        <w:t xml:space="preserve">4.5.3 En concordancia con </w:t>
      </w:r>
      <w:r>
        <w:rPr>
          <w:rFonts w:eastAsia="Times New Roman"/>
          <w:sz w:val="30"/>
          <w:szCs w:val="30"/>
          <w:lang w:val="es-ES"/>
        </w:rPr>
        <w:t>la disposición del artículo 89 del presente Libro VI, las centrales de generación de energía eléctrica deberán efectuar simulacros periódicos de situaciones de emergencia a fin de verificar la practicidad de los planes de contingencia. Se deberá llevar reg</w:t>
      </w:r>
      <w:r>
        <w:rPr>
          <w:rFonts w:eastAsia="Times New Roman"/>
          <w:sz w:val="30"/>
          <w:szCs w:val="30"/>
          <w:lang w:val="es-ES"/>
        </w:rPr>
        <w:t>istros de los simulacros efectuados.</w:t>
      </w:r>
    </w:p>
    <w:p w14:paraId="58C6514A" w14:textId="77777777" w:rsidR="00000000" w:rsidRDefault="002522FF">
      <w:pPr>
        <w:jc w:val="center"/>
        <w:rPr>
          <w:rFonts w:eastAsia="Times New Roman"/>
          <w:sz w:val="36"/>
          <w:szCs w:val="36"/>
          <w:lang w:val="es-ES"/>
        </w:rPr>
      </w:pPr>
      <w:r>
        <w:rPr>
          <w:rFonts w:eastAsia="Times New Roman"/>
          <w:b/>
          <w:bCs/>
          <w:sz w:val="36"/>
          <w:szCs w:val="36"/>
          <w:lang w:val="es-ES"/>
        </w:rPr>
        <w:br/>
        <w:t>NORMA DE EMISIONES AL AIRE DESDE CENTRALES TERMOELÉCTRICAS</w:t>
      </w:r>
      <w:r>
        <w:rPr>
          <w:rFonts w:eastAsia="Times New Roman"/>
          <w:b/>
          <w:bCs/>
          <w:sz w:val="36"/>
          <w:szCs w:val="36"/>
          <w:lang w:val="es-ES"/>
        </w:rPr>
        <w:br/>
        <w:t>LIBRO VI ANEXO 3A</w:t>
      </w:r>
    </w:p>
    <w:p w14:paraId="4B2967E9" w14:textId="77777777" w:rsidR="00000000" w:rsidRDefault="002522FF">
      <w:pPr>
        <w:jc w:val="center"/>
        <w:rPr>
          <w:rFonts w:eastAsia="Times New Roman"/>
          <w:sz w:val="36"/>
          <w:szCs w:val="36"/>
          <w:lang w:val="es-ES"/>
        </w:rPr>
      </w:pPr>
      <w:r>
        <w:rPr>
          <w:rFonts w:eastAsia="Times New Roman"/>
          <w:b/>
          <w:bCs/>
          <w:sz w:val="36"/>
          <w:szCs w:val="36"/>
          <w:lang w:val="es-ES"/>
        </w:rPr>
        <w:br/>
        <w:t>INTRODUCCIÓN</w:t>
      </w:r>
    </w:p>
    <w:p w14:paraId="0E84424B" w14:textId="77777777" w:rsidR="00000000" w:rsidRDefault="002522FF">
      <w:pPr>
        <w:divId w:val="1173644358"/>
        <w:rPr>
          <w:rFonts w:eastAsia="Times New Roman"/>
          <w:sz w:val="30"/>
          <w:szCs w:val="30"/>
          <w:lang w:val="es-ES"/>
        </w:rPr>
      </w:pPr>
      <w:r>
        <w:rPr>
          <w:rFonts w:eastAsia="Times New Roman"/>
          <w:sz w:val="30"/>
          <w:szCs w:val="30"/>
          <w:lang w:val="es-ES"/>
        </w:rPr>
        <w:br/>
        <w:t>El presente Anexo Normativo Técnico Ambiental, que es complementario al Anexo 3 Norma de Emisiones al Aire desde Fuentes Fijas</w:t>
      </w:r>
      <w:r>
        <w:rPr>
          <w:rFonts w:eastAsia="Times New Roman"/>
          <w:sz w:val="30"/>
          <w:szCs w:val="30"/>
          <w:lang w:val="es-ES"/>
        </w:rPr>
        <w:t xml:space="preserve"> de Combustión, del Libro VI De La Calidad Ambiental, del Texto Unificado de Legislación Secundaria del Ministerio del Ambiente, y que se somete a sus disposiciones, es dictado al amparo de la Ley de Gestión Ambiental, del Reglamento a la Ley de Gestión Am</w:t>
      </w:r>
      <w:r>
        <w:rPr>
          <w:rFonts w:eastAsia="Times New Roman"/>
          <w:sz w:val="30"/>
          <w:szCs w:val="30"/>
          <w:lang w:val="es-ES"/>
        </w:rPr>
        <w:t>biental para la Prevención y Control de la Contaminación Ambiental y del Reglamento Ambiental para Actividades Eléctricas. El presente instrumento es de aplicación obligatoria en las centrales de generación termoeléctrica en todo el territorio nacional.</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ste instrumento es de cumplimiento obligatorio por parte de los regulados quienes sean propietarios, administradores, operadores o arrendatarios de centrales termoeléctricas que posean una capacidad de generación mayor a 1 MW.</w:t>
      </w:r>
    </w:p>
    <w:p w14:paraId="02EFF943" w14:textId="77777777" w:rsidR="00000000" w:rsidRDefault="002522FF">
      <w:pPr>
        <w:jc w:val="center"/>
        <w:rPr>
          <w:rFonts w:eastAsia="Times New Roman"/>
          <w:sz w:val="36"/>
          <w:szCs w:val="36"/>
          <w:lang w:val="es-ES"/>
        </w:rPr>
      </w:pPr>
      <w:r>
        <w:rPr>
          <w:rFonts w:eastAsia="Times New Roman"/>
          <w:b/>
          <w:bCs/>
          <w:sz w:val="36"/>
          <w:szCs w:val="36"/>
          <w:lang w:val="es-ES"/>
        </w:rPr>
        <w:br/>
        <w:t>1 OBJETO</w:t>
      </w:r>
    </w:p>
    <w:p w14:paraId="4B3A33CA" w14:textId="77777777" w:rsidR="00000000" w:rsidRDefault="002522FF">
      <w:pPr>
        <w:divId w:val="2143647683"/>
        <w:rPr>
          <w:rFonts w:eastAsia="Times New Roman"/>
          <w:sz w:val="30"/>
          <w:szCs w:val="30"/>
          <w:lang w:val="es-ES"/>
        </w:rPr>
      </w:pPr>
      <w:r>
        <w:rPr>
          <w:rFonts w:eastAsia="Times New Roman"/>
          <w:sz w:val="30"/>
          <w:szCs w:val="30"/>
          <w:lang w:val="es-ES"/>
        </w:rPr>
        <w:lastRenderedPageBreak/>
        <w:br/>
        <w:t>La presente normat</w:t>
      </w:r>
      <w:r>
        <w:rPr>
          <w:rFonts w:eastAsia="Times New Roman"/>
          <w:sz w:val="30"/>
          <w:szCs w:val="30"/>
          <w:lang w:val="es-ES"/>
        </w:rPr>
        <w:t>iva tiene como objetivo principal el proteger la salud y bienestar de las personas, la calidad del aire ambiente, el equilibrio de los ecosistemas y del ambiente en general. Para cumplir con este objetivo, este instrumento establece los límites máximos per</w:t>
      </w:r>
      <w:r>
        <w:rPr>
          <w:rFonts w:eastAsia="Times New Roman"/>
          <w:sz w:val="30"/>
          <w:szCs w:val="30"/>
          <w:lang w:val="es-ES"/>
        </w:rPr>
        <w:t>misibles de emisiones al aire desde las centrales termoeléctricas y establece los métodos y procedimientos destinados a la determinación de las emisiones al aire que se verifiquen desde los distintos procesos de combustión.</w:t>
      </w:r>
    </w:p>
    <w:p w14:paraId="12E1ABEC" w14:textId="77777777" w:rsidR="00000000" w:rsidRDefault="002522FF">
      <w:pPr>
        <w:jc w:val="center"/>
        <w:rPr>
          <w:rFonts w:eastAsia="Times New Roman"/>
          <w:sz w:val="36"/>
          <w:szCs w:val="36"/>
          <w:lang w:val="es-ES"/>
        </w:rPr>
      </w:pPr>
      <w:r>
        <w:rPr>
          <w:rFonts w:eastAsia="Times New Roman"/>
          <w:b/>
          <w:bCs/>
          <w:sz w:val="36"/>
          <w:szCs w:val="36"/>
          <w:lang w:val="es-ES"/>
        </w:rPr>
        <w:br/>
        <w:t>2 DEFINICIONES</w:t>
      </w:r>
    </w:p>
    <w:p w14:paraId="768D378D" w14:textId="77777777" w:rsidR="00000000" w:rsidRDefault="002522FF">
      <w:pPr>
        <w:divId w:val="604970356"/>
        <w:rPr>
          <w:rFonts w:eastAsia="Times New Roman"/>
          <w:sz w:val="30"/>
          <w:szCs w:val="30"/>
          <w:lang w:val="es-ES"/>
        </w:rPr>
      </w:pPr>
      <w:r>
        <w:rPr>
          <w:rFonts w:eastAsia="Times New Roman"/>
          <w:sz w:val="30"/>
          <w:szCs w:val="30"/>
          <w:lang w:val="es-ES"/>
        </w:rPr>
        <w:br/>
      </w:r>
      <w:r>
        <w:rPr>
          <w:rFonts w:eastAsia="Times New Roman"/>
          <w:sz w:val="30"/>
          <w:szCs w:val="30"/>
          <w:lang w:val="es-ES"/>
        </w:rPr>
        <w:t>A efectos de esta normativa, se consideran las definiciones establecidas en el Reglamento a la Ley de Gestión Ambiental para la Prevención y Control de la Contaminación y el Anexo 3 del Texto Unificado de Legislación Ambiental Secundaria del Ministerio del</w:t>
      </w:r>
      <w:r>
        <w:rPr>
          <w:rFonts w:eastAsia="Times New Roman"/>
          <w:sz w:val="30"/>
          <w:szCs w:val="30"/>
          <w:lang w:val="es-ES"/>
        </w:rPr>
        <w:t xml:space="preserve"> Ambiente: Norma de Emisiones al Aire desde Fuentes Fijas de Combustión, además de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 AUTORIDAD AMBIENTAL DE APLICACIÓN RESPONSABLE (AAAR)</w:t>
      </w:r>
      <w:r>
        <w:rPr>
          <w:rFonts w:eastAsia="Times New Roman"/>
          <w:sz w:val="30"/>
          <w:szCs w:val="30"/>
          <w:lang w:val="es-ES"/>
        </w:rPr>
        <w:br/>
      </w:r>
      <w:r>
        <w:rPr>
          <w:rFonts w:eastAsia="Times New Roman"/>
          <w:sz w:val="30"/>
          <w:szCs w:val="30"/>
          <w:lang w:val="es-ES"/>
        </w:rPr>
        <w:br/>
        <w:t>El Consejo Nacional de Electricidad (CONELEC).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 CENTRAL TERMOELÉCTRICA</w:t>
      </w:r>
      <w:r>
        <w:rPr>
          <w:rFonts w:eastAsia="Times New Roman"/>
          <w:sz w:val="30"/>
          <w:szCs w:val="30"/>
          <w:lang w:val="es-ES"/>
        </w:rPr>
        <w:br/>
      </w:r>
      <w:r>
        <w:rPr>
          <w:rFonts w:eastAsia="Times New Roman"/>
          <w:sz w:val="30"/>
          <w:szCs w:val="30"/>
          <w:lang w:val="es-ES"/>
        </w:rPr>
        <w:br/>
        <w:t>Instalación donde se r</w:t>
      </w:r>
      <w:r>
        <w:rPr>
          <w:rFonts w:eastAsia="Times New Roman"/>
          <w:sz w:val="30"/>
          <w:szCs w:val="30"/>
          <w:lang w:val="es-ES"/>
        </w:rPr>
        <w:t>ealiza el proceso de conversión de la energía térmica de un proceso de combustión en energía eléctrica. La conversión energética se realiza según tecnologías disponibles tales como calderos generadores de vapor, turbinas a gas o motores de combustión inter</w:t>
      </w:r>
      <w:r>
        <w:rPr>
          <w:rFonts w:eastAsia="Times New Roman"/>
          <w:sz w:val="30"/>
          <w:szCs w:val="30"/>
          <w:lang w:val="es-ES"/>
        </w:rPr>
        <w:t>na. Para propósitos de esta norma se considera que las barcazas dedicadas a la generación de energía eléctrica se constituyen en fuentes fijas de emisión y por las características de sus operaciones son consideradas como una central termoeléctrica.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2.3 CI</w:t>
      </w:r>
      <w:r>
        <w:rPr>
          <w:rFonts w:eastAsia="Times New Roman"/>
          <w:b/>
          <w:bCs/>
          <w:sz w:val="30"/>
          <w:szCs w:val="30"/>
          <w:lang w:val="es-ES"/>
        </w:rPr>
        <w:t>CLO COMBINADO</w:t>
      </w:r>
      <w:r>
        <w:rPr>
          <w:rFonts w:eastAsia="Times New Roman"/>
          <w:sz w:val="30"/>
          <w:szCs w:val="30"/>
          <w:lang w:val="es-ES"/>
        </w:rPr>
        <w:br/>
      </w:r>
      <w:r>
        <w:rPr>
          <w:rFonts w:eastAsia="Times New Roman"/>
          <w:sz w:val="30"/>
          <w:szCs w:val="30"/>
          <w:lang w:val="es-ES"/>
        </w:rPr>
        <w:br/>
        <w:t xml:space="preserve">Es una turbina a gas con un recuperador de calor para uso de la energía térmica en un caldero generador de vapor. Generalmente existe un quemador suplementario en el ducto de gases de escape, </w:t>
      </w:r>
      <w:r>
        <w:rPr>
          <w:rFonts w:eastAsia="Times New Roman"/>
          <w:sz w:val="30"/>
          <w:szCs w:val="30"/>
          <w:lang w:val="es-ES"/>
        </w:rPr>
        <w:lastRenderedPageBreak/>
        <w:t>cuya combustión sirve para mantener o incrementar</w:t>
      </w:r>
      <w:r>
        <w:rPr>
          <w:rFonts w:eastAsia="Times New Roman"/>
          <w:sz w:val="30"/>
          <w:szCs w:val="30"/>
          <w:lang w:val="es-ES"/>
        </w:rPr>
        <w:t xml:space="preserve"> las condiciones para la producción de vapor.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2.4 CHIMENEA</w:t>
      </w:r>
      <w:r>
        <w:rPr>
          <w:rFonts w:eastAsia="Times New Roman"/>
          <w:sz w:val="30"/>
          <w:szCs w:val="30"/>
          <w:lang w:val="es-ES"/>
        </w:rPr>
        <w:br/>
      </w:r>
      <w:r>
        <w:rPr>
          <w:rFonts w:eastAsia="Times New Roman"/>
          <w:sz w:val="30"/>
          <w:szCs w:val="30"/>
          <w:lang w:val="es-ES"/>
        </w:rPr>
        <w:br/>
        <w:t>Conducto que facilita el transporte hacia la atmósfera de los productos de combustión generados en la fuente fija.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2.5 CONDICIONES NORMALES</w:t>
      </w:r>
      <w:r>
        <w:rPr>
          <w:rFonts w:eastAsia="Times New Roman"/>
          <w:sz w:val="30"/>
          <w:szCs w:val="30"/>
          <w:lang w:val="es-ES"/>
        </w:rPr>
        <w:br/>
      </w:r>
      <w:r>
        <w:rPr>
          <w:rFonts w:eastAsia="Times New Roman"/>
          <w:sz w:val="30"/>
          <w:szCs w:val="30"/>
          <w:lang w:val="es-ES"/>
        </w:rPr>
        <w:br/>
        <w:t xml:space="preserve">Cero grados centígrados (0 °C) y mil trece milibares </w:t>
      </w:r>
      <w:r>
        <w:rPr>
          <w:rFonts w:eastAsia="Times New Roman"/>
          <w:sz w:val="30"/>
          <w:szCs w:val="30"/>
          <w:lang w:val="es-ES"/>
        </w:rPr>
        <w:t>de presión (1 013 mbar). Esta condición es utilizada para reportar los valores de emisiones al aire establecidos en la presente normativa.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2.6 ENTIDAD AMBIENTAL DE CONTROL</w:t>
      </w:r>
      <w:r>
        <w:rPr>
          <w:rFonts w:eastAsia="Times New Roman"/>
          <w:sz w:val="30"/>
          <w:szCs w:val="30"/>
          <w:lang w:val="es-ES"/>
        </w:rPr>
        <w:br/>
      </w:r>
      <w:r>
        <w:rPr>
          <w:rFonts w:eastAsia="Times New Roman"/>
          <w:sz w:val="30"/>
          <w:szCs w:val="30"/>
          <w:lang w:val="es-ES"/>
        </w:rPr>
        <w:br/>
        <w:t>El Consejo Nacional de Electricidad (CONELEC).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2.7 MOTOR DE COMBUSTIÓN INTERNA (M</w:t>
      </w:r>
      <w:r>
        <w:rPr>
          <w:rFonts w:eastAsia="Times New Roman"/>
          <w:b/>
          <w:bCs/>
          <w:sz w:val="30"/>
          <w:szCs w:val="30"/>
          <w:lang w:val="es-ES"/>
        </w:rPr>
        <w:t>CI)</w:t>
      </w:r>
      <w:r>
        <w:rPr>
          <w:rFonts w:eastAsia="Times New Roman"/>
          <w:sz w:val="30"/>
          <w:szCs w:val="30"/>
          <w:lang w:val="es-ES"/>
        </w:rPr>
        <w:br/>
      </w:r>
      <w:r>
        <w:rPr>
          <w:rFonts w:eastAsia="Times New Roman"/>
          <w:sz w:val="30"/>
          <w:szCs w:val="30"/>
          <w:lang w:val="es-ES"/>
        </w:rPr>
        <w:br/>
        <w:t>Para efectos de aplicación de la presente norma, los motores de combustión interna son aquellos cuyo proceso de combustión se produce por compresión de la mezcla aire/combustible, pueden operar con combustibles líquidos o gaseosos, y el tiempo anual d</w:t>
      </w:r>
      <w:r>
        <w:rPr>
          <w:rFonts w:eastAsia="Times New Roman"/>
          <w:sz w:val="30"/>
          <w:szCs w:val="30"/>
          <w:lang w:val="es-ES"/>
        </w:rPr>
        <w:t>e operación es igual o mayor a 850 horas (para cada unidad).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2.8 NORMA DE EMISIÓN</w:t>
      </w:r>
      <w:r>
        <w:rPr>
          <w:rFonts w:eastAsia="Times New Roman"/>
          <w:sz w:val="30"/>
          <w:szCs w:val="30"/>
          <w:lang w:val="es-ES"/>
        </w:rPr>
        <w:br/>
      </w:r>
      <w:r>
        <w:rPr>
          <w:rFonts w:eastAsia="Times New Roman"/>
          <w:sz w:val="30"/>
          <w:szCs w:val="30"/>
          <w:lang w:val="es-ES"/>
        </w:rPr>
        <w:br/>
        <w:t>Es el valor que señala la descarga máxima permitida de los contaminantes del aire definidos.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2.9 PUERTO DE MUESTREO</w:t>
      </w:r>
      <w:r>
        <w:rPr>
          <w:rFonts w:eastAsia="Times New Roman"/>
          <w:sz w:val="30"/>
          <w:szCs w:val="30"/>
          <w:lang w:val="es-ES"/>
        </w:rPr>
        <w:br/>
      </w:r>
      <w:r>
        <w:rPr>
          <w:rFonts w:eastAsia="Times New Roman"/>
          <w:sz w:val="30"/>
          <w:szCs w:val="30"/>
          <w:lang w:val="es-ES"/>
        </w:rPr>
        <w:br/>
        <w:t>Son los orificios circulares que se hacen en las chime</w:t>
      </w:r>
      <w:r>
        <w:rPr>
          <w:rFonts w:eastAsia="Times New Roman"/>
          <w:sz w:val="30"/>
          <w:szCs w:val="30"/>
          <w:lang w:val="es-ES"/>
        </w:rPr>
        <w:t>neas o conductos para facilitar la introducción de los elementos necesarios para mediciones y toma de muestras.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2.10 PUNTOS DE MEDICIÓN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Son puntos específicos, localizados en las líneas de muestreo, en los cuales se realizan las mediciones y se extrae la</w:t>
      </w:r>
      <w:r>
        <w:rPr>
          <w:rFonts w:eastAsia="Times New Roman"/>
          <w:sz w:val="30"/>
          <w:szCs w:val="30"/>
          <w:lang w:val="es-ES"/>
        </w:rPr>
        <w:t xml:space="preserve"> muestra respectiva.</w:t>
      </w:r>
    </w:p>
    <w:p w14:paraId="22990C9E" w14:textId="77777777" w:rsidR="00000000" w:rsidRDefault="002522FF">
      <w:pPr>
        <w:jc w:val="center"/>
        <w:rPr>
          <w:rFonts w:eastAsia="Times New Roman"/>
          <w:sz w:val="36"/>
          <w:szCs w:val="36"/>
          <w:lang w:val="es-ES"/>
        </w:rPr>
      </w:pPr>
      <w:r>
        <w:rPr>
          <w:rFonts w:eastAsia="Times New Roman"/>
          <w:b/>
          <w:bCs/>
          <w:sz w:val="36"/>
          <w:szCs w:val="36"/>
          <w:lang w:val="es-ES"/>
        </w:rPr>
        <w:br/>
        <w:t>3 CLASIFICACIÓN</w:t>
      </w:r>
    </w:p>
    <w:p w14:paraId="6485CE8E" w14:textId="77777777" w:rsidR="00000000" w:rsidRDefault="002522FF">
      <w:pPr>
        <w:divId w:val="1821464281"/>
        <w:rPr>
          <w:rFonts w:eastAsia="Times New Roman"/>
          <w:sz w:val="30"/>
          <w:szCs w:val="30"/>
          <w:lang w:val="es-ES"/>
        </w:rPr>
      </w:pPr>
      <w:r>
        <w:rPr>
          <w:rFonts w:eastAsia="Times New Roman"/>
          <w:sz w:val="30"/>
          <w:szCs w:val="30"/>
          <w:lang w:val="es-ES"/>
        </w:rPr>
        <w:br/>
        <w:t>Esta normativa establece los límites máximos permisibles de emisión para centrales termoeléctricas que utilizan tecnologías de calderos generadores de vapor, turbinas a gas y motores de combustión interna. Se establec</w:t>
      </w:r>
      <w:r>
        <w:rPr>
          <w:rFonts w:eastAsia="Times New Roman"/>
          <w:sz w:val="30"/>
          <w:szCs w:val="30"/>
          <w:lang w:val="es-ES"/>
        </w:rPr>
        <w:t>en además los requerimientos para el monitoreo y reporte de emisiones. Estos límites y métodos se establecen en los siguientes ámbitos:</w:t>
      </w:r>
      <w:r>
        <w:rPr>
          <w:rFonts w:eastAsia="Times New Roman"/>
          <w:sz w:val="30"/>
          <w:szCs w:val="30"/>
          <w:lang w:val="es-ES"/>
        </w:rPr>
        <w:br/>
      </w:r>
      <w:r>
        <w:rPr>
          <w:rFonts w:eastAsia="Times New Roman"/>
          <w:sz w:val="30"/>
          <w:szCs w:val="30"/>
          <w:lang w:val="es-ES"/>
        </w:rPr>
        <w:br/>
        <w:t xml:space="preserve">1. De los límites máximos permisibles de emisión de contaminantes del aire en centrales termoeléctricas que operan con </w:t>
      </w:r>
      <w:r>
        <w:rPr>
          <w:rFonts w:eastAsia="Times New Roman"/>
          <w:sz w:val="30"/>
          <w:szCs w:val="30"/>
          <w:lang w:val="es-ES"/>
        </w:rPr>
        <w:t>calderos generadores de vapor.</w:t>
      </w:r>
      <w:r>
        <w:rPr>
          <w:rFonts w:eastAsia="Times New Roman"/>
          <w:sz w:val="30"/>
          <w:szCs w:val="30"/>
          <w:lang w:val="es-ES"/>
        </w:rPr>
        <w:br/>
      </w:r>
      <w:r>
        <w:rPr>
          <w:rFonts w:eastAsia="Times New Roman"/>
          <w:sz w:val="30"/>
          <w:szCs w:val="30"/>
          <w:lang w:val="es-ES"/>
        </w:rPr>
        <w:br/>
        <w:t>2. De los límites máximos permisibles de emisión de contaminantes del aire en centrales termoeléctricas que operan con turbinas a gas.</w:t>
      </w:r>
      <w:r>
        <w:rPr>
          <w:rFonts w:eastAsia="Times New Roman"/>
          <w:sz w:val="30"/>
          <w:szCs w:val="30"/>
          <w:lang w:val="es-ES"/>
        </w:rPr>
        <w:br/>
      </w:r>
      <w:r>
        <w:rPr>
          <w:rFonts w:eastAsia="Times New Roman"/>
          <w:sz w:val="30"/>
          <w:szCs w:val="30"/>
          <w:lang w:val="es-ES"/>
        </w:rPr>
        <w:br/>
        <w:t xml:space="preserve">3. De los límites máximos permisibles de emisión de contaminantes del aire en centrales </w:t>
      </w:r>
      <w:r>
        <w:rPr>
          <w:rFonts w:eastAsia="Times New Roman"/>
          <w:sz w:val="30"/>
          <w:szCs w:val="30"/>
          <w:lang w:val="es-ES"/>
        </w:rPr>
        <w:t>termoeléctricas que operan con motores de combustión interna.</w:t>
      </w:r>
      <w:r>
        <w:rPr>
          <w:rFonts w:eastAsia="Times New Roman"/>
          <w:sz w:val="30"/>
          <w:szCs w:val="30"/>
          <w:lang w:val="es-ES"/>
        </w:rPr>
        <w:br/>
      </w:r>
      <w:r>
        <w:rPr>
          <w:rFonts w:eastAsia="Times New Roman"/>
          <w:sz w:val="30"/>
          <w:szCs w:val="30"/>
          <w:lang w:val="es-ES"/>
        </w:rPr>
        <w:br/>
        <w:t>4. De los métodos y equipos de medición de emisiones desde fuentes fijas de combustión en centrales termoeléctricas.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9"/>
        <w:gridCol w:w="2511"/>
        <w:gridCol w:w="1377"/>
        <w:gridCol w:w="1526"/>
      </w:tblGrid>
      <w:tr w:rsidR="00000000" w14:paraId="10AF482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521086" w14:textId="77777777" w:rsidR="00000000" w:rsidRDefault="002522FF">
            <w:pPr>
              <w:rPr>
                <w:rFonts w:eastAsia="Times New Roman"/>
              </w:rPr>
            </w:pPr>
            <w:r>
              <w:rPr>
                <w:rFonts w:eastAsia="Times New Roman"/>
                <w:b/>
                <w:bCs/>
              </w:rPr>
              <w:t>Contaminante Emitido_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0D6F1" w14:textId="77777777" w:rsidR="00000000" w:rsidRDefault="002522FF">
            <w:pPr>
              <w:rPr>
                <w:rFonts w:eastAsia="Times New Roman"/>
              </w:rPr>
            </w:pPr>
            <w:r>
              <w:rPr>
                <w:rFonts w:eastAsia="Times New Roman"/>
                <w:b/>
                <w:bCs/>
              </w:rPr>
              <w:t>Combustible Utilizado_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2DBE6" w14:textId="77777777" w:rsidR="00000000" w:rsidRDefault="002522FF">
            <w:pPr>
              <w:rPr>
                <w:rFonts w:eastAsia="Times New Roman"/>
              </w:rPr>
            </w:pPr>
            <w:r>
              <w:rPr>
                <w:rFonts w:eastAsia="Times New Roman"/>
                <w:b/>
                <w:bCs/>
              </w:rPr>
              <w:t>Valor_</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B0C9A" w14:textId="77777777" w:rsidR="00000000" w:rsidRDefault="002522FF">
            <w:pPr>
              <w:rPr>
                <w:rFonts w:eastAsia="Times New Roman"/>
              </w:rPr>
            </w:pPr>
            <w:r>
              <w:rPr>
                <w:rFonts w:eastAsia="Times New Roman"/>
                <w:b/>
                <w:bCs/>
              </w:rPr>
              <w:t>Unidades</w:t>
            </w:r>
            <w:r>
              <w:rPr>
                <w:rFonts w:eastAsia="Times New Roman"/>
                <w:b/>
                <w:bCs/>
              </w:rPr>
              <w:t xml:space="preserve"> </w:t>
            </w:r>
            <w:r>
              <w:rPr>
                <w:rFonts w:eastAsia="Times New Roman"/>
                <w:b/>
                <w:bCs/>
              </w:rPr>
              <w:t>[1]_</w:t>
            </w:r>
          </w:p>
        </w:tc>
      </w:tr>
      <w:tr w:rsidR="00000000" w14:paraId="00A7202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6F388A" w14:textId="77777777" w:rsidR="00000000" w:rsidRDefault="002522FF">
            <w:pPr>
              <w:rPr>
                <w:rFonts w:eastAsia="Times New Roman"/>
              </w:rPr>
            </w:pPr>
            <w:r>
              <w:rPr>
                <w:rFonts w:eastAsia="Times New Roman"/>
              </w:rPr>
              <w:t>Partículas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8C718" w14:textId="77777777" w:rsidR="00000000" w:rsidRDefault="002522FF">
            <w:pPr>
              <w:jc w:val="center"/>
              <w:rPr>
                <w:rFonts w:eastAsia="Times New Roman"/>
              </w:rPr>
            </w:pPr>
            <w:r>
              <w:rPr>
                <w:rFonts w:eastAsia="Times New Roman"/>
              </w:rPr>
              <w:t>Sólido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AD011" w14:textId="77777777" w:rsidR="00000000" w:rsidRDefault="002522FF">
            <w:pPr>
              <w:jc w:val="center"/>
              <w:rPr>
                <w:rFonts w:eastAsia="Times New Roman"/>
              </w:rPr>
            </w:pPr>
            <w:r>
              <w:rPr>
                <w:rFonts w:eastAsia="Times New Roman"/>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CE8AE" w14:textId="77777777" w:rsidR="00000000" w:rsidRDefault="002522FF">
            <w:pPr>
              <w:jc w:val="center"/>
              <w:rPr>
                <w:rFonts w:eastAsia="Times New Roman"/>
              </w:rPr>
            </w:pPr>
            <w:r>
              <w:rPr>
                <w:rFonts w:eastAsia="Times New Roman"/>
              </w:rPr>
              <w:t>mg/Nd</w:t>
            </w:r>
            <w:r>
              <w:rPr>
                <w:rFonts w:eastAsia="Times New Roman"/>
              </w:rPr>
              <w:t>m</w:t>
            </w:r>
            <w:r>
              <w:rPr>
                <w:rFonts w:eastAsia="Times New Roman"/>
              </w:rPr>
              <w:t>3_</w:t>
            </w:r>
          </w:p>
        </w:tc>
      </w:tr>
      <w:tr w:rsidR="00000000" w14:paraId="56BD812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89097A" w14:textId="77777777" w:rsidR="00000000" w:rsidRDefault="002522FF">
            <w:pPr>
              <w:rPr>
                <w:rFonts w:eastAsia="Times New Roman"/>
              </w:rPr>
            </w:pPr>
            <w:r>
              <w:rPr>
                <w:rFonts w:eastAsia="Times New Roman"/>
              </w:rPr>
              <w:t>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D6596" w14:textId="77777777" w:rsidR="00000000" w:rsidRDefault="002522FF">
            <w:pPr>
              <w:jc w:val="cente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F0FC9" w14:textId="77777777" w:rsidR="00000000" w:rsidRDefault="002522FF">
            <w:pPr>
              <w:jc w:val="center"/>
              <w:rPr>
                <w:rFonts w:eastAsia="Times New Roman"/>
              </w:rPr>
            </w:pPr>
            <w:r>
              <w:rPr>
                <w:rFonts w:eastAsia="Times New Roman"/>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D5DA0" w14:textId="77777777" w:rsidR="00000000" w:rsidRDefault="002522FF">
            <w:pPr>
              <w:jc w:val="center"/>
              <w:rPr>
                <w:rFonts w:eastAsia="Times New Roman"/>
              </w:rPr>
            </w:pPr>
            <w:r>
              <w:rPr>
                <w:rFonts w:eastAsia="Times New Roman"/>
              </w:rPr>
              <w:t>mg/Nd</w:t>
            </w:r>
            <w:r>
              <w:rPr>
                <w:rFonts w:eastAsia="Times New Roman"/>
              </w:rPr>
              <w:t>m</w:t>
            </w:r>
            <w:r>
              <w:rPr>
                <w:rFonts w:eastAsia="Times New Roman"/>
              </w:rPr>
              <w:t>3_</w:t>
            </w:r>
          </w:p>
        </w:tc>
      </w:tr>
      <w:tr w:rsidR="00000000" w14:paraId="64DAB36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111162"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4B060" w14:textId="77777777" w:rsidR="00000000" w:rsidRDefault="002522FF">
            <w:pPr>
              <w:jc w:val="cente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F0932" w14:textId="77777777" w:rsidR="00000000" w:rsidRDefault="002522FF">
            <w:pPr>
              <w:jc w:val="cente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0B773" w14:textId="77777777" w:rsidR="00000000" w:rsidRDefault="002522FF">
            <w:pPr>
              <w:jc w:val="center"/>
              <w:rPr>
                <w:rFonts w:eastAsia="Times New Roman"/>
              </w:rPr>
            </w:pPr>
            <w:r>
              <w:rPr>
                <w:rFonts w:eastAsia="Times New Roman"/>
              </w:rPr>
              <w:t>No Aplicable</w:t>
            </w:r>
          </w:p>
        </w:tc>
      </w:tr>
      <w:tr w:rsidR="00000000" w14:paraId="60A523D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20931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6AC3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8DCC6"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A4CE8" w14:textId="77777777" w:rsidR="00000000" w:rsidRDefault="002522FF">
            <w:pPr>
              <w:jc w:val="center"/>
              <w:rPr>
                <w:rFonts w:eastAsia="Times New Roman"/>
              </w:rPr>
            </w:pPr>
            <w:r>
              <w:rPr>
                <w:rFonts w:eastAsia="Times New Roman"/>
              </w:rPr>
              <w:t>_</w:t>
            </w:r>
          </w:p>
        </w:tc>
      </w:tr>
      <w:tr w:rsidR="00000000" w14:paraId="0E6FE87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5DCF58" w14:textId="77777777" w:rsidR="00000000" w:rsidRDefault="002522FF">
            <w:pPr>
              <w:rPr>
                <w:rFonts w:eastAsia="Times New Roman"/>
              </w:rPr>
            </w:pPr>
            <w:r>
              <w:rPr>
                <w:rFonts w:eastAsia="Times New Roman"/>
              </w:rPr>
              <w:t>Óxidos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838B0" w14:textId="77777777" w:rsidR="00000000" w:rsidRDefault="002522FF">
            <w:pPr>
              <w:jc w:val="center"/>
              <w:rPr>
                <w:rFonts w:eastAsia="Times New Roman"/>
              </w:rPr>
            </w:pPr>
            <w:r>
              <w:rPr>
                <w:rFonts w:eastAsia="Times New Roman"/>
              </w:rPr>
              <w:t>Sólido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389FC" w14:textId="77777777" w:rsidR="00000000" w:rsidRDefault="002522FF">
            <w:pPr>
              <w:jc w:val="center"/>
              <w:rPr>
                <w:rFonts w:eastAsia="Times New Roman"/>
              </w:rPr>
            </w:pPr>
            <w:r>
              <w:rPr>
                <w:rFonts w:eastAsia="Times New Roman"/>
              </w:rPr>
              <w:t>1 100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15E6B" w14:textId="77777777" w:rsidR="00000000" w:rsidRDefault="002522FF">
            <w:pPr>
              <w:jc w:val="center"/>
              <w:rPr>
                <w:rFonts w:eastAsia="Times New Roman"/>
              </w:rPr>
            </w:pPr>
            <w:r>
              <w:rPr>
                <w:rFonts w:eastAsia="Times New Roman"/>
              </w:rPr>
              <w:t>mg/Nd</w:t>
            </w:r>
            <w:r>
              <w:rPr>
                <w:rFonts w:eastAsia="Times New Roman"/>
              </w:rPr>
              <w:t>m</w:t>
            </w:r>
            <w:r>
              <w:rPr>
                <w:rFonts w:eastAsia="Times New Roman"/>
              </w:rPr>
              <w:t>3_</w:t>
            </w:r>
          </w:p>
        </w:tc>
      </w:tr>
      <w:tr w:rsidR="00000000" w14:paraId="75AFB59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6F765" w14:textId="77777777" w:rsidR="00000000" w:rsidRDefault="002522FF">
            <w:pPr>
              <w:rPr>
                <w:rFonts w:eastAsia="Times New Roman"/>
              </w:rPr>
            </w:pPr>
            <w:r>
              <w:rPr>
                <w:rFonts w:eastAsia="Times New Roman"/>
              </w:rPr>
              <w:t>Nitrógeno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DE4CA" w14:textId="77777777" w:rsidR="00000000" w:rsidRDefault="002522FF">
            <w:pPr>
              <w:jc w:val="cente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EE00A" w14:textId="77777777" w:rsidR="00000000" w:rsidRDefault="002522FF">
            <w:pPr>
              <w:jc w:val="center"/>
              <w:rPr>
                <w:rFonts w:eastAsia="Times New Roman"/>
              </w:rPr>
            </w:pPr>
            <w:r>
              <w:rPr>
                <w:rFonts w:eastAsia="Times New Roman"/>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5C47C" w14:textId="77777777" w:rsidR="00000000" w:rsidRDefault="002522FF">
            <w:pPr>
              <w:jc w:val="center"/>
              <w:rPr>
                <w:rFonts w:eastAsia="Times New Roman"/>
              </w:rPr>
            </w:pPr>
            <w:r>
              <w:rPr>
                <w:rFonts w:eastAsia="Times New Roman"/>
              </w:rPr>
              <w:t>mg/Nd</w:t>
            </w:r>
            <w:r>
              <w:rPr>
                <w:rFonts w:eastAsia="Times New Roman"/>
              </w:rPr>
              <w:t>m</w:t>
            </w:r>
            <w:r>
              <w:rPr>
                <w:rFonts w:eastAsia="Times New Roman"/>
              </w:rPr>
              <w:t>3_</w:t>
            </w:r>
          </w:p>
        </w:tc>
      </w:tr>
      <w:tr w:rsidR="00000000" w14:paraId="480235C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D74FCD"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D70C6" w14:textId="77777777" w:rsidR="00000000" w:rsidRDefault="002522FF">
            <w:pPr>
              <w:jc w:val="cente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14CC" w14:textId="77777777" w:rsidR="00000000" w:rsidRDefault="002522FF">
            <w:pPr>
              <w:jc w:val="center"/>
              <w:rPr>
                <w:rFonts w:eastAsia="Times New Roman"/>
              </w:rPr>
            </w:pPr>
            <w:r>
              <w:rPr>
                <w:rFonts w:eastAsia="Times New Roman"/>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6D124" w14:textId="77777777" w:rsidR="00000000" w:rsidRDefault="002522FF">
            <w:pPr>
              <w:jc w:val="center"/>
              <w:rPr>
                <w:rFonts w:eastAsia="Times New Roman"/>
              </w:rPr>
            </w:pPr>
            <w:r>
              <w:rPr>
                <w:rFonts w:eastAsia="Times New Roman"/>
              </w:rPr>
              <w:t>mg/Nd</w:t>
            </w:r>
            <w:r>
              <w:rPr>
                <w:rFonts w:eastAsia="Times New Roman"/>
              </w:rPr>
              <w:t>m</w:t>
            </w:r>
            <w:r>
              <w:rPr>
                <w:rFonts w:eastAsia="Times New Roman"/>
              </w:rPr>
              <w:t>3_</w:t>
            </w:r>
          </w:p>
        </w:tc>
      </w:tr>
      <w:tr w:rsidR="00000000" w14:paraId="7FB4889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D7170D"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C00D3"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873D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11377" w14:textId="77777777" w:rsidR="00000000" w:rsidRDefault="002522FF">
            <w:pPr>
              <w:jc w:val="center"/>
              <w:rPr>
                <w:rFonts w:eastAsia="Times New Roman"/>
              </w:rPr>
            </w:pPr>
            <w:r>
              <w:rPr>
                <w:rFonts w:eastAsia="Times New Roman"/>
              </w:rPr>
              <w:t>_</w:t>
            </w:r>
          </w:p>
        </w:tc>
      </w:tr>
      <w:tr w:rsidR="00000000" w14:paraId="66ADB0E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E8997D" w14:textId="77777777" w:rsidR="00000000" w:rsidRDefault="002522FF">
            <w:pPr>
              <w:rPr>
                <w:rFonts w:eastAsia="Times New Roman"/>
              </w:rPr>
            </w:pPr>
            <w:r>
              <w:rPr>
                <w:rFonts w:eastAsia="Times New Roman"/>
              </w:rPr>
              <w:t>Dióxido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536D7" w14:textId="77777777" w:rsidR="00000000" w:rsidRDefault="002522FF">
            <w:pPr>
              <w:jc w:val="center"/>
              <w:rPr>
                <w:rFonts w:eastAsia="Times New Roman"/>
              </w:rPr>
            </w:pPr>
            <w:r>
              <w:rPr>
                <w:rFonts w:eastAsia="Times New Roman"/>
              </w:rPr>
              <w:t>Sólido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59533" w14:textId="77777777" w:rsidR="00000000" w:rsidRDefault="002522FF">
            <w:pPr>
              <w:jc w:val="center"/>
              <w:rPr>
                <w:rFonts w:eastAsia="Times New Roman"/>
              </w:rPr>
            </w:pPr>
            <w:r>
              <w:rPr>
                <w:rFonts w:eastAsia="Times New Roman"/>
              </w:rPr>
              <w:t>1 650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976C2" w14:textId="77777777" w:rsidR="00000000" w:rsidRDefault="002522FF">
            <w:pPr>
              <w:jc w:val="center"/>
              <w:rPr>
                <w:rFonts w:eastAsia="Times New Roman"/>
              </w:rPr>
            </w:pPr>
            <w:r>
              <w:rPr>
                <w:rFonts w:eastAsia="Times New Roman"/>
              </w:rPr>
              <w:t>mg/Nd</w:t>
            </w:r>
            <w:r>
              <w:rPr>
                <w:rFonts w:eastAsia="Times New Roman"/>
              </w:rPr>
              <w:t>m</w:t>
            </w:r>
            <w:r>
              <w:rPr>
                <w:rFonts w:eastAsia="Times New Roman"/>
              </w:rPr>
              <w:t>3_</w:t>
            </w:r>
          </w:p>
        </w:tc>
      </w:tr>
      <w:tr w:rsidR="00000000" w14:paraId="417724B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68E2F1" w14:textId="77777777" w:rsidR="00000000" w:rsidRDefault="002522FF">
            <w:pPr>
              <w:rPr>
                <w:rFonts w:eastAsia="Times New Roman"/>
              </w:rPr>
            </w:pPr>
            <w:r>
              <w:rPr>
                <w:rFonts w:eastAsia="Times New Roman"/>
              </w:rPr>
              <w:t>Azufre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6FA89" w14:textId="77777777" w:rsidR="00000000" w:rsidRDefault="002522FF">
            <w:pPr>
              <w:jc w:val="cente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64272" w14:textId="77777777" w:rsidR="00000000" w:rsidRDefault="002522FF">
            <w:pPr>
              <w:jc w:val="center"/>
              <w:rPr>
                <w:rFonts w:eastAsia="Times New Roman"/>
              </w:rPr>
            </w:pPr>
            <w:r>
              <w:rPr>
                <w:rFonts w:eastAsia="Times New Roman"/>
              </w:rPr>
              <w:t>1 650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FDFBD" w14:textId="77777777" w:rsidR="00000000" w:rsidRDefault="002522FF">
            <w:pPr>
              <w:jc w:val="center"/>
              <w:rPr>
                <w:rFonts w:eastAsia="Times New Roman"/>
              </w:rPr>
            </w:pPr>
            <w:r>
              <w:rPr>
                <w:rFonts w:eastAsia="Times New Roman"/>
              </w:rPr>
              <w:t>mg/Nd</w:t>
            </w:r>
            <w:r>
              <w:rPr>
                <w:rFonts w:eastAsia="Times New Roman"/>
              </w:rPr>
              <w:t>m</w:t>
            </w:r>
            <w:r>
              <w:rPr>
                <w:rFonts w:eastAsia="Times New Roman"/>
              </w:rPr>
              <w:t>3_</w:t>
            </w:r>
          </w:p>
        </w:tc>
      </w:tr>
      <w:tr w:rsidR="00000000" w14:paraId="0F0F4BF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C825C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EC81F" w14:textId="77777777" w:rsidR="00000000" w:rsidRDefault="002522FF">
            <w:pPr>
              <w:jc w:val="cente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00BE8" w14:textId="77777777" w:rsidR="00000000" w:rsidRDefault="002522FF">
            <w:pPr>
              <w:jc w:val="cente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5710F" w14:textId="77777777" w:rsidR="00000000" w:rsidRDefault="002522FF">
            <w:pPr>
              <w:jc w:val="center"/>
              <w:rPr>
                <w:rFonts w:eastAsia="Times New Roman"/>
              </w:rPr>
            </w:pPr>
            <w:r>
              <w:rPr>
                <w:rFonts w:eastAsia="Times New Roman"/>
              </w:rPr>
              <w:t>No Aplicable</w:t>
            </w:r>
          </w:p>
        </w:tc>
      </w:tr>
    </w:tbl>
    <w:p w14:paraId="58E295A7"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9"/>
        <w:gridCol w:w="2511"/>
        <w:gridCol w:w="1377"/>
        <w:gridCol w:w="1526"/>
      </w:tblGrid>
      <w:tr w:rsidR="00000000" w14:paraId="366DF90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940DB9" w14:textId="77777777" w:rsidR="00000000" w:rsidRDefault="002522FF">
            <w:pPr>
              <w:rPr>
                <w:rFonts w:eastAsia="Times New Roman"/>
              </w:rPr>
            </w:pPr>
            <w:r>
              <w:rPr>
                <w:rFonts w:eastAsia="Times New Roman"/>
                <w:b/>
                <w:bCs/>
              </w:rPr>
              <w:t>Contaminante Emitido_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F34D1" w14:textId="77777777" w:rsidR="00000000" w:rsidRDefault="002522FF">
            <w:pPr>
              <w:rPr>
                <w:rFonts w:eastAsia="Times New Roman"/>
              </w:rPr>
            </w:pPr>
            <w:r>
              <w:rPr>
                <w:rFonts w:eastAsia="Times New Roman"/>
                <w:b/>
                <w:bCs/>
              </w:rPr>
              <w:t>Combustible Utilizado_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A221F" w14:textId="77777777" w:rsidR="00000000" w:rsidRDefault="002522FF">
            <w:pPr>
              <w:rPr>
                <w:rFonts w:eastAsia="Times New Roman"/>
              </w:rPr>
            </w:pPr>
            <w:r>
              <w:rPr>
                <w:rFonts w:eastAsia="Times New Roman"/>
                <w:b/>
                <w:bCs/>
              </w:rPr>
              <w:t>Valor_</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BE432" w14:textId="77777777" w:rsidR="00000000" w:rsidRDefault="002522FF">
            <w:pPr>
              <w:rPr>
                <w:rFonts w:eastAsia="Times New Roman"/>
              </w:rPr>
            </w:pPr>
            <w:r>
              <w:rPr>
                <w:rFonts w:eastAsia="Times New Roman"/>
                <w:b/>
                <w:bCs/>
              </w:rPr>
              <w:t>Unidades</w:t>
            </w:r>
            <w:r>
              <w:rPr>
                <w:rFonts w:eastAsia="Times New Roman"/>
                <w:b/>
                <w:bCs/>
              </w:rPr>
              <w:t xml:space="preserve"> </w:t>
            </w:r>
            <w:r>
              <w:rPr>
                <w:rFonts w:eastAsia="Times New Roman"/>
                <w:b/>
                <w:bCs/>
              </w:rPr>
              <w:t>[1]_</w:t>
            </w:r>
          </w:p>
        </w:tc>
      </w:tr>
      <w:tr w:rsidR="00000000" w14:paraId="03B7B58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F84BFA" w14:textId="77777777" w:rsidR="00000000" w:rsidRDefault="002522FF">
            <w:pPr>
              <w:rPr>
                <w:rFonts w:eastAsia="Times New Roman"/>
              </w:rPr>
            </w:pPr>
            <w:r>
              <w:rPr>
                <w:rFonts w:eastAsia="Times New Roman"/>
              </w:rPr>
              <w:t xml:space="preserve">Partículas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79102" w14:textId="77777777" w:rsidR="00000000" w:rsidRDefault="002522FF">
            <w:pPr>
              <w:rPr>
                <w:rFonts w:eastAsia="Times New Roman"/>
              </w:rPr>
            </w:pPr>
            <w:r>
              <w:rPr>
                <w:rFonts w:eastAsia="Times New Roman"/>
              </w:rPr>
              <w:t>Sólido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2D5BE" w14:textId="77777777" w:rsidR="00000000" w:rsidRDefault="002522FF">
            <w:pP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E8F98"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7ACBDE1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BCBB50" w14:textId="77777777" w:rsidR="00000000" w:rsidRDefault="002522FF">
            <w:pPr>
              <w:rPr>
                <w:rFonts w:eastAsia="Times New Roman"/>
              </w:rPr>
            </w:pPr>
            <w:r>
              <w:rPr>
                <w:rFonts w:eastAsia="Times New Roman"/>
              </w:rPr>
              <w:lastRenderedPageBreak/>
              <w:t>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AC4C8"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BE287" w14:textId="77777777" w:rsidR="00000000" w:rsidRDefault="002522FF">
            <w:pP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E45E3"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275015C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1332C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EE443"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7C98F"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C7061" w14:textId="77777777" w:rsidR="00000000" w:rsidRDefault="002522FF">
            <w:pPr>
              <w:rPr>
                <w:rFonts w:eastAsia="Times New Roman"/>
              </w:rPr>
            </w:pPr>
            <w:r>
              <w:rPr>
                <w:rFonts w:eastAsia="Times New Roman"/>
              </w:rPr>
              <w:t>No Aplicable</w:t>
            </w:r>
          </w:p>
        </w:tc>
      </w:tr>
      <w:tr w:rsidR="00000000" w14:paraId="4A79B72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03348"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C2FA3"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C824A"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F3750" w14:textId="77777777" w:rsidR="00000000" w:rsidRDefault="002522FF">
            <w:pPr>
              <w:rPr>
                <w:rFonts w:eastAsia="Times New Roman"/>
              </w:rPr>
            </w:pPr>
            <w:r>
              <w:rPr>
                <w:rFonts w:eastAsia="Times New Roman"/>
              </w:rPr>
              <w:t>_</w:t>
            </w:r>
          </w:p>
        </w:tc>
      </w:tr>
      <w:tr w:rsidR="00000000" w14:paraId="21AF9E4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742AC3" w14:textId="77777777" w:rsidR="00000000" w:rsidRDefault="002522FF">
            <w:pPr>
              <w:rPr>
                <w:rFonts w:eastAsia="Times New Roman"/>
              </w:rPr>
            </w:pPr>
            <w:r>
              <w:rPr>
                <w:rFonts w:eastAsia="Times New Roman"/>
              </w:rPr>
              <w:t>Óxidos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93B48" w14:textId="77777777" w:rsidR="00000000" w:rsidRDefault="002522FF">
            <w:pPr>
              <w:rPr>
                <w:rFonts w:eastAsia="Times New Roman"/>
              </w:rPr>
            </w:pPr>
            <w:r>
              <w:rPr>
                <w:rFonts w:eastAsia="Times New Roman"/>
              </w:rPr>
              <w:t>Sólido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3F4BA" w14:textId="77777777" w:rsidR="00000000" w:rsidRDefault="002522FF">
            <w:pPr>
              <w:rPr>
                <w:rFonts w:eastAsia="Times New Roman"/>
              </w:rPr>
            </w:pPr>
            <w:r>
              <w:rPr>
                <w:rFonts w:eastAsia="Times New Roman"/>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0468F"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2265886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5740A9" w14:textId="77777777" w:rsidR="00000000" w:rsidRDefault="002522FF">
            <w:pPr>
              <w:rPr>
                <w:rFonts w:eastAsia="Times New Roman"/>
              </w:rPr>
            </w:pPr>
            <w:r>
              <w:rPr>
                <w:rFonts w:eastAsia="Times New Roman"/>
              </w:rPr>
              <w:t>Nitrógeno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888CE"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538E1" w14:textId="77777777" w:rsidR="00000000" w:rsidRDefault="002522FF">
            <w:pPr>
              <w:rPr>
                <w:rFonts w:eastAsia="Times New Roman"/>
              </w:rPr>
            </w:pPr>
            <w:r>
              <w:rPr>
                <w:rFonts w:eastAsia="Times New Roman"/>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3D4BF"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38386CC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2E3879"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95320"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6ABF2" w14:textId="77777777" w:rsidR="00000000" w:rsidRDefault="002522FF">
            <w:pPr>
              <w:rPr>
                <w:rFonts w:eastAsia="Times New Roman"/>
              </w:rPr>
            </w:pPr>
            <w:r>
              <w:rPr>
                <w:rFonts w:eastAsia="Times New Roman"/>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F3B08"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6F74839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B139EC"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7FEB6"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335C6"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2ECD5" w14:textId="77777777" w:rsidR="00000000" w:rsidRDefault="002522FF">
            <w:pPr>
              <w:rPr>
                <w:rFonts w:eastAsia="Times New Roman"/>
              </w:rPr>
            </w:pPr>
            <w:r>
              <w:rPr>
                <w:rFonts w:eastAsia="Times New Roman"/>
              </w:rPr>
              <w:t>_</w:t>
            </w:r>
          </w:p>
        </w:tc>
      </w:tr>
      <w:tr w:rsidR="00000000" w14:paraId="3A8DB34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EA0EE0" w14:textId="77777777" w:rsidR="00000000" w:rsidRDefault="002522FF">
            <w:pPr>
              <w:rPr>
                <w:rFonts w:eastAsia="Times New Roman"/>
              </w:rPr>
            </w:pPr>
            <w:r>
              <w:rPr>
                <w:rFonts w:eastAsia="Times New Roman"/>
              </w:rPr>
              <w:t xml:space="preserve">Dióxido 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9967F" w14:textId="77777777" w:rsidR="00000000" w:rsidRDefault="002522FF">
            <w:pPr>
              <w:rPr>
                <w:rFonts w:eastAsia="Times New Roman"/>
              </w:rPr>
            </w:pPr>
            <w:r>
              <w:rPr>
                <w:rFonts w:eastAsia="Times New Roman"/>
              </w:rPr>
              <w:t>Sólido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F47ED" w14:textId="77777777" w:rsidR="00000000" w:rsidRDefault="002522FF">
            <w:pPr>
              <w:rPr>
                <w:rFonts w:eastAsia="Times New Roman"/>
              </w:rPr>
            </w:pPr>
            <w:r>
              <w:rPr>
                <w:rFonts w:eastAsia="Times New Roman"/>
              </w:rPr>
              <w:t>1 650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71502"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027C3E7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22DA65" w14:textId="77777777" w:rsidR="00000000" w:rsidRDefault="002522FF">
            <w:pPr>
              <w:rPr>
                <w:rFonts w:eastAsia="Times New Roman"/>
              </w:rPr>
            </w:pPr>
            <w:r>
              <w:rPr>
                <w:rFonts w:eastAsia="Times New Roman"/>
              </w:rPr>
              <w:t>Azufre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13259"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5827C" w14:textId="77777777" w:rsidR="00000000" w:rsidRDefault="002522FF">
            <w:pPr>
              <w:rPr>
                <w:rFonts w:eastAsia="Times New Roman"/>
              </w:rPr>
            </w:pPr>
            <w:r>
              <w:rPr>
                <w:rFonts w:eastAsia="Times New Roman"/>
              </w:rPr>
              <w:t>1 650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B9627"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42C495F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75557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B8D57"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A49DB"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004CA" w14:textId="77777777" w:rsidR="00000000" w:rsidRDefault="002522FF">
            <w:pPr>
              <w:rPr>
                <w:rFonts w:eastAsia="Times New Roman"/>
              </w:rPr>
            </w:pPr>
            <w:r>
              <w:rPr>
                <w:rFonts w:eastAsia="Times New Roman"/>
              </w:rPr>
              <w:t>No Aplicable</w:t>
            </w:r>
          </w:p>
        </w:tc>
      </w:tr>
    </w:tbl>
    <w:p w14:paraId="0ABB1E99"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8"/>
        <w:gridCol w:w="2371"/>
        <w:gridCol w:w="2081"/>
        <w:gridCol w:w="1518"/>
      </w:tblGrid>
      <w:tr w:rsidR="00000000" w14:paraId="1B407E8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7918795" w14:textId="77777777" w:rsidR="00000000" w:rsidRDefault="002522FF">
            <w:pPr>
              <w:jc w:val="center"/>
              <w:rPr>
                <w:rFonts w:eastAsia="Times New Roman"/>
              </w:rPr>
            </w:pPr>
            <w:r>
              <w:rPr>
                <w:rFonts w:eastAsia="Times New Roman"/>
                <w:b/>
                <w:bCs/>
              </w:rPr>
              <w:t>Contaminante Emitido_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350B3B37" w14:textId="77777777" w:rsidR="00000000" w:rsidRDefault="002522FF">
            <w:pPr>
              <w:jc w:val="center"/>
              <w:rPr>
                <w:rFonts w:eastAsia="Times New Roman"/>
              </w:rPr>
            </w:pPr>
            <w:r>
              <w:rPr>
                <w:rFonts w:eastAsia="Times New Roman"/>
                <w:b/>
                <w:bCs/>
              </w:rPr>
              <w:t>Fuentes Existentes</w:t>
            </w:r>
            <w:r>
              <w:rPr>
                <w:rFonts w:eastAsia="Times New Roman"/>
                <w:b/>
                <w:bCs/>
              </w:rPr>
              <w:t xml:space="preserve"> </w:t>
            </w:r>
            <w:r>
              <w:rPr>
                <w:rFonts w:eastAsia="Times New Roman"/>
                <w:b/>
                <w:bCs/>
              </w:rPr>
              <w:t>[1]_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AEB8FE4" w14:textId="77777777" w:rsidR="00000000" w:rsidRDefault="002522FF">
            <w:pPr>
              <w:jc w:val="center"/>
              <w:rPr>
                <w:rFonts w:eastAsia="Times New Roman"/>
              </w:rPr>
            </w:pPr>
            <w:r>
              <w:rPr>
                <w:rFonts w:eastAsia="Times New Roman"/>
                <w:b/>
                <w:bCs/>
              </w:rPr>
              <w:t>Fuentes Nuevas</w:t>
            </w:r>
            <w:r>
              <w:rPr>
                <w:rFonts w:eastAsia="Times New Roman"/>
                <w:b/>
                <w:bCs/>
              </w:rPr>
              <w:t xml:space="preserve"> </w:t>
            </w:r>
            <w:r>
              <w:rPr>
                <w:rFonts w:eastAsia="Times New Roman"/>
                <w:b/>
                <w:bCs/>
              </w:rPr>
              <w:t>[1]_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9FBC851" w14:textId="77777777" w:rsidR="00000000" w:rsidRDefault="002522FF">
            <w:pPr>
              <w:jc w:val="center"/>
              <w:rPr>
                <w:rFonts w:eastAsia="Times New Roman"/>
              </w:rPr>
            </w:pPr>
            <w:r>
              <w:rPr>
                <w:rFonts w:eastAsia="Times New Roman"/>
                <w:b/>
                <w:bCs/>
              </w:rPr>
              <w:t>Unidades_</w:t>
            </w:r>
          </w:p>
        </w:tc>
      </w:tr>
      <w:tr w:rsidR="00000000" w14:paraId="7345C65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42D63D" w14:textId="77777777" w:rsidR="00000000" w:rsidRDefault="002522FF">
            <w:pPr>
              <w:rPr>
                <w:rFonts w:eastAsia="Times New Roman"/>
              </w:rPr>
            </w:pPr>
            <w:r>
              <w:rPr>
                <w:rFonts w:eastAsia="Times New Roman"/>
              </w:rPr>
              <w:t>Partículas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1A9CA" w14:textId="77777777" w:rsidR="00000000" w:rsidRDefault="002522FF">
            <w:pPr>
              <w:rPr>
                <w:rFonts w:eastAsia="Times New Roman"/>
              </w:rPr>
            </w:pPr>
            <w:r>
              <w:rPr>
                <w:rFonts w:eastAsia="Times New Roman"/>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B9D1A" w14:textId="77777777" w:rsidR="00000000" w:rsidRDefault="002522FF">
            <w:pP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6A572" w14:textId="77777777" w:rsidR="00000000" w:rsidRDefault="002522FF">
            <w:pPr>
              <w:rPr>
                <w:rFonts w:eastAsia="Times New Roman"/>
              </w:rPr>
            </w:pPr>
            <w:r>
              <w:rPr>
                <w:rFonts w:eastAsia="Times New Roman"/>
              </w:rPr>
              <w:t>mg/Nd</w:t>
            </w:r>
            <w:r>
              <w:rPr>
                <w:rFonts w:eastAsia="Times New Roman"/>
              </w:rPr>
              <w:t>m</w:t>
            </w:r>
            <w:r>
              <w:rPr>
                <w:rFonts w:eastAsia="Times New Roman"/>
              </w:rPr>
              <w:t>3 [2]_</w:t>
            </w:r>
          </w:p>
        </w:tc>
      </w:tr>
    </w:tbl>
    <w:p w14:paraId="56D65C08"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9"/>
        <w:gridCol w:w="2511"/>
        <w:gridCol w:w="1377"/>
        <w:gridCol w:w="1526"/>
      </w:tblGrid>
      <w:tr w:rsidR="00000000" w14:paraId="0420DCF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957EBD" w14:textId="77777777" w:rsidR="00000000" w:rsidRDefault="002522FF">
            <w:pPr>
              <w:rPr>
                <w:rFonts w:eastAsia="Times New Roman"/>
              </w:rPr>
            </w:pPr>
            <w:r>
              <w:rPr>
                <w:rFonts w:eastAsia="Times New Roman"/>
                <w:b/>
                <w:bCs/>
              </w:rPr>
              <w:t>Contaminante Emitido_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BFEB7" w14:textId="77777777" w:rsidR="00000000" w:rsidRDefault="002522FF">
            <w:pPr>
              <w:rPr>
                <w:rFonts w:eastAsia="Times New Roman"/>
              </w:rPr>
            </w:pPr>
            <w:r>
              <w:rPr>
                <w:rFonts w:eastAsia="Times New Roman"/>
                <w:b/>
                <w:bCs/>
              </w:rPr>
              <w:t>Combustible Utilizado_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7753E" w14:textId="77777777" w:rsidR="00000000" w:rsidRDefault="002522FF">
            <w:pPr>
              <w:rPr>
                <w:rFonts w:eastAsia="Times New Roman"/>
              </w:rPr>
            </w:pPr>
            <w:r>
              <w:rPr>
                <w:rFonts w:eastAsia="Times New Roman"/>
                <w:b/>
                <w:bCs/>
              </w:rPr>
              <w:t>Valor_</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99F4A" w14:textId="77777777" w:rsidR="00000000" w:rsidRDefault="002522FF">
            <w:pPr>
              <w:rPr>
                <w:rFonts w:eastAsia="Times New Roman"/>
              </w:rPr>
            </w:pPr>
            <w:r>
              <w:rPr>
                <w:rFonts w:eastAsia="Times New Roman"/>
                <w:b/>
                <w:bCs/>
              </w:rPr>
              <w:t>Unidades</w:t>
            </w:r>
            <w:r>
              <w:rPr>
                <w:rFonts w:eastAsia="Times New Roman"/>
                <w:b/>
                <w:bCs/>
              </w:rPr>
              <w:t xml:space="preserve"> </w:t>
            </w:r>
            <w:r>
              <w:rPr>
                <w:rFonts w:eastAsia="Times New Roman"/>
                <w:b/>
                <w:bCs/>
              </w:rPr>
              <w:t>[1]_</w:t>
            </w:r>
          </w:p>
        </w:tc>
      </w:tr>
      <w:tr w:rsidR="00000000" w14:paraId="66B0C92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C88AD2" w14:textId="77777777" w:rsidR="00000000" w:rsidRDefault="002522FF">
            <w:pPr>
              <w:rPr>
                <w:rFonts w:eastAsia="Times New Roman"/>
              </w:rPr>
            </w:pPr>
            <w:r>
              <w:rPr>
                <w:rFonts w:eastAsia="Times New Roman"/>
              </w:rPr>
              <w:t>Partículas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29DDD"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EFFA0" w14:textId="77777777" w:rsidR="00000000" w:rsidRDefault="002522FF">
            <w:pP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17CE3"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69AAA29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22FD2C" w14:textId="77777777" w:rsidR="00000000" w:rsidRDefault="002522FF">
            <w:pPr>
              <w:rPr>
                <w:rFonts w:eastAsia="Times New Roman"/>
              </w:rPr>
            </w:pPr>
            <w:r>
              <w:rPr>
                <w:rFonts w:eastAsia="Times New Roman"/>
              </w:rPr>
              <w:t>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74672"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64581"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52147" w14:textId="77777777" w:rsidR="00000000" w:rsidRDefault="002522FF">
            <w:pPr>
              <w:rPr>
                <w:rFonts w:eastAsia="Times New Roman"/>
              </w:rPr>
            </w:pPr>
            <w:r>
              <w:rPr>
                <w:rFonts w:eastAsia="Times New Roman"/>
              </w:rPr>
              <w:t>No Aplicable</w:t>
            </w:r>
          </w:p>
        </w:tc>
      </w:tr>
      <w:tr w:rsidR="00000000" w14:paraId="1B43C21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2B8598"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0E7CA"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92CD7"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A02A2" w14:textId="77777777" w:rsidR="00000000" w:rsidRDefault="002522FF">
            <w:pPr>
              <w:rPr>
                <w:rFonts w:eastAsia="Times New Roman"/>
              </w:rPr>
            </w:pPr>
            <w:r>
              <w:rPr>
                <w:rFonts w:eastAsia="Times New Roman"/>
              </w:rPr>
              <w:t>_</w:t>
            </w:r>
          </w:p>
        </w:tc>
      </w:tr>
      <w:tr w:rsidR="00000000" w14:paraId="420FAD8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7AB465" w14:textId="77777777" w:rsidR="00000000" w:rsidRDefault="002522FF">
            <w:pPr>
              <w:rPr>
                <w:rFonts w:eastAsia="Times New Roman"/>
              </w:rPr>
            </w:pPr>
            <w:r>
              <w:rPr>
                <w:rFonts w:eastAsia="Times New Roman"/>
              </w:rPr>
              <w:t>Óxidos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742B6"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7068D" w14:textId="77777777" w:rsidR="00000000" w:rsidRDefault="002522FF">
            <w:pPr>
              <w:rPr>
                <w:rFonts w:eastAsia="Times New Roman"/>
              </w:rPr>
            </w:pPr>
            <w:r>
              <w:rPr>
                <w:rFonts w:eastAsia="Times New Roman"/>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31F2B"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042A791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820104" w14:textId="77777777" w:rsidR="00000000" w:rsidRDefault="002522FF">
            <w:pPr>
              <w:rPr>
                <w:rFonts w:eastAsia="Times New Roman"/>
              </w:rPr>
            </w:pPr>
            <w:r>
              <w:rPr>
                <w:rFonts w:eastAsia="Times New Roman"/>
              </w:rPr>
              <w:t>Nitrógeno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DEDE4"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C0BFB" w14:textId="77777777" w:rsidR="00000000" w:rsidRDefault="002522FF">
            <w:pPr>
              <w:rPr>
                <w:rFonts w:eastAsia="Times New Roman"/>
              </w:rPr>
            </w:pPr>
            <w:r>
              <w:rPr>
                <w:rFonts w:eastAsia="Times New Roman"/>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49951"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1275E74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7437D3"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E9D0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9F2E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7481A" w14:textId="77777777" w:rsidR="00000000" w:rsidRDefault="002522FF">
            <w:pPr>
              <w:rPr>
                <w:rFonts w:eastAsia="Times New Roman"/>
              </w:rPr>
            </w:pPr>
            <w:r>
              <w:rPr>
                <w:rFonts w:eastAsia="Times New Roman"/>
              </w:rPr>
              <w:t>_</w:t>
            </w:r>
          </w:p>
        </w:tc>
      </w:tr>
      <w:tr w:rsidR="00000000" w14:paraId="46FAAF9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36AD31" w14:textId="77777777" w:rsidR="00000000" w:rsidRDefault="002522FF">
            <w:pPr>
              <w:rPr>
                <w:rFonts w:eastAsia="Times New Roman"/>
              </w:rPr>
            </w:pPr>
            <w:r>
              <w:rPr>
                <w:rFonts w:eastAsia="Times New Roman"/>
              </w:rPr>
              <w:t xml:space="preserve">Dióxido 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F0A30"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6C806" w14:textId="77777777" w:rsidR="00000000" w:rsidRDefault="002522FF">
            <w:pPr>
              <w:rPr>
                <w:rFonts w:eastAsia="Times New Roman"/>
              </w:rPr>
            </w:pPr>
            <w:r>
              <w:rPr>
                <w:rFonts w:eastAsia="Times New Roman"/>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4804D"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5BE172C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2EEE61" w14:textId="77777777" w:rsidR="00000000" w:rsidRDefault="002522FF">
            <w:pPr>
              <w:rPr>
                <w:rFonts w:eastAsia="Times New Roman"/>
              </w:rPr>
            </w:pPr>
            <w:r>
              <w:rPr>
                <w:rFonts w:eastAsia="Times New Roman"/>
              </w:rPr>
              <w:t>Azufre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BAD66"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7D156"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69B52" w14:textId="77777777" w:rsidR="00000000" w:rsidRDefault="002522FF">
            <w:pPr>
              <w:rPr>
                <w:rFonts w:eastAsia="Times New Roman"/>
              </w:rPr>
            </w:pPr>
            <w:r>
              <w:rPr>
                <w:rFonts w:eastAsia="Times New Roman"/>
              </w:rPr>
              <w:t>No Aplicable</w:t>
            </w:r>
          </w:p>
        </w:tc>
      </w:tr>
    </w:tbl>
    <w:p w14:paraId="72FD1BE6"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9"/>
        <w:gridCol w:w="2511"/>
        <w:gridCol w:w="1377"/>
        <w:gridCol w:w="1526"/>
      </w:tblGrid>
      <w:tr w:rsidR="00000000" w14:paraId="135B446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243E10" w14:textId="77777777" w:rsidR="00000000" w:rsidRDefault="002522FF">
            <w:pPr>
              <w:rPr>
                <w:rFonts w:eastAsia="Times New Roman"/>
              </w:rPr>
            </w:pPr>
            <w:r>
              <w:rPr>
                <w:rFonts w:eastAsia="Times New Roman"/>
                <w:b/>
                <w:bCs/>
              </w:rPr>
              <w:t>Contaminante Emitido_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DE139" w14:textId="77777777" w:rsidR="00000000" w:rsidRDefault="002522FF">
            <w:pPr>
              <w:rPr>
                <w:rFonts w:eastAsia="Times New Roman"/>
              </w:rPr>
            </w:pPr>
            <w:r>
              <w:rPr>
                <w:rFonts w:eastAsia="Times New Roman"/>
                <w:b/>
                <w:bCs/>
              </w:rPr>
              <w:t>Combustible Utilizado_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639D3" w14:textId="77777777" w:rsidR="00000000" w:rsidRDefault="002522FF">
            <w:pPr>
              <w:rPr>
                <w:rFonts w:eastAsia="Times New Roman"/>
              </w:rPr>
            </w:pPr>
            <w:r>
              <w:rPr>
                <w:rFonts w:eastAsia="Times New Roman"/>
                <w:b/>
                <w:bCs/>
              </w:rPr>
              <w:t>Valor_</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51FA1" w14:textId="77777777" w:rsidR="00000000" w:rsidRDefault="002522FF">
            <w:pPr>
              <w:rPr>
                <w:rFonts w:eastAsia="Times New Roman"/>
              </w:rPr>
            </w:pPr>
            <w:r>
              <w:rPr>
                <w:rFonts w:eastAsia="Times New Roman"/>
                <w:b/>
                <w:bCs/>
              </w:rPr>
              <w:t>Unidades [1]_</w:t>
            </w:r>
          </w:p>
        </w:tc>
      </w:tr>
      <w:tr w:rsidR="00000000" w14:paraId="6281FCF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5AC508" w14:textId="77777777" w:rsidR="00000000" w:rsidRDefault="002522FF">
            <w:pPr>
              <w:rPr>
                <w:rFonts w:eastAsia="Times New Roman"/>
              </w:rPr>
            </w:pPr>
            <w:r>
              <w:rPr>
                <w:rFonts w:eastAsia="Times New Roman"/>
              </w:rPr>
              <w:t>Partículas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5998D"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0814D" w14:textId="77777777" w:rsidR="00000000" w:rsidRDefault="002522FF">
            <w:pP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D40F6"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4300DCD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D2D3F8" w14:textId="77777777" w:rsidR="00000000" w:rsidRDefault="002522FF">
            <w:pPr>
              <w:rPr>
                <w:rFonts w:eastAsia="Times New Roman"/>
              </w:rPr>
            </w:pPr>
            <w:r>
              <w:rPr>
                <w:rFonts w:eastAsia="Times New Roman"/>
              </w:rPr>
              <w:t>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AA011"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B9741"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63B61" w14:textId="77777777" w:rsidR="00000000" w:rsidRDefault="002522FF">
            <w:pPr>
              <w:rPr>
                <w:rFonts w:eastAsia="Times New Roman"/>
              </w:rPr>
            </w:pPr>
            <w:r>
              <w:rPr>
                <w:rFonts w:eastAsia="Times New Roman"/>
              </w:rPr>
              <w:t>No Aplicable</w:t>
            </w:r>
          </w:p>
        </w:tc>
      </w:tr>
      <w:tr w:rsidR="00000000" w14:paraId="1682C40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260851"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9D2D5"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A1331"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F022A" w14:textId="77777777" w:rsidR="00000000" w:rsidRDefault="002522FF">
            <w:pPr>
              <w:rPr>
                <w:rFonts w:eastAsia="Times New Roman"/>
              </w:rPr>
            </w:pPr>
            <w:r>
              <w:rPr>
                <w:rFonts w:eastAsia="Times New Roman"/>
              </w:rPr>
              <w:t>_</w:t>
            </w:r>
          </w:p>
        </w:tc>
      </w:tr>
      <w:tr w:rsidR="00000000" w14:paraId="3424821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A7E271" w14:textId="77777777" w:rsidR="00000000" w:rsidRDefault="002522FF">
            <w:pPr>
              <w:rPr>
                <w:rFonts w:eastAsia="Times New Roman"/>
              </w:rPr>
            </w:pPr>
            <w:r>
              <w:rPr>
                <w:rFonts w:eastAsia="Times New Roman"/>
              </w:rPr>
              <w:t>Óxidos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6D9FA"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505E3" w14:textId="77777777" w:rsidR="00000000" w:rsidRDefault="002522FF">
            <w:pPr>
              <w:rPr>
                <w:rFonts w:eastAsia="Times New Roman"/>
              </w:rPr>
            </w:pPr>
            <w:r>
              <w:rPr>
                <w:rFonts w:eastAsia="Times New Roman"/>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FCCE7"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5F97F39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9EE9AB" w14:textId="77777777" w:rsidR="00000000" w:rsidRDefault="002522FF">
            <w:pPr>
              <w:rPr>
                <w:rFonts w:eastAsia="Times New Roman"/>
              </w:rPr>
            </w:pPr>
            <w:r>
              <w:rPr>
                <w:rFonts w:eastAsia="Times New Roman"/>
              </w:rPr>
              <w:t>Nitrógeno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72C00"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FBE9C" w14:textId="77777777" w:rsidR="00000000" w:rsidRDefault="002522FF">
            <w:pP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052DE"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08CEAAE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6841F1"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697D6"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BCC0D"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FEA5D" w14:textId="77777777" w:rsidR="00000000" w:rsidRDefault="002522FF">
            <w:pPr>
              <w:rPr>
                <w:rFonts w:eastAsia="Times New Roman"/>
              </w:rPr>
            </w:pPr>
            <w:r>
              <w:rPr>
                <w:rFonts w:eastAsia="Times New Roman"/>
              </w:rPr>
              <w:t>_</w:t>
            </w:r>
          </w:p>
        </w:tc>
      </w:tr>
      <w:tr w:rsidR="00000000" w14:paraId="5287C20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7E634F" w14:textId="77777777" w:rsidR="00000000" w:rsidRDefault="002522FF">
            <w:pPr>
              <w:rPr>
                <w:rFonts w:eastAsia="Times New Roman"/>
              </w:rPr>
            </w:pPr>
            <w:r>
              <w:rPr>
                <w:rFonts w:eastAsia="Times New Roman"/>
              </w:rPr>
              <w:t xml:space="preserve">Dióxido 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4CB48"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74D1E" w14:textId="77777777" w:rsidR="00000000" w:rsidRDefault="002522FF">
            <w:pPr>
              <w:rPr>
                <w:rFonts w:eastAsia="Times New Roman"/>
              </w:rPr>
            </w:pPr>
            <w:r>
              <w:rPr>
                <w:rFonts w:eastAsia="Times New Roman"/>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64812"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27B7974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2AE773" w14:textId="77777777" w:rsidR="00000000" w:rsidRDefault="002522FF">
            <w:pPr>
              <w:rPr>
                <w:rFonts w:eastAsia="Times New Roman"/>
              </w:rPr>
            </w:pPr>
            <w:r>
              <w:rPr>
                <w:rFonts w:eastAsia="Times New Roman"/>
              </w:rPr>
              <w:t>Azufre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DF202"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9F849"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70640" w14:textId="77777777" w:rsidR="00000000" w:rsidRDefault="002522FF">
            <w:pPr>
              <w:rPr>
                <w:rFonts w:eastAsia="Times New Roman"/>
              </w:rPr>
            </w:pPr>
            <w:r>
              <w:rPr>
                <w:rFonts w:eastAsia="Times New Roman"/>
              </w:rPr>
              <w:t>No Aplicable</w:t>
            </w:r>
          </w:p>
        </w:tc>
      </w:tr>
    </w:tbl>
    <w:p w14:paraId="4934147A"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9"/>
        <w:gridCol w:w="2511"/>
        <w:gridCol w:w="1377"/>
        <w:gridCol w:w="1526"/>
      </w:tblGrid>
      <w:tr w:rsidR="00000000" w14:paraId="388C114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026C4D" w14:textId="77777777" w:rsidR="00000000" w:rsidRDefault="002522FF">
            <w:pPr>
              <w:jc w:val="center"/>
              <w:rPr>
                <w:rFonts w:eastAsia="Times New Roman"/>
              </w:rPr>
            </w:pPr>
            <w:r>
              <w:rPr>
                <w:rFonts w:eastAsia="Times New Roman"/>
                <w:b/>
                <w:bCs/>
              </w:rPr>
              <w:t>Contaminante Emitido_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1B9F6" w14:textId="77777777" w:rsidR="00000000" w:rsidRDefault="002522FF">
            <w:pPr>
              <w:jc w:val="center"/>
              <w:rPr>
                <w:rFonts w:eastAsia="Times New Roman"/>
              </w:rPr>
            </w:pPr>
            <w:r>
              <w:rPr>
                <w:rFonts w:eastAsia="Times New Roman"/>
                <w:b/>
                <w:bCs/>
              </w:rPr>
              <w:t>Combustible Utilizado_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7F319" w14:textId="77777777" w:rsidR="00000000" w:rsidRDefault="002522FF">
            <w:pPr>
              <w:jc w:val="center"/>
              <w:rPr>
                <w:rFonts w:eastAsia="Times New Roman"/>
              </w:rPr>
            </w:pPr>
            <w:r>
              <w:rPr>
                <w:rFonts w:eastAsia="Times New Roman"/>
                <w:b/>
                <w:bCs/>
              </w:rPr>
              <w:t>Valor_</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5F31B" w14:textId="77777777" w:rsidR="00000000" w:rsidRDefault="002522FF">
            <w:pPr>
              <w:jc w:val="center"/>
              <w:rPr>
                <w:rFonts w:eastAsia="Times New Roman"/>
              </w:rPr>
            </w:pPr>
            <w:r>
              <w:rPr>
                <w:rFonts w:eastAsia="Times New Roman"/>
                <w:b/>
                <w:bCs/>
              </w:rPr>
              <w:t>Unidades</w:t>
            </w:r>
            <w:r>
              <w:rPr>
                <w:rFonts w:eastAsia="Times New Roman"/>
                <w:b/>
                <w:bCs/>
              </w:rPr>
              <w:t xml:space="preserve"> </w:t>
            </w:r>
            <w:r>
              <w:rPr>
                <w:rFonts w:eastAsia="Times New Roman"/>
                <w:b/>
                <w:bCs/>
              </w:rPr>
              <w:t>[1]_</w:t>
            </w:r>
          </w:p>
        </w:tc>
      </w:tr>
      <w:tr w:rsidR="00000000" w14:paraId="6CF1CDD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807D2E" w14:textId="77777777" w:rsidR="00000000" w:rsidRDefault="002522FF">
            <w:pPr>
              <w:rPr>
                <w:rFonts w:eastAsia="Times New Roman"/>
              </w:rPr>
            </w:pPr>
            <w:r>
              <w:rPr>
                <w:rFonts w:eastAsia="Times New Roman"/>
              </w:rPr>
              <w:t xml:space="preserve">Partículas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F2F1F"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F70D5" w14:textId="77777777" w:rsidR="00000000" w:rsidRDefault="002522FF">
            <w:pPr>
              <w:rPr>
                <w:rFonts w:eastAsia="Times New Roman"/>
              </w:rPr>
            </w:pPr>
            <w:r>
              <w:rPr>
                <w:rFonts w:eastAsia="Times New Roman"/>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87A8A"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64DD45A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724C15" w14:textId="77777777" w:rsidR="00000000" w:rsidRDefault="002522FF">
            <w:pPr>
              <w:rPr>
                <w:rFonts w:eastAsia="Times New Roman"/>
              </w:rPr>
            </w:pPr>
            <w:r>
              <w:rPr>
                <w:rFonts w:eastAsia="Times New Roman"/>
              </w:rPr>
              <w:t>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D8418"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1449E"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22835" w14:textId="77777777" w:rsidR="00000000" w:rsidRDefault="002522FF">
            <w:pPr>
              <w:rPr>
                <w:rFonts w:eastAsia="Times New Roman"/>
              </w:rPr>
            </w:pPr>
            <w:r>
              <w:rPr>
                <w:rFonts w:eastAsia="Times New Roman"/>
              </w:rPr>
              <w:t>No Aplicable</w:t>
            </w:r>
          </w:p>
        </w:tc>
      </w:tr>
      <w:tr w:rsidR="00000000" w14:paraId="3A16B9F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C7088B"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F784A"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686C7"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D363F" w14:textId="77777777" w:rsidR="00000000" w:rsidRDefault="002522FF">
            <w:pPr>
              <w:rPr>
                <w:rFonts w:eastAsia="Times New Roman"/>
              </w:rPr>
            </w:pPr>
            <w:r>
              <w:rPr>
                <w:rFonts w:eastAsia="Times New Roman"/>
              </w:rPr>
              <w:t>_</w:t>
            </w:r>
          </w:p>
        </w:tc>
      </w:tr>
      <w:tr w:rsidR="00000000" w14:paraId="66A2EB9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E949F2" w14:textId="77777777" w:rsidR="00000000" w:rsidRDefault="002522FF">
            <w:pPr>
              <w:rPr>
                <w:rFonts w:eastAsia="Times New Roman"/>
              </w:rPr>
            </w:pPr>
            <w:r>
              <w:rPr>
                <w:rFonts w:eastAsia="Times New Roman"/>
              </w:rPr>
              <w:t>Óxidos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67D23"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B98B5" w14:textId="77777777" w:rsidR="00000000" w:rsidRDefault="002522FF">
            <w:pPr>
              <w:rPr>
                <w:rFonts w:eastAsia="Times New Roman"/>
              </w:rPr>
            </w:pPr>
            <w:r>
              <w:rPr>
                <w:rFonts w:eastAsia="Times New Roman"/>
              </w:rPr>
              <w:t>2 300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E2E4D"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7ED4485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348208" w14:textId="77777777" w:rsidR="00000000" w:rsidRDefault="002522FF">
            <w:pPr>
              <w:rPr>
                <w:rFonts w:eastAsia="Times New Roman"/>
              </w:rPr>
            </w:pPr>
            <w:r>
              <w:rPr>
                <w:rFonts w:eastAsia="Times New Roman"/>
              </w:rPr>
              <w:t>Nitrógeno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D361C"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1BBC5" w14:textId="77777777" w:rsidR="00000000" w:rsidRDefault="002522FF">
            <w:pPr>
              <w:rPr>
                <w:rFonts w:eastAsia="Times New Roman"/>
              </w:rPr>
            </w:pPr>
            <w:r>
              <w:rPr>
                <w:rFonts w:eastAsia="Times New Roman"/>
              </w:rPr>
              <w:t>2 300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D481D"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629973A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E725B7" w14:textId="77777777" w:rsidR="00000000" w:rsidRDefault="002522FF">
            <w:pPr>
              <w:rPr>
                <w:rFonts w:eastAsia="Times New Roman"/>
              </w:rPr>
            </w:pPr>
            <w:r>
              <w:rPr>
                <w:rFonts w:eastAsia="Times New Roman"/>
              </w:rPr>
              <w:lastRenderedPageBreak/>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EB2AD"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95E7B"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A6109" w14:textId="77777777" w:rsidR="00000000" w:rsidRDefault="002522FF">
            <w:pPr>
              <w:rPr>
                <w:rFonts w:eastAsia="Times New Roman"/>
              </w:rPr>
            </w:pPr>
            <w:r>
              <w:rPr>
                <w:rFonts w:eastAsia="Times New Roman"/>
              </w:rPr>
              <w:t>_</w:t>
            </w:r>
          </w:p>
        </w:tc>
      </w:tr>
      <w:tr w:rsidR="00000000" w14:paraId="6D8E777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F5CDC4" w14:textId="77777777" w:rsidR="00000000" w:rsidRDefault="002522FF">
            <w:pPr>
              <w:rPr>
                <w:rFonts w:eastAsia="Times New Roman"/>
              </w:rPr>
            </w:pPr>
            <w:r>
              <w:rPr>
                <w:rFonts w:eastAsia="Times New Roman"/>
              </w:rPr>
              <w:t xml:space="preserve">Dióxido 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3AFB7"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905AD" w14:textId="77777777" w:rsidR="00000000" w:rsidRDefault="002522FF">
            <w:pPr>
              <w:rPr>
                <w:rFonts w:eastAsia="Times New Roman"/>
              </w:rPr>
            </w:pPr>
            <w:r>
              <w:rPr>
                <w:rFonts w:eastAsia="Times New Roman"/>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BA3FA"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041DD51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8A4C01" w14:textId="77777777" w:rsidR="00000000" w:rsidRDefault="002522FF">
            <w:pPr>
              <w:rPr>
                <w:rFonts w:eastAsia="Times New Roman"/>
              </w:rPr>
            </w:pPr>
            <w:r>
              <w:rPr>
                <w:rFonts w:eastAsia="Times New Roman"/>
              </w:rPr>
              <w:t>Azufre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27D56"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EFDD8"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2ABF" w14:textId="77777777" w:rsidR="00000000" w:rsidRDefault="002522FF">
            <w:pPr>
              <w:rPr>
                <w:rFonts w:eastAsia="Times New Roman"/>
              </w:rPr>
            </w:pPr>
            <w:r>
              <w:rPr>
                <w:rFonts w:eastAsia="Times New Roman"/>
              </w:rPr>
              <w:t>No Aplicable</w:t>
            </w:r>
          </w:p>
        </w:tc>
      </w:tr>
    </w:tbl>
    <w:p w14:paraId="07842521"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9"/>
        <w:gridCol w:w="2511"/>
        <w:gridCol w:w="1377"/>
        <w:gridCol w:w="1526"/>
      </w:tblGrid>
      <w:tr w:rsidR="00000000" w14:paraId="0538D01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9113B0" w14:textId="77777777" w:rsidR="00000000" w:rsidRDefault="002522FF">
            <w:pPr>
              <w:rPr>
                <w:rFonts w:eastAsia="Times New Roman"/>
              </w:rPr>
            </w:pPr>
            <w:r>
              <w:rPr>
                <w:rFonts w:eastAsia="Times New Roman"/>
                <w:b/>
                <w:bCs/>
              </w:rPr>
              <w:t>Contaminante Emitido_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D49B1" w14:textId="77777777" w:rsidR="00000000" w:rsidRDefault="002522FF">
            <w:pPr>
              <w:rPr>
                <w:rFonts w:eastAsia="Times New Roman"/>
              </w:rPr>
            </w:pPr>
            <w:r>
              <w:rPr>
                <w:rFonts w:eastAsia="Times New Roman"/>
                <w:b/>
                <w:bCs/>
              </w:rPr>
              <w:t>Combustible Utilizado_</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0BD6D" w14:textId="77777777" w:rsidR="00000000" w:rsidRDefault="002522FF">
            <w:pPr>
              <w:rPr>
                <w:rFonts w:eastAsia="Times New Roman"/>
              </w:rPr>
            </w:pPr>
            <w:r>
              <w:rPr>
                <w:rFonts w:eastAsia="Times New Roman"/>
                <w:b/>
                <w:bCs/>
              </w:rPr>
              <w:t>Valor_</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FEC4C" w14:textId="77777777" w:rsidR="00000000" w:rsidRDefault="002522FF">
            <w:pPr>
              <w:rPr>
                <w:rFonts w:eastAsia="Times New Roman"/>
              </w:rPr>
            </w:pPr>
            <w:r>
              <w:rPr>
                <w:rFonts w:eastAsia="Times New Roman"/>
                <w:b/>
                <w:bCs/>
              </w:rPr>
              <w:t>Unidades</w:t>
            </w:r>
            <w:r>
              <w:rPr>
                <w:rFonts w:eastAsia="Times New Roman"/>
                <w:b/>
                <w:bCs/>
              </w:rPr>
              <w:t xml:space="preserve"> </w:t>
            </w:r>
            <w:r>
              <w:rPr>
                <w:rFonts w:eastAsia="Times New Roman"/>
                <w:b/>
                <w:bCs/>
              </w:rPr>
              <w:t>[1]_</w:t>
            </w:r>
          </w:p>
        </w:tc>
      </w:tr>
      <w:tr w:rsidR="00000000" w14:paraId="1B3B7E0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93C9D6" w14:textId="77777777" w:rsidR="00000000" w:rsidRDefault="002522FF">
            <w:pPr>
              <w:rPr>
                <w:rFonts w:eastAsia="Times New Roman"/>
              </w:rPr>
            </w:pPr>
            <w:r>
              <w:rPr>
                <w:rFonts w:eastAsia="Times New Roman"/>
              </w:rPr>
              <w:t xml:space="preserve">Partículas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2FB86"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802FE" w14:textId="77777777" w:rsidR="00000000" w:rsidRDefault="002522FF">
            <w:pP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7B6C5"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2B69858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5DCF6B" w14:textId="77777777" w:rsidR="00000000" w:rsidRDefault="002522FF">
            <w:pPr>
              <w:rPr>
                <w:rFonts w:eastAsia="Times New Roman"/>
              </w:rPr>
            </w:pPr>
            <w:r>
              <w:rPr>
                <w:rFonts w:eastAsia="Times New Roman"/>
              </w:rPr>
              <w:t>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B1AA8"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A7041"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1438F" w14:textId="77777777" w:rsidR="00000000" w:rsidRDefault="002522FF">
            <w:pPr>
              <w:rPr>
                <w:rFonts w:eastAsia="Times New Roman"/>
              </w:rPr>
            </w:pPr>
            <w:r>
              <w:rPr>
                <w:rFonts w:eastAsia="Times New Roman"/>
              </w:rPr>
              <w:t>No Aplicable</w:t>
            </w:r>
          </w:p>
        </w:tc>
      </w:tr>
      <w:tr w:rsidR="00000000" w14:paraId="076E3A8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34C8A4"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1F653"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39137"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6B444" w14:textId="77777777" w:rsidR="00000000" w:rsidRDefault="002522FF">
            <w:pPr>
              <w:rPr>
                <w:rFonts w:eastAsia="Times New Roman"/>
              </w:rPr>
            </w:pPr>
            <w:r>
              <w:rPr>
                <w:rFonts w:eastAsia="Times New Roman"/>
              </w:rPr>
              <w:t>_</w:t>
            </w:r>
          </w:p>
        </w:tc>
      </w:tr>
      <w:tr w:rsidR="00000000" w14:paraId="000CBE7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C8B5EC" w14:textId="77777777" w:rsidR="00000000" w:rsidRDefault="002522FF">
            <w:pPr>
              <w:rPr>
                <w:rFonts w:eastAsia="Times New Roman"/>
              </w:rPr>
            </w:pPr>
            <w:r>
              <w:rPr>
                <w:rFonts w:eastAsia="Times New Roman"/>
              </w:rPr>
              <w:t>Óxidos 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7E6E3"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18F98" w14:textId="77777777" w:rsidR="00000000" w:rsidRDefault="002522FF">
            <w:pPr>
              <w:rPr>
                <w:rFonts w:eastAsia="Times New Roman"/>
              </w:rPr>
            </w:pPr>
            <w:r>
              <w:rPr>
                <w:rFonts w:eastAsia="Times New Roman"/>
              </w:rPr>
              <w:t>2 000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EA13F"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3661EE6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F28C48" w14:textId="77777777" w:rsidR="00000000" w:rsidRDefault="002522FF">
            <w:pPr>
              <w:rPr>
                <w:rFonts w:eastAsia="Times New Roman"/>
              </w:rPr>
            </w:pPr>
            <w:r>
              <w:rPr>
                <w:rFonts w:eastAsia="Times New Roman"/>
              </w:rPr>
              <w:t>Nitrógeno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C657A"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DA6C0" w14:textId="77777777" w:rsidR="00000000" w:rsidRDefault="002522FF">
            <w:pPr>
              <w:rPr>
                <w:rFonts w:eastAsia="Times New Roman"/>
              </w:rPr>
            </w:pPr>
            <w:r>
              <w:rPr>
                <w:rFonts w:eastAsia="Times New Roman"/>
              </w:rPr>
              <w:t>2 000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2C239"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21484CC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02AF31"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7CE3C"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F88B3"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BF7A5" w14:textId="77777777" w:rsidR="00000000" w:rsidRDefault="002522FF">
            <w:pPr>
              <w:rPr>
                <w:rFonts w:eastAsia="Times New Roman"/>
              </w:rPr>
            </w:pPr>
            <w:r>
              <w:rPr>
                <w:rFonts w:eastAsia="Times New Roman"/>
              </w:rPr>
              <w:t>_</w:t>
            </w:r>
          </w:p>
        </w:tc>
      </w:tr>
      <w:tr w:rsidR="00000000" w14:paraId="54DB899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B583D1" w14:textId="77777777" w:rsidR="00000000" w:rsidRDefault="002522FF">
            <w:pPr>
              <w:rPr>
                <w:rFonts w:eastAsia="Times New Roman"/>
              </w:rPr>
            </w:pPr>
            <w:r>
              <w:rPr>
                <w:rFonts w:eastAsia="Times New Roman"/>
              </w:rPr>
              <w:t xml:space="preserve">Dióxido 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E4DB" w14:textId="77777777" w:rsidR="00000000" w:rsidRDefault="002522FF">
            <w:pPr>
              <w:rPr>
                <w:rFonts w:eastAsia="Times New Roman"/>
              </w:rPr>
            </w:pPr>
            <w:r>
              <w:rPr>
                <w:rFonts w:eastAsia="Times New Roman"/>
              </w:rPr>
              <w:t>Líquido</w:t>
            </w:r>
            <w:r>
              <w:rPr>
                <w:rFonts w:eastAsia="Times New Roman"/>
              </w:rPr>
              <w:t xml:space="preserve"> </w:t>
            </w: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E902E" w14:textId="77777777" w:rsidR="00000000" w:rsidRDefault="002522FF">
            <w:pPr>
              <w:rPr>
                <w:rFonts w:eastAsia="Times New Roman"/>
              </w:rPr>
            </w:pPr>
            <w:r>
              <w:rPr>
                <w:rFonts w:eastAsia="Times New Roman"/>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E20C2" w14:textId="77777777" w:rsidR="00000000" w:rsidRDefault="002522FF">
            <w:pPr>
              <w:rPr>
                <w:rFonts w:eastAsia="Times New Roman"/>
              </w:rPr>
            </w:pPr>
            <w:r>
              <w:rPr>
                <w:rFonts w:eastAsia="Times New Roman"/>
              </w:rPr>
              <w:t>mg/Nd</w:t>
            </w:r>
            <w:r>
              <w:rPr>
                <w:rFonts w:eastAsia="Times New Roman"/>
              </w:rPr>
              <w:t>m</w:t>
            </w:r>
            <w:r>
              <w:rPr>
                <w:rFonts w:eastAsia="Times New Roman"/>
              </w:rPr>
              <w:t>3_</w:t>
            </w:r>
          </w:p>
        </w:tc>
      </w:tr>
      <w:tr w:rsidR="00000000" w14:paraId="6954EF5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3B55C2" w14:textId="77777777" w:rsidR="00000000" w:rsidRDefault="002522FF">
            <w:pPr>
              <w:rPr>
                <w:rFonts w:eastAsia="Times New Roman"/>
              </w:rPr>
            </w:pPr>
            <w:r>
              <w:rPr>
                <w:rFonts w:eastAsia="Times New Roman"/>
              </w:rPr>
              <w:t>Azufre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5A168" w14:textId="77777777" w:rsidR="00000000" w:rsidRDefault="002522FF">
            <w:pPr>
              <w:rPr>
                <w:rFonts w:eastAsia="Times New Roman"/>
              </w:rPr>
            </w:pPr>
            <w:r>
              <w:rPr>
                <w:rFonts w:eastAsia="Times New Roman"/>
              </w:rPr>
              <w:t>Gaseoso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DF9E3" w14:textId="77777777" w:rsidR="00000000" w:rsidRDefault="002522FF">
            <w:pPr>
              <w:rPr>
                <w:rFonts w:eastAsia="Times New Roman"/>
              </w:rPr>
            </w:pPr>
            <w:r>
              <w:rPr>
                <w:rFonts w:eastAsia="Times New Roman"/>
              </w:rPr>
              <w:t>No Aplicable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82A8C" w14:textId="77777777" w:rsidR="00000000" w:rsidRDefault="002522FF">
            <w:pPr>
              <w:rPr>
                <w:rFonts w:eastAsia="Times New Roman"/>
              </w:rPr>
            </w:pPr>
            <w:r>
              <w:rPr>
                <w:rFonts w:eastAsia="Times New Roman"/>
              </w:rPr>
              <w:t>No Aplicable</w:t>
            </w:r>
          </w:p>
        </w:tc>
      </w:tr>
    </w:tbl>
    <w:p w14:paraId="7A6F94F6" w14:textId="77777777" w:rsidR="00000000" w:rsidRDefault="002522FF">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3"/>
        <w:gridCol w:w="2377"/>
        <w:gridCol w:w="1386"/>
        <w:gridCol w:w="2982"/>
      </w:tblGrid>
      <w:tr w:rsidR="00000000" w14:paraId="5C91C1F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B28D0B" w14:textId="77777777" w:rsidR="00000000" w:rsidRDefault="002522FF">
            <w:pPr>
              <w:rPr>
                <w:rFonts w:eastAsia="Times New Roman"/>
              </w:rPr>
            </w:pPr>
            <w:r>
              <w:rPr>
                <w:rFonts w:eastAsia="Times New Roman"/>
                <w:b/>
                <w:bCs/>
              </w:rPr>
              <w:t>Parámetros_</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99338" w14:textId="77777777" w:rsidR="00000000" w:rsidRDefault="002522FF">
            <w:pPr>
              <w:rPr>
                <w:rFonts w:eastAsia="Times New Roman"/>
              </w:rPr>
            </w:pPr>
            <w:r>
              <w:rPr>
                <w:rFonts w:eastAsia="Times New Roman"/>
                <w:b/>
                <w:bCs/>
              </w:rPr>
              <w:t>Calderos Generadores de Vapor_</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1BC56" w14:textId="77777777" w:rsidR="00000000" w:rsidRDefault="002522FF">
            <w:pPr>
              <w:rPr>
                <w:rFonts w:eastAsia="Times New Roman"/>
              </w:rPr>
            </w:pPr>
            <w:r>
              <w:rPr>
                <w:rFonts w:eastAsia="Times New Roman"/>
                <w:b/>
                <w:bCs/>
              </w:rPr>
              <w:t>Turbinas a Gas_</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305CA" w14:textId="77777777" w:rsidR="00000000" w:rsidRDefault="002522FF">
            <w:pPr>
              <w:rPr>
                <w:rFonts w:eastAsia="Times New Roman"/>
              </w:rPr>
            </w:pPr>
            <w:r>
              <w:rPr>
                <w:rFonts w:eastAsia="Times New Roman"/>
                <w:b/>
                <w:bCs/>
              </w:rPr>
              <w:t>Motores de Combustión Interna_</w:t>
            </w:r>
          </w:p>
        </w:tc>
      </w:tr>
      <w:tr w:rsidR="00000000" w14:paraId="7E27F47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CBFC2C" w14:textId="77777777" w:rsidR="00000000" w:rsidRDefault="002522FF">
            <w:pPr>
              <w:rPr>
                <w:rFonts w:eastAsia="Times New Roman"/>
              </w:rPr>
            </w:pPr>
            <w:r>
              <w:rPr>
                <w:rFonts w:eastAsia="Times New Roman"/>
              </w:rPr>
              <w:t>Partículas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60816" w14:textId="77777777" w:rsidR="00000000" w:rsidRDefault="002522FF">
            <w:pPr>
              <w:jc w:val="center"/>
              <w:rPr>
                <w:rFonts w:eastAsia="Times New Roman"/>
              </w:rPr>
            </w:pPr>
            <w:r>
              <w:rPr>
                <w:rFonts w:eastAsia="Times New Roman"/>
              </w:rPr>
              <w:t>EPA Método 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1279B" w14:textId="77777777" w:rsidR="00000000" w:rsidRDefault="002522FF">
            <w:pPr>
              <w:jc w:val="center"/>
              <w:rPr>
                <w:rFonts w:eastAsia="Times New Roman"/>
              </w:rPr>
            </w:pPr>
            <w:r>
              <w:rPr>
                <w:rFonts w:eastAsia="Times New Roman"/>
              </w:rPr>
              <w:t>EPA Método 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9498F" w14:textId="77777777" w:rsidR="00000000" w:rsidRDefault="002522FF">
            <w:pPr>
              <w:jc w:val="center"/>
              <w:rPr>
                <w:rFonts w:eastAsia="Times New Roman"/>
              </w:rPr>
            </w:pPr>
            <w:r>
              <w:rPr>
                <w:rFonts w:eastAsia="Times New Roman"/>
              </w:rPr>
              <w:t>EPA 17 o ISO 9096</w:t>
            </w:r>
          </w:p>
        </w:tc>
      </w:tr>
      <w:tr w:rsidR="00000000" w14:paraId="4B888FF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DBAE96"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59379"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760C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86146" w14:textId="77777777" w:rsidR="00000000" w:rsidRDefault="002522FF">
            <w:pPr>
              <w:jc w:val="center"/>
              <w:rPr>
                <w:rFonts w:eastAsia="Times New Roman"/>
              </w:rPr>
            </w:pPr>
            <w:r>
              <w:rPr>
                <w:rFonts w:eastAsia="Times New Roman"/>
              </w:rPr>
              <w:t>_</w:t>
            </w:r>
          </w:p>
        </w:tc>
      </w:tr>
      <w:tr w:rsidR="00000000" w14:paraId="44D0FF3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9141C" w14:textId="77777777" w:rsidR="00000000" w:rsidRDefault="002522FF">
            <w:pPr>
              <w:rPr>
                <w:rFonts w:eastAsia="Times New Roman"/>
              </w:rPr>
            </w:pPr>
            <w:r>
              <w:rPr>
                <w:rFonts w:eastAsia="Times New Roman"/>
              </w:rPr>
              <w:t>Dióxido de Azufre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55448" w14:textId="77777777" w:rsidR="00000000" w:rsidRDefault="002522FF">
            <w:pPr>
              <w:jc w:val="center"/>
              <w:rPr>
                <w:rFonts w:eastAsia="Times New Roman"/>
              </w:rPr>
            </w:pPr>
            <w:r>
              <w:rPr>
                <w:rFonts w:eastAsia="Times New Roman"/>
              </w:rPr>
              <w:t>EPA Método 6C</w:t>
            </w:r>
            <w:r>
              <w:rPr>
                <w:rFonts w:eastAsia="Times New Roman"/>
              </w:rPr>
              <w:br/>
              <w:t>SE</w:t>
            </w:r>
            <w:r>
              <w:rPr>
                <w:rFonts w:eastAsia="Times New Roman"/>
              </w:rPr>
              <w:t xml:space="preserve"> </w:t>
            </w:r>
            <w:r>
              <w:rPr>
                <w:rFonts w:eastAsia="Times New Roman"/>
              </w:rPr>
              <w:t>[1]_</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F2D64" w14:textId="77777777" w:rsidR="00000000" w:rsidRDefault="002522FF">
            <w:pPr>
              <w:jc w:val="center"/>
              <w:rPr>
                <w:rFonts w:eastAsia="Times New Roman"/>
              </w:rPr>
            </w:pPr>
            <w:r>
              <w:rPr>
                <w:rFonts w:eastAsia="Times New Roman"/>
              </w:rPr>
              <w:t>EPA Método 20</w:t>
            </w:r>
            <w:r>
              <w:rPr>
                <w:rFonts w:eastAsia="Times New Roman"/>
              </w:rPr>
              <w:b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D29FF" w14:textId="77777777" w:rsidR="00000000" w:rsidRDefault="002522FF">
            <w:pPr>
              <w:jc w:val="center"/>
              <w:rPr>
                <w:rFonts w:eastAsia="Times New Roman"/>
              </w:rPr>
            </w:pPr>
            <w:r>
              <w:rPr>
                <w:rFonts w:eastAsia="Times New Roman"/>
              </w:rPr>
              <w:t>Calculado en base a ISO 8178, o EPA Método 6C</w:t>
            </w:r>
          </w:p>
        </w:tc>
      </w:tr>
      <w:tr w:rsidR="00000000" w14:paraId="1DEEC8C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DBCA2F"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82173"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8115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E2B45" w14:textId="77777777" w:rsidR="00000000" w:rsidRDefault="002522FF">
            <w:pPr>
              <w:jc w:val="center"/>
              <w:rPr>
                <w:rFonts w:eastAsia="Times New Roman"/>
              </w:rPr>
            </w:pPr>
            <w:r>
              <w:rPr>
                <w:rFonts w:eastAsia="Times New Roman"/>
              </w:rPr>
              <w:t>_</w:t>
            </w:r>
          </w:p>
        </w:tc>
      </w:tr>
      <w:tr w:rsidR="00000000" w14:paraId="2A6ACE7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99B53D" w14:textId="77777777" w:rsidR="00000000" w:rsidRDefault="002522FF">
            <w:pPr>
              <w:rPr>
                <w:rFonts w:eastAsia="Times New Roman"/>
              </w:rPr>
            </w:pPr>
            <w:r>
              <w:rPr>
                <w:rFonts w:eastAsia="Times New Roman"/>
              </w:rPr>
              <w:t>Óxidos de Nitrógeno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AC66A" w14:textId="77777777" w:rsidR="00000000" w:rsidRDefault="002522FF">
            <w:pPr>
              <w:jc w:val="center"/>
              <w:rPr>
                <w:rFonts w:eastAsia="Times New Roman"/>
              </w:rPr>
            </w:pPr>
            <w:r>
              <w:rPr>
                <w:rFonts w:eastAsia="Times New Roman"/>
              </w:rPr>
              <w:t>EPA Método 7E</w:t>
            </w:r>
            <w:r>
              <w:rPr>
                <w:rFonts w:eastAsia="Times New Roman"/>
              </w:rPr>
              <w:b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AC806" w14:textId="77777777" w:rsidR="00000000" w:rsidRDefault="002522FF">
            <w:pPr>
              <w:jc w:val="center"/>
              <w:rPr>
                <w:rFonts w:eastAsia="Times New Roman"/>
              </w:rPr>
            </w:pPr>
            <w:r>
              <w:rPr>
                <w:rFonts w:eastAsia="Times New Roman"/>
              </w:rPr>
              <w:t>EPA Método 20</w:t>
            </w:r>
            <w:r>
              <w:rPr>
                <w:rFonts w:eastAsia="Times New Roman"/>
              </w:rPr>
              <w:b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836CA" w14:textId="77777777" w:rsidR="00000000" w:rsidRDefault="002522FF">
            <w:pPr>
              <w:jc w:val="center"/>
              <w:rPr>
                <w:rFonts w:eastAsia="Times New Roman"/>
              </w:rPr>
            </w:pPr>
            <w:r>
              <w:rPr>
                <w:rFonts w:eastAsia="Times New Roman"/>
              </w:rPr>
              <w:t>EPA Método 7E</w:t>
            </w:r>
            <w:r>
              <w:rPr>
                <w:rFonts w:eastAsia="Times New Roman"/>
              </w:rPr>
              <w:br/>
              <w:t>SE</w:t>
            </w:r>
          </w:p>
        </w:tc>
      </w:tr>
      <w:tr w:rsidR="00000000" w14:paraId="1CE1D2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7F3319"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822B1"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7CDA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82720" w14:textId="77777777" w:rsidR="00000000" w:rsidRDefault="002522FF">
            <w:pPr>
              <w:rPr>
                <w:rFonts w:eastAsia="Times New Roman"/>
              </w:rPr>
            </w:pPr>
            <w:r>
              <w:rPr>
                <w:rFonts w:eastAsia="Times New Roman"/>
              </w:rPr>
              <w:t>_</w:t>
            </w:r>
          </w:p>
        </w:tc>
      </w:tr>
    </w:tbl>
    <w:p w14:paraId="1E5D7306" w14:textId="77777777" w:rsidR="00000000" w:rsidRDefault="002522FF">
      <w:pPr>
        <w:jc w:val="center"/>
        <w:rPr>
          <w:rFonts w:eastAsia="Times New Roman"/>
          <w:sz w:val="36"/>
          <w:szCs w:val="36"/>
          <w:lang w:val="es-ES"/>
        </w:rPr>
      </w:pPr>
      <w:r>
        <w:rPr>
          <w:rFonts w:eastAsia="Times New Roman"/>
          <w:b/>
          <w:bCs/>
          <w:sz w:val="36"/>
          <w:szCs w:val="36"/>
          <w:lang w:val="es-ES"/>
        </w:rPr>
        <w:br/>
        <w:t>4 REQUISITOS</w:t>
      </w:r>
    </w:p>
    <w:p w14:paraId="02127E08" w14:textId="77777777" w:rsidR="00000000" w:rsidRDefault="002522FF">
      <w:pPr>
        <w:spacing w:after="300"/>
        <w:divId w:val="1956212599"/>
        <w:rPr>
          <w:rFonts w:eastAsia="Times New Roman"/>
          <w:sz w:val="30"/>
          <w:szCs w:val="30"/>
          <w:lang w:val="es-ES"/>
        </w:rPr>
      </w:pPr>
      <w:r>
        <w:rPr>
          <w:rFonts w:eastAsia="Times New Roman"/>
          <w:sz w:val="30"/>
          <w:szCs w:val="30"/>
          <w:lang w:val="es-ES"/>
        </w:rPr>
        <w:br/>
      </w:r>
      <w:r>
        <w:rPr>
          <w:rFonts w:eastAsia="Times New Roman"/>
          <w:b/>
          <w:bCs/>
          <w:sz w:val="30"/>
          <w:szCs w:val="30"/>
          <w:lang w:val="es-ES"/>
        </w:rPr>
        <w:t>4.1 NORMAS DE APLICACIÓN GENERAL</w:t>
      </w:r>
      <w:r>
        <w:rPr>
          <w:rFonts w:eastAsia="Times New Roman"/>
          <w:sz w:val="30"/>
          <w:szCs w:val="30"/>
          <w:lang w:val="es-ES"/>
        </w:rPr>
        <w:br/>
      </w:r>
      <w:r>
        <w:rPr>
          <w:rFonts w:eastAsia="Times New Roman"/>
          <w:sz w:val="30"/>
          <w:szCs w:val="30"/>
          <w:lang w:val="es-ES"/>
        </w:rPr>
        <w:br/>
        <w:t>4.1.1 Administrativas.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t>4.1.1.1 Conforme lo establece el Reglamento Ambiental para las Actividades Eléctricas (RAAE), todo nuevo proyecto, obra o instalación destinada a la generación de energía eléctrica, cuyas capacidades o dimensiones sean iguales o mayores a 1 MW de capacidad</w:t>
      </w:r>
      <w:r>
        <w:rPr>
          <w:rFonts w:eastAsia="Times New Roman"/>
          <w:sz w:val="30"/>
          <w:szCs w:val="30"/>
          <w:lang w:val="es-ES"/>
        </w:rPr>
        <w:t xml:space="preserve"> de generación de energía deberá contar con un Estudio de Impacto Ambiental. El Estudio de Impacto Ambiental que incluye un </w:t>
      </w:r>
      <w:r>
        <w:rPr>
          <w:rFonts w:eastAsia="Times New Roman"/>
          <w:sz w:val="30"/>
          <w:szCs w:val="30"/>
          <w:lang w:val="es-ES"/>
        </w:rPr>
        <w:lastRenderedPageBreak/>
        <w:t>Plan de Manejo Ambiental deberá asegurar que el proyecto propuesto cumplirá desde el inicio con lo establecido en el Reglamento Ambi</w:t>
      </w:r>
      <w:r>
        <w:rPr>
          <w:rFonts w:eastAsia="Times New Roman"/>
          <w:sz w:val="30"/>
          <w:szCs w:val="30"/>
          <w:lang w:val="es-ES"/>
        </w:rPr>
        <w:t>ental para Actividades Eléctricas, el Reglamento a la Ley de Gestión Ambiental para la Prevención y Control de la Contaminación Ambiental (RLGAPCCA) y en especial con las Normas Técnicas Ambientales para la Prevención y Control de la Contaminación Ambienta</w:t>
      </w:r>
      <w:r>
        <w:rPr>
          <w:rFonts w:eastAsia="Times New Roman"/>
          <w:sz w:val="30"/>
          <w:szCs w:val="30"/>
          <w:lang w:val="es-ES"/>
        </w:rPr>
        <w:t xml:space="preserve">l que constan en los anexos del presente libro (Libro VI: De la Calidad Ambiental del Texto Unificado de Legislación Ambiental Secundaria del Ministerio del Ambiente). La aprobación del Estudio de Impacto Ambiental, y la obtención de la Licencia Ambiental </w:t>
      </w:r>
      <w:r>
        <w:rPr>
          <w:rFonts w:eastAsia="Times New Roman"/>
          <w:sz w:val="30"/>
          <w:szCs w:val="30"/>
          <w:lang w:val="es-ES"/>
        </w:rPr>
        <w:t>de un proyecto, se encuentran supeditadas al cumplimiento de las Normas Técnicas Ambientales conforme lo establece el artículo 58 del RLGAPCCA del presente libro. La obtención de la Licencia Ambiental es condición necesaria y obligatoria para iniciar la co</w:t>
      </w:r>
      <w:r>
        <w:rPr>
          <w:rFonts w:eastAsia="Times New Roman"/>
          <w:sz w:val="30"/>
          <w:szCs w:val="30"/>
          <w:lang w:val="es-ES"/>
        </w:rPr>
        <w:t>nstrucción de todo proyecto.</w:t>
      </w:r>
      <w:r>
        <w:rPr>
          <w:rFonts w:eastAsia="Times New Roman"/>
          <w:sz w:val="30"/>
          <w:szCs w:val="30"/>
          <w:lang w:val="es-ES"/>
        </w:rPr>
        <w:br/>
      </w:r>
      <w:r>
        <w:rPr>
          <w:rFonts w:eastAsia="Times New Roman"/>
          <w:sz w:val="30"/>
          <w:szCs w:val="30"/>
          <w:lang w:val="es-ES"/>
        </w:rPr>
        <w:br/>
        <w:t>4.1.1.2 Como Autoridad Ambiental de Aplicación Responsable (AAAr) del Sector Eléctrico, el Consejo Nacional de Electricidad (CONELEC) se encuentra facultado en forma exclusiva a nivel nacional para emitir licencias ambientales</w:t>
      </w:r>
      <w:r>
        <w:rPr>
          <w:rFonts w:eastAsia="Times New Roman"/>
          <w:sz w:val="30"/>
          <w:szCs w:val="30"/>
          <w:lang w:val="es-ES"/>
        </w:rPr>
        <w:t xml:space="preserve"> para la ejecución de proyectos o actividades eléctricas, y a liderar y coordinar la aplicación del proceso de evaluación de impactos ambientales en dichos proyectos, conforme sus competencias establecidas en la Ley de Régimen del Sector Eléctrico y el Reg</w:t>
      </w:r>
      <w:r>
        <w:rPr>
          <w:rFonts w:eastAsia="Times New Roman"/>
          <w:sz w:val="30"/>
          <w:szCs w:val="30"/>
          <w:lang w:val="es-ES"/>
        </w:rPr>
        <w:t>lamento Ambiental para Actividades Eléctricas.</w:t>
      </w:r>
      <w:r>
        <w:rPr>
          <w:rFonts w:eastAsia="Times New Roman"/>
          <w:sz w:val="30"/>
          <w:szCs w:val="30"/>
          <w:lang w:val="es-ES"/>
        </w:rPr>
        <w:br/>
      </w:r>
      <w:r>
        <w:rPr>
          <w:rFonts w:eastAsia="Times New Roman"/>
          <w:sz w:val="30"/>
          <w:szCs w:val="30"/>
          <w:lang w:val="es-ES"/>
        </w:rPr>
        <w:br/>
        <w:t>4.1.1.3 Se exceptúa de lo establecido en el numeral inmediato anterior, a aquellos casos en que el CONELEC haya descentralizado sus competencias hacia una municipalidad o consejo provincial que se encuentre a</w:t>
      </w:r>
      <w:r>
        <w:rPr>
          <w:rFonts w:eastAsia="Times New Roman"/>
          <w:sz w:val="30"/>
          <w:szCs w:val="30"/>
          <w:lang w:val="es-ES"/>
        </w:rPr>
        <w:t>creditado como AAAr, de acuerdo a lo dispuesto en el Sistema Único de Manejo Ambiental (SUMA), en cuyo caso la licencia ambiental será emitida por la Municipalidad o Consejo Provincial hacia quien se ha realizado dicha descentralización correspondiéndole a</w:t>
      </w:r>
      <w:r>
        <w:rPr>
          <w:rFonts w:eastAsia="Times New Roman"/>
          <w:sz w:val="30"/>
          <w:szCs w:val="30"/>
          <w:lang w:val="es-ES"/>
        </w:rPr>
        <w:t xml:space="preserve">demás ejercer como entidad ambiental de control. De igual manera se exceptúa aquellos proyectos que se encuentren total o parcialmente dentro del Sistema Nacional de Áreas Protegidas, Bosques Protectores y Patrimonio Forestal del Estado, y aquellos que se </w:t>
      </w:r>
      <w:r>
        <w:rPr>
          <w:rFonts w:eastAsia="Times New Roman"/>
          <w:sz w:val="30"/>
          <w:szCs w:val="30"/>
          <w:lang w:val="es-ES"/>
        </w:rPr>
        <w:t xml:space="preserve">encuentren comprendidos en lo establecido en el Art. 12 del presente Libro VI (SUMA), en cuyo caso será directamente el Ministerio del Ambiente el que emita las licencias ambientales. </w:t>
      </w:r>
      <w:r>
        <w:rPr>
          <w:rFonts w:eastAsia="Times New Roman"/>
          <w:sz w:val="30"/>
          <w:szCs w:val="30"/>
          <w:lang w:val="es-ES"/>
        </w:rPr>
        <w:br/>
      </w:r>
      <w:r>
        <w:rPr>
          <w:rFonts w:eastAsia="Times New Roman"/>
          <w:sz w:val="30"/>
          <w:szCs w:val="30"/>
          <w:lang w:val="es-ES"/>
        </w:rPr>
        <w:lastRenderedPageBreak/>
        <w:br/>
        <w:t>4.1.1.4 Para aquellas centrales termoeléctricas que no se encuentren e</w:t>
      </w:r>
      <w:r>
        <w:rPr>
          <w:rFonts w:eastAsia="Times New Roman"/>
          <w:sz w:val="30"/>
          <w:szCs w:val="30"/>
          <w:lang w:val="es-ES"/>
        </w:rPr>
        <w:t>n cumplimiento con los límites máximos permisibles de emisión establecidos en la presente normativa, conforme lo establecido en la tercera disposición transitoria del Reglamento a la Ley de Gestión Ambiental para la Prevención y Control de la Contaminación</w:t>
      </w:r>
      <w:r>
        <w:rPr>
          <w:rFonts w:eastAsia="Times New Roman"/>
          <w:sz w:val="30"/>
          <w:szCs w:val="30"/>
          <w:lang w:val="es-ES"/>
        </w:rPr>
        <w:t xml:space="preserve"> Ambiental (RLGAPCCA), deberán alcanzar cumplimiento con el presente Libro VI en un plazo de cinco años a partir de la expedición del Texto Unificado de Legislación Secundaria del Ministerio del Ambiente, esto es, hasta marzo del 2008. Aquellos regulados q</w:t>
      </w:r>
      <w:r>
        <w:rPr>
          <w:rFonts w:eastAsia="Times New Roman"/>
          <w:sz w:val="30"/>
          <w:szCs w:val="30"/>
          <w:lang w:val="es-ES"/>
        </w:rPr>
        <w:t>ue no se encuentren en cumplimiento al momento de expedición de este anexo normativo, deberán presentar a consideración del CONELEC un programa perentorio de cumplimiento que incluya un cronograma con plazos para la ejecución de las acciones de prevención,</w:t>
      </w:r>
      <w:r>
        <w:rPr>
          <w:rFonts w:eastAsia="Times New Roman"/>
          <w:sz w:val="30"/>
          <w:szCs w:val="30"/>
          <w:lang w:val="es-ES"/>
        </w:rPr>
        <w:t xml:space="preserve"> mitigación y de control necesarias para dar cumplimiento a lo dispuesto en la presente normativa. El CONELEC podrá aprobar o negar las acciones descritas en el plan, pudiendo ser las mismas escalonadas en el tiempo, cumpliendo el principio de gradualidad.</w:t>
      </w:r>
      <w:r>
        <w:rPr>
          <w:rFonts w:eastAsia="Times New Roman"/>
          <w:sz w:val="30"/>
          <w:szCs w:val="30"/>
          <w:lang w:val="es-ES"/>
        </w:rPr>
        <w:t xml:space="preserve"> Sin embargo, el CONELEC buscará que los regulados entren en cumplimiento en el menor tiempo que sea económica y técnicamente posible. En todos los casos, el plazo no excederá lo establecido lo establecido en el RLGAPCCA, en su tercera disposición transito</w:t>
      </w:r>
      <w:r>
        <w:rPr>
          <w:rFonts w:eastAsia="Times New Roman"/>
          <w:sz w:val="30"/>
          <w:szCs w:val="30"/>
          <w:lang w:val="es-ES"/>
        </w:rPr>
        <w:t>ria.</w:t>
      </w:r>
      <w:r>
        <w:rPr>
          <w:rFonts w:eastAsia="Times New Roman"/>
          <w:sz w:val="30"/>
          <w:szCs w:val="30"/>
          <w:lang w:val="es-ES"/>
        </w:rPr>
        <w:br/>
      </w:r>
      <w:r>
        <w:rPr>
          <w:rFonts w:eastAsia="Times New Roman"/>
          <w:sz w:val="30"/>
          <w:szCs w:val="30"/>
          <w:lang w:val="es-ES"/>
        </w:rPr>
        <w:br/>
        <w:t>4.1.2 Operativas.</w:t>
      </w:r>
      <w:r>
        <w:rPr>
          <w:rFonts w:eastAsia="Times New Roman"/>
          <w:sz w:val="30"/>
          <w:szCs w:val="30"/>
          <w:lang w:val="es-ES"/>
        </w:rPr>
        <w:br/>
      </w:r>
      <w:r>
        <w:rPr>
          <w:rFonts w:eastAsia="Times New Roman"/>
          <w:sz w:val="30"/>
          <w:szCs w:val="30"/>
          <w:lang w:val="es-ES"/>
        </w:rPr>
        <w:br/>
        <w:t>4.1.2.1 Los regulados se someterán a las disposiciones del Texto Unificado de Legislación Ambiental Secundaria del Ministerio del Ambiente y del Reglamento Ambiental para Actividades Eléctricas con el objeto de evitar y prevenir el</w:t>
      </w:r>
      <w:r>
        <w:rPr>
          <w:rFonts w:eastAsia="Times New Roman"/>
          <w:sz w:val="30"/>
          <w:szCs w:val="30"/>
          <w:lang w:val="es-ES"/>
        </w:rPr>
        <w:t xml:space="preserve"> deterioro de la calidad del aire ambiente en el área de influencia de las instalaciones. El área de influencia se determinará conforme a lo establecido en el numeral 4.1.4.4 del Anexo 3 del presente Libro VI.</w:t>
      </w:r>
      <w:r>
        <w:rPr>
          <w:rFonts w:eastAsia="Times New Roman"/>
          <w:sz w:val="30"/>
          <w:szCs w:val="30"/>
          <w:lang w:val="es-ES"/>
        </w:rPr>
        <w:br/>
      </w:r>
      <w:r>
        <w:rPr>
          <w:rFonts w:eastAsia="Times New Roman"/>
          <w:sz w:val="30"/>
          <w:szCs w:val="30"/>
          <w:lang w:val="es-ES"/>
        </w:rPr>
        <w:br/>
        <w:t xml:space="preserve">4.1.2.2 En concordancia con la Sección 4.1.4 </w:t>
      </w:r>
      <w:r>
        <w:rPr>
          <w:rFonts w:eastAsia="Times New Roman"/>
          <w:sz w:val="30"/>
          <w:szCs w:val="30"/>
          <w:lang w:val="es-ES"/>
        </w:rPr>
        <w:t>del Anexo 3 del presente Libro VI, los proyectos de centrales termoeléctricas así como las centrales existentes que realicen un incremento en su capacidad de generación eléctrica o que realicen reemplazo total o parcial de combustible, deberán evaluar su i</w:t>
      </w:r>
      <w:r>
        <w:rPr>
          <w:rFonts w:eastAsia="Times New Roman"/>
          <w:sz w:val="30"/>
          <w:szCs w:val="30"/>
          <w:lang w:val="es-ES"/>
        </w:rPr>
        <w:t xml:space="preserve">mpacto en la calidad del aire mediante el uso de modelos de dispersión. En esta evaluación de impacto se estará a lo dispuesto en la sección 4.1.4 del Anexo 3 del </w:t>
      </w:r>
      <w:r>
        <w:rPr>
          <w:rFonts w:eastAsia="Times New Roman"/>
          <w:sz w:val="30"/>
          <w:szCs w:val="30"/>
          <w:lang w:val="es-ES"/>
        </w:rPr>
        <w:lastRenderedPageBreak/>
        <w:t>presente Libro VI.</w:t>
      </w:r>
      <w:r>
        <w:rPr>
          <w:rFonts w:eastAsia="Times New Roman"/>
          <w:sz w:val="30"/>
          <w:szCs w:val="30"/>
          <w:lang w:val="es-ES"/>
        </w:rPr>
        <w:br/>
      </w:r>
      <w:r>
        <w:rPr>
          <w:rFonts w:eastAsia="Times New Roman"/>
          <w:sz w:val="30"/>
          <w:szCs w:val="30"/>
          <w:lang w:val="es-ES"/>
        </w:rPr>
        <w:br/>
        <w:t>4.1.2.3 Los regulados acatarán las disposiciones generales establecidas e</w:t>
      </w:r>
      <w:r>
        <w:rPr>
          <w:rFonts w:eastAsia="Times New Roman"/>
          <w:sz w:val="30"/>
          <w:szCs w:val="30"/>
          <w:lang w:val="es-ES"/>
        </w:rPr>
        <w:t>n la sección 4.1.5 del Anexo 3 del presente Libro VI. Estas disposiciones incluyen la prohibición de la dilución de la emisión a fin de alcanzar cumplimiento con límites máximos permisibles, el cumplimiento de los períodos y tiempos establecidos para el so</w:t>
      </w:r>
      <w:r>
        <w:rPr>
          <w:rFonts w:eastAsia="Times New Roman"/>
          <w:sz w:val="30"/>
          <w:szCs w:val="30"/>
          <w:lang w:val="es-ES"/>
        </w:rPr>
        <w:t>plado de hollín, la prohibición de utilizar aceites lubricantes usados como combustible, y la comunicación a CONELEC de cualquier situación anómala, no típica, que se presente en la operación de la central.</w:t>
      </w:r>
      <w:r>
        <w:rPr>
          <w:rFonts w:eastAsia="Times New Roman"/>
          <w:sz w:val="30"/>
          <w:szCs w:val="30"/>
          <w:lang w:val="es-ES"/>
        </w:rPr>
        <w:br/>
      </w:r>
      <w:r>
        <w:rPr>
          <w:rFonts w:eastAsia="Times New Roman"/>
          <w:sz w:val="30"/>
          <w:szCs w:val="30"/>
          <w:lang w:val="es-ES"/>
        </w:rPr>
        <w:br/>
        <w:t>4.1.2.4 En aquellas centrales termoeléctricas qu</w:t>
      </w:r>
      <w:r>
        <w:rPr>
          <w:rFonts w:eastAsia="Times New Roman"/>
          <w:sz w:val="30"/>
          <w:szCs w:val="30"/>
          <w:lang w:val="es-ES"/>
        </w:rPr>
        <w:t>e requieran efectuar soplado de hollín, los períodos de soplado no excederán quince (15) minutos, dos veces al día, esto en concordancia con lo señalado en el numeral 4.1.5.4 del Anexo 3 del presente Libro VI. Cuando por las características de los procesos</w:t>
      </w:r>
      <w:r>
        <w:rPr>
          <w:rFonts w:eastAsia="Times New Roman"/>
          <w:sz w:val="30"/>
          <w:szCs w:val="30"/>
          <w:lang w:val="es-ES"/>
        </w:rPr>
        <w:t xml:space="preserve"> y/o de los equipos de combustión se justifique técnicamente que se requiere mayor tiempo para su arranque o limpieza con soplado de hollín, se deberá obtener la aprobación de CONELEC. El CONELEC podrá aprobar mayores tiempos de soplado exclusivamente a fu</w:t>
      </w:r>
      <w:r>
        <w:rPr>
          <w:rFonts w:eastAsia="Times New Roman"/>
          <w:sz w:val="30"/>
          <w:szCs w:val="30"/>
          <w:lang w:val="es-ES"/>
        </w:rPr>
        <w:t xml:space="preserve">entes que cumplan con lo dispuesto en el numeral 4.1.5.5 del Anexo 3 del presente Libro VI, es decir que cuenten al menos con los equipos básicos de control cuya efectividad haya sido técnicamente demostrada y siempre que se cumpla al menos con las normas </w:t>
      </w:r>
      <w:r>
        <w:rPr>
          <w:rFonts w:eastAsia="Times New Roman"/>
          <w:sz w:val="30"/>
          <w:szCs w:val="30"/>
          <w:lang w:val="es-ES"/>
        </w:rPr>
        <w:t>generales para concentración de contaminantes comunes en el aire ambiente establecidas en la Sección 4.1.2 del Anexo 4 del presente Libro VI.</w:t>
      </w:r>
      <w:r>
        <w:rPr>
          <w:rFonts w:eastAsia="Times New Roman"/>
          <w:sz w:val="30"/>
          <w:szCs w:val="30"/>
          <w:lang w:val="es-ES"/>
        </w:rPr>
        <w:br/>
      </w:r>
      <w:r>
        <w:rPr>
          <w:rFonts w:eastAsia="Times New Roman"/>
          <w:sz w:val="30"/>
          <w:szCs w:val="30"/>
          <w:lang w:val="es-ES"/>
        </w:rPr>
        <w:br/>
        <w:t>4.1.2.5 Toda central termoeléctrica que requiera de efectuar soplado de hollín, instalará y operará equipos básic</w:t>
      </w:r>
      <w:r>
        <w:rPr>
          <w:rFonts w:eastAsia="Times New Roman"/>
          <w:sz w:val="30"/>
          <w:szCs w:val="30"/>
          <w:lang w:val="es-ES"/>
        </w:rPr>
        <w:t>os de control de emisiones de partículas tales como separadores inerciales (ciclones) o lavadores de gases. Las cenizas y partículas provenientes de los equipos básicos de control constituyen un desecho peligroso y su recolección y disposición final se rea</w:t>
      </w:r>
      <w:r>
        <w:rPr>
          <w:rFonts w:eastAsia="Times New Roman"/>
          <w:sz w:val="30"/>
          <w:szCs w:val="30"/>
          <w:lang w:val="es-ES"/>
        </w:rPr>
        <w:t>lizará en concordancia con las regulaciones y normas aplicables en vigencia en especial las establecidas en el presente Libro VI.</w:t>
      </w:r>
      <w:r>
        <w:rPr>
          <w:rFonts w:eastAsia="Times New Roman"/>
          <w:sz w:val="30"/>
          <w:szCs w:val="30"/>
          <w:lang w:val="es-ES"/>
        </w:rPr>
        <w:br/>
      </w:r>
      <w:r>
        <w:rPr>
          <w:rFonts w:eastAsia="Times New Roman"/>
          <w:sz w:val="30"/>
          <w:szCs w:val="30"/>
          <w:lang w:val="es-ES"/>
        </w:rPr>
        <w:br/>
        <w:t>4.1.2.6 Las centrales, que utilicen combustibles fósiles líquidos y/o sólidos, deberán mantener un registro periódico (al men</w:t>
      </w:r>
      <w:r>
        <w:rPr>
          <w:rFonts w:eastAsia="Times New Roman"/>
          <w:sz w:val="30"/>
          <w:szCs w:val="30"/>
          <w:lang w:val="es-ES"/>
        </w:rPr>
        <w:t xml:space="preserve">os mensual) de los análisis de contenido de azufre en el combustible empleado por la central termoeléctrica en sus equipos de generación de energía. Este </w:t>
      </w:r>
      <w:r>
        <w:rPr>
          <w:rFonts w:eastAsia="Times New Roman"/>
          <w:sz w:val="30"/>
          <w:szCs w:val="30"/>
          <w:lang w:val="es-ES"/>
        </w:rPr>
        <w:lastRenderedPageBreak/>
        <w:t>registro deberá estar disponible en las instalaciones del regulado en caso de que la Entidad Ambiental</w:t>
      </w:r>
      <w:r>
        <w:rPr>
          <w:rFonts w:eastAsia="Times New Roman"/>
          <w:sz w:val="30"/>
          <w:szCs w:val="30"/>
          <w:lang w:val="es-ES"/>
        </w:rPr>
        <w:t xml:space="preserve"> de Control solicite su revisión.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4.2 DE LOS LÍMITES MÁXIMOS PERMISIBLES DE EMISIÓN DE CONTAMINANTES AL AIRE EN CENTRALES TERMOELÉCTRICAS QUE OPERAN CON CALDEROS GENERADORES DE VAPOR</w:t>
      </w:r>
      <w:r>
        <w:rPr>
          <w:rFonts w:eastAsia="Times New Roman"/>
          <w:sz w:val="30"/>
          <w:szCs w:val="30"/>
          <w:lang w:val="es-ES"/>
        </w:rPr>
        <w:br/>
      </w:r>
      <w:r>
        <w:rPr>
          <w:rFonts w:eastAsia="Times New Roman"/>
          <w:sz w:val="30"/>
          <w:szCs w:val="30"/>
          <w:lang w:val="es-ES"/>
        </w:rPr>
        <w:br/>
        <w:t>4.2.1 Para calderos generadores de vapor, los límites máximos permisibl</w:t>
      </w:r>
      <w:r>
        <w:rPr>
          <w:rFonts w:eastAsia="Times New Roman"/>
          <w:sz w:val="30"/>
          <w:szCs w:val="30"/>
          <w:lang w:val="es-ES"/>
        </w:rPr>
        <w:t>es de emisión son los establecidos en las tablas 1 y 2, según aplique, y que son los establecidos en el Anexo 3 Norma de Emisiones al Aire desde Fuentes Fijas de Combustión, del presente Libro VI De La Calidad Ambiental. La aplicación de las tablas se real</w:t>
      </w:r>
      <w:r>
        <w:rPr>
          <w:rFonts w:eastAsia="Times New Roman"/>
          <w:sz w:val="30"/>
          <w:szCs w:val="30"/>
          <w:lang w:val="es-ES"/>
        </w:rPr>
        <w:t>izará en concordancia con el tipo de combustible empleado por la fuente fija.</w:t>
      </w:r>
    </w:p>
    <w:p w14:paraId="1A79AC03" w14:textId="77777777" w:rsidR="00000000" w:rsidRDefault="002522FF">
      <w:pPr>
        <w:jc w:val="center"/>
        <w:rPr>
          <w:rFonts w:eastAsia="Times New Roman"/>
          <w:sz w:val="30"/>
          <w:szCs w:val="30"/>
          <w:lang w:val="es-ES"/>
        </w:rPr>
      </w:pPr>
      <w:r>
        <w:rPr>
          <w:rFonts w:eastAsia="Times New Roman"/>
          <w:b/>
          <w:bCs/>
          <w:sz w:val="30"/>
          <w:szCs w:val="30"/>
          <w:lang w:val="es-ES"/>
        </w:rPr>
        <w:t>TABLA 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MÁXIMOS PERMISIBLES DE EMISIONES AL AIRE PARA CALDEROS GENERADORES DE VAPOR NORMA PARA FUENTES EN OPERACIÓN ANTES DE ENERO DEL 2003</w:t>
      </w:r>
    </w:p>
    <w:p w14:paraId="48C89DEC" w14:textId="77777777" w:rsidR="00000000" w:rsidRDefault="002522FF">
      <w:pPr>
        <w:divId w:val="1227111330"/>
        <w:rPr>
          <w:rFonts w:eastAsia="Times New Roman"/>
          <w:sz w:val="30"/>
          <w:szCs w:val="30"/>
          <w:lang w:val="es-ES"/>
        </w:rPr>
      </w:pPr>
      <w:r>
        <w:rPr>
          <w:rFonts w:eastAsia="Times New Roman"/>
          <w:sz w:val="30"/>
          <w:szCs w:val="30"/>
          <w:lang w:val="es-ES"/>
        </w:rPr>
        <w:t>Notas:</w:t>
      </w:r>
      <w:r>
        <w:rPr>
          <w:rFonts w:eastAsia="Times New Roman"/>
          <w:sz w:val="30"/>
          <w:szCs w:val="30"/>
          <w:lang w:val="es-ES"/>
        </w:rPr>
        <w:br/>
      </w:r>
      <w:r>
        <w:rPr>
          <w:rFonts w:eastAsia="Times New Roman"/>
          <w:sz w:val="30"/>
          <w:szCs w:val="30"/>
          <w:vertAlign w:val="superscript"/>
          <w:lang w:val="es-ES"/>
        </w:rPr>
        <w:t xml:space="preserve">[1] </w:t>
      </w:r>
      <w:r>
        <w:rPr>
          <w:rFonts w:eastAsia="Times New Roman"/>
          <w:sz w:val="30"/>
          <w:szCs w:val="30"/>
          <w:lang w:val="es-ES"/>
        </w:rPr>
        <w:t>mg/Ndm3: miligr</w:t>
      </w:r>
      <w:r>
        <w:rPr>
          <w:rFonts w:eastAsia="Times New Roman"/>
          <w:sz w:val="30"/>
          <w:szCs w:val="30"/>
          <w:lang w:val="es-ES"/>
        </w:rPr>
        <w:t>amos por metro cúbico de gas, a condiciones normales, mil trece milibares de presión (1 013 mbar) y temperatura de 0 °C, en base seca y corregidos a 7% de oxígeno.</w:t>
      </w:r>
      <w:r>
        <w:rPr>
          <w:rFonts w:eastAsia="Times New Roman"/>
          <w:sz w:val="30"/>
          <w:szCs w:val="30"/>
          <w:lang w:val="es-ES"/>
        </w:rPr>
        <w:br/>
      </w:r>
      <w:r>
        <w:rPr>
          <w:rFonts w:eastAsia="Times New Roman"/>
          <w:sz w:val="30"/>
          <w:szCs w:val="30"/>
          <w:lang w:val="es-ES"/>
        </w:rPr>
        <w:br/>
      </w:r>
      <w:r>
        <w:rPr>
          <w:rFonts w:eastAsia="Times New Roman"/>
          <w:sz w:val="30"/>
          <w:szCs w:val="30"/>
          <w:vertAlign w:val="superscript"/>
          <w:lang w:val="es-ES"/>
        </w:rPr>
        <w:t xml:space="preserve">[2] </w:t>
      </w:r>
      <w:r>
        <w:rPr>
          <w:rFonts w:eastAsia="Times New Roman"/>
          <w:sz w:val="30"/>
          <w:szCs w:val="30"/>
          <w:lang w:val="es-ES"/>
        </w:rPr>
        <w:t xml:space="preserve">Combustibles líquidos comprenden los combustibles fósiles líquidos, tales como diesel, </w:t>
      </w:r>
      <w:r>
        <w:rPr>
          <w:rFonts w:eastAsia="Times New Roman"/>
          <w:sz w:val="30"/>
          <w:szCs w:val="30"/>
          <w:lang w:val="es-ES"/>
        </w:rPr>
        <w:t>kerosene, búnker C, petróleo crudo, naftas.</w:t>
      </w:r>
    </w:p>
    <w:p w14:paraId="535F455E" w14:textId="77777777" w:rsidR="00000000" w:rsidRDefault="002522FF">
      <w:pPr>
        <w:jc w:val="center"/>
        <w:rPr>
          <w:rFonts w:eastAsia="Times New Roman"/>
          <w:sz w:val="30"/>
          <w:szCs w:val="30"/>
          <w:lang w:val="es-ES"/>
        </w:rPr>
      </w:pPr>
      <w:r>
        <w:rPr>
          <w:rFonts w:eastAsia="Times New Roman"/>
          <w:b/>
          <w:bCs/>
          <w:sz w:val="30"/>
          <w:szCs w:val="30"/>
          <w:lang w:val="es-ES"/>
        </w:rPr>
        <w:br/>
        <w:t>TABLA 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MÁXIMOS PERMISIBLES DE EMISIONES AL AIRE PARA CALDEROS GENERADORES DE VAPOR NORMA PARA FUENTES EN OPERACIÓN A PARTIR DE ENERO DEL 2003</w:t>
      </w:r>
    </w:p>
    <w:p w14:paraId="08F510CD" w14:textId="77777777" w:rsidR="00000000" w:rsidRDefault="002522FF">
      <w:pPr>
        <w:spacing w:after="300"/>
        <w:divId w:val="1465388231"/>
        <w:rPr>
          <w:rFonts w:eastAsia="Times New Roman"/>
          <w:sz w:val="30"/>
          <w:szCs w:val="30"/>
          <w:lang w:val="es-ES"/>
        </w:rPr>
      </w:pPr>
      <w:r>
        <w:rPr>
          <w:rFonts w:eastAsia="Times New Roman"/>
          <w:sz w:val="30"/>
          <w:szCs w:val="30"/>
          <w:lang w:val="es-ES"/>
        </w:rPr>
        <w:t>Notas:</w:t>
      </w:r>
      <w:r>
        <w:rPr>
          <w:rFonts w:eastAsia="Times New Roman"/>
          <w:sz w:val="30"/>
          <w:szCs w:val="30"/>
          <w:lang w:val="es-ES"/>
        </w:rPr>
        <w:br/>
      </w:r>
      <w:r>
        <w:rPr>
          <w:rFonts w:eastAsia="Times New Roman"/>
          <w:sz w:val="30"/>
          <w:szCs w:val="30"/>
          <w:vertAlign w:val="superscript"/>
          <w:lang w:val="es-ES"/>
        </w:rPr>
        <w:t xml:space="preserve">[1] </w:t>
      </w:r>
      <w:r>
        <w:rPr>
          <w:rFonts w:eastAsia="Times New Roman"/>
          <w:sz w:val="30"/>
          <w:szCs w:val="30"/>
          <w:lang w:val="es-ES"/>
        </w:rPr>
        <w:t xml:space="preserve">mg/Ndm3: miligramos por metro cúbico de gas, a </w:t>
      </w:r>
      <w:r>
        <w:rPr>
          <w:rFonts w:eastAsia="Times New Roman"/>
          <w:sz w:val="30"/>
          <w:szCs w:val="30"/>
          <w:lang w:val="es-ES"/>
        </w:rPr>
        <w:t>condiciones normales, mil trece milibares de presión (1 013 mbar) y temperatura de 0 °C, en base seca y corregidos a 7% de oxígeno.</w:t>
      </w:r>
      <w:r>
        <w:rPr>
          <w:rFonts w:eastAsia="Times New Roman"/>
          <w:sz w:val="30"/>
          <w:szCs w:val="30"/>
          <w:lang w:val="es-ES"/>
        </w:rPr>
        <w:br/>
      </w:r>
      <w:r>
        <w:rPr>
          <w:rFonts w:eastAsia="Times New Roman"/>
          <w:sz w:val="30"/>
          <w:szCs w:val="30"/>
          <w:lang w:val="es-ES"/>
        </w:rPr>
        <w:br/>
      </w:r>
      <w:r>
        <w:rPr>
          <w:rFonts w:eastAsia="Times New Roman"/>
          <w:sz w:val="30"/>
          <w:szCs w:val="30"/>
          <w:vertAlign w:val="superscript"/>
          <w:lang w:val="es-ES"/>
        </w:rPr>
        <w:lastRenderedPageBreak/>
        <w:t xml:space="preserve">[2] </w:t>
      </w:r>
      <w:r>
        <w:rPr>
          <w:rFonts w:eastAsia="Times New Roman"/>
          <w:sz w:val="30"/>
          <w:szCs w:val="30"/>
          <w:lang w:val="es-ES"/>
        </w:rPr>
        <w:t>Combustibles líquidos comprenden los combustibles fósiles líquidos, tales como diesel, kerosene, búnker C, petróleo cru</w:t>
      </w:r>
      <w:r>
        <w:rPr>
          <w:rFonts w:eastAsia="Times New Roman"/>
          <w:sz w:val="30"/>
          <w:szCs w:val="30"/>
          <w:lang w:val="es-ES"/>
        </w:rPr>
        <w:t>do, naftas.</w:t>
      </w:r>
      <w:r>
        <w:rPr>
          <w:rFonts w:eastAsia="Times New Roman"/>
          <w:sz w:val="30"/>
          <w:szCs w:val="30"/>
          <w:lang w:val="es-ES"/>
        </w:rPr>
        <w:br/>
      </w:r>
      <w:r>
        <w:rPr>
          <w:rFonts w:eastAsia="Times New Roman"/>
          <w:sz w:val="30"/>
          <w:szCs w:val="30"/>
          <w:lang w:val="es-ES"/>
        </w:rPr>
        <w:br/>
        <w:t>4.2.2 Para el caso de calderos generadores de vapor que utilicen combustible derivado de biomasa, se aplicarán los límites máximos permisibles de emisión establecidos en la Tabla 3, y que son los establecidos en la Tabla 10 del Anexo 3 del pre</w:t>
      </w:r>
      <w:r>
        <w:rPr>
          <w:rFonts w:eastAsia="Times New Roman"/>
          <w:sz w:val="30"/>
          <w:szCs w:val="30"/>
          <w:lang w:val="es-ES"/>
        </w:rPr>
        <w:t>sente Libro VI. El contaminante común del aire que es regulado para estas fuentes son las partículas.</w:t>
      </w:r>
    </w:p>
    <w:p w14:paraId="3C92404B" w14:textId="77777777" w:rsidR="00000000" w:rsidRDefault="002522FF">
      <w:pPr>
        <w:jc w:val="center"/>
        <w:rPr>
          <w:rFonts w:eastAsia="Times New Roman"/>
          <w:sz w:val="30"/>
          <w:szCs w:val="30"/>
          <w:lang w:val="es-ES"/>
        </w:rPr>
      </w:pPr>
      <w:r>
        <w:rPr>
          <w:rFonts w:eastAsia="Times New Roman"/>
          <w:b/>
          <w:bCs/>
          <w:sz w:val="30"/>
          <w:szCs w:val="30"/>
          <w:lang w:val="es-ES"/>
        </w:rPr>
        <w:t>TABLA 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MÁXIMOS PERMISIBLES DE EMISIONES AL AIRE DESDE COMBUSTIÓN DE BIOMASA EN CALDEROS GENERADORES DE VAPOR</w:t>
      </w:r>
    </w:p>
    <w:p w14:paraId="51B96373" w14:textId="77777777" w:rsidR="00000000" w:rsidRDefault="002522FF">
      <w:pPr>
        <w:spacing w:after="300"/>
        <w:divId w:val="1119684537"/>
        <w:rPr>
          <w:rFonts w:eastAsia="Times New Roman"/>
          <w:sz w:val="30"/>
          <w:szCs w:val="30"/>
          <w:lang w:val="es-ES"/>
        </w:rPr>
      </w:pPr>
      <w:r>
        <w:rPr>
          <w:rFonts w:eastAsia="Times New Roman"/>
          <w:sz w:val="30"/>
          <w:szCs w:val="30"/>
          <w:lang w:val="es-ES"/>
        </w:rPr>
        <w:t>Notas:</w:t>
      </w:r>
      <w:r>
        <w:rPr>
          <w:rFonts w:eastAsia="Times New Roman"/>
          <w:sz w:val="30"/>
          <w:szCs w:val="30"/>
          <w:lang w:val="es-ES"/>
        </w:rPr>
        <w:br/>
      </w:r>
      <w:r>
        <w:rPr>
          <w:rFonts w:eastAsia="Times New Roman"/>
          <w:sz w:val="30"/>
          <w:szCs w:val="30"/>
          <w:vertAlign w:val="superscript"/>
          <w:lang w:val="es-ES"/>
        </w:rPr>
        <w:t xml:space="preserve">[1] </w:t>
      </w:r>
      <w:r>
        <w:rPr>
          <w:rFonts w:eastAsia="Times New Roman"/>
          <w:sz w:val="30"/>
          <w:szCs w:val="30"/>
          <w:lang w:val="es-ES"/>
        </w:rPr>
        <w:t>Fuentes existentes so</w:t>
      </w:r>
      <w:r>
        <w:rPr>
          <w:rFonts w:eastAsia="Times New Roman"/>
          <w:sz w:val="30"/>
          <w:szCs w:val="30"/>
          <w:lang w:val="es-ES"/>
        </w:rPr>
        <w:t>n aquellas que ingresaron en operación antes de enero del 2003, mientras fuentes nuevas son aquellas que operan a partir de enero del 2003.</w:t>
      </w:r>
      <w:r>
        <w:rPr>
          <w:rFonts w:eastAsia="Times New Roman"/>
          <w:sz w:val="30"/>
          <w:szCs w:val="30"/>
          <w:lang w:val="es-ES"/>
        </w:rPr>
        <w:br/>
      </w:r>
      <w:r>
        <w:rPr>
          <w:rFonts w:eastAsia="Times New Roman"/>
          <w:sz w:val="30"/>
          <w:szCs w:val="30"/>
          <w:lang w:val="es-ES"/>
        </w:rPr>
        <w:br/>
      </w:r>
      <w:r>
        <w:rPr>
          <w:rFonts w:eastAsia="Times New Roman"/>
          <w:sz w:val="30"/>
          <w:szCs w:val="30"/>
          <w:vertAlign w:val="superscript"/>
          <w:lang w:val="es-ES"/>
        </w:rPr>
        <w:t xml:space="preserve">[2] </w:t>
      </w:r>
      <w:r>
        <w:rPr>
          <w:rFonts w:eastAsia="Times New Roman"/>
          <w:sz w:val="30"/>
          <w:szCs w:val="30"/>
          <w:lang w:val="es-ES"/>
        </w:rPr>
        <w:t xml:space="preserve">mg/Ndm3: miligramos por metro cúbico de gas a condiciones normales de 1 013 milibares de presión y temperatura </w:t>
      </w:r>
      <w:r>
        <w:rPr>
          <w:rFonts w:eastAsia="Times New Roman"/>
          <w:sz w:val="30"/>
          <w:szCs w:val="30"/>
          <w:lang w:val="es-ES"/>
        </w:rPr>
        <w:t>de 0 °C, corregidos a 12% de O2, en base seca.</w:t>
      </w:r>
      <w:r>
        <w:rPr>
          <w:rFonts w:eastAsia="Times New Roman"/>
          <w:sz w:val="30"/>
          <w:szCs w:val="30"/>
          <w:lang w:val="es-ES"/>
        </w:rPr>
        <w:br/>
      </w:r>
      <w:r>
        <w:rPr>
          <w:rFonts w:eastAsia="Times New Roman"/>
          <w:sz w:val="30"/>
          <w:szCs w:val="30"/>
          <w:lang w:val="es-ES"/>
        </w:rPr>
        <w:br/>
        <w:t xml:space="preserve">4.2.3 La actualización por la Autoridad Ambiental Nacional de los límites máximos permisibles de emisión establecidos en el Anexo 3 (Norma de Emisiones al Aire desde Fuentes Fijas de Combustión) del Libro VI </w:t>
      </w:r>
      <w:r>
        <w:rPr>
          <w:rFonts w:eastAsia="Times New Roman"/>
          <w:sz w:val="30"/>
          <w:szCs w:val="30"/>
          <w:lang w:val="es-ES"/>
        </w:rPr>
        <w:t>del Texto Unificado de Legislación Ambiental Secundaria del Ministerio del Ambiente dará lugar a la actualización inmediata de los límites máximos permisibles de emisión establecidos en la presente normativa.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4.3 DE LOS LÍMITES MÁXIMOS PERMISIBLES DE EMIS</w:t>
      </w:r>
      <w:r>
        <w:rPr>
          <w:rFonts w:eastAsia="Times New Roman"/>
          <w:b/>
          <w:bCs/>
          <w:sz w:val="30"/>
          <w:szCs w:val="30"/>
          <w:lang w:val="es-ES"/>
        </w:rPr>
        <w:t>IÓN DE CONTAMINANTES AL AIRE EN CENTRALES TERMOELÉCTRICAS QUE OPERAN CON TURBINAS A GAS</w:t>
      </w:r>
      <w:r>
        <w:rPr>
          <w:rFonts w:eastAsia="Times New Roman"/>
          <w:sz w:val="30"/>
          <w:szCs w:val="30"/>
          <w:lang w:val="es-ES"/>
        </w:rPr>
        <w:br/>
      </w:r>
      <w:r>
        <w:rPr>
          <w:rFonts w:eastAsia="Times New Roman"/>
          <w:sz w:val="30"/>
          <w:szCs w:val="30"/>
          <w:lang w:val="es-ES"/>
        </w:rPr>
        <w:br/>
        <w:t xml:space="preserve">4.3.1 Para turbinas a gas, en operación antes de enero del 2003, los límites máximos permisibles para los contaminantes del aire se presentan en la siguiente Tabla 4. </w:t>
      </w:r>
      <w:r>
        <w:rPr>
          <w:rFonts w:eastAsia="Times New Roman"/>
          <w:sz w:val="30"/>
          <w:szCs w:val="30"/>
          <w:lang w:val="es-ES"/>
        </w:rPr>
        <w:t xml:space="preserve">Las turbinas a gas que operen con combustible gaseoso no requerirán demostrar cumplimiento con los </w:t>
      </w:r>
      <w:r>
        <w:rPr>
          <w:rFonts w:eastAsia="Times New Roman"/>
          <w:sz w:val="30"/>
          <w:szCs w:val="30"/>
          <w:lang w:val="es-ES"/>
        </w:rPr>
        <w:lastRenderedPageBreak/>
        <w:t>límites máximos permisibles para los contaminantes: dióxido de azufre y partículas totales.</w:t>
      </w:r>
      <w:r>
        <w:rPr>
          <w:rFonts w:eastAsia="Times New Roman"/>
          <w:sz w:val="30"/>
          <w:szCs w:val="30"/>
          <w:lang w:val="es-ES"/>
        </w:rPr>
        <w:br/>
      </w:r>
      <w:r>
        <w:rPr>
          <w:rFonts w:eastAsia="Times New Roman"/>
          <w:sz w:val="30"/>
          <w:szCs w:val="30"/>
          <w:lang w:val="es-ES"/>
        </w:rPr>
        <w:br/>
        <w:t>4.3.2 Para turbinas a gas que entraron en funcionamiento a parti</w:t>
      </w:r>
      <w:r>
        <w:rPr>
          <w:rFonts w:eastAsia="Times New Roman"/>
          <w:sz w:val="30"/>
          <w:szCs w:val="30"/>
          <w:lang w:val="es-ES"/>
        </w:rPr>
        <w:t>r de enero del 2003, los límites máximos permisibles, se establecen en la Tabla 5. Las centrales con turbinas a gas que operen con combustible gaseoso no requerirán demostrar cumplimiento con los límites máximos permisibles de emisión para dióxido de azufr</w:t>
      </w:r>
      <w:r>
        <w:rPr>
          <w:rFonts w:eastAsia="Times New Roman"/>
          <w:sz w:val="30"/>
          <w:szCs w:val="30"/>
          <w:lang w:val="es-ES"/>
        </w:rPr>
        <w:t>e y partículas totales.</w:t>
      </w:r>
    </w:p>
    <w:p w14:paraId="50290353" w14:textId="77777777" w:rsidR="00000000" w:rsidRDefault="002522FF">
      <w:pPr>
        <w:jc w:val="center"/>
        <w:rPr>
          <w:rFonts w:eastAsia="Times New Roman"/>
          <w:sz w:val="30"/>
          <w:szCs w:val="30"/>
          <w:lang w:val="es-ES"/>
        </w:rPr>
      </w:pPr>
      <w:r>
        <w:rPr>
          <w:rFonts w:eastAsia="Times New Roman"/>
          <w:b/>
          <w:bCs/>
          <w:sz w:val="30"/>
          <w:szCs w:val="30"/>
          <w:lang w:val="es-ES"/>
        </w:rPr>
        <w:t>TABLA 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MÁXIMOS PERMISIBLES DE EMISIONES AL AIRE PARA TURBINAS A GAS NORMA PARA FUENTES EN OPERACIÓN ANTES DE ENERO DEL 2003</w:t>
      </w:r>
    </w:p>
    <w:p w14:paraId="50716B1B" w14:textId="77777777" w:rsidR="00000000" w:rsidRDefault="002522FF">
      <w:pPr>
        <w:spacing w:after="300"/>
        <w:divId w:val="1408697023"/>
        <w:rPr>
          <w:rFonts w:eastAsia="Times New Roman"/>
          <w:b/>
          <w:bCs/>
          <w:sz w:val="30"/>
          <w:szCs w:val="30"/>
          <w:lang w:val="es-ES"/>
        </w:rPr>
      </w:pPr>
      <w:r>
        <w:rPr>
          <w:rFonts w:eastAsia="Times New Roman"/>
          <w:sz w:val="30"/>
          <w:szCs w:val="30"/>
          <w:lang w:val="es-ES"/>
        </w:rPr>
        <w:t>Notas:</w:t>
      </w:r>
      <w:r>
        <w:rPr>
          <w:rFonts w:eastAsia="Times New Roman"/>
          <w:sz w:val="30"/>
          <w:szCs w:val="30"/>
          <w:lang w:val="es-ES"/>
        </w:rPr>
        <w:br/>
      </w:r>
      <w:r>
        <w:rPr>
          <w:rFonts w:eastAsia="Times New Roman"/>
          <w:sz w:val="30"/>
          <w:szCs w:val="30"/>
          <w:vertAlign w:val="superscript"/>
          <w:lang w:val="es-ES"/>
        </w:rPr>
        <w:t xml:space="preserve">[1] </w:t>
      </w:r>
      <w:r>
        <w:rPr>
          <w:rFonts w:eastAsia="Times New Roman"/>
          <w:sz w:val="30"/>
          <w:szCs w:val="30"/>
          <w:lang w:val="es-ES"/>
        </w:rPr>
        <w:t>mg/Ndm3: miligramos por metro cúbico de gas, a condiciones normales, mil trece milib</w:t>
      </w:r>
      <w:r>
        <w:rPr>
          <w:rFonts w:eastAsia="Times New Roman"/>
          <w:sz w:val="30"/>
          <w:szCs w:val="30"/>
          <w:lang w:val="es-ES"/>
        </w:rPr>
        <w:t>ares de presión (1 013 mbar) y temperatura de 0 °C, en base seca y corregidos a 15% de oxígeno.</w:t>
      </w:r>
      <w:r>
        <w:rPr>
          <w:rFonts w:eastAsia="Times New Roman"/>
          <w:sz w:val="30"/>
          <w:szCs w:val="30"/>
          <w:lang w:val="es-ES"/>
        </w:rPr>
        <w:br/>
      </w:r>
      <w:r>
        <w:rPr>
          <w:rFonts w:eastAsia="Times New Roman"/>
          <w:sz w:val="30"/>
          <w:szCs w:val="30"/>
          <w:lang w:val="es-ES"/>
        </w:rPr>
        <w:br/>
      </w:r>
      <w:r>
        <w:rPr>
          <w:rFonts w:eastAsia="Times New Roman"/>
          <w:sz w:val="30"/>
          <w:szCs w:val="30"/>
          <w:vertAlign w:val="superscript"/>
          <w:lang w:val="es-ES"/>
        </w:rPr>
        <w:t xml:space="preserve">[2] </w:t>
      </w:r>
      <w:r>
        <w:rPr>
          <w:rFonts w:eastAsia="Times New Roman"/>
          <w:sz w:val="30"/>
          <w:szCs w:val="30"/>
          <w:lang w:val="es-ES"/>
        </w:rPr>
        <w:t>Combustibles líquidos comprenden los combustibles fósiles líquidos, tales como diesel, kerosene, naftas.</w:t>
      </w:r>
    </w:p>
    <w:p w14:paraId="2A26D07D" w14:textId="77777777" w:rsidR="00000000" w:rsidRDefault="002522FF">
      <w:pPr>
        <w:jc w:val="center"/>
        <w:rPr>
          <w:rFonts w:eastAsia="Times New Roman"/>
          <w:sz w:val="30"/>
          <w:szCs w:val="30"/>
          <w:lang w:val="es-ES"/>
        </w:rPr>
      </w:pPr>
      <w:r>
        <w:rPr>
          <w:rFonts w:eastAsia="Times New Roman"/>
          <w:b/>
          <w:bCs/>
          <w:sz w:val="30"/>
          <w:szCs w:val="30"/>
          <w:lang w:val="es-ES"/>
        </w:rPr>
        <w:t>TABLA 5</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MÁXIMOS PERMISIBLES DE EMISIONE</w:t>
      </w:r>
      <w:r>
        <w:rPr>
          <w:rFonts w:eastAsia="Times New Roman"/>
          <w:b/>
          <w:bCs/>
          <w:sz w:val="30"/>
          <w:szCs w:val="30"/>
          <w:lang w:val="es-ES"/>
        </w:rPr>
        <w:t>S AL AIRE PARA TURBINAS A GAS NORMA PARA FUENTES EN OPERACIÓN A PARTIR DE ENERO DEL 2003</w:t>
      </w:r>
    </w:p>
    <w:p w14:paraId="2E19118B" w14:textId="77777777" w:rsidR="00000000" w:rsidRDefault="002522FF">
      <w:pPr>
        <w:spacing w:after="300"/>
        <w:divId w:val="1533567383"/>
        <w:rPr>
          <w:rFonts w:eastAsia="Times New Roman"/>
          <w:sz w:val="30"/>
          <w:szCs w:val="30"/>
          <w:lang w:val="es-ES"/>
        </w:rPr>
      </w:pPr>
      <w:r>
        <w:rPr>
          <w:rFonts w:eastAsia="Times New Roman"/>
          <w:sz w:val="30"/>
          <w:szCs w:val="30"/>
          <w:lang w:val="es-ES"/>
        </w:rPr>
        <w:t>Notas:</w:t>
      </w:r>
      <w:r>
        <w:rPr>
          <w:rFonts w:eastAsia="Times New Roman"/>
          <w:sz w:val="30"/>
          <w:szCs w:val="30"/>
          <w:lang w:val="es-ES"/>
        </w:rPr>
        <w:br/>
      </w:r>
      <w:r>
        <w:rPr>
          <w:rFonts w:eastAsia="Times New Roman"/>
          <w:sz w:val="30"/>
          <w:szCs w:val="30"/>
          <w:vertAlign w:val="superscript"/>
          <w:lang w:val="es-ES"/>
        </w:rPr>
        <w:t xml:space="preserve">[1] </w:t>
      </w:r>
      <w:r>
        <w:rPr>
          <w:rFonts w:eastAsia="Times New Roman"/>
          <w:sz w:val="30"/>
          <w:szCs w:val="30"/>
          <w:lang w:val="es-ES"/>
        </w:rPr>
        <w:t>mg/Ndm3: miligramos por metro cúbico de gas, a condiciones normales, mil trece milibares de presión (1 013 mbar) y temperatura de 0 °C, en base seca y corr</w:t>
      </w:r>
      <w:r>
        <w:rPr>
          <w:rFonts w:eastAsia="Times New Roman"/>
          <w:sz w:val="30"/>
          <w:szCs w:val="30"/>
          <w:lang w:val="es-ES"/>
        </w:rPr>
        <w:t>egidos a 15% de oxígeno.</w:t>
      </w:r>
      <w:r>
        <w:rPr>
          <w:rFonts w:eastAsia="Times New Roman"/>
          <w:sz w:val="30"/>
          <w:szCs w:val="30"/>
          <w:lang w:val="es-ES"/>
        </w:rPr>
        <w:br/>
      </w:r>
      <w:r>
        <w:rPr>
          <w:rFonts w:eastAsia="Times New Roman"/>
          <w:sz w:val="30"/>
          <w:szCs w:val="30"/>
          <w:lang w:val="es-ES"/>
        </w:rPr>
        <w:br/>
      </w:r>
      <w:r>
        <w:rPr>
          <w:rFonts w:eastAsia="Times New Roman"/>
          <w:sz w:val="30"/>
          <w:szCs w:val="30"/>
          <w:vertAlign w:val="superscript"/>
          <w:lang w:val="es-ES"/>
        </w:rPr>
        <w:t xml:space="preserve">[2] </w:t>
      </w:r>
      <w:r>
        <w:rPr>
          <w:rFonts w:eastAsia="Times New Roman"/>
          <w:sz w:val="30"/>
          <w:szCs w:val="30"/>
          <w:lang w:val="es-ES"/>
        </w:rPr>
        <w:t>Combustibles líquidos comprenden los combustibles fósiles líquidos, tales como diesel, kerosene, naftas.</w:t>
      </w:r>
      <w:r>
        <w:rPr>
          <w:rFonts w:eastAsia="Times New Roman"/>
          <w:sz w:val="30"/>
          <w:szCs w:val="30"/>
          <w:lang w:val="es-ES"/>
        </w:rPr>
        <w:br/>
      </w:r>
      <w:r>
        <w:rPr>
          <w:rFonts w:eastAsia="Times New Roman"/>
          <w:sz w:val="30"/>
          <w:szCs w:val="30"/>
          <w:lang w:val="es-ES"/>
        </w:rPr>
        <w:br/>
        <w:t>4.3.3 Para centrales termoeléctricas que operen turbinas a gas en ciclo combinado, a partir de enero del 2003, los valor</w:t>
      </w:r>
      <w:r>
        <w:rPr>
          <w:rFonts w:eastAsia="Times New Roman"/>
          <w:sz w:val="30"/>
          <w:szCs w:val="30"/>
          <w:lang w:val="es-ES"/>
        </w:rPr>
        <w:t xml:space="preserve">es de límites máximos permisibles de emisión serán aquellos que se determinen en los gases de escape de la turbina a gas, o en su lugar, aquellos determinados en </w:t>
      </w:r>
      <w:r>
        <w:rPr>
          <w:rFonts w:eastAsia="Times New Roman"/>
          <w:sz w:val="30"/>
          <w:szCs w:val="30"/>
          <w:lang w:val="es-ES"/>
        </w:rPr>
        <w:lastRenderedPageBreak/>
        <w:t xml:space="preserve">el conducto o chimenea final, esto es posterior al caldero recuperador de calor y al quemador </w:t>
      </w:r>
      <w:r>
        <w:rPr>
          <w:rFonts w:eastAsia="Times New Roman"/>
          <w:sz w:val="30"/>
          <w:szCs w:val="30"/>
          <w:lang w:val="es-ES"/>
        </w:rPr>
        <w:t>suplementario de ducto, permitiendo en este caso que el límite máximo permisible para NOx establecidos en la Tabla 5, sea de hasta 400 mg/Nm3, corregido a 15% de oxígeno, y asegurando que no se produzca un deterioro en los niveles actuales de calidad de ai</w:t>
      </w:r>
      <w:r>
        <w:rPr>
          <w:rFonts w:eastAsia="Times New Roman"/>
          <w:sz w:val="30"/>
          <w:szCs w:val="30"/>
          <w:lang w:val="es-ES"/>
        </w:rPr>
        <w:t>re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4.4 DE LOS LÍMITES MÁXIMOS PERMISIBLES DE EMISIÓN DE CONTAMINANTES AL AIRE EN CENTRALES TERMOELÉCTRICAS QUE OPERAN CON MOTORES DE COMBUSTIÓN INTERNA.</w:t>
      </w:r>
      <w:r>
        <w:rPr>
          <w:rFonts w:eastAsia="Times New Roman"/>
          <w:sz w:val="30"/>
          <w:szCs w:val="30"/>
          <w:lang w:val="es-ES"/>
        </w:rPr>
        <w:br/>
      </w:r>
      <w:r>
        <w:rPr>
          <w:rFonts w:eastAsia="Times New Roman"/>
          <w:sz w:val="30"/>
          <w:szCs w:val="30"/>
          <w:lang w:val="es-ES"/>
        </w:rPr>
        <w:br/>
        <w:t>4.4.1 Para motores de combustión interna, en operación antes de enero del 2003, se aplicará</w:t>
      </w:r>
      <w:r>
        <w:rPr>
          <w:rFonts w:eastAsia="Times New Roman"/>
          <w:sz w:val="30"/>
          <w:szCs w:val="30"/>
          <w:lang w:val="es-ES"/>
        </w:rPr>
        <w:t>n los límites máximos permisibles de emisión de la Tabla 6, y que son los establecidos en la Tabla 11 del Anexo 3 del presente Libro VI.</w:t>
      </w:r>
    </w:p>
    <w:p w14:paraId="12C2DBF0" w14:textId="77777777" w:rsidR="00000000" w:rsidRDefault="002522FF">
      <w:pPr>
        <w:jc w:val="center"/>
        <w:rPr>
          <w:rFonts w:eastAsia="Times New Roman"/>
          <w:sz w:val="30"/>
          <w:szCs w:val="30"/>
          <w:lang w:val="es-ES"/>
        </w:rPr>
      </w:pPr>
      <w:r>
        <w:rPr>
          <w:rFonts w:eastAsia="Times New Roman"/>
          <w:b/>
          <w:bCs/>
          <w:sz w:val="30"/>
          <w:szCs w:val="30"/>
          <w:lang w:val="es-ES"/>
        </w:rPr>
        <w:t>TABLA 6</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MÁXIMOS PERMISIBLES DE EMISIONES AL AIRE PARA MOTORES DE COMBUSTIÓN INTERNA NORMA PARA FUENTES EN OP</w:t>
      </w:r>
      <w:r>
        <w:rPr>
          <w:rFonts w:eastAsia="Times New Roman"/>
          <w:b/>
          <w:bCs/>
          <w:sz w:val="30"/>
          <w:szCs w:val="30"/>
          <w:lang w:val="es-ES"/>
        </w:rPr>
        <w:t>ERACIÓN ANTES DE ENERO DEL 2003</w:t>
      </w:r>
    </w:p>
    <w:p w14:paraId="587C42E1" w14:textId="77777777" w:rsidR="00000000" w:rsidRDefault="002522FF">
      <w:pPr>
        <w:spacing w:after="300"/>
        <w:divId w:val="297347315"/>
        <w:rPr>
          <w:rFonts w:eastAsia="Times New Roman"/>
          <w:sz w:val="30"/>
          <w:szCs w:val="30"/>
          <w:lang w:val="es-ES"/>
        </w:rPr>
      </w:pPr>
      <w:r>
        <w:rPr>
          <w:rFonts w:eastAsia="Times New Roman"/>
          <w:sz w:val="30"/>
          <w:szCs w:val="30"/>
          <w:lang w:val="es-ES"/>
        </w:rPr>
        <w:t>Notas:</w:t>
      </w:r>
      <w:r>
        <w:rPr>
          <w:rFonts w:eastAsia="Times New Roman"/>
          <w:sz w:val="30"/>
          <w:szCs w:val="30"/>
          <w:lang w:val="es-ES"/>
        </w:rPr>
        <w:br/>
      </w:r>
      <w:r>
        <w:rPr>
          <w:rFonts w:eastAsia="Times New Roman"/>
          <w:sz w:val="30"/>
          <w:szCs w:val="30"/>
          <w:vertAlign w:val="superscript"/>
          <w:lang w:val="es-ES"/>
        </w:rPr>
        <w:t xml:space="preserve">[1] </w:t>
      </w:r>
      <w:r>
        <w:rPr>
          <w:rFonts w:eastAsia="Times New Roman"/>
          <w:sz w:val="30"/>
          <w:szCs w:val="30"/>
          <w:lang w:val="es-ES"/>
        </w:rPr>
        <w:t>mg/Ndm3: miligramos por metro cúbico de gas, a condiciones normales, mil trece milibares de presión (1 013 mbar) y temperatura de 0 °C, en base seca y corregidos a 15% de oxígeno.</w:t>
      </w:r>
      <w:r>
        <w:rPr>
          <w:rFonts w:eastAsia="Times New Roman"/>
          <w:sz w:val="30"/>
          <w:szCs w:val="30"/>
          <w:lang w:val="es-ES"/>
        </w:rPr>
        <w:br/>
      </w:r>
      <w:r>
        <w:rPr>
          <w:rFonts w:eastAsia="Times New Roman"/>
          <w:sz w:val="30"/>
          <w:szCs w:val="30"/>
          <w:lang w:val="es-ES"/>
        </w:rPr>
        <w:br/>
      </w:r>
      <w:r>
        <w:rPr>
          <w:rFonts w:eastAsia="Times New Roman"/>
          <w:sz w:val="30"/>
          <w:szCs w:val="30"/>
          <w:vertAlign w:val="superscript"/>
          <w:lang w:val="es-ES"/>
        </w:rPr>
        <w:t xml:space="preserve">[2] </w:t>
      </w:r>
      <w:r>
        <w:rPr>
          <w:rFonts w:eastAsia="Times New Roman"/>
          <w:sz w:val="30"/>
          <w:szCs w:val="30"/>
          <w:lang w:val="es-ES"/>
        </w:rPr>
        <w:t>Combustibles líquidos compr</w:t>
      </w:r>
      <w:r>
        <w:rPr>
          <w:rFonts w:eastAsia="Times New Roman"/>
          <w:sz w:val="30"/>
          <w:szCs w:val="30"/>
          <w:lang w:val="es-ES"/>
        </w:rPr>
        <w:t>enden los combustibles fósiles líquidos, tales como diesel, kerosene, búnker C, petróleo crudo, naftas.</w:t>
      </w:r>
      <w:r>
        <w:rPr>
          <w:rFonts w:eastAsia="Times New Roman"/>
          <w:sz w:val="30"/>
          <w:szCs w:val="30"/>
          <w:lang w:val="es-ES"/>
        </w:rPr>
        <w:br/>
      </w:r>
      <w:r>
        <w:rPr>
          <w:rFonts w:eastAsia="Times New Roman"/>
          <w:sz w:val="30"/>
          <w:szCs w:val="30"/>
          <w:lang w:val="es-ES"/>
        </w:rPr>
        <w:br/>
        <w:t>4.4.2 Para motores de combustión interna, en operación a partir de enero del 2003, se aplicarán los límites máximos permisibles de emisión de la siguie</w:t>
      </w:r>
      <w:r>
        <w:rPr>
          <w:rFonts w:eastAsia="Times New Roman"/>
          <w:sz w:val="30"/>
          <w:szCs w:val="30"/>
          <w:lang w:val="es-ES"/>
        </w:rPr>
        <w:t>nte Tabla 7, y que se encuentran establecidos en la Tabla 11 del Anexo 3 del presente Libro VI.</w:t>
      </w:r>
    </w:p>
    <w:p w14:paraId="321E9086" w14:textId="77777777" w:rsidR="00000000" w:rsidRDefault="002522FF">
      <w:pPr>
        <w:jc w:val="center"/>
        <w:rPr>
          <w:rFonts w:eastAsia="Times New Roman"/>
          <w:sz w:val="30"/>
          <w:szCs w:val="30"/>
          <w:lang w:val="es-ES"/>
        </w:rPr>
      </w:pPr>
      <w:r>
        <w:rPr>
          <w:rFonts w:eastAsia="Times New Roman"/>
          <w:b/>
          <w:bCs/>
          <w:sz w:val="30"/>
          <w:szCs w:val="30"/>
          <w:lang w:val="es-ES"/>
        </w:rPr>
        <w:t>TABLA 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LÍMITES MÁXIMOS PERMISIBLES DE EMISIONES AL AIRE PARA MOTORES DE COMBUSTIÓN INTERNA </w:t>
      </w:r>
      <w:r>
        <w:rPr>
          <w:rFonts w:eastAsia="Times New Roman"/>
          <w:b/>
          <w:bCs/>
          <w:sz w:val="30"/>
          <w:szCs w:val="30"/>
          <w:lang w:val="es-ES"/>
        </w:rPr>
        <w:lastRenderedPageBreak/>
        <w:t>NORMA PARA FUENTES EN OPERACIÓN A PARTIR DE ENERO DEL 2003</w:t>
      </w:r>
      <w:r>
        <w:rPr>
          <w:rFonts w:eastAsia="Times New Roman"/>
          <w:sz w:val="30"/>
          <w:szCs w:val="30"/>
          <w:lang w:val="es-ES"/>
        </w:rPr>
        <w:t xml:space="preserve"> </w:t>
      </w:r>
    </w:p>
    <w:p w14:paraId="599B35E7" w14:textId="77777777" w:rsidR="00000000" w:rsidRDefault="002522FF">
      <w:pPr>
        <w:spacing w:after="300"/>
        <w:divId w:val="1939171416"/>
        <w:rPr>
          <w:rFonts w:eastAsia="Times New Roman"/>
          <w:sz w:val="30"/>
          <w:szCs w:val="30"/>
          <w:lang w:val="es-ES"/>
        </w:rPr>
      </w:pPr>
      <w:r>
        <w:rPr>
          <w:rFonts w:eastAsia="Times New Roman"/>
          <w:sz w:val="30"/>
          <w:szCs w:val="30"/>
          <w:lang w:val="es-ES"/>
        </w:rPr>
        <w:t>Nota</w:t>
      </w:r>
      <w:r>
        <w:rPr>
          <w:rFonts w:eastAsia="Times New Roman"/>
          <w:sz w:val="30"/>
          <w:szCs w:val="30"/>
          <w:lang w:val="es-ES"/>
        </w:rPr>
        <w:t>s:</w:t>
      </w:r>
      <w:r>
        <w:rPr>
          <w:rFonts w:eastAsia="Times New Roman"/>
          <w:sz w:val="30"/>
          <w:szCs w:val="30"/>
          <w:lang w:val="es-ES"/>
        </w:rPr>
        <w:br/>
      </w:r>
      <w:r>
        <w:rPr>
          <w:rFonts w:eastAsia="Times New Roman"/>
          <w:sz w:val="30"/>
          <w:szCs w:val="30"/>
          <w:vertAlign w:val="superscript"/>
          <w:lang w:val="es-ES"/>
        </w:rPr>
        <w:t xml:space="preserve">[1] </w:t>
      </w:r>
      <w:r>
        <w:rPr>
          <w:rFonts w:eastAsia="Times New Roman"/>
          <w:sz w:val="30"/>
          <w:szCs w:val="30"/>
          <w:lang w:val="es-ES"/>
        </w:rPr>
        <w:t>mg/Ndm3: miligramos por metro cúbico de gas, a condiciones normales, mil trece milibares de presión (1 013 mbar) y temperatura de 0 °C, en base seca y corregidos a 15% de oxígeno.</w:t>
      </w:r>
      <w:r>
        <w:rPr>
          <w:rFonts w:eastAsia="Times New Roman"/>
          <w:sz w:val="30"/>
          <w:szCs w:val="30"/>
          <w:lang w:val="es-ES"/>
        </w:rPr>
        <w:br/>
      </w:r>
      <w:r>
        <w:rPr>
          <w:rFonts w:eastAsia="Times New Roman"/>
          <w:sz w:val="30"/>
          <w:szCs w:val="30"/>
          <w:lang w:val="es-ES"/>
        </w:rPr>
        <w:br/>
      </w:r>
      <w:r>
        <w:rPr>
          <w:rFonts w:eastAsia="Times New Roman"/>
          <w:sz w:val="30"/>
          <w:szCs w:val="30"/>
          <w:vertAlign w:val="superscript"/>
          <w:lang w:val="es-ES"/>
        </w:rPr>
        <w:t xml:space="preserve">[2] </w:t>
      </w:r>
      <w:r>
        <w:rPr>
          <w:rFonts w:eastAsia="Times New Roman"/>
          <w:sz w:val="30"/>
          <w:szCs w:val="30"/>
          <w:lang w:val="es-ES"/>
        </w:rPr>
        <w:t>Combustibles líquidos comprenden los combustibles fósiles líquid</w:t>
      </w:r>
      <w:r>
        <w:rPr>
          <w:rFonts w:eastAsia="Times New Roman"/>
          <w:sz w:val="30"/>
          <w:szCs w:val="30"/>
          <w:lang w:val="es-ES"/>
        </w:rPr>
        <w:t>os, tales como diesel, kerosene, búnker C, petróleo crudo, naftas.</w:t>
      </w:r>
      <w:r>
        <w:rPr>
          <w:rFonts w:eastAsia="Times New Roman"/>
          <w:sz w:val="30"/>
          <w:szCs w:val="30"/>
          <w:lang w:val="es-ES"/>
        </w:rPr>
        <w:br/>
      </w:r>
      <w:r>
        <w:rPr>
          <w:rFonts w:eastAsia="Times New Roman"/>
          <w:sz w:val="30"/>
          <w:szCs w:val="30"/>
          <w:lang w:val="es-ES"/>
        </w:rPr>
        <w:br/>
        <w:t>4.4.3 En caso de que la autoridad ambiental nacional efectúe el proceso de revisión y actualización de los límites máximos permisibles de emisión, establecidos en el Anexo 3 Norma de Emisi</w:t>
      </w:r>
      <w:r>
        <w:rPr>
          <w:rFonts w:eastAsia="Times New Roman"/>
          <w:sz w:val="30"/>
          <w:szCs w:val="30"/>
          <w:lang w:val="es-ES"/>
        </w:rPr>
        <w:t>ones al Aire desde Fuentes Fijas de Combustión del RLGAPCCA, entonces los límites de emisión establecidos en la presente normativa serán consecuentemente actualizados.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4.5 DE LOS MÉTODOS Y EQUIPOS DE MEDICIÓN DE EMISIONES AL AIRE DESDE FUENTES FIJAS DE CO</w:t>
      </w:r>
      <w:r>
        <w:rPr>
          <w:rFonts w:eastAsia="Times New Roman"/>
          <w:b/>
          <w:bCs/>
          <w:sz w:val="30"/>
          <w:szCs w:val="30"/>
          <w:lang w:val="es-ES"/>
        </w:rPr>
        <w:t>MBUSTIÓN EN CENTRALES TERMOELÉCTRICAS</w:t>
      </w:r>
      <w:r>
        <w:rPr>
          <w:rFonts w:eastAsia="Times New Roman"/>
          <w:sz w:val="30"/>
          <w:szCs w:val="30"/>
          <w:lang w:val="es-ES"/>
        </w:rPr>
        <w:br/>
      </w:r>
      <w:r>
        <w:rPr>
          <w:rFonts w:eastAsia="Times New Roman"/>
          <w:sz w:val="30"/>
          <w:szCs w:val="30"/>
          <w:lang w:val="es-ES"/>
        </w:rPr>
        <w:br/>
        <w:t>4.5.1 Los métodos y de medición de emisiones al aire desde centrales termoeléctricas que operan con calderos de vapor, turbinas a gas y motores de combustión interna, serán los siguientes:</w:t>
      </w:r>
    </w:p>
    <w:p w14:paraId="326FB4DD" w14:textId="77777777" w:rsidR="00000000" w:rsidRDefault="002522FF">
      <w:pPr>
        <w:jc w:val="center"/>
        <w:rPr>
          <w:rFonts w:eastAsia="Times New Roman"/>
          <w:sz w:val="30"/>
          <w:szCs w:val="30"/>
          <w:lang w:val="es-ES"/>
        </w:rPr>
      </w:pPr>
      <w:r>
        <w:rPr>
          <w:rFonts w:eastAsia="Times New Roman"/>
          <w:b/>
          <w:bCs/>
          <w:sz w:val="30"/>
          <w:szCs w:val="30"/>
          <w:lang w:val="es-ES"/>
        </w:rPr>
        <w:t>TABLA 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MÉTODOS DE MEDICI</w:t>
      </w:r>
      <w:r>
        <w:rPr>
          <w:rFonts w:eastAsia="Times New Roman"/>
          <w:b/>
          <w:bCs/>
          <w:sz w:val="30"/>
          <w:szCs w:val="30"/>
          <w:lang w:val="es-ES"/>
        </w:rPr>
        <w:t>ÓN DE EMISIONES AL AIRE PARA CENTRALES TERMOELÉCTRICAS</w:t>
      </w:r>
    </w:p>
    <w:p w14:paraId="027A42E1" w14:textId="77777777" w:rsidR="00000000" w:rsidRDefault="002522FF">
      <w:pPr>
        <w:divId w:val="248972238"/>
        <w:rPr>
          <w:rFonts w:eastAsia="Times New Roman"/>
          <w:sz w:val="30"/>
          <w:szCs w:val="30"/>
          <w:lang w:val="es-ES"/>
        </w:rPr>
      </w:pPr>
      <w:r>
        <w:rPr>
          <w:rFonts w:eastAsia="Times New Roman"/>
          <w:sz w:val="30"/>
          <w:szCs w:val="30"/>
          <w:lang w:val="es-ES"/>
        </w:rPr>
        <w:t>Notas:</w:t>
      </w:r>
      <w:r>
        <w:rPr>
          <w:rFonts w:eastAsia="Times New Roman"/>
          <w:sz w:val="30"/>
          <w:szCs w:val="30"/>
          <w:lang w:val="es-ES"/>
        </w:rPr>
        <w:br/>
      </w:r>
      <w:r>
        <w:rPr>
          <w:rFonts w:eastAsia="Times New Roman"/>
          <w:sz w:val="30"/>
          <w:szCs w:val="30"/>
          <w:vertAlign w:val="superscript"/>
          <w:lang w:val="es-ES"/>
        </w:rPr>
        <w:t xml:space="preserve">[1] </w:t>
      </w:r>
      <w:r>
        <w:rPr>
          <w:rFonts w:eastAsia="Times New Roman"/>
          <w:sz w:val="30"/>
          <w:szCs w:val="30"/>
          <w:lang w:val="es-ES"/>
        </w:rPr>
        <w:t>Método sensores electroquímicos.</w:t>
      </w:r>
      <w:r>
        <w:rPr>
          <w:rFonts w:eastAsia="Times New Roman"/>
          <w:sz w:val="30"/>
          <w:szCs w:val="30"/>
          <w:lang w:val="es-ES"/>
        </w:rPr>
        <w:br/>
      </w:r>
      <w:r>
        <w:rPr>
          <w:rFonts w:eastAsia="Times New Roman"/>
          <w:sz w:val="30"/>
          <w:szCs w:val="30"/>
          <w:lang w:val="es-ES"/>
        </w:rPr>
        <w:br/>
        <w:t xml:space="preserve">4.5.2 Para la determinación de emisiones se utilizarán los métodos de medición de la US EPA siendo estos los métodos 1, 2, 3 y 4, establecidos en el Anexo </w:t>
      </w:r>
      <w:r>
        <w:rPr>
          <w:rFonts w:eastAsia="Times New Roman"/>
          <w:sz w:val="30"/>
          <w:szCs w:val="30"/>
          <w:lang w:val="es-ES"/>
        </w:rPr>
        <w:t>3 del presente Libro VI. Para medición de partículas el método 5 ó 17 según el caso. Para medición de SO2, método 6C instrumental o 20 según el caso, o calculado basado en la norma ISO 8178-1. Para NOx se utilizarán los métodos 7E o 20 según el caso. El re</w:t>
      </w:r>
      <w:r>
        <w:rPr>
          <w:rFonts w:eastAsia="Times New Roman"/>
          <w:sz w:val="30"/>
          <w:szCs w:val="30"/>
          <w:lang w:val="es-ES"/>
        </w:rPr>
        <w:t xml:space="preserve">gulado deberá remitirse al texto completo de los respectivos métodos EPA o ISO. El CONELEC y el Ministerio del </w:t>
      </w:r>
      <w:r>
        <w:rPr>
          <w:rFonts w:eastAsia="Times New Roman"/>
          <w:sz w:val="30"/>
          <w:szCs w:val="30"/>
          <w:lang w:val="es-ES"/>
        </w:rPr>
        <w:lastRenderedPageBreak/>
        <w:t xml:space="preserve">Ambiente mantendrán en sus archivos una copia de cada uno de los métodos establecidos en esta normativa, y estarán disponibles para consulta por </w:t>
      </w:r>
      <w:r>
        <w:rPr>
          <w:rFonts w:eastAsia="Times New Roman"/>
          <w:sz w:val="30"/>
          <w:szCs w:val="30"/>
          <w:lang w:val="es-ES"/>
        </w:rPr>
        <w:t>parte de los regulados.</w:t>
      </w:r>
      <w:r>
        <w:rPr>
          <w:rFonts w:eastAsia="Times New Roman"/>
          <w:sz w:val="30"/>
          <w:szCs w:val="30"/>
          <w:lang w:val="es-ES"/>
        </w:rPr>
        <w:br/>
      </w:r>
      <w:r>
        <w:rPr>
          <w:rFonts w:eastAsia="Times New Roman"/>
          <w:sz w:val="30"/>
          <w:szCs w:val="30"/>
          <w:lang w:val="es-ES"/>
        </w:rPr>
        <w:br/>
        <w:t xml:space="preserve">4.5.3 La periodicidad del reporte del monitoreo de las emisiones a CONELEC será semestral. El reporte incluirá, además de lo establecido en el numeral 4.2.3.2 del Anexo 3 del presente Libro VI, valores de campo obtenidos en partes </w:t>
      </w:r>
      <w:r>
        <w:rPr>
          <w:rFonts w:eastAsia="Times New Roman"/>
          <w:sz w:val="30"/>
          <w:szCs w:val="30"/>
          <w:lang w:val="es-ES"/>
        </w:rPr>
        <w:t xml:space="preserve">por millón (para gases de combustión), memoria de cálculo de trasformación de unidades, esquema de ubicación de los puntos de medición y certificado vigente de calibración de los equipos de medición empleados. </w:t>
      </w:r>
      <w:r>
        <w:rPr>
          <w:rFonts w:eastAsia="Times New Roman"/>
          <w:sz w:val="30"/>
          <w:szCs w:val="30"/>
          <w:lang w:val="es-ES"/>
        </w:rPr>
        <w:br/>
      </w:r>
      <w:r>
        <w:rPr>
          <w:rFonts w:eastAsia="Times New Roman"/>
          <w:sz w:val="30"/>
          <w:szCs w:val="30"/>
          <w:lang w:val="es-ES"/>
        </w:rPr>
        <w:br/>
        <w:t>4.5.4 En aquellos casos en que el propietari</w:t>
      </w:r>
      <w:r>
        <w:rPr>
          <w:rFonts w:eastAsia="Times New Roman"/>
          <w:sz w:val="30"/>
          <w:szCs w:val="30"/>
          <w:lang w:val="es-ES"/>
        </w:rPr>
        <w:t>o u operador de la instalación y/o central justifique que técnica y económicamente la ubicación de los puertos de muestreo o puntos de muestreo no permita las mediciones conforme al Método 1 citado, entonces se considerará el uso de tramos de chimenea desm</w:t>
      </w:r>
      <w:r>
        <w:rPr>
          <w:rFonts w:eastAsia="Times New Roman"/>
          <w:sz w:val="30"/>
          <w:szCs w:val="30"/>
          <w:lang w:val="es-ES"/>
        </w:rPr>
        <w:t>ontables, a ser utilizados solamente durante la medición. De no ser factible esta alternativa se realizarán las mediciones según procedimientos a ser aprobados por CONELEC.</w:t>
      </w:r>
      <w:r>
        <w:rPr>
          <w:rFonts w:eastAsia="Times New Roman"/>
          <w:sz w:val="30"/>
          <w:szCs w:val="30"/>
          <w:lang w:val="es-ES"/>
        </w:rPr>
        <w:br/>
      </w:r>
      <w:r>
        <w:rPr>
          <w:rFonts w:eastAsia="Times New Roman"/>
          <w:sz w:val="30"/>
          <w:szCs w:val="30"/>
          <w:lang w:val="es-ES"/>
        </w:rPr>
        <w:br/>
        <w:t>4.5.5 Para el caso de centrales termoeléctricas que operen con motores de combusti</w:t>
      </w:r>
      <w:r>
        <w:rPr>
          <w:rFonts w:eastAsia="Times New Roman"/>
          <w:sz w:val="30"/>
          <w:szCs w:val="30"/>
          <w:lang w:val="es-ES"/>
        </w:rPr>
        <w:t xml:space="preserve">ón interna, con potencia total instalada de cinco (5) MW o menos, y en que operen motores cada uno de ellos con capacidad nominal de generación eléctrica menor a un (1) MW por motor, entonces el regulado procederá con el monitoreo de las emisiones al aire </w:t>
      </w:r>
      <w:r>
        <w:rPr>
          <w:rFonts w:eastAsia="Times New Roman"/>
          <w:sz w:val="30"/>
          <w:szCs w:val="30"/>
          <w:lang w:val="es-ES"/>
        </w:rPr>
        <w:t>de aquellos motores que se encuentren operativos acorde con el despacho programado.</w:t>
      </w:r>
    </w:p>
    <w:p w14:paraId="276454E2" w14:textId="77777777" w:rsidR="00000000" w:rsidRDefault="002522FF">
      <w:pPr>
        <w:jc w:val="center"/>
        <w:rPr>
          <w:rFonts w:eastAsia="Times New Roman"/>
          <w:sz w:val="36"/>
          <w:szCs w:val="36"/>
          <w:lang w:val="es-ES"/>
        </w:rPr>
      </w:pPr>
      <w:r>
        <w:rPr>
          <w:rFonts w:eastAsia="Times New Roman"/>
          <w:b/>
          <w:bCs/>
          <w:sz w:val="36"/>
          <w:szCs w:val="36"/>
          <w:lang w:val="es-ES"/>
        </w:rPr>
        <w:br/>
        <w:t>NORMA PARA LA PREVENCIÓN Y CONTROL DE LA CONTAMINACIÓN AMBIENTAL DEL RECURSO AGUA EN RECINTOS PORTUARIOS, PUERTOS Y TERMINALES PORTUARIAS</w:t>
      </w:r>
      <w:r>
        <w:rPr>
          <w:rFonts w:eastAsia="Times New Roman"/>
          <w:b/>
          <w:bCs/>
          <w:sz w:val="36"/>
          <w:szCs w:val="36"/>
          <w:lang w:val="es-ES"/>
        </w:rPr>
        <w:br/>
        <w:t>LIBRO VI ANEXO 1C</w:t>
      </w:r>
    </w:p>
    <w:p w14:paraId="4F191CD9" w14:textId="77777777" w:rsidR="00000000" w:rsidRDefault="002522FF">
      <w:pPr>
        <w:jc w:val="center"/>
        <w:rPr>
          <w:rFonts w:eastAsia="Times New Roman"/>
          <w:sz w:val="36"/>
          <w:szCs w:val="36"/>
          <w:lang w:val="es-ES"/>
        </w:rPr>
      </w:pPr>
      <w:r>
        <w:rPr>
          <w:rFonts w:eastAsia="Times New Roman"/>
          <w:b/>
          <w:bCs/>
          <w:sz w:val="36"/>
          <w:szCs w:val="36"/>
          <w:lang w:val="es-ES"/>
        </w:rPr>
        <w:br/>
        <w:t>INTRODUCCIÓN</w:t>
      </w:r>
    </w:p>
    <w:p w14:paraId="11748AE6" w14:textId="77777777" w:rsidR="00000000" w:rsidRDefault="002522FF">
      <w:pPr>
        <w:divId w:val="1934514312"/>
        <w:rPr>
          <w:rFonts w:eastAsia="Times New Roman"/>
          <w:sz w:val="30"/>
          <w:szCs w:val="30"/>
          <w:lang w:val="es-ES"/>
        </w:rPr>
      </w:pPr>
      <w:r>
        <w:rPr>
          <w:rFonts w:eastAsia="Times New Roman"/>
          <w:sz w:val="30"/>
          <w:szCs w:val="30"/>
          <w:lang w:val="es-ES"/>
        </w:rPr>
        <w:br/>
      </w:r>
      <w:r>
        <w:rPr>
          <w:rFonts w:eastAsia="Times New Roman"/>
          <w:sz w:val="30"/>
          <w:szCs w:val="30"/>
          <w:lang w:val="es-ES"/>
        </w:rPr>
        <w:t xml:space="preserve">El presente Anexo Normativo Técnico Ambiental, que es complementario al Anexo 1 Norma de Calidad Ambiental y de </w:t>
      </w:r>
      <w:r>
        <w:rPr>
          <w:rFonts w:eastAsia="Times New Roman"/>
          <w:sz w:val="30"/>
          <w:szCs w:val="30"/>
          <w:lang w:val="es-ES"/>
        </w:rPr>
        <w:lastRenderedPageBreak/>
        <w:t>Descarga de Efluentes: Recurso Agua, del Libro VI De La Calidad Ambiental, del Texto Unificado de Legislación Secundaria del Ministerio del Ambi</w:t>
      </w:r>
      <w:r>
        <w:rPr>
          <w:rFonts w:eastAsia="Times New Roman"/>
          <w:sz w:val="30"/>
          <w:szCs w:val="30"/>
          <w:lang w:val="es-ES"/>
        </w:rPr>
        <w:t>ente, y que se somete a sus disposiciones, es dictado al amparo de la Ley de Gestión Ambiental, del Reglamento a la Ley de Gestión Ambiental para la Prevención y Control de la Contaminación Ambiental, el Código de Policía Marítima, y de las disposiciones e</w:t>
      </w:r>
      <w:r>
        <w:rPr>
          <w:rFonts w:eastAsia="Times New Roman"/>
          <w:sz w:val="30"/>
          <w:szCs w:val="30"/>
          <w:lang w:val="es-ES"/>
        </w:rPr>
        <w:t>stablecidas en el convenio MARPOL, del cual la República del Ecuador es signataria. Este instrumento es de aplicación obligatoria en recintos portuarios, puertos y terminales portuarias, sean estos comerciales, industriales o pesqueros, públicos o privados</w:t>
      </w:r>
      <w:r>
        <w:rPr>
          <w:rFonts w:eastAsia="Times New Roman"/>
          <w:sz w:val="30"/>
          <w:szCs w:val="30"/>
          <w:lang w:val="es-ES"/>
        </w:rPr>
        <w:t>, terminales portuarias (contenedores, combustibles, petroleras, carga al granel y general), puertos multipropósito, localizados en áreas marítimas y fluviales, localizados en el territorio nacional. Además, este instrumento es obligatorio para las operaci</w:t>
      </w:r>
      <w:r>
        <w:rPr>
          <w:rFonts w:eastAsia="Times New Roman"/>
          <w:sz w:val="30"/>
          <w:szCs w:val="30"/>
          <w:lang w:val="es-ES"/>
        </w:rPr>
        <w:t>ones de descarga de aguas de lastre, de sentina, y residuales domésticas y desechos sólidos que puedan efectuar las embarcaciones en la zona de interfase puerto - embarcación o de jurisdicción del puerto.</w:t>
      </w:r>
    </w:p>
    <w:p w14:paraId="3F0159C5" w14:textId="77777777" w:rsidR="00000000" w:rsidRDefault="002522FF">
      <w:pPr>
        <w:jc w:val="center"/>
        <w:rPr>
          <w:rFonts w:eastAsia="Times New Roman"/>
          <w:sz w:val="36"/>
          <w:szCs w:val="36"/>
          <w:lang w:val="es-ES"/>
        </w:rPr>
      </w:pPr>
      <w:r>
        <w:rPr>
          <w:rFonts w:eastAsia="Times New Roman"/>
          <w:b/>
          <w:bCs/>
          <w:sz w:val="36"/>
          <w:szCs w:val="36"/>
          <w:lang w:val="es-ES"/>
        </w:rPr>
        <w:br/>
        <w:t>1 OBJETO</w:t>
      </w:r>
    </w:p>
    <w:p w14:paraId="31DDA798" w14:textId="77777777" w:rsidR="00000000" w:rsidRDefault="002522FF">
      <w:pPr>
        <w:divId w:val="2062895697"/>
        <w:rPr>
          <w:rFonts w:eastAsia="Times New Roman"/>
          <w:sz w:val="30"/>
          <w:szCs w:val="30"/>
          <w:lang w:val="es-ES"/>
        </w:rPr>
      </w:pPr>
      <w:r>
        <w:rPr>
          <w:rFonts w:eastAsia="Times New Roman"/>
          <w:sz w:val="30"/>
          <w:szCs w:val="30"/>
          <w:lang w:val="es-ES"/>
        </w:rPr>
        <w:br/>
      </w:r>
      <w:r>
        <w:rPr>
          <w:rFonts w:eastAsia="Times New Roman"/>
          <w:sz w:val="30"/>
          <w:szCs w:val="30"/>
          <w:lang w:val="es-ES"/>
        </w:rPr>
        <w:t>La presente normativa tiene como objetivo principal proteger la calidad del recurso agua en la zona de los recintos portuarios, puertos y terminales portuarias y así salvaguardar la salud e integridad de las personas, de los ecosistemas acuáticos y sus int</w:t>
      </w:r>
      <w:r>
        <w:rPr>
          <w:rFonts w:eastAsia="Times New Roman"/>
          <w:sz w:val="30"/>
          <w:szCs w:val="30"/>
          <w:lang w:val="es-ES"/>
        </w:rPr>
        <w:t xml:space="preserve">errelaciones, y del ambiente en general. </w:t>
      </w:r>
      <w:r>
        <w:rPr>
          <w:rFonts w:eastAsia="Times New Roman"/>
          <w:sz w:val="30"/>
          <w:szCs w:val="30"/>
          <w:lang w:val="es-ES"/>
        </w:rPr>
        <w:br/>
      </w:r>
      <w:r>
        <w:rPr>
          <w:rFonts w:eastAsia="Times New Roman"/>
          <w:sz w:val="30"/>
          <w:szCs w:val="30"/>
          <w:lang w:val="es-ES"/>
        </w:rPr>
        <w:br/>
        <w:t>El presente instrumento no aplica a las operaciones efectuadas por la descarga de aguas de lastre, aguas de sentina, aguas residuales servidas y desechos sólidos que puedan efectuar las embarcaciones en el mar con</w:t>
      </w:r>
      <w:r>
        <w:rPr>
          <w:rFonts w:eastAsia="Times New Roman"/>
          <w:sz w:val="30"/>
          <w:szCs w:val="30"/>
          <w:lang w:val="es-ES"/>
        </w:rPr>
        <w:t>tinental, estas operaciones se sujetarán a las disposiciones establecidas en los anexos I, II, IV de MARPOL, así como a los convenios internacionales aplicables a dichas actividades.</w:t>
      </w:r>
    </w:p>
    <w:p w14:paraId="1F734192" w14:textId="77777777" w:rsidR="00000000" w:rsidRDefault="002522FF">
      <w:pPr>
        <w:jc w:val="center"/>
        <w:rPr>
          <w:rFonts w:eastAsia="Times New Roman"/>
          <w:sz w:val="36"/>
          <w:szCs w:val="36"/>
          <w:lang w:val="es-ES"/>
        </w:rPr>
      </w:pPr>
      <w:r>
        <w:rPr>
          <w:rFonts w:eastAsia="Times New Roman"/>
          <w:b/>
          <w:bCs/>
          <w:sz w:val="36"/>
          <w:szCs w:val="36"/>
          <w:lang w:val="es-ES"/>
        </w:rPr>
        <w:br/>
        <w:t>2 DEFINICIONES</w:t>
      </w:r>
    </w:p>
    <w:p w14:paraId="23A73F3B" w14:textId="77777777" w:rsidR="00000000" w:rsidRDefault="002522FF">
      <w:pPr>
        <w:divId w:val="760567978"/>
        <w:rPr>
          <w:rFonts w:eastAsia="Times New Roman"/>
          <w:sz w:val="30"/>
          <w:szCs w:val="30"/>
          <w:lang w:val="es-ES"/>
        </w:rPr>
      </w:pPr>
      <w:r>
        <w:rPr>
          <w:rFonts w:eastAsia="Times New Roman"/>
          <w:sz w:val="30"/>
          <w:szCs w:val="30"/>
          <w:lang w:val="es-ES"/>
        </w:rPr>
        <w:br/>
      </w:r>
      <w:r>
        <w:rPr>
          <w:rFonts w:eastAsia="Times New Roman"/>
          <w:b/>
          <w:bCs/>
          <w:sz w:val="30"/>
          <w:szCs w:val="30"/>
          <w:lang w:val="es-ES"/>
        </w:rPr>
        <w:t>2.1 AGUA DE LASTRE</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Es el agua que se carga a bordo de una embarcación con el objetivo de controlar el asiento, la escora, el calado, la estabilidad y los esfuerzos </w:t>
      </w:r>
      <w:r>
        <w:rPr>
          <w:rFonts w:eastAsia="Times New Roman"/>
          <w:sz w:val="30"/>
          <w:szCs w:val="30"/>
          <w:lang w:val="es-ES"/>
        </w:rPr>
        <w:lastRenderedPageBreak/>
        <w:t>de la misma.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 AGUAS DE SENTINA</w:t>
      </w:r>
      <w:r>
        <w:rPr>
          <w:rFonts w:eastAsia="Times New Roman"/>
          <w:sz w:val="30"/>
          <w:szCs w:val="30"/>
          <w:lang w:val="es-ES"/>
        </w:rPr>
        <w:br/>
      </w:r>
      <w:r>
        <w:rPr>
          <w:rFonts w:eastAsia="Times New Roman"/>
          <w:sz w:val="30"/>
          <w:szCs w:val="30"/>
          <w:lang w:val="es-ES"/>
        </w:rPr>
        <w:br/>
        <w:t>Las aguas de sentina son las mezclas oleosas generadas en la casa de máquin</w:t>
      </w:r>
      <w:r>
        <w:rPr>
          <w:rFonts w:eastAsia="Times New Roman"/>
          <w:sz w:val="30"/>
          <w:szCs w:val="30"/>
          <w:lang w:val="es-ES"/>
        </w:rPr>
        <w:t>a de las embarcaciones.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2.3 AUTORIDAD PORTUARIA</w:t>
      </w:r>
      <w:r>
        <w:rPr>
          <w:rFonts w:eastAsia="Times New Roman"/>
          <w:sz w:val="30"/>
          <w:szCs w:val="30"/>
          <w:lang w:val="es-ES"/>
        </w:rPr>
        <w:br/>
      </w:r>
      <w:r>
        <w:rPr>
          <w:rFonts w:eastAsia="Times New Roman"/>
          <w:sz w:val="30"/>
          <w:szCs w:val="30"/>
          <w:lang w:val="es-ES"/>
        </w:rPr>
        <w:br/>
        <w:t>Entidad de derecho público que administra y controla las actividades portuarias en un puerto comercial estatal y su zona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2.4 DARSENA (PORTUARIO)</w:t>
      </w:r>
      <w:r>
        <w:rPr>
          <w:rFonts w:eastAsia="Times New Roman"/>
          <w:sz w:val="30"/>
          <w:szCs w:val="30"/>
          <w:lang w:val="es-ES"/>
        </w:rPr>
        <w:br/>
      </w:r>
      <w:r>
        <w:rPr>
          <w:rFonts w:eastAsia="Times New Roman"/>
          <w:sz w:val="30"/>
          <w:szCs w:val="30"/>
          <w:lang w:val="es-ES"/>
        </w:rPr>
        <w:br/>
        <w:t>Área más resguardada de un puerto, protegi</w:t>
      </w:r>
      <w:r>
        <w:rPr>
          <w:rFonts w:eastAsia="Times New Roman"/>
          <w:sz w:val="30"/>
          <w:szCs w:val="30"/>
          <w:lang w:val="es-ES"/>
        </w:rPr>
        <w:t>da contra la acción del oleaje para abrigo o refugio de las embarcaciones y con la extensión y profundidad adecuadas para que éstas realicen las maniobras de atraque, desatraque y ciaboga con seguridad.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2.5 DIGMER</w:t>
      </w:r>
      <w:r>
        <w:rPr>
          <w:rFonts w:eastAsia="Times New Roman"/>
          <w:sz w:val="30"/>
          <w:szCs w:val="30"/>
          <w:lang w:val="es-ES"/>
        </w:rPr>
        <w:br/>
      </w:r>
      <w:r>
        <w:rPr>
          <w:rFonts w:eastAsia="Times New Roman"/>
          <w:sz w:val="30"/>
          <w:szCs w:val="30"/>
          <w:lang w:val="es-ES"/>
        </w:rPr>
        <w:br/>
        <w:t xml:space="preserve">Dirección General de la Marina Mercante </w:t>
      </w:r>
      <w:r>
        <w:rPr>
          <w:rFonts w:eastAsia="Times New Roman"/>
          <w:sz w:val="30"/>
          <w:szCs w:val="30"/>
          <w:lang w:val="es-ES"/>
        </w:rPr>
        <w:t>y del Litoral, dependiente de la Armada del Ecuador. A los efectos de las actividades portuarias, se la considera como la Autoridad Portuaria Nacional (APN), tal como lo establece el Art. 19, Sección 2 del Reglamento General de la Actividad Portuaria.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w:t>
      </w:r>
      <w:r>
        <w:rPr>
          <w:rFonts w:eastAsia="Times New Roman"/>
          <w:b/>
          <w:bCs/>
          <w:sz w:val="30"/>
          <w:szCs w:val="30"/>
          <w:u w:val="single"/>
          <w:lang w:val="es-ES"/>
        </w:rPr>
        <w:t>a:</w:t>
      </w:r>
      <w:r>
        <w:rPr>
          <w:rFonts w:eastAsia="Times New Roman"/>
          <w:sz w:val="30"/>
          <w:szCs w:val="30"/>
          <w:lang w:val="es-ES"/>
        </w:rPr>
        <w:br/>
      </w:r>
      <w:r>
        <w:rPr>
          <w:rFonts w:eastAsia="Times New Roman"/>
          <w:i/>
          <w:iCs/>
          <w:sz w:val="30"/>
          <w:szCs w:val="30"/>
          <w:lang w:val="es-ES"/>
        </w:rPr>
        <w:t>El Art. 1 del D.E. 1111 (R.O. 358, 12-VI-2008) establece que la Dirección General de la Marina Mercante y del Litoral - DIGMER pasará a ser una dependencia administrativa de la Subsecretaría de Puertos y Transporte Marítimo y Fluvial.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2.6 EMBARCACIÓN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Todo artefacto (buque, barco o nave) autopropulsada o no, dedicada al transporte de carga y personas.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2.7 INSTALACIONES PORTUARIAS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obras de infraestructura y las edificaciones o superestructuras, construidas en un puerto o en sus inmediaciones, desti</w:t>
      </w:r>
      <w:r>
        <w:rPr>
          <w:rFonts w:eastAsia="Times New Roman"/>
          <w:sz w:val="30"/>
          <w:szCs w:val="30"/>
          <w:lang w:val="es-ES"/>
        </w:rPr>
        <w:t>nadas a la atención de embarcaciones, a la prestación de servicios portuarios o a la construcción o reparación de embarcaciones.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2.8 MERCANCIA PELIGROSA</w:t>
      </w:r>
      <w:r>
        <w:rPr>
          <w:rFonts w:eastAsia="Times New Roman"/>
          <w:sz w:val="30"/>
          <w:szCs w:val="30"/>
          <w:lang w:val="es-ES"/>
        </w:rPr>
        <w:br/>
      </w:r>
      <w:r>
        <w:rPr>
          <w:rFonts w:eastAsia="Times New Roman"/>
          <w:sz w:val="30"/>
          <w:szCs w:val="30"/>
          <w:lang w:val="es-ES"/>
        </w:rPr>
        <w:br/>
        <w:t>Son aquellas sustancias o productos nocivos, o potencialmente nocivos, que pongan en peligro la segur</w:t>
      </w:r>
      <w:r>
        <w:rPr>
          <w:rFonts w:eastAsia="Times New Roman"/>
          <w:sz w:val="30"/>
          <w:szCs w:val="30"/>
          <w:lang w:val="es-ES"/>
        </w:rPr>
        <w:t>idad física de las personas o de los bienes. Los principales peligros asociados son el fuego, la explosión, los efectos tóxicos, los riesgos de envenenamiento, infección, radioactividad, corrosión, reactividad o contaminación. También se clasifica como mer</w:t>
      </w:r>
      <w:r>
        <w:rPr>
          <w:rFonts w:eastAsia="Times New Roman"/>
          <w:sz w:val="30"/>
          <w:szCs w:val="30"/>
          <w:lang w:val="es-ES"/>
        </w:rPr>
        <w:t>cancía peligrosa aquella que presenta riesgos durante su transporte (en especial en caso de choque), contacto con agua o con el aire, o que reaccionen en presencia de otras sustancias peligrosas.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2.9 PRODUCTO QUÍMICO PELIGROSO</w:t>
      </w:r>
      <w:r>
        <w:rPr>
          <w:rFonts w:eastAsia="Times New Roman"/>
          <w:sz w:val="30"/>
          <w:szCs w:val="30"/>
          <w:lang w:val="es-ES"/>
        </w:rPr>
        <w:br/>
      </w:r>
      <w:r>
        <w:rPr>
          <w:rFonts w:eastAsia="Times New Roman"/>
          <w:sz w:val="30"/>
          <w:szCs w:val="30"/>
          <w:lang w:val="es-ES"/>
        </w:rPr>
        <w:br/>
        <w:t>Es todo aquel que por sus c</w:t>
      </w:r>
      <w:r>
        <w:rPr>
          <w:rFonts w:eastAsia="Times New Roman"/>
          <w:sz w:val="30"/>
          <w:szCs w:val="30"/>
          <w:lang w:val="es-ES"/>
        </w:rPr>
        <w:t xml:space="preserve">aracterísticas físico-químicas presenta riesgo de afectación a la salud, el ambiente o destrucción de bienes, lo cual obliga a controlar su uso y limitar la exposición a él.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2.10 PUERTO </w:t>
      </w:r>
      <w:r>
        <w:rPr>
          <w:rFonts w:eastAsia="Times New Roman"/>
          <w:sz w:val="30"/>
          <w:szCs w:val="30"/>
          <w:lang w:val="es-ES"/>
        </w:rPr>
        <w:br/>
      </w:r>
      <w:r>
        <w:rPr>
          <w:rFonts w:eastAsia="Times New Roman"/>
          <w:sz w:val="30"/>
          <w:szCs w:val="30"/>
          <w:lang w:val="es-ES"/>
        </w:rPr>
        <w:br/>
        <w:t>Es el conjunto de obras e instalaciones que se encuentran dentro d</w:t>
      </w:r>
      <w:r>
        <w:rPr>
          <w:rFonts w:eastAsia="Times New Roman"/>
          <w:sz w:val="30"/>
          <w:szCs w:val="30"/>
          <w:lang w:val="es-ES"/>
        </w:rPr>
        <w:t>el recinto portuario, sus accesos y su zona de influencia, constituyendo un conjunto de facilidades en la costa o ribera habilitado para su funcionamiento por el Consejo Nacional de Marina Mercante y Puertos (CNMMP), teniendo por objeto la recepción, abrig</w:t>
      </w:r>
      <w:r>
        <w:rPr>
          <w:rFonts w:eastAsia="Times New Roman"/>
          <w:sz w:val="30"/>
          <w:szCs w:val="30"/>
          <w:lang w:val="es-ES"/>
        </w:rPr>
        <w:t xml:space="preserve">o, atención, operación y despacho de embarcaciones y artefactos navales, así como la recepción, operación, almacenaje, tratamiento, movilización y despacho de mercaderías nacionales y extranjeras que arriben a él por vía terrestre o marítima.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2.11 RECINT</w:t>
      </w:r>
      <w:r>
        <w:rPr>
          <w:rFonts w:eastAsia="Times New Roman"/>
          <w:b/>
          <w:bCs/>
          <w:sz w:val="30"/>
          <w:szCs w:val="30"/>
          <w:lang w:val="es-ES"/>
        </w:rPr>
        <w:t>O PORTUARIO</w:t>
      </w:r>
      <w:r>
        <w:rPr>
          <w:rFonts w:eastAsia="Times New Roman"/>
          <w:sz w:val="30"/>
          <w:szCs w:val="30"/>
          <w:lang w:val="es-ES"/>
        </w:rPr>
        <w:br/>
      </w:r>
      <w:r>
        <w:rPr>
          <w:rFonts w:eastAsia="Times New Roman"/>
          <w:sz w:val="30"/>
          <w:szCs w:val="30"/>
          <w:lang w:val="es-ES"/>
        </w:rPr>
        <w:br/>
        <w:t xml:space="preserve">Conjunto de espacios terrestres y acuáticos, cuya delimitación corresponde al Consejo Nacional de Marina Mercante y Puertos (CNMMP), en los que se enclavan las infraestructuras, instalaciones y </w:t>
      </w:r>
      <w:r>
        <w:rPr>
          <w:rFonts w:eastAsia="Times New Roman"/>
          <w:sz w:val="30"/>
          <w:szCs w:val="30"/>
          <w:lang w:val="es-ES"/>
        </w:rPr>
        <w:lastRenderedPageBreak/>
        <w:t>facilidades del puerto. Incluirá, en todo caso, l</w:t>
      </w:r>
      <w:r>
        <w:rPr>
          <w:rFonts w:eastAsia="Times New Roman"/>
          <w:sz w:val="30"/>
          <w:szCs w:val="30"/>
          <w:lang w:val="es-ES"/>
        </w:rPr>
        <w:t xml:space="preserve">a línea exterior de los diques de abrigo y las zonas exteriores determinadas para las maniobras del acceso, atraque y virada, donde los diques de abrigo no existan o no fueren suficientes para las citadas maniobras.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2.12 TERMINAL O MUELLE</w:t>
      </w:r>
      <w:r>
        <w:rPr>
          <w:rFonts w:eastAsia="Times New Roman"/>
          <w:sz w:val="30"/>
          <w:szCs w:val="30"/>
          <w:lang w:val="es-ES"/>
        </w:rPr>
        <w:br/>
      </w:r>
      <w:r>
        <w:rPr>
          <w:rFonts w:eastAsia="Times New Roman"/>
          <w:sz w:val="30"/>
          <w:szCs w:val="30"/>
          <w:lang w:val="es-ES"/>
        </w:rPr>
        <w:br/>
        <w:t>Unidad operati</w:t>
      </w:r>
      <w:r>
        <w:rPr>
          <w:rFonts w:eastAsia="Times New Roman"/>
          <w:sz w:val="30"/>
          <w:szCs w:val="30"/>
          <w:lang w:val="es-ES"/>
        </w:rPr>
        <w:t>va dotada de una zona terrestre y marítima, infraestructuras, superestructuras, instalaciones, y equipos que, dentro o fuera de un puerto, tiene por objeto la atención de embarcaciones y mercaderías correspondientes a un tráfico predeterminado.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 SERVI</w:t>
      </w:r>
      <w:r>
        <w:rPr>
          <w:rFonts w:eastAsia="Times New Roman"/>
          <w:b/>
          <w:bCs/>
          <w:sz w:val="30"/>
          <w:szCs w:val="30"/>
          <w:lang w:val="es-ES"/>
        </w:rPr>
        <w:t>CIOS PORTUARIOS</w:t>
      </w:r>
      <w:r>
        <w:rPr>
          <w:rFonts w:eastAsia="Times New Roman"/>
          <w:sz w:val="30"/>
          <w:szCs w:val="30"/>
          <w:lang w:val="es-ES"/>
        </w:rPr>
        <w:br/>
      </w:r>
      <w:r>
        <w:rPr>
          <w:rFonts w:eastAsia="Times New Roman"/>
          <w:sz w:val="30"/>
          <w:szCs w:val="30"/>
          <w:lang w:val="es-ES"/>
        </w:rPr>
        <w:br/>
        <w:t>Son las actividades marítimas y, o, terrestres de prestación pública indirecta, privada o mixta, que se desarrollan en las jurisdicciones de las entidades portuarias, por las personas jurídicas privadas contratadas o autorizadas al efecto.</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 USUARIO</w:t>
      </w:r>
      <w:r>
        <w:rPr>
          <w:rFonts w:eastAsia="Times New Roman"/>
          <w:sz w:val="30"/>
          <w:szCs w:val="30"/>
          <w:lang w:val="es-ES"/>
        </w:rPr>
        <w:br/>
      </w:r>
      <w:r>
        <w:rPr>
          <w:rFonts w:eastAsia="Times New Roman"/>
          <w:sz w:val="30"/>
          <w:szCs w:val="30"/>
          <w:lang w:val="es-ES"/>
        </w:rPr>
        <w:br/>
        <w:t>La persona física o jurídica que recibe o entrega servicios o suministros en el puerto o terminal portuario.</w:t>
      </w:r>
    </w:p>
    <w:p w14:paraId="62316EF5" w14:textId="77777777" w:rsidR="00000000" w:rsidRDefault="002522FF">
      <w:pPr>
        <w:jc w:val="center"/>
        <w:rPr>
          <w:rFonts w:eastAsia="Times New Roman"/>
          <w:sz w:val="36"/>
          <w:szCs w:val="36"/>
          <w:lang w:val="es-ES"/>
        </w:rPr>
      </w:pPr>
      <w:r>
        <w:rPr>
          <w:rFonts w:eastAsia="Times New Roman"/>
          <w:b/>
          <w:bCs/>
          <w:sz w:val="36"/>
          <w:szCs w:val="36"/>
          <w:lang w:val="es-ES"/>
        </w:rPr>
        <w:br/>
        <w:t>3 CLASIFICACIÓN</w:t>
      </w:r>
    </w:p>
    <w:p w14:paraId="1D7A9382" w14:textId="77777777" w:rsidR="00000000" w:rsidRDefault="002522FF">
      <w:pPr>
        <w:rPr>
          <w:rFonts w:eastAsia="Times New Roman"/>
          <w:sz w:val="30"/>
          <w:szCs w:val="30"/>
          <w:lang w:val="es-ES"/>
        </w:rPr>
      </w:pPr>
      <w:r>
        <w:rPr>
          <w:rFonts w:eastAsia="Times New Roman"/>
          <w:sz w:val="30"/>
          <w:szCs w:val="30"/>
          <w:lang w:val="es-ES"/>
        </w:rPr>
        <w:br/>
        <w:t>Esta norma presenta el siguiente contenido:</w:t>
      </w:r>
      <w:r>
        <w:rPr>
          <w:rFonts w:eastAsia="Times New Roman"/>
          <w:sz w:val="30"/>
          <w:szCs w:val="30"/>
          <w:lang w:val="es-ES"/>
        </w:rPr>
        <w:br/>
      </w:r>
      <w:r>
        <w:rPr>
          <w:rFonts w:eastAsia="Times New Roman"/>
          <w:sz w:val="30"/>
          <w:szCs w:val="30"/>
          <w:lang w:val="es-ES"/>
        </w:rPr>
        <w:br/>
        <w:t>- Normas de Aplicación General.</w:t>
      </w:r>
      <w:r>
        <w:rPr>
          <w:rFonts w:eastAsia="Times New Roman"/>
          <w:sz w:val="30"/>
          <w:szCs w:val="30"/>
          <w:lang w:val="es-ES"/>
        </w:rPr>
        <w:br/>
      </w:r>
      <w:r>
        <w:rPr>
          <w:rFonts w:eastAsia="Times New Roman"/>
          <w:sz w:val="30"/>
          <w:szCs w:val="30"/>
          <w:lang w:val="es-ES"/>
        </w:rPr>
        <w:br/>
        <w:t>- Normas para la Prevención y Cont</w:t>
      </w:r>
      <w:r>
        <w:rPr>
          <w:rFonts w:eastAsia="Times New Roman"/>
          <w:sz w:val="30"/>
          <w:szCs w:val="30"/>
          <w:lang w:val="es-ES"/>
        </w:rPr>
        <w:t>rol de la Contaminación por Aguas de Escorrentía.</w:t>
      </w:r>
      <w:r>
        <w:rPr>
          <w:rFonts w:eastAsia="Times New Roman"/>
          <w:sz w:val="30"/>
          <w:szCs w:val="30"/>
          <w:lang w:val="es-ES"/>
        </w:rPr>
        <w:br/>
      </w:r>
      <w:r>
        <w:rPr>
          <w:rFonts w:eastAsia="Times New Roman"/>
          <w:sz w:val="30"/>
          <w:szCs w:val="30"/>
          <w:lang w:val="es-ES"/>
        </w:rPr>
        <w:br/>
        <w:t>- De las Actividades de Mantenimiento y Operación de Equipos Auxiliares.</w:t>
      </w:r>
      <w:r>
        <w:rPr>
          <w:rFonts w:eastAsia="Times New Roman"/>
          <w:sz w:val="30"/>
          <w:szCs w:val="30"/>
          <w:lang w:val="es-ES"/>
        </w:rPr>
        <w:br/>
      </w:r>
      <w:r>
        <w:rPr>
          <w:rFonts w:eastAsia="Times New Roman"/>
          <w:sz w:val="30"/>
          <w:szCs w:val="30"/>
          <w:lang w:val="es-ES"/>
        </w:rPr>
        <w:br/>
        <w:t>- Del Manejo de Mercancías y Productos Químicos en Áreas Abiertas, Patios y Bodegas.</w:t>
      </w:r>
      <w:r>
        <w:rPr>
          <w:rFonts w:eastAsia="Times New Roman"/>
          <w:sz w:val="30"/>
          <w:szCs w:val="30"/>
          <w:lang w:val="es-ES"/>
        </w:rPr>
        <w:br/>
      </w:r>
      <w:r>
        <w:rPr>
          <w:rFonts w:eastAsia="Times New Roman"/>
          <w:sz w:val="30"/>
          <w:szCs w:val="30"/>
          <w:lang w:val="es-ES"/>
        </w:rPr>
        <w:br/>
        <w:t>- De las Instalaciones y Actividades Relacion</w:t>
      </w:r>
      <w:r>
        <w:rPr>
          <w:rFonts w:eastAsia="Times New Roman"/>
          <w:sz w:val="30"/>
          <w:szCs w:val="30"/>
          <w:lang w:val="es-ES"/>
        </w:rPr>
        <w:t xml:space="preserve">adas con el Manejo de </w:t>
      </w:r>
      <w:r>
        <w:rPr>
          <w:rFonts w:eastAsia="Times New Roman"/>
          <w:sz w:val="30"/>
          <w:szCs w:val="30"/>
          <w:lang w:val="es-ES"/>
        </w:rPr>
        <w:lastRenderedPageBreak/>
        <w:t>Combustibles Líquidos.</w:t>
      </w:r>
      <w:r>
        <w:rPr>
          <w:rFonts w:eastAsia="Times New Roman"/>
          <w:sz w:val="30"/>
          <w:szCs w:val="30"/>
          <w:lang w:val="es-ES"/>
        </w:rPr>
        <w:br/>
      </w:r>
      <w:r>
        <w:rPr>
          <w:rFonts w:eastAsia="Times New Roman"/>
          <w:sz w:val="30"/>
          <w:szCs w:val="30"/>
          <w:lang w:val="es-ES"/>
        </w:rPr>
        <w:br/>
        <w:t>- Normas para el Manejo de las Descargas de Aguas Residuales Domésticas e Industriales originas en los Recintos Portuarios, Puertos y Terminales.</w:t>
      </w:r>
      <w:r>
        <w:rPr>
          <w:rFonts w:eastAsia="Times New Roman"/>
          <w:sz w:val="30"/>
          <w:szCs w:val="30"/>
          <w:lang w:val="es-ES"/>
        </w:rPr>
        <w:br/>
      </w:r>
      <w:r>
        <w:rPr>
          <w:rFonts w:eastAsia="Times New Roman"/>
          <w:sz w:val="30"/>
          <w:szCs w:val="30"/>
          <w:lang w:val="es-ES"/>
        </w:rPr>
        <w:br/>
        <w:t>- Normas para el Manejo de las Descargas de Aguas Residuales Do</w:t>
      </w:r>
      <w:r>
        <w:rPr>
          <w:rFonts w:eastAsia="Times New Roman"/>
          <w:sz w:val="30"/>
          <w:szCs w:val="30"/>
          <w:lang w:val="es-ES"/>
        </w:rPr>
        <w:t>mésticas, de Sentina y de Lastre Provenientes de Embarcaciones.</w:t>
      </w:r>
      <w:r>
        <w:rPr>
          <w:rFonts w:eastAsia="Times New Roman"/>
          <w:sz w:val="30"/>
          <w:szCs w:val="30"/>
          <w:lang w:val="es-ES"/>
        </w:rPr>
        <w:br/>
      </w:r>
      <w:r>
        <w:rPr>
          <w:rFonts w:eastAsia="Times New Roman"/>
          <w:sz w:val="30"/>
          <w:szCs w:val="30"/>
          <w:lang w:val="es-ES"/>
        </w:rPr>
        <w:br/>
        <w:t>- De los Límites de Descargas de Efluentes y Monitoreo.</w:t>
      </w:r>
      <w:r>
        <w:rPr>
          <w:rFonts w:eastAsia="Times New Roman"/>
          <w:sz w:val="30"/>
          <w:szCs w:val="30"/>
          <w:lang w:val="es-ES"/>
        </w:rPr>
        <w:br/>
      </w:r>
      <w:r>
        <w:rPr>
          <w:rFonts w:eastAsia="Times New Roman"/>
          <w:sz w:val="30"/>
          <w:szCs w:val="30"/>
          <w:lang w:val="es-ES"/>
        </w:rPr>
        <w:br/>
        <w:t>- De las Contingencias al Interior del Recinto Portuario, Puerto o Terminal que Afecten la Calidad de las Aguas Superficiales.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8"/>
        <w:gridCol w:w="3424"/>
        <w:gridCol w:w="531"/>
        <w:gridCol w:w="465"/>
      </w:tblGrid>
      <w:tr w:rsidR="00000000" w14:paraId="70960E7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79A84A" w14:textId="77777777" w:rsidR="00000000" w:rsidRDefault="002522FF">
            <w:pPr>
              <w:rPr>
                <w:rFonts w:eastAsia="Times New Roman"/>
              </w:rPr>
            </w:pPr>
            <w:r>
              <w:rPr>
                <w:rFonts w:eastAsia="Times New Roman"/>
              </w:rPr>
              <w:t>Compues</w:t>
            </w:r>
            <w:r>
              <w:rPr>
                <w:rFonts w:eastAsia="Times New Roman"/>
              </w:rPr>
              <w:t>tos Fenólicos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9CBFE" w14:textId="77777777" w:rsidR="00000000" w:rsidRDefault="002522FF">
            <w:pPr>
              <w:jc w:val="center"/>
              <w:rPr>
                <w:rFonts w:eastAsia="Times New Roman"/>
              </w:rPr>
            </w:pPr>
            <w:r>
              <w:rPr>
                <w:rFonts w:eastAsia="Times New Roman"/>
              </w:rPr>
              <w:t>Fenol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39017"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B9167" w14:textId="77777777" w:rsidR="00000000" w:rsidRDefault="002522FF">
            <w:pPr>
              <w:jc w:val="center"/>
              <w:rPr>
                <w:rFonts w:eastAsia="Times New Roman"/>
              </w:rPr>
            </w:pPr>
            <w:r>
              <w:rPr>
                <w:rFonts w:eastAsia="Times New Roman"/>
              </w:rPr>
              <w:t>0,2</w:t>
            </w:r>
          </w:p>
        </w:tc>
      </w:tr>
      <w:tr w:rsidR="00000000" w14:paraId="3838232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B589E0" w14:textId="77777777" w:rsidR="00000000" w:rsidRDefault="002522FF">
            <w:pPr>
              <w:rPr>
                <w:rFonts w:eastAsia="Times New Roman"/>
              </w:rPr>
            </w:pPr>
            <w:r>
              <w:rPr>
                <w:rFonts w:eastAsia="Times New Roman"/>
              </w:rPr>
              <w:t>Cromo hexavalente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73B75" w14:textId="77777777" w:rsidR="00000000" w:rsidRDefault="002522FF">
            <w:pPr>
              <w:jc w:val="center"/>
              <w:rPr>
                <w:rFonts w:eastAsia="Times New Roman"/>
              </w:rPr>
            </w:pPr>
            <w:r>
              <w:rPr>
                <w:rFonts w:eastAsia="Times New Roman"/>
              </w:rPr>
              <w:t>Cr6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0AC40"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D0EA8" w14:textId="77777777" w:rsidR="00000000" w:rsidRDefault="002522FF">
            <w:pPr>
              <w:jc w:val="center"/>
              <w:rPr>
                <w:rFonts w:eastAsia="Times New Roman"/>
              </w:rPr>
            </w:pPr>
            <w:r>
              <w:rPr>
                <w:rFonts w:eastAsia="Times New Roman"/>
              </w:rPr>
              <w:t>0,5</w:t>
            </w:r>
          </w:p>
        </w:tc>
      </w:tr>
      <w:tr w:rsidR="00000000" w14:paraId="1EA2679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A9DDD2" w14:textId="77777777" w:rsidR="00000000" w:rsidRDefault="002522FF">
            <w:pPr>
              <w:rPr>
                <w:rFonts w:eastAsia="Times New Roman"/>
              </w:rPr>
            </w:pPr>
            <w:r>
              <w:rPr>
                <w:rFonts w:eastAsia="Times New Roman"/>
              </w:rPr>
              <w:t>Demanda Bioquímica de Oxígeno (cinco días)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F99C7" w14:textId="77777777" w:rsidR="00000000" w:rsidRDefault="002522FF">
            <w:pPr>
              <w:jc w:val="center"/>
              <w:rPr>
                <w:rFonts w:eastAsia="Times New Roman"/>
              </w:rPr>
            </w:pPr>
            <w:r>
              <w:rPr>
                <w:rFonts w:eastAsia="Times New Roman"/>
              </w:rPr>
              <w:t>DBO5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B54FE"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844C1" w14:textId="77777777" w:rsidR="00000000" w:rsidRDefault="002522FF">
            <w:pPr>
              <w:jc w:val="center"/>
              <w:rPr>
                <w:rFonts w:eastAsia="Times New Roman"/>
              </w:rPr>
            </w:pPr>
            <w:r>
              <w:rPr>
                <w:rFonts w:eastAsia="Times New Roman"/>
              </w:rPr>
              <w:t>100</w:t>
            </w:r>
          </w:p>
        </w:tc>
      </w:tr>
      <w:tr w:rsidR="00000000" w14:paraId="195003D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6D16FF" w14:textId="77777777" w:rsidR="00000000" w:rsidRDefault="002522FF">
            <w:pPr>
              <w:rPr>
                <w:rFonts w:eastAsia="Times New Roman"/>
              </w:rPr>
            </w:pPr>
            <w:r>
              <w:rPr>
                <w:rFonts w:eastAsia="Times New Roman"/>
              </w:rPr>
              <w:t>Demanda Química de Oxígeno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81A3E" w14:textId="77777777" w:rsidR="00000000" w:rsidRDefault="002522FF">
            <w:pPr>
              <w:jc w:val="center"/>
              <w:rPr>
                <w:rFonts w:eastAsia="Times New Roman"/>
              </w:rPr>
            </w:pPr>
            <w:r>
              <w:rPr>
                <w:rFonts w:eastAsia="Times New Roman"/>
              </w:rPr>
              <w:t>DQO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37BB1"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CED7F" w14:textId="77777777" w:rsidR="00000000" w:rsidRDefault="002522FF">
            <w:pPr>
              <w:jc w:val="center"/>
              <w:rPr>
                <w:rFonts w:eastAsia="Times New Roman"/>
              </w:rPr>
            </w:pPr>
            <w:r>
              <w:rPr>
                <w:rFonts w:eastAsia="Times New Roman"/>
              </w:rPr>
              <w:t>250</w:t>
            </w:r>
          </w:p>
        </w:tc>
      </w:tr>
      <w:tr w:rsidR="00000000" w14:paraId="77C5BD6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AF4B3C" w14:textId="77777777" w:rsidR="00000000" w:rsidRDefault="002522FF">
            <w:pPr>
              <w:rPr>
                <w:rFonts w:eastAsia="Times New Roman"/>
              </w:rPr>
            </w:pPr>
            <w:r>
              <w:rPr>
                <w:rFonts w:eastAsia="Times New Roman"/>
              </w:rPr>
              <w:t xml:space="preserve">Hidrocarburos Totales de Petróleo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5FC43" w14:textId="77777777" w:rsidR="00000000" w:rsidRDefault="002522FF">
            <w:pPr>
              <w:jc w:val="center"/>
              <w:rPr>
                <w:rFonts w:eastAsia="Times New Roman"/>
              </w:rPr>
            </w:pPr>
            <w:r>
              <w:rPr>
                <w:rFonts w:eastAsia="Times New Roman"/>
              </w:rPr>
              <w:t>http</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B6A68"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E1057" w14:textId="77777777" w:rsidR="00000000" w:rsidRDefault="002522FF">
            <w:pPr>
              <w:jc w:val="center"/>
              <w:rPr>
                <w:rFonts w:eastAsia="Times New Roman"/>
              </w:rPr>
            </w:pPr>
            <w:r>
              <w:rPr>
                <w:rFonts w:eastAsia="Times New Roman"/>
              </w:rPr>
              <w:t>20</w:t>
            </w:r>
          </w:p>
        </w:tc>
      </w:tr>
      <w:tr w:rsidR="00000000" w14:paraId="675A4A3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003CE2" w14:textId="77777777" w:rsidR="00000000" w:rsidRDefault="002522FF">
            <w:pPr>
              <w:rPr>
                <w:rFonts w:eastAsia="Times New Roman"/>
              </w:rPr>
            </w:pPr>
            <w:r>
              <w:rPr>
                <w:rFonts w:eastAsia="Times New Roman"/>
              </w:rPr>
              <w:t>Níquel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C9EEA" w14:textId="77777777" w:rsidR="00000000" w:rsidRDefault="002522FF">
            <w:pPr>
              <w:jc w:val="center"/>
              <w:rPr>
                <w:rFonts w:eastAsia="Times New Roman"/>
              </w:rPr>
            </w:pPr>
            <w:r>
              <w:rPr>
                <w:rFonts w:eastAsia="Times New Roman"/>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957BE"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7DA9C" w14:textId="77777777" w:rsidR="00000000" w:rsidRDefault="002522FF">
            <w:pPr>
              <w:jc w:val="center"/>
              <w:rPr>
                <w:rFonts w:eastAsia="Times New Roman"/>
              </w:rPr>
            </w:pPr>
            <w:r>
              <w:rPr>
                <w:rFonts w:eastAsia="Times New Roman"/>
              </w:rPr>
              <w:t>2,0</w:t>
            </w:r>
          </w:p>
        </w:tc>
      </w:tr>
      <w:tr w:rsidR="00000000" w14:paraId="70DEAAD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DD2A7F" w14:textId="77777777" w:rsidR="00000000" w:rsidRDefault="002522FF">
            <w:pPr>
              <w:rPr>
                <w:rFonts w:eastAsia="Times New Roman"/>
              </w:rPr>
            </w:pPr>
            <w:r>
              <w:rPr>
                <w:rFonts w:eastAsia="Times New Roman"/>
              </w:rPr>
              <w:t>Plomo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404CD" w14:textId="77777777" w:rsidR="00000000" w:rsidRDefault="002522FF">
            <w:pPr>
              <w:jc w:val="center"/>
              <w:rPr>
                <w:rFonts w:eastAsia="Times New Roman"/>
              </w:rPr>
            </w:pPr>
            <w:r>
              <w:rPr>
                <w:rFonts w:eastAsia="Times New Roman"/>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9354B"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E4BCD" w14:textId="77777777" w:rsidR="00000000" w:rsidRDefault="002522FF">
            <w:pPr>
              <w:jc w:val="center"/>
              <w:rPr>
                <w:rFonts w:eastAsia="Times New Roman"/>
              </w:rPr>
            </w:pPr>
            <w:r>
              <w:rPr>
                <w:rFonts w:eastAsia="Times New Roman"/>
              </w:rPr>
              <w:t>0,2</w:t>
            </w:r>
          </w:p>
        </w:tc>
      </w:tr>
      <w:tr w:rsidR="00000000" w14:paraId="001AB94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4E1E15" w14:textId="77777777" w:rsidR="00000000" w:rsidRDefault="002522FF">
            <w:pPr>
              <w:rPr>
                <w:rFonts w:eastAsia="Times New Roman"/>
              </w:rPr>
            </w:pPr>
            <w:r>
              <w:rPr>
                <w:rFonts w:eastAsia="Times New Roman"/>
              </w:rPr>
              <w:t>Sulfuros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4C2DA"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3FA04"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B369B" w14:textId="77777777" w:rsidR="00000000" w:rsidRDefault="002522FF">
            <w:pPr>
              <w:jc w:val="center"/>
              <w:rPr>
                <w:rFonts w:eastAsia="Times New Roman"/>
              </w:rPr>
            </w:pPr>
            <w:r>
              <w:rPr>
                <w:rFonts w:eastAsia="Times New Roman"/>
              </w:rPr>
              <w:t>0,5</w:t>
            </w:r>
          </w:p>
        </w:tc>
      </w:tr>
      <w:tr w:rsidR="00000000" w14:paraId="5F7D094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424131" w14:textId="77777777" w:rsidR="00000000" w:rsidRDefault="002522FF">
            <w:pPr>
              <w:rPr>
                <w:rFonts w:eastAsia="Times New Roman"/>
              </w:rPr>
            </w:pPr>
            <w:r>
              <w:rPr>
                <w:rFonts w:eastAsia="Times New Roman"/>
              </w:rPr>
              <w:t>Tensoactivos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BC653" w14:textId="77777777" w:rsidR="00000000" w:rsidRDefault="002522FF">
            <w:pPr>
              <w:jc w:val="center"/>
              <w:rPr>
                <w:rFonts w:eastAsia="Times New Roman"/>
              </w:rPr>
            </w:pPr>
            <w:r>
              <w:rPr>
                <w:rFonts w:eastAsia="Times New Roman"/>
              </w:rPr>
              <w:t>Sustancias Activas al Azul de Metileno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437FF"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4DCF2" w14:textId="77777777" w:rsidR="00000000" w:rsidRDefault="002522FF">
            <w:pPr>
              <w:jc w:val="center"/>
              <w:rPr>
                <w:rFonts w:eastAsia="Times New Roman"/>
              </w:rPr>
            </w:pPr>
            <w:r>
              <w:rPr>
                <w:rFonts w:eastAsia="Times New Roman"/>
              </w:rPr>
              <w:t>0,5</w:t>
            </w:r>
          </w:p>
        </w:tc>
      </w:tr>
      <w:tr w:rsidR="00000000" w14:paraId="0710273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DAC38F" w14:textId="77777777" w:rsidR="00000000" w:rsidRDefault="002522FF">
            <w:pPr>
              <w:rPr>
                <w:rFonts w:eastAsia="Times New Roman"/>
              </w:rPr>
            </w:pPr>
            <w:r>
              <w:rPr>
                <w:rFonts w:eastAsia="Times New Roman"/>
              </w:rPr>
              <w:t>Vanadio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D3711" w14:textId="77777777" w:rsidR="00000000" w:rsidRDefault="002522FF">
            <w:pPr>
              <w:jc w:val="center"/>
              <w:rPr>
                <w:rFonts w:eastAsia="Times New Roman"/>
              </w:rPr>
            </w:pPr>
            <w:r>
              <w:rPr>
                <w:rFonts w:eastAsia="Times New Roman"/>
              </w:rP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65327"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0E00C" w14:textId="77777777" w:rsidR="00000000" w:rsidRDefault="002522FF">
            <w:pPr>
              <w:jc w:val="center"/>
              <w:rPr>
                <w:rFonts w:eastAsia="Times New Roman"/>
              </w:rPr>
            </w:pPr>
            <w:r>
              <w:rPr>
                <w:rFonts w:eastAsia="Times New Roman"/>
              </w:rPr>
              <w:t>5,0</w:t>
            </w:r>
          </w:p>
        </w:tc>
      </w:tr>
    </w:tbl>
    <w:p w14:paraId="11BE4B2B" w14:textId="77777777" w:rsidR="00000000" w:rsidRDefault="002522FF">
      <w:pPr>
        <w:rPr>
          <w:rFonts w:eastAsia="Times New Roman"/>
          <w:vanish/>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2"/>
        <w:gridCol w:w="1504"/>
        <w:gridCol w:w="1050"/>
        <w:gridCol w:w="1491"/>
        <w:gridCol w:w="1598"/>
        <w:gridCol w:w="2532"/>
      </w:tblGrid>
      <w:tr w:rsidR="00000000" w14:paraId="311C8F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C567BB3" w14:textId="77777777" w:rsidR="00000000" w:rsidRDefault="002522FF">
            <w:pPr>
              <w:jc w:val="center"/>
              <w:rPr>
                <w:rFonts w:eastAsia="Times New Roman"/>
              </w:rPr>
            </w:pPr>
            <w:r>
              <w:rPr>
                <w:rFonts w:eastAsia="Times New Roman"/>
                <w:b/>
                <w:bCs/>
              </w:rPr>
              <w:t>PARÁMETROS</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2CD45C05" w14:textId="77777777" w:rsidR="00000000" w:rsidRDefault="002522FF">
            <w:pPr>
              <w:jc w:val="center"/>
              <w:rPr>
                <w:rFonts w:eastAsia="Times New Roman"/>
              </w:rPr>
            </w:pPr>
            <w:r>
              <w:rPr>
                <w:rFonts w:eastAsia="Times New Roman"/>
              </w:rPr>
              <w:t>EXPRESADO COMO</w:t>
            </w:r>
            <w:r>
              <w:rPr>
                <w:rFonts w:eastAsia="Times New Roman"/>
                <w:b/>
                <w:bCs/>
              </w:rPr>
              <w:t>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9DAE50F" w14:textId="77777777" w:rsidR="00000000" w:rsidRDefault="002522FF">
            <w:pPr>
              <w:jc w:val="center"/>
              <w:rPr>
                <w:rFonts w:eastAsia="Times New Roman"/>
              </w:rPr>
            </w:pPr>
            <w:r>
              <w:rPr>
                <w:rFonts w:eastAsia="Times New Roman"/>
                <w:b/>
                <w:bCs/>
              </w:rPr>
              <w:t>UNIDAD</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D9267F7" w14:textId="77777777" w:rsidR="00000000" w:rsidRDefault="002522FF">
            <w:pPr>
              <w:jc w:val="center"/>
              <w:rPr>
                <w:rFonts w:eastAsia="Times New Roman"/>
              </w:rPr>
            </w:pPr>
            <w:r>
              <w:rPr>
                <w:rFonts w:eastAsia="Times New Roman"/>
              </w:rPr>
              <w:t>LÍMITE MÁXIMO PERMISIBLE</w:t>
            </w:r>
            <w:r>
              <w:rPr>
                <w:rFonts w:eastAsia="Times New Roman"/>
                <w:b/>
                <w:bCs/>
              </w:rPr>
              <w:br/>
              <w:t>CUERPO DE AGUA DULCE_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4AB1757" w14:textId="77777777" w:rsidR="00000000" w:rsidRDefault="002522FF">
            <w:pPr>
              <w:jc w:val="center"/>
              <w:rPr>
                <w:rFonts w:eastAsia="Times New Roman"/>
              </w:rPr>
            </w:pPr>
            <w:r>
              <w:rPr>
                <w:rFonts w:eastAsia="Times New Roman"/>
                <w:b/>
                <w:bCs/>
              </w:rPr>
              <w:t>LÍMITE MÁXIMO PERMISIBLE</w:t>
            </w:r>
            <w:r>
              <w:rPr>
                <w:rFonts w:eastAsia="Times New Roman"/>
                <w:b/>
                <w:bCs/>
              </w:rPr>
              <w:br/>
              <w:t>CUERPO DE AGUA MARINA_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72AB4FAD" w14:textId="77777777" w:rsidR="00000000" w:rsidRDefault="002522FF">
            <w:pPr>
              <w:jc w:val="center"/>
              <w:rPr>
                <w:rFonts w:eastAsia="Times New Roman"/>
              </w:rPr>
            </w:pPr>
            <w:r>
              <w:rPr>
                <w:rFonts w:eastAsia="Times New Roman"/>
                <w:b/>
                <w:bCs/>
              </w:rPr>
              <w:t>LÍMITE</w:t>
            </w:r>
            <w:r>
              <w:rPr>
                <w:rFonts w:eastAsia="Times New Roman"/>
                <w:b/>
                <w:bCs/>
              </w:rPr>
              <w:br/>
            </w:r>
            <w:r>
              <w:rPr>
                <w:rFonts w:eastAsia="Times New Roman"/>
                <w:b/>
                <w:bCs/>
              </w:rPr>
              <w:t>PERMISIBLE</w:t>
            </w:r>
            <w:r>
              <w:rPr>
                <w:rFonts w:eastAsia="Times New Roman"/>
                <w:b/>
                <w:bCs/>
              </w:rPr>
              <w:br/>
              <w:t>SISTEMA DE ALCANTARILLADO_</w:t>
            </w:r>
          </w:p>
        </w:tc>
      </w:tr>
      <w:tr w:rsidR="00000000" w14:paraId="6F85AF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3E13C" w14:textId="77777777" w:rsidR="00000000" w:rsidRDefault="002522FF">
            <w:pPr>
              <w:rPr>
                <w:rFonts w:eastAsia="Times New Roman"/>
              </w:rPr>
            </w:pPr>
            <w:r>
              <w:rPr>
                <w:rFonts w:eastAsia="Times New Roman"/>
              </w:rPr>
              <w:t>Temperatura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49277" w14:textId="77777777" w:rsidR="00000000" w:rsidRDefault="002522FF">
            <w:pPr>
              <w:rPr>
                <w:rFonts w:eastAsia="Times New Roman"/>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3A6A3"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C9907" w14:textId="77777777" w:rsidR="00000000" w:rsidRDefault="002522FF">
            <w:pPr>
              <w:jc w:val="center"/>
              <w:rPr>
                <w:rFonts w:eastAsia="Times New Roman"/>
              </w:rPr>
            </w:pPr>
            <w:r>
              <w:rPr>
                <w:rFonts w:eastAsia="Times New Roman"/>
              </w:rPr>
              <w:t>&lt; 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764E7" w14:textId="77777777" w:rsidR="00000000" w:rsidRDefault="002522FF">
            <w:pPr>
              <w:jc w:val="center"/>
              <w:rPr>
                <w:rFonts w:eastAsia="Times New Roman"/>
              </w:rPr>
            </w:pPr>
            <w:r>
              <w:rPr>
                <w:rFonts w:eastAsia="Times New Roman"/>
              </w:rPr>
              <w:t>&lt; 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6D713" w14:textId="77777777" w:rsidR="00000000" w:rsidRDefault="002522FF">
            <w:pPr>
              <w:jc w:val="center"/>
              <w:rPr>
                <w:rFonts w:eastAsia="Times New Roman"/>
              </w:rPr>
            </w:pPr>
            <w:r>
              <w:rPr>
                <w:rFonts w:eastAsia="Times New Roman"/>
              </w:rPr>
              <w:t>&lt; 40</w:t>
            </w:r>
          </w:p>
        </w:tc>
      </w:tr>
      <w:tr w:rsidR="00000000" w14:paraId="3F6B07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F37AE" w14:textId="77777777" w:rsidR="00000000" w:rsidRDefault="002522FF">
            <w:pPr>
              <w:rPr>
                <w:rFonts w:eastAsia="Times New Roman"/>
              </w:rPr>
            </w:pPr>
            <w:r>
              <w:rPr>
                <w:rFonts w:eastAsia="Times New Roman"/>
              </w:rPr>
              <w:t>Potencial Hidrógeno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81502" w14:textId="77777777" w:rsidR="00000000" w:rsidRDefault="002522FF">
            <w:pP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ABEDF"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9665B" w14:textId="77777777" w:rsidR="00000000" w:rsidRDefault="002522FF">
            <w:pPr>
              <w:jc w:val="center"/>
              <w:rPr>
                <w:rFonts w:eastAsia="Times New Roman"/>
              </w:rPr>
            </w:pPr>
            <w:r>
              <w:rPr>
                <w:rFonts w:eastAsia="Times New Roman"/>
              </w:rPr>
              <w:t>5 - 9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84F68" w14:textId="77777777" w:rsidR="00000000" w:rsidRDefault="002522FF">
            <w:pPr>
              <w:jc w:val="center"/>
              <w:rPr>
                <w:rFonts w:eastAsia="Times New Roman"/>
              </w:rPr>
            </w:pPr>
            <w:r>
              <w:rPr>
                <w:rFonts w:eastAsia="Times New Roman"/>
              </w:rPr>
              <w:t>6 - 9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B11E9" w14:textId="77777777" w:rsidR="00000000" w:rsidRDefault="002522FF">
            <w:pPr>
              <w:jc w:val="center"/>
              <w:rPr>
                <w:rFonts w:eastAsia="Times New Roman"/>
              </w:rPr>
            </w:pPr>
            <w:r>
              <w:rPr>
                <w:rFonts w:eastAsia="Times New Roman"/>
              </w:rPr>
              <w:t>5-9</w:t>
            </w:r>
          </w:p>
        </w:tc>
      </w:tr>
      <w:tr w:rsidR="00000000" w14:paraId="6082D50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61D49" w14:textId="77777777" w:rsidR="00000000" w:rsidRDefault="002522FF">
            <w:pPr>
              <w:rPr>
                <w:rFonts w:eastAsia="Times New Roman"/>
              </w:rPr>
            </w:pPr>
            <w:r>
              <w:rPr>
                <w:rFonts w:eastAsia="Times New Roman"/>
              </w:rPr>
              <w:t>Aceites y Grasas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E31A4" w14:textId="77777777" w:rsidR="00000000" w:rsidRDefault="002522FF">
            <w:pPr>
              <w:rPr>
                <w:rFonts w:eastAsia="Times New Roman"/>
              </w:rPr>
            </w:pPr>
            <w:r>
              <w:rPr>
                <w:rFonts w:eastAsia="Times New Roman"/>
              </w:rPr>
              <w:t>Sustancias Solubles en hexano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33C4A"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CC94F" w14:textId="77777777" w:rsidR="00000000" w:rsidRDefault="002522FF">
            <w:pPr>
              <w:jc w:val="cente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3C127" w14:textId="77777777" w:rsidR="00000000" w:rsidRDefault="002522FF">
            <w:pPr>
              <w:jc w:val="cente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5CCE9" w14:textId="77777777" w:rsidR="00000000" w:rsidRDefault="002522FF">
            <w:pPr>
              <w:jc w:val="center"/>
              <w:rPr>
                <w:rFonts w:eastAsia="Times New Roman"/>
              </w:rPr>
            </w:pPr>
            <w:r>
              <w:rPr>
                <w:rFonts w:eastAsia="Times New Roman"/>
              </w:rPr>
              <w:t>100</w:t>
            </w:r>
          </w:p>
        </w:tc>
      </w:tr>
      <w:tr w:rsidR="00000000" w14:paraId="6594825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2FA82" w14:textId="77777777" w:rsidR="00000000" w:rsidRDefault="002522FF">
            <w:pPr>
              <w:rPr>
                <w:rFonts w:eastAsia="Times New Roman"/>
              </w:rPr>
            </w:pPr>
            <w:r>
              <w:rPr>
                <w:rFonts w:eastAsia="Times New Roman"/>
              </w:rPr>
              <w:t>Cloro Activo1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110F6" w14:textId="77777777" w:rsidR="00000000" w:rsidRDefault="002522FF">
            <w:pPr>
              <w:rPr>
                <w:rFonts w:eastAsia="Times New Roman"/>
              </w:rPr>
            </w:pPr>
            <w:r>
              <w:rPr>
                <w:rFonts w:eastAsia="Times New Roman"/>
              </w:rPr>
              <w:t>Cl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48EFF"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EC07B"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DB1E"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4DCB9" w14:textId="77777777" w:rsidR="00000000" w:rsidRDefault="002522FF">
            <w:pPr>
              <w:jc w:val="center"/>
              <w:rPr>
                <w:rFonts w:eastAsia="Times New Roman"/>
              </w:rPr>
            </w:pPr>
            <w:r>
              <w:rPr>
                <w:rFonts w:eastAsia="Times New Roman"/>
              </w:rPr>
              <w:t>0,5</w:t>
            </w:r>
          </w:p>
        </w:tc>
      </w:tr>
      <w:tr w:rsidR="00000000" w14:paraId="5B0AC5B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93B58" w14:textId="77777777" w:rsidR="00000000" w:rsidRDefault="002522FF">
            <w:pPr>
              <w:rPr>
                <w:rFonts w:eastAsia="Times New Roman"/>
              </w:rPr>
            </w:pPr>
            <w:r>
              <w:rPr>
                <w:rFonts w:eastAsia="Times New Roman"/>
              </w:rPr>
              <w:t>Coliformes Fecales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5C7C" w14:textId="77777777" w:rsidR="00000000" w:rsidRDefault="002522FF">
            <w:pPr>
              <w:rPr>
                <w:rFonts w:eastAsia="Times New Roman"/>
              </w:rPr>
            </w:pPr>
            <w:r>
              <w:rPr>
                <w:rFonts w:eastAsia="Times New Roman"/>
              </w:rPr>
              <w:t>nmp / 100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6DFC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2DFBA" w14:textId="77777777" w:rsidR="00000000" w:rsidRDefault="002522FF">
            <w:pPr>
              <w:jc w:val="center"/>
              <w:rPr>
                <w:rFonts w:eastAsia="Times New Roman"/>
              </w:rPr>
            </w:pPr>
            <w:r>
              <w:rPr>
                <w:rFonts w:eastAsia="Times New Roman"/>
              </w:rPr>
              <w:t>2Remoción&gt; al 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DE2FF" w14:textId="77777777" w:rsidR="00000000" w:rsidRDefault="002522FF">
            <w:pPr>
              <w:jc w:val="center"/>
              <w:rPr>
                <w:rFonts w:eastAsia="Times New Roman"/>
              </w:rPr>
            </w:pPr>
            <w:r>
              <w:rPr>
                <w:rFonts w:eastAsia="Times New Roman"/>
              </w:rPr>
              <w:t>1Remoción&gt; al 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A375C" w14:textId="77777777" w:rsidR="00000000" w:rsidRDefault="002522FF">
            <w:pPr>
              <w:jc w:val="center"/>
              <w:rPr>
                <w:rFonts w:eastAsia="Times New Roman"/>
              </w:rPr>
            </w:pPr>
            <w:r>
              <w:rPr>
                <w:rFonts w:eastAsia="Times New Roman"/>
              </w:rPr>
              <w:t>-</w:t>
            </w:r>
          </w:p>
        </w:tc>
      </w:tr>
      <w:tr w:rsidR="00000000" w14:paraId="709450A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11E02" w14:textId="77777777" w:rsidR="00000000" w:rsidRDefault="002522FF">
            <w:pPr>
              <w:rPr>
                <w:rFonts w:eastAsia="Times New Roman"/>
              </w:rPr>
            </w:pPr>
            <w:r>
              <w:rPr>
                <w:rFonts w:eastAsia="Times New Roman"/>
              </w:rPr>
              <w:lastRenderedPageBreak/>
              <w:t>Demanda Bioquímica de Oxígeno (cinco días)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9029A" w14:textId="77777777" w:rsidR="00000000" w:rsidRDefault="002522FF">
            <w:pPr>
              <w:rPr>
                <w:rFonts w:eastAsia="Times New Roman"/>
              </w:rPr>
            </w:pPr>
            <w:r>
              <w:rPr>
                <w:rFonts w:eastAsia="Times New Roman"/>
              </w:rPr>
              <w:t>DBO5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5998D"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07444"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91777"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60400" w14:textId="77777777" w:rsidR="00000000" w:rsidRDefault="002522FF">
            <w:pPr>
              <w:jc w:val="center"/>
              <w:rPr>
                <w:rFonts w:eastAsia="Times New Roman"/>
              </w:rPr>
            </w:pPr>
            <w:r>
              <w:rPr>
                <w:rFonts w:eastAsia="Times New Roman"/>
              </w:rPr>
              <w:t>250</w:t>
            </w:r>
          </w:p>
        </w:tc>
      </w:tr>
      <w:tr w:rsidR="00000000" w14:paraId="58F3941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83DDE" w14:textId="77777777" w:rsidR="00000000" w:rsidRDefault="002522FF">
            <w:pPr>
              <w:rPr>
                <w:rFonts w:eastAsia="Times New Roman"/>
              </w:rPr>
            </w:pPr>
            <w:r>
              <w:rPr>
                <w:rFonts w:eastAsia="Times New Roman"/>
              </w:rPr>
              <w:t>Demanda Química de Oxígeno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A1D87" w14:textId="77777777" w:rsidR="00000000" w:rsidRDefault="002522FF">
            <w:pPr>
              <w:rPr>
                <w:rFonts w:eastAsia="Times New Roman"/>
              </w:rPr>
            </w:pPr>
            <w:r>
              <w:rPr>
                <w:rFonts w:eastAsia="Times New Roman"/>
              </w:rPr>
              <w:t>DQO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BA082"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9543E" w14:textId="77777777" w:rsidR="00000000" w:rsidRDefault="002522FF">
            <w:pPr>
              <w:jc w:val="center"/>
              <w:rPr>
                <w:rFonts w:eastAsia="Times New Roman"/>
              </w:rPr>
            </w:pPr>
            <w:r>
              <w:rPr>
                <w:rFonts w:eastAsia="Times New Roman"/>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1D77E" w14:textId="77777777" w:rsidR="00000000" w:rsidRDefault="002522FF">
            <w:pPr>
              <w:jc w:val="center"/>
              <w:rPr>
                <w:rFonts w:eastAsia="Times New Roman"/>
              </w:rPr>
            </w:pPr>
            <w:r>
              <w:rPr>
                <w:rFonts w:eastAsia="Times New Roman"/>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4D81D" w14:textId="77777777" w:rsidR="00000000" w:rsidRDefault="002522FF">
            <w:pPr>
              <w:jc w:val="center"/>
              <w:rPr>
                <w:rFonts w:eastAsia="Times New Roman"/>
              </w:rPr>
            </w:pPr>
            <w:r>
              <w:rPr>
                <w:rFonts w:eastAsia="Times New Roman"/>
              </w:rPr>
              <w:t>500</w:t>
            </w:r>
          </w:p>
        </w:tc>
      </w:tr>
      <w:tr w:rsidR="00000000" w14:paraId="5251291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863CF6" w14:textId="77777777" w:rsidR="00000000" w:rsidRDefault="002522FF">
            <w:pPr>
              <w:rPr>
                <w:rFonts w:eastAsia="Times New Roman"/>
              </w:rPr>
            </w:pPr>
            <w:r>
              <w:rPr>
                <w:rFonts w:eastAsia="Times New Roman"/>
              </w:rPr>
              <w:t>Sólidos Suspendidos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D58B9" w14:textId="77777777" w:rsidR="00000000" w:rsidRDefault="002522FF">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18342"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52A7C"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B90AA"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9BDC0" w14:textId="77777777" w:rsidR="00000000" w:rsidRDefault="002522FF">
            <w:pPr>
              <w:jc w:val="center"/>
              <w:rPr>
                <w:rFonts w:eastAsia="Times New Roman"/>
              </w:rPr>
            </w:pPr>
            <w:r>
              <w:rPr>
                <w:rFonts w:eastAsia="Times New Roman"/>
              </w:rPr>
              <w:t>220</w:t>
            </w:r>
          </w:p>
        </w:tc>
      </w:tr>
      <w:tr w:rsidR="00000000" w14:paraId="731070F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350D9" w14:textId="77777777" w:rsidR="00000000" w:rsidRDefault="002522FF">
            <w:pPr>
              <w:rPr>
                <w:rFonts w:eastAsia="Times New Roman"/>
              </w:rPr>
            </w:pPr>
            <w:r>
              <w:rPr>
                <w:rFonts w:eastAsia="Times New Roman"/>
              </w:rPr>
              <w:t>Tensoactivos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14C5B" w14:textId="77777777" w:rsidR="00000000" w:rsidRDefault="002522FF">
            <w:pPr>
              <w:rPr>
                <w:rFonts w:eastAsia="Times New Roman"/>
              </w:rPr>
            </w:pPr>
            <w:r>
              <w:rPr>
                <w:rFonts w:eastAsia="Times New Roman"/>
              </w:rPr>
              <w:t>Sustancias Activas al Azul de Metileno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B0962"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3FC00"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7482B"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86DFD" w14:textId="77777777" w:rsidR="00000000" w:rsidRDefault="002522FF">
            <w:pPr>
              <w:jc w:val="center"/>
              <w:rPr>
                <w:rFonts w:eastAsia="Times New Roman"/>
              </w:rPr>
            </w:pPr>
            <w:r>
              <w:rPr>
                <w:rFonts w:eastAsia="Times New Roman"/>
              </w:rPr>
              <w:t>2,0</w:t>
            </w:r>
          </w:p>
        </w:tc>
      </w:tr>
      <w:tr w:rsidR="00000000" w14:paraId="216F6A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B2081" w14:textId="77777777" w:rsidR="00000000" w:rsidRDefault="002522FF">
            <w:pPr>
              <w:rPr>
                <w:rFonts w:eastAsia="Times New Roman"/>
              </w:rPr>
            </w:pPr>
            <w:r>
              <w:rPr>
                <w:rFonts w:eastAsia="Times New Roman"/>
              </w:rPr>
              <w:t>Hidrocarburos Totales de Petróleo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ACE1B" w14:textId="77777777" w:rsidR="00000000" w:rsidRDefault="002522FF">
            <w:pPr>
              <w:rPr>
                <w:rFonts w:eastAsia="Times New Roman"/>
              </w:rPr>
            </w:pPr>
            <w:r>
              <w:rPr>
                <w:rFonts w:eastAsia="Times New Roman"/>
              </w:rPr>
              <w:t>HTP</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1A219"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46D14" w14:textId="77777777" w:rsidR="00000000" w:rsidRDefault="002522FF">
            <w:pPr>
              <w:jc w:val="cente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9637F" w14:textId="77777777" w:rsidR="00000000" w:rsidRDefault="002522FF">
            <w:pPr>
              <w:jc w:val="cente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AC0B3" w14:textId="77777777" w:rsidR="00000000" w:rsidRDefault="002522FF">
            <w:pPr>
              <w:jc w:val="center"/>
              <w:rPr>
                <w:rFonts w:eastAsia="Times New Roman"/>
              </w:rPr>
            </w:pPr>
            <w:r>
              <w:rPr>
                <w:rFonts w:eastAsia="Times New Roman"/>
              </w:rPr>
              <w:t>20,0</w:t>
            </w:r>
          </w:p>
        </w:tc>
      </w:tr>
    </w:tbl>
    <w:p w14:paraId="4A517696" w14:textId="77777777" w:rsidR="00000000" w:rsidRDefault="002522FF">
      <w:pPr>
        <w:jc w:val="center"/>
        <w:rPr>
          <w:rFonts w:eastAsia="Times New Roman"/>
          <w:sz w:val="36"/>
          <w:szCs w:val="36"/>
          <w:lang w:val="es-ES"/>
        </w:rPr>
      </w:pPr>
      <w:r>
        <w:rPr>
          <w:rFonts w:eastAsia="Times New Roman"/>
          <w:b/>
          <w:bCs/>
          <w:sz w:val="36"/>
          <w:szCs w:val="36"/>
          <w:lang w:val="es-ES"/>
        </w:rPr>
        <w:br/>
        <w:t>4 REQUISITOS</w:t>
      </w:r>
    </w:p>
    <w:p w14:paraId="323F46CA" w14:textId="77777777" w:rsidR="00000000" w:rsidRDefault="002522FF">
      <w:pPr>
        <w:spacing w:after="300"/>
        <w:divId w:val="1974751240"/>
        <w:rPr>
          <w:rFonts w:eastAsia="Times New Roman"/>
          <w:sz w:val="30"/>
          <w:szCs w:val="30"/>
          <w:lang w:val="es-ES"/>
        </w:rPr>
      </w:pPr>
      <w:r>
        <w:rPr>
          <w:rFonts w:eastAsia="Times New Roman"/>
          <w:sz w:val="30"/>
          <w:szCs w:val="30"/>
          <w:lang w:val="es-ES"/>
        </w:rPr>
        <w:br/>
      </w:r>
      <w:r>
        <w:rPr>
          <w:rFonts w:eastAsia="Times New Roman"/>
          <w:b/>
          <w:bCs/>
          <w:sz w:val="30"/>
          <w:szCs w:val="30"/>
          <w:lang w:val="es-ES"/>
        </w:rPr>
        <w:t>4.1 NORMAS DE APLICACIÓN GENERAL</w:t>
      </w:r>
      <w:r>
        <w:rPr>
          <w:rFonts w:eastAsia="Times New Roman"/>
          <w:sz w:val="30"/>
          <w:szCs w:val="30"/>
          <w:lang w:val="es-ES"/>
        </w:rPr>
        <w:br/>
      </w:r>
      <w:r>
        <w:rPr>
          <w:rFonts w:eastAsia="Times New Roman"/>
          <w:sz w:val="30"/>
          <w:szCs w:val="30"/>
          <w:lang w:val="es-ES"/>
        </w:rPr>
        <w:br/>
        <w:t>4.1.1 Se prohíbe descargar sustancias o productos químicos peligrosos y desechos peligrosos</w:t>
      </w:r>
      <w:r>
        <w:rPr>
          <w:rFonts w:eastAsia="Times New Roman"/>
          <w:sz w:val="30"/>
          <w:szCs w:val="30"/>
          <w:lang w:val="es-ES"/>
        </w:rPr>
        <w:t xml:space="preserve"> (líquidos - sólidos - semisólidos) fuera de los estándares permitidos en las aguas de los recintos portuarios, puertos y terminales portuarias, sistema de alcantarillado y sistema de aguas lluvias.</w:t>
      </w:r>
      <w:r>
        <w:rPr>
          <w:rFonts w:eastAsia="Times New Roman"/>
          <w:sz w:val="30"/>
          <w:szCs w:val="30"/>
          <w:lang w:val="es-ES"/>
        </w:rPr>
        <w:br/>
      </w:r>
      <w:r>
        <w:rPr>
          <w:rFonts w:eastAsia="Times New Roman"/>
          <w:sz w:val="30"/>
          <w:szCs w:val="30"/>
          <w:lang w:val="es-ES"/>
        </w:rPr>
        <w:br/>
        <w:t>4.1.2 (Reformado por el Art. 11 del D.E. 1111, R.O. 358,</w:t>
      </w:r>
      <w:r>
        <w:rPr>
          <w:rFonts w:eastAsia="Times New Roman"/>
          <w:sz w:val="30"/>
          <w:szCs w:val="30"/>
          <w:lang w:val="es-ES"/>
        </w:rPr>
        <w:t xml:space="preserve"> 12-VI-2008).- Los puertos deberán contar con un sistema de recolección y manejo para los residuos sólidos y líquidos provenientes de embarcaciones y otros medios de transporte, aprobados por la Subsecretaría de Puertos y Transporte Marítimo y Fluvial y la</w:t>
      </w:r>
      <w:r>
        <w:rPr>
          <w:rFonts w:eastAsia="Times New Roman"/>
          <w:sz w:val="30"/>
          <w:szCs w:val="30"/>
          <w:lang w:val="es-ES"/>
        </w:rPr>
        <w:t xml:space="preserve"> Entidad Ambiental de Control, así como contar con sistemas de tratamiento para las aguas de sentina y aguas residuales provenientes de las embarcaciones que ingresen a sus instalaciones portuarias y que soliciten dicho tratamiento.</w:t>
      </w:r>
      <w:r>
        <w:rPr>
          <w:rFonts w:eastAsia="Times New Roman"/>
          <w:sz w:val="30"/>
          <w:szCs w:val="30"/>
          <w:lang w:val="es-ES"/>
        </w:rPr>
        <w:br/>
      </w:r>
      <w:r>
        <w:rPr>
          <w:rFonts w:eastAsia="Times New Roman"/>
          <w:sz w:val="30"/>
          <w:szCs w:val="30"/>
          <w:lang w:val="es-ES"/>
        </w:rPr>
        <w:br/>
        <w:t>4.1.3 Toda organizació</w:t>
      </w:r>
      <w:r>
        <w:rPr>
          <w:rFonts w:eastAsia="Times New Roman"/>
          <w:sz w:val="30"/>
          <w:szCs w:val="30"/>
          <w:lang w:val="es-ES"/>
        </w:rPr>
        <w:t xml:space="preserve">n que se dedique al tratamiento y disposición de aguas de sentina, deberá contar con la respectiva Licencia Ambiental para ejercer dicha actividad y garantizar la eficiencia del sistema de tratamiento en concordancia con el artículo 84 del presente </w:t>
      </w:r>
      <w:r>
        <w:rPr>
          <w:rFonts w:eastAsia="Times New Roman"/>
          <w:sz w:val="30"/>
          <w:szCs w:val="30"/>
          <w:lang w:val="es-ES"/>
        </w:rPr>
        <w:lastRenderedPageBreak/>
        <w:t>Libro V</w:t>
      </w:r>
      <w:r>
        <w:rPr>
          <w:rFonts w:eastAsia="Times New Roman"/>
          <w:sz w:val="30"/>
          <w:szCs w:val="30"/>
          <w:lang w:val="es-ES"/>
        </w:rPr>
        <w:t xml:space="preserve">I. La Licencia Ambiental deberá ser otorgada por el Ministerio del Ambiente o por las autoridades ambientales de aplicación responsables acreditadas para el efecto. </w:t>
      </w:r>
      <w:r>
        <w:rPr>
          <w:rFonts w:eastAsia="Times New Roman"/>
          <w:sz w:val="30"/>
          <w:szCs w:val="30"/>
          <w:lang w:val="es-ES"/>
        </w:rPr>
        <w:br/>
      </w:r>
      <w:r>
        <w:rPr>
          <w:rFonts w:eastAsia="Times New Roman"/>
          <w:sz w:val="30"/>
          <w:szCs w:val="30"/>
          <w:lang w:val="es-ES"/>
        </w:rPr>
        <w:br/>
        <w:t>4.1.4 A fin de prevenir una posible contaminación de las aguas superficiales, aguas subte</w:t>
      </w:r>
      <w:r>
        <w:rPr>
          <w:rFonts w:eastAsia="Times New Roman"/>
          <w:sz w:val="30"/>
          <w:szCs w:val="30"/>
          <w:lang w:val="es-ES"/>
        </w:rPr>
        <w:t>rráneas y aguas lluvias, por un inadecuado manejo de los desechos sólidos generados al interior de recintos portuarios, puertos o terminales, se deberán cumplir con las disposiciones del presente Libro VI, en especial las establecidas en el Régimen Naciona</w:t>
      </w:r>
      <w:r>
        <w:rPr>
          <w:rFonts w:eastAsia="Times New Roman"/>
          <w:sz w:val="30"/>
          <w:szCs w:val="30"/>
          <w:lang w:val="es-ES"/>
        </w:rPr>
        <w:t>l para la Gestión de Productos Químicos Peligrosos, el Reglamento para la Prevención y Control de la Contaminación por Desechos Peligrosos y el Anexo 6: Norma de Calidad Ambiental para el Manejo y Disposición Final de Desechos Sólidos No Peligrosos del pre</w:t>
      </w:r>
      <w:r>
        <w:rPr>
          <w:rFonts w:eastAsia="Times New Roman"/>
          <w:sz w:val="30"/>
          <w:szCs w:val="30"/>
          <w:lang w:val="es-ES"/>
        </w:rPr>
        <w:t>sente Libro VI.</w:t>
      </w:r>
      <w:r>
        <w:rPr>
          <w:rFonts w:eastAsia="Times New Roman"/>
          <w:sz w:val="30"/>
          <w:szCs w:val="30"/>
          <w:lang w:val="es-ES"/>
        </w:rPr>
        <w:br/>
      </w:r>
      <w:r>
        <w:rPr>
          <w:rFonts w:eastAsia="Times New Roman"/>
          <w:sz w:val="30"/>
          <w:szCs w:val="30"/>
          <w:lang w:val="es-ES"/>
        </w:rPr>
        <w:br/>
        <w:t>4.1.5 A fin de prevenir la contaminación por la descarga de residuos líquidos hacia el sistema de alcantarillado, hacia un cuerpo de agua o hacia el agua subterránea derivado de las actividades que se ejecuten en el recinto portuario, puer</w:t>
      </w:r>
      <w:r>
        <w:rPr>
          <w:rFonts w:eastAsia="Times New Roman"/>
          <w:sz w:val="30"/>
          <w:szCs w:val="30"/>
          <w:lang w:val="es-ES"/>
        </w:rPr>
        <w:t>tos o terminales portuarias, se deberán cumplir las disposiciones establecidas en los numerales 4.2.1.5, 4.2.1.10, 4.2.1.11 y 4.2.1.12 del Anexo 1 del presente Libro VI.</w:t>
      </w:r>
      <w:r>
        <w:rPr>
          <w:rFonts w:eastAsia="Times New Roman"/>
          <w:sz w:val="30"/>
          <w:szCs w:val="30"/>
          <w:lang w:val="es-ES"/>
        </w:rPr>
        <w:br/>
      </w:r>
      <w:r>
        <w:rPr>
          <w:rFonts w:eastAsia="Times New Roman"/>
          <w:sz w:val="30"/>
          <w:szCs w:val="30"/>
          <w:lang w:val="es-ES"/>
        </w:rPr>
        <w:br/>
        <w:t>4.1.6 Los regulados deberán cumplir las siguientes disposiciones para el adecuado man</w:t>
      </w:r>
      <w:r>
        <w:rPr>
          <w:rFonts w:eastAsia="Times New Roman"/>
          <w:sz w:val="30"/>
          <w:szCs w:val="30"/>
          <w:lang w:val="es-ES"/>
        </w:rPr>
        <w:t xml:space="preserve">ejo de las aguas de escorrentía con el objeto de prevenir la contaminación y/o afectación de cuerpos de agua superficial o subterránea: </w:t>
      </w:r>
    </w:p>
    <w:p w14:paraId="408B753F" w14:textId="77777777" w:rsidR="00000000" w:rsidRDefault="002522FF">
      <w:pPr>
        <w:rPr>
          <w:rFonts w:eastAsia="Times New Roman"/>
          <w:sz w:val="30"/>
          <w:szCs w:val="30"/>
          <w:lang w:val="es-ES"/>
        </w:rPr>
      </w:pPr>
      <w:r>
        <w:rPr>
          <w:rFonts w:eastAsia="Times New Roman"/>
          <w:sz w:val="30"/>
          <w:szCs w:val="30"/>
          <w:lang w:val="es-ES"/>
        </w:rPr>
        <w:t>- A fin de evitar el estancamiento de las aguas y disminuir o evitar la proliferación de roedores o insectos, los can</w:t>
      </w:r>
      <w:r>
        <w:rPr>
          <w:rFonts w:eastAsia="Times New Roman"/>
          <w:sz w:val="30"/>
          <w:szCs w:val="30"/>
          <w:lang w:val="es-ES"/>
        </w:rPr>
        <w:t>ales de conducción de aguas lluvias deberán mantener pendientes adecuadas de drenaje.</w:t>
      </w:r>
      <w:r>
        <w:rPr>
          <w:rFonts w:eastAsia="Times New Roman"/>
          <w:sz w:val="30"/>
          <w:szCs w:val="30"/>
          <w:lang w:val="es-ES"/>
        </w:rPr>
        <w:br/>
      </w:r>
      <w:r>
        <w:rPr>
          <w:rFonts w:eastAsia="Times New Roman"/>
          <w:sz w:val="30"/>
          <w:szCs w:val="30"/>
          <w:lang w:val="es-ES"/>
        </w:rPr>
        <w:br/>
        <w:t xml:space="preserve">- Los canales de drenaje deberán poseer rejillas, a fin de evitar el ingreso de desechos en su interior y proliferación de aves en el recinto. </w:t>
      </w:r>
      <w:r>
        <w:rPr>
          <w:rFonts w:eastAsia="Times New Roman"/>
          <w:sz w:val="30"/>
          <w:szCs w:val="30"/>
          <w:lang w:val="es-ES"/>
        </w:rPr>
        <w:br/>
      </w:r>
      <w:r>
        <w:rPr>
          <w:rFonts w:eastAsia="Times New Roman"/>
          <w:sz w:val="30"/>
          <w:szCs w:val="30"/>
          <w:lang w:val="es-ES"/>
        </w:rPr>
        <w:br/>
        <w:t>- Se deben contar con si</w:t>
      </w:r>
      <w:r>
        <w:rPr>
          <w:rFonts w:eastAsia="Times New Roman"/>
          <w:sz w:val="30"/>
          <w:szCs w:val="30"/>
          <w:lang w:val="es-ES"/>
        </w:rPr>
        <w:t xml:space="preserve">stemas separadores agua-aceite antes de los puntos de descarga de las aguas de escorrentía a los cuerpos de agua y/o sistema público de alcantarillado pluvial.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4.2 NORMAS PARA LA PREVENCIÓN Y CONTROL DE LA </w:t>
      </w:r>
      <w:r>
        <w:rPr>
          <w:rFonts w:eastAsia="Times New Roman"/>
          <w:b/>
          <w:bCs/>
          <w:sz w:val="30"/>
          <w:szCs w:val="30"/>
          <w:lang w:val="es-ES"/>
        </w:rPr>
        <w:lastRenderedPageBreak/>
        <w:t>CONTAMINACIÓN POR EL MANEJO DE AGUAS DE ESCORREN</w:t>
      </w:r>
      <w:r>
        <w:rPr>
          <w:rFonts w:eastAsia="Times New Roman"/>
          <w:b/>
          <w:bCs/>
          <w:sz w:val="30"/>
          <w:szCs w:val="30"/>
          <w:lang w:val="es-ES"/>
        </w:rPr>
        <w:t xml:space="preserve">TIA </w:t>
      </w:r>
      <w:r>
        <w:rPr>
          <w:rFonts w:eastAsia="Times New Roman"/>
          <w:sz w:val="30"/>
          <w:szCs w:val="30"/>
          <w:lang w:val="es-ES"/>
        </w:rPr>
        <w:br/>
      </w:r>
      <w:r>
        <w:rPr>
          <w:rFonts w:eastAsia="Times New Roman"/>
          <w:sz w:val="30"/>
          <w:szCs w:val="30"/>
          <w:lang w:val="es-ES"/>
        </w:rPr>
        <w:br/>
        <w:t>4.2.1 De las Actividades de Mantenimiento y Operación de Equipos Auxiliares.</w:t>
      </w:r>
      <w:r>
        <w:rPr>
          <w:rFonts w:eastAsia="Times New Roman"/>
          <w:sz w:val="30"/>
          <w:szCs w:val="30"/>
          <w:lang w:val="es-ES"/>
        </w:rPr>
        <w:br/>
      </w:r>
      <w:r>
        <w:rPr>
          <w:rFonts w:eastAsia="Times New Roman"/>
          <w:sz w:val="30"/>
          <w:szCs w:val="30"/>
          <w:lang w:val="es-ES"/>
        </w:rPr>
        <w:br/>
        <w:t>4.2.1.1 En concordancia con el numeral 4.2.1.11 del Anexo 1 del presente Libro VI, prohíbese en los recintos portuarios, puertos y terminales, la descarga de residuos líqui</w:t>
      </w:r>
      <w:r>
        <w:rPr>
          <w:rFonts w:eastAsia="Times New Roman"/>
          <w:sz w:val="30"/>
          <w:szCs w:val="30"/>
          <w:lang w:val="es-ES"/>
        </w:rPr>
        <w:t>dos sin tratar, provenientes del lavado y/o mantenimiento de vehículos terrestres, así como de aplicadores manuales y aéreos de químicos, recipientes, empaques, contenedores portuarios o envases que contengan o hayan contenido agroquímicos, mercancías peli</w:t>
      </w:r>
      <w:r>
        <w:rPr>
          <w:rFonts w:eastAsia="Times New Roman"/>
          <w:sz w:val="30"/>
          <w:szCs w:val="30"/>
          <w:lang w:val="es-ES"/>
        </w:rPr>
        <w:t xml:space="preserve">grosas u otras sustancias peligrosas, a cuerpos de agua, sistemas de alcantarillado sanitario y sistemas de aguas lluvias. </w:t>
      </w:r>
      <w:r>
        <w:rPr>
          <w:rFonts w:eastAsia="Times New Roman"/>
          <w:sz w:val="30"/>
          <w:szCs w:val="30"/>
          <w:lang w:val="es-ES"/>
        </w:rPr>
        <w:br/>
      </w:r>
      <w:r>
        <w:rPr>
          <w:rFonts w:eastAsia="Times New Roman"/>
          <w:sz w:val="30"/>
          <w:szCs w:val="30"/>
          <w:lang w:val="es-ES"/>
        </w:rPr>
        <w:br/>
        <w:t>4.2.1.2 Se prohíbe a los regulados lavar vehículos, equipos y maquinarias dentro de una franja de 30 metros medidos desde la orilla</w:t>
      </w:r>
      <w:r>
        <w:rPr>
          <w:rFonts w:eastAsia="Times New Roman"/>
          <w:sz w:val="30"/>
          <w:szCs w:val="30"/>
          <w:lang w:val="es-ES"/>
        </w:rPr>
        <w:t xml:space="preserve"> de cualquier cuerpo de agua, así como el de aplicadores manuales de agroquímicos y otras sustancias peligrosas y sus envases, recipientes, contenedores portuarios o empaques. Fuera de esa distancia, se podrán realizar tales actividades solo si existieran </w:t>
      </w:r>
      <w:r>
        <w:rPr>
          <w:rFonts w:eastAsia="Times New Roman"/>
          <w:sz w:val="30"/>
          <w:szCs w:val="30"/>
          <w:lang w:val="es-ES"/>
        </w:rPr>
        <w:t>dispositivos para tratar el agua contaminada conforme a lo dispuesto en el Anexo 1 del presente Libro VI.</w:t>
      </w:r>
      <w:r>
        <w:rPr>
          <w:rFonts w:eastAsia="Times New Roman"/>
          <w:sz w:val="30"/>
          <w:szCs w:val="30"/>
          <w:lang w:val="es-ES"/>
        </w:rPr>
        <w:br/>
      </w:r>
      <w:r>
        <w:rPr>
          <w:rFonts w:eastAsia="Times New Roman"/>
          <w:sz w:val="30"/>
          <w:szCs w:val="30"/>
          <w:lang w:val="es-ES"/>
        </w:rPr>
        <w:br/>
        <w:t>4.2.1.3 Las áreas en donde se ejecuten actividades de mantenimiento, reparación y/o lavado de equipos, maquinarias y vehículos o donde se manipulen a</w:t>
      </w:r>
      <w:r>
        <w:rPr>
          <w:rFonts w:eastAsia="Times New Roman"/>
          <w:sz w:val="30"/>
          <w:szCs w:val="30"/>
          <w:lang w:val="es-ES"/>
        </w:rPr>
        <w:t>ceites minerales, hidrocarburos de petróleo o sus derivados, deberán estar provistas de sistemas de drenaje y separadores agua-aceite que permitan la retención y colección de efluentes contaminados con hidrocarburos. Estas áreas deberán localizarse en inst</w:t>
      </w:r>
      <w:r>
        <w:rPr>
          <w:rFonts w:eastAsia="Times New Roman"/>
          <w:sz w:val="30"/>
          <w:szCs w:val="30"/>
          <w:lang w:val="es-ES"/>
        </w:rPr>
        <w:t xml:space="preserve">alaciones cerradas y bajo techo, a fin de evitar la contaminación de aguas lluvias por contacto con productos tales como aceites, solventes, pinturas y agroquímicos, entre otros productos. </w:t>
      </w:r>
      <w:r>
        <w:rPr>
          <w:rFonts w:eastAsia="Times New Roman"/>
          <w:sz w:val="30"/>
          <w:szCs w:val="30"/>
          <w:lang w:val="es-ES"/>
        </w:rPr>
        <w:br/>
      </w:r>
      <w:r>
        <w:rPr>
          <w:rFonts w:eastAsia="Times New Roman"/>
          <w:sz w:val="30"/>
          <w:szCs w:val="30"/>
          <w:lang w:val="es-ES"/>
        </w:rPr>
        <w:br/>
        <w:t>4.2.1.4 Los efluentes provenientes de los separadores agua-aceite</w:t>
      </w:r>
      <w:r>
        <w:rPr>
          <w:rFonts w:eastAsia="Times New Roman"/>
          <w:sz w:val="30"/>
          <w:szCs w:val="30"/>
          <w:lang w:val="es-ES"/>
        </w:rPr>
        <w:t xml:space="preserve"> deberán cumplir con los límites de descarga hacia sistemas de alcantarillado público y/o cuerpo de agua cercano tal como lo establece la presente normativa, en lo referente a hidrocarburos totales de petróleo (HTP).</w:t>
      </w:r>
      <w:r>
        <w:rPr>
          <w:rFonts w:eastAsia="Times New Roman"/>
          <w:sz w:val="30"/>
          <w:szCs w:val="30"/>
          <w:lang w:val="es-ES"/>
        </w:rPr>
        <w:br/>
      </w:r>
      <w:r>
        <w:rPr>
          <w:rFonts w:eastAsia="Times New Roman"/>
          <w:sz w:val="30"/>
          <w:szCs w:val="30"/>
          <w:lang w:val="es-ES"/>
        </w:rPr>
        <w:lastRenderedPageBreak/>
        <w:br/>
        <w:t xml:space="preserve">4.2.1.5 Los efluentes provenientes de </w:t>
      </w:r>
      <w:r>
        <w:rPr>
          <w:rFonts w:eastAsia="Times New Roman"/>
          <w:sz w:val="30"/>
          <w:szCs w:val="30"/>
          <w:lang w:val="es-ES"/>
        </w:rPr>
        <w:t>los separadores agua-aceite deberán cumplir con los límites de descarga hacia sistemas de alcantarillado público o cuerpos de agua, según corresponda, establecidos en la presente normativa.</w:t>
      </w:r>
      <w:r>
        <w:rPr>
          <w:rFonts w:eastAsia="Times New Roman"/>
          <w:sz w:val="30"/>
          <w:szCs w:val="30"/>
          <w:lang w:val="es-ES"/>
        </w:rPr>
        <w:br/>
      </w:r>
      <w:r>
        <w:rPr>
          <w:rFonts w:eastAsia="Times New Roman"/>
          <w:sz w:val="30"/>
          <w:szCs w:val="30"/>
          <w:lang w:val="es-ES"/>
        </w:rPr>
        <w:br/>
        <w:t>4.2.2 Del Manejo de Mercancías y Productos Químicos en Áreas Abie</w:t>
      </w:r>
      <w:r>
        <w:rPr>
          <w:rFonts w:eastAsia="Times New Roman"/>
          <w:sz w:val="30"/>
          <w:szCs w:val="30"/>
          <w:lang w:val="es-ES"/>
        </w:rPr>
        <w:t>rtas, Patios y Bodegas.</w:t>
      </w:r>
      <w:r>
        <w:rPr>
          <w:rFonts w:eastAsia="Times New Roman"/>
          <w:sz w:val="30"/>
          <w:szCs w:val="30"/>
          <w:lang w:val="es-ES"/>
        </w:rPr>
        <w:br/>
      </w:r>
      <w:r>
        <w:rPr>
          <w:rFonts w:eastAsia="Times New Roman"/>
          <w:sz w:val="30"/>
          <w:szCs w:val="30"/>
          <w:lang w:val="es-ES"/>
        </w:rPr>
        <w:br/>
        <w:t>4.2.2.1 Los regulados son responsables por el correcto almacenamiento y manejo de sustancias y productos químicos en áreas abiertas, patios y bodegas de almacenamiento, así como por la toma de medidas de prevención de la contaminac</w:t>
      </w:r>
      <w:r>
        <w:rPr>
          <w:rFonts w:eastAsia="Times New Roman"/>
          <w:sz w:val="30"/>
          <w:szCs w:val="30"/>
          <w:lang w:val="es-ES"/>
        </w:rPr>
        <w:t>ión por manejo de estos productos.</w:t>
      </w:r>
      <w:r>
        <w:rPr>
          <w:rFonts w:eastAsia="Times New Roman"/>
          <w:sz w:val="30"/>
          <w:szCs w:val="30"/>
          <w:lang w:val="es-ES"/>
        </w:rPr>
        <w:br/>
      </w:r>
      <w:r>
        <w:rPr>
          <w:rFonts w:eastAsia="Times New Roman"/>
          <w:sz w:val="30"/>
          <w:szCs w:val="30"/>
          <w:lang w:val="es-ES"/>
        </w:rPr>
        <w:br/>
        <w:t>4.2.2.2 En las actividades de recepción, embalaje, estibamiento, almacenamiento y carga de mercancías y productos al granel, productos químicos, entre otros, deberá prevenirse o disminuirse el esparcimiento de los mismos</w:t>
      </w:r>
      <w:r>
        <w:rPr>
          <w:rFonts w:eastAsia="Times New Roman"/>
          <w:sz w:val="30"/>
          <w:szCs w:val="30"/>
          <w:lang w:val="es-ES"/>
        </w:rPr>
        <w:t xml:space="preserve"> en los pisos o superficies abiertas para evitar la potencial generación de aguas de escorrentía contaminadas que sean conducidas hacia los cuerpos de agua inmediatos.</w:t>
      </w:r>
      <w:r>
        <w:rPr>
          <w:rFonts w:eastAsia="Times New Roman"/>
          <w:sz w:val="30"/>
          <w:szCs w:val="30"/>
          <w:lang w:val="es-ES"/>
        </w:rPr>
        <w:br/>
      </w:r>
      <w:r>
        <w:rPr>
          <w:rFonts w:eastAsia="Times New Roman"/>
          <w:sz w:val="30"/>
          <w:szCs w:val="30"/>
          <w:lang w:val="es-ES"/>
        </w:rPr>
        <w:br/>
        <w:t>4.2.2.3 Deberán existir sitios designados y señalizados para almacenar los productos qu</w:t>
      </w:r>
      <w:r>
        <w:rPr>
          <w:rFonts w:eastAsia="Times New Roman"/>
          <w:sz w:val="30"/>
          <w:szCs w:val="30"/>
          <w:lang w:val="es-ES"/>
        </w:rPr>
        <w:t>ímicos. Las bodegas o sitios en donde se almacenen productos químicos deben poseer estructuras de conducción y contención de derrames para los potenciales residuos líquidos derramados y/o las aguas de limpieza de pisos. Igualmente deben cumplir con los req</w:t>
      </w:r>
      <w:r>
        <w:rPr>
          <w:rFonts w:eastAsia="Times New Roman"/>
          <w:sz w:val="30"/>
          <w:szCs w:val="30"/>
          <w:lang w:val="es-ES"/>
        </w:rPr>
        <w:t>uerimientos específicos de almacenamiento para cada clase de producto en sujeción a la Norma INEN 2266 relativa al Transporte, Almacenamiento y Manejo de Productos Químicos Peligrosos; y, el Régimen Nacional para la Gestión de Productos Químicos Peligrosos</w:t>
      </w:r>
      <w:r>
        <w:rPr>
          <w:rFonts w:eastAsia="Times New Roman"/>
          <w:sz w:val="30"/>
          <w:szCs w:val="30"/>
          <w:lang w:val="es-ES"/>
        </w:rPr>
        <w:t xml:space="preserve"> y lo dispuesto en el Código Marítimo Internacional para Mercancías Peligrosas, de la Organización Marítima Internacional de la cual la República del Ecuador es miembro.</w:t>
      </w:r>
      <w:r>
        <w:rPr>
          <w:rFonts w:eastAsia="Times New Roman"/>
          <w:sz w:val="30"/>
          <w:szCs w:val="30"/>
          <w:lang w:val="es-ES"/>
        </w:rPr>
        <w:br/>
      </w:r>
      <w:r>
        <w:rPr>
          <w:rFonts w:eastAsia="Times New Roman"/>
          <w:sz w:val="30"/>
          <w:szCs w:val="30"/>
          <w:lang w:val="es-ES"/>
        </w:rPr>
        <w:br/>
        <w:t xml:space="preserve">4.2.2.4 Los sitios destinados al almacenamiento de productos químicos deberán contar </w:t>
      </w:r>
      <w:r>
        <w:rPr>
          <w:rFonts w:eastAsia="Times New Roman"/>
          <w:sz w:val="30"/>
          <w:szCs w:val="30"/>
          <w:lang w:val="es-ES"/>
        </w:rPr>
        <w:t xml:space="preserve">con sistemas de contención y estarán ubicados lejos de alcantarillas, sumideros y cuerpos de agua. Los derrames de productos químicos deberán ser recolectados y manejados </w:t>
      </w:r>
      <w:r>
        <w:rPr>
          <w:rFonts w:eastAsia="Times New Roman"/>
          <w:sz w:val="30"/>
          <w:szCs w:val="30"/>
          <w:lang w:val="es-ES"/>
        </w:rPr>
        <w:lastRenderedPageBreak/>
        <w:t>de acuerdo a los procedimientos establecidos en el plan de contingencia de la instala</w:t>
      </w:r>
      <w:r>
        <w:rPr>
          <w:rFonts w:eastAsia="Times New Roman"/>
          <w:sz w:val="30"/>
          <w:szCs w:val="30"/>
          <w:lang w:val="es-ES"/>
        </w:rPr>
        <w:t>ción, en concordancia con las hojas de seguridad (MSDS por sus siglas en inglés) de los productos y/o sustancias respectivas y con las disposiciones del artículo 88 del presente Libro VI. No se debe emplear agua para labores de limpieza de derrames, sin em</w:t>
      </w:r>
      <w:r>
        <w:rPr>
          <w:rFonts w:eastAsia="Times New Roman"/>
          <w:sz w:val="30"/>
          <w:szCs w:val="30"/>
          <w:lang w:val="es-ES"/>
        </w:rPr>
        <w:t>bargo de ser inevitable su uso, el efluente producto de la limpieza deberá ser tratado y cumplir con los límites de descarga hacia sistemas de alcantarillado público o cuerpo de agua receptor según el caso, establecidos en el Anexo 1 del presente Libro VI.</w:t>
      </w:r>
      <w:r>
        <w:rPr>
          <w:rFonts w:eastAsia="Times New Roman"/>
          <w:sz w:val="30"/>
          <w:szCs w:val="30"/>
          <w:lang w:val="es-ES"/>
        </w:rPr>
        <w:t xml:space="preserve"> Los desechos sólidos producto de estas actividades de limpieza son considerados desechos peligrosos y para su manejo y disposición final los regulados deberán sujetarse a lo dispuesto en el Reglamento para la Prevención y Control de la Contaminación por D</w:t>
      </w:r>
      <w:r>
        <w:rPr>
          <w:rFonts w:eastAsia="Times New Roman"/>
          <w:sz w:val="30"/>
          <w:szCs w:val="30"/>
          <w:lang w:val="es-ES"/>
        </w:rPr>
        <w:t>esechos Peligrosos.</w:t>
      </w:r>
      <w:r>
        <w:rPr>
          <w:rFonts w:eastAsia="Times New Roman"/>
          <w:sz w:val="30"/>
          <w:szCs w:val="30"/>
          <w:lang w:val="es-ES"/>
        </w:rPr>
        <w:br/>
      </w:r>
      <w:r>
        <w:rPr>
          <w:rFonts w:eastAsia="Times New Roman"/>
          <w:sz w:val="30"/>
          <w:szCs w:val="30"/>
          <w:lang w:val="es-ES"/>
        </w:rPr>
        <w:br/>
        <w:t>4.2.2.5 Salvo que existan justificaciones técnicas debidamente sustentadas, se deberán utilizar productos biodegradables para las actividades de limpieza y mantenimiento que se desarrollen en las instalaciones.</w:t>
      </w:r>
      <w:r>
        <w:rPr>
          <w:rFonts w:eastAsia="Times New Roman"/>
          <w:sz w:val="30"/>
          <w:szCs w:val="30"/>
          <w:lang w:val="es-ES"/>
        </w:rPr>
        <w:br/>
      </w:r>
      <w:r>
        <w:rPr>
          <w:rFonts w:eastAsia="Times New Roman"/>
          <w:sz w:val="30"/>
          <w:szCs w:val="30"/>
          <w:lang w:val="es-ES"/>
        </w:rPr>
        <w:br/>
        <w:t>4.2.2.6 Los desagües de</w:t>
      </w:r>
      <w:r>
        <w:rPr>
          <w:rFonts w:eastAsia="Times New Roman"/>
          <w:sz w:val="30"/>
          <w:szCs w:val="30"/>
          <w:lang w:val="es-ES"/>
        </w:rPr>
        <w:t xml:space="preserve"> aguas lluvia de las áreas de almacenamiento de productos y mercancías al granel como patios y muelles y las áreas de alto nivel de tráfico como estacionamientos, caminos y otras áreas multiusos, deberán estar conectadas a un sistema de drenaje de que cond</w:t>
      </w:r>
      <w:r>
        <w:rPr>
          <w:rFonts w:eastAsia="Times New Roman"/>
          <w:sz w:val="30"/>
          <w:szCs w:val="30"/>
          <w:lang w:val="es-ES"/>
        </w:rPr>
        <w:t>uzca potenciales efluentes contaminados hacia estructuras sedimentadoras u otras que permitan la contención de materiales gruesos, finos y/o residuos. Estos sedimentadores servirán además como estructuras de amortiguamiento en caso de la ocurrencia de algú</w:t>
      </w:r>
      <w:r>
        <w:rPr>
          <w:rFonts w:eastAsia="Times New Roman"/>
          <w:sz w:val="30"/>
          <w:szCs w:val="30"/>
          <w:lang w:val="es-ES"/>
        </w:rPr>
        <w:t xml:space="preserve">n derrame de sustancias o productos, sean estos líquidos o sólidos. </w:t>
      </w:r>
      <w:r>
        <w:rPr>
          <w:rFonts w:eastAsia="Times New Roman"/>
          <w:sz w:val="30"/>
          <w:szCs w:val="30"/>
          <w:lang w:val="es-ES"/>
        </w:rPr>
        <w:br/>
      </w:r>
      <w:r>
        <w:rPr>
          <w:rFonts w:eastAsia="Times New Roman"/>
          <w:sz w:val="30"/>
          <w:szCs w:val="30"/>
          <w:lang w:val="es-ES"/>
        </w:rPr>
        <w:br/>
        <w:t>4.2.2.7 A fin de evitar o disminuir los riesgos de contaminación de las aguas, los embalajes de las mercancías que contengan sustancias peligrosas deben ser inspeccionados previo su ingr</w:t>
      </w:r>
      <w:r>
        <w:rPr>
          <w:rFonts w:eastAsia="Times New Roman"/>
          <w:sz w:val="30"/>
          <w:szCs w:val="30"/>
          <w:lang w:val="es-ES"/>
        </w:rPr>
        <w:t>eso a los recintos portuarios, debiéndose estos encontrarse en buen estado, sin daños, golpes, perforaciones, goteos, manchas del producto, fugas ni derrames.</w:t>
      </w:r>
      <w:r>
        <w:rPr>
          <w:rFonts w:eastAsia="Times New Roman"/>
          <w:sz w:val="30"/>
          <w:szCs w:val="30"/>
          <w:lang w:val="es-ES"/>
        </w:rPr>
        <w:br/>
      </w:r>
      <w:r>
        <w:rPr>
          <w:rFonts w:eastAsia="Times New Roman"/>
          <w:sz w:val="30"/>
          <w:szCs w:val="30"/>
          <w:lang w:val="es-ES"/>
        </w:rPr>
        <w:br/>
        <w:t xml:space="preserve">4.2.3 De las Instalaciones y Actividades Relacionadas con el Manejo de Combustibles Líquidos.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4.2.3.1 A fin de disminuir cualquier potencial afectación a cuerpos de agua superficial y/o subterránea por derrames o filtraciones de combustible, los puertos, recintos y terminales portuarios utilizarán para el diseño, operación y mantenimiento de las in</w:t>
      </w:r>
      <w:r>
        <w:rPr>
          <w:rFonts w:eastAsia="Times New Roman"/>
          <w:sz w:val="30"/>
          <w:szCs w:val="30"/>
          <w:lang w:val="es-ES"/>
        </w:rPr>
        <w:t>stalaciones de recepción, almacenamiento y transferencia de combustible, las disposiciones establecidas en la Norma Técnica INEN 2266 sobre el Transporte, Almacenamiento y Manejo de Productos Químicos Peligrosos, la Norma Técnica INEN 2251 sobre el Manejo,</w:t>
      </w:r>
      <w:r>
        <w:rPr>
          <w:rFonts w:eastAsia="Times New Roman"/>
          <w:sz w:val="30"/>
          <w:szCs w:val="30"/>
          <w:lang w:val="es-ES"/>
        </w:rPr>
        <w:t xml:space="preserve"> Almacenamiento, Transporte y Expendio en Centros de Distribución de Combustibles Líquidos, las Normas de Seguridad e Higiene Industrial del Sistema </w:t>
      </w:r>
      <w:r>
        <w:rPr>
          <w:rFonts w:eastAsia="Times New Roman"/>
          <w:b/>
          <w:bCs/>
          <w:sz w:val="30"/>
          <w:szCs w:val="30"/>
          <w:lang w:val="es-ES"/>
        </w:rPr>
        <w:t>Petroecuador</w:t>
      </w:r>
      <w:r>
        <w:rPr>
          <w:rFonts w:eastAsia="Times New Roman"/>
          <w:sz w:val="30"/>
          <w:szCs w:val="30"/>
          <w:lang w:val="es-ES"/>
        </w:rPr>
        <w:t>, los artículos 25, 71 con excepción de d.2, 72 y 73 del Reglamento Sustitutivo al Reglamento A</w:t>
      </w:r>
      <w:r>
        <w:rPr>
          <w:rFonts w:eastAsia="Times New Roman"/>
          <w:sz w:val="30"/>
          <w:szCs w:val="30"/>
          <w:lang w:val="es-ES"/>
        </w:rPr>
        <w:t>mbiental para las Operaciones Hidrocarburíferas en el Ecuador (RAOHE), así como los requerimientos del Cuerpo de Bomberos y las ordenanzas municipales.</w:t>
      </w:r>
      <w:r>
        <w:rPr>
          <w:rFonts w:eastAsia="Times New Roman"/>
          <w:sz w:val="30"/>
          <w:szCs w:val="30"/>
          <w:lang w:val="es-ES"/>
        </w:rPr>
        <w:br/>
      </w:r>
      <w:r>
        <w:rPr>
          <w:rFonts w:eastAsia="Times New Roman"/>
          <w:sz w:val="30"/>
          <w:szCs w:val="30"/>
          <w:lang w:val="es-ES"/>
        </w:rPr>
        <w:br/>
        <w:t>4.2.3.2 Las áreas donde se realice la recepción, abastecimiento y/o manipulación de combustibles deberá</w:t>
      </w:r>
      <w:r>
        <w:rPr>
          <w:rFonts w:eastAsia="Times New Roman"/>
          <w:sz w:val="30"/>
          <w:szCs w:val="30"/>
          <w:lang w:val="es-ES"/>
        </w:rPr>
        <w:t>n estar impermeabilizadas y poseer canales perimetrales que permitan recolectar posibles derrames y aguas de escorrentía contaminadas, de modo que estos puedan ser conducidos hacia separadores agua-aceite previa su descarga final. Las estaciones de despach</w:t>
      </w:r>
      <w:r>
        <w:rPr>
          <w:rFonts w:eastAsia="Times New Roman"/>
          <w:sz w:val="30"/>
          <w:szCs w:val="30"/>
          <w:lang w:val="es-ES"/>
        </w:rPr>
        <w:t>o de combustible sobre los muelles, se diseñarán y ubicarán de forma tal que en caso de ocurrencia de un derrame, éste pueda ser contenido sin que éste alcance las aguas superficiales.</w:t>
      </w:r>
      <w:r>
        <w:rPr>
          <w:rFonts w:eastAsia="Times New Roman"/>
          <w:sz w:val="30"/>
          <w:szCs w:val="30"/>
          <w:lang w:val="es-ES"/>
        </w:rPr>
        <w:br/>
      </w:r>
      <w:r>
        <w:rPr>
          <w:rFonts w:eastAsia="Times New Roman"/>
          <w:sz w:val="30"/>
          <w:szCs w:val="30"/>
          <w:lang w:val="es-ES"/>
        </w:rPr>
        <w:br/>
        <w:t>4.2.3.3 Para prevenir y controlar fugas de combustible y evitar la con</w:t>
      </w:r>
      <w:r>
        <w:rPr>
          <w:rFonts w:eastAsia="Times New Roman"/>
          <w:sz w:val="30"/>
          <w:szCs w:val="30"/>
          <w:lang w:val="es-ES"/>
        </w:rPr>
        <w:t>taminación del subsuelo y aguas subterráneas se deberán realizar inspecciones periódicas a los tanques de almacenamiento superficiales y dispositivos de contención. Los tanques deberán ser sometidos a pruebas hidrostáticas y pruebas de ultrasonido del fond</w:t>
      </w:r>
      <w:r>
        <w:rPr>
          <w:rFonts w:eastAsia="Times New Roman"/>
          <w:sz w:val="30"/>
          <w:szCs w:val="30"/>
          <w:lang w:val="es-ES"/>
        </w:rPr>
        <w:t>o de los mismos por lo menos una vez cada cinco años. Se deberá mantener los registros e informes técnicos de estas inspecciones los cuales estarán disponibles para la Entidad Ambiental de Control.</w:t>
      </w:r>
      <w:r>
        <w:rPr>
          <w:rFonts w:eastAsia="Times New Roman"/>
          <w:sz w:val="30"/>
          <w:szCs w:val="30"/>
          <w:lang w:val="es-ES"/>
        </w:rPr>
        <w:br/>
      </w:r>
      <w:r>
        <w:rPr>
          <w:rFonts w:eastAsia="Times New Roman"/>
          <w:sz w:val="30"/>
          <w:szCs w:val="30"/>
          <w:lang w:val="es-ES"/>
        </w:rPr>
        <w:br/>
        <w:t>4.2.3.4 Los tanques subterráneos o enterrados deberán ser</w:t>
      </w:r>
      <w:r>
        <w:rPr>
          <w:rFonts w:eastAsia="Times New Roman"/>
          <w:sz w:val="30"/>
          <w:szCs w:val="30"/>
          <w:lang w:val="es-ES"/>
        </w:rPr>
        <w:t xml:space="preserve"> probados in situ hidrostáticamente con agua limpia para verificar su hermeticidad previo su instalación. Una vez en operación, los tanques subterráneos deberán ser probados al menos una vez por año. Se deberá mantener los registros e informes técnicos de </w:t>
      </w:r>
      <w:r>
        <w:rPr>
          <w:rFonts w:eastAsia="Times New Roman"/>
          <w:sz w:val="30"/>
          <w:szCs w:val="30"/>
          <w:lang w:val="es-ES"/>
        </w:rPr>
        <w:t xml:space="preserve">estas inspecciones los cuales </w:t>
      </w:r>
      <w:r>
        <w:rPr>
          <w:rFonts w:eastAsia="Times New Roman"/>
          <w:sz w:val="30"/>
          <w:szCs w:val="30"/>
          <w:lang w:val="es-ES"/>
        </w:rPr>
        <w:lastRenderedPageBreak/>
        <w:t>estarán disponibles para la Entidad Ambiental de Control.</w:t>
      </w:r>
      <w:r>
        <w:rPr>
          <w:rFonts w:eastAsia="Times New Roman"/>
          <w:sz w:val="30"/>
          <w:szCs w:val="30"/>
          <w:lang w:val="es-ES"/>
        </w:rPr>
        <w:br/>
      </w:r>
      <w:r>
        <w:rPr>
          <w:rFonts w:eastAsia="Times New Roman"/>
          <w:sz w:val="30"/>
          <w:szCs w:val="30"/>
          <w:lang w:val="es-ES"/>
        </w:rPr>
        <w:br/>
        <w:t>4.2.3.5 En los recintos portuarios, puertos y terminales, las instalaciones de almacenamiento de combustibles, lubricantes, crudo y/o sus derivados con capacidad mayor</w:t>
      </w:r>
      <w:r>
        <w:rPr>
          <w:rFonts w:eastAsia="Times New Roman"/>
          <w:sz w:val="30"/>
          <w:szCs w:val="30"/>
          <w:lang w:val="es-ES"/>
        </w:rPr>
        <w:t xml:space="preserve"> a 700 galones deberán contar con cubeto para la contención de derrames. El o los cubetos de contención deberán poseer un volumen igual o mayor al 110 % del tanque de mayor capacidad, el cubeto deberá ser impermeable. Los tanques, grupos de tanques o recip</w:t>
      </w:r>
      <w:r>
        <w:rPr>
          <w:rFonts w:eastAsia="Times New Roman"/>
          <w:sz w:val="30"/>
          <w:szCs w:val="30"/>
          <w:lang w:val="es-ES"/>
        </w:rPr>
        <w:t>ientes deberán mantenerse herméticamente cerrados y a nivel del suelo. El cubeto deberá contar con cunetas de conducción, estará conectado a un separador agua-aceite de características API y la válvula de paso o de salida del cubeto deberá estar en posició</w:t>
      </w:r>
      <w:r>
        <w:rPr>
          <w:rFonts w:eastAsia="Times New Roman"/>
          <w:sz w:val="30"/>
          <w:szCs w:val="30"/>
          <w:lang w:val="es-ES"/>
        </w:rPr>
        <w:t>n normalmente cerrada.</w:t>
      </w:r>
      <w:r>
        <w:rPr>
          <w:rFonts w:eastAsia="Times New Roman"/>
          <w:sz w:val="30"/>
          <w:szCs w:val="30"/>
          <w:lang w:val="es-ES"/>
        </w:rPr>
        <w:br/>
      </w:r>
      <w:r>
        <w:rPr>
          <w:rFonts w:eastAsia="Times New Roman"/>
          <w:sz w:val="30"/>
          <w:szCs w:val="30"/>
          <w:lang w:val="es-ES"/>
        </w:rPr>
        <w:br/>
        <w:t>4.2.3.6 Los regulados deberán contar durante el desarrollo de las operaciones de abastecimiento de hidrocarburos y/o combustible entre las embarcaciones y el puerto, con los equipos necesarios y suficientes para la contención de der</w:t>
      </w:r>
      <w:r>
        <w:rPr>
          <w:rFonts w:eastAsia="Times New Roman"/>
          <w:sz w:val="30"/>
          <w:szCs w:val="30"/>
          <w:lang w:val="es-ES"/>
        </w:rPr>
        <w:t>rames de combustibles, así como con los equipos de protección del personal para hacer frente a una contingencia.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4.3 NORMAS PARA EL MANEJO DE LAS DESCARGAS DE AGUAS RESIDUALES DOMÉSTICAS E INDUSTRIALES GENERADAS EN LOS RECINTOS, PUERTOS Y TERMINALES PORTU</w:t>
      </w:r>
      <w:r>
        <w:rPr>
          <w:rFonts w:eastAsia="Times New Roman"/>
          <w:b/>
          <w:bCs/>
          <w:sz w:val="30"/>
          <w:szCs w:val="30"/>
          <w:lang w:val="es-ES"/>
        </w:rPr>
        <w:t>ARIAS</w:t>
      </w:r>
      <w:r>
        <w:rPr>
          <w:rFonts w:eastAsia="Times New Roman"/>
          <w:sz w:val="30"/>
          <w:szCs w:val="30"/>
          <w:lang w:val="es-ES"/>
        </w:rPr>
        <w:br/>
      </w:r>
      <w:r>
        <w:rPr>
          <w:rFonts w:eastAsia="Times New Roman"/>
          <w:sz w:val="30"/>
          <w:szCs w:val="30"/>
          <w:lang w:val="es-ES"/>
        </w:rPr>
        <w:br/>
        <w:t xml:space="preserve">4.3.1 Los recintos portuarios, puertos y terminales portuarios deberán contar con sistemas de alcantarillado independiente para las aguas residuales domésticas, industriales y pluviales que se generen al interior de las instalaciones. El sistema al </w:t>
      </w:r>
      <w:r>
        <w:rPr>
          <w:rFonts w:eastAsia="Times New Roman"/>
          <w:sz w:val="30"/>
          <w:szCs w:val="30"/>
          <w:lang w:val="es-ES"/>
        </w:rPr>
        <w:t>interior deberá ser diseñado de tal manera que se evite la evacuación de aguas residuales contaminadas con residuos de hidrocarburos y productos, directamente al medio. Las instalaciones portuarias existentes antes de la expedición del presente instrumento</w:t>
      </w:r>
      <w:r>
        <w:rPr>
          <w:rFonts w:eastAsia="Times New Roman"/>
          <w:sz w:val="30"/>
          <w:szCs w:val="30"/>
          <w:lang w:val="es-ES"/>
        </w:rPr>
        <w:t xml:space="preserve"> que posean sistemas combinados de aguas residuales y aguas lluvias podrán evacuar sus efluentes de manera conjunta, siempre y cuando no existan sistemas de alcantarillado independientes en la zona donde se ubique el puerto. Independientemente del sistema </w:t>
      </w:r>
      <w:r>
        <w:rPr>
          <w:rFonts w:eastAsia="Times New Roman"/>
          <w:sz w:val="30"/>
          <w:szCs w:val="30"/>
          <w:lang w:val="es-ES"/>
        </w:rPr>
        <w:t>de alcantarillado que exista en la zona, la descarga deberá cumplir con los requerimientos previstos en el presente anexo normativo.</w:t>
      </w:r>
      <w:r>
        <w:rPr>
          <w:rFonts w:eastAsia="Times New Roman"/>
          <w:sz w:val="30"/>
          <w:szCs w:val="30"/>
          <w:lang w:val="es-ES"/>
        </w:rPr>
        <w:br/>
      </w:r>
      <w:r>
        <w:rPr>
          <w:rFonts w:eastAsia="Times New Roman"/>
          <w:sz w:val="30"/>
          <w:szCs w:val="30"/>
          <w:lang w:val="es-ES"/>
        </w:rPr>
        <w:lastRenderedPageBreak/>
        <w:br/>
        <w:t>4.3.2 (Reformado por el Art. 11 del D.E. 1111, R.O. 358, 12-VI-2008).- Acorde con lo establecido en el Numeral 4.2.3.1 del</w:t>
      </w:r>
      <w:r>
        <w:rPr>
          <w:rFonts w:eastAsia="Times New Roman"/>
          <w:sz w:val="30"/>
          <w:szCs w:val="30"/>
          <w:lang w:val="es-ES"/>
        </w:rPr>
        <w:t xml:space="preserve"> Anexo 1 del presente Libro VI, los recintos portuarios, puertos y terminales portuarios, deberán contar con sistema de recolección y manejo para los residuos líquidos (aguas residuales domésticas y aguas residuales de sentinas) provenientes de embarcacion</w:t>
      </w:r>
      <w:r>
        <w:rPr>
          <w:rFonts w:eastAsia="Times New Roman"/>
          <w:sz w:val="30"/>
          <w:szCs w:val="30"/>
          <w:lang w:val="es-ES"/>
        </w:rPr>
        <w:t>es y otros medios de transporte. El sistema de tratamiento deberá ser aprobado por la Subsecretaría de Puertos y Transporte Marítimo y Fluvial, y la Entidad Ambiental de Control, y su diseño deberá ajustarse a lo establecido en el Anexo 1 del presente Libr</w:t>
      </w:r>
      <w:r>
        <w:rPr>
          <w:rFonts w:eastAsia="Times New Roman"/>
          <w:sz w:val="30"/>
          <w:szCs w:val="30"/>
          <w:lang w:val="es-ES"/>
        </w:rPr>
        <w:t>o VI.</w:t>
      </w:r>
      <w:r>
        <w:rPr>
          <w:rFonts w:eastAsia="Times New Roman"/>
          <w:sz w:val="30"/>
          <w:szCs w:val="30"/>
          <w:lang w:val="es-ES"/>
        </w:rPr>
        <w:br/>
      </w:r>
      <w:r>
        <w:rPr>
          <w:rFonts w:eastAsia="Times New Roman"/>
          <w:sz w:val="30"/>
          <w:szCs w:val="30"/>
          <w:lang w:val="es-ES"/>
        </w:rPr>
        <w:br/>
        <w:t xml:space="preserve">4.3.3 Los efluentes finales provenientes del sistema de tratamiento de aguas de sentina de las embarcaciones, deberá cumplir con los límites máximos permisibles establecidos en la Tabla 1 de la presente norma. </w:t>
      </w:r>
      <w:r>
        <w:rPr>
          <w:rFonts w:eastAsia="Times New Roman"/>
          <w:sz w:val="30"/>
          <w:szCs w:val="30"/>
          <w:lang w:val="es-ES"/>
        </w:rPr>
        <w:br/>
      </w:r>
      <w:r>
        <w:rPr>
          <w:rFonts w:eastAsia="Times New Roman"/>
          <w:sz w:val="30"/>
          <w:szCs w:val="30"/>
          <w:lang w:val="es-ES"/>
        </w:rPr>
        <w:br/>
        <w:t>4.3.4 Los efluentes finales provenien</w:t>
      </w:r>
      <w:r>
        <w:rPr>
          <w:rFonts w:eastAsia="Times New Roman"/>
          <w:sz w:val="30"/>
          <w:szCs w:val="30"/>
          <w:lang w:val="es-ES"/>
        </w:rPr>
        <w:t>tes del sistema de tratamiento de aguas residuales domésticas deberá cumplir con los límites máximos permisibles establecidos en las tablas 2 y 3 de esta normativa.</w:t>
      </w:r>
      <w:r>
        <w:rPr>
          <w:rFonts w:eastAsia="Times New Roman"/>
          <w:sz w:val="30"/>
          <w:szCs w:val="30"/>
          <w:lang w:val="es-ES"/>
        </w:rPr>
        <w:br/>
      </w:r>
      <w:r>
        <w:rPr>
          <w:rFonts w:eastAsia="Times New Roman"/>
          <w:sz w:val="30"/>
          <w:szCs w:val="30"/>
          <w:lang w:val="es-ES"/>
        </w:rPr>
        <w:br/>
        <w:t>4.3.5 Los operadores portuarios deberán informar a los responsables de las embarcaciones s</w:t>
      </w:r>
      <w:r>
        <w:rPr>
          <w:rFonts w:eastAsia="Times New Roman"/>
          <w:sz w:val="30"/>
          <w:szCs w:val="30"/>
          <w:lang w:val="es-ES"/>
        </w:rPr>
        <w:t xml:space="preserve">obre los sistemas de tratamiento con que cuenta la instalación portuaria y los servicios que presta, incluyendo las especificaciones técnicas de dichos sistemas.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4.4 NORMAS PARA EL MANEJO DE LAS DESCARGAS DE AGUAS RESIDUALES DOMÉSTICAS, DE SENTINA Y DE L</w:t>
      </w:r>
      <w:r>
        <w:rPr>
          <w:rFonts w:eastAsia="Times New Roman"/>
          <w:b/>
          <w:bCs/>
          <w:sz w:val="30"/>
          <w:szCs w:val="30"/>
          <w:lang w:val="es-ES"/>
        </w:rPr>
        <w:t>ASTRE PROVENIENTES DE EMBARCACIONES</w:t>
      </w:r>
      <w:r>
        <w:rPr>
          <w:rFonts w:eastAsia="Times New Roman"/>
          <w:sz w:val="30"/>
          <w:szCs w:val="30"/>
          <w:lang w:val="es-ES"/>
        </w:rPr>
        <w:br/>
      </w:r>
      <w:r>
        <w:rPr>
          <w:rFonts w:eastAsia="Times New Roman"/>
          <w:sz w:val="30"/>
          <w:szCs w:val="30"/>
          <w:lang w:val="es-ES"/>
        </w:rPr>
        <w:br/>
        <w:t xml:space="preserve">4.4.1 A fin de preservar la calidad del agua, queda prohibida la descarga de aguas residuales domésticas desde embarcaciones hacia los cuerpos de agua. Este tipo de aguas residuales deberán ser entregadas al sistema de </w:t>
      </w:r>
      <w:r>
        <w:rPr>
          <w:rFonts w:eastAsia="Times New Roman"/>
          <w:sz w:val="30"/>
          <w:szCs w:val="30"/>
          <w:lang w:val="es-ES"/>
        </w:rPr>
        <w:t xml:space="preserve">tratamiento de la instalación portuaria. La instalación portuaria será responsable por su disposición final mediante instalaciones in situ o través de un tercero debidamente autorizado por la Entidad Ambiental de Control en concordancia con lo establecido </w:t>
      </w:r>
      <w:r>
        <w:rPr>
          <w:rFonts w:eastAsia="Times New Roman"/>
          <w:sz w:val="30"/>
          <w:szCs w:val="30"/>
          <w:lang w:val="es-ES"/>
        </w:rPr>
        <w:t>en el artículo 84 del presente Libro VI. De no contar la instalación portuaria con las instalaciones, o no poder brindar el servicio, para el tratamiento de aguas residuales domésticas, éstas deberán ser descargadas de acuerdo a las especificaciones establ</w:t>
      </w:r>
      <w:r>
        <w:rPr>
          <w:rFonts w:eastAsia="Times New Roman"/>
          <w:sz w:val="30"/>
          <w:szCs w:val="30"/>
          <w:lang w:val="es-ES"/>
        </w:rPr>
        <w:t xml:space="preserve">ecidas </w:t>
      </w:r>
      <w:r>
        <w:rPr>
          <w:rFonts w:eastAsia="Times New Roman"/>
          <w:sz w:val="30"/>
          <w:szCs w:val="30"/>
          <w:lang w:val="es-ES"/>
        </w:rPr>
        <w:lastRenderedPageBreak/>
        <w:t>en el Convenio MARPOL 73/78, Anexo IV - Prevención de la Contaminación por Aguas Residuales desde Embarcaciones.</w:t>
      </w:r>
      <w:r>
        <w:rPr>
          <w:rFonts w:eastAsia="Times New Roman"/>
          <w:sz w:val="30"/>
          <w:szCs w:val="30"/>
          <w:lang w:val="es-ES"/>
        </w:rPr>
        <w:br/>
      </w:r>
      <w:r>
        <w:rPr>
          <w:rFonts w:eastAsia="Times New Roman"/>
          <w:sz w:val="30"/>
          <w:szCs w:val="30"/>
          <w:lang w:val="es-ES"/>
        </w:rPr>
        <w:br/>
        <w:t>4.4.2 Igualmente se prohíbe descargar aguas residuales de sentina desde embarcaciones hacia los cuerpos de agua. Estas aguas deberán se</w:t>
      </w:r>
      <w:r>
        <w:rPr>
          <w:rFonts w:eastAsia="Times New Roman"/>
          <w:sz w:val="30"/>
          <w:szCs w:val="30"/>
          <w:lang w:val="es-ES"/>
        </w:rPr>
        <w:t>r entregadas a la respectiva autoridad portuaria para su adecuado manejo y tratamiento. Al traspasarse estas aguas desde la embarcación hacia el sistema de tratamiento, se deberá utilizar dispositivos para la contención de posibles goteos o derrames.</w:t>
      </w:r>
      <w:r>
        <w:rPr>
          <w:rFonts w:eastAsia="Times New Roman"/>
          <w:sz w:val="30"/>
          <w:szCs w:val="30"/>
          <w:lang w:val="es-ES"/>
        </w:rPr>
        <w:br/>
      </w:r>
      <w:r>
        <w:rPr>
          <w:rFonts w:eastAsia="Times New Roman"/>
          <w:sz w:val="30"/>
          <w:szCs w:val="30"/>
          <w:lang w:val="es-ES"/>
        </w:rPr>
        <w:br/>
        <w:t>4.4.</w:t>
      </w:r>
      <w:r>
        <w:rPr>
          <w:rFonts w:eastAsia="Times New Roman"/>
          <w:sz w:val="30"/>
          <w:szCs w:val="30"/>
          <w:lang w:val="es-ES"/>
        </w:rPr>
        <w:t>3 A fin de evitar la introducción de microorganismos, de organismos acuáticos perjudiciales y agentes patógenos exóticos a aguas ecuatorianas, toda embarcación que provenga de aguas internacionales deberá obligatoriamente renovar su agua de lastre por lo m</w:t>
      </w:r>
      <w:r>
        <w:rPr>
          <w:rFonts w:eastAsia="Times New Roman"/>
          <w:sz w:val="30"/>
          <w:szCs w:val="30"/>
          <w:lang w:val="es-ES"/>
        </w:rPr>
        <w:t>enos una vez antes de ingresar a puertos ecuatorianos a una distancia no menor de 50 millas náuticas contadas desde la línea base que une los puntos más salientes de la costa ecuatoriana y de las Islas Galápagos. Dichas embarcaciones deberán igualmente cum</w:t>
      </w:r>
      <w:r>
        <w:rPr>
          <w:rFonts w:eastAsia="Times New Roman"/>
          <w:sz w:val="30"/>
          <w:szCs w:val="30"/>
          <w:lang w:val="es-ES"/>
        </w:rPr>
        <w:t>plir con las disposiciones de la Organización Marítima Internacional al respecto.</w:t>
      </w:r>
      <w:r>
        <w:rPr>
          <w:rFonts w:eastAsia="Times New Roman"/>
          <w:sz w:val="30"/>
          <w:szCs w:val="30"/>
          <w:lang w:val="es-ES"/>
        </w:rPr>
        <w:br/>
      </w:r>
      <w:r>
        <w:rPr>
          <w:rFonts w:eastAsia="Times New Roman"/>
          <w:sz w:val="30"/>
          <w:szCs w:val="30"/>
          <w:lang w:val="es-ES"/>
        </w:rPr>
        <w:br/>
        <w:t>4.4.4 (Reformado por el Art. 11 del D.E. 1111, R.O. 358, 12-VI-2008).- La Subsecretaría de Puertos y Transporte Marítimo y Fluvial deberá informar a los agentes navieros y/o</w:t>
      </w:r>
      <w:r>
        <w:rPr>
          <w:rFonts w:eastAsia="Times New Roman"/>
          <w:sz w:val="30"/>
          <w:szCs w:val="30"/>
          <w:lang w:val="es-ES"/>
        </w:rPr>
        <w:t xml:space="preserve"> embarcaciones sobre las zonas y situaciones de riesgo que deben evitarse al tomar agua para el lastre. Estas son:</w:t>
      </w:r>
      <w:r>
        <w:rPr>
          <w:rFonts w:eastAsia="Times New Roman"/>
          <w:sz w:val="30"/>
          <w:szCs w:val="30"/>
          <w:lang w:val="es-ES"/>
        </w:rPr>
        <w:br/>
      </w:r>
      <w:r>
        <w:rPr>
          <w:rFonts w:eastAsia="Times New Roman"/>
          <w:sz w:val="30"/>
          <w:szCs w:val="30"/>
          <w:lang w:val="es-ES"/>
        </w:rPr>
        <w:br/>
        <w:t>• Zonas afectadas por epidemias, plagas o colonias conocidas de organismos perjudiciales y agentes patógenos.</w:t>
      </w:r>
      <w:r>
        <w:rPr>
          <w:rFonts w:eastAsia="Times New Roman"/>
          <w:sz w:val="30"/>
          <w:szCs w:val="30"/>
          <w:lang w:val="es-ES"/>
        </w:rPr>
        <w:br/>
      </w:r>
      <w:r>
        <w:rPr>
          <w:rFonts w:eastAsia="Times New Roman"/>
          <w:sz w:val="30"/>
          <w:szCs w:val="30"/>
          <w:lang w:val="es-ES"/>
        </w:rPr>
        <w:br/>
        <w:t>• Zonas en las que haya flora</w:t>
      </w:r>
      <w:r>
        <w:rPr>
          <w:rFonts w:eastAsia="Times New Roman"/>
          <w:sz w:val="30"/>
          <w:szCs w:val="30"/>
          <w:lang w:val="es-ES"/>
        </w:rPr>
        <w:t>ciones fitoplanctónicas (floraciones algales, como es el caso de las mareas rojas).</w:t>
      </w:r>
      <w:r>
        <w:rPr>
          <w:rFonts w:eastAsia="Times New Roman"/>
          <w:sz w:val="30"/>
          <w:szCs w:val="30"/>
          <w:lang w:val="es-ES"/>
        </w:rPr>
        <w:br/>
      </w:r>
      <w:r>
        <w:rPr>
          <w:rFonts w:eastAsia="Times New Roman"/>
          <w:sz w:val="30"/>
          <w:szCs w:val="30"/>
          <w:lang w:val="es-ES"/>
        </w:rPr>
        <w:br/>
        <w:t>• Zonas próximas a desagües de residuos cloacales.</w:t>
      </w:r>
      <w:r>
        <w:rPr>
          <w:rFonts w:eastAsia="Times New Roman"/>
          <w:sz w:val="30"/>
          <w:szCs w:val="30"/>
          <w:lang w:val="es-ES"/>
        </w:rPr>
        <w:br/>
      </w:r>
      <w:r>
        <w:rPr>
          <w:rFonts w:eastAsia="Times New Roman"/>
          <w:sz w:val="30"/>
          <w:szCs w:val="30"/>
          <w:lang w:val="es-ES"/>
        </w:rPr>
        <w:br/>
        <w:t>• Zonas cercanas a lugares donde se realicen operaciones de dragado.</w:t>
      </w:r>
      <w:r>
        <w:rPr>
          <w:rFonts w:eastAsia="Times New Roman"/>
          <w:sz w:val="30"/>
          <w:szCs w:val="30"/>
          <w:lang w:val="es-ES"/>
        </w:rPr>
        <w:br/>
      </w:r>
      <w:r>
        <w:rPr>
          <w:rFonts w:eastAsia="Times New Roman"/>
          <w:sz w:val="30"/>
          <w:szCs w:val="30"/>
          <w:lang w:val="es-ES"/>
        </w:rPr>
        <w:br/>
        <w:t>• Zonas caracterizadas por la turbiedad de sus co</w:t>
      </w:r>
      <w:r>
        <w:rPr>
          <w:rFonts w:eastAsia="Times New Roman"/>
          <w:sz w:val="30"/>
          <w:szCs w:val="30"/>
          <w:lang w:val="es-ES"/>
        </w:rPr>
        <w:t>rrientes.</w:t>
      </w:r>
      <w:r>
        <w:rPr>
          <w:rFonts w:eastAsia="Times New Roman"/>
          <w:sz w:val="30"/>
          <w:szCs w:val="30"/>
          <w:lang w:val="es-ES"/>
        </w:rPr>
        <w:br/>
      </w:r>
      <w:r>
        <w:rPr>
          <w:rFonts w:eastAsia="Times New Roman"/>
          <w:sz w:val="30"/>
          <w:szCs w:val="30"/>
          <w:lang w:val="es-ES"/>
        </w:rPr>
        <w:br/>
        <w:t>• Zonas en las que es conocido el insuficiente efecto dispersante de la marea.</w:t>
      </w:r>
    </w:p>
    <w:p w14:paraId="411DBEC3" w14:textId="77777777" w:rsidR="00000000" w:rsidRDefault="002522FF">
      <w:pPr>
        <w:spacing w:after="300"/>
        <w:divId w:val="1878814440"/>
        <w:rPr>
          <w:rFonts w:eastAsia="Times New Roman"/>
          <w:sz w:val="30"/>
          <w:szCs w:val="30"/>
          <w:lang w:val="es-ES"/>
        </w:rPr>
      </w:pPr>
      <w:r>
        <w:rPr>
          <w:rFonts w:eastAsia="Times New Roman"/>
          <w:sz w:val="30"/>
          <w:szCs w:val="30"/>
          <w:lang w:val="es-ES"/>
        </w:rPr>
        <w:lastRenderedPageBreak/>
        <w:br/>
        <w:t>4.4.5 Las embarcaciones deberán evitar realizar cualquier maniobra o trabajo de carácter abrasivo, que desprenda pinturas o residuos de casco dentro de las aguas mar</w:t>
      </w:r>
      <w:r>
        <w:rPr>
          <w:rFonts w:eastAsia="Times New Roman"/>
          <w:sz w:val="30"/>
          <w:szCs w:val="30"/>
          <w:lang w:val="es-ES"/>
        </w:rPr>
        <w:t xml:space="preserve">inas o fluviales.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4.5 DE LOS LÍMITES DE DESCARGA DE EFLUENTES Y MONITOREO</w:t>
      </w:r>
      <w:r>
        <w:rPr>
          <w:rFonts w:eastAsia="Times New Roman"/>
          <w:sz w:val="30"/>
          <w:szCs w:val="30"/>
          <w:lang w:val="es-ES"/>
        </w:rPr>
        <w:br/>
      </w:r>
      <w:r>
        <w:rPr>
          <w:rFonts w:eastAsia="Times New Roman"/>
          <w:sz w:val="30"/>
          <w:szCs w:val="30"/>
          <w:lang w:val="es-ES"/>
        </w:rPr>
        <w:br/>
        <w:t>4.5.1 Los recintos portuarios, puertos y terminales deberán efectuar al menos semestralmente el monitoreo de la descarga del efluente de los sistemas de tratamiento de aguas de se</w:t>
      </w:r>
      <w:r>
        <w:rPr>
          <w:rFonts w:eastAsia="Times New Roman"/>
          <w:sz w:val="30"/>
          <w:szCs w:val="30"/>
          <w:lang w:val="es-ES"/>
        </w:rPr>
        <w:t xml:space="preserve">ntina de sus instalaciones in situ o de las instalaciones de un tercero que realiza el tratamiento y que se encuentra debidamente autorizado por la Entidad Ambiental de Control en concordancia con lo establecido en el artículo 84 del presente Libro VI. La </w:t>
      </w:r>
      <w:r>
        <w:rPr>
          <w:rFonts w:eastAsia="Times New Roman"/>
          <w:sz w:val="30"/>
          <w:szCs w:val="30"/>
          <w:lang w:val="es-ES"/>
        </w:rPr>
        <w:t>descarga deberá cumplir con los límites establecidos en la Tabla 1 de la presente norma.</w:t>
      </w:r>
      <w:r>
        <w:rPr>
          <w:rFonts w:eastAsia="Times New Roman"/>
          <w:sz w:val="30"/>
          <w:szCs w:val="30"/>
          <w:lang w:val="es-ES"/>
        </w:rPr>
        <w:br/>
      </w:r>
      <w:r>
        <w:rPr>
          <w:rFonts w:eastAsia="Times New Roman"/>
          <w:sz w:val="30"/>
          <w:szCs w:val="30"/>
          <w:lang w:val="es-ES"/>
        </w:rPr>
        <w:br/>
        <w:t>Los recintos portuarios, puertos y terminales deberán efectuar al menos semestralmente el monitoreo de la descarga del efluente del sistema de tratamiento de aguas re</w:t>
      </w:r>
      <w:r>
        <w:rPr>
          <w:rFonts w:eastAsia="Times New Roman"/>
          <w:sz w:val="30"/>
          <w:szCs w:val="30"/>
          <w:lang w:val="es-ES"/>
        </w:rPr>
        <w:t xml:space="preserve">siduales que posean. La descarga deberá cumplir con los límites máximos permisibles determinados en la Tabla 2 de esta norma, según el cuerpo de agua a donde se descargue el efluente. </w:t>
      </w:r>
    </w:p>
    <w:p w14:paraId="2D2C269E" w14:textId="77777777" w:rsidR="00000000" w:rsidRDefault="002522FF">
      <w:pPr>
        <w:jc w:val="center"/>
        <w:rPr>
          <w:rFonts w:eastAsia="Times New Roman"/>
          <w:b/>
          <w:bCs/>
          <w:sz w:val="30"/>
          <w:szCs w:val="30"/>
          <w:lang w:val="es-ES"/>
        </w:rPr>
      </w:pPr>
      <w:r>
        <w:rPr>
          <w:rFonts w:eastAsia="Times New Roman"/>
          <w:b/>
          <w:bCs/>
          <w:sz w:val="30"/>
          <w:szCs w:val="30"/>
          <w:lang w:val="es-ES"/>
        </w:rPr>
        <w:t>TABLA 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LÍMITES DE DESCARGA DESDE SISTEMA DE TRATAMIENTO DE AGUAS DE</w:t>
      </w:r>
      <w:r>
        <w:rPr>
          <w:rFonts w:eastAsia="Times New Roman"/>
          <w:b/>
          <w:bCs/>
          <w:sz w:val="30"/>
          <w:szCs w:val="30"/>
          <w:lang w:val="es-ES"/>
        </w:rPr>
        <w:t xml:space="preserve"> SENTINA HACIA CUERPOS DE AGUA DULCE O MARINA </w:t>
      </w:r>
    </w:p>
    <w:p w14:paraId="11D244D5" w14:textId="77777777" w:rsidR="00000000" w:rsidRDefault="002522FF">
      <w:pPr>
        <w:jc w:val="center"/>
        <w:rPr>
          <w:rFonts w:eastAsia="Times New Roman"/>
          <w:b/>
          <w:bCs/>
          <w:sz w:val="30"/>
          <w:szCs w:val="30"/>
          <w:lang w:val="es-ES"/>
        </w:rPr>
      </w:pPr>
      <w:r>
        <w:rPr>
          <w:rFonts w:eastAsia="Times New Roman"/>
          <w:sz w:val="30"/>
          <w:szCs w:val="30"/>
          <w:lang w:val="es-ES"/>
        </w:rPr>
        <w:br/>
      </w:r>
      <w:r>
        <w:rPr>
          <w:rFonts w:eastAsia="Times New Roman"/>
          <w:b/>
          <w:bCs/>
          <w:sz w:val="30"/>
          <w:szCs w:val="30"/>
          <w:lang w:val="es-ES"/>
        </w:rPr>
        <w:t>TABLA 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LÍMITES DE DESCARGA DESDE SISTEMA DE TRATAMIENTO PARA AGUAS RESIDUALES RECINTOS PORTUARIOS, PUERTOS Y TERMINALES PORTUARIAS </w:t>
      </w:r>
    </w:p>
    <w:p w14:paraId="4AA75327" w14:textId="77777777" w:rsidR="00000000" w:rsidRDefault="002522FF">
      <w:pPr>
        <w:rPr>
          <w:rFonts w:eastAsia="Times New Roman"/>
          <w:sz w:val="30"/>
          <w:szCs w:val="30"/>
          <w:lang w:val="es-ES"/>
        </w:rPr>
      </w:pPr>
      <w:r>
        <w:rPr>
          <w:rFonts w:eastAsia="Times New Roman"/>
          <w:sz w:val="30"/>
          <w:szCs w:val="30"/>
          <w:lang w:val="es-ES"/>
        </w:rPr>
        <w:t>Potencial HidrógenopH-5 - 9Aceites y GrasasSustancias Solubles en hexano</w:t>
      </w:r>
      <w:r>
        <w:rPr>
          <w:rFonts w:eastAsia="Times New Roman"/>
          <w:sz w:val="30"/>
          <w:szCs w:val="30"/>
          <w:lang w:val="es-ES"/>
        </w:rPr>
        <w:t>mg/l0,3CobaltoComg/l0,5</w:t>
      </w:r>
    </w:p>
    <w:p w14:paraId="102DECB7" w14:textId="77777777" w:rsidR="00000000" w:rsidRDefault="002522FF">
      <w:pPr>
        <w:divId w:val="1358315418"/>
        <w:rPr>
          <w:rFonts w:eastAsia="Times New Roman"/>
          <w:sz w:val="30"/>
          <w:szCs w:val="30"/>
          <w:lang w:val="es-ES"/>
        </w:rPr>
      </w:pPr>
      <w:r>
        <w:rPr>
          <w:rFonts w:eastAsia="Times New Roman"/>
          <w:sz w:val="30"/>
          <w:szCs w:val="30"/>
          <w:lang w:val="es-ES"/>
        </w:rPr>
        <w:br/>
        <w:t>Notas:</w:t>
      </w:r>
      <w:r>
        <w:rPr>
          <w:rFonts w:eastAsia="Times New Roman"/>
          <w:sz w:val="30"/>
          <w:szCs w:val="30"/>
          <w:lang w:val="es-ES"/>
        </w:rPr>
        <w:br/>
      </w:r>
      <w:r>
        <w:rPr>
          <w:rFonts w:eastAsia="Times New Roman"/>
          <w:sz w:val="30"/>
          <w:szCs w:val="30"/>
          <w:vertAlign w:val="superscript"/>
          <w:lang w:val="es-ES"/>
        </w:rPr>
        <w:t xml:space="preserve">1 </w:t>
      </w:r>
      <w:r>
        <w:rPr>
          <w:rFonts w:eastAsia="Times New Roman"/>
          <w:sz w:val="30"/>
          <w:szCs w:val="30"/>
          <w:lang w:val="es-ES"/>
        </w:rPr>
        <w:t>Cloro Activo o Cloro Residual</w:t>
      </w:r>
      <w:r>
        <w:rPr>
          <w:rFonts w:eastAsia="Times New Roman"/>
          <w:sz w:val="30"/>
          <w:szCs w:val="30"/>
          <w:lang w:val="es-ES"/>
        </w:rPr>
        <w:br/>
      </w:r>
      <w:r>
        <w:rPr>
          <w:rFonts w:eastAsia="Times New Roman"/>
          <w:sz w:val="30"/>
          <w:szCs w:val="30"/>
          <w:vertAlign w:val="superscript"/>
          <w:lang w:val="es-ES"/>
        </w:rPr>
        <w:lastRenderedPageBreak/>
        <w:t xml:space="preserve">2 </w:t>
      </w:r>
      <w:r>
        <w:rPr>
          <w:rFonts w:eastAsia="Times New Roman"/>
          <w:sz w:val="30"/>
          <w:szCs w:val="30"/>
          <w:lang w:val="es-ES"/>
        </w:rPr>
        <w:t>Aquellos regulados con descargas de coliformes menores o iguales a 3 000 nmp / 100 ml quedan exentos de tratamiento.</w:t>
      </w:r>
      <w:r>
        <w:rPr>
          <w:rFonts w:eastAsia="Times New Roman"/>
          <w:sz w:val="30"/>
          <w:szCs w:val="30"/>
          <w:lang w:val="es-ES"/>
        </w:rPr>
        <w:br/>
      </w:r>
      <w:r>
        <w:rPr>
          <w:rFonts w:eastAsia="Times New Roman"/>
          <w:sz w:val="30"/>
          <w:szCs w:val="30"/>
          <w:lang w:val="es-ES"/>
        </w:rPr>
        <w:br/>
        <w:t>Fuente: Tablas 11, 12, 13 del Anexo 1: Norma de Calidad Ambiental y de Descarga de Efluentes del Recurso Agua, Libro VI del Texto Unificad</w:t>
      </w:r>
      <w:r>
        <w:rPr>
          <w:rFonts w:eastAsia="Times New Roman"/>
          <w:sz w:val="30"/>
          <w:szCs w:val="30"/>
          <w:lang w:val="es-ES"/>
        </w:rPr>
        <w:t xml:space="preserve">o de Legislación Ambiental Secundaria del Ministerio del Ambiente. </w:t>
      </w:r>
      <w:r>
        <w:rPr>
          <w:rFonts w:eastAsia="Times New Roman"/>
          <w:sz w:val="30"/>
          <w:szCs w:val="30"/>
          <w:lang w:val="es-ES"/>
        </w:rPr>
        <w:br/>
      </w:r>
      <w:r>
        <w:rPr>
          <w:rFonts w:eastAsia="Times New Roman"/>
          <w:sz w:val="30"/>
          <w:szCs w:val="30"/>
          <w:lang w:val="es-ES"/>
        </w:rPr>
        <w:br/>
        <w:t>4.5.3 La frecuencia de monitoreo de los efluentes de los sistemas de tratamiento, deberá sujetarse a lo establecido en el Plan de Manejo Ambiental de la instalación portuaria y en las nor</w:t>
      </w:r>
      <w:r>
        <w:rPr>
          <w:rFonts w:eastAsia="Times New Roman"/>
          <w:sz w:val="30"/>
          <w:szCs w:val="30"/>
          <w:lang w:val="es-ES"/>
        </w:rPr>
        <w:t>mas pertinentes de la legislación ambiental vigente. Dependiendo de las condiciones locales, la Entidad Ambiental de Control y/o el Plan de Manejo Ambiental de la instalación, podrán establecer parámetros adicionales de monitoreo a los establecidos en este</w:t>
      </w:r>
      <w:r>
        <w:rPr>
          <w:rFonts w:eastAsia="Times New Roman"/>
          <w:sz w:val="30"/>
          <w:szCs w:val="30"/>
          <w:lang w:val="es-ES"/>
        </w:rPr>
        <w:t xml:space="preserve"> anexo normativo.</w:t>
      </w:r>
      <w:r>
        <w:rPr>
          <w:rFonts w:eastAsia="Times New Roman"/>
          <w:sz w:val="30"/>
          <w:szCs w:val="30"/>
          <w:lang w:val="es-ES"/>
        </w:rPr>
        <w:br/>
      </w:r>
      <w:r>
        <w:rPr>
          <w:rFonts w:eastAsia="Times New Roman"/>
          <w:sz w:val="30"/>
          <w:szCs w:val="30"/>
          <w:lang w:val="es-ES"/>
        </w:rPr>
        <w:br/>
        <w:t>4.5.4 La actualización por la Autoridad Ambiental Nacional de los límites máximos permisibles de descarga establecidos en el Anexo 1 del presente Libro VI dará lugar a la actualización inmediata de los límites máximos permisibles de desc</w:t>
      </w:r>
      <w:r>
        <w:rPr>
          <w:rFonts w:eastAsia="Times New Roman"/>
          <w:sz w:val="30"/>
          <w:szCs w:val="30"/>
          <w:lang w:val="es-ES"/>
        </w:rPr>
        <w:t>arga establecidos en la Tabla 2 del presente anexo normativo.</w:t>
      </w:r>
      <w:r>
        <w:rPr>
          <w:rFonts w:eastAsia="Times New Roman"/>
          <w:sz w:val="30"/>
          <w:szCs w:val="30"/>
          <w:lang w:val="es-ES"/>
        </w:rPr>
        <w:br/>
      </w:r>
      <w:r>
        <w:rPr>
          <w:rFonts w:eastAsia="Times New Roman"/>
          <w:sz w:val="30"/>
          <w:szCs w:val="30"/>
          <w:lang w:val="es-ES"/>
        </w:rPr>
        <w:br/>
        <w:t>4.5.5 Durante actividades de construcción de espigones, diques, muelles o dársenas en recintos portuarios, se deberán desarrollar acciones de monitoreo de la calidad del agua, a fin de determin</w:t>
      </w:r>
      <w:r>
        <w:rPr>
          <w:rFonts w:eastAsia="Times New Roman"/>
          <w:sz w:val="30"/>
          <w:szCs w:val="30"/>
          <w:lang w:val="es-ES"/>
        </w:rPr>
        <w:t>ar su calidad y verificar que no sea deteriorada por efectos de dichas obras. Los resultados del monitoreo se verificarán con los Criterios de Calidad Admisibles para la Preservación de la Flora y la Fauna en Aguas Dulces, Frías o Cálidas y en Aguas Marina</w:t>
      </w:r>
      <w:r>
        <w:rPr>
          <w:rFonts w:eastAsia="Times New Roman"/>
          <w:sz w:val="30"/>
          <w:szCs w:val="30"/>
          <w:lang w:val="es-ES"/>
        </w:rPr>
        <w:t xml:space="preserve">s y de Estuarios, según corresponda, establecidos en el Anexo 1 del presente Libro VI. De verificarse concentraciones mayores a las establecidas en la normativa vigente, se procederá a suspender las actividades, hasta que las concentraciones se encuentran </w:t>
      </w:r>
      <w:r>
        <w:rPr>
          <w:rFonts w:eastAsia="Times New Roman"/>
          <w:sz w:val="30"/>
          <w:szCs w:val="30"/>
          <w:lang w:val="es-ES"/>
        </w:rPr>
        <w:t>dentro de los límites permitidos.</w:t>
      </w:r>
      <w:r>
        <w:rPr>
          <w:rFonts w:eastAsia="Times New Roman"/>
          <w:sz w:val="30"/>
          <w:szCs w:val="30"/>
          <w:lang w:val="es-ES"/>
        </w:rPr>
        <w:br/>
      </w:r>
      <w:r>
        <w:rPr>
          <w:rFonts w:eastAsia="Times New Roman"/>
          <w:sz w:val="30"/>
          <w:szCs w:val="30"/>
          <w:lang w:val="es-ES"/>
        </w:rPr>
        <w:br/>
        <w:t>4.5.6 Las acciones de monitoreo de los efluentes de las plantas de tratamiento de aguas en las instalaciones portuarias, deberá contar con registros. A más de los valores correspondientes, estos registros deben contener l</w:t>
      </w:r>
      <w:r>
        <w:rPr>
          <w:rFonts w:eastAsia="Times New Roman"/>
          <w:sz w:val="30"/>
          <w:szCs w:val="30"/>
          <w:lang w:val="es-ES"/>
        </w:rPr>
        <w:t>os accidentes o contingencias ocurridas y las medidas tomadas para la mitigación de los mismos en concordancia con el artículo 87 del presente Libro VI.</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4.6 DE LAS CONTINGENCIAS AL INTERIOR DEL RECINTO PORTUARIO, PUERTO O TERMINAL QUE AFECTEN LA CALIDAD D</w:t>
      </w:r>
      <w:r>
        <w:rPr>
          <w:rFonts w:eastAsia="Times New Roman"/>
          <w:b/>
          <w:bCs/>
          <w:sz w:val="30"/>
          <w:szCs w:val="30"/>
          <w:lang w:val="es-ES"/>
        </w:rPr>
        <w:t>E LAS AGUAS SUPERFICIALES O SUBTERRÁNEAS</w:t>
      </w:r>
      <w:r>
        <w:rPr>
          <w:rFonts w:eastAsia="Times New Roman"/>
          <w:sz w:val="30"/>
          <w:szCs w:val="30"/>
          <w:lang w:val="es-ES"/>
        </w:rPr>
        <w:br/>
      </w:r>
      <w:r>
        <w:rPr>
          <w:rFonts w:eastAsia="Times New Roman"/>
          <w:sz w:val="30"/>
          <w:szCs w:val="30"/>
          <w:lang w:val="es-ES"/>
        </w:rPr>
        <w:br/>
        <w:t>4.6.1 (Reformado por el Art. 11 del D.E. 1111, R.O. 358, 12-VI-2008).- Los recintos portuarios, puertos y terminales deben contar con planes de contingencia que permitan responder a situaciones de emergencia que pu</w:t>
      </w:r>
      <w:r>
        <w:rPr>
          <w:rFonts w:eastAsia="Times New Roman"/>
          <w:sz w:val="30"/>
          <w:szCs w:val="30"/>
          <w:lang w:val="es-ES"/>
        </w:rPr>
        <w:t>edan afectar la calidad de las aguas superficiales y subterráneas y el recurso suelo de la zona. Estos planes deberán ser parte de los estudios ambientales que deberán presentar los regulados a la autoridad ambiental correspondiente en concordancia con los</w:t>
      </w:r>
      <w:r>
        <w:rPr>
          <w:rFonts w:eastAsia="Times New Roman"/>
          <w:sz w:val="30"/>
          <w:szCs w:val="30"/>
          <w:lang w:val="es-ES"/>
        </w:rPr>
        <w:t xml:space="preserve"> artículos 86, 87 y 88 del presente Libro VI. El plan de contingencia deberá ser desarrollado en concordancia con el Plan de Nacional de Contingencia, expedido por la Subsecretaría de Puertos y Transporte Marítimo y Fluvial.</w:t>
      </w:r>
      <w:r>
        <w:rPr>
          <w:rFonts w:eastAsia="Times New Roman"/>
          <w:sz w:val="30"/>
          <w:szCs w:val="30"/>
          <w:lang w:val="es-ES"/>
        </w:rPr>
        <w:br/>
      </w:r>
      <w:r>
        <w:rPr>
          <w:rFonts w:eastAsia="Times New Roman"/>
          <w:sz w:val="30"/>
          <w:szCs w:val="30"/>
          <w:lang w:val="es-ES"/>
        </w:rPr>
        <w:br/>
        <w:t>4.6.2 Los recintos portuarios,</w:t>
      </w:r>
      <w:r>
        <w:rPr>
          <w:rFonts w:eastAsia="Times New Roman"/>
          <w:sz w:val="30"/>
          <w:szCs w:val="30"/>
          <w:lang w:val="es-ES"/>
        </w:rPr>
        <w:t xml:space="preserve"> puertos y terminales deben contar con los equipos de contención necesarios y suficientes contra derrames de combustibles y/o productos químicos, así como equipos de protección personal para hacer frente a ese tipo de contingencias. </w:t>
      </w:r>
      <w:r>
        <w:rPr>
          <w:rFonts w:eastAsia="Times New Roman"/>
          <w:sz w:val="30"/>
          <w:szCs w:val="30"/>
          <w:lang w:val="es-ES"/>
        </w:rPr>
        <w:br/>
      </w:r>
      <w:r>
        <w:rPr>
          <w:rFonts w:eastAsia="Times New Roman"/>
          <w:sz w:val="30"/>
          <w:szCs w:val="30"/>
          <w:lang w:val="es-ES"/>
        </w:rPr>
        <w:br/>
        <w:t>4.6.3 En concordancia</w:t>
      </w:r>
      <w:r>
        <w:rPr>
          <w:rFonts w:eastAsia="Times New Roman"/>
          <w:sz w:val="30"/>
          <w:szCs w:val="30"/>
          <w:lang w:val="es-ES"/>
        </w:rPr>
        <w:t xml:space="preserve"> con la disposición del artículo 89 del presente Libro VI, Los recintos portuarios, puertos y terminales deberán efectuar simulacros periódicos de situaciones de emergencia a fin de verificar la practicidad de los planes de contingencia. Se deberá llevar r</w:t>
      </w:r>
      <w:r>
        <w:rPr>
          <w:rFonts w:eastAsia="Times New Roman"/>
          <w:sz w:val="30"/>
          <w:szCs w:val="30"/>
          <w:lang w:val="es-ES"/>
        </w:rPr>
        <w:t xml:space="preserve">egistros de los simulacros efectuados. </w:t>
      </w:r>
      <w:r>
        <w:rPr>
          <w:rFonts w:eastAsia="Times New Roman"/>
          <w:sz w:val="30"/>
          <w:szCs w:val="30"/>
          <w:lang w:val="es-ES"/>
        </w:rPr>
        <w:br/>
      </w:r>
      <w:r>
        <w:rPr>
          <w:rFonts w:eastAsia="Times New Roman"/>
          <w:sz w:val="30"/>
          <w:szCs w:val="30"/>
          <w:lang w:val="es-ES"/>
        </w:rPr>
        <w:br/>
        <w:t>4.6.4 Los planes de contingencias deberán contener un Programa Anual de Acción con la Comunidad, a fin de enfrentar situaciones de contaminación que pudieran afectar a las poblaciones aledañas al recinto portuario.</w:t>
      </w:r>
      <w:r>
        <w:rPr>
          <w:rFonts w:eastAsia="Times New Roman"/>
          <w:sz w:val="30"/>
          <w:szCs w:val="30"/>
          <w:lang w:val="es-ES"/>
        </w:rPr>
        <w:br/>
      </w:r>
      <w:r>
        <w:rPr>
          <w:rFonts w:eastAsia="Times New Roman"/>
          <w:sz w:val="30"/>
          <w:szCs w:val="30"/>
          <w:lang w:val="es-ES"/>
        </w:rPr>
        <w:br/>
        <w:t>4.6.5 De registrarse contingencias como descargas accidentales de aguas aceitosas, caída líquidos de mercancías peligrosas o derrames de combustibles, se deberá proceder a la aplicación de los planes de contingencia respectivos con que cuenta el puerto.</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4.6.6 En caso de ocurrir la descarga de efluentes contaminados con </w:t>
      </w:r>
      <w:r>
        <w:rPr>
          <w:rFonts w:eastAsia="Times New Roman"/>
          <w:sz w:val="30"/>
          <w:szCs w:val="30"/>
          <w:lang w:val="es-ES"/>
        </w:rPr>
        <w:lastRenderedPageBreak/>
        <w:t>aceites en las aguas de la dársena, estos derrames deberán ser contenidos, recogidos y remediados mediante el uso de los respectivos equipos e implementos de contención, adsorción y recuper</w:t>
      </w:r>
      <w:r>
        <w:rPr>
          <w:rFonts w:eastAsia="Times New Roman"/>
          <w:sz w:val="30"/>
          <w:szCs w:val="30"/>
          <w:lang w:val="es-ES"/>
        </w:rPr>
        <w:t>ación de derrames. Igualmente, se empleará equipo de protección personal para hacer frente a este tipo de contingencias.</w:t>
      </w:r>
      <w:r>
        <w:rPr>
          <w:rFonts w:eastAsia="Times New Roman"/>
          <w:sz w:val="30"/>
          <w:szCs w:val="30"/>
          <w:lang w:val="es-ES"/>
        </w:rPr>
        <w:br/>
      </w:r>
      <w:r>
        <w:rPr>
          <w:rFonts w:eastAsia="Times New Roman"/>
          <w:sz w:val="30"/>
          <w:szCs w:val="30"/>
          <w:lang w:val="es-ES"/>
        </w:rPr>
        <w:br/>
        <w:t>4.6.7 Se prohíbe el uso de detergentes y emulsificadores para controlar los derrames de combustible y aceites en las aguas de la dárse</w:t>
      </w:r>
      <w:r>
        <w:rPr>
          <w:rFonts w:eastAsia="Times New Roman"/>
          <w:sz w:val="30"/>
          <w:szCs w:val="30"/>
          <w:lang w:val="es-ES"/>
        </w:rPr>
        <w:t>na.</w:t>
      </w:r>
    </w:p>
    <w:p w14:paraId="4CDEF163" w14:textId="77777777" w:rsidR="00000000" w:rsidRDefault="002522FF">
      <w:pPr>
        <w:rPr>
          <w:rFonts w:eastAsia="Times New Roman"/>
          <w:b/>
          <w:bCs/>
          <w:sz w:val="36"/>
          <w:szCs w:val="36"/>
          <w:lang w:val="es-ES"/>
        </w:rPr>
      </w:pPr>
      <w:r>
        <w:rPr>
          <w:rFonts w:eastAsia="Times New Roman"/>
          <w:b/>
          <w:bCs/>
          <w:sz w:val="30"/>
          <w:szCs w:val="30"/>
          <w:lang w:val="es-ES"/>
        </w:rPr>
        <w:t>PARÁMETROS_EXPRESADO COMOUNIDAD_LÍMITE MÁXIMO PERMISIBLE_Temperatura°C_&lt; 35</w:t>
      </w:r>
    </w:p>
    <w:p w14:paraId="1FDF32B1" w14:textId="77777777" w:rsidR="00000000" w:rsidRDefault="002522FF">
      <w:pPr>
        <w:jc w:val="center"/>
        <w:rPr>
          <w:rFonts w:eastAsia="Times New Roman"/>
          <w:b/>
          <w:bCs/>
          <w:sz w:val="36"/>
          <w:szCs w:val="36"/>
          <w:lang w:val="es-ES"/>
        </w:rPr>
      </w:pPr>
      <w:r>
        <w:rPr>
          <w:rFonts w:eastAsia="Times New Roman"/>
          <w:b/>
          <w:bCs/>
          <w:sz w:val="36"/>
          <w:szCs w:val="36"/>
          <w:lang w:val="es-ES"/>
        </w:rPr>
        <w:br/>
        <w:t>NORMA PARA LA PREVENCIÓN Y CONTROL DE LA CONTAMINACIÓN AMBIENTAL DEL RECURSO SUELO EN RECINTOS PORTUARIOS, PUERTOS Y TERMINALES PORTUARIAS</w:t>
      </w:r>
      <w:r>
        <w:rPr>
          <w:rFonts w:eastAsia="Times New Roman"/>
          <w:b/>
          <w:bCs/>
          <w:sz w:val="36"/>
          <w:szCs w:val="36"/>
          <w:lang w:val="es-ES"/>
        </w:rPr>
        <w:br/>
        <w:t>LIBRO VI ANEXO 2B</w:t>
      </w:r>
    </w:p>
    <w:p w14:paraId="50A86DF7" w14:textId="77777777" w:rsidR="00000000" w:rsidRDefault="002522FF">
      <w:pPr>
        <w:jc w:val="center"/>
        <w:rPr>
          <w:rFonts w:eastAsia="Times New Roman"/>
          <w:b/>
          <w:bCs/>
          <w:sz w:val="36"/>
          <w:szCs w:val="36"/>
          <w:lang w:val="es-ES"/>
        </w:rPr>
      </w:pPr>
      <w:r>
        <w:rPr>
          <w:rFonts w:eastAsia="Times New Roman"/>
          <w:b/>
          <w:bCs/>
          <w:sz w:val="36"/>
          <w:szCs w:val="36"/>
          <w:lang w:val="es-ES"/>
        </w:rPr>
        <w:br/>
        <w:t>INTRODUCCIÓN</w:t>
      </w:r>
    </w:p>
    <w:p w14:paraId="688F8960" w14:textId="77777777" w:rsidR="00000000" w:rsidRDefault="002522FF">
      <w:pPr>
        <w:divId w:val="2139913785"/>
        <w:rPr>
          <w:rFonts w:eastAsia="Times New Roman"/>
          <w:b/>
          <w:bCs/>
          <w:sz w:val="30"/>
          <w:szCs w:val="30"/>
          <w:lang w:val="es-ES"/>
        </w:rPr>
      </w:pPr>
      <w:r>
        <w:rPr>
          <w:rFonts w:eastAsia="Times New Roman"/>
          <w:b/>
          <w:bCs/>
          <w:sz w:val="30"/>
          <w:szCs w:val="30"/>
          <w:lang w:val="es-ES"/>
        </w:rPr>
        <w:br/>
        <w:t xml:space="preserve">El </w:t>
      </w:r>
      <w:r>
        <w:rPr>
          <w:rFonts w:eastAsia="Times New Roman"/>
          <w:b/>
          <w:bCs/>
          <w:sz w:val="30"/>
          <w:szCs w:val="30"/>
          <w:lang w:val="es-ES"/>
        </w:rPr>
        <w:t>presente Anexo Normativo Técnico Ambiental, es complementario al Anexo 2 Norma de Calidad Ambiental del Recurso Suelo y Criterios de Remediación para suelos contaminados, del Libro VI De la Calidad Ambiental, del Texto Unificado de Legislación Secundaria d</w:t>
      </w:r>
      <w:r>
        <w:rPr>
          <w:rFonts w:eastAsia="Times New Roman"/>
          <w:b/>
          <w:bCs/>
          <w:sz w:val="30"/>
          <w:szCs w:val="30"/>
          <w:lang w:val="es-ES"/>
        </w:rPr>
        <w:t xml:space="preserve">el Ministerio del Ambiente, y que se somete a sus disposiciones, es dictado al amparo de la Ley de Gestión Ambiental, del Reglamento a la Ley de Gestión Ambiental para la Prevención y Control de la Contaminación Ambiental, el Código de Policía Marítima, y </w:t>
      </w:r>
      <w:r>
        <w:rPr>
          <w:rFonts w:eastAsia="Times New Roman"/>
          <w:b/>
          <w:bCs/>
          <w:sz w:val="30"/>
          <w:szCs w:val="30"/>
          <w:lang w:val="es-ES"/>
        </w:rPr>
        <w:t>de las disposiciones establecidas en el convenio MARPOL, del cual Ecuador es signatario. Este instrumento es de aplicación obligatoria en recintos portuarios, puertos y terminales portuarias, sean estos comerciales, industriales o pesqueros, públicos o pri</w:t>
      </w:r>
      <w:r>
        <w:rPr>
          <w:rFonts w:eastAsia="Times New Roman"/>
          <w:b/>
          <w:bCs/>
          <w:sz w:val="30"/>
          <w:szCs w:val="30"/>
          <w:lang w:val="es-ES"/>
        </w:rPr>
        <w:t xml:space="preserve">vados, terminales portuarias (contenedores, combustibles, petroleras, carga al granel y general), puertos multipropósito, localizados en áreas marítimas y fluviales, localizados en el territorio nacional. </w:t>
      </w:r>
    </w:p>
    <w:p w14:paraId="65961040" w14:textId="77777777" w:rsidR="00000000" w:rsidRDefault="002522FF">
      <w:pPr>
        <w:jc w:val="center"/>
        <w:rPr>
          <w:rFonts w:eastAsia="Times New Roman"/>
          <w:b/>
          <w:bCs/>
          <w:sz w:val="36"/>
          <w:szCs w:val="36"/>
          <w:lang w:val="es-ES"/>
        </w:rPr>
      </w:pPr>
      <w:r>
        <w:rPr>
          <w:rFonts w:eastAsia="Times New Roman"/>
          <w:b/>
          <w:bCs/>
          <w:sz w:val="36"/>
          <w:szCs w:val="36"/>
          <w:lang w:val="es-ES"/>
        </w:rPr>
        <w:br/>
        <w:t>1 OBJETO</w:t>
      </w:r>
    </w:p>
    <w:p w14:paraId="48FA4210" w14:textId="77777777" w:rsidR="00000000" w:rsidRDefault="002522FF">
      <w:pPr>
        <w:divId w:val="2126541187"/>
        <w:rPr>
          <w:rFonts w:eastAsia="Times New Roman"/>
          <w:b/>
          <w:bCs/>
          <w:sz w:val="30"/>
          <w:szCs w:val="30"/>
          <w:lang w:val="es-ES"/>
        </w:rPr>
      </w:pPr>
      <w:r>
        <w:rPr>
          <w:rFonts w:eastAsia="Times New Roman"/>
          <w:b/>
          <w:bCs/>
          <w:sz w:val="30"/>
          <w:szCs w:val="30"/>
          <w:lang w:val="es-ES"/>
        </w:rPr>
        <w:lastRenderedPageBreak/>
        <w:br/>
      </w:r>
      <w:r>
        <w:rPr>
          <w:rFonts w:eastAsia="Times New Roman"/>
          <w:b/>
          <w:bCs/>
          <w:sz w:val="30"/>
          <w:szCs w:val="30"/>
          <w:lang w:val="es-ES"/>
        </w:rPr>
        <w:t>La presente normativa tiene como objetivo principal proteger la calidad del recurso suelo, salvaguardar la salud pública y preservar el equilibrio ambiental y de los ecosistemas en general. Al efecto, se establecen los criterios técnicos ambientales para p</w:t>
      </w:r>
      <w:r>
        <w:rPr>
          <w:rFonts w:eastAsia="Times New Roman"/>
          <w:b/>
          <w:bCs/>
          <w:sz w:val="30"/>
          <w:szCs w:val="30"/>
          <w:lang w:val="es-ES"/>
        </w:rPr>
        <w:t>revenir y controlar la contaminación del suelo como consecuencia de las actividades realizadas en los recintos portuarios existentes en el país.</w:t>
      </w:r>
    </w:p>
    <w:p w14:paraId="43C53F59" w14:textId="77777777" w:rsidR="00000000" w:rsidRDefault="002522FF">
      <w:pPr>
        <w:jc w:val="center"/>
        <w:rPr>
          <w:rFonts w:eastAsia="Times New Roman"/>
          <w:b/>
          <w:bCs/>
          <w:sz w:val="36"/>
          <w:szCs w:val="36"/>
          <w:lang w:val="es-ES"/>
        </w:rPr>
      </w:pPr>
      <w:r>
        <w:rPr>
          <w:rFonts w:eastAsia="Times New Roman"/>
          <w:b/>
          <w:bCs/>
          <w:sz w:val="36"/>
          <w:szCs w:val="36"/>
          <w:lang w:val="es-ES"/>
        </w:rPr>
        <w:br/>
        <w:t>2 DEFINICIONES</w:t>
      </w:r>
    </w:p>
    <w:p w14:paraId="011C0384" w14:textId="77777777" w:rsidR="00000000" w:rsidRDefault="002522FF">
      <w:pPr>
        <w:divId w:val="1372266080"/>
        <w:rPr>
          <w:rFonts w:eastAsia="Times New Roman"/>
          <w:b/>
          <w:bCs/>
          <w:sz w:val="30"/>
          <w:szCs w:val="30"/>
          <w:lang w:val="es-ES"/>
        </w:rPr>
      </w:pPr>
      <w:r>
        <w:rPr>
          <w:rFonts w:eastAsia="Times New Roman"/>
          <w:b/>
          <w:bCs/>
          <w:sz w:val="30"/>
          <w:szCs w:val="30"/>
          <w:lang w:val="es-ES"/>
        </w:rPr>
        <w:br/>
        <w:t>2.1 AUTORIDAD PORTUARIA</w:t>
      </w:r>
      <w:r>
        <w:rPr>
          <w:rFonts w:eastAsia="Times New Roman"/>
          <w:b/>
          <w:bCs/>
          <w:sz w:val="30"/>
          <w:szCs w:val="30"/>
          <w:lang w:val="es-ES"/>
        </w:rPr>
        <w:br/>
      </w:r>
      <w:r>
        <w:rPr>
          <w:rFonts w:eastAsia="Times New Roman"/>
          <w:b/>
          <w:bCs/>
          <w:sz w:val="30"/>
          <w:szCs w:val="30"/>
          <w:lang w:val="es-ES"/>
        </w:rPr>
        <w:br/>
        <w:t xml:space="preserve">Entidad de derecho público que administra y controla las actividades </w:t>
      </w:r>
      <w:r>
        <w:rPr>
          <w:rFonts w:eastAsia="Times New Roman"/>
          <w:b/>
          <w:bCs/>
          <w:sz w:val="30"/>
          <w:szCs w:val="30"/>
          <w:lang w:val="es-ES"/>
        </w:rPr>
        <w:t>portuarias en un puerto comercial estatal y su zona correspondiente.</w:t>
      </w:r>
      <w:r>
        <w:rPr>
          <w:rFonts w:eastAsia="Times New Roman"/>
          <w:b/>
          <w:bCs/>
          <w:sz w:val="30"/>
          <w:szCs w:val="30"/>
          <w:lang w:val="es-ES"/>
        </w:rPr>
        <w:br/>
      </w:r>
      <w:r>
        <w:rPr>
          <w:rFonts w:eastAsia="Times New Roman"/>
          <w:b/>
          <w:bCs/>
          <w:sz w:val="30"/>
          <w:szCs w:val="30"/>
          <w:lang w:val="es-ES"/>
        </w:rPr>
        <w:br/>
        <w:t>2.2 EMBARCACIÓN</w:t>
      </w:r>
      <w:r>
        <w:rPr>
          <w:rFonts w:eastAsia="Times New Roman"/>
          <w:b/>
          <w:bCs/>
          <w:sz w:val="30"/>
          <w:szCs w:val="30"/>
          <w:lang w:val="es-ES"/>
        </w:rPr>
        <w:br/>
      </w:r>
      <w:r>
        <w:rPr>
          <w:rFonts w:eastAsia="Times New Roman"/>
          <w:b/>
          <w:bCs/>
          <w:sz w:val="30"/>
          <w:szCs w:val="30"/>
          <w:lang w:val="es-ES"/>
        </w:rPr>
        <w:br/>
        <w:t>Todo artefacto (buque, barco o nave) autopropulsada o no, dedicada al transporte de carga y personas.</w:t>
      </w:r>
      <w:r>
        <w:rPr>
          <w:rFonts w:eastAsia="Times New Roman"/>
          <w:b/>
          <w:bCs/>
          <w:sz w:val="30"/>
          <w:szCs w:val="30"/>
          <w:lang w:val="es-ES"/>
        </w:rPr>
        <w:br/>
      </w:r>
      <w:r>
        <w:rPr>
          <w:rFonts w:eastAsia="Times New Roman"/>
          <w:b/>
          <w:bCs/>
          <w:sz w:val="30"/>
          <w:szCs w:val="30"/>
          <w:lang w:val="es-ES"/>
        </w:rPr>
        <w:br/>
        <w:t>2.3 INSTALACIONES PORTUARIAS</w:t>
      </w:r>
      <w:r>
        <w:rPr>
          <w:rFonts w:eastAsia="Times New Roman"/>
          <w:b/>
          <w:bCs/>
          <w:sz w:val="30"/>
          <w:szCs w:val="30"/>
          <w:lang w:val="es-ES"/>
        </w:rPr>
        <w:br/>
      </w:r>
      <w:r>
        <w:rPr>
          <w:rFonts w:eastAsia="Times New Roman"/>
          <w:b/>
          <w:bCs/>
          <w:sz w:val="30"/>
          <w:szCs w:val="30"/>
          <w:lang w:val="es-ES"/>
        </w:rPr>
        <w:br/>
        <w:t>Las obras de infraestructura y las e</w:t>
      </w:r>
      <w:r>
        <w:rPr>
          <w:rFonts w:eastAsia="Times New Roman"/>
          <w:b/>
          <w:bCs/>
          <w:sz w:val="30"/>
          <w:szCs w:val="30"/>
          <w:lang w:val="es-ES"/>
        </w:rPr>
        <w:t>dificaciones o superestructuras, construidas en un puerto o en sus inmediaciones, destinadas a la atención de embarcaciones, a la prestación de servicios portuarios o a la construcción o reparación de embarcaciones.</w:t>
      </w:r>
      <w:r>
        <w:rPr>
          <w:rFonts w:eastAsia="Times New Roman"/>
          <w:b/>
          <w:bCs/>
          <w:sz w:val="30"/>
          <w:szCs w:val="30"/>
          <w:lang w:val="es-ES"/>
        </w:rPr>
        <w:br/>
      </w:r>
      <w:r>
        <w:rPr>
          <w:rFonts w:eastAsia="Times New Roman"/>
          <w:b/>
          <w:bCs/>
          <w:sz w:val="30"/>
          <w:szCs w:val="30"/>
          <w:lang w:val="es-ES"/>
        </w:rPr>
        <w:br/>
        <w:t>2.4 MERCANCÍA PELIGROSA</w:t>
      </w:r>
      <w:r>
        <w:rPr>
          <w:rFonts w:eastAsia="Times New Roman"/>
          <w:b/>
          <w:bCs/>
          <w:sz w:val="30"/>
          <w:szCs w:val="30"/>
          <w:lang w:val="es-ES"/>
        </w:rPr>
        <w:br/>
      </w:r>
      <w:r>
        <w:rPr>
          <w:rFonts w:eastAsia="Times New Roman"/>
          <w:b/>
          <w:bCs/>
          <w:sz w:val="30"/>
          <w:szCs w:val="30"/>
          <w:lang w:val="es-ES"/>
        </w:rPr>
        <w:br/>
        <w:t>Son aquellas s</w:t>
      </w:r>
      <w:r>
        <w:rPr>
          <w:rFonts w:eastAsia="Times New Roman"/>
          <w:b/>
          <w:bCs/>
          <w:sz w:val="30"/>
          <w:szCs w:val="30"/>
          <w:lang w:val="es-ES"/>
        </w:rPr>
        <w:t>ustancias o productos nocivos, o potencialmente nocivos, que pongan en peligro la seguridad física de las personas o de los bienes. Los principales peligros asociados son el fuego, la explosión, los efectos tóxicos, los riegos de envenenamiento, infección,</w:t>
      </w:r>
      <w:r>
        <w:rPr>
          <w:rFonts w:eastAsia="Times New Roman"/>
          <w:b/>
          <w:bCs/>
          <w:sz w:val="30"/>
          <w:szCs w:val="30"/>
          <w:lang w:val="es-ES"/>
        </w:rPr>
        <w:t xml:space="preserve"> radioactividad, corrosión o contaminación. También se clasifica como mercancía peligrosa aquella que presenta riesgos durante su transporte (en especial en caso de choque), contacto con agua o con el aire, o que reaccionen en presencia de otras </w:t>
      </w:r>
      <w:r>
        <w:rPr>
          <w:rFonts w:eastAsia="Times New Roman"/>
          <w:b/>
          <w:bCs/>
          <w:sz w:val="30"/>
          <w:szCs w:val="30"/>
          <w:lang w:val="es-ES"/>
        </w:rPr>
        <w:lastRenderedPageBreak/>
        <w:t>sustancias</w:t>
      </w:r>
      <w:r>
        <w:rPr>
          <w:rFonts w:eastAsia="Times New Roman"/>
          <w:b/>
          <w:bCs/>
          <w:sz w:val="30"/>
          <w:szCs w:val="30"/>
          <w:lang w:val="es-ES"/>
        </w:rPr>
        <w:t xml:space="preserve"> peligrosas.</w:t>
      </w:r>
      <w:r>
        <w:rPr>
          <w:rFonts w:eastAsia="Times New Roman"/>
          <w:b/>
          <w:bCs/>
          <w:sz w:val="30"/>
          <w:szCs w:val="30"/>
          <w:lang w:val="es-ES"/>
        </w:rPr>
        <w:br/>
      </w:r>
      <w:r>
        <w:rPr>
          <w:rFonts w:eastAsia="Times New Roman"/>
          <w:b/>
          <w:bCs/>
          <w:sz w:val="30"/>
          <w:szCs w:val="30"/>
          <w:lang w:val="es-ES"/>
        </w:rPr>
        <w:br/>
        <w:t>2.5 OPERADOR PORTUARIO</w:t>
      </w:r>
      <w:r>
        <w:rPr>
          <w:rFonts w:eastAsia="Times New Roman"/>
          <w:b/>
          <w:bCs/>
          <w:sz w:val="30"/>
          <w:szCs w:val="30"/>
          <w:lang w:val="es-ES"/>
        </w:rPr>
        <w:br/>
      </w:r>
      <w:r>
        <w:rPr>
          <w:rFonts w:eastAsia="Times New Roman"/>
          <w:b/>
          <w:bCs/>
          <w:sz w:val="30"/>
          <w:szCs w:val="30"/>
          <w:lang w:val="es-ES"/>
        </w:rPr>
        <w:br/>
        <w:t xml:space="preserve">Es la persona jurídica privada que con autorización de la autoridad competente, administra las instalaciones de un puerto determinado. </w:t>
      </w:r>
      <w:r>
        <w:rPr>
          <w:rFonts w:eastAsia="Times New Roman"/>
          <w:b/>
          <w:bCs/>
          <w:sz w:val="30"/>
          <w:szCs w:val="30"/>
          <w:lang w:val="es-ES"/>
        </w:rPr>
        <w:br/>
      </w:r>
      <w:r>
        <w:rPr>
          <w:rFonts w:eastAsia="Times New Roman"/>
          <w:b/>
          <w:bCs/>
          <w:sz w:val="30"/>
          <w:szCs w:val="30"/>
          <w:lang w:val="es-ES"/>
        </w:rPr>
        <w:br/>
        <w:t>2.6 PRODUCTO QUÍMICO PELIGROSO</w:t>
      </w:r>
      <w:r>
        <w:rPr>
          <w:rFonts w:eastAsia="Times New Roman"/>
          <w:b/>
          <w:bCs/>
          <w:sz w:val="30"/>
          <w:szCs w:val="30"/>
          <w:lang w:val="es-ES"/>
        </w:rPr>
        <w:br/>
      </w:r>
      <w:r>
        <w:rPr>
          <w:rFonts w:eastAsia="Times New Roman"/>
          <w:b/>
          <w:bCs/>
          <w:sz w:val="30"/>
          <w:szCs w:val="30"/>
          <w:lang w:val="es-ES"/>
        </w:rPr>
        <w:br/>
        <w:t>Es todo aquel que por sus características físico-</w:t>
      </w:r>
      <w:r>
        <w:rPr>
          <w:rFonts w:eastAsia="Times New Roman"/>
          <w:b/>
          <w:bCs/>
          <w:sz w:val="30"/>
          <w:szCs w:val="30"/>
          <w:lang w:val="es-ES"/>
        </w:rPr>
        <w:t>químicas presentan o pueden presentar riesgo de afectación a la salud, al ambiente o destrucción de bienes, lo cual obliga a controlar su uso y limitar la exposición a él.</w:t>
      </w:r>
      <w:r>
        <w:rPr>
          <w:rFonts w:eastAsia="Times New Roman"/>
          <w:b/>
          <w:bCs/>
          <w:sz w:val="30"/>
          <w:szCs w:val="30"/>
          <w:lang w:val="es-ES"/>
        </w:rPr>
        <w:br/>
      </w:r>
      <w:r>
        <w:rPr>
          <w:rFonts w:eastAsia="Times New Roman"/>
          <w:b/>
          <w:bCs/>
          <w:sz w:val="30"/>
          <w:szCs w:val="30"/>
          <w:lang w:val="es-ES"/>
        </w:rPr>
        <w:br/>
        <w:t>2.7 PUERTO</w:t>
      </w:r>
      <w:r>
        <w:rPr>
          <w:rFonts w:eastAsia="Times New Roman"/>
          <w:b/>
          <w:bCs/>
          <w:sz w:val="30"/>
          <w:szCs w:val="30"/>
          <w:lang w:val="es-ES"/>
        </w:rPr>
        <w:br/>
      </w:r>
      <w:r>
        <w:rPr>
          <w:rFonts w:eastAsia="Times New Roman"/>
          <w:b/>
          <w:bCs/>
          <w:sz w:val="30"/>
          <w:szCs w:val="30"/>
          <w:lang w:val="es-ES"/>
        </w:rPr>
        <w:br/>
        <w:t>Es el conjunto de obras e instalaciones que se encuentran dentro del re</w:t>
      </w:r>
      <w:r>
        <w:rPr>
          <w:rFonts w:eastAsia="Times New Roman"/>
          <w:b/>
          <w:bCs/>
          <w:sz w:val="30"/>
          <w:szCs w:val="30"/>
          <w:lang w:val="es-ES"/>
        </w:rPr>
        <w:t>cinto portuario, sus accesos y su zona de influencia, constituyendo un conjunto de facilidades en la costa o ribera habilitado para su funcionamiento por el Consejo Nacional de Marina Mercante y Puertos (CNMMP), teniendo por objeto la recepción, abrigo, at</w:t>
      </w:r>
      <w:r>
        <w:rPr>
          <w:rFonts w:eastAsia="Times New Roman"/>
          <w:b/>
          <w:bCs/>
          <w:sz w:val="30"/>
          <w:szCs w:val="30"/>
          <w:lang w:val="es-ES"/>
        </w:rPr>
        <w:t>ención, operación y despacho de embarcaciones y artefactos navales, así como la recepción, operación, almacenaje, tratamiento, movilización y despacho de mercaderías nacionales y extranjeras que arriben a él por vía terrestre o marítima.</w:t>
      </w:r>
      <w:r>
        <w:rPr>
          <w:rFonts w:eastAsia="Times New Roman"/>
          <w:b/>
          <w:bCs/>
          <w:sz w:val="30"/>
          <w:szCs w:val="30"/>
          <w:lang w:val="es-ES"/>
        </w:rPr>
        <w:br/>
      </w:r>
      <w:r>
        <w:rPr>
          <w:rFonts w:eastAsia="Times New Roman"/>
          <w:b/>
          <w:bCs/>
          <w:sz w:val="30"/>
          <w:szCs w:val="30"/>
          <w:lang w:val="es-ES"/>
        </w:rPr>
        <w:br/>
        <w:t>2.8 RECINTO PORTU</w:t>
      </w:r>
      <w:r>
        <w:rPr>
          <w:rFonts w:eastAsia="Times New Roman"/>
          <w:b/>
          <w:bCs/>
          <w:sz w:val="30"/>
          <w:szCs w:val="30"/>
          <w:lang w:val="es-ES"/>
        </w:rPr>
        <w:t>ARIO</w:t>
      </w:r>
      <w:r>
        <w:rPr>
          <w:rFonts w:eastAsia="Times New Roman"/>
          <w:b/>
          <w:bCs/>
          <w:sz w:val="30"/>
          <w:szCs w:val="30"/>
          <w:lang w:val="es-ES"/>
        </w:rPr>
        <w:br/>
      </w:r>
      <w:r>
        <w:rPr>
          <w:rFonts w:eastAsia="Times New Roman"/>
          <w:b/>
          <w:bCs/>
          <w:sz w:val="30"/>
          <w:szCs w:val="30"/>
          <w:lang w:val="es-ES"/>
        </w:rPr>
        <w:br/>
        <w:t>Conjunto de espacios terrestres y acuáticos, cuya delimitación corresponde al Consejo Nacional de Marina Mercante y Puertos (CNMMP), en los que se enclavan las infraestructuras, instalaciones y facilidades del puerto. Incluirá, en todo caso, la línea</w:t>
      </w:r>
      <w:r>
        <w:rPr>
          <w:rFonts w:eastAsia="Times New Roman"/>
          <w:b/>
          <w:bCs/>
          <w:sz w:val="30"/>
          <w:szCs w:val="30"/>
          <w:lang w:val="es-ES"/>
        </w:rPr>
        <w:t xml:space="preserve"> exterior de los diques de abrigo y las zonas exteriores determinadas para las maniobras del acceso, atraque y virada, donde los diques de abrigo no existan o no fueren suficientes para las citadas maniobras.</w:t>
      </w:r>
      <w:r>
        <w:rPr>
          <w:rFonts w:eastAsia="Times New Roman"/>
          <w:b/>
          <w:bCs/>
          <w:sz w:val="30"/>
          <w:szCs w:val="30"/>
          <w:lang w:val="es-ES"/>
        </w:rPr>
        <w:br/>
      </w:r>
      <w:r>
        <w:rPr>
          <w:rFonts w:eastAsia="Times New Roman"/>
          <w:b/>
          <w:bCs/>
          <w:sz w:val="30"/>
          <w:szCs w:val="30"/>
          <w:lang w:val="es-ES"/>
        </w:rPr>
        <w:br/>
        <w:t>2.9 TERMINAL O MUELLE</w:t>
      </w:r>
      <w:r>
        <w:rPr>
          <w:rFonts w:eastAsia="Times New Roman"/>
          <w:b/>
          <w:bCs/>
          <w:sz w:val="30"/>
          <w:szCs w:val="30"/>
          <w:lang w:val="es-ES"/>
        </w:rPr>
        <w:br/>
      </w:r>
      <w:r>
        <w:rPr>
          <w:rFonts w:eastAsia="Times New Roman"/>
          <w:b/>
          <w:bCs/>
          <w:sz w:val="30"/>
          <w:szCs w:val="30"/>
          <w:lang w:val="es-ES"/>
        </w:rPr>
        <w:lastRenderedPageBreak/>
        <w:br/>
        <w:t>Unidad operativa dotada</w:t>
      </w:r>
      <w:r>
        <w:rPr>
          <w:rFonts w:eastAsia="Times New Roman"/>
          <w:b/>
          <w:bCs/>
          <w:sz w:val="30"/>
          <w:szCs w:val="30"/>
          <w:lang w:val="es-ES"/>
        </w:rPr>
        <w:t xml:space="preserve"> de una zona terrestre y marítima, infraestructuras, superestructuras, instalaciones, y equipos que, dentro o fuera de un puerto, tiene por objeto la atención de embarcaciones y mercaderías correspondientes a un tráfico predeterminado. </w:t>
      </w:r>
      <w:r>
        <w:rPr>
          <w:rFonts w:eastAsia="Times New Roman"/>
          <w:b/>
          <w:bCs/>
          <w:sz w:val="30"/>
          <w:szCs w:val="30"/>
          <w:lang w:val="es-ES"/>
        </w:rPr>
        <w:br/>
      </w:r>
      <w:r>
        <w:rPr>
          <w:rFonts w:eastAsia="Times New Roman"/>
          <w:b/>
          <w:bCs/>
          <w:sz w:val="30"/>
          <w:szCs w:val="30"/>
          <w:lang w:val="es-ES"/>
        </w:rPr>
        <w:br/>
        <w:t>2.10 SERVICIOS POR</w:t>
      </w:r>
      <w:r>
        <w:rPr>
          <w:rFonts w:eastAsia="Times New Roman"/>
          <w:b/>
          <w:bCs/>
          <w:sz w:val="30"/>
          <w:szCs w:val="30"/>
          <w:lang w:val="es-ES"/>
        </w:rPr>
        <w:t>TUARIOS</w:t>
      </w:r>
      <w:r>
        <w:rPr>
          <w:rFonts w:eastAsia="Times New Roman"/>
          <w:b/>
          <w:bCs/>
          <w:sz w:val="30"/>
          <w:szCs w:val="30"/>
          <w:lang w:val="es-ES"/>
        </w:rPr>
        <w:br/>
      </w:r>
      <w:r>
        <w:rPr>
          <w:rFonts w:eastAsia="Times New Roman"/>
          <w:b/>
          <w:bCs/>
          <w:sz w:val="30"/>
          <w:szCs w:val="30"/>
          <w:lang w:val="es-ES"/>
        </w:rPr>
        <w:br/>
        <w:t xml:space="preserve">Son las actividades marítimas y, o, terrestres de prestación pública indirecta, privada o mixta, que se desarrollan en las jurisdicciones de las entidades portuarias, por las personas jurídicas privadas contratadas o autorizadas al efecto. </w:t>
      </w:r>
      <w:r>
        <w:rPr>
          <w:rFonts w:eastAsia="Times New Roman"/>
          <w:b/>
          <w:bCs/>
          <w:sz w:val="30"/>
          <w:szCs w:val="30"/>
          <w:lang w:val="es-ES"/>
        </w:rPr>
        <w:br/>
      </w:r>
      <w:r>
        <w:rPr>
          <w:rFonts w:eastAsia="Times New Roman"/>
          <w:b/>
          <w:bCs/>
          <w:sz w:val="30"/>
          <w:szCs w:val="30"/>
          <w:lang w:val="es-ES"/>
        </w:rPr>
        <w:br/>
        <w:t xml:space="preserve">2.11 </w:t>
      </w:r>
      <w:r>
        <w:rPr>
          <w:rFonts w:eastAsia="Times New Roman"/>
          <w:b/>
          <w:bCs/>
          <w:sz w:val="30"/>
          <w:szCs w:val="30"/>
          <w:lang w:val="es-ES"/>
        </w:rPr>
        <w:t>USUARIO</w:t>
      </w:r>
      <w:r>
        <w:rPr>
          <w:rFonts w:eastAsia="Times New Roman"/>
          <w:b/>
          <w:bCs/>
          <w:sz w:val="30"/>
          <w:szCs w:val="30"/>
          <w:lang w:val="es-ES"/>
        </w:rPr>
        <w:br/>
      </w:r>
      <w:r>
        <w:rPr>
          <w:rFonts w:eastAsia="Times New Roman"/>
          <w:b/>
          <w:bCs/>
          <w:sz w:val="30"/>
          <w:szCs w:val="30"/>
          <w:lang w:val="es-ES"/>
        </w:rPr>
        <w:br/>
        <w:t>La persona física o jurídica que recibe o entrega servicios o suministros en el puerto o terminal portuario.</w:t>
      </w:r>
    </w:p>
    <w:p w14:paraId="2ABF8BB0" w14:textId="77777777" w:rsidR="00000000" w:rsidRDefault="002522FF">
      <w:pPr>
        <w:jc w:val="center"/>
        <w:rPr>
          <w:rFonts w:eastAsia="Times New Roman"/>
          <w:b/>
          <w:bCs/>
          <w:sz w:val="36"/>
          <w:szCs w:val="36"/>
          <w:lang w:val="es-ES"/>
        </w:rPr>
      </w:pPr>
      <w:r>
        <w:rPr>
          <w:rFonts w:eastAsia="Times New Roman"/>
          <w:b/>
          <w:bCs/>
          <w:sz w:val="36"/>
          <w:szCs w:val="36"/>
          <w:lang w:val="es-ES"/>
        </w:rPr>
        <w:br/>
        <w:t>3 CLASIFICACIÓN</w:t>
      </w:r>
    </w:p>
    <w:p w14:paraId="115EA347" w14:textId="77777777" w:rsidR="00000000" w:rsidRDefault="002522FF">
      <w:pPr>
        <w:divId w:val="1222979647"/>
        <w:rPr>
          <w:rFonts w:eastAsia="Times New Roman"/>
          <w:b/>
          <w:bCs/>
          <w:sz w:val="30"/>
          <w:szCs w:val="30"/>
          <w:lang w:val="es-ES"/>
        </w:rPr>
      </w:pPr>
      <w:r>
        <w:rPr>
          <w:rFonts w:eastAsia="Times New Roman"/>
          <w:b/>
          <w:bCs/>
          <w:sz w:val="30"/>
          <w:szCs w:val="30"/>
          <w:lang w:val="es-ES"/>
        </w:rPr>
        <w:br/>
        <w:t>Esta subnorma presenta el siguiente contenido:</w:t>
      </w:r>
      <w:r>
        <w:rPr>
          <w:rFonts w:eastAsia="Times New Roman"/>
          <w:b/>
          <w:bCs/>
          <w:sz w:val="30"/>
          <w:szCs w:val="30"/>
          <w:lang w:val="es-ES"/>
        </w:rPr>
        <w:br/>
      </w:r>
      <w:r>
        <w:rPr>
          <w:rFonts w:eastAsia="Times New Roman"/>
          <w:b/>
          <w:bCs/>
          <w:sz w:val="30"/>
          <w:szCs w:val="30"/>
          <w:lang w:val="es-ES"/>
        </w:rPr>
        <w:br/>
        <w:t>• Normas de Aplicación General.</w:t>
      </w:r>
      <w:r>
        <w:rPr>
          <w:rFonts w:eastAsia="Times New Roman"/>
          <w:b/>
          <w:bCs/>
          <w:sz w:val="30"/>
          <w:szCs w:val="30"/>
          <w:lang w:val="es-ES"/>
        </w:rPr>
        <w:br/>
      </w:r>
      <w:r>
        <w:rPr>
          <w:rFonts w:eastAsia="Times New Roman"/>
          <w:b/>
          <w:bCs/>
          <w:sz w:val="30"/>
          <w:szCs w:val="30"/>
          <w:lang w:val="es-ES"/>
        </w:rPr>
        <w:br/>
        <w:t>• Normas para la Prevención y Control d</w:t>
      </w:r>
      <w:r>
        <w:rPr>
          <w:rFonts w:eastAsia="Times New Roman"/>
          <w:b/>
          <w:bCs/>
          <w:sz w:val="30"/>
          <w:szCs w:val="30"/>
          <w:lang w:val="es-ES"/>
        </w:rPr>
        <w:t>e la Contaminación del Recurso Suelo.</w:t>
      </w:r>
      <w:r>
        <w:rPr>
          <w:rFonts w:eastAsia="Times New Roman"/>
          <w:b/>
          <w:bCs/>
          <w:sz w:val="30"/>
          <w:szCs w:val="30"/>
          <w:lang w:val="es-ES"/>
        </w:rPr>
        <w:br/>
      </w:r>
      <w:r>
        <w:rPr>
          <w:rFonts w:eastAsia="Times New Roman"/>
          <w:b/>
          <w:bCs/>
          <w:sz w:val="30"/>
          <w:szCs w:val="30"/>
          <w:lang w:val="es-ES"/>
        </w:rPr>
        <w:br/>
        <w:t>º Del Manejo de Mercancías y Productos Químicos en Áreas Abiertas, Patios y Bodegas.</w:t>
      </w:r>
      <w:r>
        <w:rPr>
          <w:rFonts w:eastAsia="Times New Roman"/>
          <w:b/>
          <w:bCs/>
          <w:sz w:val="30"/>
          <w:szCs w:val="30"/>
          <w:lang w:val="es-ES"/>
        </w:rPr>
        <w:br/>
      </w:r>
      <w:r>
        <w:rPr>
          <w:rFonts w:eastAsia="Times New Roman"/>
          <w:b/>
          <w:bCs/>
          <w:sz w:val="30"/>
          <w:szCs w:val="30"/>
          <w:lang w:val="es-ES"/>
        </w:rPr>
        <w:br/>
        <w:t>º De las Instalaciones y Actividades Relacionadas con el Manejo de Combustibles Líquidos.</w:t>
      </w:r>
      <w:r>
        <w:rPr>
          <w:rFonts w:eastAsia="Times New Roman"/>
          <w:b/>
          <w:bCs/>
          <w:sz w:val="30"/>
          <w:szCs w:val="30"/>
          <w:lang w:val="es-ES"/>
        </w:rPr>
        <w:br/>
      </w:r>
      <w:r>
        <w:rPr>
          <w:rFonts w:eastAsia="Times New Roman"/>
          <w:b/>
          <w:bCs/>
          <w:sz w:val="30"/>
          <w:szCs w:val="30"/>
          <w:lang w:val="es-ES"/>
        </w:rPr>
        <w:br/>
        <w:t>• Normas para el Manejo de Desechos Sóli</w:t>
      </w:r>
      <w:r>
        <w:rPr>
          <w:rFonts w:eastAsia="Times New Roman"/>
          <w:b/>
          <w:bCs/>
          <w:sz w:val="30"/>
          <w:szCs w:val="30"/>
          <w:lang w:val="es-ES"/>
        </w:rPr>
        <w:t>dos (No Peligrosos y Peligrosos) generados al interior de los Recintos Portuarios, Puertos y Terminales.</w:t>
      </w:r>
      <w:r>
        <w:rPr>
          <w:rFonts w:eastAsia="Times New Roman"/>
          <w:b/>
          <w:bCs/>
          <w:sz w:val="30"/>
          <w:szCs w:val="30"/>
          <w:lang w:val="es-ES"/>
        </w:rPr>
        <w:br/>
      </w:r>
      <w:r>
        <w:rPr>
          <w:rFonts w:eastAsia="Times New Roman"/>
          <w:b/>
          <w:bCs/>
          <w:sz w:val="30"/>
          <w:szCs w:val="30"/>
          <w:lang w:val="es-ES"/>
        </w:rPr>
        <w:br/>
        <w:t>• Criterio para la Remediación de Suelos Contaminados.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º Normas para la Remediación de Suelos Contaminados.</w:t>
      </w:r>
      <w:r>
        <w:rPr>
          <w:rFonts w:eastAsia="Times New Roman"/>
          <w:b/>
          <w:bCs/>
          <w:sz w:val="30"/>
          <w:szCs w:val="30"/>
          <w:lang w:val="es-ES"/>
        </w:rPr>
        <w:br/>
      </w:r>
      <w:r>
        <w:rPr>
          <w:rFonts w:eastAsia="Times New Roman"/>
          <w:b/>
          <w:bCs/>
          <w:sz w:val="30"/>
          <w:szCs w:val="30"/>
          <w:lang w:val="es-ES"/>
        </w:rPr>
        <w:br/>
        <w:t>• De las Contingencias al Interior del R</w:t>
      </w:r>
      <w:r>
        <w:rPr>
          <w:rFonts w:eastAsia="Times New Roman"/>
          <w:b/>
          <w:bCs/>
          <w:sz w:val="30"/>
          <w:szCs w:val="30"/>
          <w:lang w:val="es-ES"/>
        </w:rPr>
        <w:t>ecinto Portuario, Puerto y Terminales Portuarias que afecten la Calidad del Suelo.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1664"/>
        <w:gridCol w:w="1504"/>
        <w:gridCol w:w="1650"/>
        <w:gridCol w:w="706"/>
        <w:gridCol w:w="2673"/>
      </w:tblGrid>
      <w:tr w:rsidR="00000000" w14:paraId="5B534E5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76AA8C94" w14:textId="77777777" w:rsidR="00000000" w:rsidRDefault="002522FF">
            <w:pPr>
              <w:jc w:val="center"/>
              <w:rPr>
                <w:rFonts w:eastAsia="Times New Roman"/>
              </w:rPr>
            </w:pPr>
            <w:r>
              <w:rPr>
                <w:rFonts w:eastAsia="Times New Roman"/>
                <w:b/>
                <w:bCs/>
              </w:rPr>
              <w:t>PARÁMETRO_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7E011A7" w14:textId="77777777" w:rsidR="00000000" w:rsidRDefault="002522FF">
            <w:pPr>
              <w:jc w:val="center"/>
              <w:rPr>
                <w:rFonts w:eastAsia="Times New Roman"/>
              </w:rPr>
            </w:pPr>
            <w:r>
              <w:rPr>
                <w:rFonts w:eastAsia="Times New Roman"/>
                <w:b/>
                <w:bCs/>
              </w:rPr>
              <w:t>UNIDAD_</w:t>
            </w:r>
          </w:p>
        </w:tc>
        <w:tc>
          <w:tcPr>
            <w:tcW w:w="0" w:type="auto"/>
            <w:gridSpan w:val="4"/>
            <w:tcBorders>
              <w:top w:val="outset" w:sz="6" w:space="0" w:color="auto"/>
              <w:left w:val="outset" w:sz="6" w:space="0" w:color="auto"/>
              <w:bottom w:val="outset" w:sz="6" w:space="0" w:color="auto"/>
              <w:right w:val="outset" w:sz="6" w:space="0" w:color="auto"/>
            </w:tcBorders>
            <w:shd w:val="clear" w:color="auto" w:fill="A8A8A8"/>
            <w:vAlign w:val="center"/>
            <w:hideMark/>
          </w:tcPr>
          <w:p w14:paraId="3A11E38C" w14:textId="77777777" w:rsidR="00000000" w:rsidRDefault="002522FF">
            <w:pPr>
              <w:jc w:val="center"/>
              <w:rPr>
                <w:rFonts w:eastAsia="Times New Roman"/>
              </w:rPr>
            </w:pPr>
            <w:r>
              <w:rPr>
                <w:rFonts w:eastAsia="Times New Roman"/>
                <w:b/>
                <w:bCs/>
              </w:rPr>
              <w:t>USO DE SUELO_</w:t>
            </w:r>
          </w:p>
        </w:tc>
      </w:tr>
      <w:tr w:rsidR="00000000" w14:paraId="3053182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25F07F2D" w14:textId="77777777" w:rsidR="00000000" w:rsidRDefault="002522FF">
            <w:pPr>
              <w:jc w:val="center"/>
              <w:rPr>
                <w:rFonts w:eastAsia="Times New Roman"/>
              </w:rPr>
            </w:pPr>
            <w:r>
              <w:rPr>
                <w:rFonts w:eastAsia="Times New Roman"/>
                <w:b/>
                <w:bCs/>
              </w:rPr>
              <w:t>AGRÍCOLA</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164B9D98" w14:textId="77777777" w:rsidR="00000000" w:rsidRDefault="002522FF">
            <w:pPr>
              <w:jc w:val="center"/>
              <w:rPr>
                <w:rFonts w:eastAsia="Times New Roman"/>
              </w:rPr>
            </w:pPr>
            <w:r>
              <w:rPr>
                <w:rFonts w:eastAsia="Times New Roman"/>
              </w:rPr>
              <w:t>RESIDENCIAL</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DE98531" w14:textId="77777777" w:rsidR="00000000" w:rsidRDefault="002522FF">
            <w:pPr>
              <w:jc w:val="center"/>
              <w:rPr>
                <w:rFonts w:eastAsia="Times New Roman"/>
              </w:rPr>
            </w:pPr>
            <w:r>
              <w:rPr>
                <w:rFonts w:eastAsia="Times New Roman"/>
              </w:rPr>
              <w:t>COMERCIAL</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32A792C0" w14:textId="77777777" w:rsidR="00000000" w:rsidRDefault="002522FF">
            <w:pPr>
              <w:jc w:val="center"/>
              <w:rPr>
                <w:rFonts w:eastAsia="Times New Roman"/>
              </w:rPr>
            </w:pPr>
            <w:r>
              <w:rPr>
                <w:rFonts w:eastAsia="Times New Roman"/>
              </w:rPr>
              <w:t>INDUSTRIAL</w:t>
            </w:r>
            <w:r>
              <w:rPr>
                <w:rFonts w:eastAsia="Times New Roman"/>
                <w:b/>
                <w:bCs/>
              </w:rPr>
              <w:t>_</w:t>
            </w:r>
          </w:p>
        </w:tc>
        <w:tc>
          <w:tcPr>
            <w:tcW w:w="0" w:type="auto"/>
            <w:vAlign w:val="center"/>
            <w:hideMark/>
          </w:tcPr>
          <w:p w14:paraId="61B5A398" w14:textId="77777777" w:rsidR="00000000" w:rsidRDefault="002522FF">
            <w:pPr>
              <w:rPr>
                <w:rFonts w:eastAsia="Times New Roman"/>
                <w:sz w:val="20"/>
                <w:szCs w:val="20"/>
              </w:rPr>
            </w:pPr>
          </w:p>
        </w:tc>
        <w:tc>
          <w:tcPr>
            <w:tcW w:w="0" w:type="auto"/>
            <w:vAlign w:val="center"/>
            <w:hideMark/>
          </w:tcPr>
          <w:p w14:paraId="1051E1E0" w14:textId="77777777" w:rsidR="00000000" w:rsidRDefault="002522FF">
            <w:pPr>
              <w:rPr>
                <w:rFonts w:eastAsia="Times New Roman"/>
                <w:sz w:val="20"/>
                <w:szCs w:val="20"/>
              </w:rPr>
            </w:pPr>
          </w:p>
        </w:tc>
      </w:tr>
      <w:tr w:rsidR="00000000" w14:paraId="2C31BCB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D37353" w14:textId="77777777" w:rsidR="00000000" w:rsidRDefault="002522FF">
            <w:pP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C3675"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1F15C" w14:textId="77777777" w:rsidR="00000000" w:rsidRDefault="002522FF">
            <w:pPr>
              <w:jc w:val="center"/>
              <w:rPr>
                <w:rFonts w:eastAsia="Times New Roman"/>
              </w:rPr>
            </w:pPr>
            <w:r>
              <w:rPr>
                <w:rFonts w:eastAsia="Times New Roman"/>
              </w:rPr>
              <w:t>6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51B81" w14:textId="77777777" w:rsidR="00000000" w:rsidRDefault="002522FF">
            <w:pPr>
              <w:jc w:val="center"/>
              <w:rPr>
                <w:rFonts w:eastAsia="Times New Roman"/>
              </w:rPr>
            </w:pPr>
            <w:r>
              <w:rPr>
                <w:rFonts w:eastAsia="Times New Roman"/>
              </w:rPr>
              <w:t>6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D0FD5" w14:textId="77777777" w:rsidR="00000000" w:rsidRDefault="002522FF">
            <w:pPr>
              <w:jc w:val="center"/>
              <w:rPr>
                <w:rFonts w:eastAsia="Times New Roman"/>
              </w:rPr>
            </w:pPr>
            <w:r>
              <w:rPr>
                <w:rFonts w:eastAsia="Times New Roman"/>
              </w:rPr>
              <w:t>6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554C4" w14:textId="77777777" w:rsidR="00000000" w:rsidRDefault="002522FF">
            <w:pPr>
              <w:jc w:val="center"/>
              <w:rPr>
                <w:rFonts w:eastAsia="Times New Roman"/>
              </w:rPr>
            </w:pPr>
            <w:r>
              <w:rPr>
                <w:rFonts w:eastAsia="Times New Roman"/>
              </w:rPr>
              <w:t>6 - 8</w:t>
            </w:r>
          </w:p>
        </w:tc>
      </w:tr>
      <w:tr w:rsidR="00000000" w14:paraId="6F9C60B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22A130" w14:textId="77777777" w:rsidR="00000000" w:rsidRDefault="002522FF">
            <w:pPr>
              <w:rPr>
                <w:rFonts w:eastAsia="Times New Roman"/>
              </w:rPr>
            </w:pPr>
            <w:r>
              <w:rPr>
                <w:rFonts w:eastAsia="Times New Roman"/>
              </w:rPr>
              <w:t>Cobre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E71F3"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64401" w14:textId="77777777" w:rsidR="00000000" w:rsidRDefault="002522FF">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BB434" w14:textId="77777777" w:rsidR="00000000" w:rsidRDefault="002522FF">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D008F" w14:textId="77777777" w:rsidR="00000000" w:rsidRDefault="002522FF">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B6DB3" w14:textId="77777777" w:rsidR="00000000" w:rsidRDefault="002522FF">
            <w:pPr>
              <w:jc w:val="center"/>
              <w:rPr>
                <w:rFonts w:eastAsia="Times New Roman"/>
              </w:rPr>
            </w:pPr>
            <w:r>
              <w:rPr>
                <w:rFonts w:eastAsia="Times New Roman"/>
              </w:rPr>
              <w:t>91</w:t>
            </w:r>
          </w:p>
        </w:tc>
      </w:tr>
      <w:tr w:rsidR="00000000" w14:paraId="73B8402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363918" w14:textId="77777777" w:rsidR="00000000" w:rsidRDefault="002522FF">
            <w:pPr>
              <w:rPr>
                <w:rFonts w:eastAsia="Times New Roman"/>
              </w:rPr>
            </w:pPr>
            <w:r>
              <w:rPr>
                <w:rFonts w:eastAsia="Times New Roman"/>
              </w:rPr>
              <w:t>Cromo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942FC"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B7B4A" w14:textId="77777777" w:rsidR="00000000" w:rsidRDefault="002522FF">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59322" w14:textId="77777777" w:rsidR="00000000" w:rsidRDefault="002522FF">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A639C" w14:textId="77777777" w:rsidR="00000000" w:rsidRDefault="002522FF">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C0C7F" w14:textId="77777777" w:rsidR="00000000" w:rsidRDefault="002522FF">
            <w:pPr>
              <w:jc w:val="center"/>
              <w:rPr>
                <w:rFonts w:eastAsia="Times New Roman"/>
              </w:rPr>
            </w:pPr>
            <w:r>
              <w:rPr>
                <w:rFonts w:eastAsia="Times New Roman"/>
              </w:rPr>
              <w:t>90</w:t>
            </w:r>
          </w:p>
        </w:tc>
      </w:tr>
      <w:tr w:rsidR="00000000" w14:paraId="09FB19F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81CDBD" w14:textId="77777777" w:rsidR="00000000" w:rsidRDefault="002522FF">
            <w:pPr>
              <w:rPr>
                <w:rFonts w:eastAsia="Times New Roman"/>
              </w:rPr>
            </w:pPr>
            <w:r>
              <w:rPr>
                <w:rFonts w:eastAsia="Times New Roman"/>
              </w:rPr>
              <w:t>Cromo VI</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EC711"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7B74F" w14:textId="77777777" w:rsidR="00000000" w:rsidRDefault="002522FF">
            <w:pPr>
              <w:jc w:val="cente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02D44" w14:textId="77777777" w:rsidR="00000000" w:rsidRDefault="002522FF">
            <w:pPr>
              <w:jc w:val="cente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53BD5" w14:textId="77777777" w:rsidR="00000000" w:rsidRDefault="002522FF">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521B7" w14:textId="77777777" w:rsidR="00000000" w:rsidRDefault="002522FF">
            <w:pPr>
              <w:jc w:val="center"/>
              <w:rPr>
                <w:rFonts w:eastAsia="Times New Roman"/>
              </w:rPr>
            </w:pPr>
            <w:r>
              <w:rPr>
                <w:rFonts w:eastAsia="Times New Roman"/>
              </w:rPr>
              <w:t>1.4</w:t>
            </w:r>
          </w:p>
        </w:tc>
      </w:tr>
      <w:tr w:rsidR="00000000" w14:paraId="1F22129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1FB9DA" w14:textId="77777777" w:rsidR="00000000" w:rsidRDefault="002522FF">
            <w:pPr>
              <w:rPr>
                <w:rFonts w:eastAsia="Times New Roman"/>
              </w:rPr>
            </w:pPr>
            <w:r>
              <w:rPr>
                <w:rFonts w:eastAsia="Times New Roman"/>
              </w:rPr>
              <w:t>Mercurio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99E9C"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6AC47" w14:textId="77777777" w:rsidR="00000000" w:rsidRDefault="002522FF">
            <w:pPr>
              <w:jc w:val="cente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BEA6C" w14:textId="77777777" w:rsidR="00000000" w:rsidRDefault="002522F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D07C7"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02F44" w14:textId="77777777" w:rsidR="00000000" w:rsidRDefault="002522FF">
            <w:pPr>
              <w:jc w:val="center"/>
              <w:rPr>
                <w:rFonts w:eastAsia="Times New Roman"/>
              </w:rPr>
            </w:pPr>
            <w:r>
              <w:rPr>
                <w:rFonts w:eastAsia="Times New Roman"/>
              </w:rPr>
              <w:t>10</w:t>
            </w:r>
          </w:p>
        </w:tc>
      </w:tr>
      <w:tr w:rsidR="00000000" w14:paraId="2F0D974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30820C" w14:textId="77777777" w:rsidR="00000000" w:rsidRDefault="002522FF">
            <w:pPr>
              <w:rPr>
                <w:rFonts w:eastAsia="Times New Roman"/>
              </w:rPr>
            </w:pPr>
            <w:r>
              <w:rPr>
                <w:rFonts w:eastAsia="Times New Roman"/>
              </w:rPr>
              <w:t>Níquel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9F9F9"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7A9CA" w14:textId="77777777" w:rsidR="00000000" w:rsidRDefault="002522FF">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9662C"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A43D"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6948C" w14:textId="77777777" w:rsidR="00000000" w:rsidRDefault="002522FF">
            <w:pPr>
              <w:jc w:val="center"/>
              <w:rPr>
                <w:rFonts w:eastAsia="Times New Roman"/>
              </w:rPr>
            </w:pPr>
            <w:r>
              <w:rPr>
                <w:rFonts w:eastAsia="Times New Roman"/>
              </w:rPr>
              <w:t>100</w:t>
            </w:r>
          </w:p>
        </w:tc>
      </w:tr>
      <w:tr w:rsidR="00000000" w14:paraId="5A831B8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713F28" w14:textId="77777777" w:rsidR="00000000" w:rsidRDefault="002522FF">
            <w:pPr>
              <w:rPr>
                <w:rFonts w:eastAsia="Times New Roman"/>
              </w:rPr>
            </w:pPr>
            <w:r>
              <w:rPr>
                <w:rFonts w:eastAsia="Times New Roman"/>
              </w:rPr>
              <w:t>Plomo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0BC7F"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C1B3E"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E01D3"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8CF7F" w14:textId="77777777" w:rsidR="00000000" w:rsidRDefault="002522FF">
            <w:pPr>
              <w:jc w:val="cente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D1ECB" w14:textId="77777777" w:rsidR="00000000" w:rsidRDefault="002522FF">
            <w:pPr>
              <w:jc w:val="center"/>
              <w:rPr>
                <w:rFonts w:eastAsia="Times New Roman"/>
              </w:rPr>
            </w:pPr>
            <w:r>
              <w:rPr>
                <w:rFonts w:eastAsia="Times New Roman"/>
              </w:rPr>
              <w:t>150</w:t>
            </w:r>
          </w:p>
        </w:tc>
      </w:tr>
      <w:tr w:rsidR="00000000" w14:paraId="181D50F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C4C6D6" w14:textId="77777777" w:rsidR="00000000" w:rsidRDefault="002522FF">
            <w:pPr>
              <w:rPr>
                <w:rFonts w:eastAsia="Times New Roman"/>
              </w:rPr>
            </w:pPr>
            <w:r>
              <w:rPr>
                <w:rFonts w:eastAsia="Times New Roman"/>
              </w:rPr>
              <w:t>Vanadio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CFF0D"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13A36" w14:textId="77777777" w:rsidR="00000000" w:rsidRDefault="002522FF">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31512" w14:textId="77777777" w:rsidR="00000000" w:rsidRDefault="002522FF">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C09CA" w14:textId="77777777" w:rsidR="00000000" w:rsidRDefault="002522FF">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05156" w14:textId="77777777" w:rsidR="00000000" w:rsidRDefault="002522FF">
            <w:pPr>
              <w:jc w:val="center"/>
              <w:rPr>
                <w:rFonts w:eastAsia="Times New Roman"/>
              </w:rPr>
            </w:pPr>
            <w:r>
              <w:rPr>
                <w:rFonts w:eastAsia="Times New Roman"/>
              </w:rPr>
              <w:t>130</w:t>
            </w:r>
          </w:p>
        </w:tc>
      </w:tr>
      <w:tr w:rsidR="00000000" w14:paraId="4525830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B8162E" w14:textId="77777777" w:rsidR="00000000" w:rsidRDefault="002522FF">
            <w:pPr>
              <w:rPr>
                <w:rFonts w:eastAsia="Times New Roman"/>
              </w:rPr>
            </w:pPr>
            <w:r>
              <w:rPr>
                <w:rFonts w:eastAsia="Times New Roman"/>
              </w:rPr>
              <w:t>Aceites y Grasas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7C59E"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50F3E" w14:textId="77777777" w:rsidR="00000000" w:rsidRDefault="002522FF">
            <w:pPr>
              <w:jc w:val="center"/>
              <w:rPr>
                <w:rFonts w:eastAsia="Times New Roman"/>
              </w:rPr>
            </w:pPr>
            <w:r>
              <w:rPr>
                <w:rFonts w:eastAsia="Times New Roman"/>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6BD5A" w14:textId="77777777" w:rsidR="00000000" w:rsidRDefault="002522FF">
            <w:pPr>
              <w:jc w:val="center"/>
              <w:rPr>
                <w:rFonts w:eastAsia="Times New Roman"/>
              </w:rPr>
            </w:pPr>
            <w:r>
              <w:rPr>
                <w:rFonts w:eastAsia="Times New Roman"/>
              </w:rPr>
              <w:t>&lt;2500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AFB0A" w14:textId="77777777" w:rsidR="00000000" w:rsidRDefault="002522FF">
            <w:pPr>
              <w:jc w:val="center"/>
              <w:rPr>
                <w:rFonts w:eastAsia="Times New Roman"/>
              </w:rPr>
            </w:pPr>
            <w:r>
              <w:rPr>
                <w:rFonts w:eastAsia="Times New Roman"/>
              </w:rPr>
              <w:t>&lt;4000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D8433" w14:textId="77777777" w:rsidR="00000000" w:rsidRDefault="002522FF">
            <w:pPr>
              <w:jc w:val="center"/>
              <w:rPr>
                <w:rFonts w:eastAsia="Times New Roman"/>
              </w:rPr>
            </w:pPr>
            <w:r>
              <w:rPr>
                <w:rFonts w:eastAsia="Times New Roman"/>
              </w:rPr>
              <w:t>&lt;4000</w:t>
            </w:r>
          </w:p>
        </w:tc>
      </w:tr>
      <w:tr w:rsidR="00000000" w14:paraId="572BEFE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1F751C" w14:textId="77777777" w:rsidR="00000000" w:rsidRDefault="002522FF">
            <w:pPr>
              <w:rPr>
                <w:rFonts w:eastAsia="Times New Roman"/>
              </w:rPr>
            </w:pPr>
            <w:r>
              <w:rPr>
                <w:rFonts w:eastAsia="Times New Roman"/>
              </w:rPr>
              <w:t>Bifenilos policlorados (PCBs)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C9269"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97472"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5435C" w14:textId="77777777" w:rsidR="00000000" w:rsidRDefault="002522FF">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5E355" w14:textId="77777777" w:rsidR="00000000" w:rsidRDefault="002522FF">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F1595" w14:textId="77777777" w:rsidR="00000000" w:rsidRDefault="002522FF">
            <w:pPr>
              <w:jc w:val="center"/>
              <w:rPr>
                <w:rFonts w:eastAsia="Times New Roman"/>
              </w:rPr>
            </w:pPr>
            <w:r>
              <w:rPr>
                <w:rFonts w:eastAsia="Times New Roman"/>
              </w:rPr>
              <w:t>33</w:t>
            </w:r>
          </w:p>
        </w:tc>
      </w:tr>
      <w:tr w:rsidR="00000000" w14:paraId="3C5DA5A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A098DD" w14:textId="77777777" w:rsidR="00000000" w:rsidRDefault="002522FF">
            <w:pPr>
              <w:rPr>
                <w:rFonts w:eastAsia="Times New Roman"/>
              </w:rPr>
            </w:pPr>
            <w:r>
              <w:rPr>
                <w:rFonts w:eastAsia="Times New Roman"/>
              </w:rPr>
              <w:t xml:space="preserve">Benceno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5257B"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BDFAA" w14:textId="77777777" w:rsidR="00000000" w:rsidRDefault="002522FF">
            <w:pPr>
              <w:jc w:val="center"/>
              <w:rPr>
                <w:rFonts w:eastAsia="Times New Roman"/>
              </w:rPr>
            </w:pPr>
            <w:r>
              <w:rPr>
                <w:rFonts w:eastAsia="Times New Roman"/>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03986"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BAF6E" w14:textId="77777777" w:rsidR="00000000" w:rsidRDefault="002522F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60292" w14:textId="77777777" w:rsidR="00000000" w:rsidRDefault="002522FF">
            <w:pPr>
              <w:jc w:val="center"/>
              <w:rPr>
                <w:rFonts w:eastAsia="Times New Roman"/>
              </w:rPr>
            </w:pPr>
            <w:r>
              <w:rPr>
                <w:rFonts w:eastAsia="Times New Roman"/>
              </w:rPr>
              <w:t>5</w:t>
            </w:r>
          </w:p>
        </w:tc>
      </w:tr>
      <w:tr w:rsidR="00000000" w14:paraId="02741ED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A8F95E" w14:textId="77777777" w:rsidR="00000000" w:rsidRDefault="002522FF">
            <w:pPr>
              <w:rPr>
                <w:rFonts w:eastAsia="Times New Roman"/>
              </w:rPr>
            </w:pPr>
            <w:r>
              <w:rPr>
                <w:rFonts w:eastAsia="Times New Roman"/>
              </w:rPr>
              <w:t>Etilbenceno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37519"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013EE" w14:textId="77777777" w:rsidR="00000000" w:rsidRDefault="002522FF">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94EC2" w14:textId="77777777" w:rsidR="00000000" w:rsidRDefault="002522FF">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F0BEA" w14:textId="77777777" w:rsidR="00000000" w:rsidRDefault="002522F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90CFE" w14:textId="77777777" w:rsidR="00000000" w:rsidRDefault="002522FF">
            <w:pPr>
              <w:jc w:val="center"/>
              <w:rPr>
                <w:rFonts w:eastAsia="Times New Roman"/>
              </w:rPr>
            </w:pPr>
            <w:r>
              <w:rPr>
                <w:rFonts w:eastAsia="Times New Roman"/>
              </w:rPr>
              <w:t>20</w:t>
            </w:r>
          </w:p>
        </w:tc>
      </w:tr>
      <w:tr w:rsidR="00000000" w14:paraId="7169335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D05BF9" w14:textId="77777777" w:rsidR="00000000" w:rsidRDefault="002522FF">
            <w:pPr>
              <w:rPr>
                <w:rFonts w:eastAsia="Times New Roman"/>
              </w:rPr>
            </w:pPr>
            <w:r>
              <w:rPr>
                <w:rFonts w:eastAsia="Times New Roman"/>
              </w:rPr>
              <w:t>Tolueno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543F0"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C2EEC" w14:textId="77777777" w:rsidR="00000000" w:rsidRDefault="002522FF">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0DA51" w14:textId="77777777" w:rsidR="00000000" w:rsidRDefault="002522FF">
            <w:pPr>
              <w:jc w:val="cente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43350" w14:textId="77777777" w:rsidR="00000000" w:rsidRDefault="002522FF">
            <w:pPr>
              <w:jc w:val="cente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14E64" w14:textId="77777777" w:rsidR="00000000" w:rsidRDefault="002522FF">
            <w:pPr>
              <w:jc w:val="center"/>
              <w:rPr>
                <w:rFonts w:eastAsia="Times New Roman"/>
              </w:rPr>
            </w:pPr>
            <w:r>
              <w:rPr>
                <w:rFonts w:eastAsia="Times New Roman"/>
              </w:rPr>
              <w:t>0.8</w:t>
            </w:r>
          </w:p>
        </w:tc>
      </w:tr>
      <w:tr w:rsidR="00000000" w14:paraId="3FC7B00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E432F3" w14:textId="77777777" w:rsidR="00000000" w:rsidRDefault="002522FF">
            <w:pPr>
              <w:rPr>
                <w:rFonts w:eastAsia="Times New Roman"/>
              </w:rPr>
            </w:pPr>
            <w:r>
              <w:rPr>
                <w:rFonts w:eastAsia="Times New Roman"/>
              </w:rPr>
              <w:t>Xileno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38F16"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50DBE" w14:textId="77777777" w:rsidR="00000000" w:rsidRDefault="002522FF">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D0832" w14:textId="77777777" w:rsidR="00000000" w:rsidRDefault="002522F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0154C" w14:textId="77777777" w:rsidR="00000000" w:rsidRDefault="002522FF">
            <w:pPr>
              <w:jc w:val="cente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DC1C0" w14:textId="77777777" w:rsidR="00000000" w:rsidRDefault="002522FF">
            <w:pPr>
              <w:jc w:val="center"/>
              <w:rPr>
                <w:rFonts w:eastAsia="Times New Roman"/>
              </w:rPr>
            </w:pPr>
            <w:r>
              <w:rPr>
                <w:rFonts w:eastAsia="Times New Roman"/>
              </w:rPr>
              <w:t>20</w:t>
            </w:r>
          </w:p>
          <w:p w14:paraId="04AEC4FC" w14:textId="77777777" w:rsidR="00000000" w:rsidRDefault="002522FF">
            <w:pPr>
              <w:divId w:val="6180375"/>
              <w:rPr>
                <w:rFonts w:eastAsia="Times New Roman"/>
                <w:sz w:val="30"/>
                <w:szCs w:val="30"/>
              </w:rPr>
            </w:pPr>
            <w:r>
              <w:rPr>
                <w:rFonts w:eastAsia="Times New Roman"/>
                <w:sz w:val="30"/>
                <w:szCs w:val="30"/>
              </w:rPr>
              <w:t xml:space="preserve">Fuente: </w:t>
            </w:r>
            <w:r>
              <w:rPr>
                <w:rFonts w:eastAsia="Times New Roman"/>
                <w:sz w:val="30"/>
                <w:szCs w:val="30"/>
              </w:rPr>
              <w:br/>
            </w:r>
            <w:r>
              <w:rPr>
                <w:rFonts w:eastAsia="Times New Roman"/>
                <w:sz w:val="30"/>
                <w:szCs w:val="30"/>
              </w:rPr>
              <w:t xml:space="preserve">Criterios de Remediación o Restauración. Tabla 3 del Anexo 2: Norma de Calidad Ambiental del Recurso Suelo y Criterios de Remediación para Suelos Contaminados, Libro VI. Texto Unificado de Legislación Ambiental Secundaria del Ministerio del </w:t>
            </w:r>
            <w:r>
              <w:rPr>
                <w:rFonts w:eastAsia="Times New Roman"/>
                <w:sz w:val="30"/>
                <w:szCs w:val="30"/>
              </w:rPr>
              <w:lastRenderedPageBreak/>
              <w:t>Ambiente.</w:t>
            </w:r>
            <w:r>
              <w:rPr>
                <w:rFonts w:eastAsia="Times New Roman"/>
                <w:sz w:val="30"/>
                <w:szCs w:val="30"/>
              </w:rPr>
              <w:br/>
            </w:r>
            <w:r>
              <w:rPr>
                <w:rFonts w:eastAsia="Times New Roman"/>
                <w:sz w:val="30"/>
                <w:szCs w:val="30"/>
              </w:rPr>
              <w:br/>
              <w:t>4.4.</w:t>
            </w:r>
            <w:r>
              <w:rPr>
                <w:rFonts w:eastAsia="Times New Roman"/>
                <w:sz w:val="30"/>
                <w:szCs w:val="30"/>
              </w:rPr>
              <w:t>1.5 Una vez que se ha realizado la remediación de las áreas de suelo afectadas o contaminadas por hidrocarburos, deberán efectuar se monitoreos de la calidad del suelo, a fin de verificar el estado ambiental actual del recurso y verificar si se ha alcanzad</w:t>
            </w:r>
            <w:r>
              <w:rPr>
                <w:rFonts w:eastAsia="Times New Roman"/>
                <w:sz w:val="30"/>
                <w:szCs w:val="30"/>
              </w:rPr>
              <w:t>o los límites establecidos en el presente anexo normativo.</w:t>
            </w:r>
            <w:r>
              <w:rPr>
                <w:rFonts w:eastAsia="Times New Roman"/>
                <w:sz w:val="30"/>
                <w:szCs w:val="30"/>
              </w:rPr>
              <w:br/>
            </w:r>
            <w:r>
              <w:rPr>
                <w:rFonts w:eastAsia="Times New Roman"/>
                <w:sz w:val="30"/>
                <w:szCs w:val="30"/>
              </w:rPr>
              <w:br/>
              <w:t>4.4.1.6 La frecuencia del muestreo, método de análisis y parámetros de monitoreo serán los establecidos en el Plan de Manejo Ambiental con que cuente la instalación, los mismos se sujetarán a lo d</w:t>
            </w:r>
            <w:r>
              <w:rPr>
                <w:rFonts w:eastAsia="Times New Roman"/>
                <w:sz w:val="30"/>
                <w:szCs w:val="30"/>
              </w:rPr>
              <w:t xml:space="preserve">ispuesto en el Reglamento a la Ley de Gestión Ambiental para la Prevención y Control de la Contaminación Ambiental y los lineamientos </w:t>
            </w:r>
            <w:r>
              <w:rPr>
                <w:rFonts w:eastAsia="Times New Roman"/>
                <w:sz w:val="30"/>
                <w:szCs w:val="30"/>
              </w:rPr>
              <w:lastRenderedPageBreak/>
              <w:t>establecidos en el Anexo 2 del presente Libro VI. Al menos deberá implementarse un monitoreo anual en la instalación.</w:t>
            </w:r>
            <w:r>
              <w:rPr>
                <w:rFonts w:eastAsia="Times New Roman"/>
                <w:sz w:val="30"/>
                <w:szCs w:val="30"/>
              </w:rPr>
              <w:br/>
            </w:r>
            <w:r>
              <w:rPr>
                <w:rFonts w:eastAsia="Times New Roman"/>
                <w:sz w:val="30"/>
                <w:szCs w:val="30"/>
              </w:rPr>
              <w:br/>
              <w:t>4.4</w:t>
            </w:r>
            <w:r>
              <w:rPr>
                <w:rFonts w:eastAsia="Times New Roman"/>
                <w:sz w:val="30"/>
                <w:szCs w:val="30"/>
              </w:rPr>
              <w:t>.1.7 Dependiendo de las condiciones locales, la Entidad Ambiental de Control y/o el Plan de Manejo Ambiental de la instalación, podrán establecer parámetros adicionales de monitoreo a los establecidos en este anexo normativo.</w:t>
            </w:r>
            <w:r>
              <w:rPr>
                <w:rFonts w:eastAsia="Times New Roman"/>
                <w:sz w:val="30"/>
                <w:szCs w:val="30"/>
              </w:rPr>
              <w:br/>
            </w:r>
            <w:r>
              <w:rPr>
                <w:rFonts w:eastAsia="Times New Roman"/>
                <w:sz w:val="30"/>
                <w:szCs w:val="30"/>
              </w:rPr>
              <w:br/>
            </w:r>
            <w:r>
              <w:rPr>
                <w:rFonts w:eastAsia="Times New Roman"/>
                <w:b/>
                <w:bCs/>
                <w:sz w:val="30"/>
                <w:szCs w:val="30"/>
              </w:rPr>
              <w:t>4.5 DE LAS CONTINGENCIAS AL I</w:t>
            </w:r>
            <w:r>
              <w:rPr>
                <w:rFonts w:eastAsia="Times New Roman"/>
                <w:b/>
                <w:bCs/>
                <w:sz w:val="30"/>
                <w:szCs w:val="30"/>
              </w:rPr>
              <w:t>NTERIOR DEL RECINTO PORTUARIO, PUERTO Y TERMINALES PORTUARIAS QUE AFECTEN LA CALIDAD DEL SUELO</w:t>
            </w:r>
            <w:r>
              <w:rPr>
                <w:rFonts w:eastAsia="Times New Roman"/>
                <w:sz w:val="30"/>
                <w:szCs w:val="30"/>
              </w:rPr>
              <w:br/>
            </w:r>
            <w:r>
              <w:rPr>
                <w:rFonts w:eastAsia="Times New Roman"/>
                <w:sz w:val="30"/>
                <w:szCs w:val="30"/>
              </w:rPr>
              <w:br/>
              <w:t xml:space="preserve">4.5.1 Los recintos portuarios, puertos y terminales deberán contar con planes de contingencia que </w:t>
            </w:r>
            <w:r>
              <w:rPr>
                <w:rFonts w:eastAsia="Times New Roman"/>
                <w:sz w:val="30"/>
                <w:szCs w:val="30"/>
              </w:rPr>
              <w:lastRenderedPageBreak/>
              <w:t>permitan responder a situaciones de emergencias que puedan afe</w:t>
            </w:r>
            <w:r>
              <w:rPr>
                <w:rFonts w:eastAsia="Times New Roman"/>
                <w:sz w:val="30"/>
                <w:szCs w:val="30"/>
              </w:rPr>
              <w:t>ctar la calidad de las aguas superficiales, aguas subterráneas y recurso suelo de la zona. Estos planes deberán ser parte de los estudios ambientales que deberán presentar los regulados a la autoridad ambiental correspondiente.</w:t>
            </w:r>
            <w:r>
              <w:rPr>
                <w:rFonts w:eastAsia="Times New Roman"/>
                <w:sz w:val="30"/>
                <w:szCs w:val="30"/>
              </w:rPr>
              <w:br/>
            </w:r>
            <w:r>
              <w:rPr>
                <w:rFonts w:eastAsia="Times New Roman"/>
                <w:sz w:val="30"/>
                <w:szCs w:val="30"/>
              </w:rPr>
              <w:br/>
              <w:t>4.5.2 Todo recinto portuari</w:t>
            </w:r>
            <w:r>
              <w:rPr>
                <w:rFonts w:eastAsia="Times New Roman"/>
                <w:sz w:val="30"/>
                <w:szCs w:val="30"/>
              </w:rPr>
              <w:t>o, puerto o terminal portuaria deberá disponer de los equipos de contención contra derrames de combustibles y/o productos químicos, así como equipos de protección personal para hacer frente a ese tipo de contingencias.</w:t>
            </w:r>
            <w:r>
              <w:rPr>
                <w:rFonts w:eastAsia="Times New Roman"/>
                <w:sz w:val="30"/>
                <w:szCs w:val="30"/>
              </w:rPr>
              <w:br/>
            </w:r>
            <w:r>
              <w:rPr>
                <w:rFonts w:eastAsia="Times New Roman"/>
                <w:sz w:val="30"/>
                <w:szCs w:val="30"/>
              </w:rPr>
              <w:br/>
              <w:t>4.5.3 Los regulados deberán efectuar</w:t>
            </w:r>
            <w:r>
              <w:rPr>
                <w:rFonts w:eastAsia="Times New Roman"/>
                <w:sz w:val="30"/>
                <w:szCs w:val="30"/>
              </w:rPr>
              <w:t xml:space="preserve"> simulacros periódicos a fin de verificar la practicidad de los planes de contingencia, tal </w:t>
            </w:r>
            <w:r>
              <w:rPr>
                <w:rFonts w:eastAsia="Times New Roman"/>
                <w:sz w:val="30"/>
                <w:szCs w:val="30"/>
              </w:rPr>
              <w:lastRenderedPageBreak/>
              <w:t>como lo establece el Reglamento a la Ley de Gestión Ambiental para la Prevención y Control de la Contaminación Ambiental en su Art. 89. Se deberá llevar registros d</w:t>
            </w:r>
            <w:r>
              <w:rPr>
                <w:rFonts w:eastAsia="Times New Roman"/>
                <w:sz w:val="30"/>
                <w:szCs w:val="30"/>
              </w:rPr>
              <w:t>e los simulacros efectuados.</w:t>
            </w:r>
          </w:p>
        </w:tc>
      </w:tr>
      <w:tr w:rsidR="00000000" w14:paraId="513250B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B96E2F" w14:textId="77777777" w:rsidR="00000000" w:rsidRDefault="002522FF">
            <w:pPr>
              <w:rPr>
                <w:rFonts w:eastAsia="Times New Roman"/>
                <w:sz w:val="30"/>
                <w:szCs w:val="30"/>
              </w:rPr>
            </w:pPr>
            <w:r>
              <w:rPr>
                <w:rFonts w:eastAsia="Times New Roman"/>
                <w:sz w:val="30"/>
                <w:szCs w:val="30"/>
              </w:rPr>
              <w:lastRenderedPageBreak/>
              <w:t>Hidrocarburos Aromáticos Policíclicos (HAPs)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4F942" w14:textId="77777777" w:rsidR="00000000" w:rsidRDefault="002522FF">
            <w:pPr>
              <w:jc w:val="center"/>
              <w:rPr>
                <w:rFonts w:eastAsia="Times New Roman"/>
                <w:sz w:val="30"/>
                <w:szCs w:val="30"/>
              </w:rPr>
            </w:pPr>
            <w:r>
              <w:rPr>
                <w:rFonts w:eastAsia="Times New Roman"/>
                <w:sz w:val="30"/>
                <w:szCs w:val="30"/>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B404E" w14:textId="77777777" w:rsidR="00000000" w:rsidRDefault="002522FF">
            <w:pPr>
              <w:jc w:val="center"/>
              <w:rPr>
                <w:rFonts w:eastAsia="Times New Roman"/>
                <w:sz w:val="30"/>
                <w:szCs w:val="30"/>
              </w:rPr>
            </w:pPr>
            <w:r>
              <w:rPr>
                <w:rFonts w:eastAsia="Times New Roman"/>
                <w:sz w:val="30"/>
                <w:szCs w:val="3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EB652" w14:textId="77777777" w:rsidR="00000000" w:rsidRDefault="002522FF">
            <w:pPr>
              <w:jc w:val="center"/>
              <w:rPr>
                <w:rFonts w:eastAsia="Times New Roman"/>
                <w:sz w:val="30"/>
                <w:szCs w:val="30"/>
              </w:rPr>
            </w:pPr>
            <w:r>
              <w:rPr>
                <w:rFonts w:eastAsia="Times New Roman"/>
                <w:sz w:val="30"/>
                <w:szCs w:val="3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5344B" w14:textId="77777777" w:rsidR="00000000" w:rsidRDefault="002522FF">
            <w:pPr>
              <w:jc w:val="center"/>
              <w:rPr>
                <w:rFonts w:eastAsia="Times New Roman"/>
                <w:sz w:val="30"/>
                <w:szCs w:val="30"/>
              </w:rPr>
            </w:pPr>
            <w:r>
              <w:rPr>
                <w:rFonts w:eastAsia="Times New Roman"/>
                <w:sz w:val="30"/>
                <w:szCs w:val="3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3E62D" w14:textId="77777777" w:rsidR="00000000" w:rsidRDefault="002522FF">
            <w:pPr>
              <w:jc w:val="center"/>
              <w:rPr>
                <w:rFonts w:eastAsia="Times New Roman"/>
                <w:sz w:val="30"/>
                <w:szCs w:val="30"/>
              </w:rPr>
            </w:pPr>
            <w:r>
              <w:rPr>
                <w:rFonts w:eastAsia="Times New Roman"/>
                <w:sz w:val="30"/>
                <w:szCs w:val="30"/>
              </w:rPr>
              <w:t>33</w:t>
            </w:r>
          </w:p>
        </w:tc>
      </w:tr>
    </w:tbl>
    <w:p w14:paraId="125087BB" w14:textId="77777777" w:rsidR="00000000" w:rsidRDefault="002522FF">
      <w:pPr>
        <w:jc w:val="center"/>
        <w:rPr>
          <w:rFonts w:eastAsia="Times New Roman"/>
          <w:b/>
          <w:bCs/>
          <w:sz w:val="36"/>
          <w:szCs w:val="36"/>
          <w:lang w:val="es-ES"/>
        </w:rPr>
      </w:pPr>
      <w:r>
        <w:rPr>
          <w:rFonts w:eastAsia="Times New Roman"/>
          <w:b/>
          <w:bCs/>
          <w:sz w:val="36"/>
          <w:szCs w:val="36"/>
          <w:lang w:val="es-ES"/>
        </w:rPr>
        <w:br/>
        <w:t>4 REQUISITOS</w:t>
      </w:r>
    </w:p>
    <w:p w14:paraId="3673CA54" w14:textId="77777777" w:rsidR="00000000" w:rsidRDefault="002522FF">
      <w:pPr>
        <w:spacing w:after="300"/>
        <w:divId w:val="1751270072"/>
        <w:rPr>
          <w:rFonts w:eastAsia="Times New Roman"/>
          <w:b/>
          <w:bCs/>
          <w:sz w:val="30"/>
          <w:szCs w:val="30"/>
          <w:lang w:val="es-ES"/>
        </w:rPr>
      </w:pPr>
      <w:r>
        <w:rPr>
          <w:rFonts w:eastAsia="Times New Roman"/>
          <w:b/>
          <w:bCs/>
          <w:sz w:val="30"/>
          <w:szCs w:val="30"/>
          <w:lang w:val="es-ES"/>
        </w:rPr>
        <w:br/>
        <w:t>4.1 NORMAS DE APLICACIÓN GENERAL</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4.1.1 La prevención y control de la contaminación al recurso suelo se fundamenta en las buenas prácticas de manejo e ingeniería que se ejecuten al interior de las instalaciones de recintos portuarios, puertos y terminales. No deberá transferirse al recurso</w:t>
      </w:r>
      <w:r>
        <w:rPr>
          <w:rFonts w:eastAsia="Times New Roman"/>
          <w:b/>
          <w:bCs/>
          <w:sz w:val="30"/>
          <w:szCs w:val="30"/>
          <w:lang w:val="es-ES"/>
        </w:rPr>
        <w:t xml:space="preserve"> suelo los problemas relacionados al manejo y disposición de desechos sólidos y de efluentes contaminados.</w:t>
      </w:r>
      <w:r>
        <w:rPr>
          <w:rFonts w:eastAsia="Times New Roman"/>
          <w:b/>
          <w:bCs/>
          <w:sz w:val="30"/>
          <w:szCs w:val="30"/>
          <w:lang w:val="es-ES"/>
        </w:rPr>
        <w:br/>
      </w:r>
      <w:r>
        <w:rPr>
          <w:rFonts w:eastAsia="Times New Roman"/>
          <w:b/>
          <w:bCs/>
          <w:sz w:val="30"/>
          <w:szCs w:val="30"/>
          <w:lang w:val="es-ES"/>
        </w:rPr>
        <w:br/>
        <w:t xml:space="preserve">4.1.2 A fin de prevenir una posible contaminación del recurso suelo, por un inadecuado manejo de los desechos generados en los recintos portuarios, </w:t>
      </w:r>
      <w:r>
        <w:rPr>
          <w:rFonts w:eastAsia="Times New Roman"/>
          <w:b/>
          <w:bCs/>
          <w:sz w:val="30"/>
          <w:szCs w:val="30"/>
          <w:lang w:val="es-ES"/>
        </w:rPr>
        <w:t>puertos y terminales, se deberán considerar los lineamientos establecidos en el “Reglamento para la Prevención y Control de la Contaminación por Desechos Peligrosos” y en el Anexo 6: Norma de Calidad Ambiental para el Manejo y Disposición Final de Desechos</w:t>
      </w:r>
      <w:r>
        <w:rPr>
          <w:rFonts w:eastAsia="Times New Roman"/>
          <w:b/>
          <w:bCs/>
          <w:sz w:val="30"/>
          <w:szCs w:val="30"/>
          <w:lang w:val="es-ES"/>
        </w:rPr>
        <w:t xml:space="preserve"> Sólidos No Peligrosos del presente Libro VI.</w:t>
      </w:r>
      <w:r>
        <w:rPr>
          <w:rFonts w:eastAsia="Times New Roman"/>
          <w:b/>
          <w:bCs/>
          <w:sz w:val="30"/>
          <w:szCs w:val="30"/>
          <w:lang w:val="es-ES"/>
        </w:rPr>
        <w:br/>
      </w:r>
      <w:r>
        <w:rPr>
          <w:rFonts w:eastAsia="Times New Roman"/>
          <w:b/>
          <w:bCs/>
          <w:sz w:val="30"/>
          <w:szCs w:val="30"/>
          <w:lang w:val="es-ES"/>
        </w:rPr>
        <w:br/>
        <w:t>4.2 NORMAS PARA LA PREVENCIÓN Y CONTROL DE LA CONTAMINACIÓN DEL RECURSO SUELO</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4.2.1 Del Manejo de Mercancías y Productos Químicos en Áreas Abiertas, Patios y Bodegas.</w:t>
      </w:r>
      <w:r>
        <w:rPr>
          <w:rFonts w:eastAsia="Times New Roman"/>
          <w:b/>
          <w:bCs/>
          <w:sz w:val="30"/>
          <w:szCs w:val="30"/>
          <w:lang w:val="es-ES"/>
        </w:rPr>
        <w:br/>
      </w:r>
      <w:r>
        <w:rPr>
          <w:rFonts w:eastAsia="Times New Roman"/>
          <w:b/>
          <w:bCs/>
          <w:sz w:val="30"/>
          <w:szCs w:val="30"/>
          <w:lang w:val="es-ES"/>
        </w:rPr>
        <w:br/>
        <w:t>4.2.1.1 Los regulados son responsables d</w:t>
      </w:r>
      <w:r>
        <w:rPr>
          <w:rFonts w:eastAsia="Times New Roman"/>
          <w:b/>
          <w:bCs/>
          <w:sz w:val="30"/>
          <w:szCs w:val="30"/>
          <w:lang w:val="es-ES"/>
        </w:rPr>
        <w:t>el correcto almacenamiento y manejo de sustancias y productos químicos utilizados al interior de áreas abiertas, patios, hangares y bodegas de almacenamiento, así como de la toma de medidas de prevención de la contaminación por manejo de estos productos.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4.2.1.2 En las actividades de recepción, embalaje, estibamiento, almacenamiento y carga de mercancías y productos al granel, productos químicos, entre otros, deberá prevenirse o disminuirse el esparcimiento de los mismos en los pisos o superficies abiertas</w:t>
      </w:r>
      <w:r>
        <w:rPr>
          <w:rFonts w:eastAsia="Times New Roman"/>
          <w:b/>
          <w:bCs/>
          <w:sz w:val="30"/>
          <w:szCs w:val="30"/>
          <w:lang w:val="es-ES"/>
        </w:rPr>
        <w:t xml:space="preserve"> para evitar la potencial contaminación del suelo por escorrentías.</w:t>
      </w:r>
      <w:r>
        <w:rPr>
          <w:rFonts w:eastAsia="Times New Roman"/>
          <w:b/>
          <w:bCs/>
          <w:sz w:val="30"/>
          <w:szCs w:val="30"/>
          <w:lang w:val="es-ES"/>
        </w:rPr>
        <w:br/>
      </w:r>
      <w:r>
        <w:rPr>
          <w:rFonts w:eastAsia="Times New Roman"/>
          <w:b/>
          <w:bCs/>
          <w:sz w:val="30"/>
          <w:szCs w:val="30"/>
          <w:lang w:val="es-ES"/>
        </w:rPr>
        <w:br/>
        <w:t>4.2.1.3 El almacenamiento de materiales al granel como abonos nitrogenados y fosfatados, sulfuros, bauxitas, minerales metálicos, chips de madera y cualesquier otro material o sustancia c</w:t>
      </w:r>
      <w:r>
        <w:rPr>
          <w:rFonts w:eastAsia="Times New Roman"/>
          <w:b/>
          <w:bCs/>
          <w:sz w:val="30"/>
          <w:szCs w:val="30"/>
          <w:lang w:val="es-ES"/>
        </w:rPr>
        <w:t>on potencial de afectar las características físico - químicas o biológicas del suelo, debe realizarse sobre superficies impermeabilizadas y lejos de las áreas de drenaje.</w:t>
      </w:r>
      <w:r>
        <w:rPr>
          <w:rFonts w:eastAsia="Times New Roman"/>
          <w:b/>
          <w:bCs/>
          <w:sz w:val="30"/>
          <w:szCs w:val="30"/>
          <w:lang w:val="es-ES"/>
        </w:rPr>
        <w:br/>
      </w:r>
      <w:r>
        <w:rPr>
          <w:rFonts w:eastAsia="Times New Roman"/>
          <w:b/>
          <w:bCs/>
          <w:sz w:val="30"/>
          <w:szCs w:val="30"/>
          <w:lang w:val="es-ES"/>
        </w:rPr>
        <w:br/>
        <w:t>4.2.1.4 Toda mercancía peligrosa que ingrese al recinto portuario debe cumplir con l</w:t>
      </w:r>
      <w:r>
        <w:rPr>
          <w:rFonts w:eastAsia="Times New Roman"/>
          <w:b/>
          <w:bCs/>
          <w:sz w:val="30"/>
          <w:szCs w:val="30"/>
          <w:lang w:val="es-ES"/>
        </w:rPr>
        <w:t>as indicaciones y prescripciones específicas a las cuales está sujeta, particularmente en cuanto a las condiciones de su envase, el embalaje de los mismos, la rotulación y etiquetado, informaciones de seguridad e identificación de acuerdo a especificacione</w:t>
      </w:r>
      <w:r>
        <w:rPr>
          <w:rFonts w:eastAsia="Times New Roman"/>
          <w:b/>
          <w:bCs/>
          <w:sz w:val="30"/>
          <w:szCs w:val="30"/>
          <w:lang w:val="es-ES"/>
        </w:rPr>
        <w:t xml:space="preserve">s de Naciones Unidas y el Código Marítimo Internacional sobre Mercancías Peligrosas, y las Norma Técnica INEN de Manejo, Almacenamiento y Transporte de Productos Químicos Peligrosos (Norma INEN 2266). </w:t>
      </w:r>
      <w:r>
        <w:rPr>
          <w:rFonts w:eastAsia="Times New Roman"/>
          <w:b/>
          <w:bCs/>
          <w:sz w:val="30"/>
          <w:szCs w:val="30"/>
          <w:lang w:val="es-ES"/>
        </w:rPr>
        <w:br/>
      </w:r>
      <w:r>
        <w:rPr>
          <w:rFonts w:eastAsia="Times New Roman"/>
          <w:b/>
          <w:bCs/>
          <w:sz w:val="30"/>
          <w:szCs w:val="30"/>
          <w:lang w:val="es-ES"/>
        </w:rPr>
        <w:br/>
        <w:t>4.2.1.5 Los embalajes de las mercancías que contengan</w:t>
      </w:r>
      <w:r>
        <w:rPr>
          <w:rFonts w:eastAsia="Times New Roman"/>
          <w:b/>
          <w:bCs/>
          <w:sz w:val="30"/>
          <w:szCs w:val="30"/>
          <w:lang w:val="es-ES"/>
        </w:rPr>
        <w:t xml:space="preserve"> sustancias peligrosas deben ser inspeccionados previo su ingreso al puerto y deben encontrarse en buen estado, sin daños, golpes, perforaciones, goteos, manchas del producto, fugas ni derrames, a fin de evitar o disminuir los riesgos de contaminación del </w:t>
      </w:r>
      <w:r>
        <w:rPr>
          <w:rFonts w:eastAsia="Times New Roman"/>
          <w:b/>
          <w:bCs/>
          <w:sz w:val="30"/>
          <w:szCs w:val="30"/>
          <w:lang w:val="es-ES"/>
        </w:rPr>
        <w:t xml:space="preserve">recurso suelo. </w:t>
      </w:r>
      <w:r>
        <w:rPr>
          <w:rFonts w:eastAsia="Times New Roman"/>
          <w:b/>
          <w:bCs/>
          <w:sz w:val="30"/>
          <w:szCs w:val="30"/>
          <w:lang w:val="es-ES"/>
        </w:rPr>
        <w:br/>
      </w:r>
      <w:r>
        <w:rPr>
          <w:rFonts w:eastAsia="Times New Roman"/>
          <w:b/>
          <w:bCs/>
          <w:sz w:val="30"/>
          <w:szCs w:val="30"/>
          <w:lang w:val="es-ES"/>
        </w:rPr>
        <w:br/>
        <w:t xml:space="preserve">4.2.2 De las Instalaciones y Actividades Relacionadas con el </w:t>
      </w:r>
      <w:r>
        <w:rPr>
          <w:rFonts w:eastAsia="Times New Roman"/>
          <w:b/>
          <w:bCs/>
          <w:sz w:val="30"/>
          <w:szCs w:val="30"/>
          <w:lang w:val="es-ES"/>
        </w:rPr>
        <w:lastRenderedPageBreak/>
        <w:t xml:space="preserve">Manejo de Combustibles Líquidos. </w:t>
      </w:r>
      <w:r>
        <w:rPr>
          <w:rFonts w:eastAsia="Times New Roman"/>
          <w:b/>
          <w:bCs/>
          <w:sz w:val="30"/>
          <w:szCs w:val="30"/>
          <w:lang w:val="es-ES"/>
        </w:rPr>
        <w:br/>
      </w:r>
      <w:r>
        <w:rPr>
          <w:rFonts w:eastAsia="Times New Roman"/>
          <w:b/>
          <w:bCs/>
          <w:sz w:val="30"/>
          <w:szCs w:val="30"/>
          <w:lang w:val="es-ES"/>
        </w:rPr>
        <w:br/>
        <w:t>4.2.2.1 A fin de disminuir cualquier potencial afectación del recurso suelo por derrames o filtraciones de combustible, los puertos, recintos y</w:t>
      </w:r>
      <w:r>
        <w:rPr>
          <w:rFonts w:eastAsia="Times New Roman"/>
          <w:b/>
          <w:bCs/>
          <w:sz w:val="30"/>
          <w:szCs w:val="30"/>
          <w:lang w:val="es-ES"/>
        </w:rPr>
        <w:t xml:space="preserve"> terminales portuarios utilizarán para el diseño, operación y mantenimiento de las instalaciones de recepción, almacenamiento y transferencia de combustible, las disposiciones establecidas en la Norma Técnica INEN 2266 sobre el Transporte, Almacenamiento y</w:t>
      </w:r>
      <w:r>
        <w:rPr>
          <w:rFonts w:eastAsia="Times New Roman"/>
          <w:b/>
          <w:bCs/>
          <w:sz w:val="30"/>
          <w:szCs w:val="30"/>
          <w:lang w:val="es-ES"/>
        </w:rPr>
        <w:t xml:space="preserve"> Manejo de Productos Químicos Peligrosos, la Norma Técnica INEN 2251 sobre el Manejo, Almacenamiento, Transporte y Expendio en Centros de Distribución de Combustibles Líquidos, las Normas de Seguridad e Higiene Industrial del Sistema Petroecuador, los artí</w:t>
      </w:r>
      <w:r>
        <w:rPr>
          <w:rFonts w:eastAsia="Times New Roman"/>
          <w:b/>
          <w:bCs/>
          <w:sz w:val="30"/>
          <w:szCs w:val="30"/>
          <w:lang w:val="es-ES"/>
        </w:rPr>
        <w:t xml:space="preserve">culos 25, 71 con excepción de d.2, 72 y 73 del Reglamento Sustitutivo al Reglamento Ambiental para las Operaciones Hidrocarburíferas en el Ecuador (RAOHE), así como los requerimientos del Cuerpo de Bomberos y las ordenanzas municipales. </w:t>
      </w:r>
      <w:r>
        <w:rPr>
          <w:rFonts w:eastAsia="Times New Roman"/>
          <w:b/>
          <w:bCs/>
          <w:sz w:val="30"/>
          <w:szCs w:val="30"/>
          <w:lang w:val="es-ES"/>
        </w:rPr>
        <w:br/>
      </w:r>
      <w:r>
        <w:rPr>
          <w:rFonts w:eastAsia="Times New Roman"/>
          <w:b/>
          <w:bCs/>
          <w:sz w:val="30"/>
          <w:szCs w:val="30"/>
          <w:lang w:val="es-ES"/>
        </w:rPr>
        <w:br/>
        <w:t>4.2.2.2 El tanque</w:t>
      </w:r>
      <w:r>
        <w:rPr>
          <w:rFonts w:eastAsia="Times New Roman"/>
          <w:b/>
          <w:bCs/>
          <w:sz w:val="30"/>
          <w:szCs w:val="30"/>
          <w:lang w:val="es-ES"/>
        </w:rPr>
        <w:t xml:space="preserve"> o grupo de tanques existente en las instalaciones donde se maneje y almacene hidrocarburos de petróleo o sus derivados deberán mantenerse herméticamente cerrados, a nivel del suelo y estar aislados mediante un material impermeable para evitar filtraciones</w:t>
      </w:r>
      <w:r>
        <w:rPr>
          <w:rFonts w:eastAsia="Times New Roman"/>
          <w:b/>
          <w:bCs/>
          <w:sz w:val="30"/>
          <w:szCs w:val="30"/>
          <w:lang w:val="es-ES"/>
        </w:rPr>
        <w:t xml:space="preserve"> y contaminación del ambiente. Los tanques de almacenamiento de petróleo o sus derivados deberán estar protegidos contra la corrosión a fin de evitar daños que puedan causar filtraciones de petróleo o derivados que contaminen el ambiente (Art. 25 literal e</w:t>
      </w:r>
      <w:r>
        <w:rPr>
          <w:rFonts w:eastAsia="Times New Roman"/>
          <w:b/>
          <w:bCs/>
          <w:sz w:val="30"/>
          <w:szCs w:val="30"/>
          <w:lang w:val="es-ES"/>
        </w:rPr>
        <w:t xml:space="preserve">) del RAOHE). </w:t>
      </w:r>
      <w:r>
        <w:rPr>
          <w:rFonts w:eastAsia="Times New Roman"/>
          <w:b/>
          <w:bCs/>
          <w:sz w:val="30"/>
          <w:szCs w:val="30"/>
          <w:lang w:val="es-ES"/>
        </w:rPr>
        <w:br/>
      </w:r>
      <w:r>
        <w:rPr>
          <w:rFonts w:eastAsia="Times New Roman"/>
          <w:b/>
          <w:bCs/>
          <w:sz w:val="30"/>
          <w:szCs w:val="30"/>
          <w:lang w:val="es-ES"/>
        </w:rPr>
        <w:br/>
        <w:t>4.2.2.3 Las áreas donde se realice la recepción, abastecimiento y/o manipulación de combustibles deberán estar impermeabilizadas y poseer canales perimetrales que permitan recolectar posibles derrames y aguas de escorrentía contaminadas, de</w:t>
      </w:r>
      <w:r>
        <w:rPr>
          <w:rFonts w:eastAsia="Times New Roman"/>
          <w:b/>
          <w:bCs/>
          <w:sz w:val="30"/>
          <w:szCs w:val="30"/>
          <w:lang w:val="es-ES"/>
        </w:rPr>
        <w:t xml:space="preserve"> modo que estos puedan ser conducidos hacia separadores agua-aceite previa su descarga final. Las estaciones de despacho de combustible sobre los muelles, se diseñarán y ubicarán de forma tal que en caso de ocurrencia de un derrame, éste pueda ser contenid</w:t>
      </w:r>
      <w:r>
        <w:rPr>
          <w:rFonts w:eastAsia="Times New Roman"/>
          <w:b/>
          <w:bCs/>
          <w:sz w:val="30"/>
          <w:szCs w:val="30"/>
          <w:lang w:val="es-ES"/>
        </w:rPr>
        <w:t>o sin que éste alcance la superficie del suelo.</w:t>
      </w:r>
      <w:r>
        <w:rPr>
          <w:rFonts w:eastAsia="Times New Roman"/>
          <w:b/>
          <w:bCs/>
          <w:sz w:val="30"/>
          <w:szCs w:val="30"/>
          <w:lang w:val="es-ES"/>
        </w:rPr>
        <w:br/>
      </w:r>
      <w:r>
        <w:rPr>
          <w:rFonts w:eastAsia="Times New Roman"/>
          <w:b/>
          <w:bCs/>
          <w:sz w:val="30"/>
          <w:szCs w:val="30"/>
          <w:lang w:val="es-ES"/>
        </w:rPr>
        <w:br/>
        <w:t xml:space="preserve">4.2.2.4 Para prevenir y controlar fugas de combustible y evitar la contaminación del subsuelo y aguas subterráneas se deberán </w:t>
      </w:r>
      <w:r>
        <w:rPr>
          <w:rFonts w:eastAsia="Times New Roman"/>
          <w:b/>
          <w:bCs/>
          <w:sz w:val="30"/>
          <w:szCs w:val="30"/>
          <w:lang w:val="es-ES"/>
        </w:rPr>
        <w:lastRenderedPageBreak/>
        <w:t xml:space="preserve">realizar inspecciones periódicas a los tanques de almacenamiento superficiales y </w:t>
      </w:r>
      <w:r>
        <w:rPr>
          <w:rFonts w:eastAsia="Times New Roman"/>
          <w:b/>
          <w:bCs/>
          <w:sz w:val="30"/>
          <w:szCs w:val="30"/>
          <w:lang w:val="es-ES"/>
        </w:rPr>
        <w:t>dispositivos de contención. Los tanques deberán ser sometidos a pruebas hidrostáticas y pruebas de ultrasonido del fondo de los mismos por lo menos una vez cada cinco años. Se deberá mantener los registros e informes técnicos de estas inspecciones los cual</w:t>
      </w:r>
      <w:r>
        <w:rPr>
          <w:rFonts w:eastAsia="Times New Roman"/>
          <w:b/>
          <w:bCs/>
          <w:sz w:val="30"/>
          <w:szCs w:val="30"/>
          <w:lang w:val="es-ES"/>
        </w:rPr>
        <w:t>es estarán disponibles para la Entidad Ambiental de Control.</w:t>
      </w:r>
      <w:r>
        <w:rPr>
          <w:rFonts w:eastAsia="Times New Roman"/>
          <w:b/>
          <w:bCs/>
          <w:sz w:val="30"/>
          <w:szCs w:val="30"/>
          <w:lang w:val="es-ES"/>
        </w:rPr>
        <w:br/>
      </w:r>
      <w:r>
        <w:rPr>
          <w:rFonts w:eastAsia="Times New Roman"/>
          <w:b/>
          <w:bCs/>
          <w:sz w:val="30"/>
          <w:szCs w:val="30"/>
          <w:lang w:val="es-ES"/>
        </w:rPr>
        <w:br/>
        <w:t>4.2.2.5 Los tanques subterráneos o enterrados deberán ser probados in situ hidrostáticamente con agua limpia para verificar su hermeticidad previo su instalación. Una vez en operación, los tanqu</w:t>
      </w:r>
      <w:r>
        <w:rPr>
          <w:rFonts w:eastAsia="Times New Roman"/>
          <w:b/>
          <w:bCs/>
          <w:sz w:val="30"/>
          <w:szCs w:val="30"/>
          <w:lang w:val="es-ES"/>
        </w:rPr>
        <w:t>es subterráneos deberán ser probados al menos una vez por año. Se deberá mantener los registros e informes técnicos de estas inspecciones los cuales estarán disponibles para la Entidad Ambiental de Control.</w:t>
      </w:r>
      <w:r>
        <w:rPr>
          <w:rFonts w:eastAsia="Times New Roman"/>
          <w:b/>
          <w:bCs/>
          <w:sz w:val="30"/>
          <w:szCs w:val="30"/>
          <w:lang w:val="es-ES"/>
        </w:rPr>
        <w:br/>
      </w:r>
      <w:r>
        <w:rPr>
          <w:rFonts w:eastAsia="Times New Roman"/>
          <w:b/>
          <w:bCs/>
          <w:sz w:val="30"/>
          <w:szCs w:val="30"/>
          <w:lang w:val="es-ES"/>
        </w:rPr>
        <w:br/>
        <w:t>4.2.2.6 Las instalaciones de almacenamiento de c</w:t>
      </w:r>
      <w:r>
        <w:rPr>
          <w:rFonts w:eastAsia="Times New Roman"/>
          <w:b/>
          <w:bCs/>
          <w:sz w:val="30"/>
          <w:szCs w:val="30"/>
          <w:lang w:val="es-ES"/>
        </w:rPr>
        <w:t>ombustibles, lubricantes, crudo y/o sus derivados con capacidad mayor a 700 galones deberán contar con cubeto para la contención de derrames. El o los cubetos de contención deberán poseer un volumen igual o mayor al 110% del tanque de mayor capacidad, el c</w:t>
      </w:r>
      <w:r>
        <w:rPr>
          <w:rFonts w:eastAsia="Times New Roman"/>
          <w:b/>
          <w:bCs/>
          <w:sz w:val="30"/>
          <w:szCs w:val="30"/>
          <w:lang w:val="es-ES"/>
        </w:rPr>
        <w:t>ubeto deberá ser impermeable. Los tanques, grupos de tanques o recipientes deberán mantenerse herméticamente cerrados y a nivel del suelo. El cubeto deberá contar con cunetas de conducción, estará conectado a un separador agua-aceite de características API</w:t>
      </w:r>
      <w:r>
        <w:rPr>
          <w:rFonts w:eastAsia="Times New Roman"/>
          <w:b/>
          <w:bCs/>
          <w:sz w:val="30"/>
          <w:szCs w:val="30"/>
          <w:lang w:val="es-ES"/>
        </w:rPr>
        <w:t xml:space="preserve"> y la válvula de paso o de salida del cubeto deberá estar en posición normalmente cerrada.</w:t>
      </w:r>
      <w:r>
        <w:rPr>
          <w:rFonts w:eastAsia="Times New Roman"/>
          <w:b/>
          <w:bCs/>
          <w:sz w:val="30"/>
          <w:szCs w:val="30"/>
          <w:lang w:val="es-ES"/>
        </w:rPr>
        <w:br/>
      </w:r>
      <w:r>
        <w:rPr>
          <w:rFonts w:eastAsia="Times New Roman"/>
          <w:b/>
          <w:bCs/>
          <w:sz w:val="30"/>
          <w:szCs w:val="30"/>
          <w:lang w:val="es-ES"/>
        </w:rPr>
        <w:br/>
        <w:t>4.2.2.7 A fin de evitar la contaminación del suelo, las instalaciones donde se maneje y almacene hidrocarburos de petróleo o sus derivados, se deberá observar la si</w:t>
      </w:r>
      <w:r>
        <w:rPr>
          <w:rFonts w:eastAsia="Times New Roman"/>
          <w:b/>
          <w:bCs/>
          <w:sz w:val="30"/>
          <w:szCs w:val="30"/>
          <w:lang w:val="es-ES"/>
        </w:rPr>
        <w:t>guiente disposición establecida en el Art. 72 literal l) del RAOHE: “En los tanques tanto subterráneos como superficiales se deberán instalar dispositivos que permitan detectar inmediatamente fugas para controlar problemas de contaminación”.</w:t>
      </w:r>
      <w:r>
        <w:rPr>
          <w:rFonts w:eastAsia="Times New Roman"/>
          <w:b/>
          <w:bCs/>
          <w:sz w:val="30"/>
          <w:szCs w:val="30"/>
          <w:lang w:val="es-ES"/>
        </w:rPr>
        <w:br/>
      </w:r>
      <w:r>
        <w:rPr>
          <w:rFonts w:eastAsia="Times New Roman"/>
          <w:b/>
          <w:bCs/>
          <w:sz w:val="30"/>
          <w:szCs w:val="30"/>
          <w:lang w:val="es-ES"/>
        </w:rPr>
        <w:br/>
        <w:t>4.3 NORMAS PA</w:t>
      </w:r>
      <w:r>
        <w:rPr>
          <w:rFonts w:eastAsia="Times New Roman"/>
          <w:b/>
          <w:bCs/>
          <w:sz w:val="30"/>
          <w:szCs w:val="30"/>
          <w:lang w:val="es-ES"/>
        </w:rPr>
        <w:t>RA EL MANEJO DE DESECHOS SÓLIDOS (NO PELIGROSOS Y PELIGROSOS) GENERADOS AL INTERIOR DE LOS RECINTOS PORTUARIOS, PUERTOS Y TERMINALES</w:t>
      </w:r>
      <w:r>
        <w:rPr>
          <w:rFonts w:eastAsia="Times New Roman"/>
          <w:b/>
          <w:bCs/>
          <w:sz w:val="30"/>
          <w:szCs w:val="30"/>
          <w:lang w:val="es-ES"/>
        </w:rPr>
        <w:br/>
      </w:r>
      <w:r>
        <w:rPr>
          <w:rFonts w:eastAsia="Times New Roman"/>
          <w:b/>
          <w:bCs/>
          <w:sz w:val="30"/>
          <w:szCs w:val="30"/>
          <w:lang w:val="es-ES"/>
        </w:rPr>
        <w:lastRenderedPageBreak/>
        <w:br/>
        <w:t>4.3.1 Todos los recintos portuarios, puertos y terminales portuarias deberán disponer de instalaciones, medios, sistemas d</w:t>
      </w:r>
      <w:r>
        <w:rPr>
          <w:rFonts w:eastAsia="Times New Roman"/>
          <w:b/>
          <w:bCs/>
          <w:sz w:val="30"/>
          <w:szCs w:val="30"/>
          <w:lang w:val="es-ES"/>
        </w:rPr>
        <w:t xml:space="preserve">e gestión y procedimientos para el manejo de los desechos no peligrosos y peligrosos generados al interior de la instalación. Los lineamientos para la gestión de los desechos sólidos deberán estar establecidos en el Plan de Manejo Ambiental con que cuente </w:t>
      </w:r>
      <w:r>
        <w:rPr>
          <w:rFonts w:eastAsia="Times New Roman"/>
          <w:b/>
          <w:bCs/>
          <w:sz w:val="30"/>
          <w:szCs w:val="30"/>
          <w:lang w:val="es-ES"/>
        </w:rPr>
        <w:t>la instalación, así como en las regulaciones internacionales para el manejo de los desechos generados en los recintos portuarios y en las normativas nacionales vigentes, particularmente el Reglamento para la Prevención y Control de la Contaminación por Des</w:t>
      </w:r>
      <w:r>
        <w:rPr>
          <w:rFonts w:eastAsia="Times New Roman"/>
          <w:b/>
          <w:bCs/>
          <w:sz w:val="30"/>
          <w:szCs w:val="30"/>
          <w:lang w:val="es-ES"/>
        </w:rPr>
        <w:t>echos Peligrosos, el Anexo 6: Norma de Calidad Ambiental para el Manejo y Disposición Final de Desechos Sólidos No Peligrosos del presente Libro VI, y las ordenanzas y otras disposiciones locales.</w:t>
      </w:r>
      <w:r>
        <w:rPr>
          <w:rFonts w:eastAsia="Times New Roman"/>
          <w:b/>
          <w:bCs/>
          <w:sz w:val="30"/>
          <w:szCs w:val="30"/>
          <w:lang w:val="es-ES"/>
        </w:rPr>
        <w:br/>
      </w:r>
      <w:r>
        <w:rPr>
          <w:rFonts w:eastAsia="Times New Roman"/>
          <w:b/>
          <w:bCs/>
          <w:sz w:val="30"/>
          <w:szCs w:val="30"/>
          <w:lang w:val="es-ES"/>
        </w:rPr>
        <w:br/>
        <w:t>4.3.2 Los puertos que cuenten con sistema de tratamiento y</w:t>
      </w:r>
      <w:r>
        <w:rPr>
          <w:rFonts w:eastAsia="Times New Roman"/>
          <w:b/>
          <w:bCs/>
          <w:sz w:val="30"/>
          <w:szCs w:val="30"/>
          <w:lang w:val="es-ES"/>
        </w:rPr>
        <w:t xml:space="preserve"> disposición final de desechos sólidos no peligrosos, deberán recibir los desechos sólidos no peligrosos provenientes de las embarcaciones que así lo soliciten. Estos desechos deberán ser recolectados, almacenados y tratados de acuerdo a las normas locales</w:t>
      </w:r>
      <w:r>
        <w:rPr>
          <w:rFonts w:eastAsia="Times New Roman"/>
          <w:b/>
          <w:bCs/>
          <w:sz w:val="30"/>
          <w:szCs w:val="30"/>
          <w:lang w:val="es-ES"/>
        </w:rPr>
        <w:t xml:space="preserve"> existentes.</w:t>
      </w:r>
      <w:r>
        <w:rPr>
          <w:rFonts w:eastAsia="Times New Roman"/>
          <w:b/>
          <w:bCs/>
          <w:sz w:val="30"/>
          <w:szCs w:val="30"/>
          <w:lang w:val="es-ES"/>
        </w:rPr>
        <w:br/>
      </w:r>
      <w:r>
        <w:rPr>
          <w:rFonts w:eastAsia="Times New Roman"/>
          <w:b/>
          <w:bCs/>
          <w:sz w:val="30"/>
          <w:szCs w:val="30"/>
          <w:lang w:val="es-ES"/>
        </w:rPr>
        <w:br/>
        <w:t>4.3.3 Los desechos peligrosos que se generen al interior del terminal portuario, puerto o recinto portuario deberá ser almacenados temporalmente en áreas adecuadas para el efecto. Las áreas donde se almacenen desechos peligrosos deberán cumpl</w:t>
      </w:r>
      <w:r>
        <w:rPr>
          <w:rFonts w:eastAsia="Times New Roman"/>
          <w:b/>
          <w:bCs/>
          <w:sz w:val="30"/>
          <w:szCs w:val="30"/>
          <w:lang w:val="es-ES"/>
        </w:rPr>
        <w:t>ir con las disposiciones del Reglamento para la Prevención y Control de la Contaminación por Desechos Peligrosos y el Anexo 2 del presente Libro VI, particularmente los siguientes:</w:t>
      </w:r>
      <w:r>
        <w:rPr>
          <w:rFonts w:eastAsia="Times New Roman"/>
          <w:b/>
          <w:bCs/>
          <w:sz w:val="30"/>
          <w:szCs w:val="30"/>
          <w:lang w:val="es-ES"/>
        </w:rPr>
        <w:br/>
      </w:r>
      <w:r>
        <w:rPr>
          <w:rFonts w:eastAsia="Times New Roman"/>
          <w:b/>
          <w:bCs/>
          <w:sz w:val="30"/>
          <w:szCs w:val="30"/>
          <w:lang w:val="es-ES"/>
        </w:rPr>
        <w:br/>
        <w:t>- Ser lo suficientemente amplios para almacenar y manipular en forma segur</w:t>
      </w:r>
      <w:r>
        <w:rPr>
          <w:rFonts w:eastAsia="Times New Roman"/>
          <w:b/>
          <w:bCs/>
          <w:sz w:val="30"/>
          <w:szCs w:val="30"/>
          <w:lang w:val="es-ES"/>
        </w:rPr>
        <w:t>a los desechos.</w:t>
      </w:r>
      <w:r>
        <w:rPr>
          <w:rFonts w:eastAsia="Times New Roman"/>
          <w:b/>
          <w:bCs/>
          <w:sz w:val="30"/>
          <w:szCs w:val="30"/>
          <w:lang w:val="es-ES"/>
        </w:rPr>
        <w:br/>
      </w:r>
      <w:r>
        <w:rPr>
          <w:rFonts w:eastAsia="Times New Roman"/>
          <w:b/>
          <w:bCs/>
          <w:sz w:val="30"/>
          <w:szCs w:val="30"/>
          <w:lang w:val="es-ES"/>
        </w:rPr>
        <w:br/>
        <w:t xml:space="preserve">- Deberán estar alejadas de las áreas de producción, servicios y oficinas. </w:t>
      </w:r>
      <w:r>
        <w:rPr>
          <w:rFonts w:eastAsia="Times New Roman"/>
          <w:b/>
          <w:bCs/>
          <w:sz w:val="30"/>
          <w:szCs w:val="30"/>
          <w:lang w:val="es-ES"/>
        </w:rPr>
        <w:br/>
      </w:r>
      <w:r>
        <w:rPr>
          <w:rFonts w:eastAsia="Times New Roman"/>
          <w:b/>
          <w:bCs/>
          <w:sz w:val="30"/>
          <w:szCs w:val="30"/>
          <w:lang w:val="es-ES"/>
        </w:rPr>
        <w:br/>
        <w:t>- Poseer los equipos y personal adecuado para la prevención y control de emergencias.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Las instalaciones deberán no deberán permitir el contacto con el agua.</w:t>
      </w:r>
      <w:r>
        <w:rPr>
          <w:rFonts w:eastAsia="Times New Roman"/>
          <w:b/>
          <w:bCs/>
          <w:sz w:val="30"/>
          <w:szCs w:val="30"/>
          <w:lang w:val="es-ES"/>
        </w:rPr>
        <w:br/>
      </w:r>
      <w:r>
        <w:rPr>
          <w:rFonts w:eastAsia="Times New Roman"/>
          <w:b/>
          <w:bCs/>
          <w:sz w:val="30"/>
          <w:szCs w:val="30"/>
          <w:lang w:val="es-ES"/>
        </w:rPr>
        <w:br/>
        <w:t>-</w:t>
      </w:r>
      <w:r>
        <w:rPr>
          <w:rFonts w:eastAsia="Times New Roman"/>
          <w:b/>
          <w:bCs/>
          <w:sz w:val="30"/>
          <w:szCs w:val="30"/>
          <w:lang w:val="es-ES"/>
        </w:rPr>
        <w:t xml:space="preserve"> El piso del área deberá contar con trincheras o canaletas que conduzcan los derrames a las fosas de retención, con capacidad par a contener al menos una quinta parte del volumen almacenado. </w:t>
      </w:r>
      <w:r>
        <w:rPr>
          <w:rFonts w:eastAsia="Times New Roman"/>
          <w:b/>
          <w:bCs/>
          <w:sz w:val="30"/>
          <w:szCs w:val="30"/>
          <w:lang w:val="es-ES"/>
        </w:rPr>
        <w:br/>
      </w:r>
      <w:r>
        <w:rPr>
          <w:rFonts w:eastAsia="Times New Roman"/>
          <w:b/>
          <w:bCs/>
          <w:sz w:val="30"/>
          <w:szCs w:val="30"/>
          <w:lang w:val="es-ES"/>
        </w:rPr>
        <w:br/>
        <w:t>- Deberán estar ubicadas en áreas donde se minimice los riesgos</w:t>
      </w:r>
      <w:r>
        <w:rPr>
          <w:rFonts w:eastAsia="Times New Roman"/>
          <w:b/>
          <w:bCs/>
          <w:sz w:val="30"/>
          <w:szCs w:val="30"/>
          <w:lang w:val="es-ES"/>
        </w:rPr>
        <w:t xml:space="preserve"> de incendio, explosión o inundación deberán contar con señalización apropiada con letreros alusivos a su peligrosidad, el lugar y formas visibles.</w:t>
      </w:r>
      <w:r>
        <w:rPr>
          <w:rFonts w:eastAsia="Times New Roman"/>
          <w:b/>
          <w:bCs/>
          <w:sz w:val="30"/>
          <w:szCs w:val="30"/>
          <w:lang w:val="es-ES"/>
        </w:rPr>
        <w:br/>
      </w:r>
      <w:r>
        <w:rPr>
          <w:rFonts w:eastAsia="Times New Roman"/>
          <w:b/>
          <w:bCs/>
          <w:sz w:val="30"/>
          <w:szCs w:val="30"/>
          <w:lang w:val="es-ES"/>
        </w:rPr>
        <w:br/>
        <w:t>4.3.4 Los desechos peligrosos que puedan generarse en la operación y mantenimiento de las embarcaciones tal</w:t>
      </w:r>
      <w:r>
        <w:rPr>
          <w:rFonts w:eastAsia="Times New Roman"/>
          <w:b/>
          <w:bCs/>
          <w:sz w:val="30"/>
          <w:szCs w:val="30"/>
          <w:lang w:val="es-ES"/>
        </w:rPr>
        <w:t>es como minerales, productos químicos, hidrocarburos, aceites, lubricantes, ácidos, solventes, pinturas, mangas plásticas con químicos residuales, (utilizados para fumigación de trigo), tubos fluorescentes, pilas y baterías en desuso, embalajes, paños, tra</w:t>
      </w:r>
      <w:r>
        <w:rPr>
          <w:rFonts w:eastAsia="Times New Roman"/>
          <w:b/>
          <w:bCs/>
          <w:sz w:val="30"/>
          <w:szCs w:val="30"/>
          <w:lang w:val="es-ES"/>
        </w:rPr>
        <w:t>pos mezclados con materiales peligrosos, desechos médicos, medicamentos o residuos infecciosos no podrán ser recibidos en los puertos ecuatorianos. Este tipo de desechos deberá ser manejado y eliminado por las propias embarcaciones u operadoras navieras.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4.3.5 Para la disposición de los desechos peligrosos deberá cumplirse las disposiciones establecidas en el Reglamento para la Prevención y Control de la Contaminación por Desechos Peligrosos del presente Libro VI.</w:t>
      </w:r>
      <w:r>
        <w:rPr>
          <w:rFonts w:eastAsia="Times New Roman"/>
          <w:b/>
          <w:bCs/>
          <w:sz w:val="30"/>
          <w:szCs w:val="30"/>
          <w:lang w:val="es-ES"/>
        </w:rPr>
        <w:br/>
      </w:r>
      <w:r>
        <w:rPr>
          <w:rFonts w:eastAsia="Times New Roman"/>
          <w:b/>
          <w:bCs/>
          <w:sz w:val="30"/>
          <w:szCs w:val="30"/>
          <w:lang w:val="es-ES"/>
        </w:rPr>
        <w:br/>
        <w:t>4.4 CRITERIO PARA LA REMEDIACIÓN DE SUELO</w:t>
      </w:r>
      <w:r>
        <w:rPr>
          <w:rFonts w:eastAsia="Times New Roman"/>
          <w:b/>
          <w:bCs/>
          <w:sz w:val="30"/>
          <w:szCs w:val="30"/>
          <w:lang w:val="es-ES"/>
        </w:rPr>
        <w:t>S CONTAMINADOS</w:t>
      </w:r>
      <w:r>
        <w:rPr>
          <w:rFonts w:eastAsia="Times New Roman"/>
          <w:b/>
          <w:bCs/>
          <w:sz w:val="30"/>
          <w:szCs w:val="30"/>
          <w:lang w:val="es-ES"/>
        </w:rPr>
        <w:br/>
      </w:r>
      <w:r>
        <w:rPr>
          <w:rFonts w:eastAsia="Times New Roman"/>
          <w:b/>
          <w:bCs/>
          <w:sz w:val="30"/>
          <w:szCs w:val="30"/>
          <w:lang w:val="es-ES"/>
        </w:rPr>
        <w:br/>
        <w:t>4.4.1 Normas para la Remediación de Suelos Contaminados.</w:t>
      </w:r>
      <w:r>
        <w:rPr>
          <w:rFonts w:eastAsia="Times New Roman"/>
          <w:b/>
          <w:bCs/>
          <w:sz w:val="30"/>
          <w:szCs w:val="30"/>
          <w:lang w:val="es-ES"/>
        </w:rPr>
        <w:br/>
      </w:r>
      <w:r>
        <w:rPr>
          <w:rFonts w:eastAsia="Times New Roman"/>
          <w:b/>
          <w:bCs/>
          <w:sz w:val="30"/>
          <w:szCs w:val="30"/>
          <w:lang w:val="es-ES"/>
        </w:rPr>
        <w:br/>
        <w:t>4.4.1.1 En concordancia con el numeral 4.1.3.2 de la Norma de Calidad Ambiental para el Recurso Suelo y Criterios de Remediación, las instalaciones portuarias donde se detecte contam</w:t>
      </w:r>
      <w:r>
        <w:rPr>
          <w:rFonts w:eastAsia="Times New Roman"/>
          <w:b/>
          <w:bCs/>
          <w:sz w:val="30"/>
          <w:szCs w:val="30"/>
          <w:lang w:val="es-ES"/>
        </w:rPr>
        <w:t xml:space="preserve">inación causada por el inadecuado manejo, disposición, abandono, vertido, derrame o filtración de productos químicos, de </w:t>
      </w:r>
      <w:r>
        <w:rPr>
          <w:rFonts w:eastAsia="Times New Roman"/>
          <w:b/>
          <w:bCs/>
          <w:sz w:val="30"/>
          <w:szCs w:val="30"/>
          <w:lang w:val="es-ES"/>
        </w:rPr>
        <w:lastRenderedPageBreak/>
        <w:t>hidrocarburos y sus derivados, residuos de estos u otro tipo de sustancias que afecten la calidad del recurso suelo, procederán a la re</w:t>
      </w:r>
      <w:r>
        <w:rPr>
          <w:rFonts w:eastAsia="Times New Roman"/>
          <w:b/>
          <w:bCs/>
          <w:sz w:val="30"/>
          <w:szCs w:val="30"/>
          <w:lang w:val="es-ES"/>
        </w:rPr>
        <w:t>mediación de las áreas contaminadas.</w:t>
      </w:r>
      <w:r>
        <w:rPr>
          <w:rFonts w:eastAsia="Times New Roman"/>
          <w:b/>
          <w:bCs/>
          <w:sz w:val="30"/>
          <w:szCs w:val="30"/>
          <w:lang w:val="es-ES"/>
        </w:rPr>
        <w:br/>
      </w:r>
      <w:r>
        <w:rPr>
          <w:rFonts w:eastAsia="Times New Roman"/>
          <w:b/>
          <w:bCs/>
          <w:sz w:val="30"/>
          <w:szCs w:val="30"/>
          <w:lang w:val="es-ES"/>
        </w:rPr>
        <w:br/>
        <w:t>4.4.1.2 Los causantes por acción u omisión, de contaminación al recurso suelo a causa de derrames, vertidos, fugas, almacenamiento o abandono de productos o desechos peligrosos, infecciosos o hidrocarburíferos, deberán</w:t>
      </w:r>
      <w:r>
        <w:rPr>
          <w:rFonts w:eastAsia="Times New Roman"/>
          <w:b/>
          <w:bCs/>
          <w:sz w:val="30"/>
          <w:szCs w:val="30"/>
          <w:lang w:val="es-ES"/>
        </w:rPr>
        <w:t xml:space="preserve"> llevar registros, donde indiquen los detalles del incidente, la naturaleza del producto o compuesto que ocasionó la contaminación y las acciones de monitoreo, mitigación y remediación llevadas a cabo.</w:t>
      </w:r>
      <w:r>
        <w:rPr>
          <w:rFonts w:eastAsia="Times New Roman"/>
          <w:b/>
          <w:bCs/>
          <w:sz w:val="30"/>
          <w:szCs w:val="30"/>
          <w:lang w:val="es-ES"/>
        </w:rPr>
        <w:br/>
      </w:r>
      <w:r>
        <w:rPr>
          <w:rFonts w:eastAsia="Times New Roman"/>
          <w:b/>
          <w:bCs/>
          <w:sz w:val="30"/>
          <w:szCs w:val="30"/>
          <w:lang w:val="es-ES"/>
        </w:rPr>
        <w:br/>
        <w:t>4.4.1.3 Los criterios de remediación o restauración p</w:t>
      </w:r>
      <w:r>
        <w:rPr>
          <w:rFonts w:eastAsia="Times New Roman"/>
          <w:b/>
          <w:bCs/>
          <w:sz w:val="30"/>
          <w:szCs w:val="30"/>
          <w:lang w:val="es-ES"/>
        </w:rPr>
        <w:t>ara suelos contaminados por hidrocarburos serán los establecidos en la Tabla 1 de la presente normativa. Estos valores tienen el propósito de establecer los niveles máximos de concentración de hidrocarburos de un suelo en proceso de remediación o restaurac</w:t>
      </w:r>
      <w:r>
        <w:rPr>
          <w:rFonts w:eastAsia="Times New Roman"/>
          <w:b/>
          <w:bCs/>
          <w:sz w:val="30"/>
          <w:szCs w:val="30"/>
          <w:lang w:val="es-ES"/>
        </w:rPr>
        <w:t>ión. Los criterios de remediación dependerán del uso de suelo que tuviere el sitio afectado por la contaminación. En caso de una remediación ocasionada por otro tipo de contaminación, los límites de remediación a aplicarse serán los establecidos en la Tabl</w:t>
      </w:r>
      <w:r>
        <w:rPr>
          <w:rFonts w:eastAsia="Times New Roman"/>
          <w:b/>
          <w:bCs/>
          <w:sz w:val="30"/>
          <w:szCs w:val="30"/>
          <w:lang w:val="es-ES"/>
        </w:rPr>
        <w:t>a 3, Numeral 4.1.3.2 del Anexo 2 del presente Libro VI.</w:t>
      </w:r>
      <w:r>
        <w:rPr>
          <w:rFonts w:eastAsia="Times New Roman"/>
          <w:b/>
          <w:bCs/>
          <w:sz w:val="30"/>
          <w:szCs w:val="30"/>
          <w:lang w:val="es-ES"/>
        </w:rPr>
        <w:br/>
      </w:r>
      <w:r>
        <w:rPr>
          <w:rFonts w:eastAsia="Times New Roman"/>
          <w:b/>
          <w:bCs/>
          <w:sz w:val="30"/>
          <w:szCs w:val="30"/>
          <w:lang w:val="es-ES"/>
        </w:rPr>
        <w:br/>
        <w:t xml:space="preserve">4.4.1.4 La actualización por la Autoridad Ambiental Nacional de los Criterios de Remediación o Restauración en el Anexo 2 del presente Libro VI dará lugar a la actualización inmediata de los valores </w:t>
      </w:r>
      <w:r>
        <w:rPr>
          <w:rFonts w:eastAsia="Times New Roman"/>
          <w:b/>
          <w:bCs/>
          <w:sz w:val="30"/>
          <w:szCs w:val="30"/>
          <w:lang w:val="es-ES"/>
        </w:rPr>
        <w:t>máximos permitidos establecidos en la Tabla 1 del presente anexo normativo.</w:t>
      </w:r>
    </w:p>
    <w:p w14:paraId="1325D79A" w14:textId="77777777" w:rsidR="00000000" w:rsidRDefault="002522FF">
      <w:pPr>
        <w:spacing w:after="300"/>
        <w:jc w:val="center"/>
        <w:rPr>
          <w:rFonts w:eastAsia="Times New Roman"/>
          <w:b/>
          <w:bCs/>
          <w:sz w:val="30"/>
          <w:szCs w:val="30"/>
          <w:lang w:val="es-ES"/>
        </w:rPr>
      </w:pPr>
      <w:r>
        <w:rPr>
          <w:rFonts w:eastAsia="Times New Roman"/>
          <w:b/>
          <w:bCs/>
          <w:sz w:val="30"/>
          <w:szCs w:val="30"/>
          <w:lang w:val="es-ES"/>
        </w:rPr>
        <w:t>TABLA 1</w:t>
      </w:r>
      <w:r>
        <w:rPr>
          <w:rFonts w:eastAsia="Times New Roman"/>
          <w:b/>
          <w:bCs/>
          <w:sz w:val="30"/>
          <w:szCs w:val="30"/>
          <w:lang w:val="es-ES"/>
        </w:rPr>
        <w:br/>
      </w:r>
      <w:r>
        <w:rPr>
          <w:rFonts w:eastAsia="Times New Roman"/>
          <w:b/>
          <w:bCs/>
          <w:sz w:val="30"/>
          <w:szCs w:val="30"/>
          <w:lang w:val="es-ES"/>
        </w:rPr>
        <w:br/>
        <w:t>CRITERIOS DE REMEDIACIÓN PARA SUELOS CONTAMINADOS POR HIDROCARBUROS EN INSTALACIONES PORTUARIAS</w:t>
      </w:r>
      <w:r>
        <w:rPr>
          <w:rFonts w:eastAsia="Times New Roman"/>
          <w:b/>
          <w:bCs/>
          <w:sz w:val="30"/>
          <w:szCs w:val="30"/>
          <w:lang w:val="es-ES"/>
        </w:rPr>
        <w:br/>
      </w:r>
      <w:r>
        <w:rPr>
          <w:rFonts w:eastAsia="Times New Roman"/>
          <w:b/>
          <w:bCs/>
          <w:sz w:val="30"/>
          <w:szCs w:val="30"/>
          <w:lang w:val="es-ES"/>
        </w:rPr>
        <w:br/>
        <w:t>(VALORES MÁXIMOS PERMISIBLES DE ACUERDO AL USO DEL SUELO)</w:t>
      </w:r>
    </w:p>
    <w:p w14:paraId="2DCCF5AE" w14:textId="77777777" w:rsidR="00000000" w:rsidRDefault="002522FF">
      <w:pPr>
        <w:jc w:val="center"/>
        <w:rPr>
          <w:rFonts w:eastAsia="Times New Roman"/>
          <w:b/>
          <w:bCs/>
          <w:sz w:val="36"/>
          <w:szCs w:val="36"/>
          <w:lang w:val="es-ES"/>
        </w:rPr>
      </w:pPr>
      <w:r>
        <w:rPr>
          <w:rFonts w:eastAsia="Times New Roman"/>
          <w:b/>
          <w:bCs/>
          <w:sz w:val="36"/>
          <w:szCs w:val="36"/>
          <w:lang w:val="es-ES"/>
        </w:rPr>
        <w:br/>
        <w:t xml:space="preserve">NORMA PARA </w:t>
      </w:r>
      <w:r>
        <w:rPr>
          <w:rFonts w:eastAsia="Times New Roman"/>
          <w:b/>
          <w:bCs/>
          <w:sz w:val="36"/>
          <w:szCs w:val="36"/>
          <w:lang w:val="es-ES"/>
        </w:rPr>
        <w:t xml:space="preserve">CONTROL Y PREVENCIÓN DE </w:t>
      </w:r>
      <w:r>
        <w:rPr>
          <w:rFonts w:eastAsia="Times New Roman"/>
          <w:b/>
          <w:bCs/>
          <w:sz w:val="36"/>
          <w:szCs w:val="36"/>
          <w:lang w:val="es-ES"/>
        </w:rPr>
        <w:lastRenderedPageBreak/>
        <w:t>NIVELES DE RUIDO EN RECINTOS PORTUARIOS, PUERTOS Y TERMINALES PORTUARIAS</w:t>
      </w:r>
      <w:r>
        <w:rPr>
          <w:rFonts w:eastAsia="Times New Roman"/>
          <w:b/>
          <w:bCs/>
          <w:sz w:val="36"/>
          <w:szCs w:val="36"/>
          <w:lang w:val="es-ES"/>
        </w:rPr>
        <w:br/>
        <w:t>LIBRO VI ANEXO 5A</w:t>
      </w:r>
    </w:p>
    <w:p w14:paraId="2AF9D9AC" w14:textId="77777777" w:rsidR="00000000" w:rsidRDefault="002522FF">
      <w:pPr>
        <w:jc w:val="center"/>
        <w:rPr>
          <w:rFonts w:eastAsia="Times New Roman"/>
          <w:b/>
          <w:bCs/>
          <w:sz w:val="36"/>
          <w:szCs w:val="36"/>
          <w:lang w:val="es-ES"/>
        </w:rPr>
      </w:pPr>
      <w:r>
        <w:rPr>
          <w:rFonts w:eastAsia="Times New Roman"/>
          <w:b/>
          <w:bCs/>
          <w:sz w:val="36"/>
          <w:szCs w:val="36"/>
          <w:lang w:val="es-ES"/>
        </w:rPr>
        <w:br/>
        <w:t>INTRODUCCIÓN</w:t>
      </w:r>
    </w:p>
    <w:p w14:paraId="4E205D92" w14:textId="77777777" w:rsidR="00000000" w:rsidRDefault="002522FF">
      <w:pPr>
        <w:divId w:val="849224373"/>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El presente Anexo Normativo Técnico Ambiental, que es complementario al Anexo 5 Límites Permisibles de Niveles de Ruido Ambiente para Fuentes Fijas y Fuentes Móviles, y para Vibraciones, del Libro VI De La Calidad Ambiental, del Texto Unificado de Legislac</w:t>
      </w:r>
      <w:r>
        <w:rPr>
          <w:rFonts w:eastAsia="Times New Roman"/>
          <w:b/>
          <w:bCs/>
          <w:sz w:val="30"/>
          <w:szCs w:val="30"/>
          <w:lang w:val="es-ES"/>
        </w:rPr>
        <w:t>ión Secundaria del Ministerio del Ambiente, y que se somete a sus disposiciones, es dictado al amparo de la Ley de Gestión Ambiental, del Reglamento a la Ley de Gestión Ambiental para la Prevención y Control de la Contaminación Ambiental, el Código de Poli</w:t>
      </w:r>
      <w:r>
        <w:rPr>
          <w:rFonts w:eastAsia="Times New Roman"/>
          <w:b/>
          <w:bCs/>
          <w:sz w:val="30"/>
          <w:szCs w:val="30"/>
          <w:lang w:val="es-ES"/>
        </w:rPr>
        <w:t>cía Marítima, y de las disposiciones establecidas en el convenio MARPOL, del cual Ecuador es signatario. Este instrumento es de aplicación obligatoria en recintos portuarios, puertos y terminales portuarias, sean estos comerciales, industriales o pesqueros</w:t>
      </w:r>
      <w:r>
        <w:rPr>
          <w:rFonts w:eastAsia="Times New Roman"/>
          <w:b/>
          <w:bCs/>
          <w:sz w:val="30"/>
          <w:szCs w:val="30"/>
          <w:lang w:val="es-ES"/>
        </w:rPr>
        <w:t>, públicos o privados, terminales portuarias (contenedores, combustibles, petroleras, carga al granel y general), puertos multipropósito, localizados en áreas marítimas y fluviales, localizados en el territorio nacional.</w:t>
      </w:r>
    </w:p>
    <w:p w14:paraId="4AB28BD2" w14:textId="77777777" w:rsidR="00000000" w:rsidRDefault="002522FF">
      <w:pPr>
        <w:jc w:val="center"/>
        <w:rPr>
          <w:rFonts w:eastAsia="Times New Roman"/>
          <w:b/>
          <w:bCs/>
          <w:sz w:val="36"/>
          <w:szCs w:val="36"/>
          <w:lang w:val="es-ES"/>
        </w:rPr>
      </w:pPr>
      <w:r>
        <w:rPr>
          <w:rFonts w:eastAsia="Times New Roman"/>
          <w:b/>
          <w:bCs/>
          <w:sz w:val="36"/>
          <w:szCs w:val="36"/>
          <w:lang w:val="es-ES"/>
        </w:rPr>
        <w:br/>
        <w:t>1 OBJETO</w:t>
      </w:r>
    </w:p>
    <w:p w14:paraId="3EAAD2B4" w14:textId="77777777" w:rsidR="00000000" w:rsidRDefault="002522FF">
      <w:pPr>
        <w:divId w:val="162163159"/>
        <w:rPr>
          <w:rFonts w:eastAsia="Times New Roman"/>
          <w:b/>
          <w:bCs/>
          <w:sz w:val="30"/>
          <w:szCs w:val="30"/>
          <w:lang w:val="es-ES"/>
        </w:rPr>
      </w:pPr>
      <w:r>
        <w:rPr>
          <w:rFonts w:eastAsia="Times New Roman"/>
          <w:b/>
          <w:bCs/>
          <w:sz w:val="30"/>
          <w:szCs w:val="30"/>
          <w:lang w:val="es-ES"/>
        </w:rPr>
        <w:br/>
        <w:t>La presente normativa ti</w:t>
      </w:r>
      <w:r>
        <w:rPr>
          <w:rFonts w:eastAsia="Times New Roman"/>
          <w:b/>
          <w:bCs/>
          <w:sz w:val="30"/>
          <w:szCs w:val="30"/>
          <w:lang w:val="es-ES"/>
        </w:rPr>
        <w:t>ene como objetivo el preservar la salud y bienestar de las personas, y mantener el equilibrio ambiental en general, mediante la prevención y el control de los niveles de ruido en los recintos portuarios, puertos y terminales localizados en el territorio na</w:t>
      </w:r>
      <w:r>
        <w:rPr>
          <w:rFonts w:eastAsia="Times New Roman"/>
          <w:b/>
          <w:bCs/>
          <w:sz w:val="30"/>
          <w:szCs w:val="30"/>
          <w:lang w:val="es-ES"/>
        </w:rPr>
        <w:t>cional. Al efecto, aquí se exponen los lineamientos para el control, mitigación y/o reducción de los ruidos provenientes de actividades de manejo de carga, tráfico automotor y de cualquier actividad industrial que ocurra en los citados recintos; se estable</w:t>
      </w:r>
      <w:r>
        <w:rPr>
          <w:rFonts w:eastAsia="Times New Roman"/>
          <w:b/>
          <w:bCs/>
          <w:sz w:val="30"/>
          <w:szCs w:val="30"/>
          <w:lang w:val="es-ES"/>
        </w:rPr>
        <w:t>cen procedimientos generales para establecer un programa de conservación auditiva; y, las disposiciones generales referentes a la prevención y control de los ruidos.</w:t>
      </w:r>
    </w:p>
    <w:p w14:paraId="3A620DF2" w14:textId="77777777" w:rsidR="00000000" w:rsidRDefault="002522FF">
      <w:pPr>
        <w:jc w:val="center"/>
        <w:rPr>
          <w:rFonts w:eastAsia="Times New Roman"/>
          <w:b/>
          <w:bCs/>
          <w:sz w:val="36"/>
          <w:szCs w:val="36"/>
          <w:lang w:val="es-ES"/>
        </w:rPr>
      </w:pPr>
      <w:r>
        <w:rPr>
          <w:rFonts w:eastAsia="Times New Roman"/>
          <w:b/>
          <w:bCs/>
          <w:sz w:val="36"/>
          <w:szCs w:val="36"/>
          <w:lang w:val="es-ES"/>
        </w:rPr>
        <w:lastRenderedPageBreak/>
        <w:br/>
        <w:t>2 DEFINICIONES</w:t>
      </w:r>
    </w:p>
    <w:p w14:paraId="5EBDCC7D" w14:textId="77777777" w:rsidR="00000000" w:rsidRDefault="002522FF">
      <w:pPr>
        <w:divId w:val="64841575"/>
        <w:rPr>
          <w:rFonts w:eastAsia="Times New Roman"/>
          <w:b/>
          <w:bCs/>
          <w:sz w:val="30"/>
          <w:szCs w:val="30"/>
          <w:lang w:val="es-ES"/>
        </w:rPr>
      </w:pPr>
      <w:r>
        <w:rPr>
          <w:rFonts w:eastAsia="Times New Roman"/>
          <w:b/>
          <w:bCs/>
          <w:sz w:val="30"/>
          <w:szCs w:val="30"/>
          <w:lang w:val="es-ES"/>
        </w:rPr>
        <w:br/>
        <w:t>2.1 AUTORIDAD PORTUARIA</w:t>
      </w:r>
      <w:r>
        <w:rPr>
          <w:rFonts w:eastAsia="Times New Roman"/>
          <w:b/>
          <w:bCs/>
          <w:sz w:val="30"/>
          <w:szCs w:val="30"/>
          <w:lang w:val="es-ES"/>
        </w:rPr>
        <w:br/>
      </w:r>
      <w:r>
        <w:rPr>
          <w:rFonts w:eastAsia="Times New Roman"/>
          <w:b/>
          <w:bCs/>
          <w:sz w:val="30"/>
          <w:szCs w:val="30"/>
          <w:lang w:val="es-ES"/>
        </w:rPr>
        <w:br/>
        <w:t>Entidad de derecho público que administra y cont</w:t>
      </w:r>
      <w:r>
        <w:rPr>
          <w:rFonts w:eastAsia="Times New Roman"/>
          <w:b/>
          <w:bCs/>
          <w:sz w:val="30"/>
          <w:szCs w:val="30"/>
          <w:lang w:val="es-ES"/>
        </w:rPr>
        <w:t>rola las actividades portuarias en un puerto comercial estatal y su zona correspondiente.</w:t>
      </w:r>
      <w:r>
        <w:rPr>
          <w:rFonts w:eastAsia="Times New Roman"/>
          <w:b/>
          <w:bCs/>
          <w:sz w:val="30"/>
          <w:szCs w:val="30"/>
          <w:lang w:val="es-ES"/>
        </w:rPr>
        <w:br/>
      </w:r>
      <w:r>
        <w:rPr>
          <w:rFonts w:eastAsia="Times New Roman"/>
          <w:b/>
          <w:bCs/>
          <w:sz w:val="30"/>
          <w:szCs w:val="30"/>
          <w:lang w:val="es-ES"/>
        </w:rPr>
        <w:br/>
        <w:t>2.2 DARSENA (PORTUARIO)</w:t>
      </w:r>
      <w:r>
        <w:rPr>
          <w:rFonts w:eastAsia="Times New Roman"/>
          <w:b/>
          <w:bCs/>
          <w:sz w:val="30"/>
          <w:szCs w:val="30"/>
          <w:lang w:val="es-ES"/>
        </w:rPr>
        <w:br/>
      </w:r>
      <w:r>
        <w:rPr>
          <w:rFonts w:eastAsia="Times New Roman"/>
          <w:b/>
          <w:bCs/>
          <w:sz w:val="30"/>
          <w:szCs w:val="30"/>
          <w:lang w:val="es-ES"/>
        </w:rPr>
        <w:br/>
        <w:t>Área más resguardada de un puerto, protegida contra la acción del oleaje para abrigo o refugio de las embarcaciones y con la extensión y pro</w:t>
      </w:r>
      <w:r>
        <w:rPr>
          <w:rFonts w:eastAsia="Times New Roman"/>
          <w:b/>
          <w:bCs/>
          <w:sz w:val="30"/>
          <w:szCs w:val="30"/>
          <w:lang w:val="es-ES"/>
        </w:rPr>
        <w:t>fundidad adecuadas para que éstas realicen las maniobras de atraque, desatraque y ciaboga con seguridad.</w:t>
      </w:r>
      <w:r>
        <w:rPr>
          <w:rFonts w:eastAsia="Times New Roman"/>
          <w:b/>
          <w:bCs/>
          <w:sz w:val="30"/>
          <w:szCs w:val="30"/>
          <w:lang w:val="es-ES"/>
        </w:rPr>
        <w:br/>
      </w:r>
      <w:r>
        <w:rPr>
          <w:rFonts w:eastAsia="Times New Roman"/>
          <w:b/>
          <w:bCs/>
          <w:sz w:val="30"/>
          <w:szCs w:val="30"/>
          <w:lang w:val="es-ES"/>
        </w:rPr>
        <w:br/>
        <w:t>2.3 DIGMER</w:t>
      </w:r>
      <w:r>
        <w:rPr>
          <w:rFonts w:eastAsia="Times New Roman"/>
          <w:b/>
          <w:bCs/>
          <w:sz w:val="30"/>
          <w:szCs w:val="30"/>
          <w:lang w:val="es-ES"/>
        </w:rPr>
        <w:br/>
      </w:r>
      <w:r>
        <w:rPr>
          <w:rFonts w:eastAsia="Times New Roman"/>
          <w:b/>
          <w:bCs/>
          <w:sz w:val="30"/>
          <w:szCs w:val="30"/>
          <w:lang w:val="es-ES"/>
        </w:rPr>
        <w:br/>
        <w:t xml:space="preserve">Dirección General de la Marina Mercante y del Litoral, dependiente de la Armada Nacional. A los efectos de las actividades portuarias, se </w:t>
      </w:r>
      <w:r>
        <w:rPr>
          <w:rFonts w:eastAsia="Times New Roman"/>
          <w:b/>
          <w:bCs/>
          <w:sz w:val="30"/>
          <w:szCs w:val="30"/>
          <w:lang w:val="es-ES"/>
        </w:rPr>
        <w:t>la considera como la Autoridad Portuaria Nacional (APN), tal como lo establece el Art. 19, Sección 2 del Reglamento General de la Actividad Portuaria.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lang w:val="es-ES"/>
        </w:rPr>
        <w:br/>
      </w:r>
      <w:r>
        <w:rPr>
          <w:rFonts w:eastAsia="Times New Roman"/>
          <w:b/>
          <w:bCs/>
          <w:i/>
          <w:iCs/>
          <w:sz w:val="30"/>
          <w:szCs w:val="30"/>
          <w:lang w:val="es-ES"/>
        </w:rPr>
        <w:t>El Art. 1 del D.E. 1111 (R.O. 358, 12-VI-2008) establece que la Dirección General de la Marina Mer</w:t>
      </w:r>
      <w:r>
        <w:rPr>
          <w:rFonts w:eastAsia="Times New Roman"/>
          <w:b/>
          <w:bCs/>
          <w:i/>
          <w:iCs/>
          <w:sz w:val="30"/>
          <w:szCs w:val="30"/>
          <w:lang w:val="es-ES"/>
        </w:rPr>
        <w:t>cante y del Litoral - DIGMER pasará a ser una dependencia administrativa de la Subsecretaría de Puertos y Transporte Marítimo y Fluvial.</w:t>
      </w:r>
      <w:r>
        <w:rPr>
          <w:rFonts w:eastAsia="Times New Roman"/>
          <w:b/>
          <w:bCs/>
          <w:sz w:val="30"/>
          <w:szCs w:val="30"/>
          <w:lang w:val="es-ES"/>
        </w:rPr>
        <w:br/>
      </w:r>
      <w:r>
        <w:rPr>
          <w:rFonts w:eastAsia="Times New Roman"/>
          <w:b/>
          <w:bCs/>
          <w:sz w:val="30"/>
          <w:szCs w:val="30"/>
          <w:lang w:val="es-ES"/>
        </w:rPr>
        <w:br/>
        <w:t>2.4 EMBARCACIÓN</w:t>
      </w:r>
      <w:r>
        <w:rPr>
          <w:rFonts w:eastAsia="Times New Roman"/>
          <w:b/>
          <w:bCs/>
          <w:sz w:val="30"/>
          <w:szCs w:val="30"/>
          <w:lang w:val="es-ES"/>
        </w:rPr>
        <w:br/>
      </w:r>
      <w:r>
        <w:rPr>
          <w:rFonts w:eastAsia="Times New Roman"/>
          <w:b/>
          <w:bCs/>
          <w:sz w:val="30"/>
          <w:szCs w:val="30"/>
          <w:lang w:val="es-ES"/>
        </w:rPr>
        <w:br/>
        <w:t>Todo artefacto (buque, barco o nave) autopropulsada o no, dedicada al transporte de carga y personas.</w:t>
      </w:r>
      <w:r>
        <w:rPr>
          <w:rFonts w:eastAsia="Times New Roman"/>
          <w:b/>
          <w:bCs/>
          <w:sz w:val="30"/>
          <w:szCs w:val="30"/>
          <w:lang w:val="es-ES"/>
        </w:rPr>
        <w:br/>
      </w:r>
      <w:r>
        <w:rPr>
          <w:rFonts w:eastAsia="Times New Roman"/>
          <w:b/>
          <w:bCs/>
          <w:sz w:val="30"/>
          <w:szCs w:val="30"/>
          <w:lang w:val="es-ES"/>
        </w:rPr>
        <w:br/>
        <w:t>2.5 INSTALACIONES PORTUARIAS</w:t>
      </w:r>
      <w:r>
        <w:rPr>
          <w:rFonts w:eastAsia="Times New Roman"/>
          <w:b/>
          <w:bCs/>
          <w:sz w:val="30"/>
          <w:szCs w:val="30"/>
          <w:lang w:val="es-ES"/>
        </w:rPr>
        <w:br/>
      </w:r>
      <w:r>
        <w:rPr>
          <w:rFonts w:eastAsia="Times New Roman"/>
          <w:b/>
          <w:bCs/>
          <w:sz w:val="30"/>
          <w:szCs w:val="30"/>
          <w:lang w:val="es-ES"/>
        </w:rPr>
        <w:br/>
        <w:t xml:space="preserve">Las obras de infraestructura y las edificaciones o superestructuras, construidas en un puerto o en sus inmediaciones, destinadas a la atención de embarcaciones, a la </w:t>
      </w:r>
      <w:r>
        <w:rPr>
          <w:rFonts w:eastAsia="Times New Roman"/>
          <w:b/>
          <w:bCs/>
          <w:sz w:val="30"/>
          <w:szCs w:val="30"/>
          <w:lang w:val="es-ES"/>
        </w:rPr>
        <w:lastRenderedPageBreak/>
        <w:t>prestación de servicios portuarios o a la construcción o r</w:t>
      </w:r>
      <w:r>
        <w:rPr>
          <w:rFonts w:eastAsia="Times New Roman"/>
          <w:b/>
          <w:bCs/>
          <w:sz w:val="30"/>
          <w:szCs w:val="30"/>
          <w:lang w:val="es-ES"/>
        </w:rPr>
        <w:t>eparación de embarcaciones.</w:t>
      </w:r>
      <w:r>
        <w:rPr>
          <w:rFonts w:eastAsia="Times New Roman"/>
          <w:b/>
          <w:bCs/>
          <w:sz w:val="30"/>
          <w:szCs w:val="30"/>
          <w:lang w:val="es-ES"/>
        </w:rPr>
        <w:br/>
      </w:r>
      <w:r>
        <w:rPr>
          <w:rFonts w:eastAsia="Times New Roman"/>
          <w:b/>
          <w:bCs/>
          <w:sz w:val="30"/>
          <w:szCs w:val="30"/>
          <w:lang w:val="es-ES"/>
        </w:rPr>
        <w:br/>
        <w:t>2.6 MERCANCÍA PELIGROSA</w:t>
      </w:r>
      <w:r>
        <w:rPr>
          <w:rFonts w:eastAsia="Times New Roman"/>
          <w:b/>
          <w:bCs/>
          <w:sz w:val="30"/>
          <w:szCs w:val="30"/>
          <w:lang w:val="es-ES"/>
        </w:rPr>
        <w:br/>
      </w:r>
      <w:r>
        <w:rPr>
          <w:rFonts w:eastAsia="Times New Roman"/>
          <w:b/>
          <w:bCs/>
          <w:sz w:val="30"/>
          <w:szCs w:val="30"/>
          <w:lang w:val="es-ES"/>
        </w:rPr>
        <w:br/>
        <w:t>Son aquellas sustancias o productos nocivos, o potencialmente nocivos, que pongan en peligro la seguridad física de las personas o de los bienes. Los principales peligros asociados son el fuego, la expl</w:t>
      </w:r>
      <w:r>
        <w:rPr>
          <w:rFonts w:eastAsia="Times New Roman"/>
          <w:b/>
          <w:bCs/>
          <w:sz w:val="30"/>
          <w:szCs w:val="30"/>
          <w:lang w:val="es-ES"/>
        </w:rPr>
        <w:t>osión, los efectos tóxicos, los riegos de envenenamiento, infección, radioactividad, corrosión o contaminación. También se clasifica como mercancía peligrosa aquella que presenta riesgos durante su transporte (en especial en caso de choque), contacto con a</w:t>
      </w:r>
      <w:r>
        <w:rPr>
          <w:rFonts w:eastAsia="Times New Roman"/>
          <w:b/>
          <w:bCs/>
          <w:sz w:val="30"/>
          <w:szCs w:val="30"/>
          <w:lang w:val="es-ES"/>
        </w:rPr>
        <w:t>gua o con el aire, o que reaccionen en presencia de otras sustancias peligrosas.</w:t>
      </w:r>
      <w:r>
        <w:rPr>
          <w:rFonts w:eastAsia="Times New Roman"/>
          <w:b/>
          <w:bCs/>
          <w:sz w:val="30"/>
          <w:szCs w:val="30"/>
          <w:lang w:val="es-ES"/>
        </w:rPr>
        <w:br/>
      </w:r>
      <w:r>
        <w:rPr>
          <w:rFonts w:eastAsia="Times New Roman"/>
          <w:b/>
          <w:bCs/>
          <w:sz w:val="30"/>
          <w:szCs w:val="30"/>
          <w:lang w:val="es-ES"/>
        </w:rPr>
        <w:br/>
        <w:t>2.7 PRODUCTO QUÍMICO PELIGROSO</w:t>
      </w:r>
      <w:r>
        <w:rPr>
          <w:rFonts w:eastAsia="Times New Roman"/>
          <w:b/>
          <w:bCs/>
          <w:sz w:val="30"/>
          <w:szCs w:val="30"/>
          <w:lang w:val="es-ES"/>
        </w:rPr>
        <w:br/>
      </w:r>
      <w:r>
        <w:rPr>
          <w:rFonts w:eastAsia="Times New Roman"/>
          <w:b/>
          <w:bCs/>
          <w:sz w:val="30"/>
          <w:szCs w:val="30"/>
          <w:lang w:val="es-ES"/>
        </w:rPr>
        <w:br/>
        <w:t>Es todo aquel que por sus características físico-químicas presenta riesgo de afectación a la salud, el ambiente o destrucción de bienes, lo cu</w:t>
      </w:r>
      <w:r>
        <w:rPr>
          <w:rFonts w:eastAsia="Times New Roman"/>
          <w:b/>
          <w:bCs/>
          <w:sz w:val="30"/>
          <w:szCs w:val="30"/>
          <w:lang w:val="es-ES"/>
        </w:rPr>
        <w:t xml:space="preserve">al obliga a controlar su uso y limitar la exposición a él. </w:t>
      </w:r>
      <w:r>
        <w:rPr>
          <w:rFonts w:eastAsia="Times New Roman"/>
          <w:b/>
          <w:bCs/>
          <w:sz w:val="30"/>
          <w:szCs w:val="30"/>
          <w:lang w:val="es-ES"/>
        </w:rPr>
        <w:br/>
      </w:r>
      <w:r>
        <w:rPr>
          <w:rFonts w:eastAsia="Times New Roman"/>
          <w:b/>
          <w:bCs/>
          <w:sz w:val="30"/>
          <w:szCs w:val="30"/>
          <w:lang w:val="es-ES"/>
        </w:rPr>
        <w:br/>
        <w:t xml:space="preserve">2.8 PUERTO </w:t>
      </w:r>
      <w:r>
        <w:rPr>
          <w:rFonts w:eastAsia="Times New Roman"/>
          <w:b/>
          <w:bCs/>
          <w:sz w:val="30"/>
          <w:szCs w:val="30"/>
          <w:lang w:val="es-ES"/>
        </w:rPr>
        <w:br/>
      </w:r>
      <w:r>
        <w:rPr>
          <w:rFonts w:eastAsia="Times New Roman"/>
          <w:b/>
          <w:bCs/>
          <w:sz w:val="30"/>
          <w:szCs w:val="30"/>
          <w:lang w:val="es-ES"/>
        </w:rPr>
        <w:br/>
        <w:t>Es el conjunto de obras e instalaciones que se encuentran dentro del recinto portuario, sus accesos y su zona de influencia, constituyendo un conjunto de facilidades en la costa o ri</w:t>
      </w:r>
      <w:r>
        <w:rPr>
          <w:rFonts w:eastAsia="Times New Roman"/>
          <w:b/>
          <w:bCs/>
          <w:sz w:val="30"/>
          <w:szCs w:val="30"/>
          <w:lang w:val="es-ES"/>
        </w:rPr>
        <w:t>bera habilitado para su funcionamiento por el Consejo Nacional de Marina Mercante y Puertos (CNMMP), teniendo por objeto la recepción, abrigo, atención, operación y despacho de embarcaciones y artefactos navales, así como la recepción, operación, almacenaj</w:t>
      </w:r>
      <w:r>
        <w:rPr>
          <w:rFonts w:eastAsia="Times New Roman"/>
          <w:b/>
          <w:bCs/>
          <w:sz w:val="30"/>
          <w:szCs w:val="30"/>
          <w:lang w:val="es-ES"/>
        </w:rPr>
        <w:t xml:space="preserve">e, tratamiento, movilización y despacho de mercaderías nacionales y extranjeras que arriben a él por vía terrestre o marítima. </w:t>
      </w:r>
      <w:r>
        <w:rPr>
          <w:rFonts w:eastAsia="Times New Roman"/>
          <w:b/>
          <w:bCs/>
          <w:sz w:val="30"/>
          <w:szCs w:val="30"/>
          <w:lang w:val="es-ES"/>
        </w:rPr>
        <w:br/>
      </w:r>
      <w:r>
        <w:rPr>
          <w:rFonts w:eastAsia="Times New Roman"/>
          <w:b/>
          <w:bCs/>
          <w:sz w:val="30"/>
          <w:szCs w:val="30"/>
          <w:lang w:val="es-ES"/>
        </w:rPr>
        <w:br/>
        <w:t>2.9 RECINTO PORTUARIO</w:t>
      </w:r>
      <w:r>
        <w:rPr>
          <w:rFonts w:eastAsia="Times New Roman"/>
          <w:b/>
          <w:bCs/>
          <w:sz w:val="30"/>
          <w:szCs w:val="30"/>
          <w:lang w:val="es-ES"/>
        </w:rPr>
        <w:br/>
      </w:r>
      <w:r>
        <w:rPr>
          <w:rFonts w:eastAsia="Times New Roman"/>
          <w:b/>
          <w:bCs/>
          <w:sz w:val="30"/>
          <w:szCs w:val="30"/>
          <w:lang w:val="es-ES"/>
        </w:rPr>
        <w:br/>
        <w:t>Conjunto de espacios terrestres y acuáticos, cuya delimitación corresponde al Consejo Nacional de Marina</w:t>
      </w:r>
      <w:r>
        <w:rPr>
          <w:rFonts w:eastAsia="Times New Roman"/>
          <w:b/>
          <w:bCs/>
          <w:sz w:val="30"/>
          <w:szCs w:val="30"/>
          <w:lang w:val="es-ES"/>
        </w:rPr>
        <w:t xml:space="preserve"> Mercante y Puertos (CNMMP), en los que se enclavan las infraestructuras, </w:t>
      </w:r>
      <w:r>
        <w:rPr>
          <w:rFonts w:eastAsia="Times New Roman"/>
          <w:b/>
          <w:bCs/>
          <w:sz w:val="30"/>
          <w:szCs w:val="30"/>
          <w:lang w:val="es-ES"/>
        </w:rPr>
        <w:lastRenderedPageBreak/>
        <w:t>instalaciones y facilidades del puerto. Incluirá, en todo caso, la línea exterior de los diques de abrigo y las zonas exteriores determinadas para las maniobras del acceso, atraque y</w:t>
      </w:r>
      <w:r>
        <w:rPr>
          <w:rFonts w:eastAsia="Times New Roman"/>
          <w:b/>
          <w:bCs/>
          <w:sz w:val="30"/>
          <w:szCs w:val="30"/>
          <w:lang w:val="es-ES"/>
        </w:rPr>
        <w:t xml:space="preserve"> virada, donde los diques de abrigo no existan o no fueren suficientes para las citadas maniobras.</w:t>
      </w:r>
      <w:r>
        <w:rPr>
          <w:rFonts w:eastAsia="Times New Roman"/>
          <w:b/>
          <w:bCs/>
          <w:sz w:val="30"/>
          <w:szCs w:val="30"/>
          <w:lang w:val="es-ES"/>
        </w:rPr>
        <w:br/>
      </w:r>
      <w:r>
        <w:rPr>
          <w:rFonts w:eastAsia="Times New Roman"/>
          <w:b/>
          <w:bCs/>
          <w:sz w:val="30"/>
          <w:szCs w:val="30"/>
          <w:lang w:val="es-ES"/>
        </w:rPr>
        <w:br/>
        <w:t>2.10 TERMINAL O MUELLE</w:t>
      </w:r>
      <w:r>
        <w:rPr>
          <w:rFonts w:eastAsia="Times New Roman"/>
          <w:b/>
          <w:bCs/>
          <w:sz w:val="30"/>
          <w:szCs w:val="30"/>
          <w:lang w:val="es-ES"/>
        </w:rPr>
        <w:br/>
      </w:r>
      <w:r>
        <w:rPr>
          <w:rFonts w:eastAsia="Times New Roman"/>
          <w:b/>
          <w:bCs/>
          <w:sz w:val="30"/>
          <w:szCs w:val="30"/>
          <w:lang w:val="es-ES"/>
        </w:rPr>
        <w:br/>
        <w:t>Unidad operativa dotada de una zona terrestre y marítima, infraestructuras, superestructuras, instalaciones, y equipos que, dentro o</w:t>
      </w:r>
      <w:r>
        <w:rPr>
          <w:rFonts w:eastAsia="Times New Roman"/>
          <w:b/>
          <w:bCs/>
          <w:sz w:val="30"/>
          <w:szCs w:val="30"/>
          <w:lang w:val="es-ES"/>
        </w:rPr>
        <w:t xml:space="preserve"> fuera de un puerto, tiene por objeto la atención de embarcaciones y mercaderías correspondientes a un tráfico predeterminado.</w:t>
      </w:r>
      <w:r>
        <w:rPr>
          <w:rFonts w:eastAsia="Times New Roman"/>
          <w:b/>
          <w:bCs/>
          <w:sz w:val="30"/>
          <w:szCs w:val="30"/>
          <w:lang w:val="es-ES"/>
        </w:rPr>
        <w:br/>
      </w:r>
      <w:r>
        <w:rPr>
          <w:rFonts w:eastAsia="Times New Roman"/>
          <w:b/>
          <w:bCs/>
          <w:sz w:val="30"/>
          <w:szCs w:val="30"/>
          <w:lang w:val="es-ES"/>
        </w:rPr>
        <w:br/>
        <w:t>2.11 SERVICIOS PORTUARIOS</w:t>
      </w:r>
      <w:r>
        <w:rPr>
          <w:rFonts w:eastAsia="Times New Roman"/>
          <w:b/>
          <w:bCs/>
          <w:sz w:val="30"/>
          <w:szCs w:val="30"/>
          <w:lang w:val="es-ES"/>
        </w:rPr>
        <w:br/>
      </w:r>
      <w:r>
        <w:rPr>
          <w:rFonts w:eastAsia="Times New Roman"/>
          <w:b/>
          <w:bCs/>
          <w:sz w:val="30"/>
          <w:szCs w:val="30"/>
          <w:lang w:val="es-ES"/>
        </w:rPr>
        <w:br/>
        <w:t>Son las actividades marítimas y/o terrestres de prestación pública indirecta, privada o mixta, que se</w:t>
      </w:r>
      <w:r>
        <w:rPr>
          <w:rFonts w:eastAsia="Times New Roman"/>
          <w:b/>
          <w:bCs/>
          <w:sz w:val="30"/>
          <w:szCs w:val="30"/>
          <w:lang w:val="es-ES"/>
        </w:rPr>
        <w:t xml:space="preserve"> desarrollan en las jurisdicciones de las entidades portuarias, por las personas jurídicas privadas contratadas o autorizadas al efecto. </w:t>
      </w:r>
      <w:r>
        <w:rPr>
          <w:rFonts w:eastAsia="Times New Roman"/>
          <w:b/>
          <w:bCs/>
          <w:sz w:val="30"/>
          <w:szCs w:val="30"/>
          <w:lang w:val="es-ES"/>
        </w:rPr>
        <w:br/>
      </w:r>
      <w:r>
        <w:rPr>
          <w:rFonts w:eastAsia="Times New Roman"/>
          <w:b/>
          <w:bCs/>
          <w:sz w:val="30"/>
          <w:szCs w:val="30"/>
          <w:lang w:val="es-ES"/>
        </w:rPr>
        <w:br/>
        <w:t>2.12 USUARIO</w:t>
      </w:r>
      <w:r>
        <w:rPr>
          <w:rFonts w:eastAsia="Times New Roman"/>
          <w:b/>
          <w:bCs/>
          <w:sz w:val="30"/>
          <w:szCs w:val="30"/>
          <w:lang w:val="es-ES"/>
        </w:rPr>
        <w:br/>
      </w:r>
      <w:r>
        <w:rPr>
          <w:rFonts w:eastAsia="Times New Roman"/>
          <w:b/>
          <w:bCs/>
          <w:sz w:val="30"/>
          <w:szCs w:val="30"/>
          <w:lang w:val="es-ES"/>
        </w:rPr>
        <w:br/>
        <w:t>La persona física o jurídica que recibe o entrega servicios o suministros en el puerto o terminal portu</w:t>
      </w:r>
      <w:r>
        <w:rPr>
          <w:rFonts w:eastAsia="Times New Roman"/>
          <w:b/>
          <w:bCs/>
          <w:sz w:val="30"/>
          <w:szCs w:val="30"/>
          <w:lang w:val="es-ES"/>
        </w:rPr>
        <w:t>ario.</w:t>
      </w:r>
    </w:p>
    <w:p w14:paraId="325AAD81" w14:textId="77777777" w:rsidR="00000000" w:rsidRDefault="002522FF">
      <w:pPr>
        <w:jc w:val="center"/>
        <w:rPr>
          <w:rFonts w:eastAsia="Times New Roman"/>
          <w:b/>
          <w:bCs/>
          <w:sz w:val="36"/>
          <w:szCs w:val="36"/>
          <w:lang w:val="es-ES"/>
        </w:rPr>
      </w:pPr>
      <w:r>
        <w:rPr>
          <w:rFonts w:eastAsia="Times New Roman"/>
          <w:b/>
          <w:bCs/>
          <w:sz w:val="36"/>
          <w:szCs w:val="36"/>
          <w:lang w:val="es-ES"/>
        </w:rPr>
        <w:br/>
        <w:t>3 CLASIFICACIÓN</w:t>
      </w:r>
    </w:p>
    <w:p w14:paraId="5BBEFC63" w14:textId="77777777" w:rsidR="00000000" w:rsidRDefault="002522FF">
      <w:pPr>
        <w:divId w:val="75637891"/>
        <w:rPr>
          <w:rFonts w:eastAsia="Times New Roman"/>
          <w:b/>
          <w:bCs/>
          <w:sz w:val="30"/>
          <w:szCs w:val="30"/>
          <w:lang w:val="es-ES"/>
        </w:rPr>
      </w:pPr>
      <w:r>
        <w:rPr>
          <w:rFonts w:eastAsia="Times New Roman"/>
          <w:b/>
          <w:bCs/>
          <w:sz w:val="30"/>
          <w:szCs w:val="30"/>
          <w:lang w:val="es-ES"/>
        </w:rPr>
        <w:br/>
        <w:t>Esta norma presenta el siguiente contenido:</w:t>
      </w:r>
      <w:r>
        <w:rPr>
          <w:rFonts w:eastAsia="Times New Roman"/>
          <w:b/>
          <w:bCs/>
          <w:sz w:val="30"/>
          <w:szCs w:val="30"/>
          <w:lang w:val="es-ES"/>
        </w:rPr>
        <w:br/>
      </w:r>
      <w:r>
        <w:rPr>
          <w:rFonts w:eastAsia="Times New Roman"/>
          <w:b/>
          <w:bCs/>
          <w:sz w:val="30"/>
          <w:szCs w:val="30"/>
          <w:lang w:val="es-ES"/>
        </w:rPr>
        <w:br/>
        <w:t>• De los Límites Permisibles en Linderos de Instalaciones Portuarias.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 Medidas para Prevención y Control de Ruido en Equipo Portuario.</w:t>
      </w:r>
      <w:r>
        <w:rPr>
          <w:rFonts w:eastAsia="Times New Roman"/>
          <w:b/>
          <w:bCs/>
          <w:sz w:val="30"/>
          <w:szCs w:val="30"/>
          <w:lang w:val="es-ES"/>
        </w:rPr>
        <w:br/>
      </w:r>
      <w:r>
        <w:rPr>
          <w:rFonts w:eastAsia="Times New Roman"/>
          <w:b/>
          <w:bCs/>
          <w:sz w:val="30"/>
          <w:szCs w:val="30"/>
          <w:lang w:val="es-ES"/>
        </w:rPr>
        <w:br/>
        <w:t>• Medidas para Prevención y Control de Ruido Proveniente del Tráfico Automotor.</w:t>
      </w:r>
      <w:r>
        <w:rPr>
          <w:rFonts w:eastAsia="Times New Roman"/>
          <w:b/>
          <w:bCs/>
          <w:sz w:val="30"/>
          <w:szCs w:val="30"/>
          <w:lang w:val="es-ES"/>
        </w:rPr>
        <w:br/>
      </w:r>
      <w:r>
        <w:rPr>
          <w:rFonts w:eastAsia="Times New Roman"/>
          <w:b/>
          <w:bCs/>
          <w:sz w:val="30"/>
          <w:szCs w:val="30"/>
          <w:lang w:val="es-ES"/>
        </w:rPr>
        <w:br/>
        <w:t>• De los Programas de Conservación Auditiva.</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8"/>
        <w:gridCol w:w="4983"/>
        <w:gridCol w:w="757"/>
      </w:tblGrid>
      <w:tr w:rsidR="00000000" w14:paraId="3645B38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8E54997" w14:textId="77777777" w:rsidR="00000000" w:rsidRDefault="002522FF">
            <w:pPr>
              <w:jc w:val="center"/>
              <w:rPr>
                <w:rFonts w:eastAsia="Times New Roman"/>
              </w:rPr>
            </w:pPr>
            <w:r>
              <w:rPr>
                <w:rFonts w:eastAsia="Times New Roman"/>
                <w:b/>
                <w:bCs/>
              </w:rPr>
              <w:lastRenderedPageBreak/>
              <w:t>TIPO DE ZONA SEGÚN USO</w:t>
            </w:r>
            <w:r>
              <w:rPr>
                <w:rFonts w:eastAsia="Times New Roman"/>
                <w:b/>
                <w:bCs/>
              </w:rPr>
              <w:br/>
              <w:t>DE SUELO_</w:t>
            </w:r>
          </w:p>
        </w:tc>
        <w:tc>
          <w:tcPr>
            <w:tcW w:w="0" w:type="auto"/>
            <w:gridSpan w:val="2"/>
            <w:tcBorders>
              <w:top w:val="outset" w:sz="6" w:space="0" w:color="auto"/>
              <w:left w:val="outset" w:sz="6" w:space="0" w:color="auto"/>
              <w:bottom w:val="outset" w:sz="6" w:space="0" w:color="auto"/>
              <w:right w:val="outset" w:sz="6" w:space="0" w:color="auto"/>
            </w:tcBorders>
            <w:shd w:val="clear" w:color="auto" w:fill="A8A8A8"/>
            <w:vAlign w:val="center"/>
            <w:hideMark/>
          </w:tcPr>
          <w:p w14:paraId="1F4507B7" w14:textId="77777777" w:rsidR="00000000" w:rsidRDefault="002522FF">
            <w:pPr>
              <w:jc w:val="center"/>
              <w:rPr>
                <w:rFonts w:eastAsia="Times New Roman"/>
              </w:rPr>
            </w:pPr>
            <w:r>
              <w:rPr>
                <w:rFonts w:eastAsia="Times New Roman"/>
                <w:b/>
                <w:bCs/>
              </w:rPr>
              <w:t>NIVEL DE PRESIÓN SONORA EQUIVA</w:t>
            </w:r>
            <w:r>
              <w:rPr>
                <w:rFonts w:eastAsia="Times New Roman"/>
                <w:b/>
                <w:bCs/>
              </w:rPr>
              <w:t>LENTE NPS eq [dB(A)]_</w:t>
            </w:r>
          </w:p>
        </w:tc>
      </w:tr>
      <w:tr w:rsidR="00000000" w14:paraId="3BBD5BC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2B03FBEF" w14:textId="77777777" w:rsidR="00000000" w:rsidRDefault="002522FF">
            <w:pPr>
              <w:jc w:val="center"/>
              <w:rPr>
                <w:rFonts w:eastAsia="Times New Roman"/>
              </w:rPr>
            </w:pPr>
            <w:r>
              <w:rPr>
                <w:rFonts w:eastAsia="Times New Roman"/>
                <w:b/>
                <w:bCs/>
              </w:rPr>
              <w:t>DE 06H00 A 20H00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52E4CFC6" w14:textId="77777777" w:rsidR="00000000" w:rsidRDefault="002522FF">
            <w:pPr>
              <w:jc w:val="center"/>
              <w:rPr>
                <w:rFonts w:eastAsia="Times New Roman"/>
              </w:rPr>
            </w:pPr>
            <w:r>
              <w:rPr>
                <w:rFonts w:eastAsia="Times New Roman"/>
              </w:rPr>
              <w:t>DE 20H00 A 06H00</w:t>
            </w:r>
            <w:r>
              <w:rPr>
                <w:rFonts w:eastAsia="Times New Roman"/>
                <w:b/>
                <w:bCs/>
              </w:rPr>
              <w:t>_</w:t>
            </w:r>
          </w:p>
        </w:tc>
        <w:tc>
          <w:tcPr>
            <w:tcW w:w="0" w:type="auto"/>
            <w:vAlign w:val="center"/>
            <w:hideMark/>
          </w:tcPr>
          <w:p w14:paraId="2F03B181" w14:textId="77777777" w:rsidR="00000000" w:rsidRDefault="002522FF">
            <w:pPr>
              <w:rPr>
                <w:rFonts w:eastAsia="Times New Roman"/>
                <w:sz w:val="20"/>
                <w:szCs w:val="20"/>
              </w:rPr>
            </w:pPr>
          </w:p>
        </w:tc>
      </w:tr>
      <w:tr w:rsidR="00000000" w14:paraId="4BA5559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76F127" w14:textId="77777777" w:rsidR="00000000" w:rsidRDefault="002522FF">
            <w:pPr>
              <w:rPr>
                <w:rFonts w:eastAsia="Times New Roman"/>
              </w:rPr>
            </w:pPr>
            <w:r>
              <w:rPr>
                <w:rFonts w:eastAsia="Times New Roman"/>
              </w:rPr>
              <w:t>Zona hospitalaria y educativa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E5BC7" w14:textId="77777777" w:rsidR="00000000" w:rsidRDefault="002522FF">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3CFBC" w14:textId="77777777" w:rsidR="00000000" w:rsidRDefault="002522FF">
            <w:pPr>
              <w:jc w:val="center"/>
              <w:rPr>
                <w:rFonts w:eastAsia="Times New Roman"/>
              </w:rPr>
            </w:pPr>
            <w:r>
              <w:rPr>
                <w:rFonts w:eastAsia="Times New Roman"/>
              </w:rPr>
              <w:t>35</w:t>
            </w:r>
          </w:p>
        </w:tc>
      </w:tr>
      <w:tr w:rsidR="00000000" w14:paraId="342109B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D21452" w14:textId="77777777" w:rsidR="00000000" w:rsidRDefault="002522FF">
            <w:pPr>
              <w:rPr>
                <w:rFonts w:eastAsia="Times New Roman"/>
              </w:rPr>
            </w:pPr>
            <w:r>
              <w:rPr>
                <w:rFonts w:eastAsia="Times New Roman"/>
              </w:rPr>
              <w:t>Zona Residencial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24EAE" w14:textId="77777777" w:rsidR="00000000" w:rsidRDefault="002522FF">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12839" w14:textId="77777777" w:rsidR="00000000" w:rsidRDefault="002522FF">
            <w:pPr>
              <w:jc w:val="center"/>
              <w:rPr>
                <w:rFonts w:eastAsia="Times New Roman"/>
              </w:rPr>
            </w:pPr>
            <w:r>
              <w:rPr>
                <w:rFonts w:eastAsia="Times New Roman"/>
              </w:rPr>
              <w:t>40</w:t>
            </w:r>
          </w:p>
        </w:tc>
      </w:tr>
      <w:tr w:rsidR="00000000" w14:paraId="784EC34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7DB638" w14:textId="77777777" w:rsidR="00000000" w:rsidRDefault="002522FF">
            <w:pPr>
              <w:rPr>
                <w:rFonts w:eastAsia="Times New Roman"/>
              </w:rPr>
            </w:pPr>
            <w:r>
              <w:rPr>
                <w:rFonts w:eastAsia="Times New Roman"/>
              </w:rPr>
              <w:t>Zona Residencial mixta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48A43" w14:textId="77777777" w:rsidR="00000000" w:rsidRDefault="002522FF">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9195D" w14:textId="77777777" w:rsidR="00000000" w:rsidRDefault="002522FF">
            <w:pPr>
              <w:jc w:val="center"/>
              <w:rPr>
                <w:rFonts w:eastAsia="Times New Roman"/>
              </w:rPr>
            </w:pPr>
            <w:r>
              <w:rPr>
                <w:rFonts w:eastAsia="Times New Roman"/>
              </w:rPr>
              <w:t>45</w:t>
            </w:r>
          </w:p>
        </w:tc>
      </w:tr>
      <w:tr w:rsidR="00000000" w14:paraId="333DD30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A64101" w14:textId="77777777" w:rsidR="00000000" w:rsidRDefault="002522FF">
            <w:pPr>
              <w:rPr>
                <w:rFonts w:eastAsia="Times New Roman"/>
              </w:rPr>
            </w:pPr>
            <w:r>
              <w:rPr>
                <w:rFonts w:eastAsia="Times New Roman"/>
              </w:rPr>
              <w:t>Zona Comercial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87E7C" w14:textId="77777777" w:rsidR="00000000" w:rsidRDefault="002522FF">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91A97" w14:textId="77777777" w:rsidR="00000000" w:rsidRDefault="002522FF">
            <w:pPr>
              <w:jc w:val="center"/>
              <w:rPr>
                <w:rFonts w:eastAsia="Times New Roman"/>
              </w:rPr>
            </w:pPr>
            <w:r>
              <w:rPr>
                <w:rFonts w:eastAsia="Times New Roman"/>
              </w:rPr>
              <w:t>50</w:t>
            </w:r>
          </w:p>
        </w:tc>
      </w:tr>
      <w:tr w:rsidR="00000000" w14:paraId="748A582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D588A4" w14:textId="77777777" w:rsidR="00000000" w:rsidRDefault="002522FF">
            <w:pPr>
              <w:rPr>
                <w:rFonts w:eastAsia="Times New Roman"/>
              </w:rPr>
            </w:pPr>
            <w:r>
              <w:rPr>
                <w:rFonts w:eastAsia="Times New Roman"/>
              </w:rPr>
              <w:t>Zona Comercial mixta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7EA79" w14:textId="77777777" w:rsidR="00000000" w:rsidRDefault="002522FF">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AF734" w14:textId="77777777" w:rsidR="00000000" w:rsidRDefault="002522FF">
            <w:pPr>
              <w:jc w:val="center"/>
              <w:rPr>
                <w:rFonts w:eastAsia="Times New Roman"/>
              </w:rPr>
            </w:pPr>
            <w:r>
              <w:rPr>
                <w:rFonts w:eastAsia="Times New Roman"/>
              </w:rPr>
              <w:t>55</w:t>
            </w:r>
          </w:p>
        </w:tc>
      </w:tr>
      <w:tr w:rsidR="00000000" w14:paraId="1F8504D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6507AA" w14:textId="77777777" w:rsidR="00000000" w:rsidRDefault="002522FF">
            <w:pPr>
              <w:rPr>
                <w:rFonts w:eastAsia="Times New Roman"/>
              </w:rPr>
            </w:pPr>
            <w:r>
              <w:rPr>
                <w:rFonts w:eastAsia="Times New Roman"/>
              </w:rPr>
              <w:t>Zona Industrial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3FED2" w14:textId="77777777" w:rsidR="00000000" w:rsidRDefault="002522FF">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36DB9" w14:textId="77777777" w:rsidR="00000000" w:rsidRDefault="002522FF">
            <w:pPr>
              <w:jc w:val="center"/>
              <w:rPr>
                <w:rFonts w:eastAsia="Times New Roman"/>
              </w:rPr>
            </w:pPr>
            <w:r>
              <w:rPr>
                <w:rFonts w:eastAsia="Times New Roman"/>
              </w:rPr>
              <w:t>65</w:t>
            </w:r>
          </w:p>
        </w:tc>
      </w:tr>
    </w:tbl>
    <w:p w14:paraId="4D183DAB" w14:textId="77777777" w:rsidR="00000000" w:rsidRDefault="002522FF">
      <w:pPr>
        <w:rPr>
          <w:rFonts w:eastAsia="Times New Roman"/>
          <w:b/>
          <w:bCs/>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6"/>
        <w:gridCol w:w="6892"/>
      </w:tblGrid>
      <w:tr w:rsidR="00000000" w14:paraId="0DAE1A8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3602A97B" w14:textId="77777777" w:rsidR="00000000" w:rsidRDefault="002522FF">
            <w:pPr>
              <w:jc w:val="center"/>
              <w:rPr>
                <w:rFonts w:eastAsia="Times New Roman"/>
              </w:rPr>
            </w:pPr>
            <w:r>
              <w:rPr>
                <w:rFonts w:eastAsia="Times New Roman"/>
                <w:b/>
                <w:bCs/>
              </w:rPr>
              <w:t>EQUIPO_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1F2C9DCA" w14:textId="77777777" w:rsidR="00000000" w:rsidRDefault="002522FF">
            <w:pPr>
              <w:jc w:val="center"/>
              <w:rPr>
                <w:rFonts w:eastAsia="Times New Roman"/>
              </w:rPr>
            </w:pPr>
            <w:r>
              <w:rPr>
                <w:rFonts w:eastAsia="Times New Roman"/>
                <w:b/>
                <w:bCs/>
              </w:rPr>
              <w:t>NIVEL SONORO EQUIVALENTE [DB(A)]</w:t>
            </w:r>
            <w:r>
              <w:rPr>
                <w:rFonts w:eastAsia="Times New Roman"/>
                <w:b/>
                <w:bCs/>
              </w:rPr>
              <w:br/>
              <w:t>MEDIDO EN 5 MINUTOS A 15 METROS DE DISTANCIA DEL EQUIPO_</w:t>
            </w:r>
          </w:p>
        </w:tc>
      </w:tr>
      <w:tr w:rsidR="00000000" w14:paraId="216E37C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3BDC0B" w14:textId="77777777" w:rsidR="00000000" w:rsidRDefault="002522FF">
            <w:pPr>
              <w:rPr>
                <w:rFonts w:eastAsia="Times New Roman"/>
              </w:rPr>
            </w:pPr>
            <w:r>
              <w:rPr>
                <w:rFonts w:eastAsia="Times New Roman"/>
              </w:rPr>
              <w:t>Tractores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584A2" w14:textId="77777777" w:rsidR="00000000" w:rsidRDefault="002522FF">
            <w:pPr>
              <w:jc w:val="center"/>
              <w:rPr>
                <w:rFonts w:eastAsia="Times New Roman"/>
              </w:rPr>
            </w:pPr>
            <w:r>
              <w:rPr>
                <w:rFonts w:eastAsia="Times New Roman"/>
              </w:rPr>
              <w:t>94</w:t>
            </w:r>
          </w:p>
        </w:tc>
      </w:tr>
      <w:tr w:rsidR="00000000" w14:paraId="4D29F3D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5DDF87" w14:textId="77777777" w:rsidR="00000000" w:rsidRDefault="002522FF">
            <w:pPr>
              <w:rPr>
                <w:rFonts w:eastAsia="Times New Roman"/>
              </w:rPr>
            </w:pPr>
            <w:r>
              <w:rPr>
                <w:rFonts w:eastAsia="Times New Roman"/>
              </w:rPr>
              <w:t>Grúas (móviles)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4ED8C" w14:textId="77777777" w:rsidR="00000000" w:rsidRDefault="002522FF">
            <w:pPr>
              <w:jc w:val="center"/>
              <w:rPr>
                <w:rFonts w:eastAsia="Times New Roman"/>
              </w:rPr>
            </w:pPr>
            <w:r>
              <w:rPr>
                <w:rFonts w:eastAsia="Times New Roman"/>
              </w:rPr>
              <w:t>85</w:t>
            </w:r>
          </w:p>
        </w:tc>
      </w:tr>
      <w:tr w:rsidR="00000000" w14:paraId="76AD68B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7C7318" w14:textId="77777777" w:rsidR="00000000" w:rsidRDefault="002522FF">
            <w:pPr>
              <w:rPr>
                <w:rFonts w:eastAsia="Times New Roman"/>
              </w:rPr>
            </w:pPr>
            <w:r>
              <w:rPr>
                <w:rFonts w:eastAsia="Times New Roman"/>
              </w:rPr>
              <w:t>Grúas (torre)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84074" w14:textId="77777777" w:rsidR="00000000" w:rsidRDefault="002522FF">
            <w:pPr>
              <w:jc w:val="center"/>
              <w:rPr>
                <w:rFonts w:eastAsia="Times New Roman"/>
              </w:rPr>
            </w:pPr>
            <w:r>
              <w:rPr>
                <w:rFonts w:eastAsia="Times New Roman"/>
              </w:rPr>
              <w:t>91</w:t>
            </w:r>
          </w:p>
        </w:tc>
      </w:tr>
      <w:tr w:rsidR="00000000" w14:paraId="54B41B5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975F17" w14:textId="77777777" w:rsidR="00000000" w:rsidRDefault="002522FF">
            <w:pPr>
              <w:rPr>
                <w:rFonts w:eastAsia="Times New Roman"/>
              </w:rPr>
            </w:pPr>
            <w:r>
              <w:rPr>
                <w:rFonts w:eastAsia="Times New Roman"/>
              </w:rPr>
              <w:t>Generadores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7E61F" w14:textId="77777777" w:rsidR="00000000" w:rsidRDefault="002522FF">
            <w:pPr>
              <w:jc w:val="center"/>
              <w:rPr>
                <w:rFonts w:eastAsia="Times New Roman"/>
              </w:rPr>
            </w:pPr>
            <w:r>
              <w:rPr>
                <w:rFonts w:eastAsia="Times New Roman"/>
              </w:rPr>
              <w:t>84</w:t>
            </w:r>
          </w:p>
        </w:tc>
      </w:tr>
    </w:tbl>
    <w:p w14:paraId="1C89978C" w14:textId="77777777" w:rsidR="00000000" w:rsidRDefault="002522FF">
      <w:pPr>
        <w:jc w:val="center"/>
        <w:rPr>
          <w:rFonts w:eastAsia="Times New Roman"/>
          <w:b/>
          <w:bCs/>
          <w:sz w:val="36"/>
          <w:szCs w:val="36"/>
          <w:lang w:val="es-ES"/>
        </w:rPr>
      </w:pPr>
      <w:r>
        <w:rPr>
          <w:rFonts w:eastAsia="Times New Roman"/>
          <w:b/>
          <w:bCs/>
          <w:sz w:val="36"/>
          <w:szCs w:val="36"/>
          <w:lang w:val="es-ES"/>
        </w:rPr>
        <w:br/>
        <w:t>4 REQUISITOS</w:t>
      </w:r>
    </w:p>
    <w:p w14:paraId="65879F83" w14:textId="77777777" w:rsidR="00000000" w:rsidRDefault="002522FF">
      <w:pPr>
        <w:spacing w:after="300"/>
        <w:divId w:val="563416560"/>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4.1 DE LOS LÍMITES PERMISIBLES EN LINDEROS DE INSTALACIONES PORTUARIAS</w:t>
      </w:r>
      <w:r>
        <w:rPr>
          <w:rFonts w:eastAsia="Times New Roman"/>
          <w:b/>
          <w:bCs/>
          <w:sz w:val="30"/>
          <w:szCs w:val="30"/>
          <w:lang w:val="es-ES"/>
        </w:rPr>
        <w:br/>
      </w:r>
      <w:r>
        <w:rPr>
          <w:rFonts w:eastAsia="Times New Roman"/>
          <w:b/>
          <w:bCs/>
          <w:sz w:val="30"/>
          <w:szCs w:val="30"/>
          <w:lang w:val="es-ES"/>
        </w:rPr>
        <w:br/>
        <w:t>4.1.1 Las instalaciones portuarias serán consideradas como fuentes fijas de emisión de ruido y por tanto deberán verificar el cumplimiento con los límites establecidos en el Anexo 5 de</w:t>
      </w:r>
      <w:r>
        <w:rPr>
          <w:rFonts w:eastAsia="Times New Roman"/>
          <w:b/>
          <w:bCs/>
          <w:sz w:val="30"/>
          <w:szCs w:val="30"/>
          <w:lang w:val="es-ES"/>
        </w:rPr>
        <w:t>l Reglamento a la Ley de Gestión Ambiental para la Prevención y Control de la Contaminación Ambiental (RLGAPCCA), relativo a los Límites Permisibles de Niveles de Ruido Ambiente para Fuentes Fijas y Fuentes Móviles, y para Vibraciones, para cada uso de sue</w:t>
      </w:r>
      <w:r>
        <w:rPr>
          <w:rFonts w:eastAsia="Times New Roman"/>
          <w:b/>
          <w:bCs/>
          <w:sz w:val="30"/>
          <w:szCs w:val="30"/>
          <w:lang w:val="es-ES"/>
        </w:rPr>
        <w:t>lo y horario, especificado en la Tabla 1 de la citada normativa, cuyos valores son los siguientes:</w:t>
      </w:r>
    </w:p>
    <w:p w14:paraId="1EFF53A3" w14:textId="77777777" w:rsidR="00000000" w:rsidRDefault="002522FF">
      <w:pPr>
        <w:spacing w:after="300"/>
        <w:jc w:val="center"/>
        <w:rPr>
          <w:rFonts w:eastAsia="Times New Roman"/>
          <w:b/>
          <w:bCs/>
          <w:sz w:val="30"/>
          <w:szCs w:val="30"/>
          <w:lang w:val="es-ES"/>
        </w:rPr>
      </w:pPr>
      <w:r>
        <w:rPr>
          <w:rFonts w:eastAsia="Times New Roman"/>
          <w:b/>
          <w:bCs/>
          <w:sz w:val="30"/>
          <w:szCs w:val="30"/>
          <w:lang w:val="es-ES"/>
        </w:rPr>
        <w:t>TABLA 1</w:t>
      </w:r>
      <w:r>
        <w:rPr>
          <w:rFonts w:eastAsia="Times New Roman"/>
          <w:b/>
          <w:bCs/>
          <w:sz w:val="30"/>
          <w:szCs w:val="30"/>
          <w:lang w:val="es-ES"/>
        </w:rPr>
        <w:br/>
      </w:r>
      <w:r>
        <w:rPr>
          <w:rFonts w:eastAsia="Times New Roman"/>
          <w:b/>
          <w:bCs/>
          <w:sz w:val="30"/>
          <w:szCs w:val="30"/>
          <w:lang w:val="es-ES"/>
        </w:rPr>
        <w:br/>
        <w:t>NIVELES MÁXIMOS DE RUIDO PERMISIBLES SEGÚN USO DEL SUELO</w:t>
      </w:r>
    </w:p>
    <w:p w14:paraId="44384F09" w14:textId="77777777" w:rsidR="00000000" w:rsidRDefault="002522FF">
      <w:pPr>
        <w:spacing w:after="300"/>
        <w:divId w:val="771432377"/>
        <w:rPr>
          <w:rFonts w:eastAsia="Times New Roman"/>
          <w:b/>
          <w:bCs/>
          <w:sz w:val="30"/>
          <w:szCs w:val="30"/>
          <w:lang w:val="es-ES"/>
        </w:rPr>
      </w:pPr>
      <w:r>
        <w:rPr>
          <w:rFonts w:eastAsia="Times New Roman"/>
          <w:b/>
          <w:bCs/>
          <w:sz w:val="30"/>
          <w:szCs w:val="30"/>
          <w:lang w:val="es-ES"/>
        </w:rPr>
        <w:lastRenderedPageBreak/>
        <w:t xml:space="preserve">4.1.2 Para la verificación del cumplimiento de los niveles máximos de ruido, se deberá </w:t>
      </w:r>
      <w:r>
        <w:rPr>
          <w:rFonts w:eastAsia="Times New Roman"/>
          <w:b/>
          <w:bCs/>
          <w:sz w:val="30"/>
          <w:szCs w:val="30"/>
          <w:lang w:val="es-ES"/>
        </w:rPr>
        <w:t>analizar la programación y actividades del puerto para así definir las condiciones de medición de niveles de ruido.</w:t>
      </w:r>
      <w:r>
        <w:rPr>
          <w:rFonts w:eastAsia="Times New Roman"/>
          <w:b/>
          <w:bCs/>
          <w:sz w:val="30"/>
          <w:szCs w:val="30"/>
          <w:lang w:val="es-ES"/>
        </w:rPr>
        <w:br/>
      </w:r>
      <w:r>
        <w:rPr>
          <w:rFonts w:eastAsia="Times New Roman"/>
          <w:b/>
          <w:bCs/>
          <w:sz w:val="30"/>
          <w:szCs w:val="30"/>
          <w:lang w:val="es-ES"/>
        </w:rPr>
        <w:br/>
        <w:t xml:space="preserve">4.1.3 Para la medición de los niveles sonoros se usará un sonómetro integrador tipo 1, ajustado a respuesta lenta. Para la verificación de </w:t>
      </w:r>
      <w:r>
        <w:rPr>
          <w:rFonts w:eastAsia="Times New Roman"/>
          <w:b/>
          <w:bCs/>
          <w:sz w:val="30"/>
          <w:szCs w:val="30"/>
          <w:lang w:val="es-ES"/>
        </w:rPr>
        <w:t>los límites se ajustará el instrumento de medición en registro automático y se determinará niveles de presión sonora equivalente durante la totalidad de los períodos diurno y nocturno, especificados en el RLGAPCCA, en su Anexo 5 Límites Permisibles de Nive</w:t>
      </w:r>
      <w:r>
        <w:rPr>
          <w:rFonts w:eastAsia="Times New Roman"/>
          <w:b/>
          <w:bCs/>
          <w:sz w:val="30"/>
          <w:szCs w:val="30"/>
          <w:lang w:val="es-ES"/>
        </w:rPr>
        <w:t>les de Ruido Ambiente para Fuentes Fijas y Fuentes Móviles, y para Vibraciones. El micrófono del instrumento de medición deberá estar ubicado a una altura entre 1,0 y 1,5 m del suelo, no deberá estar expuesto a vibraciones mecánicas y en caso de vientos fu</w:t>
      </w:r>
      <w:r>
        <w:rPr>
          <w:rFonts w:eastAsia="Times New Roman"/>
          <w:b/>
          <w:bCs/>
          <w:sz w:val="30"/>
          <w:szCs w:val="30"/>
          <w:lang w:val="es-ES"/>
        </w:rPr>
        <w:t>ertes se requerirá el uso de una pantalla. Se seguirán las especificaciones aplicables a la ubicación de los sitios de medición y las correcciones aplicables a los valores medidos, establecidas en la norma en referencia.</w:t>
      </w:r>
      <w:r>
        <w:rPr>
          <w:rFonts w:eastAsia="Times New Roman"/>
          <w:b/>
          <w:bCs/>
          <w:sz w:val="30"/>
          <w:szCs w:val="30"/>
          <w:lang w:val="es-ES"/>
        </w:rPr>
        <w:br/>
      </w:r>
      <w:r>
        <w:rPr>
          <w:rFonts w:eastAsia="Times New Roman"/>
          <w:b/>
          <w:bCs/>
          <w:sz w:val="30"/>
          <w:szCs w:val="30"/>
          <w:lang w:val="es-ES"/>
        </w:rPr>
        <w:br/>
        <w:t>4.1.4 El contenido mínimo del repo</w:t>
      </w:r>
      <w:r>
        <w:rPr>
          <w:rFonts w:eastAsia="Times New Roman"/>
          <w:b/>
          <w:bCs/>
          <w:sz w:val="30"/>
          <w:szCs w:val="30"/>
          <w:lang w:val="es-ES"/>
        </w:rPr>
        <w:t>rte de medición será el siguiente:</w:t>
      </w:r>
      <w:r>
        <w:rPr>
          <w:rFonts w:eastAsia="Times New Roman"/>
          <w:b/>
          <w:bCs/>
          <w:sz w:val="30"/>
          <w:szCs w:val="30"/>
          <w:lang w:val="es-ES"/>
        </w:rPr>
        <w:br/>
      </w:r>
      <w:r>
        <w:rPr>
          <w:rFonts w:eastAsia="Times New Roman"/>
          <w:b/>
          <w:bCs/>
          <w:sz w:val="30"/>
          <w:szCs w:val="30"/>
          <w:lang w:val="es-ES"/>
        </w:rPr>
        <w:br/>
        <w:t>a) Identificación del puerto (Nombre o razón social, responsable, dirección);</w:t>
      </w:r>
      <w:r>
        <w:rPr>
          <w:rFonts w:eastAsia="Times New Roman"/>
          <w:b/>
          <w:bCs/>
          <w:sz w:val="30"/>
          <w:szCs w:val="30"/>
          <w:lang w:val="es-ES"/>
        </w:rPr>
        <w:br/>
      </w:r>
      <w:r>
        <w:rPr>
          <w:rFonts w:eastAsia="Times New Roman"/>
          <w:b/>
          <w:bCs/>
          <w:sz w:val="30"/>
          <w:szCs w:val="30"/>
          <w:lang w:val="es-ES"/>
        </w:rPr>
        <w:br/>
        <w:t>b) Ubicación del puerto, incluyendo croquis de localización y descripción de predios vecinos;</w:t>
      </w:r>
      <w:r>
        <w:rPr>
          <w:rFonts w:eastAsia="Times New Roman"/>
          <w:b/>
          <w:bCs/>
          <w:sz w:val="30"/>
          <w:szCs w:val="30"/>
          <w:lang w:val="es-ES"/>
        </w:rPr>
        <w:br/>
      </w:r>
      <w:r>
        <w:rPr>
          <w:rFonts w:eastAsia="Times New Roman"/>
          <w:b/>
          <w:bCs/>
          <w:sz w:val="30"/>
          <w:szCs w:val="30"/>
          <w:lang w:val="es-ES"/>
        </w:rPr>
        <w:br/>
        <w:t>c) Ubicación aproximada de los puntos de medic</w:t>
      </w:r>
      <w:r>
        <w:rPr>
          <w:rFonts w:eastAsia="Times New Roman"/>
          <w:b/>
          <w:bCs/>
          <w:sz w:val="30"/>
          <w:szCs w:val="30"/>
          <w:lang w:val="es-ES"/>
        </w:rPr>
        <w:t>ión;</w:t>
      </w:r>
      <w:r>
        <w:rPr>
          <w:rFonts w:eastAsia="Times New Roman"/>
          <w:b/>
          <w:bCs/>
          <w:sz w:val="30"/>
          <w:szCs w:val="30"/>
          <w:lang w:val="es-ES"/>
        </w:rPr>
        <w:br/>
      </w:r>
      <w:r>
        <w:rPr>
          <w:rFonts w:eastAsia="Times New Roman"/>
          <w:b/>
          <w:bCs/>
          <w:sz w:val="30"/>
          <w:szCs w:val="30"/>
          <w:lang w:val="es-ES"/>
        </w:rPr>
        <w:br/>
        <w:t>d) Características de operación del puerto;</w:t>
      </w:r>
      <w:r>
        <w:rPr>
          <w:rFonts w:eastAsia="Times New Roman"/>
          <w:b/>
          <w:bCs/>
          <w:sz w:val="30"/>
          <w:szCs w:val="30"/>
          <w:lang w:val="es-ES"/>
        </w:rPr>
        <w:br/>
      </w:r>
      <w:r>
        <w:rPr>
          <w:rFonts w:eastAsia="Times New Roman"/>
          <w:b/>
          <w:bCs/>
          <w:sz w:val="30"/>
          <w:szCs w:val="30"/>
          <w:lang w:val="es-ES"/>
        </w:rPr>
        <w:br/>
        <w:t>e) Descripción de la de medición realizada;</w:t>
      </w:r>
      <w:r>
        <w:rPr>
          <w:rFonts w:eastAsia="Times New Roman"/>
          <w:b/>
          <w:bCs/>
          <w:sz w:val="30"/>
          <w:szCs w:val="30"/>
          <w:lang w:val="es-ES"/>
        </w:rPr>
        <w:br/>
      </w:r>
      <w:r>
        <w:rPr>
          <w:rFonts w:eastAsia="Times New Roman"/>
          <w:b/>
          <w:bCs/>
          <w:sz w:val="30"/>
          <w:szCs w:val="30"/>
          <w:lang w:val="es-ES"/>
        </w:rPr>
        <w:br/>
        <w:t>f) Equipo de medición empleado, incluyendo marca y número de serie;</w:t>
      </w:r>
      <w:r>
        <w:rPr>
          <w:rFonts w:eastAsia="Times New Roman"/>
          <w:b/>
          <w:bCs/>
          <w:sz w:val="30"/>
          <w:szCs w:val="30"/>
          <w:lang w:val="es-ES"/>
        </w:rPr>
        <w:br/>
      </w:r>
      <w:r>
        <w:rPr>
          <w:rFonts w:eastAsia="Times New Roman"/>
          <w:b/>
          <w:bCs/>
          <w:sz w:val="30"/>
          <w:szCs w:val="30"/>
          <w:lang w:val="es-ES"/>
        </w:rPr>
        <w:br/>
        <w:t>g) Nombres del personal técnico que efectuó la medición;</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h) Fecha y horas en la que se rea</w:t>
      </w:r>
      <w:r>
        <w:rPr>
          <w:rFonts w:eastAsia="Times New Roman"/>
          <w:b/>
          <w:bCs/>
          <w:sz w:val="30"/>
          <w:szCs w:val="30"/>
          <w:lang w:val="es-ES"/>
        </w:rPr>
        <w:t>lizó la medición;</w:t>
      </w:r>
      <w:r>
        <w:rPr>
          <w:rFonts w:eastAsia="Times New Roman"/>
          <w:b/>
          <w:bCs/>
          <w:sz w:val="30"/>
          <w:szCs w:val="30"/>
          <w:lang w:val="es-ES"/>
        </w:rPr>
        <w:br/>
      </w:r>
      <w:r>
        <w:rPr>
          <w:rFonts w:eastAsia="Times New Roman"/>
          <w:b/>
          <w:bCs/>
          <w:sz w:val="30"/>
          <w:szCs w:val="30"/>
          <w:lang w:val="es-ES"/>
        </w:rPr>
        <w:br/>
        <w:t>i) Descripción de eventualidades encontradas (ejemplo: condiciones meteorológicas, obstáculos, etc.);</w:t>
      </w:r>
      <w:r>
        <w:rPr>
          <w:rFonts w:eastAsia="Times New Roman"/>
          <w:b/>
          <w:bCs/>
          <w:sz w:val="30"/>
          <w:szCs w:val="30"/>
          <w:lang w:val="es-ES"/>
        </w:rPr>
        <w:br/>
      </w:r>
      <w:r>
        <w:rPr>
          <w:rFonts w:eastAsia="Times New Roman"/>
          <w:b/>
          <w:bCs/>
          <w:sz w:val="30"/>
          <w:szCs w:val="30"/>
          <w:lang w:val="es-ES"/>
        </w:rPr>
        <w:br/>
        <w:t>j) Correcciones aplicables;</w:t>
      </w:r>
      <w:r>
        <w:rPr>
          <w:rFonts w:eastAsia="Times New Roman"/>
          <w:b/>
          <w:bCs/>
          <w:sz w:val="30"/>
          <w:szCs w:val="30"/>
          <w:lang w:val="es-ES"/>
        </w:rPr>
        <w:br/>
      </w:r>
      <w:r>
        <w:rPr>
          <w:rFonts w:eastAsia="Times New Roman"/>
          <w:b/>
          <w:bCs/>
          <w:sz w:val="30"/>
          <w:szCs w:val="30"/>
          <w:lang w:val="es-ES"/>
        </w:rPr>
        <w:br/>
        <w:t>k) Valor de nivel de emisión de ruido de la fuente fija; y,</w:t>
      </w:r>
      <w:r>
        <w:rPr>
          <w:rFonts w:eastAsia="Times New Roman"/>
          <w:b/>
          <w:bCs/>
          <w:sz w:val="30"/>
          <w:szCs w:val="30"/>
          <w:lang w:val="es-ES"/>
        </w:rPr>
        <w:br/>
      </w:r>
      <w:r>
        <w:rPr>
          <w:rFonts w:eastAsia="Times New Roman"/>
          <w:b/>
          <w:bCs/>
          <w:sz w:val="30"/>
          <w:szCs w:val="30"/>
          <w:lang w:val="es-ES"/>
        </w:rPr>
        <w:br/>
        <w:t>l) Cualquier desviación en el procedimiento,</w:t>
      </w:r>
      <w:r>
        <w:rPr>
          <w:rFonts w:eastAsia="Times New Roman"/>
          <w:b/>
          <w:bCs/>
          <w:sz w:val="30"/>
          <w:szCs w:val="30"/>
          <w:lang w:val="es-ES"/>
        </w:rPr>
        <w:t xml:space="preserve"> incluyendo las debidas justificaciones técnicas.</w:t>
      </w:r>
      <w:r>
        <w:rPr>
          <w:rFonts w:eastAsia="Times New Roman"/>
          <w:b/>
          <w:bCs/>
          <w:sz w:val="30"/>
          <w:szCs w:val="30"/>
          <w:lang w:val="es-ES"/>
        </w:rPr>
        <w:br/>
      </w:r>
      <w:r>
        <w:rPr>
          <w:rFonts w:eastAsia="Times New Roman"/>
          <w:b/>
          <w:bCs/>
          <w:sz w:val="30"/>
          <w:szCs w:val="30"/>
          <w:lang w:val="es-ES"/>
        </w:rPr>
        <w:br/>
        <w:t>4.2 MEDIDAS PARA PREVENCIÓN Y CONTROL DE RUIDO EN EQUIPO PORTUARIO</w:t>
      </w:r>
      <w:r>
        <w:rPr>
          <w:rFonts w:eastAsia="Times New Roman"/>
          <w:b/>
          <w:bCs/>
          <w:sz w:val="30"/>
          <w:szCs w:val="30"/>
          <w:lang w:val="es-ES"/>
        </w:rPr>
        <w:br/>
      </w:r>
      <w:r>
        <w:rPr>
          <w:rFonts w:eastAsia="Times New Roman"/>
          <w:b/>
          <w:bCs/>
          <w:sz w:val="30"/>
          <w:szCs w:val="30"/>
          <w:lang w:val="es-ES"/>
        </w:rPr>
        <w:br/>
        <w:t>4.2.1 A fin de evitar excesos en los niveles de ruido, deberán controlarse aquellos equipos que representan la mayor fuente de generación</w:t>
      </w:r>
      <w:r>
        <w:rPr>
          <w:rFonts w:eastAsia="Times New Roman"/>
          <w:b/>
          <w:bCs/>
          <w:sz w:val="30"/>
          <w:szCs w:val="30"/>
          <w:lang w:val="es-ES"/>
        </w:rPr>
        <w:t xml:space="preserve"> de ruido en los recintos portuarios, que generalmente son las maquinarias y equipos que se utilizan para la transferencia y porteo de carga, como son, las grúas porta contenedores, las grúas de pórtico, los compresores de contenedores de unidades de refri</w:t>
      </w:r>
      <w:r>
        <w:rPr>
          <w:rFonts w:eastAsia="Times New Roman"/>
          <w:b/>
          <w:bCs/>
          <w:sz w:val="30"/>
          <w:szCs w:val="30"/>
          <w:lang w:val="es-ES"/>
        </w:rPr>
        <w:t>geración, los generadores de energía a bordo de embarcaciones; y, los camiones y tráfico automotor.</w:t>
      </w:r>
      <w:r>
        <w:rPr>
          <w:rFonts w:eastAsia="Times New Roman"/>
          <w:b/>
          <w:bCs/>
          <w:sz w:val="30"/>
          <w:szCs w:val="30"/>
          <w:lang w:val="es-ES"/>
        </w:rPr>
        <w:br/>
      </w:r>
      <w:r>
        <w:rPr>
          <w:rFonts w:eastAsia="Times New Roman"/>
          <w:b/>
          <w:bCs/>
          <w:sz w:val="30"/>
          <w:szCs w:val="30"/>
          <w:lang w:val="es-ES"/>
        </w:rPr>
        <w:br/>
        <w:t>4.2.2 Para mantener los niveles de ruido dentro de los parámetros indicados en la Tabla 2 de la presente norma, deberán revisarse periódicamente los motore</w:t>
      </w:r>
      <w:r>
        <w:rPr>
          <w:rFonts w:eastAsia="Times New Roman"/>
          <w:b/>
          <w:bCs/>
          <w:sz w:val="30"/>
          <w:szCs w:val="30"/>
          <w:lang w:val="es-ES"/>
        </w:rPr>
        <w:t>s de combustión interna o eléctricos con que operen los equipos y máquinas que funcionen en el recinto portuario. Estos equipos deben poseer las debidas compuertas o cabinas, con aislamiento acústico, a fin de reducir la emisión de ruidos durante su funcio</w:t>
      </w:r>
      <w:r>
        <w:rPr>
          <w:rFonts w:eastAsia="Times New Roman"/>
          <w:b/>
          <w:bCs/>
          <w:sz w:val="30"/>
          <w:szCs w:val="30"/>
          <w:lang w:val="es-ES"/>
        </w:rPr>
        <w:t xml:space="preserve">namiento. Adicionalmente, todos los motores de combustión interna que trabajen en el recinto portuario, contarán con su respectivo dispositivo silenciador en los conductos de gases de escape. Se evitará la utilización de maquinarias y equipos que debido a </w:t>
      </w:r>
      <w:r>
        <w:rPr>
          <w:rFonts w:eastAsia="Times New Roman"/>
          <w:b/>
          <w:bCs/>
          <w:sz w:val="30"/>
          <w:szCs w:val="30"/>
          <w:lang w:val="es-ES"/>
        </w:rPr>
        <w:t>su mal estado, generen mayores niveles de ruido que los indicados en la Tabla 2 de la presente normativa.</w:t>
      </w:r>
      <w:r>
        <w:rPr>
          <w:rFonts w:eastAsia="Times New Roman"/>
          <w:b/>
          <w:bCs/>
          <w:sz w:val="30"/>
          <w:szCs w:val="30"/>
          <w:lang w:val="es-ES"/>
        </w:rPr>
        <w:br/>
      </w:r>
      <w:r>
        <w:rPr>
          <w:rFonts w:eastAsia="Times New Roman"/>
          <w:b/>
          <w:bCs/>
          <w:sz w:val="30"/>
          <w:szCs w:val="30"/>
          <w:lang w:val="es-ES"/>
        </w:rPr>
        <w:br/>
        <w:t xml:space="preserve">4.2.3 Los recintos portuarios deberán cumplir con las disposiciones del Anexo 5 del Reglamento a la Ley de Gestión </w:t>
      </w:r>
      <w:r>
        <w:rPr>
          <w:rFonts w:eastAsia="Times New Roman"/>
          <w:b/>
          <w:bCs/>
          <w:sz w:val="30"/>
          <w:szCs w:val="30"/>
          <w:lang w:val="es-ES"/>
        </w:rPr>
        <w:lastRenderedPageBreak/>
        <w:t>Ambiental para la Prevención y Con</w:t>
      </w:r>
      <w:r>
        <w:rPr>
          <w:rFonts w:eastAsia="Times New Roman"/>
          <w:b/>
          <w:bCs/>
          <w:sz w:val="30"/>
          <w:szCs w:val="30"/>
          <w:lang w:val="es-ES"/>
        </w:rPr>
        <w:t>trol de la Contaminación Ambiental (RLGAPCCA), relativo a la Norma de límites permisible de niveles de ruido ambiente para fuentes fijas y fuentes móviles, y para vibraciones, para los niveles de ruido en los linderos de la instalación.</w:t>
      </w:r>
      <w:r>
        <w:rPr>
          <w:rFonts w:eastAsia="Times New Roman"/>
          <w:b/>
          <w:bCs/>
          <w:sz w:val="30"/>
          <w:szCs w:val="30"/>
          <w:lang w:val="es-ES"/>
        </w:rPr>
        <w:br/>
      </w:r>
      <w:r>
        <w:rPr>
          <w:rFonts w:eastAsia="Times New Roman"/>
          <w:b/>
          <w:bCs/>
          <w:sz w:val="30"/>
          <w:szCs w:val="30"/>
          <w:lang w:val="es-ES"/>
        </w:rPr>
        <w:br/>
        <w:t>4.2.4 Donde sea po</w:t>
      </w:r>
      <w:r>
        <w:rPr>
          <w:rFonts w:eastAsia="Times New Roman"/>
          <w:b/>
          <w:bCs/>
          <w:sz w:val="30"/>
          <w:szCs w:val="30"/>
          <w:lang w:val="es-ES"/>
        </w:rPr>
        <w:t>sible, se debe promover la creación de barreras auditivas vegetales con árboles o arbustos de rápido crecimiento a fin de separar a las instalaciones portuarias de la población o edificaciones o estructuras vecinas que pudieran verse afectadas por el ruido</w:t>
      </w:r>
      <w:r>
        <w:rPr>
          <w:rFonts w:eastAsia="Times New Roman"/>
          <w:b/>
          <w:bCs/>
          <w:sz w:val="30"/>
          <w:szCs w:val="30"/>
          <w:lang w:val="es-ES"/>
        </w:rPr>
        <w:t xml:space="preserve"> de dichas instalaciones. Complementariamente se deberá monitorear periódicamente los ruidos generados por la instalación portuaria y determinar la reacción del vecindario ante este tipo de impacto.</w:t>
      </w:r>
      <w:r>
        <w:rPr>
          <w:rFonts w:eastAsia="Times New Roman"/>
          <w:b/>
          <w:bCs/>
          <w:sz w:val="30"/>
          <w:szCs w:val="30"/>
          <w:lang w:val="es-ES"/>
        </w:rPr>
        <w:br/>
      </w:r>
      <w:r>
        <w:rPr>
          <w:rFonts w:eastAsia="Times New Roman"/>
          <w:b/>
          <w:bCs/>
          <w:sz w:val="30"/>
          <w:szCs w:val="30"/>
          <w:lang w:val="es-ES"/>
        </w:rPr>
        <w:br/>
        <w:t>4.2.5 Los niveles máximos de ruido que los equipos que s</w:t>
      </w:r>
      <w:r>
        <w:rPr>
          <w:rFonts w:eastAsia="Times New Roman"/>
          <w:b/>
          <w:bCs/>
          <w:sz w:val="30"/>
          <w:szCs w:val="30"/>
          <w:lang w:val="es-ES"/>
        </w:rPr>
        <w:t>e usan en las instalaciones portuarias podrán generar, son los expuestos en la Tabla 2 que se transcribe a continuación:</w:t>
      </w:r>
    </w:p>
    <w:p w14:paraId="3F3CD64D" w14:textId="77777777" w:rsidR="00000000" w:rsidRDefault="002522FF">
      <w:pPr>
        <w:jc w:val="center"/>
        <w:rPr>
          <w:rFonts w:eastAsia="Times New Roman"/>
          <w:b/>
          <w:bCs/>
          <w:sz w:val="30"/>
          <w:szCs w:val="30"/>
          <w:lang w:val="es-ES"/>
        </w:rPr>
      </w:pPr>
      <w:r>
        <w:rPr>
          <w:rFonts w:eastAsia="Times New Roman"/>
          <w:b/>
          <w:bCs/>
          <w:sz w:val="30"/>
          <w:szCs w:val="30"/>
          <w:lang w:val="es-ES"/>
        </w:rPr>
        <w:t>TABLA 2</w:t>
      </w:r>
      <w:r>
        <w:rPr>
          <w:rFonts w:eastAsia="Times New Roman"/>
          <w:b/>
          <w:bCs/>
          <w:sz w:val="30"/>
          <w:szCs w:val="30"/>
          <w:lang w:val="es-ES"/>
        </w:rPr>
        <w:br/>
      </w:r>
      <w:r>
        <w:rPr>
          <w:rFonts w:eastAsia="Times New Roman"/>
          <w:b/>
          <w:bCs/>
          <w:sz w:val="30"/>
          <w:szCs w:val="30"/>
          <w:lang w:val="es-ES"/>
        </w:rPr>
        <w:br/>
        <w:t>MÁXIMOS NIVELES SONOROS EQUIVALENTES PERMISIBLES SEGÚN EQUIPO</w:t>
      </w:r>
    </w:p>
    <w:p w14:paraId="1BF60D22" w14:textId="77777777" w:rsidR="00000000" w:rsidRDefault="002522FF">
      <w:pPr>
        <w:divId w:val="255673769"/>
        <w:rPr>
          <w:rFonts w:eastAsia="Times New Roman"/>
          <w:b/>
          <w:bCs/>
          <w:sz w:val="30"/>
          <w:szCs w:val="30"/>
          <w:lang w:val="es-ES"/>
        </w:rPr>
      </w:pPr>
      <w:r>
        <w:rPr>
          <w:rFonts w:eastAsia="Times New Roman"/>
          <w:b/>
          <w:bCs/>
          <w:sz w:val="30"/>
          <w:szCs w:val="30"/>
          <w:lang w:val="es-ES"/>
        </w:rPr>
        <w:t>4.2.6 Para el caso de vehículos de carga, caso de camiones, e</w:t>
      </w:r>
      <w:r>
        <w:rPr>
          <w:rFonts w:eastAsia="Times New Roman"/>
          <w:b/>
          <w:bCs/>
          <w:sz w:val="30"/>
          <w:szCs w:val="30"/>
          <w:lang w:val="es-ES"/>
        </w:rPr>
        <w:t>stos deben cumplir con los valores indicados en la Tabla 3: Niveles de presión sonora máximos para vehículos automotores, tabla citada en el Anexo 5 del RLGAPCCA.</w:t>
      </w:r>
      <w:r>
        <w:rPr>
          <w:rFonts w:eastAsia="Times New Roman"/>
          <w:b/>
          <w:bCs/>
          <w:sz w:val="30"/>
          <w:szCs w:val="30"/>
          <w:lang w:val="es-ES"/>
        </w:rPr>
        <w:br/>
      </w:r>
      <w:r>
        <w:rPr>
          <w:rFonts w:eastAsia="Times New Roman"/>
          <w:b/>
          <w:bCs/>
          <w:sz w:val="30"/>
          <w:szCs w:val="30"/>
          <w:lang w:val="es-ES"/>
        </w:rPr>
        <w:br/>
        <w:t>4.2.7 Para la verificación de cumplimiento de los límites presentados, las mediciones deberá</w:t>
      </w:r>
      <w:r>
        <w:rPr>
          <w:rFonts w:eastAsia="Times New Roman"/>
          <w:b/>
          <w:bCs/>
          <w:sz w:val="30"/>
          <w:szCs w:val="30"/>
          <w:lang w:val="es-ES"/>
        </w:rPr>
        <w:t>n ser realizadas con un sonómetro integrador tipo 1, ubicado con su micrófono en dirección a la fuente, situado a 15 metros de distancia de esta y en la dirección en la que se presenten los mayores niveles de ruido. El cumplimiento se verificará en nivel s</w:t>
      </w:r>
      <w:r>
        <w:rPr>
          <w:rFonts w:eastAsia="Times New Roman"/>
          <w:b/>
          <w:bCs/>
          <w:sz w:val="30"/>
          <w:szCs w:val="30"/>
          <w:lang w:val="es-ES"/>
        </w:rPr>
        <w:t>onoro equivalente de 5 minutos durante operación normal del equipo objeto de evaluación. Se deberá prevenir la influencia de otros equipos o personas que pudieren emitir sonidos durante la medición de niveles sonoros. Además se deberá realizar las medicion</w:t>
      </w:r>
      <w:r>
        <w:rPr>
          <w:rFonts w:eastAsia="Times New Roman"/>
          <w:b/>
          <w:bCs/>
          <w:sz w:val="30"/>
          <w:szCs w:val="30"/>
          <w:lang w:val="es-ES"/>
        </w:rPr>
        <w:t xml:space="preserve">es en espacios abiertos de tal forma que no existan superficies reflexivas que puedan influenciar la medición cerca de la fuente de niveles </w:t>
      </w:r>
      <w:r>
        <w:rPr>
          <w:rFonts w:eastAsia="Times New Roman"/>
          <w:b/>
          <w:bCs/>
          <w:sz w:val="30"/>
          <w:szCs w:val="30"/>
          <w:lang w:val="es-ES"/>
        </w:rPr>
        <w:lastRenderedPageBreak/>
        <w:t>de ruido o del equipo de medición.</w:t>
      </w:r>
      <w:r>
        <w:rPr>
          <w:rFonts w:eastAsia="Times New Roman"/>
          <w:b/>
          <w:bCs/>
          <w:sz w:val="30"/>
          <w:szCs w:val="30"/>
          <w:lang w:val="es-ES"/>
        </w:rPr>
        <w:br/>
      </w:r>
      <w:r>
        <w:rPr>
          <w:rFonts w:eastAsia="Times New Roman"/>
          <w:b/>
          <w:bCs/>
          <w:sz w:val="30"/>
          <w:szCs w:val="30"/>
          <w:lang w:val="es-ES"/>
        </w:rPr>
        <w:br/>
        <w:t>4.2.8 Se debe estudiar la reducción de ruido mediante la implantación de disposi</w:t>
      </w:r>
      <w:r>
        <w:rPr>
          <w:rFonts w:eastAsia="Times New Roman"/>
          <w:b/>
          <w:bCs/>
          <w:sz w:val="30"/>
          <w:szCs w:val="30"/>
          <w:lang w:val="es-ES"/>
        </w:rPr>
        <w:t>tivos específicos tales como silenciadores, casetas o barreras acústicas, y de otros mecanismos técnicos que garanticen su control.</w:t>
      </w:r>
      <w:r>
        <w:rPr>
          <w:rFonts w:eastAsia="Times New Roman"/>
          <w:b/>
          <w:bCs/>
          <w:sz w:val="30"/>
          <w:szCs w:val="30"/>
          <w:lang w:val="es-ES"/>
        </w:rPr>
        <w:br/>
      </w:r>
      <w:r>
        <w:rPr>
          <w:rFonts w:eastAsia="Times New Roman"/>
          <w:b/>
          <w:bCs/>
          <w:sz w:val="30"/>
          <w:szCs w:val="30"/>
          <w:lang w:val="es-ES"/>
        </w:rPr>
        <w:br/>
        <w:t>4.3 MEDIDAS PARA PREVENCIÓN Y CONTROL DE RUIDO PROVENIENTE DEL TRÁFICO AUTOMOTOR</w:t>
      </w:r>
      <w:r>
        <w:rPr>
          <w:rFonts w:eastAsia="Times New Roman"/>
          <w:b/>
          <w:bCs/>
          <w:sz w:val="30"/>
          <w:szCs w:val="30"/>
          <w:lang w:val="es-ES"/>
        </w:rPr>
        <w:br/>
      </w:r>
      <w:r>
        <w:rPr>
          <w:rFonts w:eastAsia="Times New Roman"/>
          <w:b/>
          <w:bCs/>
          <w:sz w:val="30"/>
          <w:szCs w:val="30"/>
          <w:lang w:val="es-ES"/>
        </w:rPr>
        <w:br/>
        <w:t>4.3.1 El concesionario o responsable de l</w:t>
      </w:r>
      <w:r>
        <w:rPr>
          <w:rFonts w:eastAsia="Times New Roman"/>
          <w:b/>
          <w:bCs/>
          <w:sz w:val="30"/>
          <w:szCs w:val="30"/>
          <w:lang w:val="es-ES"/>
        </w:rPr>
        <w:t>a instalación portuaria deberá establecer procedimientos internos para el manejo del ruido proveniente del tráfico automotor al interior de la instalación, con medidas tales como:</w:t>
      </w:r>
      <w:r>
        <w:rPr>
          <w:rFonts w:eastAsia="Times New Roman"/>
          <w:b/>
          <w:bCs/>
          <w:sz w:val="30"/>
          <w:szCs w:val="30"/>
          <w:lang w:val="es-ES"/>
        </w:rPr>
        <w:br/>
      </w:r>
      <w:r>
        <w:rPr>
          <w:rFonts w:eastAsia="Times New Roman"/>
          <w:b/>
          <w:bCs/>
          <w:sz w:val="30"/>
          <w:szCs w:val="30"/>
          <w:lang w:val="es-ES"/>
        </w:rPr>
        <w:br/>
        <w:t>a. Efectuar inspecciones periódicas del estado de los vehículos de transpor</w:t>
      </w:r>
      <w:r>
        <w:rPr>
          <w:rFonts w:eastAsia="Times New Roman"/>
          <w:b/>
          <w:bCs/>
          <w:sz w:val="30"/>
          <w:szCs w:val="30"/>
          <w:lang w:val="es-ES"/>
        </w:rPr>
        <w:t>te de carga. Todos los vehículos utilizarán el debido silenciador en el conducto de gases de escape de motores;</w:t>
      </w:r>
      <w:r>
        <w:rPr>
          <w:rFonts w:eastAsia="Times New Roman"/>
          <w:b/>
          <w:bCs/>
          <w:sz w:val="30"/>
          <w:szCs w:val="30"/>
          <w:lang w:val="es-ES"/>
        </w:rPr>
        <w:br/>
      </w:r>
      <w:r>
        <w:rPr>
          <w:rFonts w:eastAsia="Times New Roman"/>
          <w:b/>
          <w:bCs/>
          <w:sz w:val="30"/>
          <w:szCs w:val="30"/>
          <w:lang w:val="es-ES"/>
        </w:rPr>
        <w:br/>
        <w:t>b. Verificar, de manera particular, los niveles de ruido asociados con tubos de escape y sus equipos silenciadores. Aquellos vehículos que se e</w:t>
      </w:r>
      <w:r>
        <w:rPr>
          <w:rFonts w:eastAsia="Times New Roman"/>
          <w:b/>
          <w:bCs/>
          <w:sz w:val="30"/>
          <w:szCs w:val="30"/>
          <w:lang w:val="es-ES"/>
        </w:rPr>
        <w:t>stime produzcan ruidos excesivos o atípicos deberán ser revisados técnicamente en el sitio antes de salir del complejo portuario;</w:t>
      </w:r>
      <w:r>
        <w:rPr>
          <w:rFonts w:eastAsia="Times New Roman"/>
          <w:b/>
          <w:bCs/>
          <w:sz w:val="30"/>
          <w:szCs w:val="30"/>
          <w:lang w:val="es-ES"/>
        </w:rPr>
        <w:br/>
      </w:r>
      <w:r>
        <w:rPr>
          <w:rFonts w:eastAsia="Times New Roman"/>
          <w:b/>
          <w:bCs/>
          <w:sz w:val="30"/>
          <w:szCs w:val="30"/>
          <w:lang w:val="es-ES"/>
        </w:rPr>
        <w:br/>
        <w:t>c. Establecer límites de velocidad de circulación al interior de la instalación. Se establecerá una velocidad menor a 30 km/h</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br/>
        <w:t>d. La autoridad portuaria deberá considerar procedimientos internos de sanción u amonestación para el vehículo infractor. Las sanciones podrán incluir la prohibición de ingreso de determinado tipo de vehículos al recinto portuario, mientras no se ajuste</w:t>
      </w:r>
      <w:r>
        <w:rPr>
          <w:rFonts w:eastAsia="Times New Roman"/>
          <w:b/>
          <w:bCs/>
          <w:sz w:val="30"/>
          <w:szCs w:val="30"/>
          <w:lang w:val="es-ES"/>
        </w:rPr>
        <w:t>n a las normas técnicas exigidas para cumplir con la presente normativa; o, remitir el sumario administrativo incoado por una infracción a esta normativa, a la autoridad de tránsito competente; y,</w:t>
      </w:r>
      <w:r>
        <w:rPr>
          <w:rFonts w:eastAsia="Times New Roman"/>
          <w:b/>
          <w:bCs/>
          <w:sz w:val="30"/>
          <w:szCs w:val="30"/>
          <w:lang w:val="es-ES"/>
        </w:rPr>
        <w:br/>
      </w:r>
      <w:r>
        <w:rPr>
          <w:rFonts w:eastAsia="Times New Roman"/>
          <w:b/>
          <w:bCs/>
          <w:sz w:val="30"/>
          <w:szCs w:val="30"/>
          <w:lang w:val="es-ES"/>
        </w:rPr>
        <w:br/>
        <w:t>e. El plan de manejo ambiental establecerá las medidas par</w:t>
      </w:r>
      <w:r>
        <w:rPr>
          <w:rFonts w:eastAsia="Times New Roman"/>
          <w:b/>
          <w:bCs/>
          <w:sz w:val="30"/>
          <w:szCs w:val="30"/>
          <w:lang w:val="es-ES"/>
        </w:rPr>
        <w:t>ticulares de prevención del ruido, aplicables a cada instalación portuaria.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4.4 DE LOS PROGRAMAS DE CONSERVACIÓN AUDITIVA</w:t>
      </w:r>
      <w:r>
        <w:rPr>
          <w:rFonts w:eastAsia="Times New Roman"/>
          <w:b/>
          <w:bCs/>
          <w:sz w:val="30"/>
          <w:szCs w:val="30"/>
          <w:lang w:val="es-ES"/>
        </w:rPr>
        <w:br/>
      </w:r>
      <w:r>
        <w:rPr>
          <w:rFonts w:eastAsia="Times New Roman"/>
          <w:b/>
          <w:bCs/>
          <w:sz w:val="30"/>
          <w:szCs w:val="30"/>
          <w:lang w:val="es-ES"/>
        </w:rPr>
        <w:br/>
        <w:t xml:space="preserve">4.4.1 La autoridad portuaria, o el representante legal de una terminal portuaria privada, deberán establecer programas de seguridad </w:t>
      </w:r>
      <w:r>
        <w:rPr>
          <w:rFonts w:eastAsia="Times New Roman"/>
          <w:b/>
          <w:bCs/>
          <w:sz w:val="30"/>
          <w:szCs w:val="30"/>
          <w:lang w:val="es-ES"/>
        </w:rPr>
        <w:t>auditiva para sus empleados, especialmente para aquellos que laboran en actividades de manejo de carga y en cercanía de equipos y maquinarias generadores de elevados niveles de ruido. El programa deberá estar enmarcado dentro de las guías y criterios que e</w:t>
      </w:r>
      <w:r>
        <w:rPr>
          <w:rFonts w:eastAsia="Times New Roman"/>
          <w:b/>
          <w:bCs/>
          <w:sz w:val="30"/>
          <w:szCs w:val="30"/>
          <w:lang w:val="es-ES"/>
        </w:rPr>
        <w:t>stablezca la División de Riesgos del Trabajo del Instituto Ecuatoriano de Seguridad Social. El programa deberá contener al menos los siguientes elementos: Mediciones de niveles de ruido en sitios de trabajo, entrenamiento y capacitación para empleados, dot</w:t>
      </w:r>
      <w:r>
        <w:rPr>
          <w:rFonts w:eastAsia="Times New Roman"/>
          <w:b/>
          <w:bCs/>
          <w:sz w:val="30"/>
          <w:szCs w:val="30"/>
          <w:lang w:val="es-ES"/>
        </w:rPr>
        <w:t>ación y uso de equipos de protección auditiva, y evaluación de resultados.</w:t>
      </w:r>
      <w:r>
        <w:rPr>
          <w:rFonts w:eastAsia="Times New Roman"/>
          <w:b/>
          <w:bCs/>
          <w:sz w:val="30"/>
          <w:szCs w:val="30"/>
          <w:lang w:val="es-ES"/>
        </w:rPr>
        <w:br/>
      </w:r>
      <w:r>
        <w:rPr>
          <w:rFonts w:eastAsia="Times New Roman"/>
          <w:b/>
          <w:bCs/>
          <w:sz w:val="30"/>
          <w:szCs w:val="30"/>
          <w:lang w:val="es-ES"/>
        </w:rPr>
        <w:br/>
        <w:t>4.4.2 El requisito anterior será incluido dentro de los compromisos contractuales entre la autoridad portuaria, o el propietario de una terminal portuaria, con terceros prestadores</w:t>
      </w:r>
      <w:r>
        <w:rPr>
          <w:rFonts w:eastAsia="Times New Roman"/>
          <w:b/>
          <w:bCs/>
          <w:sz w:val="30"/>
          <w:szCs w:val="30"/>
          <w:lang w:val="es-ES"/>
        </w:rPr>
        <w:t xml:space="preserve"> de servicios.</w:t>
      </w:r>
      <w:r>
        <w:rPr>
          <w:rFonts w:eastAsia="Times New Roman"/>
          <w:b/>
          <w:bCs/>
          <w:sz w:val="30"/>
          <w:szCs w:val="30"/>
          <w:lang w:val="es-ES"/>
        </w:rPr>
        <w:br/>
      </w:r>
      <w:r>
        <w:rPr>
          <w:rFonts w:eastAsia="Times New Roman"/>
          <w:b/>
          <w:bCs/>
          <w:sz w:val="30"/>
          <w:szCs w:val="30"/>
          <w:lang w:val="es-ES"/>
        </w:rPr>
        <w:br/>
        <w:t>REPÚBLICA DEL ECUADOR.- MINISTERIO DEL AMBIENTE.- Dirección de Asesoría Jurídica.- Certifico.- Que la copia que antecede es fiel de su original.- Quito, a 22 de diciembre del 2006.</w:t>
      </w:r>
    </w:p>
    <w:p w14:paraId="49629DEE" w14:textId="77777777" w:rsidR="00000000" w:rsidRDefault="002522FF">
      <w:pPr>
        <w:jc w:val="center"/>
        <w:rPr>
          <w:rFonts w:eastAsia="Times New Roman"/>
          <w:b/>
          <w:bCs/>
          <w:sz w:val="36"/>
          <w:szCs w:val="36"/>
          <w:lang w:val="es-ES"/>
        </w:rPr>
      </w:pPr>
      <w:r>
        <w:rPr>
          <w:rFonts w:eastAsia="Times New Roman"/>
          <w:b/>
          <w:bCs/>
          <w:sz w:val="36"/>
          <w:szCs w:val="36"/>
          <w:lang w:val="es-ES"/>
        </w:rPr>
        <w:br/>
        <w:t>NORMA PARA LA PREVENCIÓN Y CONTROL DE LA CONTAMINACIÓN AMB</w:t>
      </w:r>
      <w:r>
        <w:rPr>
          <w:rFonts w:eastAsia="Times New Roman"/>
          <w:b/>
          <w:bCs/>
          <w:sz w:val="36"/>
          <w:szCs w:val="36"/>
          <w:lang w:val="es-ES"/>
        </w:rPr>
        <w:t>IENTAL POR EMISIONES AL AIRE EN RECINTOS PORTUARIOS, PUERTOS Y TERMINALES PORTUARIAS</w:t>
      </w:r>
      <w:r>
        <w:rPr>
          <w:rFonts w:eastAsia="Times New Roman"/>
          <w:b/>
          <w:bCs/>
          <w:sz w:val="36"/>
          <w:szCs w:val="36"/>
          <w:lang w:val="es-ES"/>
        </w:rPr>
        <w:br/>
        <w:t>LIBRO VI ANEXO 8</w:t>
      </w:r>
    </w:p>
    <w:p w14:paraId="67517F5C" w14:textId="77777777" w:rsidR="00000000" w:rsidRDefault="002522FF">
      <w:pPr>
        <w:jc w:val="center"/>
        <w:rPr>
          <w:rFonts w:eastAsia="Times New Roman"/>
          <w:b/>
          <w:bCs/>
          <w:sz w:val="36"/>
          <w:szCs w:val="36"/>
          <w:lang w:val="es-ES"/>
        </w:rPr>
      </w:pPr>
      <w:r>
        <w:rPr>
          <w:rFonts w:eastAsia="Times New Roman"/>
          <w:b/>
          <w:bCs/>
          <w:sz w:val="36"/>
          <w:szCs w:val="36"/>
          <w:lang w:val="es-ES"/>
        </w:rPr>
        <w:br/>
        <w:t>INTRODUCCIÓN</w:t>
      </w:r>
    </w:p>
    <w:p w14:paraId="3C8FECB3" w14:textId="77777777" w:rsidR="00000000" w:rsidRDefault="002522FF">
      <w:pPr>
        <w:divId w:val="42950519"/>
        <w:rPr>
          <w:rFonts w:eastAsia="Times New Roman"/>
          <w:b/>
          <w:bCs/>
          <w:sz w:val="30"/>
          <w:szCs w:val="30"/>
          <w:lang w:val="es-ES"/>
        </w:rPr>
      </w:pPr>
      <w:r>
        <w:rPr>
          <w:rFonts w:eastAsia="Times New Roman"/>
          <w:b/>
          <w:bCs/>
          <w:sz w:val="30"/>
          <w:szCs w:val="30"/>
          <w:lang w:val="es-ES"/>
        </w:rPr>
        <w:br/>
        <w:t>El presente Anexo Normativo Técnico Ambiental es dictado al amparo de la Ley de Gestión Ambiental, del Reglamento a la Ley de Gestión Ambie</w:t>
      </w:r>
      <w:r>
        <w:rPr>
          <w:rFonts w:eastAsia="Times New Roman"/>
          <w:b/>
          <w:bCs/>
          <w:sz w:val="30"/>
          <w:szCs w:val="30"/>
          <w:lang w:val="es-ES"/>
        </w:rPr>
        <w:t xml:space="preserve">ntal para la Prevención y Control de la Contaminación Ambiental, el Código de Policía Marítima, y de las </w:t>
      </w:r>
      <w:r>
        <w:rPr>
          <w:rFonts w:eastAsia="Times New Roman"/>
          <w:b/>
          <w:bCs/>
          <w:sz w:val="30"/>
          <w:szCs w:val="30"/>
          <w:lang w:val="es-ES"/>
        </w:rPr>
        <w:lastRenderedPageBreak/>
        <w:t>disposiciones establecidas en el convenio MARPOL, del cual la República del Ecuador es signataria y se somete a las disposiciones de éstos. Este instru</w:t>
      </w:r>
      <w:r>
        <w:rPr>
          <w:rFonts w:eastAsia="Times New Roman"/>
          <w:b/>
          <w:bCs/>
          <w:sz w:val="30"/>
          <w:szCs w:val="30"/>
          <w:lang w:val="es-ES"/>
        </w:rPr>
        <w:t>mento es de aplicación obligatoria en recintos portuarios, puertos y terminales portuarias, sean estos comerciales, industriales o pesqueros, públicos o privados, terminales portuarias (contenedores, combustibles, petroleras, carga al granel y general), pu</w:t>
      </w:r>
      <w:r>
        <w:rPr>
          <w:rFonts w:eastAsia="Times New Roman"/>
          <w:b/>
          <w:bCs/>
          <w:sz w:val="30"/>
          <w:szCs w:val="30"/>
          <w:lang w:val="es-ES"/>
        </w:rPr>
        <w:t xml:space="preserve">ertos multipropósito, localizados en áreas marítimas y fluviales, localizados en el territorio nacional. </w:t>
      </w:r>
    </w:p>
    <w:p w14:paraId="787867AA" w14:textId="77777777" w:rsidR="00000000" w:rsidRDefault="002522FF">
      <w:pPr>
        <w:jc w:val="center"/>
        <w:rPr>
          <w:rFonts w:eastAsia="Times New Roman"/>
          <w:b/>
          <w:bCs/>
          <w:sz w:val="36"/>
          <w:szCs w:val="36"/>
          <w:lang w:val="es-ES"/>
        </w:rPr>
      </w:pPr>
      <w:r>
        <w:rPr>
          <w:rFonts w:eastAsia="Times New Roman"/>
          <w:b/>
          <w:bCs/>
          <w:sz w:val="36"/>
          <w:szCs w:val="36"/>
          <w:lang w:val="es-ES"/>
        </w:rPr>
        <w:br/>
        <w:t>1 OBJETO</w:t>
      </w:r>
    </w:p>
    <w:p w14:paraId="3E2DE064" w14:textId="77777777" w:rsidR="00000000" w:rsidRDefault="002522FF">
      <w:pPr>
        <w:divId w:val="4748921"/>
        <w:rPr>
          <w:rFonts w:eastAsia="Times New Roman"/>
          <w:b/>
          <w:bCs/>
          <w:sz w:val="30"/>
          <w:szCs w:val="30"/>
          <w:lang w:val="es-ES"/>
        </w:rPr>
      </w:pPr>
      <w:r>
        <w:rPr>
          <w:rFonts w:eastAsia="Times New Roman"/>
          <w:b/>
          <w:bCs/>
          <w:sz w:val="30"/>
          <w:szCs w:val="30"/>
          <w:lang w:val="es-ES"/>
        </w:rPr>
        <w:br/>
        <w:t>Los objetivos generales de esta norma son los de precautelar la salud y bienestar de las personas, en especial de los trabajadores de los r</w:t>
      </w:r>
      <w:r>
        <w:rPr>
          <w:rFonts w:eastAsia="Times New Roman"/>
          <w:b/>
          <w:bCs/>
          <w:sz w:val="30"/>
          <w:szCs w:val="30"/>
          <w:lang w:val="es-ES"/>
        </w:rPr>
        <w:t>ecintos portuarios, puertos y terminales portuarias y de los habitantes de las áreas de influencia de éstos; proteger la calidad del aire ambiente, el equilibrio de los ecosistemas y del ambiente en general. Para cumplir estos objetivos, la norma incluye d</w:t>
      </w:r>
      <w:r>
        <w:rPr>
          <w:rFonts w:eastAsia="Times New Roman"/>
          <w:b/>
          <w:bCs/>
          <w:sz w:val="30"/>
          <w:szCs w:val="30"/>
          <w:lang w:val="es-ES"/>
        </w:rPr>
        <w:t>isposiciones para el control, mitigación y/o reducción de emisiones del manejo de materiales al granel, emisiones de partículas desde caminos internos, emisiones de sustancias orgánicas volátiles, emisiones asociadas con tráfico automotor, en particular de</w:t>
      </w:r>
      <w:r>
        <w:rPr>
          <w:rFonts w:eastAsia="Times New Roman"/>
          <w:b/>
          <w:bCs/>
          <w:sz w:val="30"/>
          <w:szCs w:val="30"/>
          <w:lang w:val="es-ES"/>
        </w:rPr>
        <w:t xml:space="preserve"> vehículos pesados con carga.</w:t>
      </w:r>
    </w:p>
    <w:p w14:paraId="01062B15" w14:textId="77777777" w:rsidR="00000000" w:rsidRDefault="002522FF">
      <w:pPr>
        <w:jc w:val="center"/>
        <w:rPr>
          <w:rFonts w:eastAsia="Times New Roman"/>
          <w:b/>
          <w:bCs/>
          <w:sz w:val="36"/>
          <w:szCs w:val="36"/>
          <w:lang w:val="es-ES"/>
        </w:rPr>
      </w:pPr>
      <w:r>
        <w:rPr>
          <w:rFonts w:eastAsia="Times New Roman"/>
          <w:b/>
          <w:bCs/>
          <w:sz w:val="36"/>
          <w:szCs w:val="36"/>
          <w:lang w:val="es-ES"/>
        </w:rPr>
        <w:br/>
        <w:t>2 DEFINICIONES</w:t>
      </w:r>
    </w:p>
    <w:p w14:paraId="64AF746E" w14:textId="77777777" w:rsidR="00000000" w:rsidRDefault="002522FF">
      <w:pPr>
        <w:divId w:val="574434534"/>
        <w:rPr>
          <w:rFonts w:eastAsia="Times New Roman"/>
          <w:b/>
          <w:bCs/>
          <w:sz w:val="30"/>
          <w:szCs w:val="30"/>
          <w:lang w:val="es-ES"/>
        </w:rPr>
      </w:pPr>
      <w:r>
        <w:rPr>
          <w:rFonts w:eastAsia="Times New Roman"/>
          <w:b/>
          <w:bCs/>
          <w:sz w:val="30"/>
          <w:szCs w:val="30"/>
          <w:lang w:val="es-ES"/>
        </w:rPr>
        <w:br/>
        <w:t>2.1 AGUA DE LASTRE</w:t>
      </w:r>
      <w:r>
        <w:rPr>
          <w:rFonts w:eastAsia="Times New Roman"/>
          <w:b/>
          <w:bCs/>
          <w:sz w:val="30"/>
          <w:szCs w:val="30"/>
          <w:lang w:val="es-ES"/>
        </w:rPr>
        <w:br/>
      </w:r>
      <w:r>
        <w:rPr>
          <w:rFonts w:eastAsia="Times New Roman"/>
          <w:b/>
          <w:bCs/>
          <w:sz w:val="30"/>
          <w:szCs w:val="30"/>
          <w:lang w:val="es-ES"/>
        </w:rPr>
        <w:br/>
        <w:t>Es el agua que se carga a bordo de una embarcación con el objetivo de controlar el asiento, la escora, el calado, la estabilidad y los esfuerzos de la misma.</w:t>
      </w:r>
      <w:r>
        <w:rPr>
          <w:rFonts w:eastAsia="Times New Roman"/>
          <w:b/>
          <w:bCs/>
          <w:sz w:val="30"/>
          <w:szCs w:val="30"/>
          <w:lang w:val="es-ES"/>
        </w:rPr>
        <w:br/>
      </w:r>
      <w:r>
        <w:rPr>
          <w:rFonts w:eastAsia="Times New Roman"/>
          <w:b/>
          <w:bCs/>
          <w:sz w:val="30"/>
          <w:szCs w:val="30"/>
          <w:lang w:val="es-ES"/>
        </w:rPr>
        <w:br/>
        <w:t>2.2 AGUAS DE SENTINA</w:t>
      </w:r>
      <w:r>
        <w:rPr>
          <w:rFonts w:eastAsia="Times New Roman"/>
          <w:b/>
          <w:bCs/>
          <w:sz w:val="30"/>
          <w:szCs w:val="30"/>
          <w:lang w:val="es-ES"/>
        </w:rPr>
        <w:br/>
      </w:r>
      <w:r>
        <w:rPr>
          <w:rFonts w:eastAsia="Times New Roman"/>
          <w:b/>
          <w:bCs/>
          <w:sz w:val="30"/>
          <w:szCs w:val="30"/>
          <w:lang w:val="es-ES"/>
        </w:rPr>
        <w:br/>
        <w:t>Las agua</w:t>
      </w:r>
      <w:r>
        <w:rPr>
          <w:rFonts w:eastAsia="Times New Roman"/>
          <w:b/>
          <w:bCs/>
          <w:sz w:val="30"/>
          <w:szCs w:val="30"/>
          <w:lang w:val="es-ES"/>
        </w:rPr>
        <w:t>s de sentina son las mezclas oleosas generadas en la casa de máquina de las embarcaciones.</w:t>
      </w:r>
      <w:r>
        <w:rPr>
          <w:rFonts w:eastAsia="Times New Roman"/>
          <w:b/>
          <w:bCs/>
          <w:sz w:val="30"/>
          <w:szCs w:val="30"/>
          <w:lang w:val="es-ES"/>
        </w:rPr>
        <w:br/>
      </w:r>
      <w:r>
        <w:rPr>
          <w:rFonts w:eastAsia="Times New Roman"/>
          <w:b/>
          <w:bCs/>
          <w:sz w:val="30"/>
          <w:szCs w:val="30"/>
          <w:lang w:val="es-ES"/>
        </w:rPr>
        <w:br/>
        <w:t>2.3 AUTORIDAD PORTUARIA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Entidad de derecho público que administra y controla las actividades portuarias en un puerto comercial estatal y su zona correspondiente.</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2.4 COMPUESTOS ORGÁNICOS VOLÁTILES</w:t>
      </w:r>
      <w:r>
        <w:rPr>
          <w:rFonts w:eastAsia="Times New Roman"/>
          <w:b/>
          <w:bCs/>
          <w:sz w:val="30"/>
          <w:szCs w:val="30"/>
          <w:lang w:val="es-ES"/>
        </w:rPr>
        <w:br/>
      </w:r>
      <w:r>
        <w:rPr>
          <w:rFonts w:eastAsia="Times New Roman"/>
          <w:b/>
          <w:bCs/>
          <w:sz w:val="30"/>
          <w:szCs w:val="30"/>
          <w:lang w:val="es-ES"/>
        </w:rPr>
        <w:br/>
        <w:t>O su forma abreviada COVs son las emisiones que se presentan en los procesos en que se emplean sustancias químicas con presiones de vapor significativas. Las emisiones se producen principalmente a partir de fugas en equi</w:t>
      </w:r>
      <w:r>
        <w:rPr>
          <w:rFonts w:eastAsia="Times New Roman"/>
          <w:b/>
          <w:bCs/>
          <w:sz w:val="30"/>
          <w:szCs w:val="30"/>
          <w:lang w:val="es-ES"/>
        </w:rPr>
        <w:t>pos de proceso, tales como venteos de tanques de almacenamiento, operaciones de llenado de líquidos volátiles, fugas desde accesorios tales como válvulas, entre otras.</w:t>
      </w:r>
      <w:r>
        <w:rPr>
          <w:rFonts w:eastAsia="Times New Roman"/>
          <w:b/>
          <w:bCs/>
          <w:sz w:val="30"/>
          <w:szCs w:val="30"/>
          <w:lang w:val="es-ES"/>
        </w:rPr>
        <w:br/>
      </w:r>
      <w:r>
        <w:rPr>
          <w:rFonts w:eastAsia="Times New Roman"/>
          <w:b/>
          <w:bCs/>
          <w:sz w:val="30"/>
          <w:szCs w:val="30"/>
          <w:lang w:val="es-ES"/>
        </w:rPr>
        <w:br/>
        <w:t>2.5 DARSENA (PORTUARIO)</w:t>
      </w:r>
      <w:r>
        <w:rPr>
          <w:rFonts w:eastAsia="Times New Roman"/>
          <w:b/>
          <w:bCs/>
          <w:sz w:val="30"/>
          <w:szCs w:val="30"/>
          <w:lang w:val="es-ES"/>
        </w:rPr>
        <w:br/>
      </w:r>
      <w:r>
        <w:rPr>
          <w:rFonts w:eastAsia="Times New Roman"/>
          <w:b/>
          <w:bCs/>
          <w:sz w:val="30"/>
          <w:szCs w:val="30"/>
          <w:lang w:val="es-ES"/>
        </w:rPr>
        <w:br/>
        <w:t xml:space="preserve">Área más resguardada de un puerto, protegida contra la acción </w:t>
      </w:r>
      <w:r>
        <w:rPr>
          <w:rFonts w:eastAsia="Times New Roman"/>
          <w:b/>
          <w:bCs/>
          <w:sz w:val="30"/>
          <w:szCs w:val="30"/>
          <w:lang w:val="es-ES"/>
        </w:rPr>
        <w:t>del oleaje para abrigo o refugio de las embarcaciones y con la extensión y profundidad adecuadas para que éstas realicen las maniobras de atraque, desatraque y ciaboga con seguridad.</w:t>
      </w:r>
      <w:r>
        <w:rPr>
          <w:rFonts w:eastAsia="Times New Roman"/>
          <w:b/>
          <w:bCs/>
          <w:sz w:val="30"/>
          <w:szCs w:val="30"/>
          <w:lang w:val="es-ES"/>
        </w:rPr>
        <w:br/>
      </w:r>
      <w:r>
        <w:rPr>
          <w:rFonts w:eastAsia="Times New Roman"/>
          <w:b/>
          <w:bCs/>
          <w:sz w:val="30"/>
          <w:szCs w:val="30"/>
          <w:lang w:val="es-ES"/>
        </w:rPr>
        <w:br/>
        <w:t>2.6 DIGMER</w:t>
      </w:r>
      <w:r>
        <w:rPr>
          <w:rFonts w:eastAsia="Times New Roman"/>
          <w:b/>
          <w:bCs/>
          <w:sz w:val="30"/>
          <w:szCs w:val="30"/>
          <w:lang w:val="es-ES"/>
        </w:rPr>
        <w:br/>
      </w:r>
      <w:r>
        <w:rPr>
          <w:rFonts w:eastAsia="Times New Roman"/>
          <w:b/>
          <w:bCs/>
          <w:sz w:val="30"/>
          <w:szCs w:val="30"/>
          <w:lang w:val="es-ES"/>
        </w:rPr>
        <w:br/>
        <w:t>Dirección General de la Marina Mercante y del Litoral, depen</w:t>
      </w:r>
      <w:r>
        <w:rPr>
          <w:rFonts w:eastAsia="Times New Roman"/>
          <w:b/>
          <w:bCs/>
          <w:sz w:val="30"/>
          <w:szCs w:val="30"/>
          <w:lang w:val="es-ES"/>
        </w:rPr>
        <w:t>diente de la Armada del Ecuador. A los efectos de las actividades portuarias, se la considera como la Autoridad Portuaria Nacional (APN), tal como lo establece el Art. 19, Sección 2 del Reglamento General de la Actividad Portuaria.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lang w:val="es-ES"/>
        </w:rPr>
        <w:br/>
      </w:r>
      <w:r>
        <w:rPr>
          <w:rFonts w:eastAsia="Times New Roman"/>
          <w:b/>
          <w:bCs/>
          <w:i/>
          <w:iCs/>
          <w:sz w:val="30"/>
          <w:szCs w:val="30"/>
          <w:lang w:val="es-ES"/>
        </w:rPr>
        <w:t>El Art. 1 del D.E</w:t>
      </w:r>
      <w:r>
        <w:rPr>
          <w:rFonts w:eastAsia="Times New Roman"/>
          <w:b/>
          <w:bCs/>
          <w:i/>
          <w:iCs/>
          <w:sz w:val="30"/>
          <w:szCs w:val="30"/>
          <w:lang w:val="es-ES"/>
        </w:rPr>
        <w:t>. 1111 (R.O. 358, 12-VI-2008) establece que la Dirección General de la Marina Mercante y del Litoral - DIGMER pasará a ser una dependencia administrativa de la Subsecretaría de Puertos y Transporte Marítimo y Fluvial.</w:t>
      </w:r>
      <w:r>
        <w:rPr>
          <w:rFonts w:eastAsia="Times New Roman"/>
          <w:b/>
          <w:bCs/>
          <w:sz w:val="30"/>
          <w:szCs w:val="30"/>
          <w:lang w:val="es-ES"/>
        </w:rPr>
        <w:br/>
      </w:r>
      <w:r>
        <w:rPr>
          <w:rFonts w:eastAsia="Times New Roman"/>
          <w:b/>
          <w:bCs/>
          <w:sz w:val="30"/>
          <w:szCs w:val="30"/>
          <w:lang w:val="es-ES"/>
        </w:rPr>
        <w:br/>
        <w:t>2.7 EMBARCACIÓN</w:t>
      </w:r>
      <w:r>
        <w:rPr>
          <w:rFonts w:eastAsia="Times New Roman"/>
          <w:b/>
          <w:bCs/>
          <w:sz w:val="30"/>
          <w:szCs w:val="30"/>
          <w:lang w:val="es-ES"/>
        </w:rPr>
        <w:br/>
      </w:r>
      <w:r>
        <w:rPr>
          <w:rFonts w:eastAsia="Times New Roman"/>
          <w:b/>
          <w:bCs/>
          <w:sz w:val="30"/>
          <w:szCs w:val="30"/>
          <w:lang w:val="es-ES"/>
        </w:rPr>
        <w:br/>
        <w:t>Todo artefacto (buqu</w:t>
      </w:r>
      <w:r>
        <w:rPr>
          <w:rFonts w:eastAsia="Times New Roman"/>
          <w:b/>
          <w:bCs/>
          <w:sz w:val="30"/>
          <w:szCs w:val="30"/>
          <w:lang w:val="es-ES"/>
        </w:rPr>
        <w:t>e, barco o nave) autopropulsada o no, dedicada al transporte de carga y personas.</w:t>
      </w:r>
      <w:r>
        <w:rPr>
          <w:rFonts w:eastAsia="Times New Roman"/>
          <w:b/>
          <w:bCs/>
          <w:sz w:val="30"/>
          <w:szCs w:val="30"/>
          <w:lang w:val="es-ES"/>
        </w:rPr>
        <w:br/>
      </w:r>
      <w:r>
        <w:rPr>
          <w:rFonts w:eastAsia="Times New Roman"/>
          <w:b/>
          <w:bCs/>
          <w:sz w:val="30"/>
          <w:szCs w:val="30"/>
          <w:lang w:val="es-ES"/>
        </w:rPr>
        <w:br/>
        <w:t>2.8 EMISIONES FUGITIVAS</w:t>
      </w:r>
      <w:r>
        <w:rPr>
          <w:rFonts w:eastAsia="Times New Roman"/>
          <w:b/>
          <w:bCs/>
          <w:sz w:val="30"/>
          <w:szCs w:val="30"/>
          <w:lang w:val="es-ES"/>
        </w:rPr>
        <w:br/>
      </w:r>
      <w:r>
        <w:rPr>
          <w:rFonts w:eastAsia="Times New Roman"/>
          <w:b/>
          <w:bCs/>
          <w:sz w:val="30"/>
          <w:szCs w:val="30"/>
          <w:lang w:val="es-ES"/>
        </w:rPr>
        <w:lastRenderedPageBreak/>
        <w:br/>
        <w:t>Son todas las emisiones de contaminantes a la atmósfera que no son descargadas a través de ductos o chimeneas.</w:t>
      </w:r>
      <w:r>
        <w:rPr>
          <w:rFonts w:eastAsia="Times New Roman"/>
          <w:b/>
          <w:bCs/>
          <w:sz w:val="30"/>
          <w:szCs w:val="30"/>
          <w:lang w:val="es-ES"/>
        </w:rPr>
        <w:br/>
      </w:r>
      <w:r>
        <w:rPr>
          <w:rFonts w:eastAsia="Times New Roman"/>
          <w:b/>
          <w:bCs/>
          <w:sz w:val="30"/>
          <w:szCs w:val="30"/>
          <w:lang w:val="es-ES"/>
        </w:rPr>
        <w:br/>
        <w:t>2.9 FUENTES MÓVILES DE EMISIÓN</w:t>
      </w:r>
      <w:r>
        <w:rPr>
          <w:rFonts w:eastAsia="Times New Roman"/>
          <w:b/>
          <w:bCs/>
          <w:sz w:val="30"/>
          <w:szCs w:val="30"/>
          <w:lang w:val="es-ES"/>
        </w:rPr>
        <w:br/>
      </w:r>
      <w:r>
        <w:rPr>
          <w:rFonts w:eastAsia="Times New Roman"/>
          <w:b/>
          <w:bCs/>
          <w:sz w:val="30"/>
          <w:szCs w:val="30"/>
          <w:lang w:val="es-ES"/>
        </w:rPr>
        <w:br/>
        <w:t>En e</w:t>
      </w:r>
      <w:r>
        <w:rPr>
          <w:rFonts w:eastAsia="Times New Roman"/>
          <w:b/>
          <w:bCs/>
          <w:sz w:val="30"/>
          <w:szCs w:val="30"/>
          <w:lang w:val="es-ES"/>
        </w:rPr>
        <w:t>sta norma se designan como fuentes móviles a los vehículos, montacargas, cargadoras frontales, palas mecánicas, tractores, y otros vehículos y equipos que operan al interior de un recinto portuario. Estas fuentes generan emisiones asociadas a la combustión</w:t>
      </w:r>
      <w:r>
        <w:rPr>
          <w:rFonts w:eastAsia="Times New Roman"/>
          <w:b/>
          <w:bCs/>
          <w:sz w:val="30"/>
          <w:szCs w:val="30"/>
          <w:lang w:val="es-ES"/>
        </w:rPr>
        <w:t xml:space="preserve"> interna, y que son expulsadas a través del conducto de escape.</w:t>
      </w:r>
      <w:r>
        <w:rPr>
          <w:rFonts w:eastAsia="Times New Roman"/>
          <w:b/>
          <w:bCs/>
          <w:sz w:val="30"/>
          <w:szCs w:val="30"/>
          <w:lang w:val="es-ES"/>
        </w:rPr>
        <w:br/>
      </w:r>
      <w:r>
        <w:rPr>
          <w:rFonts w:eastAsia="Times New Roman"/>
          <w:b/>
          <w:bCs/>
          <w:sz w:val="30"/>
          <w:szCs w:val="30"/>
          <w:lang w:val="es-ES"/>
        </w:rPr>
        <w:br/>
        <w:t>2.10 INCINERACIÓN</w:t>
      </w:r>
      <w:r>
        <w:rPr>
          <w:rFonts w:eastAsia="Times New Roman"/>
          <w:b/>
          <w:bCs/>
          <w:sz w:val="30"/>
          <w:szCs w:val="30"/>
          <w:lang w:val="es-ES"/>
        </w:rPr>
        <w:br/>
      </w:r>
      <w:r>
        <w:rPr>
          <w:rFonts w:eastAsia="Times New Roman"/>
          <w:b/>
          <w:bCs/>
          <w:sz w:val="30"/>
          <w:szCs w:val="30"/>
          <w:lang w:val="es-ES"/>
        </w:rPr>
        <w:br/>
        <w:t>Proceso de eliminación de residuos sólidos y líquidos, de eliminación de residuos sólidos y líquidos, controlado en relación a las variables de las temperaturas, cantidad d</w:t>
      </w:r>
      <w:r>
        <w:rPr>
          <w:rFonts w:eastAsia="Times New Roman"/>
          <w:b/>
          <w:bCs/>
          <w:sz w:val="30"/>
          <w:szCs w:val="30"/>
          <w:lang w:val="es-ES"/>
        </w:rPr>
        <w:t>e oxígeno, tiempos de residencia y turbulencia. El proceso transforma los desechos sólidos y líquidos en materias y gases inertes e inicuos.</w:t>
      </w:r>
      <w:r>
        <w:rPr>
          <w:rFonts w:eastAsia="Times New Roman"/>
          <w:b/>
          <w:bCs/>
          <w:sz w:val="30"/>
          <w:szCs w:val="30"/>
          <w:lang w:val="es-ES"/>
        </w:rPr>
        <w:br/>
      </w:r>
      <w:r>
        <w:rPr>
          <w:rFonts w:eastAsia="Times New Roman"/>
          <w:b/>
          <w:bCs/>
          <w:sz w:val="30"/>
          <w:szCs w:val="30"/>
          <w:lang w:val="es-ES"/>
        </w:rPr>
        <w:br/>
        <w:t>2.11 INCINERADOR</w:t>
      </w:r>
      <w:r>
        <w:rPr>
          <w:rFonts w:eastAsia="Times New Roman"/>
          <w:b/>
          <w:bCs/>
          <w:sz w:val="30"/>
          <w:szCs w:val="30"/>
          <w:lang w:val="es-ES"/>
        </w:rPr>
        <w:br/>
      </w:r>
      <w:r>
        <w:rPr>
          <w:rFonts w:eastAsia="Times New Roman"/>
          <w:b/>
          <w:bCs/>
          <w:sz w:val="30"/>
          <w:szCs w:val="30"/>
          <w:lang w:val="es-ES"/>
        </w:rPr>
        <w:br/>
        <w:t>Equipo diseñado para la incineración de desechos sólidos peligrosos y no peligrosos.</w:t>
      </w:r>
      <w:r>
        <w:rPr>
          <w:rFonts w:eastAsia="Times New Roman"/>
          <w:b/>
          <w:bCs/>
          <w:sz w:val="30"/>
          <w:szCs w:val="30"/>
          <w:lang w:val="es-ES"/>
        </w:rPr>
        <w:br/>
      </w:r>
      <w:r>
        <w:rPr>
          <w:rFonts w:eastAsia="Times New Roman"/>
          <w:b/>
          <w:bCs/>
          <w:sz w:val="30"/>
          <w:szCs w:val="30"/>
          <w:lang w:val="es-ES"/>
        </w:rPr>
        <w:br/>
        <w:t>2.12 INSTA</w:t>
      </w:r>
      <w:r>
        <w:rPr>
          <w:rFonts w:eastAsia="Times New Roman"/>
          <w:b/>
          <w:bCs/>
          <w:sz w:val="30"/>
          <w:szCs w:val="30"/>
          <w:lang w:val="es-ES"/>
        </w:rPr>
        <w:t>LACIONES PORTUARIAS</w:t>
      </w:r>
      <w:r>
        <w:rPr>
          <w:rFonts w:eastAsia="Times New Roman"/>
          <w:b/>
          <w:bCs/>
          <w:sz w:val="30"/>
          <w:szCs w:val="30"/>
          <w:lang w:val="es-ES"/>
        </w:rPr>
        <w:br/>
      </w:r>
      <w:r>
        <w:rPr>
          <w:rFonts w:eastAsia="Times New Roman"/>
          <w:b/>
          <w:bCs/>
          <w:sz w:val="30"/>
          <w:szCs w:val="30"/>
          <w:lang w:val="es-ES"/>
        </w:rPr>
        <w:br/>
        <w:t>Las obras de infraestructura y las edificaciones o superestructuras, construidas en un puerto o en sus inmediaciones, destinadas a la atención de embarcaciones, a la prestación de servicios portuarios o a la construcción o reparación d</w:t>
      </w:r>
      <w:r>
        <w:rPr>
          <w:rFonts w:eastAsia="Times New Roman"/>
          <w:b/>
          <w:bCs/>
          <w:sz w:val="30"/>
          <w:szCs w:val="30"/>
          <w:lang w:val="es-ES"/>
        </w:rPr>
        <w:t>e embarcaciones.</w:t>
      </w:r>
      <w:r>
        <w:rPr>
          <w:rFonts w:eastAsia="Times New Roman"/>
          <w:b/>
          <w:bCs/>
          <w:sz w:val="30"/>
          <w:szCs w:val="30"/>
          <w:lang w:val="es-ES"/>
        </w:rPr>
        <w:br/>
      </w:r>
      <w:r>
        <w:rPr>
          <w:rFonts w:eastAsia="Times New Roman"/>
          <w:b/>
          <w:bCs/>
          <w:sz w:val="30"/>
          <w:szCs w:val="30"/>
          <w:lang w:val="es-ES"/>
        </w:rPr>
        <w:br/>
        <w:t>2.13 MERCANCÍA PELIGROSA</w:t>
      </w:r>
      <w:r>
        <w:rPr>
          <w:rFonts w:eastAsia="Times New Roman"/>
          <w:b/>
          <w:bCs/>
          <w:sz w:val="30"/>
          <w:szCs w:val="30"/>
          <w:lang w:val="es-ES"/>
        </w:rPr>
        <w:br/>
      </w:r>
      <w:r>
        <w:rPr>
          <w:rFonts w:eastAsia="Times New Roman"/>
          <w:b/>
          <w:bCs/>
          <w:sz w:val="30"/>
          <w:szCs w:val="30"/>
          <w:lang w:val="es-ES"/>
        </w:rPr>
        <w:br/>
        <w:t>Son aquellas sustancias o productos nocivos, o potencialmente nocivos, que pongan en peligro la seguridad física de las personas o de los bienes. Los principales peligros asociados son el fuego, la explosión, los</w:t>
      </w:r>
      <w:r>
        <w:rPr>
          <w:rFonts w:eastAsia="Times New Roman"/>
          <w:b/>
          <w:bCs/>
          <w:sz w:val="30"/>
          <w:szCs w:val="30"/>
          <w:lang w:val="es-ES"/>
        </w:rPr>
        <w:t xml:space="preserve"> efectos tóxicos, los riesgos de envenenamiento, </w:t>
      </w:r>
      <w:r>
        <w:rPr>
          <w:rFonts w:eastAsia="Times New Roman"/>
          <w:b/>
          <w:bCs/>
          <w:sz w:val="30"/>
          <w:szCs w:val="30"/>
          <w:lang w:val="es-ES"/>
        </w:rPr>
        <w:lastRenderedPageBreak/>
        <w:t>infección, radioactividad, corrosión, reactividad o contaminación. También se clasifica como mercancía peligrosa aquella que presenta riesgos durante su transporte (en especial en caso de choque), contacto c</w:t>
      </w:r>
      <w:r>
        <w:rPr>
          <w:rFonts w:eastAsia="Times New Roman"/>
          <w:b/>
          <w:bCs/>
          <w:sz w:val="30"/>
          <w:szCs w:val="30"/>
          <w:lang w:val="es-ES"/>
        </w:rPr>
        <w:t>on agua o con el aire, o que reaccionen en presencia de otras sustancias peligrosas.</w:t>
      </w:r>
      <w:r>
        <w:rPr>
          <w:rFonts w:eastAsia="Times New Roman"/>
          <w:b/>
          <w:bCs/>
          <w:sz w:val="30"/>
          <w:szCs w:val="30"/>
          <w:lang w:val="es-ES"/>
        </w:rPr>
        <w:br/>
      </w:r>
      <w:r>
        <w:rPr>
          <w:rFonts w:eastAsia="Times New Roman"/>
          <w:b/>
          <w:bCs/>
          <w:sz w:val="30"/>
          <w:szCs w:val="30"/>
          <w:lang w:val="es-ES"/>
        </w:rPr>
        <w:br/>
        <w:t xml:space="preserve">2.14 PRESIÓN DE VAPOR </w:t>
      </w:r>
      <w:r>
        <w:rPr>
          <w:rFonts w:eastAsia="Times New Roman"/>
          <w:b/>
          <w:bCs/>
          <w:sz w:val="30"/>
          <w:szCs w:val="30"/>
          <w:lang w:val="es-ES"/>
        </w:rPr>
        <w:br/>
      </w:r>
      <w:r>
        <w:rPr>
          <w:rFonts w:eastAsia="Times New Roman"/>
          <w:b/>
          <w:bCs/>
          <w:sz w:val="30"/>
          <w:szCs w:val="30"/>
          <w:lang w:val="es-ES"/>
        </w:rPr>
        <w:br/>
        <w:t>Es la presión en la cual la fase líquida y vapor se encuentran en equilibrio; su valor es independiente de las cantidades de líquido y vapor prese</w:t>
      </w:r>
      <w:r>
        <w:rPr>
          <w:rFonts w:eastAsia="Times New Roman"/>
          <w:b/>
          <w:bCs/>
          <w:sz w:val="30"/>
          <w:szCs w:val="30"/>
          <w:lang w:val="es-ES"/>
        </w:rPr>
        <w:t>ntes mientras existan ambas. Generalmente se expresan en unidades de hecto-Pascales (hPa). Por ejemplo la presión de vapor del metil-etil-cetona MEK, a 20 ºC, es de 95,6 hPa, para el Tolueno a 20 ºC es de 29,3 hPa.</w:t>
      </w:r>
      <w:r>
        <w:rPr>
          <w:rFonts w:eastAsia="Times New Roman"/>
          <w:b/>
          <w:bCs/>
          <w:sz w:val="30"/>
          <w:szCs w:val="30"/>
          <w:lang w:val="es-ES"/>
        </w:rPr>
        <w:br/>
      </w:r>
      <w:r>
        <w:rPr>
          <w:rFonts w:eastAsia="Times New Roman"/>
          <w:b/>
          <w:bCs/>
          <w:sz w:val="30"/>
          <w:szCs w:val="30"/>
          <w:lang w:val="es-ES"/>
        </w:rPr>
        <w:br/>
        <w:t>2.15 PRODUCTO QUÍMICO PELIGROSO</w:t>
      </w:r>
      <w:r>
        <w:rPr>
          <w:rFonts w:eastAsia="Times New Roman"/>
          <w:b/>
          <w:bCs/>
          <w:sz w:val="30"/>
          <w:szCs w:val="30"/>
          <w:lang w:val="es-ES"/>
        </w:rPr>
        <w:br/>
      </w:r>
      <w:r>
        <w:rPr>
          <w:rFonts w:eastAsia="Times New Roman"/>
          <w:b/>
          <w:bCs/>
          <w:sz w:val="30"/>
          <w:szCs w:val="30"/>
          <w:lang w:val="es-ES"/>
        </w:rPr>
        <w:br/>
        <w:t>Es todo</w:t>
      </w:r>
      <w:r>
        <w:rPr>
          <w:rFonts w:eastAsia="Times New Roman"/>
          <w:b/>
          <w:bCs/>
          <w:sz w:val="30"/>
          <w:szCs w:val="30"/>
          <w:lang w:val="es-ES"/>
        </w:rPr>
        <w:t xml:space="preserve"> aquel que por sus características físico-químicas presenta riesgo de afectación a la salud, el ambiente o destrucción de bienes, lo cual obliga a controlar su uso y limitar la exposición a él. </w:t>
      </w:r>
      <w:r>
        <w:rPr>
          <w:rFonts w:eastAsia="Times New Roman"/>
          <w:b/>
          <w:bCs/>
          <w:sz w:val="30"/>
          <w:szCs w:val="30"/>
          <w:lang w:val="es-ES"/>
        </w:rPr>
        <w:br/>
      </w:r>
      <w:r>
        <w:rPr>
          <w:rFonts w:eastAsia="Times New Roman"/>
          <w:b/>
          <w:bCs/>
          <w:sz w:val="30"/>
          <w:szCs w:val="30"/>
          <w:lang w:val="es-ES"/>
        </w:rPr>
        <w:br/>
        <w:t xml:space="preserve">2.16 PUERTO </w:t>
      </w:r>
      <w:r>
        <w:rPr>
          <w:rFonts w:eastAsia="Times New Roman"/>
          <w:b/>
          <w:bCs/>
          <w:sz w:val="30"/>
          <w:szCs w:val="30"/>
          <w:lang w:val="es-ES"/>
        </w:rPr>
        <w:br/>
      </w:r>
      <w:r>
        <w:rPr>
          <w:rFonts w:eastAsia="Times New Roman"/>
          <w:b/>
          <w:bCs/>
          <w:sz w:val="30"/>
          <w:szCs w:val="30"/>
          <w:lang w:val="es-ES"/>
        </w:rPr>
        <w:br/>
        <w:t>Es el conjunto de obras e instalaciones que se</w:t>
      </w:r>
      <w:r>
        <w:rPr>
          <w:rFonts w:eastAsia="Times New Roman"/>
          <w:b/>
          <w:bCs/>
          <w:sz w:val="30"/>
          <w:szCs w:val="30"/>
          <w:lang w:val="es-ES"/>
        </w:rPr>
        <w:t xml:space="preserve"> encuentran dentro del recinto portuario, sus accesos y su zona de influencia, constituyendo un conjunto de facilidades en la costa o ribera habilitado para su funcionamiento por el Consejo Nacional de Marina Mercante y Puertos (CNMMP), teniendo por objeto</w:t>
      </w:r>
      <w:r>
        <w:rPr>
          <w:rFonts w:eastAsia="Times New Roman"/>
          <w:b/>
          <w:bCs/>
          <w:sz w:val="30"/>
          <w:szCs w:val="30"/>
          <w:lang w:val="es-ES"/>
        </w:rPr>
        <w:t xml:space="preserve"> la recepción, abrigo, atención, operación y despacho de embarcaciones y artefactos navales, así como la recepción, operación, almacenaje, tratamiento, movilización y despacho de mercaderías nacionales y extranjeras que arriben a él por vía terrestre o mar</w:t>
      </w:r>
      <w:r>
        <w:rPr>
          <w:rFonts w:eastAsia="Times New Roman"/>
          <w:b/>
          <w:bCs/>
          <w:sz w:val="30"/>
          <w:szCs w:val="30"/>
          <w:lang w:val="es-ES"/>
        </w:rPr>
        <w:t xml:space="preserve">ítima. </w:t>
      </w:r>
      <w:r>
        <w:rPr>
          <w:rFonts w:eastAsia="Times New Roman"/>
          <w:b/>
          <w:bCs/>
          <w:sz w:val="30"/>
          <w:szCs w:val="30"/>
          <w:lang w:val="es-ES"/>
        </w:rPr>
        <w:br/>
      </w:r>
      <w:r>
        <w:rPr>
          <w:rFonts w:eastAsia="Times New Roman"/>
          <w:b/>
          <w:bCs/>
          <w:sz w:val="30"/>
          <w:szCs w:val="30"/>
          <w:lang w:val="es-ES"/>
        </w:rPr>
        <w:br/>
        <w:t>2.17 RECINTO PORTUARIO</w:t>
      </w:r>
      <w:r>
        <w:rPr>
          <w:rFonts w:eastAsia="Times New Roman"/>
          <w:b/>
          <w:bCs/>
          <w:sz w:val="30"/>
          <w:szCs w:val="30"/>
          <w:lang w:val="es-ES"/>
        </w:rPr>
        <w:br/>
      </w:r>
      <w:r>
        <w:rPr>
          <w:rFonts w:eastAsia="Times New Roman"/>
          <w:b/>
          <w:bCs/>
          <w:sz w:val="30"/>
          <w:szCs w:val="30"/>
          <w:lang w:val="es-ES"/>
        </w:rPr>
        <w:br/>
        <w:t xml:space="preserve">Conjunto de espacios terrestres y acuáticos, cuya delimitación corresponde al Consejo Nacional de Marina Mercante y Puertos (CNMMP), en los que se enclavan las infraestructuras, </w:t>
      </w:r>
      <w:r>
        <w:rPr>
          <w:rFonts w:eastAsia="Times New Roman"/>
          <w:b/>
          <w:bCs/>
          <w:sz w:val="30"/>
          <w:szCs w:val="30"/>
          <w:lang w:val="es-ES"/>
        </w:rPr>
        <w:lastRenderedPageBreak/>
        <w:t>instalaciones y facilidades del puerto. Inclu</w:t>
      </w:r>
      <w:r>
        <w:rPr>
          <w:rFonts w:eastAsia="Times New Roman"/>
          <w:b/>
          <w:bCs/>
          <w:sz w:val="30"/>
          <w:szCs w:val="30"/>
          <w:lang w:val="es-ES"/>
        </w:rPr>
        <w:t>irá, en todo caso, la línea exterior de los diques de abrigo y las zonas exteriores determinadas para las maniobras del acceso, atraque y virada, donde los diques de abrigo no existan o no fueren suficientes para las citadas maniobras.</w:t>
      </w:r>
      <w:r>
        <w:rPr>
          <w:rFonts w:eastAsia="Times New Roman"/>
          <w:b/>
          <w:bCs/>
          <w:sz w:val="30"/>
          <w:szCs w:val="30"/>
          <w:lang w:val="es-ES"/>
        </w:rPr>
        <w:br/>
      </w:r>
      <w:r>
        <w:rPr>
          <w:rFonts w:eastAsia="Times New Roman"/>
          <w:b/>
          <w:bCs/>
          <w:sz w:val="30"/>
          <w:szCs w:val="30"/>
          <w:lang w:val="es-ES"/>
        </w:rPr>
        <w:br/>
        <w:t>2.18 TERMINAL O MUE</w:t>
      </w:r>
      <w:r>
        <w:rPr>
          <w:rFonts w:eastAsia="Times New Roman"/>
          <w:b/>
          <w:bCs/>
          <w:sz w:val="30"/>
          <w:szCs w:val="30"/>
          <w:lang w:val="es-ES"/>
        </w:rPr>
        <w:t>LLE</w:t>
      </w:r>
      <w:r>
        <w:rPr>
          <w:rFonts w:eastAsia="Times New Roman"/>
          <w:b/>
          <w:bCs/>
          <w:sz w:val="30"/>
          <w:szCs w:val="30"/>
          <w:lang w:val="es-ES"/>
        </w:rPr>
        <w:br/>
      </w:r>
      <w:r>
        <w:rPr>
          <w:rFonts w:eastAsia="Times New Roman"/>
          <w:b/>
          <w:bCs/>
          <w:sz w:val="30"/>
          <w:szCs w:val="30"/>
          <w:lang w:val="es-ES"/>
        </w:rPr>
        <w:br/>
        <w:t>Unidad operativa dotada de una zona terrestre y marítima, infraestructuras, superestructuras, instalaciones, y equipos que, dentro o fuera de un puerto, tiene por objeto la atención de embarcaciones y mercaderías correspondientes a un tráfico predeter</w:t>
      </w:r>
      <w:r>
        <w:rPr>
          <w:rFonts w:eastAsia="Times New Roman"/>
          <w:b/>
          <w:bCs/>
          <w:sz w:val="30"/>
          <w:szCs w:val="30"/>
          <w:lang w:val="es-ES"/>
        </w:rPr>
        <w:t xml:space="preserve">minado. </w:t>
      </w:r>
      <w:r>
        <w:rPr>
          <w:rFonts w:eastAsia="Times New Roman"/>
          <w:b/>
          <w:bCs/>
          <w:sz w:val="30"/>
          <w:szCs w:val="30"/>
          <w:lang w:val="es-ES"/>
        </w:rPr>
        <w:br/>
      </w:r>
      <w:r>
        <w:rPr>
          <w:rFonts w:eastAsia="Times New Roman"/>
          <w:b/>
          <w:bCs/>
          <w:sz w:val="30"/>
          <w:szCs w:val="30"/>
          <w:lang w:val="es-ES"/>
        </w:rPr>
        <w:br/>
        <w:t>2.19 SERVICIOS PORTUARIOS</w:t>
      </w:r>
      <w:r>
        <w:rPr>
          <w:rFonts w:eastAsia="Times New Roman"/>
          <w:b/>
          <w:bCs/>
          <w:sz w:val="30"/>
          <w:szCs w:val="30"/>
          <w:lang w:val="es-ES"/>
        </w:rPr>
        <w:br/>
      </w:r>
      <w:r>
        <w:rPr>
          <w:rFonts w:eastAsia="Times New Roman"/>
          <w:b/>
          <w:bCs/>
          <w:sz w:val="30"/>
          <w:szCs w:val="30"/>
          <w:lang w:val="es-ES"/>
        </w:rPr>
        <w:br/>
        <w:t>Son las actividades marítimas y/o terrestres de prestación pública indirecta, privada o mixta, que se desarrollan en las jurisdicciones de las entidades portuarias, por las personas jurídicas privadas contratadas o auto</w:t>
      </w:r>
      <w:r>
        <w:rPr>
          <w:rFonts w:eastAsia="Times New Roman"/>
          <w:b/>
          <w:bCs/>
          <w:sz w:val="30"/>
          <w:szCs w:val="30"/>
          <w:lang w:val="es-ES"/>
        </w:rPr>
        <w:t xml:space="preserve">rizadas al efecto. </w:t>
      </w:r>
      <w:r>
        <w:rPr>
          <w:rFonts w:eastAsia="Times New Roman"/>
          <w:b/>
          <w:bCs/>
          <w:sz w:val="30"/>
          <w:szCs w:val="30"/>
          <w:lang w:val="es-ES"/>
        </w:rPr>
        <w:br/>
      </w:r>
      <w:r>
        <w:rPr>
          <w:rFonts w:eastAsia="Times New Roman"/>
          <w:b/>
          <w:bCs/>
          <w:sz w:val="30"/>
          <w:szCs w:val="30"/>
          <w:lang w:val="es-ES"/>
        </w:rPr>
        <w:br/>
        <w:t>2.20 USUARIO</w:t>
      </w:r>
      <w:r>
        <w:rPr>
          <w:rFonts w:eastAsia="Times New Roman"/>
          <w:b/>
          <w:bCs/>
          <w:sz w:val="30"/>
          <w:szCs w:val="30"/>
          <w:lang w:val="es-ES"/>
        </w:rPr>
        <w:br/>
      </w:r>
      <w:r>
        <w:rPr>
          <w:rFonts w:eastAsia="Times New Roman"/>
          <w:b/>
          <w:bCs/>
          <w:sz w:val="30"/>
          <w:szCs w:val="30"/>
          <w:lang w:val="es-ES"/>
        </w:rPr>
        <w:br/>
        <w:t>La persona física o jurídica que recibe o entrega servicios o suministros en el puerto o terminal portuario.</w:t>
      </w:r>
    </w:p>
    <w:p w14:paraId="3A129BD2" w14:textId="77777777" w:rsidR="00000000" w:rsidRDefault="002522FF">
      <w:pPr>
        <w:jc w:val="center"/>
        <w:rPr>
          <w:rFonts w:eastAsia="Times New Roman"/>
          <w:b/>
          <w:bCs/>
          <w:sz w:val="36"/>
          <w:szCs w:val="36"/>
          <w:lang w:val="es-ES"/>
        </w:rPr>
      </w:pPr>
      <w:r>
        <w:rPr>
          <w:rFonts w:eastAsia="Times New Roman"/>
          <w:b/>
          <w:bCs/>
          <w:sz w:val="36"/>
          <w:szCs w:val="36"/>
          <w:lang w:val="es-ES"/>
        </w:rPr>
        <w:br/>
        <w:t>3 CLASIFICACIÓN</w:t>
      </w:r>
    </w:p>
    <w:p w14:paraId="76F08FE4" w14:textId="77777777" w:rsidR="00000000" w:rsidRDefault="002522FF">
      <w:pPr>
        <w:divId w:val="384185841"/>
        <w:rPr>
          <w:rFonts w:eastAsia="Times New Roman"/>
          <w:b/>
          <w:bCs/>
          <w:sz w:val="30"/>
          <w:szCs w:val="30"/>
          <w:lang w:val="es-ES"/>
        </w:rPr>
      </w:pPr>
      <w:r>
        <w:rPr>
          <w:rFonts w:eastAsia="Times New Roman"/>
          <w:b/>
          <w:bCs/>
          <w:sz w:val="30"/>
          <w:szCs w:val="30"/>
          <w:lang w:val="es-ES"/>
        </w:rPr>
        <w:br/>
        <w:t>La norma establece la presente clasificación:</w:t>
      </w:r>
      <w:r>
        <w:rPr>
          <w:rFonts w:eastAsia="Times New Roman"/>
          <w:b/>
          <w:bCs/>
          <w:sz w:val="30"/>
          <w:szCs w:val="30"/>
          <w:lang w:val="es-ES"/>
        </w:rPr>
        <w:br/>
      </w:r>
      <w:r>
        <w:rPr>
          <w:rFonts w:eastAsia="Times New Roman"/>
          <w:b/>
          <w:bCs/>
          <w:sz w:val="30"/>
          <w:szCs w:val="30"/>
          <w:lang w:val="es-ES"/>
        </w:rPr>
        <w:br/>
        <w:t>a. Medidas para el control y reducción de emisi</w:t>
      </w:r>
      <w:r>
        <w:rPr>
          <w:rFonts w:eastAsia="Times New Roman"/>
          <w:b/>
          <w:bCs/>
          <w:sz w:val="30"/>
          <w:szCs w:val="30"/>
          <w:lang w:val="es-ES"/>
        </w:rPr>
        <w:t>ones fugitivas; y,</w:t>
      </w:r>
      <w:r>
        <w:rPr>
          <w:rFonts w:eastAsia="Times New Roman"/>
          <w:b/>
          <w:bCs/>
          <w:sz w:val="30"/>
          <w:szCs w:val="30"/>
          <w:lang w:val="es-ES"/>
        </w:rPr>
        <w:br/>
      </w:r>
      <w:r>
        <w:rPr>
          <w:rFonts w:eastAsia="Times New Roman"/>
          <w:b/>
          <w:bCs/>
          <w:sz w:val="30"/>
          <w:szCs w:val="30"/>
          <w:lang w:val="es-ES"/>
        </w:rPr>
        <w:br/>
        <w:t>b. Medidas para el control y reducción de emisiones originadas desde fuentes móviles al interior de recintos portuarios.</w:t>
      </w:r>
    </w:p>
    <w:p w14:paraId="05CD1E69" w14:textId="77777777" w:rsidR="00000000" w:rsidRDefault="002522FF">
      <w:pPr>
        <w:jc w:val="center"/>
        <w:rPr>
          <w:rFonts w:eastAsia="Times New Roman"/>
          <w:b/>
          <w:bCs/>
          <w:sz w:val="36"/>
          <w:szCs w:val="36"/>
          <w:lang w:val="es-ES"/>
        </w:rPr>
      </w:pPr>
      <w:r>
        <w:rPr>
          <w:rFonts w:eastAsia="Times New Roman"/>
          <w:b/>
          <w:bCs/>
          <w:sz w:val="36"/>
          <w:szCs w:val="36"/>
          <w:lang w:val="es-ES"/>
        </w:rPr>
        <w:br/>
        <w:t>4 REQUISITOS</w:t>
      </w:r>
    </w:p>
    <w:p w14:paraId="291449EF" w14:textId="77777777" w:rsidR="00000000" w:rsidRDefault="002522FF">
      <w:pPr>
        <w:divId w:val="2052991524"/>
        <w:rPr>
          <w:rFonts w:eastAsia="Times New Roman"/>
          <w:b/>
          <w:bCs/>
          <w:sz w:val="30"/>
          <w:szCs w:val="30"/>
          <w:lang w:val="es-ES"/>
        </w:rPr>
      </w:pPr>
      <w:r>
        <w:rPr>
          <w:rFonts w:eastAsia="Times New Roman"/>
          <w:b/>
          <w:bCs/>
          <w:sz w:val="30"/>
          <w:szCs w:val="30"/>
          <w:lang w:val="es-ES"/>
        </w:rPr>
        <w:br/>
        <w:t>4.1 MEDIDAS DE CONTROL Y REDUCCIÓN DE EMISIONES PROVENIENTES DE ACTIVIDADES PORTUARIAS</w:t>
      </w:r>
      <w:r>
        <w:rPr>
          <w:rFonts w:eastAsia="Times New Roman"/>
          <w:b/>
          <w:bCs/>
          <w:sz w:val="30"/>
          <w:szCs w:val="30"/>
          <w:lang w:val="es-ES"/>
        </w:rPr>
        <w:br/>
      </w:r>
      <w:r>
        <w:rPr>
          <w:rFonts w:eastAsia="Times New Roman"/>
          <w:b/>
          <w:bCs/>
          <w:sz w:val="30"/>
          <w:szCs w:val="30"/>
          <w:lang w:val="es-ES"/>
        </w:rPr>
        <w:lastRenderedPageBreak/>
        <w:br/>
        <w:t>4.1.1 Consid</w:t>
      </w:r>
      <w:r>
        <w:rPr>
          <w:rFonts w:eastAsia="Times New Roman"/>
          <w:b/>
          <w:bCs/>
          <w:sz w:val="30"/>
          <w:szCs w:val="30"/>
          <w:lang w:val="es-ES"/>
        </w:rPr>
        <w:t>eraciones generales.</w:t>
      </w:r>
      <w:r>
        <w:rPr>
          <w:rFonts w:eastAsia="Times New Roman"/>
          <w:b/>
          <w:bCs/>
          <w:sz w:val="30"/>
          <w:szCs w:val="30"/>
          <w:lang w:val="es-ES"/>
        </w:rPr>
        <w:br/>
      </w:r>
      <w:r>
        <w:rPr>
          <w:rFonts w:eastAsia="Times New Roman"/>
          <w:b/>
          <w:bCs/>
          <w:sz w:val="30"/>
          <w:szCs w:val="30"/>
          <w:lang w:val="es-ES"/>
        </w:rPr>
        <w:br/>
        <w:t>4.1.1.1 Las emisiones fugitivas están compuestas de gases, partículas o polvos, las cuales se presentan durante:</w:t>
      </w:r>
      <w:r>
        <w:rPr>
          <w:rFonts w:eastAsia="Times New Roman"/>
          <w:b/>
          <w:bCs/>
          <w:sz w:val="30"/>
          <w:szCs w:val="30"/>
          <w:lang w:val="es-ES"/>
        </w:rPr>
        <w:br/>
      </w:r>
      <w:r>
        <w:rPr>
          <w:rFonts w:eastAsia="Times New Roman"/>
          <w:b/>
          <w:bCs/>
          <w:sz w:val="30"/>
          <w:szCs w:val="30"/>
          <w:lang w:val="es-ES"/>
        </w:rPr>
        <w:br/>
        <w:t>a) Las operaciones de almacenamiento, carga, descarga y transporte de materiales polvorientos al granel;</w:t>
      </w:r>
      <w:r>
        <w:rPr>
          <w:rFonts w:eastAsia="Times New Roman"/>
          <w:b/>
          <w:bCs/>
          <w:sz w:val="30"/>
          <w:szCs w:val="30"/>
          <w:lang w:val="es-ES"/>
        </w:rPr>
        <w:br/>
      </w:r>
      <w:r>
        <w:rPr>
          <w:rFonts w:eastAsia="Times New Roman"/>
          <w:b/>
          <w:bCs/>
          <w:sz w:val="30"/>
          <w:szCs w:val="30"/>
          <w:lang w:val="es-ES"/>
        </w:rPr>
        <w:br/>
        <w:t>b) Las emision</w:t>
      </w:r>
      <w:r>
        <w:rPr>
          <w:rFonts w:eastAsia="Times New Roman"/>
          <w:b/>
          <w:bCs/>
          <w:sz w:val="30"/>
          <w:szCs w:val="30"/>
          <w:lang w:val="es-ES"/>
        </w:rPr>
        <w:t>es de vapores o gases, tales como emisión de vapores orgánicos;</w:t>
      </w:r>
      <w:r>
        <w:rPr>
          <w:rFonts w:eastAsia="Times New Roman"/>
          <w:b/>
          <w:bCs/>
          <w:sz w:val="30"/>
          <w:szCs w:val="30"/>
          <w:lang w:val="es-ES"/>
        </w:rPr>
        <w:br/>
      </w:r>
      <w:r>
        <w:rPr>
          <w:rFonts w:eastAsia="Times New Roman"/>
          <w:b/>
          <w:bCs/>
          <w:sz w:val="30"/>
          <w:szCs w:val="30"/>
          <w:lang w:val="es-ES"/>
        </w:rPr>
        <w:br/>
        <w:t xml:space="preserve">c) Las emisiones de polvos desde vías internas o pisos no pavimentados; y, </w:t>
      </w:r>
      <w:r>
        <w:rPr>
          <w:rFonts w:eastAsia="Times New Roman"/>
          <w:b/>
          <w:bCs/>
          <w:sz w:val="30"/>
          <w:szCs w:val="30"/>
          <w:lang w:val="es-ES"/>
        </w:rPr>
        <w:br/>
      </w:r>
      <w:r>
        <w:rPr>
          <w:rFonts w:eastAsia="Times New Roman"/>
          <w:b/>
          <w:bCs/>
          <w:sz w:val="30"/>
          <w:szCs w:val="30"/>
          <w:lang w:val="es-ES"/>
        </w:rPr>
        <w:br/>
        <w:t>d) Las emisiones desde fuentes móviles.</w:t>
      </w:r>
      <w:r>
        <w:rPr>
          <w:rFonts w:eastAsia="Times New Roman"/>
          <w:b/>
          <w:bCs/>
          <w:sz w:val="30"/>
          <w:szCs w:val="30"/>
          <w:lang w:val="es-ES"/>
        </w:rPr>
        <w:br/>
      </w:r>
      <w:r>
        <w:rPr>
          <w:rFonts w:eastAsia="Times New Roman"/>
          <w:b/>
          <w:bCs/>
          <w:sz w:val="30"/>
          <w:szCs w:val="30"/>
          <w:lang w:val="es-ES"/>
        </w:rPr>
        <w:br/>
        <w:t>4.1.1.2 Las fuentes fijas de emisión que operan en el interior del recint</w:t>
      </w:r>
      <w:r>
        <w:rPr>
          <w:rFonts w:eastAsia="Times New Roman"/>
          <w:b/>
          <w:bCs/>
          <w:sz w:val="30"/>
          <w:szCs w:val="30"/>
          <w:lang w:val="es-ES"/>
        </w:rPr>
        <w:t>o portuario, como son los incineradores o los sistemas de propulsión de grúas o puentes-grúa, deben sujetarse a los límites de emisión permitidos por la reglamentación ambiental vigente. Las fuentes móviles de emisión se sujetarán a las normas técnicas del</w:t>
      </w:r>
      <w:r>
        <w:rPr>
          <w:rFonts w:eastAsia="Times New Roman"/>
          <w:b/>
          <w:bCs/>
          <w:sz w:val="30"/>
          <w:szCs w:val="30"/>
          <w:lang w:val="es-ES"/>
        </w:rPr>
        <w:t xml:space="preserve"> Instituto Ecuatoriano de Normalización, INEN. Para el caso de los equipos incineradores de residuos, los límites máximos permisibles de emisión deberán sujetarse a las normas que para el efecto elabore el Ministerio del Ambiente.</w:t>
      </w:r>
      <w:r>
        <w:rPr>
          <w:rFonts w:eastAsia="Times New Roman"/>
          <w:b/>
          <w:bCs/>
          <w:sz w:val="30"/>
          <w:szCs w:val="30"/>
          <w:lang w:val="es-ES"/>
        </w:rPr>
        <w:br/>
      </w:r>
      <w:r>
        <w:rPr>
          <w:rFonts w:eastAsia="Times New Roman"/>
          <w:b/>
          <w:bCs/>
          <w:sz w:val="30"/>
          <w:szCs w:val="30"/>
          <w:lang w:val="es-ES"/>
        </w:rPr>
        <w:br/>
        <w:t>4.1.1.3 (Reformado por e</w:t>
      </w:r>
      <w:r>
        <w:rPr>
          <w:rFonts w:eastAsia="Times New Roman"/>
          <w:b/>
          <w:bCs/>
          <w:sz w:val="30"/>
          <w:szCs w:val="30"/>
          <w:lang w:val="es-ES"/>
        </w:rPr>
        <w:t>l Art. 11 del D.E. 1111, R.O. 358, 12-VI-2008).- En el caso de las emisiones ocasionadas por las embarcaciones de cabotaje nacionales, estas contarán con el certificado de inspección de emisiones otorgado por la Subsecretaría de Puertos y Transporte Maríti</w:t>
      </w:r>
      <w:r>
        <w:rPr>
          <w:rFonts w:eastAsia="Times New Roman"/>
          <w:b/>
          <w:bCs/>
          <w:sz w:val="30"/>
          <w:szCs w:val="30"/>
          <w:lang w:val="es-ES"/>
        </w:rPr>
        <w:t>mo y Fluvial. Dicho certificado tendrá validez de un año a partir de la fecha de verificación, y deberá ser renovado por parte del armador de la embarcación.</w:t>
      </w:r>
      <w:r>
        <w:rPr>
          <w:rFonts w:eastAsia="Times New Roman"/>
          <w:b/>
          <w:bCs/>
          <w:sz w:val="30"/>
          <w:szCs w:val="30"/>
          <w:lang w:val="es-ES"/>
        </w:rPr>
        <w:br/>
      </w:r>
      <w:r>
        <w:rPr>
          <w:rFonts w:eastAsia="Times New Roman"/>
          <w:b/>
          <w:bCs/>
          <w:sz w:val="30"/>
          <w:szCs w:val="30"/>
          <w:lang w:val="es-ES"/>
        </w:rPr>
        <w:br/>
        <w:t>4.1.1.4 En lo relacionado a las emisiones de embarcaciones internacionales (de procedencia extran</w:t>
      </w:r>
      <w:r>
        <w:rPr>
          <w:rFonts w:eastAsia="Times New Roman"/>
          <w:b/>
          <w:bCs/>
          <w:sz w:val="30"/>
          <w:szCs w:val="30"/>
          <w:lang w:val="es-ES"/>
        </w:rPr>
        <w:t xml:space="preserve">jera), cada embarcación deberá presentar el certificado internacional de prevención de la contaminación atmosférica, expedido de acuerdo a las </w:t>
      </w:r>
      <w:r>
        <w:rPr>
          <w:rFonts w:eastAsia="Times New Roman"/>
          <w:b/>
          <w:bCs/>
          <w:sz w:val="30"/>
          <w:szCs w:val="30"/>
          <w:lang w:val="es-ES"/>
        </w:rPr>
        <w:lastRenderedPageBreak/>
        <w:t>especificaciones del Anexo VI del Convenio MARPOL 73/78.</w:t>
      </w:r>
      <w:r>
        <w:rPr>
          <w:rFonts w:eastAsia="Times New Roman"/>
          <w:b/>
          <w:bCs/>
          <w:sz w:val="30"/>
          <w:szCs w:val="30"/>
          <w:lang w:val="es-ES"/>
        </w:rPr>
        <w:br/>
      </w:r>
      <w:r>
        <w:rPr>
          <w:rFonts w:eastAsia="Times New Roman"/>
          <w:b/>
          <w:bCs/>
          <w:sz w:val="30"/>
          <w:szCs w:val="30"/>
          <w:lang w:val="es-ES"/>
        </w:rPr>
        <w:br/>
        <w:t>4.1.2 Control de emisiones al aire desde equipos incine</w:t>
      </w:r>
      <w:r>
        <w:rPr>
          <w:rFonts w:eastAsia="Times New Roman"/>
          <w:b/>
          <w:bCs/>
          <w:sz w:val="30"/>
          <w:szCs w:val="30"/>
          <w:lang w:val="es-ES"/>
        </w:rPr>
        <w:t>radores.</w:t>
      </w:r>
      <w:r>
        <w:rPr>
          <w:rFonts w:eastAsia="Times New Roman"/>
          <w:b/>
          <w:bCs/>
          <w:sz w:val="30"/>
          <w:szCs w:val="30"/>
          <w:lang w:val="es-ES"/>
        </w:rPr>
        <w:br/>
      </w:r>
      <w:r>
        <w:rPr>
          <w:rFonts w:eastAsia="Times New Roman"/>
          <w:b/>
          <w:bCs/>
          <w:sz w:val="30"/>
          <w:szCs w:val="30"/>
          <w:lang w:val="es-ES"/>
        </w:rPr>
        <w:br/>
        <w:t>4.1.2.1 Los operadores de recintos portuarios, puertos y terminales portuarias donde existan equipos incineradores operativos, deberán presentar a la Entidad Ambiental de Control, en el plazo máximo de un año, un plan de monitoreo de emisiones pa</w:t>
      </w:r>
      <w:r>
        <w:rPr>
          <w:rFonts w:eastAsia="Times New Roman"/>
          <w:b/>
          <w:bCs/>
          <w:sz w:val="30"/>
          <w:szCs w:val="30"/>
          <w:lang w:val="es-ES"/>
        </w:rPr>
        <w:t>ra esta fuente. Este plan de monitoreo pasará a formar parte del Plan de Manejo Ambiental de la instalación.</w:t>
      </w:r>
      <w:r>
        <w:rPr>
          <w:rFonts w:eastAsia="Times New Roman"/>
          <w:b/>
          <w:bCs/>
          <w:sz w:val="30"/>
          <w:szCs w:val="30"/>
          <w:lang w:val="es-ES"/>
        </w:rPr>
        <w:br/>
      </w:r>
      <w:r>
        <w:rPr>
          <w:rFonts w:eastAsia="Times New Roman"/>
          <w:b/>
          <w:bCs/>
          <w:sz w:val="30"/>
          <w:szCs w:val="30"/>
          <w:lang w:val="es-ES"/>
        </w:rPr>
        <w:br/>
        <w:t>4.1.2.2 El plan de monitoreo del equipo incinerador deberá establecer las frecuencias de medición, los parámetros de monitoreo, y los límites máxi</w:t>
      </w:r>
      <w:r>
        <w:rPr>
          <w:rFonts w:eastAsia="Times New Roman"/>
          <w:b/>
          <w:bCs/>
          <w:sz w:val="30"/>
          <w:szCs w:val="30"/>
          <w:lang w:val="es-ES"/>
        </w:rPr>
        <w:t xml:space="preserve">mos permisibles de emisión a los cuales se sujeta el equipo incinerador. La selección de los parámetros y de sus límites máximos permisibles de emisión deberá estar respaldada en normativas o lineamientos internacionales aplicables. Entre los parámetros a </w:t>
      </w:r>
      <w:r>
        <w:rPr>
          <w:rFonts w:eastAsia="Times New Roman"/>
          <w:b/>
          <w:bCs/>
          <w:sz w:val="30"/>
          <w:szCs w:val="30"/>
          <w:lang w:val="es-ES"/>
        </w:rPr>
        <w:t>monitorear para el equipo incinerador se considerarán, al menos, los parámetros regulados por el Anexo 3 del presente Libro VI.</w:t>
      </w:r>
      <w:r>
        <w:rPr>
          <w:rFonts w:eastAsia="Times New Roman"/>
          <w:b/>
          <w:bCs/>
          <w:sz w:val="30"/>
          <w:szCs w:val="30"/>
          <w:lang w:val="es-ES"/>
        </w:rPr>
        <w:br/>
      </w:r>
      <w:r>
        <w:rPr>
          <w:rFonts w:eastAsia="Times New Roman"/>
          <w:b/>
          <w:bCs/>
          <w:sz w:val="30"/>
          <w:szCs w:val="30"/>
          <w:lang w:val="es-ES"/>
        </w:rPr>
        <w:br/>
        <w:t>4.1.2.3 Este plan de monitoreo posteriormente deberá ser actualizado una vez que el Ministerio del Ambiente expida la normativa</w:t>
      </w:r>
      <w:r>
        <w:rPr>
          <w:rFonts w:eastAsia="Times New Roman"/>
          <w:b/>
          <w:bCs/>
          <w:sz w:val="30"/>
          <w:szCs w:val="30"/>
          <w:lang w:val="es-ES"/>
        </w:rPr>
        <w:t xml:space="preserve"> nacional que establezca los límites máximos permisibles para emisiones al aire desde equipos incineradores.</w:t>
      </w:r>
      <w:r>
        <w:rPr>
          <w:rFonts w:eastAsia="Times New Roman"/>
          <w:b/>
          <w:bCs/>
          <w:sz w:val="30"/>
          <w:szCs w:val="30"/>
          <w:lang w:val="es-ES"/>
        </w:rPr>
        <w:br/>
      </w:r>
      <w:r>
        <w:rPr>
          <w:rFonts w:eastAsia="Times New Roman"/>
          <w:b/>
          <w:bCs/>
          <w:sz w:val="30"/>
          <w:szCs w:val="30"/>
          <w:lang w:val="es-ES"/>
        </w:rPr>
        <w:br/>
        <w:t>4.1.3 Control de emisiones de partículas desde materiales polvorientos almacenados en pilas al granel.</w:t>
      </w:r>
      <w:r>
        <w:rPr>
          <w:rFonts w:eastAsia="Times New Roman"/>
          <w:b/>
          <w:bCs/>
          <w:sz w:val="30"/>
          <w:szCs w:val="30"/>
          <w:lang w:val="es-ES"/>
        </w:rPr>
        <w:br/>
      </w:r>
      <w:r>
        <w:rPr>
          <w:rFonts w:eastAsia="Times New Roman"/>
          <w:b/>
          <w:bCs/>
          <w:sz w:val="30"/>
          <w:szCs w:val="30"/>
          <w:lang w:val="es-ES"/>
        </w:rPr>
        <w:br/>
        <w:t>4.1.3.1 Con el objeto de mitigar y/o reduc</w:t>
      </w:r>
      <w:r>
        <w:rPr>
          <w:rFonts w:eastAsia="Times New Roman"/>
          <w:b/>
          <w:bCs/>
          <w:sz w:val="30"/>
          <w:szCs w:val="30"/>
          <w:lang w:val="es-ES"/>
        </w:rPr>
        <w:t>ir emisiones de partículas desde materiales polvorientos almacenados en pilas al granel, los operadores de recintos portuarios, puertos y terminales portuarias deben implementar las siguientes medidas:</w:t>
      </w:r>
      <w:r>
        <w:rPr>
          <w:rFonts w:eastAsia="Times New Roman"/>
          <w:b/>
          <w:bCs/>
          <w:sz w:val="30"/>
          <w:szCs w:val="30"/>
          <w:lang w:val="es-ES"/>
        </w:rPr>
        <w:br/>
      </w:r>
      <w:r>
        <w:rPr>
          <w:rFonts w:eastAsia="Times New Roman"/>
          <w:b/>
          <w:bCs/>
          <w:sz w:val="30"/>
          <w:szCs w:val="30"/>
          <w:lang w:val="es-ES"/>
        </w:rPr>
        <w:br/>
        <w:t>4.1.3.1.1 Uso de cubiertas sobre el material expuesto</w:t>
      </w:r>
      <w:r>
        <w:rPr>
          <w:rFonts w:eastAsia="Times New Roman"/>
          <w:b/>
          <w:bCs/>
          <w:sz w:val="30"/>
          <w:szCs w:val="30"/>
          <w:lang w:val="es-ES"/>
        </w:rPr>
        <w:t>.- Las pilas de materiales polvorientos deberán estar cubiertas con materiales tales como lonas y plásticos a fin de evitar la dispersión del material almacenado.</w:t>
      </w:r>
      <w:r>
        <w:rPr>
          <w:rFonts w:eastAsia="Times New Roman"/>
          <w:b/>
          <w:bCs/>
          <w:sz w:val="30"/>
          <w:szCs w:val="30"/>
          <w:lang w:val="es-ES"/>
        </w:rPr>
        <w:br/>
      </w:r>
      <w:r>
        <w:rPr>
          <w:rFonts w:eastAsia="Times New Roman"/>
          <w:b/>
          <w:bCs/>
          <w:sz w:val="30"/>
          <w:szCs w:val="30"/>
          <w:lang w:val="es-ES"/>
        </w:rPr>
        <w:br/>
        <w:t xml:space="preserve">4.1.3.1.2 Uso de pantallas junto al material expuesto.- Se deben </w:t>
      </w:r>
      <w:r>
        <w:rPr>
          <w:rFonts w:eastAsia="Times New Roman"/>
          <w:b/>
          <w:bCs/>
          <w:sz w:val="30"/>
          <w:szCs w:val="30"/>
          <w:lang w:val="es-ES"/>
        </w:rPr>
        <w:lastRenderedPageBreak/>
        <w:t>utilizar barreras físicas e</w:t>
      </w:r>
      <w:r>
        <w:rPr>
          <w:rFonts w:eastAsia="Times New Roman"/>
          <w:b/>
          <w:bCs/>
          <w:sz w:val="30"/>
          <w:szCs w:val="30"/>
          <w:lang w:val="es-ES"/>
        </w:rPr>
        <w:t>n aquellos casos en que los perímetros o bordes de las pilas de materiales polvorientos, limitan con otros usuarios del puerto o inclusive con los linderos o perímetro del predio. De esta manera, se mitigarán los efectos de las emisiones, se protegerá de e</w:t>
      </w:r>
      <w:r>
        <w:rPr>
          <w:rFonts w:eastAsia="Times New Roman"/>
          <w:b/>
          <w:bCs/>
          <w:sz w:val="30"/>
          <w:szCs w:val="30"/>
          <w:lang w:val="es-ES"/>
        </w:rPr>
        <w:t>llas a otros usuarios, y se prevendrá el deterioro de la calidad del aire.</w:t>
      </w:r>
      <w:r>
        <w:rPr>
          <w:rFonts w:eastAsia="Times New Roman"/>
          <w:b/>
          <w:bCs/>
          <w:sz w:val="30"/>
          <w:szCs w:val="30"/>
          <w:lang w:val="es-ES"/>
        </w:rPr>
        <w:br/>
      </w:r>
      <w:r>
        <w:rPr>
          <w:rFonts w:eastAsia="Times New Roman"/>
          <w:b/>
          <w:bCs/>
          <w:sz w:val="30"/>
          <w:szCs w:val="30"/>
          <w:lang w:val="es-ES"/>
        </w:rPr>
        <w:br/>
        <w:t>4.1.3.1.3 Reducción de velocidad de vehículos circulando sobre material.- Esta medida se aplicará para el caso de pilas de material y cuyo manipuleo requiere de maniobras de vehícu</w:t>
      </w:r>
      <w:r>
        <w:rPr>
          <w:rFonts w:eastAsia="Times New Roman"/>
          <w:b/>
          <w:bCs/>
          <w:sz w:val="30"/>
          <w:szCs w:val="30"/>
          <w:lang w:val="es-ES"/>
        </w:rPr>
        <w:t>los (cargadoras, palas mecánicas, tractores, entre otros) junto o sobre el material almacenado. El responsable del recinto portuario establecerá límites de velocidad en estos casos. La velocidad de los vehículos no debe exceder de 30 km/h. De esta forma, s</w:t>
      </w:r>
      <w:r>
        <w:rPr>
          <w:rFonts w:eastAsia="Times New Roman"/>
          <w:b/>
          <w:bCs/>
          <w:sz w:val="30"/>
          <w:szCs w:val="30"/>
          <w:lang w:val="es-ES"/>
        </w:rPr>
        <w:t>e mitigarán las emisiones a partir del material expuesto por el movimiento de los vehículos. El responsable del recinto obligará al cumplimiento de estas disposiciones a los operadores y demás usuarios portuarios, a cargo del manipuleo de materiales.</w:t>
      </w:r>
      <w:r>
        <w:rPr>
          <w:rFonts w:eastAsia="Times New Roman"/>
          <w:b/>
          <w:bCs/>
          <w:sz w:val="30"/>
          <w:szCs w:val="30"/>
          <w:lang w:val="es-ES"/>
        </w:rPr>
        <w:br/>
      </w:r>
      <w:r>
        <w:rPr>
          <w:rFonts w:eastAsia="Times New Roman"/>
          <w:b/>
          <w:bCs/>
          <w:sz w:val="30"/>
          <w:szCs w:val="30"/>
          <w:lang w:val="es-ES"/>
        </w:rPr>
        <w:br/>
        <w:t>4.1.</w:t>
      </w:r>
      <w:r>
        <w:rPr>
          <w:rFonts w:eastAsia="Times New Roman"/>
          <w:b/>
          <w:bCs/>
          <w:sz w:val="30"/>
          <w:szCs w:val="30"/>
          <w:lang w:val="es-ES"/>
        </w:rPr>
        <w:t>3.1.4 Uso de líquidos para control de polvo.- Para el control de emisiones fugitivas de polvos, sean estos minerales u orgánicos, podrán aplicarse agua o alguna solución específica ambientalmente apropiada. El líquido puede ser aplicado mediante regado sim</w:t>
      </w:r>
      <w:r>
        <w:rPr>
          <w:rFonts w:eastAsia="Times New Roman"/>
          <w:b/>
          <w:bCs/>
          <w:sz w:val="30"/>
          <w:szCs w:val="30"/>
          <w:lang w:val="es-ES"/>
        </w:rPr>
        <w:t>ple o con sistemas de bombeo y atomización, con la cual se obtendrá alta eficiencia de captación de partículas. El líquido a aplicarse será seleccionado acorde con los estudios que se deban efectuar, considerando la disponibilidad del líquido, y las propie</w:t>
      </w:r>
      <w:r>
        <w:rPr>
          <w:rFonts w:eastAsia="Times New Roman"/>
          <w:b/>
          <w:bCs/>
          <w:sz w:val="30"/>
          <w:szCs w:val="30"/>
          <w:lang w:val="es-ES"/>
        </w:rPr>
        <w:t>dades físicas y químicas del material cuyas emisiones de partículas se desea controlar. Este estudio deberá ponerse a disposición de la autoridad ambiental.</w:t>
      </w:r>
      <w:r>
        <w:rPr>
          <w:rFonts w:eastAsia="Times New Roman"/>
          <w:b/>
          <w:bCs/>
          <w:sz w:val="30"/>
          <w:szCs w:val="30"/>
          <w:lang w:val="es-ES"/>
        </w:rPr>
        <w:br/>
      </w:r>
      <w:r>
        <w:rPr>
          <w:rFonts w:eastAsia="Times New Roman"/>
          <w:b/>
          <w:bCs/>
          <w:sz w:val="30"/>
          <w:szCs w:val="30"/>
          <w:lang w:val="es-ES"/>
        </w:rPr>
        <w:br/>
        <w:t>4.1.4 Control de emisiones de partículas desde manipulación de materiales polvorientos al granel.</w:t>
      </w:r>
      <w:r>
        <w:rPr>
          <w:rFonts w:eastAsia="Times New Roman"/>
          <w:b/>
          <w:bCs/>
          <w:sz w:val="30"/>
          <w:szCs w:val="30"/>
          <w:lang w:val="es-ES"/>
        </w:rPr>
        <w:br/>
      </w:r>
      <w:r>
        <w:rPr>
          <w:rFonts w:eastAsia="Times New Roman"/>
          <w:b/>
          <w:bCs/>
          <w:sz w:val="30"/>
          <w:szCs w:val="30"/>
          <w:lang w:val="es-ES"/>
        </w:rPr>
        <w:br/>
        <w:t>4.1.4.1 En el Plan de Manejo Ambiental de las instalaciones portuarias se deberán establecer estrategias de control de las actividades relacionadas con el manejo de materiales polvorientos, que incluyen, entre otras, operaciones de transporte del material</w:t>
      </w:r>
      <w:r>
        <w:rPr>
          <w:rFonts w:eastAsia="Times New Roman"/>
          <w:b/>
          <w:bCs/>
          <w:sz w:val="30"/>
          <w:szCs w:val="30"/>
          <w:lang w:val="es-ES"/>
        </w:rPr>
        <w:t xml:space="preserve"> en bandas transportadoras, caída de material desde bandas hacia camiones o pilas, envasado o ensacado de material. Estas </w:t>
      </w:r>
      <w:r>
        <w:rPr>
          <w:rFonts w:eastAsia="Times New Roman"/>
          <w:b/>
          <w:bCs/>
          <w:sz w:val="30"/>
          <w:szCs w:val="30"/>
          <w:lang w:val="es-ES"/>
        </w:rPr>
        <w:lastRenderedPageBreak/>
        <w:t>estrategias deberán prever las siguientes medidas, según el caso:</w:t>
      </w:r>
      <w:r>
        <w:rPr>
          <w:rFonts w:eastAsia="Times New Roman"/>
          <w:b/>
          <w:bCs/>
          <w:sz w:val="30"/>
          <w:szCs w:val="30"/>
          <w:lang w:val="es-ES"/>
        </w:rPr>
        <w:br/>
      </w:r>
      <w:r>
        <w:rPr>
          <w:rFonts w:eastAsia="Times New Roman"/>
          <w:b/>
          <w:bCs/>
          <w:sz w:val="30"/>
          <w:szCs w:val="30"/>
          <w:lang w:val="es-ES"/>
        </w:rPr>
        <w:br/>
        <w:t xml:space="preserve">a) Evaluación técnico - económica para instalar equipos de control </w:t>
      </w:r>
      <w:r>
        <w:rPr>
          <w:rFonts w:eastAsia="Times New Roman"/>
          <w:b/>
          <w:bCs/>
          <w:sz w:val="30"/>
          <w:szCs w:val="30"/>
          <w:lang w:val="es-ES"/>
        </w:rPr>
        <w:t>de emisiones (colectores de polvos o partículas, depuradoras de gases, etc.);</w:t>
      </w:r>
      <w:r>
        <w:rPr>
          <w:rFonts w:eastAsia="Times New Roman"/>
          <w:b/>
          <w:bCs/>
          <w:sz w:val="30"/>
          <w:szCs w:val="30"/>
          <w:lang w:val="es-ES"/>
        </w:rPr>
        <w:br/>
      </w:r>
      <w:r>
        <w:rPr>
          <w:rFonts w:eastAsia="Times New Roman"/>
          <w:b/>
          <w:bCs/>
          <w:sz w:val="30"/>
          <w:szCs w:val="30"/>
          <w:lang w:val="es-ES"/>
        </w:rPr>
        <w:br/>
        <w:t>b) Para el caso de manejo de polvos, se utilizarán sistemas de ventilación conectados al elemento colector de polvo, tales como filtros de manga de telas, ciclones, o filtros el</w:t>
      </w:r>
      <w:r>
        <w:rPr>
          <w:rFonts w:eastAsia="Times New Roman"/>
          <w:b/>
          <w:bCs/>
          <w:sz w:val="30"/>
          <w:szCs w:val="30"/>
          <w:lang w:val="es-ES"/>
        </w:rPr>
        <w:t>ectrostáticos, que permitan la captación directa del polvo generado. El Plan de Manejo Ambiental deberá justificar la medida a adoptar;</w:t>
      </w:r>
      <w:r>
        <w:rPr>
          <w:rFonts w:eastAsia="Times New Roman"/>
          <w:b/>
          <w:bCs/>
          <w:sz w:val="30"/>
          <w:szCs w:val="30"/>
          <w:lang w:val="es-ES"/>
        </w:rPr>
        <w:br/>
      </w:r>
      <w:r>
        <w:rPr>
          <w:rFonts w:eastAsia="Times New Roman"/>
          <w:b/>
          <w:bCs/>
          <w:sz w:val="30"/>
          <w:szCs w:val="30"/>
          <w:lang w:val="es-ES"/>
        </w:rPr>
        <w:br/>
        <w:t xml:space="preserve">c) En aquellas instalaciones portuarias que manejen materiales al granel será necesario monitorear la calidad del aire </w:t>
      </w:r>
      <w:r>
        <w:rPr>
          <w:rFonts w:eastAsia="Times New Roman"/>
          <w:b/>
          <w:bCs/>
          <w:sz w:val="30"/>
          <w:szCs w:val="30"/>
          <w:lang w:val="es-ES"/>
        </w:rPr>
        <w:t xml:space="preserve">ambiente en sitios definidos de los perímetros o linderos del recinto portuario, en función de las características de dirección y velocidad de viento, y de la ubicación de las pilas de materiales con respecto a los receptores externos a la instalación. El </w:t>
      </w:r>
      <w:r>
        <w:rPr>
          <w:rFonts w:eastAsia="Times New Roman"/>
          <w:b/>
          <w:bCs/>
          <w:sz w:val="30"/>
          <w:szCs w:val="30"/>
          <w:lang w:val="es-ES"/>
        </w:rPr>
        <w:t>parámetro objeto de monitoreo serán las partículas sedimentables, según el método definido en el Anexo 4 del presente Libro VI, relativo a la Norma de Calidad del Aire Ambiente. En el Plan de Manejo Ambiental se definirán los sitios de medición así como la</w:t>
      </w:r>
      <w:r>
        <w:rPr>
          <w:rFonts w:eastAsia="Times New Roman"/>
          <w:b/>
          <w:bCs/>
          <w:sz w:val="30"/>
          <w:szCs w:val="30"/>
          <w:lang w:val="es-ES"/>
        </w:rPr>
        <w:t xml:space="preserve"> frecuencia de reporte ante la autoridad;</w:t>
      </w:r>
      <w:r>
        <w:rPr>
          <w:rFonts w:eastAsia="Times New Roman"/>
          <w:b/>
          <w:bCs/>
          <w:sz w:val="30"/>
          <w:szCs w:val="30"/>
          <w:lang w:val="es-ES"/>
        </w:rPr>
        <w:br/>
      </w:r>
      <w:r>
        <w:rPr>
          <w:rFonts w:eastAsia="Times New Roman"/>
          <w:b/>
          <w:bCs/>
          <w:sz w:val="30"/>
          <w:szCs w:val="30"/>
          <w:lang w:val="es-ES"/>
        </w:rPr>
        <w:br/>
        <w:t>d) El personal que labora en el estibamiento o manipuleo de materiales polvorientos deberá contar con máscaras de protección para partículas. En caso de manipularse materiales combustibles (por ejemplo, granos) se</w:t>
      </w:r>
      <w:r>
        <w:rPr>
          <w:rFonts w:eastAsia="Times New Roman"/>
          <w:b/>
          <w:bCs/>
          <w:sz w:val="30"/>
          <w:szCs w:val="30"/>
          <w:lang w:val="es-ES"/>
        </w:rPr>
        <w:t xml:space="preserve"> deberán tomar las medidas de seguridad necesarias para prevenir una explosión o incendio;</w:t>
      </w:r>
      <w:r>
        <w:rPr>
          <w:rFonts w:eastAsia="Times New Roman"/>
          <w:b/>
          <w:bCs/>
          <w:sz w:val="30"/>
          <w:szCs w:val="30"/>
          <w:lang w:val="es-ES"/>
        </w:rPr>
        <w:br/>
      </w:r>
      <w:r>
        <w:rPr>
          <w:rFonts w:eastAsia="Times New Roman"/>
          <w:b/>
          <w:bCs/>
          <w:sz w:val="30"/>
          <w:szCs w:val="30"/>
          <w:lang w:val="es-ES"/>
        </w:rPr>
        <w:br/>
        <w:t>e) Para el caso de caída de materiales desde bandas transportadoras, deberá regularse la altura de la manga de descarga a fin de minimizar las emisiones debido a la</w:t>
      </w:r>
      <w:r>
        <w:rPr>
          <w:rFonts w:eastAsia="Times New Roman"/>
          <w:b/>
          <w:bCs/>
          <w:sz w:val="30"/>
          <w:szCs w:val="30"/>
          <w:lang w:val="es-ES"/>
        </w:rPr>
        <w:t xml:space="preserve"> disminución de la altura de caída del material manipulado; y,</w:t>
      </w:r>
      <w:r>
        <w:rPr>
          <w:rFonts w:eastAsia="Times New Roman"/>
          <w:b/>
          <w:bCs/>
          <w:sz w:val="30"/>
          <w:szCs w:val="30"/>
          <w:lang w:val="es-ES"/>
        </w:rPr>
        <w:br/>
      </w:r>
      <w:r>
        <w:rPr>
          <w:rFonts w:eastAsia="Times New Roman"/>
          <w:b/>
          <w:bCs/>
          <w:sz w:val="30"/>
          <w:szCs w:val="30"/>
          <w:lang w:val="es-ES"/>
        </w:rPr>
        <w:br/>
        <w:t>f) Para el caso de vaciado de materiales en tolvas de alimentación u otros receptáculos a partir de una cargadora frontal, el responsable del recinto portuario, de considerarlo necesario, soli</w:t>
      </w:r>
      <w:r>
        <w:rPr>
          <w:rFonts w:eastAsia="Times New Roman"/>
          <w:b/>
          <w:bCs/>
          <w:sz w:val="30"/>
          <w:szCs w:val="30"/>
          <w:lang w:val="es-ES"/>
        </w:rPr>
        <w:t xml:space="preserve">citará a los contratistas la adecuación de casetas o de muros cortavientos alrededor de la tolva de vaciado de material. Para el </w:t>
      </w:r>
      <w:r>
        <w:rPr>
          <w:rFonts w:eastAsia="Times New Roman"/>
          <w:b/>
          <w:bCs/>
          <w:sz w:val="30"/>
          <w:szCs w:val="30"/>
          <w:lang w:val="es-ES"/>
        </w:rPr>
        <w:lastRenderedPageBreak/>
        <w:t>caso de casetas, estas podrán ser metálicas o de otro material liviano, pero que no cubrirán la parte frontal de la tolva, dado</w:t>
      </w:r>
      <w:r>
        <w:rPr>
          <w:rFonts w:eastAsia="Times New Roman"/>
          <w:b/>
          <w:bCs/>
          <w:sz w:val="30"/>
          <w:szCs w:val="30"/>
          <w:lang w:val="es-ES"/>
        </w:rPr>
        <w:t xml:space="preserve"> que este es el lugar por donde se introduce el material desde la cargadora.</w:t>
      </w:r>
      <w:r>
        <w:rPr>
          <w:rFonts w:eastAsia="Times New Roman"/>
          <w:b/>
          <w:bCs/>
          <w:sz w:val="30"/>
          <w:szCs w:val="30"/>
          <w:lang w:val="es-ES"/>
        </w:rPr>
        <w:br/>
      </w:r>
      <w:r>
        <w:rPr>
          <w:rFonts w:eastAsia="Times New Roman"/>
          <w:b/>
          <w:bCs/>
          <w:sz w:val="30"/>
          <w:szCs w:val="30"/>
          <w:lang w:val="es-ES"/>
        </w:rPr>
        <w:br/>
        <w:t>4.1.5 Control de emisiones de partículas desde caminos no pavimentados.</w:t>
      </w:r>
      <w:r>
        <w:rPr>
          <w:rFonts w:eastAsia="Times New Roman"/>
          <w:b/>
          <w:bCs/>
          <w:sz w:val="30"/>
          <w:szCs w:val="30"/>
          <w:lang w:val="es-ES"/>
        </w:rPr>
        <w:br/>
      </w:r>
      <w:r>
        <w:rPr>
          <w:rFonts w:eastAsia="Times New Roman"/>
          <w:b/>
          <w:bCs/>
          <w:sz w:val="30"/>
          <w:szCs w:val="30"/>
          <w:lang w:val="es-ES"/>
        </w:rPr>
        <w:br/>
        <w:t>4.1.5.1 Pavimentación de caminos.- A fin de mitigar las emisiones desde vías internas, y en las que el tr</w:t>
      </w:r>
      <w:r>
        <w:rPr>
          <w:rFonts w:eastAsia="Times New Roman"/>
          <w:b/>
          <w:bCs/>
          <w:sz w:val="30"/>
          <w:szCs w:val="30"/>
          <w:lang w:val="es-ES"/>
        </w:rPr>
        <w:t>áfico de camiones constituya una fuente significativa de contaminación, determinado así en el Plan de Manejo Ambiental de la instalación, se procederá con la pavimentación de las vías utilizadas en el transporte de materiales.</w:t>
      </w:r>
      <w:r>
        <w:rPr>
          <w:rFonts w:eastAsia="Times New Roman"/>
          <w:b/>
          <w:bCs/>
          <w:sz w:val="30"/>
          <w:szCs w:val="30"/>
          <w:lang w:val="es-ES"/>
        </w:rPr>
        <w:br/>
      </w:r>
      <w:r>
        <w:rPr>
          <w:rFonts w:eastAsia="Times New Roman"/>
          <w:b/>
          <w:bCs/>
          <w:sz w:val="30"/>
          <w:szCs w:val="30"/>
          <w:lang w:val="es-ES"/>
        </w:rPr>
        <w:br/>
        <w:t>4.1.5.2 Limpieza de vías.- D</w:t>
      </w:r>
      <w:r>
        <w:rPr>
          <w:rFonts w:eastAsia="Times New Roman"/>
          <w:b/>
          <w:bCs/>
          <w:sz w:val="30"/>
          <w:szCs w:val="30"/>
          <w:lang w:val="es-ES"/>
        </w:rPr>
        <w:t>urante la actividad de transporte de materiales al granel, deben existir prácticas constantes de limpieza de vías internas. La limpieza deberá efectuarse por medios que causen menos emisiones de material particulado hacia el medio. Estas medidas de limpiez</w:t>
      </w:r>
      <w:r>
        <w:rPr>
          <w:rFonts w:eastAsia="Times New Roman"/>
          <w:b/>
          <w:bCs/>
          <w:sz w:val="30"/>
          <w:szCs w:val="30"/>
          <w:lang w:val="es-ES"/>
        </w:rPr>
        <w:t>a incluyen pero no se limitan, al barrido manual o mecánico, uso de mangas o conductos flexibles de aspiración al vacío de polvos.</w:t>
      </w:r>
      <w:r>
        <w:rPr>
          <w:rFonts w:eastAsia="Times New Roman"/>
          <w:b/>
          <w:bCs/>
          <w:sz w:val="30"/>
          <w:szCs w:val="30"/>
          <w:lang w:val="es-ES"/>
        </w:rPr>
        <w:br/>
      </w:r>
      <w:r>
        <w:rPr>
          <w:rFonts w:eastAsia="Times New Roman"/>
          <w:b/>
          <w:bCs/>
          <w:sz w:val="30"/>
          <w:szCs w:val="30"/>
          <w:lang w:val="es-ES"/>
        </w:rPr>
        <w:br/>
        <w:t>4.1.5.3 Medidas adicionales.- Se debe considerar la implementación de medidas para proveer una reducción en la turbulencia e</w:t>
      </w:r>
      <w:r>
        <w:rPr>
          <w:rFonts w:eastAsia="Times New Roman"/>
          <w:b/>
          <w:bCs/>
          <w:sz w:val="30"/>
          <w:szCs w:val="30"/>
          <w:lang w:val="es-ES"/>
        </w:rPr>
        <w:t>jercida por el viento sobre el suelo y las pilas de materiales al granel, tales como cordones de árboles y otras barreras vegetales. Se considerará también la aplicación de agua o de agentes químicos supresores de emisión de polvo.</w:t>
      </w:r>
      <w:r>
        <w:rPr>
          <w:rFonts w:eastAsia="Times New Roman"/>
          <w:b/>
          <w:bCs/>
          <w:sz w:val="30"/>
          <w:szCs w:val="30"/>
          <w:lang w:val="es-ES"/>
        </w:rPr>
        <w:br/>
      </w:r>
      <w:r>
        <w:rPr>
          <w:rFonts w:eastAsia="Times New Roman"/>
          <w:b/>
          <w:bCs/>
          <w:sz w:val="30"/>
          <w:szCs w:val="30"/>
          <w:lang w:val="es-ES"/>
        </w:rPr>
        <w:br/>
        <w:t>4.1.5.4 La aplicación d</w:t>
      </w:r>
      <w:r>
        <w:rPr>
          <w:rFonts w:eastAsia="Times New Roman"/>
          <w:b/>
          <w:bCs/>
          <w:sz w:val="30"/>
          <w:szCs w:val="30"/>
          <w:lang w:val="es-ES"/>
        </w:rPr>
        <w:t>e una o varias de las medidas descritas en los literales anteriores serán justificadas en el Plan de Manejo Ambiental de la instalación portuaria.</w:t>
      </w:r>
      <w:r>
        <w:rPr>
          <w:rFonts w:eastAsia="Times New Roman"/>
          <w:b/>
          <w:bCs/>
          <w:sz w:val="30"/>
          <w:szCs w:val="30"/>
          <w:lang w:val="es-ES"/>
        </w:rPr>
        <w:br/>
      </w:r>
      <w:r>
        <w:rPr>
          <w:rFonts w:eastAsia="Times New Roman"/>
          <w:b/>
          <w:bCs/>
          <w:sz w:val="30"/>
          <w:szCs w:val="30"/>
          <w:lang w:val="es-ES"/>
        </w:rPr>
        <w:br/>
        <w:t>4.1.6 Control de emisiones de compuestos orgánicos volátiles.</w:t>
      </w:r>
      <w:r>
        <w:rPr>
          <w:rFonts w:eastAsia="Times New Roman"/>
          <w:b/>
          <w:bCs/>
          <w:sz w:val="30"/>
          <w:szCs w:val="30"/>
          <w:lang w:val="es-ES"/>
        </w:rPr>
        <w:br/>
      </w:r>
      <w:r>
        <w:rPr>
          <w:rFonts w:eastAsia="Times New Roman"/>
          <w:b/>
          <w:bCs/>
          <w:sz w:val="30"/>
          <w:szCs w:val="30"/>
          <w:lang w:val="es-ES"/>
        </w:rPr>
        <w:br/>
        <w:t>4.1.6.1 Medidas de Mantenimiento.- Se deben a</w:t>
      </w:r>
      <w:r>
        <w:rPr>
          <w:rFonts w:eastAsia="Times New Roman"/>
          <w:b/>
          <w:bCs/>
          <w:sz w:val="30"/>
          <w:szCs w:val="30"/>
          <w:lang w:val="es-ES"/>
        </w:rPr>
        <w:t xml:space="preserve">doptar medidas de mantenimiento de los sistemas de manejo de sustancias químicas. Estas incluyen inspecciones periódicas de válvulas, sellos, tuberías y demás componentes del sistema de manejo de sustancias </w:t>
      </w:r>
      <w:r>
        <w:rPr>
          <w:rFonts w:eastAsia="Times New Roman"/>
          <w:b/>
          <w:bCs/>
          <w:sz w:val="30"/>
          <w:szCs w:val="30"/>
          <w:lang w:val="es-ES"/>
        </w:rPr>
        <w:lastRenderedPageBreak/>
        <w:t>químicas.</w:t>
      </w:r>
      <w:r>
        <w:rPr>
          <w:rFonts w:eastAsia="Times New Roman"/>
          <w:b/>
          <w:bCs/>
          <w:sz w:val="30"/>
          <w:szCs w:val="30"/>
          <w:lang w:val="es-ES"/>
        </w:rPr>
        <w:br/>
      </w:r>
      <w:r>
        <w:rPr>
          <w:rFonts w:eastAsia="Times New Roman"/>
          <w:b/>
          <w:bCs/>
          <w:sz w:val="30"/>
          <w:szCs w:val="30"/>
          <w:lang w:val="es-ES"/>
        </w:rPr>
        <w:br/>
        <w:t>4.1.6.2 Medidas de Ventilación.- En el</w:t>
      </w:r>
      <w:r>
        <w:rPr>
          <w:rFonts w:eastAsia="Times New Roman"/>
          <w:b/>
          <w:bCs/>
          <w:sz w:val="30"/>
          <w:szCs w:val="30"/>
          <w:lang w:val="es-ES"/>
        </w:rPr>
        <w:t xml:space="preserve"> caso de existir al interior del recinto portuario una o varias operaciones que requieran el llenado de envases con sustancias de apreciable presión de vapor (pesticidas, solventes industriales, etc.), se requerirá de una evaluación de la ventilación de va</w:t>
      </w:r>
      <w:r>
        <w:rPr>
          <w:rFonts w:eastAsia="Times New Roman"/>
          <w:b/>
          <w:bCs/>
          <w:sz w:val="30"/>
          <w:szCs w:val="30"/>
          <w:lang w:val="es-ES"/>
        </w:rPr>
        <w:t>pores en áreas de trabajo y de la necesidad de implementar equipos de control de emisiones en la salida de los sistemas de ventilación. Los sistemas de ventilación para captación localizada de vapores se utilizarán para expulsar los vapores orgánicos hacia</w:t>
      </w:r>
      <w:r>
        <w:rPr>
          <w:rFonts w:eastAsia="Times New Roman"/>
          <w:b/>
          <w:bCs/>
          <w:sz w:val="30"/>
          <w:szCs w:val="30"/>
          <w:lang w:val="es-ES"/>
        </w:rPr>
        <w:t xml:space="preserve"> el ambiente mediante un conducto o chimenea. La evaluación también debe determinar si las fuentes de emisión requieren o no de equipos de control de emisión.</w:t>
      </w:r>
      <w:r>
        <w:rPr>
          <w:rFonts w:eastAsia="Times New Roman"/>
          <w:b/>
          <w:bCs/>
          <w:sz w:val="30"/>
          <w:szCs w:val="30"/>
          <w:lang w:val="es-ES"/>
        </w:rPr>
        <w:br/>
      </w:r>
      <w:r>
        <w:rPr>
          <w:rFonts w:eastAsia="Times New Roman"/>
          <w:b/>
          <w:bCs/>
          <w:sz w:val="30"/>
          <w:szCs w:val="30"/>
          <w:lang w:val="es-ES"/>
        </w:rPr>
        <w:br/>
        <w:t>4.2 CONTROL DE EMISIONES DESDE FUENTES MÓVILES</w:t>
      </w:r>
      <w:r>
        <w:rPr>
          <w:rFonts w:eastAsia="Times New Roman"/>
          <w:b/>
          <w:bCs/>
          <w:sz w:val="30"/>
          <w:szCs w:val="30"/>
          <w:lang w:val="es-ES"/>
        </w:rPr>
        <w:br/>
      </w:r>
      <w:r>
        <w:rPr>
          <w:rFonts w:eastAsia="Times New Roman"/>
          <w:b/>
          <w:bCs/>
          <w:sz w:val="30"/>
          <w:szCs w:val="30"/>
          <w:lang w:val="es-ES"/>
        </w:rPr>
        <w:br/>
        <w:t>4.2.1 Medidas de mantenimiento.- Se deben aplica</w:t>
      </w:r>
      <w:r>
        <w:rPr>
          <w:rFonts w:eastAsia="Times New Roman"/>
          <w:b/>
          <w:bCs/>
          <w:sz w:val="30"/>
          <w:szCs w:val="30"/>
          <w:lang w:val="es-ES"/>
        </w:rPr>
        <w:t>r medidas de mantenimiento de los vehículos pesados, con el fin de minimizar las emisiones de partículas y monóxido de carbono al interior del complejo portuario.</w:t>
      </w:r>
      <w:r>
        <w:rPr>
          <w:rFonts w:eastAsia="Times New Roman"/>
          <w:b/>
          <w:bCs/>
          <w:sz w:val="30"/>
          <w:szCs w:val="30"/>
          <w:lang w:val="es-ES"/>
        </w:rPr>
        <w:br/>
      </w:r>
      <w:r>
        <w:rPr>
          <w:rFonts w:eastAsia="Times New Roman"/>
          <w:b/>
          <w:bCs/>
          <w:sz w:val="30"/>
          <w:szCs w:val="30"/>
          <w:lang w:val="es-ES"/>
        </w:rPr>
        <w:br/>
        <w:t>4.2.2 Tráfico automotor.- Se deberá establecer procedimientos internos para reducir o mitiga</w:t>
      </w:r>
      <w:r>
        <w:rPr>
          <w:rFonts w:eastAsia="Times New Roman"/>
          <w:b/>
          <w:bCs/>
          <w:sz w:val="30"/>
          <w:szCs w:val="30"/>
          <w:lang w:val="es-ES"/>
        </w:rPr>
        <w:t>r emisiones al aire desde el tráfico automotor al interior de la instalación portuaria, tales como:</w:t>
      </w:r>
      <w:r>
        <w:rPr>
          <w:rFonts w:eastAsia="Times New Roman"/>
          <w:b/>
          <w:bCs/>
          <w:sz w:val="30"/>
          <w:szCs w:val="30"/>
          <w:lang w:val="es-ES"/>
        </w:rPr>
        <w:br/>
      </w:r>
      <w:r>
        <w:rPr>
          <w:rFonts w:eastAsia="Times New Roman"/>
          <w:b/>
          <w:bCs/>
          <w:sz w:val="30"/>
          <w:szCs w:val="30"/>
          <w:lang w:val="es-ES"/>
        </w:rPr>
        <w:br/>
        <w:t>a) Inspecciones del estado de los vehículos que operan en el recinto;</w:t>
      </w:r>
      <w:r>
        <w:rPr>
          <w:rFonts w:eastAsia="Times New Roman"/>
          <w:b/>
          <w:bCs/>
          <w:sz w:val="30"/>
          <w:szCs w:val="30"/>
          <w:lang w:val="es-ES"/>
        </w:rPr>
        <w:br/>
      </w:r>
      <w:r>
        <w:rPr>
          <w:rFonts w:eastAsia="Times New Roman"/>
          <w:b/>
          <w:bCs/>
          <w:sz w:val="30"/>
          <w:szCs w:val="30"/>
          <w:lang w:val="es-ES"/>
        </w:rPr>
        <w:br/>
        <w:t>b) Notificar al transportista de cualquier vehículo cuyas emisiones desde tubos de e</w:t>
      </w:r>
      <w:r>
        <w:rPr>
          <w:rFonts w:eastAsia="Times New Roman"/>
          <w:b/>
          <w:bCs/>
          <w:sz w:val="30"/>
          <w:szCs w:val="30"/>
          <w:lang w:val="es-ES"/>
        </w:rPr>
        <w:t>scape se consideren como atípicas, especialmente durante operación a velocidad normal, a fin de que se implementen los correctivos necesarios;</w:t>
      </w:r>
      <w:r>
        <w:rPr>
          <w:rFonts w:eastAsia="Times New Roman"/>
          <w:b/>
          <w:bCs/>
          <w:sz w:val="30"/>
          <w:szCs w:val="30"/>
          <w:lang w:val="es-ES"/>
        </w:rPr>
        <w:br/>
      </w:r>
      <w:r>
        <w:rPr>
          <w:rFonts w:eastAsia="Times New Roman"/>
          <w:b/>
          <w:bCs/>
          <w:sz w:val="30"/>
          <w:szCs w:val="30"/>
          <w:lang w:val="es-ES"/>
        </w:rPr>
        <w:br/>
        <w:t>c) De considerarlo pertinente, el responsable del puerto podrá requerir la cooperación de las autoridades de trá</w:t>
      </w:r>
      <w:r>
        <w:rPr>
          <w:rFonts w:eastAsia="Times New Roman"/>
          <w:b/>
          <w:bCs/>
          <w:sz w:val="30"/>
          <w:szCs w:val="30"/>
          <w:lang w:val="es-ES"/>
        </w:rPr>
        <w:t>nsito a fin de controlar el ingreso de vehículos cuyas emisiones al aire no cumplan con los límites establecidos; y,</w:t>
      </w:r>
      <w:r>
        <w:rPr>
          <w:rFonts w:eastAsia="Times New Roman"/>
          <w:b/>
          <w:bCs/>
          <w:sz w:val="30"/>
          <w:szCs w:val="30"/>
          <w:lang w:val="es-ES"/>
        </w:rPr>
        <w:br/>
      </w:r>
      <w:r>
        <w:rPr>
          <w:rFonts w:eastAsia="Times New Roman"/>
          <w:b/>
          <w:bCs/>
          <w:sz w:val="30"/>
          <w:szCs w:val="30"/>
          <w:lang w:val="es-ES"/>
        </w:rPr>
        <w:br/>
        <w:t xml:space="preserve">d) A fin de minimizar las emisiones al aire y evitar que se produzcan rebosamiento, escurrimiento, o cualquier otro tipo de </w:t>
      </w:r>
      <w:r>
        <w:rPr>
          <w:rFonts w:eastAsia="Times New Roman"/>
          <w:b/>
          <w:bCs/>
          <w:sz w:val="30"/>
          <w:szCs w:val="30"/>
          <w:lang w:val="es-ES"/>
        </w:rPr>
        <w:lastRenderedPageBreak/>
        <w:t>derrames de ma</w:t>
      </w:r>
      <w:r>
        <w:rPr>
          <w:rFonts w:eastAsia="Times New Roman"/>
          <w:b/>
          <w:bCs/>
          <w:sz w:val="30"/>
          <w:szCs w:val="30"/>
          <w:lang w:val="es-ES"/>
        </w:rPr>
        <w:t>terial con potencial de afectar la calidad ambiental, se requerirá que todos los vehículos que transporten mercancía polvorienta, al granel, tal como yeso, arena, agregados, etc., sean cerrados o cubran con lona toda su carga, o, en su defecto, que el mate</w:t>
      </w:r>
      <w:r>
        <w:rPr>
          <w:rFonts w:eastAsia="Times New Roman"/>
          <w:b/>
          <w:bCs/>
          <w:sz w:val="30"/>
          <w:szCs w:val="30"/>
          <w:lang w:val="es-ES"/>
        </w:rPr>
        <w:t>rial haya recibido tratamiento físico - químico necesario para evitar su dispersión.</w:t>
      </w:r>
    </w:p>
    <w:p w14:paraId="0A651A9D" w14:textId="77777777" w:rsidR="00000000" w:rsidRDefault="002522FF">
      <w:pPr>
        <w:jc w:val="center"/>
        <w:rPr>
          <w:rFonts w:eastAsia="Times New Roman"/>
          <w:b/>
          <w:bCs/>
          <w:sz w:val="36"/>
          <w:szCs w:val="36"/>
          <w:lang w:val="es-ES"/>
        </w:rPr>
      </w:pPr>
      <w:r>
        <w:rPr>
          <w:rFonts w:eastAsia="Times New Roman"/>
          <w:b/>
          <w:bCs/>
          <w:sz w:val="36"/>
          <w:szCs w:val="36"/>
          <w:lang w:val="es-ES"/>
        </w:rPr>
        <w:br/>
      </w:r>
      <w:r>
        <w:rPr>
          <w:rFonts w:eastAsia="Times New Roman"/>
          <w:b/>
          <w:bCs/>
          <w:sz w:val="36"/>
          <w:szCs w:val="36"/>
          <w:lang w:val="es-ES"/>
        </w:rPr>
        <w:t>NORMA PARA LA PREVENCIÓN Y CONTROL DE LA CONTAMINACIÓN AMBIENTAL DEL RECURSO AGUA EN RECINTOS AEROPORTUARIOS, AEROPUERTOS Y PISTAS DE AVIACIÓN</w:t>
      </w:r>
      <w:r>
        <w:rPr>
          <w:rFonts w:eastAsia="Times New Roman"/>
          <w:b/>
          <w:bCs/>
          <w:sz w:val="36"/>
          <w:szCs w:val="36"/>
          <w:lang w:val="es-ES"/>
        </w:rPr>
        <w:br/>
        <w:t>LIBRO VI ANEXO 1D</w:t>
      </w:r>
    </w:p>
    <w:p w14:paraId="63BAA2C5" w14:textId="77777777" w:rsidR="00000000" w:rsidRDefault="002522FF">
      <w:pPr>
        <w:jc w:val="center"/>
        <w:rPr>
          <w:rFonts w:eastAsia="Times New Roman"/>
          <w:b/>
          <w:bCs/>
          <w:sz w:val="36"/>
          <w:szCs w:val="36"/>
          <w:lang w:val="es-ES"/>
        </w:rPr>
      </w:pPr>
      <w:r>
        <w:rPr>
          <w:rFonts w:eastAsia="Times New Roman"/>
          <w:b/>
          <w:bCs/>
          <w:sz w:val="36"/>
          <w:szCs w:val="36"/>
          <w:lang w:val="es-ES"/>
        </w:rPr>
        <w:br/>
        <w:t>INTRODUCCIÓN</w:t>
      </w:r>
    </w:p>
    <w:p w14:paraId="0A034014" w14:textId="77777777" w:rsidR="00000000" w:rsidRDefault="002522FF">
      <w:pPr>
        <w:divId w:val="910429742"/>
        <w:rPr>
          <w:rFonts w:eastAsia="Times New Roman"/>
          <w:b/>
          <w:bCs/>
          <w:sz w:val="30"/>
          <w:szCs w:val="30"/>
          <w:lang w:val="es-ES"/>
        </w:rPr>
      </w:pPr>
      <w:r>
        <w:rPr>
          <w:rFonts w:eastAsia="Times New Roman"/>
          <w:b/>
          <w:bCs/>
          <w:sz w:val="30"/>
          <w:szCs w:val="30"/>
          <w:lang w:val="es-ES"/>
        </w:rPr>
        <w:br/>
        <w:t>El presente Anexo Normativo Técnico Ambiental, es complementario al Anexo 1 Norm</w:t>
      </w:r>
      <w:r>
        <w:rPr>
          <w:rFonts w:eastAsia="Times New Roman"/>
          <w:b/>
          <w:bCs/>
          <w:sz w:val="30"/>
          <w:szCs w:val="30"/>
          <w:lang w:val="es-ES"/>
        </w:rPr>
        <w:t>a de Calidad Ambiental y de Descarga de Efluentes: Recurso Agua, del Libro VI De la Calidad Ambiental, del Texto Unificado de Legislación Secundaria del Ministerio del Ambiente, y que se somete a sus disposiciones, es dictado al amparo de la Ley de Gestión</w:t>
      </w:r>
      <w:r>
        <w:rPr>
          <w:rFonts w:eastAsia="Times New Roman"/>
          <w:b/>
          <w:bCs/>
          <w:sz w:val="30"/>
          <w:szCs w:val="30"/>
          <w:lang w:val="es-ES"/>
        </w:rPr>
        <w:t xml:space="preserve"> Ambiental, del Reglamento a la Ley de Gestión Ambiental para la Prevención y Control de la Contaminación Ambiental, y de las disposiciones establecidas en el Convenio sobre Aviación Civil Internacional (OACI/ICAO) de la cual la República del Ecuador es si</w:t>
      </w:r>
      <w:r>
        <w:rPr>
          <w:rFonts w:eastAsia="Times New Roman"/>
          <w:b/>
          <w:bCs/>
          <w:sz w:val="30"/>
          <w:szCs w:val="30"/>
          <w:lang w:val="es-ES"/>
        </w:rPr>
        <w:t>gnataria. Las normas contenidas en el presente anexo técnico, son de aplicación obligatoria en los recintos aeroportuarios, aeropuertos y pistas de aviación de uso público, militares y privados ubicados en el territorio nacional.</w:t>
      </w:r>
    </w:p>
    <w:p w14:paraId="39BDF0F2" w14:textId="77777777" w:rsidR="00000000" w:rsidRDefault="002522FF">
      <w:pPr>
        <w:jc w:val="center"/>
        <w:rPr>
          <w:rFonts w:eastAsia="Times New Roman"/>
          <w:b/>
          <w:bCs/>
          <w:sz w:val="36"/>
          <w:szCs w:val="36"/>
          <w:lang w:val="es-ES"/>
        </w:rPr>
      </w:pPr>
      <w:r>
        <w:rPr>
          <w:rFonts w:eastAsia="Times New Roman"/>
          <w:b/>
          <w:bCs/>
          <w:sz w:val="36"/>
          <w:szCs w:val="36"/>
          <w:lang w:val="es-ES"/>
        </w:rPr>
        <w:br/>
        <w:t>1 OBJETO</w:t>
      </w:r>
    </w:p>
    <w:p w14:paraId="46D137CD" w14:textId="77777777" w:rsidR="00000000" w:rsidRDefault="002522FF">
      <w:pPr>
        <w:divId w:val="89550532"/>
        <w:rPr>
          <w:rFonts w:eastAsia="Times New Roman"/>
          <w:b/>
          <w:bCs/>
          <w:sz w:val="30"/>
          <w:szCs w:val="30"/>
          <w:lang w:val="es-ES"/>
        </w:rPr>
      </w:pPr>
      <w:r>
        <w:rPr>
          <w:rFonts w:eastAsia="Times New Roman"/>
          <w:b/>
          <w:bCs/>
          <w:sz w:val="30"/>
          <w:szCs w:val="30"/>
          <w:lang w:val="es-ES"/>
        </w:rPr>
        <w:br/>
        <w:t>La presente nor</w:t>
      </w:r>
      <w:r>
        <w:rPr>
          <w:rFonts w:eastAsia="Times New Roman"/>
          <w:b/>
          <w:bCs/>
          <w:sz w:val="30"/>
          <w:szCs w:val="30"/>
          <w:lang w:val="es-ES"/>
        </w:rPr>
        <w:t>mativa tiene como objetivo principal proteger la calidad del recurso agua en la zona de los recintos aeroportuarios, aeropuertos y pistas de aterrizaje y así salvaguardar la salud e integridad de las personas, de los ecosistemas acuáticos y sus interrelaci</w:t>
      </w:r>
      <w:r>
        <w:rPr>
          <w:rFonts w:eastAsia="Times New Roman"/>
          <w:b/>
          <w:bCs/>
          <w:sz w:val="30"/>
          <w:szCs w:val="30"/>
          <w:lang w:val="es-ES"/>
        </w:rPr>
        <w:t>ones y del ambiente en general.</w:t>
      </w:r>
    </w:p>
    <w:p w14:paraId="63567CAD" w14:textId="77777777" w:rsidR="00000000" w:rsidRDefault="002522FF">
      <w:pPr>
        <w:jc w:val="center"/>
        <w:rPr>
          <w:rFonts w:eastAsia="Times New Roman"/>
          <w:b/>
          <w:bCs/>
          <w:sz w:val="36"/>
          <w:szCs w:val="36"/>
          <w:lang w:val="es-ES"/>
        </w:rPr>
      </w:pPr>
      <w:r>
        <w:rPr>
          <w:rFonts w:eastAsia="Times New Roman"/>
          <w:b/>
          <w:bCs/>
          <w:sz w:val="36"/>
          <w:szCs w:val="36"/>
          <w:lang w:val="es-ES"/>
        </w:rPr>
        <w:lastRenderedPageBreak/>
        <w:br/>
        <w:t>2 DEFINICIONES</w:t>
      </w:r>
    </w:p>
    <w:p w14:paraId="07F9E473" w14:textId="77777777" w:rsidR="00000000" w:rsidRDefault="002522FF">
      <w:pPr>
        <w:divId w:val="62219696"/>
        <w:rPr>
          <w:rFonts w:eastAsia="Times New Roman"/>
          <w:b/>
          <w:bCs/>
          <w:sz w:val="30"/>
          <w:szCs w:val="30"/>
          <w:lang w:val="es-ES"/>
        </w:rPr>
      </w:pPr>
      <w:r>
        <w:rPr>
          <w:rFonts w:eastAsia="Times New Roman"/>
          <w:b/>
          <w:bCs/>
          <w:sz w:val="30"/>
          <w:szCs w:val="30"/>
          <w:lang w:val="es-ES"/>
        </w:rPr>
        <w:br/>
        <w:t>2.1 AERÓDROMO O RECINTO AEROPORTUARIO</w:t>
      </w:r>
      <w:r>
        <w:rPr>
          <w:rFonts w:eastAsia="Times New Roman"/>
          <w:b/>
          <w:bCs/>
          <w:sz w:val="30"/>
          <w:szCs w:val="30"/>
          <w:lang w:val="es-ES"/>
        </w:rPr>
        <w:br/>
      </w:r>
      <w:r>
        <w:rPr>
          <w:rFonts w:eastAsia="Times New Roman"/>
          <w:b/>
          <w:bCs/>
          <w:sz w:val="30"/>
          <w:szCs w:val="30"/>
          <w:lang w:val="es-ES"/>
        </w:rPr>
        <w:br/>
        <w:t>Área definida de tierra o de agua, que incluye todas sus edificaciones, instalaciones y equipos, destinada total o parcialmente a la llegada, salida y movimiento en sup</w:t>
      </w:r>
      <w:r>
        <w:rPr>
          <w:rFonts w:eastAsia="Times New Roman"/>
          <w:b/>
          <w:bCs/>
          <w:sz w:val="30"/>
          <w:szCs w:val="30"/>
          <w:lang w:val="es-ES"/>
        </w:rPr>
        <w:t>erficie de aeronaves.</w:t>
      </w:r>
      <w:r>
        <w:rPr>
          <w:rFonts w:eastAsia="Times New Roman"/>
          <w:b/>
          <w:bCs/>
          <w:sz w:val="30"/>
          <w:szCs w:val="30"/>
          <w:lang w:val="es-ES"/>
        </w:rPr>
        <w:br/>
      </w:r>
      <w:r>
        <w:rPr>
          <w:rFonts w:eastAsia="Times New Roman"/>
          <w:b/>
          <w:bCs/>
          <w:sz w:val="30"/>
          <w:szCs w:val="30"/>
          <w:lang w:val="es-ES"/>
        </w:rPr>
        <w:br/>
        <w:t>2.2 AERONAVE</w:t>
      </w:r>
      <w:r>
        <w:rPr>
          <w:rFonts w:eastAsia="Times New Roman"/>
          <w:b/>
          <w:bCs/>
          <w:sz w:val="30"/>
          <w:szCs w:val="30"/>
          <w:lang w:val="es-ES"/>
        </w:rPr>
        <w:br/>
      </w:r>
      <w:r>
        <w:rPr>
          <w:rFonts w:eastAsia="Times New Roman"/>
          <w:b/>
          <w:bCs/>
          <w:sz w:val="30"/>
          <w:szCs w:val="30"/>
          <w:lang w:val="es-ES"/>
        </w:rPr>
        <w:br/>
        <w:t>Toda máquina que puede sustentarse en la atmósfera por reacciones del aire que no sean las reacciones del mismo contra la superficie de la tierra.</w:t>
      </w:r>
      <w:r>
        <w:rPr>
          <w:rFonts w:eastAsia="Times New Roman"/>
          <w:b/>
          <w:bCs/>
          <w:sz w:val="30"/>
          <w:szCs w:val="30"/>
          <w:lang w:val="es-ES"/>
        </w:rPr>
        <w:br/>
      </w:r>
      <w:r>
        <w:rPr>
          <w:rFonts w:eastAsia="Times New Roman"/>
          <w:b/>
          <w:bCs/>
          <w:sz w:val="30"/>
          <w:szCs w:val="30"/>
          <w:lang w:val="es-ES"/>
        </w:rPr>
        <w:br/>
        <w:t>2.3 AEROPUERTO</w:t>
      </w:r>
      <w:r>
        <w:rPr>
          <w:rFonts w:eastAsia="Times New Roman"/>
          <w:b/>
          <w:bCs/>
          <w:sz w:val="30"/>
          <w:szCs w:val="30"/>
          <w:lang w:val="es-ES"/>
        </w:rPr>
        <w:br/>
      </w:r>
      <w:r>
        <w:rPr>
          <w:rFonts w:eastAsia="Times New Roman"/>
          <w:b/>
          <w:bCs/>
          <w:sz w:val="30"/>
          <w:szCs w:val="30"/>
          <w:lang w:val="es-ES"/>
        </w:rPr>
        <w:br/>
        <w:t>Cualquier aeródromo civil de servicio público que cuent</w:t>
      </w:r>
      <w:r>
        <w:rPr>
          <w:rFonts w:eastAsia="Times New Roman"/>
          <w:b/>
          <w:bCs/>
          <w:sz w:val="30"/>
          <w:szCs w:val="30"/>
          <w:lang w:val="es-ES"/>
        </w:rPr>
        <w:t>e con autoridades y servicios de control de tránsito aéreo, cuerpo de rescate y extinción de incendios y combustibles.</w:t>
      </w:r>
      <w:r>
        <w:rPr>
          <w:rFonts w:eastAsia="Times New Roman"/>
          <w:b/>
          <w:bCs/>
          <w:sz w:val="30"/>
          <w:szCs w:val="30"/>
          <w:lang w:val="es-ES"/>
        </w:rPr>
        <w:br/>
      </w:r>
      <w:r>
        <w:rPr>
          <w:rFonts w:eastAsia="Times New Roman"/>
          <w:b/>
          <w:bCs/>
          <w:sz w:val="30"/>
          <w:szCs w:val="30"/>
          <w:lang w:val="es-ES"/>
        </w:rPr>
        <w:br/>
        <w:t>2.4 AGUAS AZULES</w:t>
      </w:r>
      <w:r>
        <w:rPr>
          <w:rFonts w:eastAsia="Times New Roman"/>
          <w:b/>
          <w:bCs/>
          <w:sz w:val="30"/>
          <w:szCs w:val="30"/>
          <w:lang w:val="es-ES"/>
        </w:rPr>
        <w:br/>
      </w:r>
      <w:r>
        <w:rPr>
          <w:rFonts w:eastAsia="Times New Roman"/>
          <w:b/>
          <w:bCs/>
          <w:sz w:val="30"/>
          <w:szCs w:val="30"/>
          <w:lang w:val="es-ES"/>
        </w:rPr>
        <w:br/>
        <w:t>Son las aguas residuales provenientes del sistema sanitario de una aeronave. Adquieren una coloración azulada cuando s</w:t>
      </w:r>
      <w:r>
        <w:rPr>
          <w:rFonts w:eastAsia="Times New Roman"/>
          <w:b/>
          <w:bCs/>
          <w:sz w:val="30"/>
          <w:szCs w:val="30"/>
          <w:lang w:val="es-ES"/>
        </w:rPr>
        <w:t>e agregan productos químicos con el objetivo que actúen como disgregantes, bactericidas y desodorizantes de la materia fecal.</w:t>
      </w:r>
      <w:r>
        <w:rPr>
          <w:rFonts w:eastAsia="Times New Roman"/>
          <w:b/>
          <w:bCs/>
          <w:sz w:val="30"/>
          <w:szCs w:val="30"/>
          <w:lang w:val="es-ES"/>
        </w:rPr>
        <w:br/>
      </w:r>
      <w:r>
        <w:rPr>
          <w:rFonts w:eastAsia="Times New Roman"/>
          <w:b/>
          <w:bCs/>
          <w:sz w:val="30"/>
          <w:szCs w:val="30"/>
          <w:lang w:val="es-ES"/>
        </w:rPr>
        <w:br/>
        <w:t>2.5 HELIPUERTO</w:t>
      </w:r>
      <w:r>
        <w:rPr>
          <w:rFonts w:eastAsia="Times New Roman"/>
          <w:b/>
          <w:bCs/>
          <w:sz w:val="30"/>
          <w:szCs w:val="30"/>
          <w:lang w:val="es-ES"/>
        </w:rPr>
        <w:br/>
      </w:r>
      <w:r>
        <w:rPr>
          <w:rFonts w:eastAsia="Times New Roman"/>
          <w:b/>
          <w:bCs/>
          <w:sz w:val="30"/>
          <w:szCs w:val="30"/>
          <w:lang w:val="es-ES"/>
        </w:rPr>
        <w:br/>
        <w:t>Aeródromo o área definida sobre una estructura artificial destinada a ser utilizada, total o parcialmente, para l</w:t>
      </w:r>
      <w:r>
        <w:rPr>
          <w:rFonts w:eastAsia="Times New Roman"/>
          <w:b/>
          <w:bCs/>
          <w:sz w:val="30"/>
          <w:szCs w:val="30"/>
          <w:lang w:val="es-ES"/>
        </w:rPr>
        <w:t xml:space="preserve">a llegada, la salida o el movimiento de superficie de los helicópteros. </w:t>
      </w:r>
      <w:r>
        <w:rPr>
          <w:rFonts w:eastAsia="Times New Roman"/>
          <w:b/>
          <w:bCs/>
          <w:sz w:val="30"/>
          <w:szCs w:val="30"/>
          <w:lang w:val="es-ES"/>
        </w:rPr>
        <w:br/>
      </w:r>
      <w:r>
        <w:rPr>
          <w:rFonts w:eastAsia="Times New Roman"/>
          <w:b/>
          <w:bCs/>
          <w:sz w:val="30"/>
          <w:szCs w:val="30"/>
          <w:lang w:val="es-ES"/>
        </w:rPr>
        <w:br/>
        <w:t>2.6 IATA</w:t>
      </w:r>
      <w:r>
        <w:rPr>
          <w:rFonts w:eastAsia="Times New Roman"/>
          <w:b/>
          <w:bCs/>
          <w:sz w:val="30"/>
          <w:szCs w:val="30"/>
          <w:lang w:val="es-ES"/>
        </w:rPr>
        <w:br/>
      </w:r>
      <w:r>
        <w:rPr>
          <w:rFonts w:eastAsia="Times New Roman"/>
          <w:b/>
          <w:bCs/>
          <w:sz w:val="30"/>
          <w:szCs w:val="30"/>
          <w:lang w:val="es-ES"/>
        </w:rPr>
        <w:br/>
        <w:t>Asociación Internacional de Aviación Civil Internacional.</w:t>
      </w:r>
      <w:r>
        <w:rPr>
          <w:rFonts w:eastAsia="Times New Roman"/>
          <w:b/>
          <w:bCs/>
          <w:sz w:val="30"/>
          <w:szCs w:val="30"/>
          <w:lang w:val="es-ES"/>
        </w:rPr>
        <w:br/>
      </w:r>
      <w:r>
        <w:rPr>
          <w:rFonts w:eastAsia="Times New Roman"/>
          <w:b/>
          <w:bCs/>
          <w:sz w:val="30"/>
          <w:szCs w:val="30"/>
          <w:lang w:val="es-ES"/>
        </w:rPr>
        <w:br/>
        <w:t>2.7 OACI / ICAO</w:t>
      </w:r>
      <w:r>
        <w:rPr>
          <w:rFonts w:eastAsia="Times New Roman"/>
          <w:b/>
          <w:bCs/>
          <w:sz w:val="30"/>
          <w:szCs w:val="30"/>
          <w:lang w:val="es-ES"/>
        </w:rPr>
        <w:br/>
      </w:r>
      <w:r>
        <w:rPr>
          <w:rFonts w:eastAsia="Times New Roman"/>
          <w:b/>
          <w:bCs/>
          <w:sz w:val="30"/>
          <w:szCs w:val="30"/>
          <w:lang w:val="es-ES"/>
        </w:rPr>
        <w:lastRenderedPageBreak/>
        <w:br/>
        <w:t>Organización de Aviación Civil Internacional.</w:t>
      </w:r>
      <w:r>
        <w:rPr>
          <w:rFonts w:eastAsia="Times New Roman"/>
          <w:b/>
          <w:bCs/>
          <w:sz w:val="30"/>
          <w:szCs w:val="30"/>
          <w:lang w:val="es-ES"/>
        </w:rPr>
        <w:br/>
      </w:r>
      <w:r>
        <w:rPr>
          <w:rFonts w:eastAsia="Times New Roman"/>
          <w:b/>
          <w:bCs/>
          <w:sz w:val="30"/>
          <w:szCs w:val="30"/>
          <w:lang w:val="es-ES"/>
        </w:rPr>
        <w:br/>
        <w:t>2.8 OPERADOR AEROPORTUARIO</w:t>
      </w:r>
      <w:r>
        <w:rPr>
          <w:rFonts w:eastAsia="Times New Roman"/>
          <w:b/>
          <w:bCs/>
          <w:sz w:val="30"/>
          <w:szCs w:val="30"/>
          <w:lang w:val="es-ES"/>
        </w:rPr>
        <w:br/>
      </w:r>
      <w:r>
        <w:rPr>
          <w:rFonts w:eastAsia="Times New Roman"/>
          <w:b/>
          <w:bCs/>
          <w:sz w:val="30"/>
          <w:szCs w:val="30"/>
          <w:lang w:val="es-ES"/>
        </w:rPr>
        <w:br/>
        <w:t>En esta norma se defi</w:t>
      </w:r>
      <w:r>
        <w:rPr>
          <w:rFonts w:eastAsia="Times New Roman"/>
          <w:b/>
          <w:bCs/>
          <w:sz w:val="30"/>
          <w:szCs w:val="30"/>
          <w:lang w:val="es-ES"/>
        </w:rPr>
        <w:t>ne a la entidad o corporación en capacidad de construir, operar y mantener instalaciones aeroportuarias, bajo expreso mandato o delegación según la ley. En esta norma también se lo denomina operador aeroportuario.</w:t>
      </w:r>
      <w:r>
        <w:rPr>
          <w:rFonts w:eastAsia="Times New Roman"/>
          <w:b/>
          <w:bCs/>
          <w:sz w:val="30"/>
          <w:szCs w:val="30"/>
          <w:lang w:val="es-ES"/>
        </w:rPr>
        <w:br/>
      </w:r>
      <w:r>
        <w:rPr>
          <w:rFonts w:eastAsia="Times New Roman"/>
          <w:b/>
          <w:bCs/>
          <w:sz w:val="30"/>
          <w:szCs w:val="30"/>
          <w:lang w:val="es-ES"/>
        </w:rPr>
        <w:br/>
        <w:t>2.9 PLATAFORMA</w:t>
      </w:r>
      <w:r>
        <w:rPr>
          <w:rFonts w:eastAsia="Times New Roman"/>
          <w:b/>
          <w:bCs/>
          <w:sz w:val="30"/>
          <w:szCs w:val="30"/>
          <w:lang w:val="es-ES"/>
        </w:rPr>
        <w:br/>
      </w:r>
      <w:r>
        <w:rPr>
          <w:rFonts w:eastAsia="Times New Roman"/>
          <w:b/>
          <w:bCs/>
          <w:sz w:val="30"/>
          <w:szCs w:val="30"/>
          <w:lang w:val="es-ES"/>
        </w:rPr>
        <w:br/>
        <w:t>Área definida, en un aeró</w:t>
      </w:r>
      <w:r>
        <w:rPr>
          <w:rFonts w:eastAsia="Times New Roman"/>
          <w:b/>
          <w:bCs/>
          <w:sz w:val="30"/>
          <w:szCs w:val="30"/>
          <w:lang w:val="es-ES"/>
        </w:rPr>
        <w:t xml:space="preserve">dromo terrestre, destinada a dar cabida a las aeronaves para los fines de embarque o desembarque de pasajeros, correo o carga, abastecimiento de combustible, estacionamiento o mantenimiento. </w:t>
      </w:r>
      <w:r>
        <w:rPr>
          <w:rFonts w:eastAsia="Times New Roman"/>
          <w:b/>
          <w:bCs/>
          <w:sz w:val="30"/>
          <w:szCs w:val="30"/>
          <w:lang w:val="es-ES"/>
        </w:rPr>
        <w:br/>
      </w:r>
      <w:r>
        <w:rPr>
          <w:rFonts w:eastAsia="Times New Roman"/>
          <w:b/>
          <w:bCs/>
          <w:sz w:val="30"/>
          <w:szCs w:val="30"/>
          <w:lang w:val="es-ES"/>
        </w:rPr>
        <w:br/>
        <w:t>2.10 PISTA DE AVIACIÓN</w:t>
      </w:r>
      <w:r>
        <w:rPr>
          <w:rFonts w:eastAsia="Times New Roman"/>
          <w:b/>
          <w:bCs/>
          <w:sz w:val="30"/>
          <w:szCs w:val="30"/>
          <w:lang w:val="es-ES"/>
        </w:rPr>
        <w:br/>
      </w:r>
      <w:r>
        <w:rPr>
          <w:rFonts w:eastAsia="Times New Roman"/>
          <w:b/>
          <w:bCs/>
          <w:sz w:val="30"/>
          <w:szCs w:val="30"/>
          <w:lang w:val="es-ES"/>
        </w:rPr>
        <w:br/>
        <w:t>Área rectangular definida en un aeródro</w:t>
      </w:r>
      <w:r>
        <w:rPr>
          <w:rFonts w:eastAsia="Times New Roman"/>
          <w:b/>
          <w:bCs/>
          <w:sz w:val="30"/>
          <w:szCs w:val="30"/>
          <w:lang w:val="es-ES"/>
        </w:rPr>
        <w:t>mo terrestre preparada para el aterrizaje y el despegue de las aeronaves.</w:t>
      </w:r>
      <w:r>
        <w:rPr>
          <w:rFonts w:eastAsia="Times New Roman"/>
          <w:b/>
          <w:bCs/>
          <w:sz w:val="30"/>
          <w:szCs w:val="30"/>
          <w:lang w:val="es-ES"/>
        </w:rPr>
        <w:br/>
      </w:r>
      <w:r>
        <w:rPr>
          <w:rFonts w:eastAsia="Times New Roman"/>
          <w:b/>
          <w:bCs/>
          <w:sz w:val="30"/>
          <w:szCs w:val="30"/>
          <w:lang w:val="es-ES"/>
        </w:rPr>
        <w:br/>
        <w:t>2.11 USUARIO</w:t>
      </w:r>
      <w:r>
        <w:rPr>
          <w:rFonts w:eastAsia="Times New Roman"/>
          <w:b/>
          <w:bCs/>
          <w:sz w:val="30"/>
          <w:szCs w:val="30"/>
          <w:lang w:val="es-ES"/>
        </w:rPr>
        <w:br/>
      </w:r>
      <w:r>
        <w:rPr>
          <w:rFonts w:eastAsia="Times New Roman"/>
          <w:b/>
          <w:bCs/>
          <w:sz w:val="30"/>
          <w:szCs w:val="30"/>
          <w:lang w:val="es-ES"/>
        </w:rPr>
        <w:br/>
        <w:t>La persona física o jurídica que recibe servicios o suministros en el recinto aeroportuario, aeropuerto o terminal.</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2"/>
        <w:gridCol w:w="1571"/>
        <w:gridCol w:w="1170"/>
        <w:gridCol w:w="1598"/>
        <w:gridCol w:w="1598"/>
        <w:gridCol w:w="2532"/>
      </w:tblGrid>
      <w:tr w:rsidR="00000000" w14:paraId="1EF8BC7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BDBCF6" w14:textId="77777777" w:rsidR="00000000" w:rsidRDefault="002522FF">
            <w:pPr>
              <w:jc w:val="center"/>
              <w:rPr>
                <w:rFonts w:eastAsia="Times New Roman"/>
              </w:rPr>
            </w:pPr>
            <w:r>
              <w:rPr>
                <w:rFonts w:eastAsia="Times New Roman"/>
                <w:b/>
                <w:bCs/>
              </w:rPr>
              <w:t>PARÁMETROS_</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6F126" w14:textId="77777777" w:rsidR="00000000" w:rsidRDefault="002522FF">
            <w:pPr>
              <w:jc w:val="center"/>
              <w:rPr>
                <w:rFonts w:eastAsia="Times New Roman"/>
              </w:rPr>
            </w:pPr>
            <w:r>
              <w:rPr>
                <w:rFonts w:eastAsia="Times New Roman"/>
                <w:b/>
                <w:bCs/>
              </w:rPr>
              <w:t>EXPRESADO COMO_</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E1918" w14:textId="77777777" w:rsidR="00000000" w:rsidRDefault="002522FF">
            <w:pPr>
              <w:jc w:val="center"/>
              <w:rPr>
                <w:rFonts w:eastAsia="Times New Roman"/>
              </w:rPr>
            </w:pPr>
            <w:r>
              <w:rPr>
                <w:rFonts w:eastAsia="Times New Roman"/>
                <w:b/>
                <w:bCs/>
              </w:rPr>
              <w:t>UNIDAD_</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582D6" w14:textId="77777777" w:rsidR="00000000" w:rsidRDefault="002522FF">
            <w:pPr>
              <w:jc w:val="center"/>
              <w:rPr>
                <w:rFonts w:eastAsia="Times New Roman"/>
              </w:rPr>
            </w:pPr>
            <w:r>
              <w:rPr>
                <w:rFonts w:eastAsia="Times New Roman"/>
                <w:b/>
                <w:bCs/>
              </w:rPr>
              <w:t>LÍMITE</w:t>
            </w:r>
            <w:r>
              <w:rPr>
                <w:rFonts w:eastAsia="Times New Roman"/>
                <w:b/>
                <w:bCs/>
              </w:rPr>
              <w:br/>
            </w:r>
            <w:r>
              <w:rPr>
                <w:rFonts w:eastAsia="Times New Roman"/>
                <w:b/>
                <w:bCs/>
              </w:rPr>
              <w:t>MÁXIMO</w:t>
            </w:r>
            <w:r>
              <w:rPr>
                <w:rFonts w:eastAsia="Times New Roman"/>
                <w:b/>
                <w:bCs/>
              </w:rPr>
              <w:br/>
              <w:t>PERMISIBLE CUERPO DE AGUA DULCE_</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932C5" w14:textId="77777777" w:rsidR="00000000" w:rsidRDefault="002522FF">
            <w:pPr>
              <w:jc w:val="center"/>
              <w:rPr>
                <w:rFonts w:eastAsia="Times New Roman"/>
              </w:rPr>
            </w:pPr>
            <w:r>
              <w:rPr>
                <w:rFonts w:eastAsia="Times New Roman"/>
                <w:b/>
                <w:bCs/>
              </w:rPr>
              <w:t>LÍMITE PERMISIBLE CUERPO DE AGUA MARINA_</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D801E" w14:textId="77777777" w:rsidR="00000000" w:rsidRDefault="002522FF">
            <w:pPr>
              <w:jc w:val="center"/>
              <w:rPr>
                <w:rFonts w:eastAsia="Times New Roman"/>
              </w:rPr>
            </w:pPr>
            <w:r>
              <w:rPr>
                <w:rFonts w:eastAsia="Times New Roman"/>
                <w:b/>
                <w:bCs/>
              </w:rPr>
              <w:t>LÍMITE PERMISIBLE</w:t>
            </w:r>
            <w:r>
              <w:rPr>
                <w:rFonts w:eastAsia="Times New Roman"/>
                <w:b/>
                <w:bCs/>
              </w:rPr>
              <w:br/>
              <w:t>SISTEMA DE ALCANTARILLADO_</w:t>
            </w:r>
          </w:p>
        </w:tc>
      </w:tr>
      <w:tr w:rsidR="00000000" w14:paraId="253653A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63ED16" w14:textId="77777777" w:rsidR="00000000" w:rsidRDefault="002522FF">
            <w:pPr>
              <w:rPr>
                <w:rFonts w:eastAsia="Times New Roman"/>
              </w:rPr>
            </w:pPr>
            <w:r>
              <w:rPr>
                <w:rFonts w:eastAsia="Times New Roman"/>
              </w:rPr>
              <w:t>Potencial de hidrógeno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B517D" w14:textId="77777777" w:rsidR="00000000" w:rsidRDefault="002522FF">
            <w:pPr>
              <w:jc w:val="cente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202D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421E2" w14:textId="77777777" w:rsidR="00000000" w:rsidRDefault="002522FF">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4E065" w14:textId="77777777" w:rsidR="00000000" w:rsidRDefault="002522FF">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1884A" w14:textId="77777777" w:rsidR="00000000" w:rsidRDefault="002522FF">
            <w:pPr>
              <w:jc w:val="center"/>
              <w:rPr>
                <w:rFonts w:eastAsia="Times New Roman"/>
              </w:rPr>
            </w:pPr>
            <w:r>
              <w:rPr>
                <w:rFonts w:eastAsia="Times New Roman"/>
              </w:rPr>
              <w:t>5-9</w:t>
            </w:r>
          </w:p>
        </w:tc>
      </w:tr>
      <w:tr w:rsidR="00000000" w14:paraId="286306B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330BAD" w14:textId="77777777" w:rsidR="00000000" w:rsidRDefault="002522FF">
            <w:pPr>
              <w:rPr>
                <w:rFonts w:eastAsia="Times New Roman"/>
              </w:rPr>
            </w:pPr>
            <w:r>
              <w:rPr>
                <w:rFonts w:eastAsia="Times New Roman"/>
              </w:rPr>
              <w:t xml:space="preserve">Temperatura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3AA90" w14:textId="77777777" w:rsidR="00000000" w:rsidRDefault="002522FF">
            <w:pPr>
              <w:jc w:val="center"/>
              <w:rPr>
                <w:rFonts w:eastAsia="Times New Roman"/>
              </w:rPr>
            </w:pPr>
            <w:r>
              <w:rPr>
                <w:rFonts w:eastAsia="Times New Roman"/>
              </w:rPr>
              <w: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3316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BF7A4" w14:textId="77777777" w:rsidR="00000000" w:rsidRDefault="002522FF">
            <w:pPr>
              <w:jc w:val="center"/>
              <w:rPr>
                <w:rFonts w:eastAsia="Times New Roman"/>
              </w:rPr>
            </w:pPr>
            <w:r>
              <w:rPr>
                <w:rFonts w:eastAsia="Times New Roman"/>
              </w:rPr>
              <w:t>&lt; 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82EB6" w14:textId="77777777" w:rsidR="00000000" w:rsidRDefault="002522FF">
            <w:pPr>
              <w:jc w:val="center"/>
              <w:rPr>
                <w:rFonts w:eastAsia="Times New Roman"/>
              </w:rPr>
            </w:pPr>
            <w:r>
              <w:rPr>
                <w:rFonts w:eastAsia="Times New Roman"/>
              </w:rPr>
              <w:t>&lt; 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4D7AE" w14:textId="77777777" w:rsidR="00000000" w:rsidRDefault="002522FF">
            <w:pPr>
              <w:jc w:val="center"/>
              <w:rPr>
                <w:rFonts w:eastAsia="Times New Roman"/>
              </w:rPr>
            </w:pPr>
            <w:r>
              <w:rPr>
                <w:rFonts w:eastAsia="Times New Roman"/>
              </w:rPr>
              <w:t>&lt; 40</w:t>
            </w:r>
          </w:p>
        </w:tc>
      </w:tr>
      <w:tr w:rsidR="00000000" w14:paraId="1805008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04EEB8" w14:textId="77777777" w:rsidR="00000000" w:rsidRDefault="002522FF">
            <w:pPr>
              <w:rPr>
                <w:rFonts w:eastAsia="Times New Roman"/>
              </w:rPr>
            </w:pPr>
            <w:r>
              <w:rPr>
                <w:rFonts w:eastAsia="Times New Roman"/>
              </w:rPr>
              <w:t>Sólidos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7060D"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FE849"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D78A" w14:textId="77777777" w:rsidR="00000000" w:rsidRDefault="002522FF">
            <w:pPr>
              <w:jc w:val="center"/>
              <w:rPr>
                <w:rFonts w:eastAsia="Times New Roman"/>
              </w:rPr>
            </w:pPr>
            <w:r>
              <w:rPr>
                <w:rFonts w:eastAsia="Times New Roman"/>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FAA9F"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145F0" w14:textId="77777777" w:rsidR="00000000" w:rsidRDefault="002522FF">
            <w:pPr>
              <w:jc w:val="center"/>
              <w:rPr>
                <w:rFonts w:eastAsia="Times New Roman"/>
              </w:rPr>
            </w:pPr>
            <w:r>
              <w:rPr>
                <w:rFonts w:eastAsia="Times New Roman"/>
              </w:rPr>
              <w:t>1 600</w:t>
            </w:r>
          </w:p>
        </w:tc>
      </w:tr>
      <w:tr w:rsidR="00000000" w14:paraId="42AC4CF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F1E3BB" w14:textId="77777777" w:rsidR="00000000" w:rsidRDefault="002522FF">
            <w:pPr>
              <w:rPr>
                <w:rFonts w:eastAsia="Times New Roman"/>
              </w:rPr>
            </w:pPr>
            <w:r>
              <w:rPr>
                <w:rFonts w:eastAsia="Times New Roman"/>
              </w:rPr>
              <w:t>Cloro Activo1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A489C" w14:textId="77777777" w:rsidR="00000000" w:rsidRDefault="002522FF">
            <w:pPr>
              <w:jc w:val="center"/>
              <w:rPr>
                <w:rFonts w:eastAsia="Times New Roman"/>
              </w:rPr>
            </w:pPr>
            <w:r>
              <w:rPr>
                <w:rFonts w:eastAsia="Times New Roman"/>
              </w:rPr>
              <w:t>Cl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0740B"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0AF00"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66725"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FCF9B" w14:textId="77777777" w:rsidR="00000000" w:rsidRDefault="002522FF">
            <w:pPr>
              <w:jc w:val="center"/>
              <w:rPr>
                <w:rFonts w:eastAsia="Times New Roman"/>
              </w:rPr>
            </w:pPr>
            <w:r>
              <w:rPr>
                <w:rFonts w:eastAsia="Times New Roman"/>
              </w:rPr>
              <w:t>0,5</w:t>
            </w:r>
          </w:p>
        </w:tc>
      </w:tr>
      <w:tr w:rsidR="00000000" w14:paraId="03CD6D8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128463" w14:textId="77777777" w:rsidR="00000000" w:rsidRDefault="002522FF">
            <w:pPr>
              <w:rPr>
                <w:rFonts w:eastAsia="Times New Roman"/>
              </w:rPr>
            </w:pPr>
            <w:r>
              <w:rPr>
                <w:rFonts w:eastAsia="Times New Roman"/>
              </w:rPr>
              <w:t>Demanda Bioquímica de Oxígeno (5 días)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DBB2E" w14:textId="77777777" w:rsidR="00000000" w:rsidRDefault="002522FF">
            <w:pPr>
              <w:jc w:val="center"/>
              <w:rPr>
                <w:rFonts w:eastAsia="Times New Roman"/>
              </w:rPr>
            </w:pPr>
            <w:r>
              <w:rPr>
                <w:rFonts w:eastAsia="Times New Roman"/>
              </w:rPr>
              <w:t>D.B.O5.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2BF29"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C4D80"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61DE3"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56701" w14:textId="77777777" w:rsidR="00000000" w:rsidRDefault="002522FF">
            <w:pPr>
              <w:jc w:val="center"/>
              <w:rPr>
                <w:rFonts w:eastAsia="Times New Roman"/>
              </w:rPr>
            </w:pPr>
            <w:r>
              <w:rPr>
                <w:rFonts w:eastAsia="Times New Roman"/>
              </w:rPr>
              <w:t>250</w:t>
            </w:r>
          </w:p>
        </w:tc>
      </w:tr>
      <w:tr w:rsidR="00000000" w14:paraId="12C4F54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EF978D" w14:textId="77777777" w:rsidR="00000000" w:rsidRDefault="002522FF">
            <w:pPr>
              <w:rPr>
                <w:rFonts w:eastAsia="Times New Roman"/>
              </w:rPr>
            </w:pPr>
            <w:r>
              <w:rPr>
                <w:rFonts w:eastAsia="Times New Roman"/>
              </w:rPr>
              <w:lastRenderedPageBreak/>
              <w:t>Demanda Química de Oxígeno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5EF50" w14:textId="77777777" w:rsidR="00000000" w:rsidRDefault="002522FF">
            <w:pPr>
              <w:jc w:val="center"/>
              <w:rPr>
                <w:rFonts w:eastAsia="Times New Roman"/>
              </w:rPr>
            </w:pPr>
            <w:r>
              <w:rPr>
                <w:rFonts w:eastAsia="Times New Roman"/>
              </w:rPr>
              <w:t>D.Q.O.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AA9E8"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4D498" w14:textId="77777777" w:rsidR="00000000" w:rsidRDefault="002522FF">
            <w:pPr>
              <w:jc w:val="center"/>
              <w:rPr>
                <w:rFonts w:eastAsia="Times New Roman"/>
              </w:rPr>
            </w:pPr>
            <w:r>
              <w:rPr>
                <w:rFonts w:eastAsia="Times New Roman"/>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C7E3F" w14:textId="77777777" w:rsidR="00000000" w:rsidRDefault="002522FF">
            <w:pPr>
              <w:jc w:val="center"/>
              <w:rPr>
                <w:rFonts w:eastAsia="Times New Roman"/>
              </w:rPr>
            </w:pPr>
            <w:r>
              <w:rPr>
                <w:rFonts w:eastAsia="Times New Roman"/>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4051C" w14:textId="77777777" w:rsidR="00000000" w:rsidRDefault="002522FF">
            <w:pPr>
              <w:jc w:val="center"/>
              <w:rPr>
                <w:rFonts w:eastAsia="Times New Roman"/>
              </w:rPr>
            </w:pPr>
            <w:r>
              <w:rPr>
                <w:rFonts w:eastAsia="Times New Roman"/>
              </w:rPr>
              <w:t>500</w:t>
            </w:r>
          </w:p>
        </w:tc>
      </w:tr>
      <w:tr w:rsidR="00000000" w14:paraId="1F02272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02E3F0" w14:textId="77777777" w:rsidR="00000000" w:rsidRDefault="002522FF">
            <w:pPr>
              <w:rPr>
                <w:rFonts w:eastAsia="Times New Roman"/>
              </w:rPr>
            </w:pPr>
            <w:r>
              <w:rPr>
                <w:rFonts w:eastAsia="Times New Roman"/>
              </w:rPr>
              <w:t>Aceites y Grasas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F2FAC" w14:textId="77777777" w:rsidR="00000000" w:rsidRDefault="002522FF">
            <w:pPr>
              <w:jc w:val="center"/>
              <w:rPr>
                <w:rFonts w:eastAsia="Times New Roman"/>
              </w:rPr>
            </w:pPr>
            <w:r>
              <w:rPr>
                <w:rFonts w:eastAsia="Times New Roman"/>
              </w:rPr>
              <w:t>Sustancias Solubles en Hexano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4D03E"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5D6FA" w14:textId="77777777" w:rsidR="00000000" w:rsidRDefault="002522FF">
            <w:pPr>
              <w:jc w:val="cente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529B5" w14:textId="77777777" w:rsidR="00000000" w:rsidRDefault="002522FF">
            <w:pPr>
              <w:jc w:val="cente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DEC62" w14:textId="77777777" w:rsidR="00000000" w:rsidRDefault="002522FF">
            <w:pPr>
              <w:jc w:val="center"/>
              <w:rPr>
                <w:rFonts w:eastAsia="Times New Roman"/>
              </w:rPr>
            </w:pPr>
            <w:r>
              <w:rPr>
                <w:rFonts w:eastAsia="Times New Roman"/>
              </w:rPr>
              <w:t>100</w:t>
            </w:r>
          </w:p>
        </w:tc>
      </w:tr>
      <w:tr w:rsidR="00000000" w14:paraId="7550D9B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A585F9" w14:textId="77777777" w:rsidR="00000000" w:rsidRDefault="002522FF">
            <w:pPr>
              <w:rPr>
                <w:rFonts w:eastAsia="Times New Roman"/>
              </w:rPr>
            </w:pPr>
            <w:r>
              <w:rPr>
                <w:rFonts w:eastAsia="Times New Roman"/>
              </w:rPr>
              <w:t>Hidrocarburos Totales de Petróleo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163C4" w14:textId="77777777" w:rsidR="00000000" w:rsidRDefault="002522FF">
            <w:pPr>
              <w:jc w:val="center"/>
              <w:rPr>
                <w:rFonts w:eastAsia="Times New Roman"/>
              </w:rPr>
            </w:pPr>
            <w:r>
              <w:rPr>
                <w:rFonts w:eastAsia="Times New Roman"/>
              </w:rPr>
              <w:t>HTP</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D4CE5"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B95E0" w14:textId="77777777" w:rsidR="00000000" w:rsidRDefault="002522FF">
            <w:pPr>
              <w:jc w:val="cente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1A46A" w14:textId="77777777" w:rsidR="00000000" w:rsidRDefault="002522FF">
            <w:pPr>
              <w:jc w:val="cente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D61E1" w14:textId="77777777" w:rsidR="00000000" w:rsidRDefault="002522FF">
            <w:pPr>
              <w:jc w:val="center"/>
              <w:rPr>
                <w:rFonts w:eastAsia="Times New Roman"/>
              </w:rPr>
            </w:pPr>
            <w:r>
              <w:rPr>
                <w:rFonts w:eastAsia="Times New Roman"/>
              </w:rPr>
              <w:t>20,0</w:t>
            </w:r>
          </w:p>
        </w:tc>
      </w:tr>
      <w:tr w:rsidR="00000000" w14:paraId="5FD6B41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BE222B" w14:textId="77777777" w:rsidR="00000000" w:rsidRDefault="002522FF">
            <w:pPr>
              <w:rPr>
                <w:rFonts w:eastAsia="Times New Roman"/>
              </w:rPr>
            </w:pPr>
            <w:r>
              <w:rPr>
                <w:rFonts w:eastAsia="Times New Roman"/>
              </w:rPr>
              <w:t>Sólidos Suspendidos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1A4D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E7292"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E4566"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92548"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82315" w14:textId="77777777" w:rsidR="00000000" w:rsidRDefault="002522FF">
            <w:pPr>
              <w:jc w:val="center"/>
              <w:rPr>
                <w:rFonts w:eastAsia="Times New Roman"/>
              </w:rPr>
            </w:pPr>
            <w:r>
              <w:rPr>
                <w:rFonts w:eastAsia="Times New Roman"/>
              </w:rPr>
              <w:t>220</w:t>
            </w:r>
          </w:p>
        </w:tc>
      </w:tr>
      <w:tr w:rsidR="00000000" w14:paraId="0AE68F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C6EF67" w14:textId="77777777" w:rsidR="00000000" w:rsidRDefault="002522FF">
            <w:pPr>
              <w:rPr>
                <w:rFonts w:eastAsia="Times New Roman"/>
              </w:rPr>
            </w:pPr>
            <w:r>
              <w:rPr>
                <w:rFonts w:eastAsia="Times New Roman"/>
              </w:rPr>
              <w:t xml:space="preserve">Tensoactivos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B2C97" w14:textId="77777777" w:rsidR="00000000" w:rsidRDefault="002522FF">
            <w:pPr>
              <w:jc w:val="center"/>
              <w:rPr>
                <w:rFonts w:eastAsia="Times New Roman"/>
              </w:rPr>
            </w:pPr>
            <w:r>
              <w:rPr>
                <w:rFonts w:eastAsia="Times New Roman"/>
              </w:rPr>
              <w:t>Sustancias activas al azul de metileno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A8575"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EA2DC"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AA518"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C5507" w14:textId="77777777" w:rsidR="00000000" w:rsidRDefault="002522FF">
            <w:pPr>
              <w:jc w:val="center"/>
              <w:rPr>
                <w:rFonts w:eastAsia="Times New Roman"/>
              </w:rPr>
            </w:pPr>
            <w:r>
              <w:rPr>
                <w:rFonts w:eastAsia="Times New Roman"/>
              </w:rPr>
              <w:t>2,0</w:t>
            </w:r>
          </w:p>
        </w:tc>
      </w:tr>
      <w:tr w:rsidR="00000000" w14:paraId="7EE9C47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240C5D" w14:textId="77777777" w:rsidR="00000000" w:rsidRDefault="002522FF">
            <w:pPr>
              <w:rPr>
                <w:rFonts w:eastAsia="Times New Roman"/>
              </w:rPr>
            </w:pPr>
            <w:r>
              <w:rPr>
                <w:rFonts w:eastAsia="Times New Roman"/>
              </w:rPr>
              <w:t xml:space="preserve">Coliformes Fecales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B1E0E" w14:textId="77777777" w:rsidR="00000000" w:rsidRDefault="002522FF">
            <w:pPr>
              <w:jc w:val="center"/>
              <w:rPr>
                <w:rFonts w:eastAsia="Times New Roman"/>
              </w:rPr>
            </w:pPr>
            <w:r>
              <w:rPr>
                <w:rFonts w:eastAsia="Times New Roman"/>
              </w:rPr>
              <w:t>Nmp/100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CE9D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4708A" w14:textId="77777777" w:rsidR="00000000" w:rsidRDefault="002522FF">
            <w:pPr>
              <w:jc w:val="center"/>
              <w:rPr>
                <w:rFonts w:eastAsia="Times New Roman"/>
              </w:rPr>
            </w:pPr>
            <w:r>
              <w:rPr>
                <w:rFonts w:eastAsia="Times New Roman"/>
              </w:rPr>
              <w:t>2Remoción&gt; al 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E533F" w14:textId="77777777" w:rsidR="00000000" w:rsidRDefault="002522FF">
            <w:pPr>
              <w:jc w:val="center"/>
              <w:rPr>
                <w:rFonts w:eastAsia="Times New Roman"/>
              </w:rPr>
            </w:pPr>
            <w:r>
              <w:rPr>
                <w:rFonts w:eastAsia="Times New Roman"/>
              </w:rPr>
              <w:t>2Remoción</w:t>
            </w:r>
            <w:r>
              <w:rPr>
                <w:rFonts w:eastAsia="Times New Roman"/>
              </w:rPr>
              <w:t>&gt; al 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C6E21" w14:textId="77777777" w:rsidR="00000000" w:rsidRDefault="002522FF">
            <w:pPr>
              <w:jc w:val="center"/>
              <w:rPr>
                <w:rFonts w:eastAsia="Times New Roman"/>
              </w:rPr>
            </w:pPr>
            <w:r>
              <w:rPr>
                <w:rFonts w:eastAsia="Times New Roman"/>
              </w:rPr>
              <w:t>-</w:t>
            </w:r>
          </w:p>
        </w:tc>
      </w:tr>
    </w:tbl>
    <w:p w14:paraId="69224F29" w14:textId="77777777" w:rsidR="00000000" w:rsidRDefault="002522FF">
      <w:pPr>
        <w:rPr>
          <w:rFonts w:eastAsia="Times New Roman"/>
          <w:b/>
          <w:bCs/>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4"/>
        <w:gridCol w:w="2009"/>
        <w:gridCol w:w="1050"/>
        <w:gridCol w:w="2725"/>
      </w:tblGrid>
      <w:tr w:rsidR="00000000" w14:paraId="7BBE52B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443BA93" w14:textId="77777777" w:rsidR="00000000" w:rsidRDefault="002522FF">
            <w:pPr>
              <w:jc w:val="center"/>
              <w:rPr>
                <w:rFonts w:eastAsia="Times New Roman"/>
              </w:rPr>
            </w:pPr>
            <w:r>
              <w:rPr>
                <w:rFonts w:eastAsia="Times New Roman"/>
                <w:b/>
                <w:bCs/>
              </w:rPr>
              <w:t>PARÁMETROS</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15597BB6" w14:textId="77777777" w:rsidR="00000000" w:rsidRDefault="002522FF">
            <w:pPr>
              <w:jc w:val="center"/>
              <w:rPr>
                <w:rFonts w:eastAsia="Times New Roman"/>
              </w:rPr>
            </w:pPr>
            <w:r>
              <w:rPr>
                <w:rFonts w:eastAsia="Times New Roman"/>
              </w:rPr>
              <w:t>EXPRESADO COMO</w:t>
            </w:r>
            <w:r>
              <w:rPr>
                <w:rFonts w:eastAsia="Times New Roman"/>
                <w:b/>
                <w:bCs/>
              </w:rPr>
              <w:t>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24EBB495" w14:textId="77777777" w:rsidR="00000000" w:rsidRDefault="002522FF">
            <w:pPr>
              <w:jc w:val="center"/>
              <w:rPr>
                <w:rFonts w:eastAsia="Times New Roman"/>
              </w:rPr>
            </w:pPr>
            <w:r>
              <w:rPr>
                <w:rFonts w:eastAsia="Times New Roman"/>
                <w:b/>
                <w:bCs/>
              </w:rPr>
              <w:t>UNIDAD</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017B8C34" w14:textId="77777777" w:rsidR="00000000" w:rsidRDefault="002522FF">
            <w:pPr>
              <w:jc w:val="center"/>
              <w:rPr>
                <w:rFonts w:eastAsia="Times New Roman"/>
              </w:rPr>
            </w:pPr>
            <w:r>
              <w:rPr>
                <w:rFonts w:eastAsia="Times New Roman"/>
              </w:rPr>
              <w:t>LÍMITE MÁXIMO PERMISIBLE</w:t>
            </w:r>
            <w:r>
              <w:rPr>
                <w:rFonts w:eastAsia="Times New Roman"/>
                <w:b/>
                <w:bCs/>
              </w:rPr>
              <w:t>_</w:t>
            </w:r>
          </w:p>
        </w:tc>
      </w:tr>
      <w:tr w:rsidR="00000000" w14:paraId="24003CC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786703" w14:textId="77777777" w:rsidR="00000000" w:rsidRDefault="002522FF">
            <w:pPr>
              <w:rPr>
                <w:rFonts w:eastAsia="Times New Roman"/>
              </w:rPr>
            </w:pPr>
            <w:r>
              <w:rPr>
                <w:rFonts w:eastAsia="Times New Roman"/>
              </w:rPr>
              <w:t>Temperatura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4C15E" w14:textId="77777777" w:rsidR="00000000" w:rsidRDefault="002522FF">
            <w:pPr>
              <w:jc w:val="center"/>
              <w:rPr>
                <w:rFonts w:eastAsia="Times New Roman"/>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B26D7"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DCAF7" w14:textId="77777777" w:rsidR="00000000" w:rsidRDefault="002522FF">
            <w:pPr>
              <w:jc w:val="center"/>
              <w:rPr>
                <w:rFonts w:eastAsia="Times New Roman"/>
              </w:rPr>
            </w:pPr>
            <w:r>
              <w:rPr>
                <w:rFonts w:eastAsia="Times New Roman"/>
              </w:rPr>
              <w:t>&lt; 35</w:t>
            </w:r>
          </w:p>
        </w:tc>
      </w:tr>
      <w:tr w:rsidR="00000000" w14:paraId="30BA5BC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293A7F" w14:textId="77777777" w:rsidR="00000000" w:rsidRDefault="002522FF">
            <w:pPr>
              <w:rPr>
                <w:rFonts w:eastAsia="Times New Roman"/>
              </w:rPr>
            </w:pPr>
            <w:r>
              <w:rPr>
                <w:rFonts w:eastAsia="Times New Roman"/>
              </w:rPr>
              <w:t>Potencial Hidrógeno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5F28E" w14:textId="77777777" w:rsidR="00000000" w:rsidRDefault="002522FF">
            <w:pPr>
              <w:jc w:val="cente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6F1F2"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CD23E" w14:textId="77777777" w:rsidR="00000000" w:rsidRDefault="002522FF">
            <w:pPr>
              <w:jc w:val="center"/>
              <w:rPr>
                <w:rFonts w:eastAsia="Times New Roman"/>
              </w:rPr>
            </w:pPr>
            <w:r>
              <w:rPr>
                <w:rFonts w:eastAsia="Times New Roman"/>
              </w:rPr>
              <w:t>5 - 9</w:t>
            </w:r>
          </w:p>
        </w:tc>
      </w:tr>
      <w:tr w:rsidR="00000000" w14:paraId="4E6C063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5FD787" w14:textId="77777777" w:rsidR="00000000" w:rsidRDefault="002522FF">
            <w:pPr>
              <w:rPr>
                <w:rFonts w:eastAsia="Times New Roman"/>
              </w:rPr>
            </w:pPr>
            <w:r>
              <w:rPr>
                <w:rFonts w:eastAsia="Times New Roman"/>
              </w:rPr>
              <w:t>Sólidos Totales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C4803"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35935"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20FFC" w14:textId="77777777" w:rsidR="00000000" w:rsidRDefault="002522FF">
            <w:pPr>
              <w:jc w:val="center"/>
              <w:rPr>
                <w:rFonts w:eastAsia="Times New Roman"/>
              </w:rPr>
            </w:pPr>
            <w:r>
              <w:rPr>
                <w:rFonts w:eastAsia="Times New Roman"/>
              </w:rPr>
              <w:t>1600</w:t>
            </w:r>
          </w:p>
        </w:tc>
      </w:tr>
      <w:tr w:rsidR="00000000" w14:paraId="2366496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36893A" w14:textId="77777777" w:rsidR="00000000" w:rsidRDefault="002522FF">
            <w:pPr>
              <w:rPr>
                <w:rFonts w:eastAsia="Times New Roman"/>
              </w:rPr>
            </w:pPr>
            <w:r>
              <w:rPr>
                <w:rFonts w:eastAsia="Times New Roman"/>
              </w:rPr>
              <w:t xml:space="preserve">Hidrocarburos Totales de Petróleo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B4079" w14:textId="77777777" w:rsidR="00000000" w:rsidRDefault="002522FF">
            <w:pPr>
              <w:jc w:val="center"/>
              <w:rPr>
                <w:rFonts w:eastAsia="Times New Roman"/>
              </w:rPr>
            </w:pPr>
            <w:r>
              <w:rPr>
                <w:rFonts w:eastAsia="Times New Roman"/>
              </w:rPr>
              <w:t>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549F5" w14:textId="77777777" w:rsidR="00000000" w:rsidRDefault="002522FF">
            <w:pPr>
              <w:jc w:val="center"/>
              <w:rPr>
                <w:rFonts w:eastAsia="Times New Roman"/>
              </w:rPr>
            </w:pPr>
            <w:r>
              <w:rPr>
                <w:rFonts w:eastAsia="Times New Roman"/>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31A57" w14:textId="77777777" w:rsidR="00000000" w:rsidRDefault="002522FF">
            <w:pPr>
              <w:jc w:val="center"/>
              <w:rPr>
                <w:rFonts w:eastAsia="Times New Roman"/>
              </w:rPr>
            </w:pPr>
            <w:r>
              <w:rPr>
                <w:rFonts w:eastAsia="Times New Roman"/>
              </w:rPr>
              <w:t>20</w:t>
            </w:r>
          </w:p>
        </w:tc>
      </w:tr>
    </w:tbl>
    <w:p w14:paraId="2619FCE9" w14:textId="77777777" w:rsidR="00000000" w:rsidRDefault="002522FF">
      <w:pPr>
        <w:jc w:val="center"/>
        <w:rPr>
          <w:rFonts w:eastAsia="Times New Roman"/>
          <w:b/>
          <w:bCs/>
          <w:sz w:val="36"/>
          <w:szCs w:val="36"/>
          <w:lang w:val="es-ES"/>
        </w:rPr>
      </w:pPr>
      <w:r>
        <w:rPr>
          <w:rFonts w:eastAsia="Times New Roman"/>
          <w:b/>
          <w:bCs/>
          <w:sz w:val="36"/>
          <w:szCs w:val="36"/>
          <w:lang w:val="es-ES"/>
        </w:rPr>
        <w:br/>
        <w:t>3 CLASIFICACIÓN</w:t>
      </w:r>
    </w:p>
    <w:p w14:paraId="4E0834FC" w14:textId="77777777" w:rsidR="00000000" w:rsidRDefault="002522FF">
      <w:pPr>
        <w:divId w:val="310183631"/>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Esta norma presenta el siguiente contenido:</w:t>
      </w:r>
      <w:r>
        <w:rPr>
          <w:rFonts w:eastAsia="Times New Roman"/>
          <w:b/>
          <w:bCs/>
          <w:sz w:val="30"/>
          <w:szCs w:val="30"/>
          <w:lang w:val="es-ES"/>
        </w:rPr>
        <w:br/>
      </w:r>
      <w:r>
        <w:rPr>
          <w:rFonts w:eastAsia="Times New Roman"/>
          <w:b/>
          <w:bCs/>
          <w:sz w:val="30"/>
          <w:szCs w:val="30"/>
          <w:lang w:val="es-ES"/>
        </w:rPr>
        <w:br/>
        <w:t>• Normas de Aplicación General.</w:t>
      </w:r>
      <w:r>
        <w:rPr>
          <w:rFonts w:eastAsia="Times New Roman"/>
          <w:b/>
          <w:bCs/>
          <w:sz w:val="30"/>
          <w:szCs w:val="30"/>
          <w:lang w:val="es-ES"/>
        </w:rPr>
        <w:br/>
      </w:r>
      <w:r>
        <w:rPr>
          <w:rFonts w:eastAsia="Times New Roman"/>
          <w:b/>
          <w:bCs/>
          <w:sz w:val="30"/>
          <w:szCs w:val="30"/>
          <w:lang w:val="es-ES"/>
        </w:rPr>
        <w:br/>
        <w:t xml:space="preserve">• Normas para la Prevención y Control de la Contaminación por el Manejo de Aguas de Escorrentía. </w:t>
      </w:r>
      <w:r>
        <w:rPr>
          <w:rFonts w:eastAsia="Times New Roman"/>
          <w:b/>
          <w:bCs/>
          <w:sz w:val="30"/>
          <w:szCs w:val="30"/>
          <w:lang w:val="es-ES"/>
        </w:rPr>
        <w:br/>
      </w:r>
      <w:r>
        <w:rPr>
          <w:rFonts w:eastAsia="Times New Roman"/>
          <w:b/>
          <w:bCs/>
          <w:sz w:val="30"/>
          <w:szCs w:val="30"/>
          <w:lang w:val="es-ES"/>
        </w:rPr>
        <w:br/>
        <w:t>º De las Actividades de Mantenimiento y Operación de Equipos Auxiliares.</w:t>
      </w:r>
      <w:r>
        <w:rPr>
          <w:rFonts w:eastAsia="Times New Roman"/>
          <w:b/>
          <w:bCs/>
          <w:sz w:val="30"/>
          <w:szCs w:val="30"/>
          <w:lang w:val="es-ES"/>
        </w:rPr>
        <w:br/>
      </w:r>
      <w:r>
        <w:rPr>
          <w:rFonts w:eastAsia="Times New Roman"/>
          <w:b/>
          <w:bCs/>
          <w:sz w:val="30"/>
          <w:szCs w:val="30"/>
          <w:lang w:val="es-ES"/>
        </w:rPr>
        <w:br/>
        <w:t>º Del</w:t>
      </w:r>
      <w:r>
        <w:rPr>
          <w:rFonts w:eastAsia="Times New Roman"/>
          <w:b/>
          <w:bCs/>
          <w:sz w:val="30"/>
          <w:szCs w:val="30"/>
          <w:lang w:val="es-ES"/>
        </w:rPr>
        <w:t xml:space="preserve"> Manejo de Mercancías y Productos Químicos al interior de los Recintos Aeroportuarios, Aeropuertos y Pistas de Aviación.</w:t>
      </w:r>
      <w:r>
        <w:rPr>
          <w:rFonts w:eastAsia="Times New Roman"/>
          <w:b/>
          <w:bCs/>
          <w:sz w:val="30"/>
          <w:szCs w:val="30"/>
          <w:lang w:val="es-ES"/>
        </w:rPr>
        <w:br/>
      </w:r>
      <w:r>
        <w:rPr>
          <w:rFonts w:eastAsia="Times New Roman"/>
          <w:b/>
          <w:bCs/>
          <w:sz w:val="30"/>
          <w:szCs w:val="30"/>
          <w:lang w:val="es-ES"/>
        </w:rPr>
        <w:br/>
        <w:t>º De las Instalaciones y Actividades Relacionadas con el Manejo de Combustibles Líquidos.</w:t>
      </w:r>
      <w:r>
        <w:rPr>
          <w:rFonts w:eastAsia="Times New Roman"/>
          <w:b/>
          <w:bCs/>
          <w:sz w:val="30"/>
          <w:szCs w:val="30"/>
          <w:lang w:val="es-ES"/>
        </w:rPr>
        <w:br/>
      </w:r>
      <w:r>
        <w:rPr>
          <w:rFonts w:eastAsia="Times New Roman"/>
          <w:b/>
          <w:bCs/>
          <w:sz w:val="30"/>
          <w:szCs w:val="30"/>
          <w:lang w:val="es-ES"/>
        </w:rPr>
        <w:lastRenderedPageBreak/>
        <w:br/>
        <w:t>• Normas para el Manejo de las Descargas de</w:t>
      </w:r>
      <w:r>
        <w:rPr>
          <w:rFonts w:eastAsia="Times New Roman"/>
          <w:b/>
          <w:bCs/>
          <w:sz w:val="30"/>
          <w:szCs w:val="30"/>
          <w:lang w:val="es-ES"/>
        </w:rPr>
        <w:t xml:space="preserve"> Aguas Residuales Generadas en los Recintos Aeroportuarios, Aeropuertos y Pistas de Aviación.</w:t>
      </w:r>
      <w:r>
        <w:rPr>
          <w:rFonts w:eastAsia="Times New Roman"/>
          <w:b/>
          <w:bCs/>
          <w:sz w:val="30"/>
          <w:szCs w:val="30"/>
          <w:lang w:val="es-ES"/>
        </w:rPr>
        <w:br/>
      </w:r>
      <w:r>
        <w:rPr>
          <w:rFonts w:eastAsia="Times New Roman"/>
          <w:b/>
          <w:bCs/>
          <w:sz w:val="30"/>
          <w:szCs w:val="30"/>
          <w:lang w:val="es-ES"/>
        </w:rPr>
        <w:br/>
        <w:t>• Normas para el Manejo de las Aguas Residuales Provenientes de las Aeronaves (Aguas Azules).</w:t>
      </w:r>
      <w:r>
        <w:rPr>
          <w:rFonts w:eastAsia="Times New Roman"/>
          <w:b/>
          <w:bCs/>
          <w:sz w:val="30"/>
          <w:szCs w:val="30"/>
          <w:lang w:val="es-ES"/>
        </w:rPr>
        <w:br/>
      </w:r>
      <w:r>
        <w:rPr>
          <w:rFonts w:eastAsia="Times New Roman"/>
          <w:b/>
          <w:bCs/>
          <w:sz w:val="30"/>
          <w:szCs w:val="30"/>
          <w:lang w:val="es-ES"/>
        </w:rPr>
        <w:br/>
        <w:t>• De los Límites de Descarga de Efluentes y Monitoreo.</w:t>
      </w:r>
      <w:r>
        <w:rPr>
          <w:rFonts w:eastAsia="Times New Roman"/>
          <w:b/>
          <w:bCs/>
          <w:sz w:val="30"/>
          <w:szCs w:val="30"/>
          <w:lang w:val="es-ES"/>
        </w:rPr>
        <w:br/>
      </w:r>
      <w:r>
        <w:rPr>
          <w:rFonts w:eastAsia="Times New Roman"/>
          <w:b/>
          <w:bCs/>
          <w:sz w:val="30"/>
          <w:szCs w:val="30"/>
          <w:lang w:val="es-ES"/>
        </w:rPr>
        <w:br/>
        <w:t>• De las C</w:t>
      </w:r>
      <w:r>
        <w:rPr>
          <w:rFonts w:eastAsia="Times New Roman"/>
          <w:b/>
          <w:bCs/>
          <w:sz w:val="30"/>
          <w:szCs w:val="30"/>
          <w:lang w:val="es-ES"/>
        </w:rPr>
        <w:t>ontingencias al Interior del Recinto Aeroportuario que afecten la Calidad de las Aguas superficiales y/o Subterráneas.</w:t>
      </w:r>
    </w:p>
    <w:p w14:paraId="2BE5862F" w14:textId="77777777" w:rsidR="00000000" w:rsidRDefault="002522FF">
      <w:pPr>
        <w:jc w:val="center"/>
        <w:rPr>
          <w:rFonts w:eastAsia="Times New Roman"/>
          <w:b/>
          <w:bCs/>
          <w:sz w:val="30"/>
          <w:szCs w:val="30"/>
          <w:lang w:val="es-ES"/>
        </w:rPr>
      </w:pPr>
      <w:r>
        <w:rPr>
          <w:rFonts w:eastAsia="Times New Roman"/>
          <w:b/>
          <w:bCs/>
          <w:sz w:val="30"/>
          <w:szCs w:val="30"/>
          <w:lang w:val="es-ES"/>
        </w:rPr>
        <w:br/>
        <w:t>4 REQUISITOS</w:t>
      </w:r>
    </w:p>
    <w:p w14:paraId="1F597C5D" w14:textId="77777777" w:rsidR="00000000" w:rsidRDefault="002522FF">
      <w:pPr>
        <w:spacing w:after="300"/>
        <w:divId w:val="1059209093"/>
        <w:rPr>
          <w:rFonts w:eastAsia="Times New Roman"/>
          <w:b/>
          <w:bCs/>
          <w:sz w:val="30"/>
          <w:szCs w:val="30"/>
          <w:lang w:val="es-ES"/>
        </w:rPr>
      </w:pPr>
      <w:r>
        <w:rPr>
          <w:rFonts w:eastAsia="Times New Roman"/>
          <w:b/>
          <w:bCs/>
          <w:sz w:val="30"/>
          <w:szCs w:val="30"/>
          <w:lang w:val="es-ES"/>
        </w:rPr>
        <w:br/>
        <w:t>4.1 NORMAS DE APLICACIÓN GENERAL</w:t>
      </w:r>
      <w:r>
        <w:rPr>
          <w:rFonts w:eastAsia="Times New Roman"/>
          <w:b/>
          <w:bCs/>
          <w:sz w:val="30"/>
          <w:szCs w:val="30"/>
          <w:lang w:val="es-ES"/>
        </w:rPr>
        <w:br/>
      </w:r>
      <w:r>
        <w:rPr>
          <w:rFonts w:eastAsia="Times New Roman"/>
          <w:b/>
          <w:bCs/>
          <w:sz w:val="30"/>
          <w:szCs w:val="30"/>
          <w:lang w:val="es-ES"/>
        </w:rPr>
        <w:br/>
        <w:t>4.1.1 En concordancia con el numeral 4.2.1.10 del Anexo 1 del presente Libro VI, se proh</w:t>
      </w:r>
      <w:r>
        <w:rPr>
          <w:rFonts w:eastAsia="Times New Roman"/>
          <w:b/>
          <w:bCs/>
          <w:sz w:val="30"/>
          <w:szCs w:val="30"/>
          <w:lang w:val="es-ES"/>
        </w:rPr>
        <w:t>íbe descargar sustancias o productos químicos peligrosos y desechos peligrosos (líquidos-sólidos-semisólidos) fuera de los estándares permitidos hacia cuerpos de agua, sistema de alcantarillado de aguas residuales y aguas pluviales.</w:t>
      </w:r>
      <w:r>
        <w:rPr>
          <w:rFonts w:eastAsia="Times New Roman"/>
          <w:b/>
          <w:bCs/>
          <w:sz w:val="30"/>
          <w:szCs w:val="30"/>
          <w:lang w:val="es-ES"/>
        </w:rPr>
        <w:br/>
      </w:r>
      <w:r>
        <w:rPr>
          <w:rFonts w:eastAsia="Times New Roman"/>
          <w:b/>
          <w:bCs/>
          <w:sz w:val="30"/>
          <w:szCs w:val="30"/>
          <w:lang w:val="es-ES"/>
        </w:rPr>
        <w:br/>
        <w:t>4.1.2 A fin de preveni</w:t>
      </w:r>
      <w:r>
        <w:rPr>
          <w:rFonts w:eastAsia="Times New Roman"/>
          <w:b/>
          <w:bCs/>
          <w:sz w:val="30"/>
          <w:szCs w:val="30"/>
          <w:lang w:val="es-ES"/>
        </w:rPr>
        <w:t xml:space="preserve">r una posible contaminación de las aguas superficiales, aguas subterráneas y aguas lluvias, por un inadecuado manejo de los desechos sólidos generados al interior de los recintos aeroportuarios, aeropuertos y pistas de aviación, se deberán cumplir con las </w:t>
      </w:r>
      <w:r>
        <w:rPr>
          <w:rFonts w:eastAsia="Times New Roman"/>
          <w:b/>
          <w:bCs/>
          <w:sz w:val="30"/>
          <w:szCs w:val="30"/>
          <w:lang w:val="es-ES"/>
        </w:rPr>
        <w:t>disposiciones del presente Libro VI de la Calidad, en especial las establecidas en el Régimen Nacional para la Gestión de Productos Químicos Peligrosos, el Reglamento para la Prevención y Control de la Contaminación por Desechos Peligrosos y el Anexo 6: No</w:t>
      </w:r>
      <w:r>
        <w:rPr>
          <w:rFonts w:eastAsia="Times New Roman"/>
          <w:b/>
          <w:bCs/>
          <w:sz w:val="30"/>
          <w:szCs w:val="30"/>
          <w:lang w:val="es-ES"/>
        </w:rPr>
        <w:t>rma de Calidad Ambiental para el Manejo y Disposición Final de Desechos Sólidos No Peligrosos del presente Libro VI.</w:t>
      </w:r>
      <w:r>
        <w:rPr>
          <w:rFonts w:eastAsia="Times New Roman"/>
          <w:b/>
          <w:bCs/>
          <w:sz w:val="30"/>
          <w:szCs w:val="30"/>
          <w:lang w:val="es-ES"/>
        </w:rPr>
        <w:br/>
      </w:r>
      <w:r>
        <w:rPr>
          <w:rFonts w:eastAsia="Times New Roman"/>
          <w:b/>
          <w:bCs/>
          <w:sz w:val="30"/>
          <w:szCs w:val="30"/>
          <w:lang w:val="es-ES"/>
        </w:rPr>
        <w:br/>
        <w:t>4.1.3 Los regulados deberán cumplir las siguientes disposiciones para el adecuado manejo de las aguas de escorrentía con el objeto de prev</w:t>
      </w:r>
      <w:r>
        <w:rPr>
          <w:rFonts w:eastAsia="Times New Roman"/>
          <w:b/>
          <w:bCs/>
          <w:sz w:val="30"/>
          <w:szCs w:val="30"/>
          <w:lang w:val="es-ES"/>
        </w:rPr>
        <w:t xml:space="preserve">enir la contaminación y/o afectación de cuerpos de agua superficial o subterránea: </w:t>
      </w:r>
      <w:r>
        <w:rPr>
          <w:rFonts w:eastAsia="Times New Roman"/>
          <w:b/>
          <w:bCs/>
          <w:sz w:val="30"/>
          <w:szCs w:val="30"/>
          <w:lang w:val="es-ES"/>
        </w:rPr>
        <w:br/>
      </w:r>
      <w:r>
        <w:rPr>
          <w:rFonts w:eastAsia="Times New Roman"/>
          <w:b/>
          <w:bCs/>
          <w:sz w:val="30"/>
          <w:szCs w:val="30"/>
          <w:lang w:val="es-ES"/>
        </w:rPr>
        <w:lastRenderedPageBreak/>
        <w:br/>
        <w:t>- A fin de evitar el estancamiento de las aguas y disminuir o evitar la proliferación de roedores o insectos, los canales de conducción de aguas lluvias deberán mantener p</w:t>
      </w:r>
      <w:r>
        <w:rPr>
          <w:rFonts w:eastAsia="Times New Roman"/>
          <w:b/>
          <w:bCs/>
          <w:sz w:val="30"/>
          <w:szCs w:val="30"/>
          <w:lang w:val="es-ES"/>
        </w:rPr>
        <w:t>endientes adecuadas de drenaje.</w:t>
      </w:r>
      <w:r>
        <w:rPr>
          <w:rFonts w:eastAsia="Times New Roman"/>
          <w:b/>
          <w:bCs/>
          <w:sz w:val="30"/>
          <w:szCs w:val="30"/>
          <w:lang w:val="es-ES"/>
        </w:rPr>
        <w:br/>
      </w:r>
      <w:r>
        <w:rPr>
          <w:rFonts w:eastAsia="Times New Roman"/>
          <w:b/>
          <w:bCs/>
          <w:sz w:val="30"/>
          <w:szCs w:val="30"/>
          <w:lang w:val="es-ES"/>
        </w:rPr>
        <w:br/>
        <w:t xml:space="preserve">- Los canales de drenaje deberán poseer rejillas, a fin de evitar el ingreso de desechos en su interior y proliferación de aves en el recinto. </w:t>
      </w:r>
      <w:r>
        <w:rPr>
          <w:rFonts w:eastAsia="Times New Roman"/>
          <w:b/>
          <w:bCs/>
          <w:sz w:val="30"/>
          <w:szCs w:val="30"/>
          <w:lang w:val="es-ES"/>
        </w:rPr>
        <w:br/>
      </w:r>
      <w:r>
        <w:rPr>
          <w:rFonts w:eastAsia="Times New Roman"/>
          <w:b/>
          <w:bCs/>
          <w:sz w:val="30"/>
          <w:szCs w:val="30"/>
          <w:lang w:val="es-ES"/>
        </w:rPr>
        <w:br/>
        <w:t xml:space="preserve">- Se deben contar con sistemas separadores agua-aceite antes de los puntos de </w:t>
      </w:r>
      <w:r>
        <w:rPr>
          <w:rFonts w:eastAsia="Times New Roman"/>
          <w:b/>
          <w:bCs/>
          <w:sz w:val="30"/>
          <w:szCs w:val="30"/>
          <w:lang w:val="es-ES"/>
        </w:rPr>
        <w:t xml:space="preserve">descarga de las aguas de escorrentía a los cuerpos de agua y/o sistema público de alcantarillado pluvial. </w:t>
      </w:r>
      <w:r>
        <w:rPr>
          <w:rFonts w:eastAsia="Times New Roman"/>
          <w:b/>
          <w:bCs/>
          <w:sz w:val="30"/>
          <w:szCs w:val="30"/>
          <w:lang w:val="es-ES"/>
        </w:rPr>
        <w:br/>
      </w:r>
      <w:r>
        <w:rPr>
          <w:rFonts w:eastAsia="Times New Roman"/>
          <w:b/>
          <w:bCs/>
          <w:sz w:val="30"/>
          <w:szCs w:val="30"/>
          <w:lang w:val="es-ES"/>
        </w:rPr>
        <w:br/>
        <w:t>4.2 NORMAS PARA LA PREVENCIÓN Y CONTROL DE LA CONTAMINACIÓN POR EL MANEJO DE AGUAS DE ESCORRENTIA</w:t>
      </w:r>
      <w:r>
        <w:rPr>
          <w:rFonts w:eastAsia="Times New Roman"/>
          <w:b/>
          <w:bCs/>
          <w:sz w:val="30"/>
          <w:szCs w:val="30"/>
          <w:lang w:val="es-ES"/>
        </w:rPr>
        <w:br/>
      </w:r>
      <w:r>
        <w:rPr>
          <w:rFonts w:eastAsia="Times New Roman"/>
          <w:b/>
          <w:bCs/>
          <w:sz w:val="30"/>
          <w:szCs w:val="30"/>
          <w:lang w:val="es-ES"/>
        </w:rPr>
        <w:br/>
        <w:t>4.2.1 De las Actividades de Mantenimiento y Opera</w:t>
      </w:r>
      <w:r>
        <w:rPr>
          <w:rFonts w:eastAsia="Times New Roman"/>
          <w:b/>
          <w:bCs/>
          <w:sz w:val="30"/>
          <w:szCs w:val="30"/>
          <w:lang w:val="es-ES"/>
        </w:rPr>
        <w:t>ción de Equipos Auxiliares.</w:t>
      </w:r>
      <w:r>
        <w:rPr>
          <w:rFonts w:eastAsia="Times New Roman"/>
          <w:b/>
          <w:bCs/>
          <w:sz w:val="30"/>
          <w:szCs w:val="30"/>
          <w:lang w:val="es-ES"/>
        </w:rPr>
        <w:br/>
      </w:r>
      <w:r>
        <w:rPr>
          <w:rFonts w:eastAsia="Times New Roman"/>
          <w:b/>
          <w:bCs/>
          <w:sz w:val="30"/>
          <w:szCs w:val="30"/>
          <w:lang w:val="es-ES"/>
        </w:rPr>
        <w:br/>
        <w:t>4.2.1.1 En concordancia con el numeral 4.2.1.11 del Anexo 1 del presente Libro VI, prohíbese en los recintos aeroportuarios, aeropuertos y pistas de aviación, la descarga de residuos líquidos sin tratar, provenientes del lavado</w:t>
      </w:r>
      <w:r>
        <w:rPr>
          <w:rFonts w:eastAsia="Times New Roman"/>
          <w:b/>
          <w:bCs/>
          <w:sz w:val="30"/>
          <w:szCs w:val="30"/>
          <w:lang w:val="es-ES"/>
        </w:rPr>
        <w:t xml:space="preserve"> y/o mantenimiento de vehículos terrestres, así como de aplicadores manuales y aéreos de químicos, recipientes, empaques, contenedores portuarios o envases que contengan o hayan contenido agroquímicos, mercancías peligrosas u otras sustancias peligrosas, a</w:t>
      </w:r>
      <w:r>
        <w:rPr>
          <w:rFonts w:eastAsia="Times New Roman"/>
          <w:b/>
          <w:bCs/>
          <w:sz w:val="30"/>
          <w:szCs w:val="30"/>
          <w:lang w:val="es-ES"/>
        </w:rPr>
        <w:t xml:space="preserve"> cuerpos de agua, sistemas de alcantarillado sanitario y sistemas de aguas lluvias. </w:t>
      </w:r>
      <w:r>
        <w:rPr>
          <w:rFonts w:eastAsia="Times New Roman"/>
          <w:b/>
          <w:bCs/>
          <w:sz w:val="30"/>
          <w:szCs w:val="30"/>
          <w:lang w:val="es-ES"/>
        </w:rPr>
        <w:br/>
      </w:r>
      <w:r>
        <w:rPr>
          <w:rFonts w:eastAsia="Times New Roman"/>
          <w:b/>
          <w:bCs/>
          <w:sz w:val="30"/>
          <w:szCs w:val="30"/>
          <w:lang w:val="es-ES"/>
        </w:rPr>
        <w:br/>
        <w:t xml:space="preserve">4.2.1.2 Se prohíbe a los regulados lavar vehículos, equipos y maquinarias dentro de una franja de 30 metros medidos desde la orilla de cualquier cuerpo de agua, así como </w:t>
      </w:r>
      <w:r>
        <w:rPr>
          <w:rFonts w:eastAsia="Times New Roman"/>
          <w:b/>
          <w:bCs/>
          <w:sz w:val="30"/>
          <w:szCs w:val="30"/>
          <w:lang w:val="es-ES"/>
        </w:rPr>
        <w:t>el de aplicadores manuales de agroquímicos y otras sustancias peligrosas y sus envases, recipientes, contenedores portuarios o empaques. Fuera de esa distancia, se podrán realizar tales actividades sólo si existieran dispositivos para tratar el agua contam</w:t>
      </w:r>
      <w:r>
        <w:rPr>
          <w:rFonts w:eastAsia="Times New Roman"/>
          <w:b/>
          <w:bCs/>
          <w:sz w:val="30"/>
          <w:szCs w:val="30"/>
          <w:lang w:val="es-ES"/>
        </w:rPr>
        <w:t>inada conforme a lo dispuesto en el Anexo 1 del presente Libro VI.</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4.2.1.3 Las áreas en donde se ejecuten actividades de mantenimiento, reparación y/o lavado de equipos, maquinarias y vehículos o donde se manipulen aceites minerales, hidrocarburos de petr</w:t>
      </w:r>
      <w:r>
        <w:rPr>
          <w:rFonts w:eastAsia="Times New Roman"/>
          <w:b/>
          <w:bCs/>
          <w:sz w:val="30"/>
          <w:szCs w:val="30"/>
          <w:lang w:val="es-ES"/>
        </w:rPr>
        <w:t xml:space="preserve">óleo o sus derivados, deberán estar provistas de sistemas de drenaje y separadores agua-aceite que permitan la retención y colección de efluentes contaminados con hidrocarburos. Estas áreas deberán localizarse en instalaciones cerradas y bajo techo, a fin </w:t>
      </w:r>
      <w:r>
        <w:rPr>
          <w:rFonts w:eastAsia="Times New Roman"/>
          <w:b/>
          <w:bCs/>
          <w:sz w:val="30"/>
          <w:szCs w:val="30"/>
          <w:lang w:val="es-ES"/>
        </w:rPr>
        <w:t xml:space="preserve">de evitar la contaminación de aguas lluvias por contacto con productos tales como aceites, solventes, pinturas y agroquímicos, entre otros productos. </w:t>
      </w:r>
      <w:r>
        <w:rPr>
          <w:rFonts w:eastAsia="Times New Roman"/>
          <w:b/>
          <w:bCs/>
          <w:sz w:val="30"/>
          <w:szCs w:val="30"/>
          <w:lang w:val="es-ES"/>
        </w:rPr>
        <w:br/>
      </w:r>
      <w:r>
        <w:rPr>
          <w:rFonts w:eastAsia="Times New Roman"/>
          <w:b/>
          <w:bCs/>
          <w:sz w:val="30"/>
          <w:szCs w:val="30"/>
          <w:lang w:val="es-ES"/>
        </w:rPr>
        <w:br/>
        <w:t>4.2.1.4 Los efluentes provenientes de los separadores agua-aceite deberán cumplir con los límites de des</w:t>
      </w:r>
      <w:r>
        <w:rPr>
          <w:rFonts w:eastAsia="Times New Roman"/>
          <w:b/>
          <w:bCs/>
          <w:sz w:val="30"/>
          <w:szCs w:val="30"/>
          <w:lang w:val="es-ES"/>
        </w:rPr>
        <w:t>carga hacia sistemas de alcantarillado público y/o cuerpo de agua cercano tal como lo establece la presente normativa, en lo referente a hidrocarburos totales de petróleo.</w:t>
      </w:r>
      <w:r>
        <w:rPr>
          <w:rFonts w:eastAsia="Times New Roman"/>
          <w:b/>
          <w:bCs/>
          <w:sz w:val="30"/>
          <w:szCs w:val="30"/>
          <w:lang w:val="es-ES"/>
        </w:rPr>
        <w:br/>
      </w:r>
      <w:r>
        <w:rPr>
          <w:rFonts w:eastAsia="Times New Roman"/>
          <w:b/>
          <w:bCs/>
          <w:sz w:val="30"/>
          <w:szCs w:val="30"/>
          <w:lang w:val="es-ES"/>
        </w:rPr>
        <w:br/>
        <w:t>4.2.1.5 Los efluentes provenientes de los separadores agua-aceite deberán cumplir c</w:t>
      </w:r>
      <w:r>
        <w:rPr>
          <w:rFonts w:eastAsia="Times New Roman"/>
          <w:b/>
          <w:bCs/>
          <w:sz w:val="30"/>
          <w:szCs w:val="30"/>
          <w:lang w:val="es-ES"/>
        </w:rPr>
        <w:t>on los límites de descarga hacia sistemas de alcantarillado público o cuerpos de agua, según corresponda, establecidos en la presente normativa.</w:t>
      </w:r>
      <w:r>
        <w:rPr>
          <w:rFonts w:eastAsia="Times New Roman"/>
          <w:b/>
          <w:bCs/>
          <w:sz w:val="30"/>
          <w:szCs w:val="30"/>
          <w:lang w:val="es-ES"/>
        </w:rPr>
        <w:br/>
      </w:r>
      <w:r>
        <w:rPr>
          <w:rFonts w:eastAsia="Times New Roman"/>
          <w:b/>
          <w:bCs/>
          <w:sz w:val="30"/>
          <w:szCs w:val="30"/>
          <w:lang w:val="es-ES"/>
        </w:rPr>
        <w:br/>
        <w:t>Para el desarrollo de las actividades de remoción del caucho en plataformas y pistas de recintos aeroportuario</w:t>
      </w:r>
      <w:r>
        <w:rPr>
          <w:rFonts w:eastAsia="Times New Roman"/>
          <w:b/>
          <w:bCs/>
          <w:sz w:val="30"/>
          <w:szCs w:val="30"/>
          <w:lang w:val="es-ES"/>
        </w:rPr>
        <w:t>s, deberán utilizarse métodos o técnicas ambientalmente adecuadas, así como productos biodegradables que no afecten la calidad del suelo y las aguas superficiales o subterráneas.</w:t>
      </w:r>
      <w:r>
        <w:rPr>
          <w:rFonts w:eastAsia="Times New Roman"/>
          <w:b/>
          <w:bCs/>
          <w:sz w:val="30"/>
          <w:szCs w:val="30"/>
          <w:lang w:val="es-ES"/>
        </w:rPr>
        <w:br/>
      </w:r>
      <w:r>
        <w:rPr>
          <w:rFonts w:eastAsia="Times New Roman"/>
          <w:b/>
          <w:bCs/>
          <w:sz w:val="30"/>
          <w:szCs w:val="30"/>
          <w:lang w:val="es-ES"/>
        </w:rPr>
        <w:br/>
        <w:t>4.2.2 Del Manejo de Mercancías y Productos Químicos al interior de los Recin</w:t>
      </w:r>
      <w:r>
        <w:rPr>
          <w:rFonts w:eastAsia="Times New Roman"/>
          <w:b/>
          <w:bCs/>
          <w:sz w:val="30"/>
          <w:szCs w:val="30"/>
          <w:lang w:val="es-ES"/>
        </w:rPr>
        <w:t xml:space="preserve">tos Aeroportuarios, Aeropuertos y Pistas de Aviación. </w:t>
      </w:r>
      <w:r>
        <w:rPr>
          <w:rFonts w:eastAsia="Times New Roman"/>
          <w:b/>
          <w:bCs/>
          <w:sz w:val="30"/>
          <w:szCs w:val="30"/>
          <w:lang w:val="es-ES"/>
        </w:rPr>
        <w:br/>
      </w:r>
      <w:r>
        <w:rPr>
          <w:rFonts w:eastAsia="Times New Roman"/>
          <w:b/>
          <w:bCs/>
          <w:sz w:val="30"/>
          <w:szCs w:val="30"/>
          <w:lang w:val="es-ES"/>
        </w:rPr>
        <w:br/>
        <w:t>4.2.2.1 Los regulados son responsables por el correcto almacenamiento y manejo de sustancias y productos químicos utilizados en el interior de hangares, patios y bodegas de almacenamiento, así como po</w:t>
      </w:r>
      <w:r>
        <w:rPr>
          <w:rFonts w:eastAsia="Times New Roman"/>
          <w:b/>
          <w:bCs/>
          <w:sz w:val="30"/>
          <w:szCs w:val="30"/>
          <w:lang w:val="es-ES"/>
        </w:rPr>
        <w:t>r la toma de medidas de prevención de la contaminación por manejo de estos productos.</w:t>
      </w:r>
      <w:r>
        <w:rPr>
          <w:rFonts w:eastAsia="Times New Roman"/>
          <w:b/>
          <w:bCs/>
          <w:sz w:val="30"/>
          <w:szCs w:val="30"/>
          <w:lang w:val="es-ES"/>
        </w:rPr>
        <w:br/>
      </w:r>
      <w:r>
        <w:rPr>
          <w:rFonts w:eastAsia="Times New Roman"/>
          <w:b/>
          <w:bCs/>
          <w:sz w:val="30"/>
          <w:szCs w:val="30"/>
          <w:lang w:val="es-ES"/>
        </w:rPr>
        <w:br/>
        <w:t>4.2.2.2 Deberán existir sitios designados y señalizados para almacenar los productos químicos. Las bodegas o sitios en donde se almacenen productos químicos deben poseer</w:t>
      </w:r>
      <w:r>
        <w:rPr>
          <w:rFonts w:eastAsia="Times New Roman"/>
          <w:b/>
          <w:bCs/>
          <w:sz w:val="30"/>
          <w:szCs w:val="30"/>
          <w:lang w:val="es-ES"/>
        </w:rPr>
        <w:t xml:space="preserve"> estructuras de </w:t>
      </w:r>
      <w:r>
        <w:rPr>
          <w:rFonts w:eastAsia="Times New Roman"/>
          <w:b/>
          <w:bCs/>
          <w:sz w:val="30"/>
          <w:szCs w:val="30"/>
          <w:lang w:val="es-ES"/>
        </w:rPr>
        <w:lastRenderedPageBreak/>
        <w:t xml:space="preserve">conducción y contención de derrames para los potenciales residuos líquidos derramados y/o las aguas de limpieza de pisos. Igualmente deben cumplir con los requerimientos específicos de almacenamiento para cada clase de producto en sujeción </w:t>
      </w:r>
      <w:r>
        <w:rPr>
          <w:rFonts w:eastAsia="Times New Roman"/>
          <w:b/>
          <w:bCs/>
          <w:sz w:val="30"/>
          <w:szCs w:val="30"/>
          <w:lang w:val="es-ES"/>
        </w:rPr>
        <w:t xml:space="preserve">a la Norma INEN 2266 relativa al Transporte, Almacenamiento y Manejo de Productos Químicos Peligrosos; y, el Régimen Nacional para la Gestión de Productos Químicos Peligrosos y a lo dispuesto en el Código Marítimo Internacional para Mercancías Peligrosas, </w:t>
      </w:r>
      <w:r>
        <w:rPr>
          <w:rFonts w:eastAsia="Times New Roman"/>
          <w:b/>
          <w:bCs/>
          <w:sz w:val="30"/>
          <w:szCs w:val="30"/>
          <w:lang w:val="es-ES"/>
        </w:rPr>
        <w:t>de la Organización Marítima Internacional de la cual la República del Ecuador es miembro.</w:t>
      </w:r>
      <w:r>
        <w:rPr>
          <w:rFonts w:eastAsia="Times New Roman"/>
          <w:b/>
          <w:bCs/>
          <w:sz w:val="30"/>
          <w:szCs w:val="30"/>
          <w:lang w:val="es-ES"/>
        </w:rPr>
        <w:br/>
      </w:r>
      <w:r>
        <w:rPr>
          <w:rFonts w:eastAsia="Times New Roman"/>
          <w:b/>
          <w:bCs/>
          <w:sz w:val="30"/>
          <w:szCs w:val="30"/>
          <w:lang w:val="es-ES"/>
        </w:rPr>
        <w:br/>
        <w:t xml:space="preserve">4.2.2.3 Los sitios destinados al almacenamiento de productos químicos deberán contar con sistemas de contención y estarán ubicados lejos de alcantarillas, sumideros </w:t>
      </w:r>
      <w:r>
        <w:rPr>
          <w:rFonts w:eastAsia="Times New Roman"/>
          <w:b/>
          <w:bCs/>
          <w:sz w:val="30"/>
          <w:szCs w:val="30"/>
          <w:lang w:val="es-ES"/>
        </w:rPr>
        <w:t>y cuerpos de agua. Los derrames de productos químicos deberán ser recolectados y manejados de acuerdo a los procedimientos establecidos en el plan de contingencia de la instalación, en concordancia con las hojas de seguridad (MSDS por sus siglas en inglés)</w:t>
      </w:r>
      <w:r>
        <w:rPr>
          <w:rFonts w:eastAsia="Times New Roman"/>
          <w:b/>
          <w:bCs/>
          <w:sz w:val="30"/>
          <w:szCs w:val="30"/>
          <w:lang w:val="es-ES"/>
        </w:rPr>
        <w:t xml:space="preserve"> de los productos y/o sustancias respectivas y con las disposiciones del artículo 88 del presente Libro VI. No se debe emplear agua para labores de limpieza de derrames, sin embargo de ser inevitable su uso, el efluente producto de la limpieza deberá ser t</w:t>
      </w:r>
      <w:r>
        <w:rPr>
          <w:rFonts w:eastAsia="Times New Roman"/>
          <w:b/>
          <w:bCs/>
          <w:sz w:val="30"/>
          <w:szCs w:val="30"/>
          <w:lang w:val="es-ES"/>
        </w:rPr>
        <w:t>ratado y cumplir con los límites de descarga hacia sistemas de alcantarillado público o cuerpo de agua receptor según el caso, establecidos en el Anexo 1 del presente Libro VI. Los desechos sólidos producto de estas actividades de limpieza son considerados</w:t>
      </w:r>
      <w:r>
        <w:rPr>
          <w:rFonts w:eastAsia="Times New Roman"/>
          <w:b/>
          <w:bCs/>
          <w:sz w:val="30"/>
          <w:szCs w:val="30"/>
          <w:lang w:val="es-ES"/>
        </w:rPr>
        <w:t xml:space="preserve"> desechos peligrosos y para su manejo y disposición final los regulados deberán sujetarse a lo dispuesto en el Reglamento para la Prevención y Control de la Contaminación por Desechos Peligrosos.</w:t>
      </w:r>
      <w:r>
        <w:rPr>
          <w:rFonts w:eastAsia="Times New Roman"/>
          <w:b/>
          <w:bCs/>
          <w:sz w:val="30"/>
          <w:szCs w:val="30"/>
          <w:lang w:val="es-ES"/>
        </w:rPr>
        <w:br/>
      </w:r>
      <w:r>
        <w:rPr>
          <w:rFonts w:eastAsia="Times New Roman"/>
          <w:b/>
          <w:bCs/>
          <w:sz w:val="30"/>
          <w:szCs w:val="30"/>
          <w:lang w:val="es-ES"/>
        </w:rPr>
        <w:br/>
        <w:t>4.2.2.4 Salvo que existan justificaciones técnicas debidame</w:t>
      </w:r>
      <w:r>
        <w:rPr>
          <w:rFonts w:eastAsia="Times New Roman"/>
          <w:b/>
          <w:bCs/>
          <w:sz w:val="30"/>
          <w:szCs w:val="30"/>
          <w:lang w:val="es-ES"/>
        </w:rPr>
        <w:t>nte sustentadas, se deberán utilizar productos biodegradables para las actividades de limpieza y mantenimiento que se desarrollen en las instalaciones.</w:t>
      </w:r>
      <w:r>
        <w:rPr>
          <w:rFonts w:eastAsia="Times New Roman"/>
          <w:b/>
          <w:bCs/>
          <w:sz w:val="30"/>
          <w:szCs w:val="30"/>
          <w:lang w:val="es-ES"/>
        </w:rPr>
        <w:br/>
      </w:r>
      <w:r>
        <w:rPr>
          <w:rFonts w:eastAsia="Times New Roman"/>
          <w:b/>
          <w:bCs/>
          <w:sz w:val="30"/>
          <w:szCs w:val="30"/>
          <w:lang w:val="es-ES"/>
        </w:rPr>
        <w:br/>
        <w:t>4.2.2.5 Los desagües de aguas lluvia de las áreas de almacenamiento de productos y las áreas de alto ni</w:t>
      </w:r>
      <w:r>
        <w:rPr>
          <w:rFonts w:eastAsia="Times New Roman"/>
          <w:b/>
          <w:bCs/>
          <w:sz w:val="30"/>
          <w:szCs w:val="30"/>
          <w:lang w:val="es-ES"/>
        </w:rPr>
        <w:t xml:space="preserve">vel de tráfico como estacionamientos, caminos y otras áreas multiusos, deberán estar conectadas a un sistema de drenaje de que conduzca potenciales efluentes contaminados hacia estructuras </w:t>
      </w:r>
      <w:r>
        <w:rPr>
          <w:rFonts w:eastAsia="Times New Roman"/>
          <w:b/>
          <w:bCs/>
          <w:sz w:val="30"/>
          <w:szCs w:val="30"/>
          <w:lang w:val="es-ES"/>
        </w:rPr>
        <w:lastRenderedPageBreak/>
        <w:t>sedimentadoras u otras que permitan la contención de materiales gru</w:t>
      </w:r>
      <w:r>
        <w:rPr>
          <w:rFonts w:eastAsia="Times New Roman"/>
          <w:b/>
          <w:bCs/>
          <w:sz w:val="30"/>
          <w:szCs w:val="30"/>
          <w:lang w:val="es-ES"/>
        </w:rPr>
        <w:t>esos, finos y/o residuos. Estos sedimentadores servirán además como estructuras de amortiguamiento en caso de la ocurrencia de algún derrame de sustancias o productos, sean estos líquidos o sólidos.</w:t>
      </w:r>
      <w:r>
        <w:rPr>
          <w:rFonts w:eastAsia="Times New Roman"/>
          <w:b/>
          <w:bCs/>
          <w:sz w:val="30"/>
          <w:szCs w:val="30"/>
          <w:lang w:val="es-ES"/>
        </w:rPr>
        <w:br/>
      </w:r>
      <w:r>
        <w:rPr>
          <w:rFonts w:eastAsia="Times New Roman"/>
          <w:b/>
          <w:bCs/>
          <w:sz w:val="30"/>
          <w:szCs w:val="30"/>
          <w:lang w:val="es-ES"/>
        </w:rPr>
        <w:br/>
        <w:t>4.2.2.6 A fin de evitar o disminuir los riesgos de conta</w:t>
      </w:r>
      <w:r>
        <w:rPr>
          <w:rFonts w:eastAsia="Times New Roman"/>
          <w:b/>
          <w:bCs/>
          <w:sz w:val="30"/>
          <w:szCs w:val="30"/>
          <w:lang w:val="es-ES"/>
        </w:rPr>
        <w:t xml:space="preserve">minación de las aguas, los embalajes de las mercancías que contengan sustancias peligrosas deben ser inspeccionados previo su ingreso a los recintos portuarios, debiéndose estos encontrarse en buen estado, sin daños, golpes, perforaciones, goteos, manchas </w:t>
      </w:r>
      <w:r>
        <w:rPr>
          <w:rFonts w:eastAsia="Times New Roman"/>
          <w:b/>
          <w:bCs/>
          <w:sz w:val="30"/>
          <w:szCs w:val="30"/>
          <w:lang w:val="es-ES"/>
        </w:rPr>
        <w:t>del producto, fugas ni derrames.</w:t>
      </w:r>
      <w:r>
        <w:rPr>
          <w:rFonts w:eastAsia="Times New Roman"/>
          <w:b/>
          <w:bCs/>
          <w:sz w:val="30"/>
          <w:szCs w:val="30"/>
          <w:lang w:val="es-ES"/>
        </w:rPr>
        <w:br/>
      </w:r>
      <w:r>
        <w:rPr>
          <w:rFonts w:eastAsia="Times New Roman"/>
          <w:b/>
          <w:bCs/>
          <w:sz w:val="30"/>
          <w:szCs w:val="30"/>
          <w:lang w:val="es-ES"/>
        </w:rPr>
        <w:br/>
        <w:t>4.2.3 De las Instalaciones y Actividades Relacionadas con el Manejo de Combustibles Líquidos.</w:t>
      </w:r>
      <w:r>
        <w:rPr>
          <w:rFonts w:eastAsia="Times New Roman"/>
          <w:b/>
          <w:bCs/>
          <w:sz w:val="30"/>
          <w:szCs w:val="30"/>
          <w:lang w:val="es-ES"/>
        </w:rPr>
        <w:br/>
      </w:r>
      <w:r>
        <w:rPr>
          <w:rFonts w:eastAsia="Times New Roman"/>
          <w:b/>
          <w:bCs/>
          <w:sz w:val="30"/>
          <w:szCs w:val="30"/>
          <w:lang w:val="es-ES"/>
        </w:rPr>
        <w:br/>
        <w:t>4.2.3.1 A fin de disminuir cualquier potencial afectación a cuerpos de agua superficial y/o subterránea por derrames o filtraci</w:t>
      </w:r>
      <w:r>
        <w:rPr>
          <w:rFonts w:eastAsia="Times New Roman"/>
          <w:b/>
          <w:bCs/>
          <w:sz w:val="30"/>
          <w:szCs w:val="30"/>
          <w:lang w:val="es-ES"/>
        </w:rPr>
        <w:t xml:space="preserve">ones de combustible, los recintos aeroportuarios, aeropuertos y pistas de aviación, utilizarán para el diseño, operación y mantenimiento de las instalaciones de recepción, almacenamiento y transferencia de combustible, las disposiciones establecidas en la </w:t>
      </w:r>
      <w:r>
        <w:rPr>
          <w:rFonts w:eastAsia="Times New Roman"/>
          <w:b/>
          <w:bCs/>
          <w:sz w:val="30"/>
          <w:szCs w:val="30"/>
          <w:lang w:val="es-ES"/>
        </w:rPr>
        <w:t>Norma Técnica INEN 2266 sobre el Transporte, Almacenamiento y Manejo de Productos Químicos Peligrosos, la Norma Técnica INEN 2251 sobre el Manejo, Almacenamiento, Transporte y Expendio en Centros de Distribución de Combustibles Líquidos, las Normas de Segu</w:t>
      </w:r>
      <w:r>
        <w:rPr>
          <w:rFonts w:eastAsia="Times New Roman"/>
          <w:b/>
          <w:bCs/>
          <w:sz w:val="30"/>
          <w:szCs w:val="30"/>
          <w:lang w:val="es-ES"/>
        </w:rPr>
        <w:t xml:space="preserve">ridad e Higiene Industrial del Sistema Petroecuador, los artículos 25, 71 con excepción de d.2, 72 y 73 del Reglamento Sustitutivo al Reglamento Ambiental para las Operaciones Hidrocarburíferas en el Ecuador (RAOHE), así como los requerimientos del Cuerpo </w:t>
      </w:r>
      <w:r>
        <w:rPr>
          <w:rFonts w:eastAsia="Times New Roman"/>
          <w:b/>
          <w:bCs/>
          <w:sz w:val="30"/>
          <w:szCs w:val="30"/>
          <w:lang w:val="es-ES"/>
        </w:rPr>
        <w:t xml:space="preserve">de Bomberos y las ordenanzas municipales. </w:t>
      </w:r>
      <w:r>
        <w:rPr>
          <w:rFonts w:eastAsia="Times New Roman"/>
          <w:b/>
          <w:bCs/>
          <w:sz w:val="30"/>
          <w:szCs w:val="30"/>
          <w:lang w:val="es-ES"/>
        </w:rPr>
        <w:br/>
      </w:r>
      <w:r>
        <w:rPr>
          <w:rFonts w:eastAsia="Times New Roman"/>
          <w:b/>
          <w:bCs/>
          <w:sz w:val="30"/>
          <w:szCs w:val="30"/>
          <w:lang w:val="es-ES"/>
        </w:rPr>
        <w:br/>
        <w:t xml:space="preserve">4.2.3.2 Las áreas donde se realice la recepción, abastecimiento y/o manipulación de combustibles deberán estar impermeabilizadas y poseer canales perimetrales que permitan recolectar posibles derrames y aguas de </w:t>
      </w:r>
      <w:r>
        <w:rPr>
          <w:rFonts w:eastAsia="Times New Roman"/>
          <w:b/>
          <w:bCs/>
          <w:sz w:val="30"/>
          <w:szCs w:val="30"/>
          <w:lang w:val="es-ES"/>
        </w:rPr>
        <w:t xml:space="preserve">escorrentía contaminadas, de modo que estos puedan ser conducidos hacia separadores agua-aceite previa su descarga final. Las estaciones de despacho de combustible sobre los muelles, se diseñarán y ubicarán de forma tal que en caso de </w:t>
      </w:r>
      <w:r>
        <w:rPr>
          <w:rFonts w:eastAsia="Times New Roman"/>
          <w:b/>
          <w:bCs/>
          <w:sz w:val="30"/>
          <w:szCs w:val="30"/>
          <w:lang w:val="es-ES"/>
        </w:rPr>
        <w:lastRenderedPageBreak/>
        <w:t>ocurrencia de un derr</w:t>
      </w:r>
      <w:r>
        <w:rPr>
          <w:rFonts w:eastAsia="Times New Roman"/>
          <w:b/>
          <w:bCs/>
          <w:sz w:val="30"/>
          <w:szCs w:val="30"/>
          <w:lang w:val="es-ES"/>
        </w:rPr>
        <w:t>ame, éste pueda ser contenido sin que éste alcance las aguas superficiales.</w:t>
      </w:r>
      <w:r>
        <w:rPr>
          <w:rFonts w:eastAsia="Times New Roman"/>
          <w:b/>
          <w:bCs/>
          <w:sz w:val="30"/>
          <w:szCs w:val="30"/>
          <w:lang w:val="es-ES"/>
        </w:rPr>
        <w:br/>
      </w:r>
      <w:r>
        <w:rPr>
          <w:rFonts w:eastAsia="Times New Roman"/>
          <w:b/>
          <w:bCs/>
          <w:sz w:val="30"/>
          <w:szCs w:val="30"/>
          <w:lang w:val="es-ES"/>
        </w:rPr>
        <w:br/>
        <w:t>4.2.3.3 Para prevenir y controlar fugas de combustible y evitar la contaminación del subsuelo y aguas subterráneas se deberán realizar inspecciones periódicas a los tanques de alm</w:t>
      </w:r>
      <w:r>
        <w:rPr>
          <w:rFonts w:eastAsia="Times New Roman"/>
          <w:b/>
          <w:bCs/>
          <w:sz w:val="30"/>
          <w:szCs w:val="30"/>
          <w:lang w:val="es-ES"/>
        </w:rPr>
        <w:t>acenamiento superficiales y dispositivos de contención. Los tanques deberán ser sometidos a pruebas hidrostáticas y pruebas de ultrasonido del fondo de los mismos por lo menos una vez cada cinco años. Se deberá mantener los registros e informes técnicos de</w:t>
      </w:r>
      <w:r>
        <w:rPr>
          <w:rFonts w:eastAsia="Times New Roman"/>
          <w:b/>
          <w:bCs/>
          <w:sz w:val="30"/>
          <w:szCs w:val="30"/>
          <w:lang w:val="es-ES"/>
        </w:rPr>
        <w:t xml:space="preserve"> estas inspecciones los cuales estarán disponibles para la Entidad Ambiental de Control.</w:t>
      </w:r>
      <w:r>
        <w:rPr>
          <w:rFonts w:eastAsia="Times New Roman"/>
          <w:b/>
          <w:bCs/>
          <w:sz w:val="30"/>
          <w:szCs w:val="30"/>
          <w:lang w:val="es-ES"/>
        </w:rPr>
        <w:br/>
      </w:r>
      <w:r>
        <w:rPr>
          <w:rFonts w:eastAsia="Times New Roman"/>
          <w:b/>
          <w:bCs/>
          <w:sz w:val="30"/>
          <w:szCs w:val="30"/>
          <w:lang w:val="es-ES"/>
        </w:rPr>
        <w:br/>
        <w:t>4.2.3.4 Los tanques subterráneos o enterrados deberán ser probados in situ hidrostáticamente con agua limpia para verificar su hermeticidad previa su instalación. Una</w:t>
      </w:r>
      <w:r>
        <w:rPr>
          <w:rFonts w:eastAsia="Times New Roman"/>
          <w:b/>
          <w:bCs/>
          <w:sz w:val="30"/>
          <w:szCs w:val="30"/>
          <w:lang w:val="es-ES"/>
        </w:rPr>
        <w:t xml:space="preserve"> vez en operación, los tanques subterráneos deberán ser probados al menos una vez por año. Se deberá mantener los registros e informes técnicos de estas inspecciones los cuales estarán disponibles para la Entidad Ambiental de Control.</w:t>
      </w:r>
      <w:r>
        <w:rPr>
          <w:rFonts w:eastAsia="Times New Roman"/>
          <w:b/>
          <w:bCs/>
          <w:sz w:val="30"/>
          <w:szCs w:val="30"/>
          <w:lang w:val="es-ES"/>
        </w:rPr>
        <w:br/>
      </w:r>
      <w:r>
        <w:rPr>
          <w:rFonts w:eastAsia="Times New Roman"/>
          <w:b/>
          <w:bCs/>
          <w:sz w:val="30"/>
          <w:szCs w:val="30"/>
          <w:lang w:val="es-ES"/>
        </w:rPr>
        <w:br/>
        <w:t>4.2.3.5 En los recin</w:t>
      </w:r>
      <w:r>
        <w:rPr>
          <w:rFonts w:eastAsia="Times New Roman"/>
          <w:b/>
          <w:bCs/>
          <w:sz w:val="30"/>
          <w:szCs w:val="30"/>
          <w:lang w:val="es-ES"/>
        </w:rPr>
        <w:t xml:space="preserve">tos aeroportuarios, aeropuertos y pistas de aviación, las instalaciones de almacenamiento de combustibles, lubricantes, crudo y/o sus derivados con capacidad mayor a 700 galones deberán contar con cubeto para la contención de derrames. El o los cubetos de </w:t>
      </w:r>
      <w:r>
        <w:rPr>
          <w:rFonts w:eastAsia="Times New Roman"/>
          <w:b/>
          <w:bCs/>
          <w:sz w:val="30"/>
          <w:szCs w:val="30"/>
          <w:lang w:val="es-ES"/>
        </w:rPr>
        <w:t>contención deberán poseer un volumen igual o mayor al 110% del tanque de mayor capacidad, el cubeto deberá ser impermeable. Los tanques, grupos de tanques o recipientes deberán mantenerse herméticamente cerrados y a nivel del suelo. El cubeto deberá contar</w:t>
      </w:r>
      <w:r>
        <w:rPr>
          <w:rFonts w:eastAsia="Times New Roman"/>
          <w:b/>
          <w:bCs/>
          <w:sz w:val="30"/>
          <w:szCs w:val="30"/>
          <w:lang w:val="es-ES"/>
        </w:rPr>
        <w:t xml:space="preserve"> con cunetas de conducción, estará conectado a un separador agua-aceite de características API y la válvula de paso o de salida del cubeto deberá estar en posición normalmente cerrada.</w:t>
      </w:r>
      <w:r>
        <w:rPr>
          <w:rFonts w:eastAsia="Times New Roman"/>
          <w:b/>
          <w:bCs/>
          <w:sz w:val="30"/>
          <w:szCs w:val="30"/>
          <w:lang w:val="es-ES"/>
        </w:rPr>
        <w:br/>
      </w:r>
      <w:r>
        <w:rPr>
          <w:rFonts w:eastAsia="Times New Roman"/>
          <w:b/>
          <w:bCs/>
          <w:sz w:val="30"/>
          <w:szCs w:val="30"/>
          <w:lang w:val="es-ES"/>
        </w:rPr>
        <w:br/>
        <w:t>4.2.3.6 En los aeropuertos se deberá evitar el cruce de tuberías de co</w:t>
      </w:r>
      <w:r>
        <w:rPr>
          <w:rFonts w:eastAsia="Times New Roman"/>
          <w:b/>
          <w:bCs/>
          <w:sz w:val="30"/>
          <w:szCs w:val="30"/>
          <w:lang w:val="es-ES"/>
        </w:rPr>
        <w:t>mbustibles en las pistas y plataformas de aviación, así como la interferencia de éstas con tuberías de sistemas de drenaje (aguas lluvias, aguas servidas). Las líneas de distribución del combustible (tuberías) deberán contar con sistemas de detección de fu</w:t>
      </w:r>
      <w:r>
        <w:rPr>
          <w:rFonts w:eastAsia="Times New Roman"/>
          <w:b/>
          <w:bCs/>
          <w:sz w:val="30"/>
          <w:szCs w:val="30"/>
          <w:lang w:val="es-ES"/>
        </w:rPr>
        <w:t>gas y goteos.</w:t>
      </w:r>
      <w:r>
        <w:rPr>
          <w:rFonts w:eastAsia="Times New Roman"/>
          <w:b/>
          <w:bCs/>
          <w:sz w:val="30"/>
          <w:szCs w:val="30"/>
          <w:lang w:val="es-ES"/>
        </w:rPr>
        <w:br/>
      </w:r>
      <w:r>
        <w:rPr>
          <w:rFonts w:eastAsia="Times New Roman"/>
          <w:b/>
          <w:bCs/>
          <w:sz w:val="30"/>
          <w:szCs w:val="30"/>
          <w:lang w:val="es-ES"/>
        </w:rPr>
        <w:lastRenderedPageBreak/>
        <w:br/>
        <w:t>4.2.3.7 Los regulados deberán contar durante el desarrollo de las operaciones de abastecimiento de hidrocarburos y/o combustible con los equipos necesarios y suficientes para la contención de derrames de combustibles, así como con los equipo</w:t>
      </w:r>
      <w:r>
        <w:rPr>
          <w:rFonts w:eastAsia="Times New Roman"/>
          <w:b/>
          <w:bCs/>
          <w:sz w:val="30"/>
          <w:szCs w:val="30"/>
          <w:lang w:val="es-ES"/>
        </w:rPr>
        <w:t>s de protección personal para hacer frente a una contingencia.</w:t>
      </w:r>
      <w:r>
        <w:rPr>
          <w:rFonts w:eastAsia="Times New Roman"/>
          <w:b/>
          <w:bCs/>
          <w:sz w:val="30"/>
          <w:szCs w:val="30"/>
          <w:lang w:val="es-ES"/>
        </w:rPr>
        <w:br/>
      </w:r>
      <w:r>
        <w:rPr>
          <w:rFonts w:eastAsia="Times New Roman"/>
          <w:b/>
          <w:bCs/>
          <w:sz w:val="30"/>
          <w:szCs w:val="30"/>
          <w:lang w:val="es-ES"/>
        </w:rPr>
        <w:br/>
        <w:t>4.3 NORMAS PARA EL MANEJO DE LAS DESCARGAS DE AGUAS RESIDUALES GENERADAS EN LOS RECINTOS AEROPORTUARIOS, AEROPUERTOS Y PISTAS DE AVIACIÓN</w:t>
      </w:r>
      <w:r>
        <w:rPr>
          <w:rFonts w:eastAsia="Times New Roman"/>
          <w:b/>
          <w:bCs/>
          <w:sz w:val="30"/>
          <w:szCs w:val="30"/>
          <w:lang w:val="es-ES"/>
        </w:rPr>
        <w:br/>
      </w:r>
      <w:r>
        <w:rPr>
          <w:rFonts w:eastAsia="Times New Roman"/>
          <w:b/>
          <w:bCs/>
          <w:sz w:val="30"/>
          <w:szCs w:val="30"/>
          <w:lang w:val="es-ES"/>
        </w:rPr>
        <w:br/>
        <w:t>4.3.1 Los recintos aeroportuarios, aeropuertos y pist</w:t>
      </w:r>
      <w:r>
        <w:rPr>
          <w:rFonts w:eastAsia="Times New Roman"/>
          <w:b/>
          <w:bCs/>
          <w:sz w:val="30"/>
          <w:szCs w:val="30"/>
          <w:lang w:val="es-ES"/>
        </w:rPr>
        <w:t>as de aviación deberán contar con sistemas de alcantarillado independiente para las aguas residuales domésticas, industriales y pluviales que se generen al interior de las instalaciones. El sistema al interior deberá ser diseñado de tal manera que se evite</w:t>
      </w:r>
      <w:r>
        <w:rPr>
          <w:rFonts w:eastAsia="Times New Roman"/>
          <w:b/>
          <w:bCs/>
          <w:sz w:val="30"/>
          <w:szCs w:val="30"/>
          <w:lang w:val="es-ES"/>
        </w:rPr>
        <w:t xml:space="preserve"> la evacuación de aguas residuales contaminadas con residuos de hidrocarburos y productos, directamente al medio. Los aeropuertos existentes antes de la expedición del presente instrumento que posean sistemas combinados de aguas residuales y aguas lluvias </w:t>
      </w:r>
      <w:r>
        <w:rPr>
          <w:rFonts w:eastAsia="Times New Roman"/>
          <w:b/>
          <w:bCs/>
          <w:sz w:val="30"/>
          <w:szCs w:val="30"/>
          <w:lang w:val="es-ES"/>
        </w:rPr>
        <w:t xml:space="preserve">podrán evacuar sus efluentes de manera conjunta, siempre y cuando no existan sistemas de alcantarillado independiente en la zona donde éstos se ubiquen. Independientemente del sistema de alcantarillado que exista en la zona, la descarga deberá cumplir con </w:t>
      </w:r>
      <w:r>
        <w:rPr>
          <w:rFonts w:eastAsia="Times New Roman"/>
          <w:b/>
          <w:bCs/>
          <w:sz w:val="30"/>
          <w:szCs w:val="30"/>
          <w:lang w:val="es-ES"/>
        </w:rPr>
        <w:t>los requerimientos previstos en el presente anexo normativo.</w:t>
      </w:r>
      <w:r>
        <w:rPr>
          <w:rFonts w:eastAsia="Times New Roman"/>
          <w:b/>
          <w:bCs/>
          <w:sz w:val="30"/>
          <w:szCs w:val="30"/>
          <w:lang w:val="es-ES"/>
        </w:rPr>
        <w:br/>
      </w:r>
      <w:r>
        <w:rPr>
          <w:rFonts w:eastAsia="Times New Roman"/>
          <w:b/>
          <w:bCs/>
          <w:sz w:val="30"/>
          <w:szCs w:val="30"/>
          <w:lang w:val="es-ES"/>
        </w:rPr>
        <w:br/>
        <w:t xml:space="preserve">4.3.2 Los recintos aeroportuarios, aeropuertos y pistas de aviación deberán contar con un sistema de tratamiento para las aguas residuales que se generen al interior de sus instalaciones y para </w:t>
      </w:r>
      <w:r>
        <w:rPr>
          <w:rFonts w:eastAsia="Times New Roman"/>
          <w:b/>
          <w:bCs/>
          <w:sz w:val="30"/>
          <w:szCs w:val="30"/>
          <w:lang w:val="es-ES"/>
        </w:rPr>
        <w:t>aquellas provenientes de las terminales de pasajeros y de aeronaves. Este sistema deberá garantizar un tratamiento de efluente que cumpla con límites máximos permisibles establecidos en la Tabla 1 del presente anexo normativo.</w:t>
      </w:r>
      <w:r>
        <w:rPr>
          <w:rFonts w:eastAsia="Times New Roman"/>
          <w:b/>
          <w:bCs/>
          <w:sz w:val="30"/>
          <w:szCs w:val="30"/>
          <w:lang w:val="es-ES"/>
        </w:rPr>
        <w:br/>
      </w:r>
      <w:r>
        <w:rPr>
          <w:rFonts w:eastAsia="Times New Roman"/>
          <w:b/>
          <w:bCs/>
          <w:sz w:val="30"/>
          <w:szCs w:val="30"/>
          <w:lang w:val="es-ES"/>
        </w:rPr>
        <w:br/>
        <w:t>4.3.3 El sistema de tratamie</w:t>
      </w:r>
      <w:r>
        <w:rPr>
          <w:rFonts w:eastAsia="Times New Roman"/>
          <w:b/>
          <w:bCs/>
          <w:sz w:val="30"/>
          <w:szCs w:val="30"/>
          <w:lang w:val="es-ES"/>
        </w:rPr>
        <w:t>nto de aguas residuales de los recintos aeroportuarios, aeropuertos y pistas de aviación se diseñará de acuerdo a las condiciones ambientales locales, como son, la superficie disponible, nivel freático, cercanía de acuíferos para consumo humano, entre otra</w:t>
      </w:r>
      <w:r>
        <w:rPr>
          <w:rFonts w:eastAsia="Times New Roman"/>
          <w:b/>
          <w:bCs/>
          <w:sz w:val="30"/>
          <w:szCs w:val="30"/>
          <w:lang w:val="es-ES"/>
        </w:rPr>
        <w:t xml:space="preserve">s. Se deberá evitar la atracción de </w:t>
      </w:r>
      <w:r>
        <w:rPr>
          <w:rFonts w:eastAsia="Times New Roman"/>
          <w:b/>
          <w:bCs/>
          <w:sz w:val="30"/>
          <w:szCs w:val="30"/>
          <w:lang w:val="es-ES"/>
        </w:rPr>
        <w:lastRenderedPageBreak/>
        <w:t xml:space="preserve">avifauna, evitándose el uso de lagunas de oxidación o sistemas de tratamiento superficial. Se recomienda la utilización sistemas de tratamiento que cumplan principios ecológicos de separación de efluentes en el origen y </w:t>
      </w:r>
      <w:r>
        <w:rPr>
          <w:rFonts w:eastAsia="Times New Roman"/>
          <w:b/>
          <w:bCs/>
          <w:sz w:val="30"/>
          <w:szCs w:val="30"/>
          <w:lang w:val="es-ES"/>
        </w:rPr>
        <w:t>reciclaje de nutrientes. Los sistemas de tratamiento que requieran de superficies de infiltración ésta deberán ser sub-superficial. A más de las normativas ecuatorianas existentes al efecto, se deberán cumplir los procedimientos establecidos en normas o co</w:t>
      </w:r>
      <w:r>
        <w:rPr>
          <w:rFonts w:eastAsia="Times New Roman"/>
          <w:b/>
          <w:bCs/>
          <w:sz w:val="30"/>
          <w:szCs w:val="30"/>
          <w:lang w:val="es-ES"/>
        </w:rPr>
        <w:t>nvenios internacionales para el manejo de las aguas residuales domésticas e industriales y de escorrentía como son los Manuales de la Organización de Aviación Civil Internacional (OACI), “Manuales de la Asociación Internacional de Aviación Civil Internacio</w:t>
      </w:r>
      <w:r>
        <w:rPr>
          <w:rFonts w:eastAsia="Times New Roman"/>
          <w:b/>
          <w:bCs/>
          <w:sz w:val="30"/>
          <w:szCs w:val="30"/>
          <w:lang w:val="es-ES"/>
        </w:rPr>
        <w:t>nal (IATA)” y Normativas Nacionales de Dirección de Aviación Civil.</w:t>
      </w:r>
      <w:r>
        <w:rPr>
          <w:rFonts w:eastAsia="Times New Roman"/>
          <w:b/>
          <w:bCs/>
          <w:sz w:val="30"/>
          <w:szCs w:val="30"/>
          <w:lang w:val="es-ES"/>
        </w:rPr>
        <w:br/>
      </w:r>
      <w:r>
        <w:rPr>
          <w:rFonts w:eastAsia="Times New Roman"/>
          <w:b/>
          <w:bCs/>
          <w:sz w:val="30"/>
          <w:szCs w:val="30"/>
          <w:lang w:val="es-ES"/>
        </w:rPr>
        <w:br/>
        <w:t>4.4 NORMAS PARA EL MANEJO DE LAS AGUAS RESIDUALES PROVENIENTES DE LAS AERONAVES (AGUAS AZULES)</w:t>
      </w:r>
      <w:r>
        <w:rPr>
          <w:rFonts w:eastAsia="Times New Roman"/>
          <w:b/>
          <w:bCs/>
          <w:sz w:val="30"/>
          <w:szCs w:val="30"/>
          <w:lang w:val="es-ES"/>
        </w:rPr>
        <w:br/>
      </w:r>
      <w:r>
        <w:rPr>
          <w:rFonts w:eastAsia="Times New Roman"/>
          <w:b/>
          <w:bCs/>
          <w:sz w:val="30"/>
          <w:szCs w:val="30"/>
          <w:lang w:val="es-ES"/>
        </w:rPr>
        <w:br/>
        <w:t>4.4.1 Las aguas residuales generadas en las aeronaves o “aguas azules”, deberán ser colecta</w:t>
      </w:r>
      <w:r>
        <w:rPr>
          <w:rFonts w:eastAsia="Times New Roman"/>
          <w:b/>
          <w:bCs/>
          <w:sz w:val="30"/>
          <w:szCs w:val="30"/>
          <w:lang w:val="es-ES"/>
        </w:rPr>
        <w:t>das y tratadas en el sistema de tratamiento existente en las instalaciones aeroportuarias, previo a su descarga hacia cuerpos de agua superficial o canales de drenaje de aguas lluvias. El efluente final producto del tratamiento de las aguas residuales debe</w:t>
      </w:r>
      <w:r>
        <w:rPr>
          <w:rFonts w:eastAsia="Times New Roman"/>
          <w:b/>
          <w:bCs/>
          <w:sz w:val="30"/>
          <w:szCs w:val="30"/>
          <w:lang w:val="es-ES"/>
        </w:rPr>
        <w:t>rá cumplir con los límites de descarga establecidos en la Tabla 1 de la presente norma.</w:t>
      </w:r>
      <w:r>
        <w:rPr>
          <w:rFonts w:eastAsia="Times New Roman"/>
          <w:b/>
          <w:bCs/>
          <w:sz w:val="30"/>
          <w:szCs w:val="30"/>
          <w:lang w:val="es-ES"/>
        </w:rPr>
        <w:br/>
      </w:r>
      <w:r>
        <w:rPr>
          <w:rFonts w:eastAsia="Times New Roman"/>
          <w:b/>
          <w:bCs/>
          <w:sz w:val="30"/>
          <w:szCs w:val="30"/>
          <w:lang w:val="es-ES"/>
        </w:rPr>
        <w:br/>
        <w:t>4.4.2 El regulado deberá disponer de cisternas móviles para la recepción y transporte de las aguas residuales generadas en las aeronaves hacia el sistema de tratamient</w:t>
      </w:r>
      <w:r>
        <w:rPr>
          <w:rFonts w:eastAsia="Times New Roman"/>
          <w:b/>
          <w:bCs/>
          <w:sz w:val="30"/>
          <w:szCs w:val="30"/>
          <w:lang w:val="es-ES"/>
        </w:rPr>
        <w:t>o existente en las instalaciones aeroportuarias.</w:t>
      </w:r>
      <w:r>
        <w:rPr>
          <w:rFonts w:eastAsia="Times New Roman"/>
          <w:b/>
          <w:bCs/>
          <w:sz w:val="30"/>
          <w:szCs w:val="30"/>
          <w:lang w:val="es-ES"/>
        </w:rPr>
        <w:br/>
      </w:r>
      <w:r>
        <w:rPr>
          <w:rFonts w:eastAsia="Times New Roman"/>
          <w:b/>
          <w:bCs/>
          <w:sz w:val="30"/>
          <w:szCs w:val="30"/>
          <w:lang w:val="es-ES"/>
        </w:rPr>
        <w:br/>
        <w:t xml:space="preserve">4.4.3 Para el funcionamiento de los baños químicos y/o tratamiento de las aguas azules de las aeronaves, se deberán utilizar productos biodegradables. </w:t>
      </w:r>
      <w:r>
        <w:rPr>
          <w:rFonts w:eastAsia="Times New Roman"/>
          <w:b/>
          <w:bCs/>
          <w:sz w:val="30"/>
          <w:szCs w:val="30"/>
          <w:lang w:val="es-ES"/>
        </w:rPr>
        <w:br/>
      </w:r>
      <w:r>
        <w:rPr>
          <w:rFonts w:eastAsia="Times New Roman"/>
          <w:b/>
          <w:bCs/>
          <w:sz w:val="30"/>
          <w:szCs w:val="30"/>
          <w:lang w:val="es-ES"/>
        </w:rPr>
        <w:br/>
        <w:t>4.4.4 El regulado deberá mantener registros cuantitat</w:t>
      </w:r>
      <w:r>
        <w:rPr>
          <w:rFonts w:eastAsia="Times New Roman"/>
          <w:b/>
          <w:bCs/>
          <w:sz w:val="30"/>
          <w:szCs w:val="30"/>
          <w:lang w:val="es-ES"/>
        </w:rPr>
        <w:t xml:space="preserve">ivos y cualitativos de los volúmenes de agua residual doméstica manipulada y descargada desde las aeronaves. El registro indicará además, la frecuencia de descarga, volúmenes y tratamiento final de las mismas. </w:t>
      </w:r>
      <w:r>
        <w:rPr>
          <w:rFonts w:eastAsia="Times New Roman"/>
          <w:b/>
          <w:bCs/>
          <w:sz w:val="30"/>
          <w:szCs w:val="30"/>
          <w:lang w:val="es-ES"/>
        </w:rPr>
        <w:br/>
      </w:r>
      <w:r>
        <w:rPr>
          <w:rFonts w:eastAsia="Times New Roman"/>
          <w:b/>
          <w:bCs/>
          <w:sz w:val="30"/>
          <w:szCs w:val="30"/>
          <w:lang w:val="es-ES"/>
        </w:rPr>
        <w:lastRenderedPageBreak/>
        <w:br/>
        <w:t xml:space="preserve">4.5 DE LOS LÍMITES DE DESCARGA DE EFLUENTES </w:t>
      </w:r>
      <w:r>
        <w:rPr>
          <w:rFonts w:eastAsia="Times New Roman"/>
          <w:b/>
          <w:bCs/>
          <w:sz w:val="30"/>
          <w:szCs w:val="30"/>
          <w:lang w:val="es-ES"/>
        </w:rPr>
        <w:t>Y MONITOREO EN LAS INSTALACIONES</w:t>
      </w:r>
      <w:r>
        <w:rPr>
          <w:rFonts w:eastAsia="Times New Roman"/>
          <w:b/>
          <w:bCs/>
          <w:sz w:val="30"/>
          <w:szCs w:val="30"/>
          <w:lang w:val="es-ES"/>
        </w:rPr>
        <w:br/>
      </w:r>
      <w:r>
        <w:rPr>
          <w:rFonts w:eastAsia="Times New Roman"/>
          <w:b/>
          <w:bCs/>
          <w:sz w:val="30"/>
          <w:szCs w:val="30"/>
          <w:lang w:val="es-ES"/>
        </w:rPr>
        <w:br/>
        <w:t>4.5.1 Los recintos aeroportuarios, aeropuertos y pistas de aviación deberán efectuar al menos semestralmente el monitoreo de la descarga del efluente del sistema de tratamiento de aguas residuales de sus instalaciones in s</w:t>
      </w:r>
      <w:r>
        <w:rPr>
          <w:rFonts w:eastAsia="Times New Roman"/>
          <w:b/>
          <w:bCs/>
          <w:sz w:val="30"/>
          <w:szCs w:val="30"/>
          <w:lang w:val="es-ES"/>
        </w:rPr>
        <w:t>itu o de las instalaciones de un tercero que realiza el tratamiento y que se encuentra debidamente autorizado por la Entidad Ambiental de Control en concordancia con lo establecido en el artículo 84 del presente Libro VI. La descarga deberá cumplir con los</w:t>
      </w:r>
      <w:r>
        <w:rPr>
          <w:rFonts w:eastAsia="Times New Roman"/>
          <w:b/>
          <w:bCs/>
          <w:sz w:val="30"/>
          <w:szCs w:val="30"/>
          <w:lang w:val="es-ES"/>
        </w:rPr>
        <w:t xml:space="preserve"> límites determinados en la Tabla 1 de esta norma, según el cuerpo de agua a donde se descargue el efluente.</w:t>
      </w:r>
      <w:r>
        <w:rPr>
          <w:rFonts w:eastAsia="Times New Roman"/>
          <w:b/>
          <w:bCs/>
          <w:sz w:val="30"/>
          <w:szCs w:val="30"/>
          <w:lang w:val="es-ES"/>
        </w:rPr>
        <w:br/>
      </w:r>
      <w:r>
        <w:rPr>
          <w:rFonts w:eastAsia="Times New Roman"/>
          <w:b/>
          <w:bCs/>
          <w:sz w:val="30"/>
          <w:szCs w:val="30"/>
          <w:lang w:val="es-ES"/>
        </w:rPr>
        <w:br/>
        <w:t>4.5.2 Los recintos aeroportuarios, aeropuertos y pistas de aviación deberán efectuar al menos semestralmente el monitoreo de la descarga de los se</w:t>
      </w:r>
      <w:r>
        <w:rPr>
          <w:rFonts w:eastAsia="Times New Roman"/>
          <w:b/>
          <w:bCs/>
          <w:sz w:val="30"/>
          <w:szCs w:val="30"/>
          <w:lang w:val="es-ES"/>
        </w:rPr>
        <w:t>paradores agua-aceite al interior de sus instalaciones. La descarga deberá cumplir con los límites determinados en la Tabla 2 de esta norma, según el cuerpo de agua a donde se descargue el efluente.</w:t>
      </w:r>
    </w:p>
    <w:p w14:paraId="4704B39B" w14:textId="77777777" w:rsidR="00000000" w:rsidRDefault="002522FF">
      <w:pPr>
        <w:spacing w:after="300"/>
        <w:jc w:val="center"/>
        <w:rPr>
          <w:rFonts w:eastAsia="Times New Roman"/>
          <w:b/>
          <w:bCs/>
          <w:sz w:val="30"/>
          <w:szCs w:val="30"/>
          <w:lang w:val="es-ES"/>
        </w:rPr>
      </w:pPr>
      <w:r>
        <w:rPr>
          <w:rFonts w:eastAsia="Times New Roman"/>
          <w:b/>
          <w:bCs/>
          <w:sz w:val="30"/>
          <w:szCs w:val="30"/>
          <w:lang w:val="es-ES"/>
        </w:rPr>
        <w:t>TABLA 1</w:t>
      </w:r>
      <w:r>
        <w:rPr>
          <w:rFonts w:eastAsia="Times New Roman"/>
          <w:b/>
          <w:bCs/>
          <w:sz w:val="30"/>
          <w:szCs w:val="30"/>
          <w:lang w:val="es-ES"/>
        </w:rPr>
        <w:br/>
      </w:r>
      <w:r>
        <w:rPr>
          <w:rFonts w:eastAsia="Times New Roman"/>
          <w:b/>
          <w:bCs/>
          <w:sz w:val="30"/>
          <w:szCs w:val="30"/>
          <w:lang w:val="es-ES"/>
        </w:rPr>
        <w:br/>
        <w:t>LÍMITES DE DESCARGA DESDE SISTEMAS DE TRATAMIE</w:t>
      </w:r>
      <w:r>
        <w:rPr>
          <w:rFonts w:eastAsia="Times New Roman"/>
          <w:b/>
          <w:bCs/>
          <w:sz w:val="30"/>
          <w:szCs w:val="30"/>
          <w:lang w:val="es-ES"/>
        </w:rPr>
        <w:t>NTO PARA AGUAS RESIDUALES RECINTOS AEROPORTUARIOS, AEROPUERTOS Y PISTAS DE AVIACIÓN</w:t>
      </w:r>
    </w:p>
    <w:p w14:paraId="1A6B2783" w14:textId="77777777" w:rsidR="00000000" w:rsidRDefault="002522FF">
      <w:pPr>
        <w:spacing w:after="300"/>
        <w:divId w:val="2052805748"/>
        <w:rPr>
          <w:rFonts w:eastAsia="Times New Roman"/>
          <w:b/>
          <w:bCs/>
          <w:sz w:val="30"/>
          <w:szCs w:val="30"/>
          <w:lang w:val="es-ES"/>
        </w:rPr>
      </w:pPr>
      <w:r>
        <w:rPr>
          <w:rFonts w:eastAsia="Times New Roman"/>
          <w:b/>
          <w:bCs/>
          <w:sz w:val="30"/>
          <w:szCs w:val="30"/>
          <w:lang w:val="es-ES"/>
        </w:rPr>
        <w:t xml:space="preserve">Notas: </w:t>
      </w:r>
      <w:r>
        <w:rPr>
          <w:rFonts w:eastAsia="Times New Roman"/>
          <w:b/>
          <w:bCs/>
          <w:sz w:val="30"/>
          <w:szCs w:val="30"/>
          <w:lang w:val="es-ES"/>
        </w:rPr>
        <w:br/>
      </w:r>
      <w:r>
        <w:rPr>
          <w:rFonts w:eastAsia="Times New Roman"/>
          <w:b/>
          <w:bCs/>
          <w:sz w:val="30"/>
          <w:szCs w:val="30"/>
          <w:vertAlign w:val="superscript"/>
          <w:lang w:val="es-ES"/>
        </w:rPr>
        <w:t xml:space="preserve">1 </w:t>
      </w:r>
      <w:r>
        <w:rPr>
          <w:rFonts w:eastAsia="Times New Roman"/>
          <w:b/>
          <w:bCs/>
          <w:sz w:val="30"/>
          <w:szCs w:val="30"/>
          <w:lang w:val="es-ES"/>
        </w:rPr>
        <w:t>Cloro Activo o Cloro Residual.</w:t>
      </w:r>
      <w:r>
        <w:rPr>
          <w:rFonts w:eastAsia="Times New Roman"/>
          <w:b/>
          <w:bCs/>
          <w:sz w:val="30"/>
          <w:szCs w:val="30"/>
          <w:lang w:val="es-ES"/>
        </w:rPr>
        <w:br/>
      </w:r>
      <w:r>
        <w:rPr>
          <w:rFonts w:eastAsia="Times New Roman"/>
          <w:b/>
          <w:bCs/>
          <w:sz w:val="30"/>
          <w:szCs w:val="30"/>
          <w:vertAlign w:val="superscript"/>
          <w:lang w:val="es-ES"/>
        </w:rPr>
        <w:t xml:space="preserve">2 </w:t>
      </w:r>
      <w:r>
        <w:rPr>
          <w:rFonts w:eastAsia="Times New Roman"/>
          <w:b/>
          <w:bCs/>
          <w:sz w:val="30"/>
          <w:szCs w:val="30"/>
          <w:lang w:val="es-ES"/>
        </w:rPr>
        <w:t>Aquellos regulados con descargas de coliformes fecales menores o iguales a 3 000 NMP/100 ml, quedan exentos de tratamiento.</w:t>
      </w:r>
      <w:r>
        <w:rPr>
          <w:rFonts w:eastAsia="Times New Roman"/>
          <w:b/>
          <w:bCs/>
          <w:sz w:val="30"/>
          <w:szCs w:val="30"/>
          <w:lang w:val="es-ES"/>
        </w:rPr>
        <w:br/>
      </w:r>
      <w:r>
        <w:rPr>
          <w:rFonts w:eastAsia="Times New Roman"/>
          <w:b/>
          <w:bCs/>
          <w:sz w:val="30"/>
          <w:szCs w:val="30"/>
          <w:lang w:val="es-ES"/>
        </w:rPr>
        <w:br/>
        <w:t>Fu</w:t>
      </w:r>
      <w:r>
        <w:rPr>
          <w:rFonts w:eastAsia="Times New Roman"/>
          <w:b/>
          <w:bCs/>
          <w:sz w:val="30"/>
          <w:szCs w:val="30"/>
          <w:lang w:val="es-ES"/>
        </w:rPr>
        <w:t xml:space="preserve">ente: Tablas 11, 12, 13 del Anexo 1: Norma de Calidad Ambiental y de Descarga de Efluentes del Recurso Agua, Libro VI del Texto Unificado de Legislación Ambiental Secundaria del Ministerio del Ambiente. </w:t>
      </w:r>
      <w:r>
        <w:rPr>
          <w:rFonts w:eastAsia="Times New Roman"/>
          <w:b/>
          <w:bCs/>
          <w:sz w:val="30"/>
          <w:szCs w:val="30"/>
          <w:lang w:val="es-ES"/>
        </w:rPr>
        <w:br/>
      </w:r>
      <w:r>
        <w:rPr>
          <w:rFonts w:eastAsia="Times New Roman"/>
          <w:b/>
          <w:bCs/>
          <w:sz w:val="30"/>
          <w:szCs w:val="30"/>
          <w:lang w:val="es-ES"/>
        </w:rPr>
        <w:br/>
        <w:t>4.5.3 La frecuencia de monitoreo de los efluentes d</w:t>
      </w:r>
      <w:r>
        <w:rPr>
          <w:rFonts w:eastAsia="Times New Roman"/>
          <w:b/>
          <w:bCs/>
          <w:sz w:val="30"/>
          <w:szCs w:val="30"/>
          <w:lang w:val="es-ES"/>
        </w:rPr>
        <w:t xml:space="preserve">e los sistemas </w:t>
      </w:r>
      <w:r>
        <w:rPr>
          <w:rFonts w:eastAsia="Times New Roman"/>
          <w:b/>
          <w:bCs/>
          <w:sz w:val="30"/>
          <w:szCs w:val="30"/>
          <w:lang w:val="es-ES"/>
        </w:rPr>
        <w:lastRenderedPageBreak/>
        <w:t>de tratamiento, deberá sujetarse a lo establecido en el Plan de Manejo Ambiental de la instalación aeroportuaria y en las normas pertinentes de la legislación ambiental vigente. Dependiendo de las condiciones locales, la Entidad Ambiental de</w:t>
      </w:r>
      <w:r>
        <w:rPr>
          <w:rFonts w:eastAsia="Times New Roman"/>
          <w:b/>
          <w:bCs/>
          <w:sz w:val="30"/>
          <w:szCs w:val="30"/>
          <w:lang w:val="es-ES"/>
        </w:rPr>
        <w:t xml:space="preserve"> Control y/o el Plan de Manejo Ambiental de la instalación, podrán establecer parámetros adicionales de monitoreo a los establecidos en este anexo normativo.</w:t>
      </w:r>
      <w:r>
        <w:rPr>
          <w:rFonts w:eastAsia="Times New Roman"/>
          <w:b/>
          <w:bCs/>
          <w:sz w:val="30"/>
          <w:szCs w:val="30"/>
          <w:lang w:val="es-ES"/>
        </w:rPr>
        <w:br/>
      </w:r>
      <w:r>
        <w:rPr>
          <w:rFonts w:eastAsia="Times New Roman"/>
          <w:b/>
          <w:bCs/>
          <w:sz w:val="30"/>
          <w:szCs w:val="30"/>
          <w:lang w:val="es-ES"/>
        </w:rPr>
        <w:br/>
        <w:t xml:space="preserve">4.5.4 La actualización por la Autoridad Ambiental Nacional de los límites máximos permisibles de </w:t>
      </w:r>
      <w:r>
        <w:rPr>
          <w:rFonts w:eastAsia="Times New Roman"/>
          <w:b/>
          <w:bCs/>
          <w:sz w:val="30"/>
          <w:szCs w:val="30"/>
          <w:lang w:val="es-ES"/>
        </w:rPr>
        <w:t>descarga establecidos en el Anexo 1 del presente Libro VI dará lugar a la actualización inmediata de los límites máximos permisibles de descarga establecidos en la Tabla 1 del presente anexo normativo.</w:t>
      </w:r>
      <w:r>
        <w:rPr>
          <w:rFonts w:eastAsia="Times New Roman"/>
          <w:b/>
          <w:bCs/>
          <w:sz w:val="30"/>
          <w:szCs w:val="30"/>
          <w:lang w:val="es-ES"/>
        </w:rPr>
        <w:br/>
      </w:r>
      <w:r>
        <w:rPr>
          <w:rFonts w:eastAsia="Times New Roman"/>
          <w:b/>
          <w:bCs/>
          <w:sz w:val="30"/>
          <w:szCs w:val="30"/>
          <w:lang w:val="es-ES"/>
        </w:rPr>
        <w:br/>
        <w:t>4.5.5 Los recintos aeroportuarios, aeropuertos y pist</w:t>
      </w:r>
      <w:r>
        <w:rPr>
          <w:rFonts w:eastAsia="Times New Roman"/>
          <w:b/>
          <w:bCs/>
          <w:sz w:val="30"/>
          <w:szCs w:val="30"/>
          <w:lang w:val="es-ES"/>
        </w:rPr>
        <w:t>as de aviación dispondrán de planes de control o mantenimiento del sistema de alcantarillado pluvial y de los separadores de agua-aceite. La Entidad Ambiental de Control podrá solicitar cuando sea conveniente un análisis del efluente proveniente de los sep</w:t>
      </w:r>
      <w:r>
        <w:rPr>
          <w:rFonts w:eastAsia="Times New Roman"/>
          <w:b/>
          <w:bCs/>
          <w:sz w:val="30"/>
          <w:szCs w:val="30"/>
          <w:lang w:val="es-ES"/>
        </w:rPr>
        <w:t xml:space="preserve">aradores, con el fin de comprobar la eficiencia del sistema. Los parámetros de monitoreo y límites de descarga mínimos a ser monitoreados para el efluente final de un separador agua-aceite, son los siguientes: </w:t>
      </w:r>
    </w:p>
    <w:p w14:paraId="1BD79D24" w14:textId="77777777" w:rsidR="00000000" w:rsidRDefault="002522FF">
      <w:pPr>
        <w:jc w:val="center"/>
        <w:rPr>
          <w:rFonts w:eastAsia="Times New Roman"/>
          <w:b/>
          <w:bCs/>
          <w:sz w:val="30"/>
          <w:szCs w:val="30"/>
          <w:lang w:val="es-ES"/>
        </w:rPr>
      </w:pPr>
      <w:r>
        <w:rPr>
          <w:rFonts w:eastAsia="Times New Roman"/>
          <w:b/>
          <w:bCs/>
          <w:sz w:val="30"/>
          <w:szCs w:val="30"/>
          <w:lang w:val="es-ES"/>
        </w:rPr>
        <w:t>TABLA 2</w:t>
      </w:r>
      <w:r>
        <w:rPr>
          <w:rFonts w:eastAsia="Times New Roman"/>
          <w:b/>
          <w:bCs/>
          <w:sz w:val="30"/>
          <w:szCs w:val="30"/>
          <w:lang w:val="es-ES"/>
        </w:rPr>
        <w:br/>
      </w:r>
      <w:r>
        <w:rPr>
          <w:rFonts w:eastAsia="Times New Roman"/>
          <w:b/>
          <w:bCs/>
          <w:sz w:val="30"/>
          <w:szCs w:val="30"/>
          <w:lang w:val="es-ES"/>
        </w:rPr>
        <w:br/>
        <w:t>LÍMITES DE DESCARGA DESDE SEPARADO</w:t>
      </w:r>
      <w:r>
        <w:rPr>
          <w:rFonts w:eastAsia="Times New Roman"/>
          <w:b/>
          <w:bCs/>
          <w:sz w:val="30"/>
          <w:szCs w:val="30"/>
          <w:lang w:val="es-ES"/>
        </w:rPr>
        <w:t>RES AGUA-ACEITE</w:t>
      </w:r>
    </w:p>
    <w:p w14:paraId="39B42BAB" w14:textId="77777777" w:rsidR="00000000" w:rsidRDefault="002522FF">
      <w:pPr>
        <w:divId w:val="340939658"/>
        <w:rPr>
          <w:rFonts w:eastAsia="Times New Roman"/>
          <w:b/>
          <w:bCs/>
          <w:sz w:val="30"/>
          <w:szCs w:val="30"/>
          <w:lang w:val="es-ES"/>
        </w:rPr>
      </w:pPr>
      <w:r>
        <w:rPr>
          <w:rFonts w:eastAsia="Times New Roman"/>
          <w:b/>
          <w:bCs/>
          <w:sz w:val="30"/>
          <w:szCs w:val="30"/>
          <w:lang w:val="es-ES"/>
        </w:rPr>
        <w:br/>
        <w:t>4.5.6 Las acciones de monitoreo de los efluentes de las plantas de tratamiento de aguas en las instalaciones aeroportuarias, deberá encontrar con registros. A más de los valores correspondientes, estos registros deben contener los acciden</w:t>
      </w:r>
      <w:r>
        <w:rPr>
          <w:rFonts w:eastAsia="Times New Roman"/>
          <w:b/>
          <w:bCs/>
          <w:sz w:val="30"/>
          <w:szCs w:val="30"/>
          <w:lang w:val="es-ES"/>
        </w:rPr>
        <w:t>tes o contingencias ocurridas y las medidas tomadas para la mitigación de los mismos en concordancia con el artículo 87 del presente Libro VI.</w:t>
      </w:r>
      <w:r>
        <w:rPr>
          <w:rFonts w:eastAsia="Times New Roman"/>
          <w:b/>
          <w:bCs/>
          <w:sz w:val="30"/>
          <w:szCs w:val="30"/>
          <w:lang w:val="es-ES"/>
        </w:rPr>
        <w:br/>
      </w:r>
      <w:r>
        <w:rPr>
          <w:rFonts w:eastAsia="Times New Roman"/>
          <w:b/>
          <w:bCs/>
          <w:sz w:val="30"/>
          <w:szCs w:val="30"/>
          <w:lang w:val="es-ES"/>
        </w:rPr>
        <w:br/>
        <w:t xml:space="preserve">4.6 DE LAS CONTINGENCIAS AL INTERIOR DEL RECINTO AEROPORTUARIO, AEROPUERTOS Y PISTAS DE AVIACIÓN QUE AFECTEN LA </w:t>
      </w:r>
      <w:r>
        <w:rPr>
          <w:rFonts w:eastAsia="Times New Roman"/>
          <w:b/>
          <w:bCs/>
          <w:sz w:val="30"/>
          <w:szCs w:val="30"/>
          <w:lang w:val="es-ES"/>
        </w:rPr>
        <w:t>CALIDAD DE LAS AGUAS SUPERFICIALES Y/O SUBTERRÁNEAS</w:t>
      </w:r>
      <w:r>
        <w:rPr>
          <w:rFonts w:eastAsia="Times New Roman"/>
          <w:b/>
          <w:bCs/>
          <w:sz w:val="30"/>
          <w:szCs w:val="30"/>
          <w:lang w:val="es-ES"/>
        </w:rPr>
        <w:br/>
      </w:r>
      <w:r>
        <w:rPr>
          <w:rFonts w:eastAsia="Times New Roman"/>
          <w:b/>
          <w:bCs/>
          <w:sz w:val="30"/>
          <w:szCs w:val="30"/>
          <w:lang w:val="es-ES"/>
        </w:rPr>
        <w:lastRenderedPageBreak/>
        <w:br/>
        <w:t>4.6.1 Los recintos aeroportuarios, aeropuertos y pistas de aviación deberán contar con planes de contingencia que permitan responder a situaciones de emergencias que puedan afectar la calidad de las agua</w:t>
      </w:r>
      <w:r>
        <w:rPr>
          <w:rFonts w:eastAsia="Times New Roman"/>
          <w:b/>
          <w:bCs/>
          <w:sz w:val="30"/>
          <w:szCs w:val="30"/>
          <w:lang w:val="es-ES"/>
        </w:rPr>
        <w:t>s superficiales, aguas subterráneas y recurso suelo de la zona. Los planes de contingencia serán elaborados como parte del Estudio de Impacto Ambiental de una nueva instalación, dentro del Plan de Manejo Ambiental de una instalación ya existente; o, de man</w:t>
      </w:r>
      <w:r>
        <w:rPr>
          <w:rFonts w:eastAsia="Times New Roman"/>
          <w:b/>
          <w:bCs/>
          <w:sz w:val="30"/>
          <w:szCs w:val="30"/>
          <w:lang w:val="es-ES"/>
        </w:rPr>
        <w:t>era independiente. No se incluye en este requerimiento los procedimientos o planes de contingencias relacionados con seguridad y requeridos por la Dirección de Aviación Civil.</w:t>
      </w:r>
      <w:r>
        <w:rPr>
          <w:rFonts w:eastAsia="Times New Roman"/>
          <w:b/>
          <w:bCs/>
          <w:sz w:val="30"/>
          <w:szCs w:val="30"/>
          <w:lang w:val="es-ES"/>
        </w:rPr>
        <w:br/>
      </w:r>
      <w:r>
        <w:rPr>
          <w:rFonts w:eastAsia="Times New Roman"/>
          <w:b/>
          <w:bCs/>
          <w:sz w:val="30"/>
          <w:szCs w:val="30"/>
          <w:lang w:val="es-ES"/>
        </w:rPr>
        <w:br/>
        <w:t>4.6.2 Las instalaciones deberán disponer de los equipos de contención necesario</w:t>
      </w:r>
      <w:r>
        <w:rPr>
          <w:rFonts w:eastAsia="Times New Roman"/>
          <w:b/>
          <w:bCs/>
          <w:sz w:val="30"/>
          <w:szCs w:val="30"/>
          <w:lang w:val="es-ES"/>
        </w:rPr>
        <w:t>s y suficientes contra derrames de combustibles y/o productos químicos, así como equipos de protección personal para hacer frente a ese tipo de contingencias.</w:t>
      </w:r>
      <w:r>
        <w:rPr>
          <w:rFonts w:eastAsia="Times New Roman"/>
          <w:b/>
          <w:bCs/>
          <w:sz w:val="30"/>
          <w:szCs w:val="30"/>
          <w:lang w:val="es-ES"/>
        </w:rPr>
        <w:br/>
      </w:r>
      <w:r>
        <w:rPr>
          <w:rFonts w:eastAsia="Times New Roman"/>
          <w:b/>
          <w:bCs/>
          <w:sz w:val="30"/>
          <w:szCs w:val="30"/>
          <w:lang w:val="es-ES"/>
        </w:rPr>
        <w:br/>
        <w:t xml:space="preserve">4.6.3 Los regulados deberán efectuar simulacros periódicos a fin de verificar la practicidad de </w:t>
      </w:r>
      <w:r>
        <w:rPr>
          <w:rFonts w:eastAsia="Times New Roman"/>
          <w:b/>
          <w:bCs/>
          <w:sz w:val="30"/>
          <w:szCs w:val="30"/>
          <w:lang w:val="es-ES"/>
        </w:rPr>
        <w:t>los planes de contingencia, tal como lo establece el Reglamento a la Ley de Gestión Ambiental para la Prevención y Control de la Contaminación Ambiental en su Art. 89. Se deberá llevar registros de los simulacros efectuados.</w:t>
      </w:r>
    </w:p>
    <w:p w14:paraId="4FFC24CC" w14:textId="77777777" w:rsidR="00000000" w:rsidRDefault="002522FF">
      <w:pPr>
        <w:jc w:val="center"/>
        <w:rPr>
          <w:rFonts w:eastAsia="Times New Roman"/>
          <w:b/>
          <w:bCs/>
          <w:sz w:val="36"/>
          <w:szCs w:val="36"/>
          <w:lang w:val="es-ES"/>
        </w:rPr>
      </w:pPr>
      <w:r>
        <w:rPr>
          <w:rFonts w:eastAsia="Times New Roman"/>
          <w:b/>
          <w:bCs/>
          <w:sz w:val="36"/>
          <w:szCs w:val="36"/>
          <w:lang w:val="es-ES"/>
        </w:rPr>
        <w:br/>
        <w:t>NORMA PARA LA PREVENCIÓN Y CON</w:t>
      </w:r>
      <w:r>
        <w:rPr>
          <w:rFonts w:eastAsia="Times New Roman"/>
          <w:b/>
          <w:bCs/>
          <w:sz w:val="36"/>
          <w:szCs w:val="36"/>
          <w:lang w:val="es-ES"/>
        </w:rPr>
        <w:t>TROL DE LA CONTAMINACIÓN DEL RECURSO SUELO EN RECINTOS AEROPORTUARIOS, AEROPUERTOS Y PISTAS DE AVIACIÓN</w:t>
      </w:r>
      <w:r>
        <w:rPr>
          <w:rFonts w:eastAsia="Times New Roman"/>
          <w:b/>
          <w:bCs/>
          <w:sz w:val="36"/>
          <w:szCs w:val="36"/>
          <w:lang w:val="es-ES"/>
        </w:rPr>
        <w:br/>
        <w:t>LIBRO VI ANEXO 2C</w:t>
      </w:r>
    </w:p>
    <w:p w14:paraId="171C929C" w14:textId="77777777" w:rsidR="00000000" w:rsidRDefault="002522FF">
      <w:pPr>
        <w:jc w:val="center"/>
        <w:rPr>
          <w:rFonts w:eastAsia="Times New Roman"/>
          <w:b/>
          <w:bCs/>
          <w:sz w:val="36"/>
          <w:szCs w:val="36"/>
          <w:lang w:val="es-ES"/>
        </w:rPr>
      </w:pPr>
      <w:r>
        <w:rPr>
          <w:rFonts w:eastAsia="Times New Roman"/>
          <w:b/>
          <w:bCs/>
          <w:sz w:val="36"/>
          <w:szCs w:val="36"/>
          <w:lang w:val="es-ES"/>
        </w:rPr>
        <w:br/>
        <w:t>INTRODUCCIÓN</w:t>
      </w:r>
    </w:p>
    <w:p w14:paraId="3E311EBF" w14:textId="77777777" w:rsidR="00000000" w:rsidRDefault="002522FF">
      <w:pPr>
        <w:divId w:val="1877421652"/>
        <w:rPr>
          <w:rFonts w:eastAsia="Times New Roman"/>
          <w:b/>
          <w:bCs/>
          <w:sz w:val="30"/>
          <w:szCs w:val="30"/>
          <w:lang w:val="es-ES"/>
        </w:rPr>
      </w:pPr>
      <w:r>
        <w:rPr>
          <w:rFonts w:eastAsia="Times New Roman"/>
          <w:b/>
          <w:bCs/>
          <w:sz w:val="30"/>
          <w:szCs w:val="30"/>
          <w:lang w:val="es-ES"/>
        </w:rPr>
        <w:br/>
        <w:t>El presente Anexo Normativo Técnico Ambiental, es complementario al Anexo 2 Norma de Calidad Ambiental del Recurso Suel</w:t>
      </w:r>
      <w:r>
        <w:rPr>
          <w:rFonts w:eastAsia="Times New Roman"/>
          <w:b/>
          <w:bCs/>
          <w:sz w:val="30"/>
          <w:szCs w:val="30"/>
          <w:lang w:val="es-ES"/>
        </w:rPr>
        <w:t xml:space="preserve">o y Criterios de Remediación para Suelos Contaminados, del Libro VI De la Calidad Ambiental, del Texto Unificado de Legislación Secundaria del Ministerio del Ambiente, y que se somete a sus disposiciones, es dictado al amparo de la Ley </w:t>
      </w:r>
      <w:r>
        <w:rPr>
          <w:rFonts w:eastAsia="Times New Roman"/>
          <w:b/>
          <w:bCs/>
          <w:sz w:val="30"/>
          <w:szCs w:val="30"/>
          <w:lang w:val="es-ES"/>
        </w:rPr>
        <w:lastRenderedPageBreak/>
        <w:t>de Gestión Ambiental</w:t>
      </w:r>
      <w:r>
        <w:rPr>
          <w:rFonts w:eastAsia="Times New Roman"/>
          <w:b/>
          <w:bCs/>
          <w:sz w:val="30"/>
          <w:szCs w:val="30"/>
          <w:lang w:val="es-ES"/>
        </w:rPr>
        <w:t>, del Reglamento a la Ley de Gestión Ambiental para la Prevención y Control de la Contaminación Ambiental, y de las disposiciones establecidas en el Convenio sobre Aviación Civil Internacional (OACI/ICAO) del cual Ecuador es signatario. Las normas contenid</w:t>
      </w:r>
      <w:r>
        <w:rPr>
          <w:rFonts w:eastAsia="Times New Roman"/>
          <w:b/>
          <w:bCs/>
          <w:sz w:val="30"/>
          <w:szCs w:val="30"/>
          <w:lang w:val="es-ES"/>
        </w:rPr>
        <w:t>as en el presente anexo técnico, son de aplicación obligatoria en los recintos aeroportuarios y pistas de aviación de uso público, militares y privados ubicados en el territorio nacional.</w:t>
      </w:r>
    </w:p>
    <w:p w14:paraId="7D756870" w14:textId="77777777" w:rsidR="00000000" w:rsidRDefault="002522FF">
      <w:pPr>
        <w:jc w:val="center"/>
        <w:rPr>
          <w:rFonts w:eastAsia="Times New Roman"/>
          <w:b/>
          <w:bCs/>
          <w:sz w:val="36"/>
          <w:szCs w:val="36"/>
          <w:lang w:val="es-ES"/>
        </w:rPr>
      </w:pPr>
      <w:r>
        <w:rPr>
          <w:rFonts w:eastAsia="Times New Roman"/>
          <w:b/>
          <w:bCs/>
          <w:sz w:val="36"/>
          <w:szCs w:val="36"/>
          <w:lang w:val="es-ES"/>
        </w:rPr>
        <w:br/>
        <w:t>1 OBJETO</w:t>
      </w:r>
    </w:p>
    <w:p w14:paraId="1C3495D6" w14:textId="77777777" w:rsidR="00000000" w:rsidRDefault="002522FF">
      <w:pPr>
        <w:divId w:val="1472792727"/>
        <w:rPr>
          <w:rFonts w:eastAsia="Times New Roman"/>
          <w:b/>
          <w:bCs/>
          <w:sz w:val="30"/>
          <w:szCs w:val="30"/>
          <w:lang w:val="es-ES"/>
        </w:rPr>
      </w:pPr>
      <w:r>
        <w:rPr>
          <w:rFonts w:eastAsia="Times New Roman"/>
          <w:b/>
          <w:bCs/>
          <w:sz w:val="30"/>
          <w:szCs w:val="30"/>
          <w:lang w:val="es-ES"/>
        </w:rPr>
        <w:br/>
        <w:t>La presente normativa tiene como objetivo principal prote</w:t>
      </w:r>
      <w:r>
        <w:rPr>
          <w:rFonts w:eastAsia="Times New Roman"/>
          <w:b/>
          <w:bCs/>
          <w:sz w:val="30"/>
          <w:szCs w:val="30"/>
          <w:lang w:val="es-ES"/>
        </w:rPr>
        <w:t>ger la calidad del recurso suelo, salvaguardar la salud pública y preservar el equilibrio ambiental y de los ecosistemas en general. Al efecto, se establecen los criterios técnicos ambientales para prevenir y controlar la contaminación del suelo como conse</w:t>
      </w:r>
      <w:r>
        <w:rPr>
          <w:rFonts w:eastAsia="Times New Roman"/>
          <w:b/>
          <w:bCs/>
          <w:sz w:val="30"/>
          <w:szCs w:val="30"/>
          <w:lang w:val="es-ES"/>
        </w:rPr>
        <w:t>cuencia de las actividades realizadas en aeródromos, aeropuertos, recintos aeroportuarios y pistas de aviación del país.</w:t>
      </w:r>
    </w:p>
    <w:p w14:paraId="2865040B" w14:textId="77777777" w:rsidR="00000000" w:rsidRDefault="002522FF">
      <w:pPr>
        <w:jc w:val="center"/>
        <w:rPr>
          <w:rFonts w:eastAsia="Times New Roman"/>
          <w:b/>
          <w:bCs/>
          <w:sz w:val="36"/>
          <w:szCs w:val="36"/>
          <w:lang w:val="es-ES"/>
        </w:rPr>
      </w:pPr>
      <w:r>
        <w:rPr>
          <w:rFonts w:eastAsia="Times New Roman"/>
          <w:b/>
          <w:bCs/>
          <w:sz w:val="36"/>
          <w:szCs w:val="36"/>
          <w:lang w:val="es-ES"/>
        </w:rPr>
        <w:br/>
        <w:t>2 DEFINICIONES</w:t>
      </w:r>
    </w:p>
    <w:p w14:paraId="4658D08B" w14:textId="77777777" w:rsidR="00000000" w:rsidRDefault="002522FF">
      <w:pPr>
        <w:divId w:val="162279613"/>
        <w:rPr>
          <w:rFonts w:eastAsia="Times New Roman"/>
          <w:b/>
          <w:bCs/>
          <w:sz w:val="30"/>
          <w:szCs w:val="30"/>
          <w:lang w:val="es-ES"/>
        </w:rPr>
      </w:pPr>
      <w:r>
        <w:rPr>
          <w:rFonts w:eastAsia="Times New Roman"/>
          <w:b/>
          <w:bCs/>
          <w:sz w:val="30"/>
          <w:szCs w:val="30"/>
          <w:lang w:val="es-ES"/>
        </w:rPr>
        <w:br/>
        <w:t>2.1 AERÓDROMO O RECINTO AEROPORTUARIO</w:t>
      </w:r>
      <w:r>
        <w:rPr>
          <w:rFonts w:eastAsia="Times New Roman"/>
          <w:b/>
          <w:bCs/>
          <w:sz w:val="30"/>
          <w:szCs w:val="30"/>
          <w:lang w:val="es-ES"/>
        </w:rPr>
        <w:br/>
      </w:r>
      <w:r>
        <w:rPr>
          <w:rFonts w:eastAsia="Times New Roman"/>
          <w:b/>
          <w:bCs/>
          <w:sz w:val="30"/>
          <w:szCs w:val="30"/>
          <w:lang w:val="es-ES"/>
        </w:rPr>
        <w:br/>
        <w:t>Área definida de tierra o de agua (que incluye todas sus edificaciones, instala</w:t>
      </w:r>
      <w:r>
        <w:rPr>
          <w:rFonts w:eastAsia="Times New Roman"/>
          <w:b/>
          <w:bCs/>
          <w:sz w:val="30"/>
          <w:szCs w:val="30"/>
          <w:lang w:val="es-ES"/>
        </w:rPr>
        <w:t>ciones y equipos), destinada total o parcialmente a la llegada, salida y movimiento en superficie de aeronaves.</w:t>
      </w:r>
      <w:r>
        <w:rPr>
          <w:rFonts w:eastAsia="Times New Roman"/>
          <w:b/>
          <w:bCs/>
          <w:sz w:val="30"/>
          <w:szCs w:val="30"/>
          <w:lang w:val="es-ES"/>
        </w:rPr>
        <w:br/>
      </w:r>
      <w:r>
        <w:rPr>
          <w:rFonts w:eastAsia="Times New Roman"/>
          <w:b/>
          <w:bCs/>
          <w:sz w:val="30"/>
          <w:szCs w:val="30"/>
          <w:lang w:val="es-ES"/>
        </w:rPr>
        <w:br/>
        <w:t>2.2 AERONAVE</w:t>
      </w:r>
      <w:r>
        <w:rPr>
          <w:rFonts w:eastAsia="Times New Roman"/>
          <w:b/>
          <w:bCs/>
          <w:sz w:val="30"/>
          <w:szCs w:val="30"/>
          <w:lang w:val="es-ES"/>
        </w:rPr>
        <w:br/>
      </w:r>
      <w:r>
        <w:rPr>
          <w:rFonts w:eastAsia="Times New Roman"/>
          <w:b/>
          <w:bCs/>
          <w:sz w:val="30"/>
          <w:szCs w:val="30"/>
          <w:lang w:val="es-ES"/>
        </w:rPr>
        <w:br/>
        <w:t>Toda máquina que puede sustentarse en la atmósfera por reacciones del aire, que no sean acciones del mismo contra la superficie d</w:t>
      </w:r>
      <w:r>
        <w:rPr>
          <w:rFonts w:eastAsia="Times New Roman"/>
          <w:b/>
          <w:bCs/>
          <w:sz w:val="30"/>
          <w:szCs w:val="30"/>
          <w:lang w:val="es-ES"/>
        </w:rPr>
        <w:t>e la tierra.</w:t>
      </w:r>
      <w:r>
        <w:rPr>
          <w:rFonts w:eastAsia="Times New Roman"/>
          <w:b/>
          <w:bCs/>
          <w:sz w:val="30"/>
          <w:szCs w:val="30"/>
          <w:lang w:val="es-ES"/>
        </w:rPr>
        <w:br/>
      </w:r>
      <w:r>
        <w:rPr>
          <w:rFonts w:eastAsia="Times New Roman"/>
          <w:b/>
          <w:bCs/>
          <w:sz w:val="30"/>
          <w:szCs w:val="30"/>
          <w:lang w:val="es-ES"/>
        </w:rPr>
        <w:br/>
        <w:t>2.3 AEROPUERTO</w:t>
      </w:r>
      <w:r>
        <w:rPr>
          <w:rFonts w:eastAsia="Times New Roman"/>
          <w:b/>
          <w:bCs/>
          <w:sz w:val="30"/>
          <w:szCs w:val="30"/>
          <w:lang w:val="es-ES"/>
        </w:rPr>
        <w:br/>
      </w:r>
      <w:r>
        <w:rPr>
          <w:rFonts w:eastAsia="Times New Roman"/>
          <w:b/>
          <w:bCs/>
          <w:sz w:val="30"/>
          <w:szCs w:val="30"/>
          <w:lang w:val="es-ES"/>
        </w:rPr>
        <w:br/>
        <w:t>Cualquier aeródromo civil de servicio público que cuente con autoridades y servicios de control de tránsito aéreo, cuerpo de rescate y extinción de incendios y combustibles.</w:t>
      </w:r>
      <w:r>
        <w:rPr>
          <w:rFonts w:eastAsia="Times New Roman"/>
          <w:b/>
          <w:bCs/>
          <w:sz w:val="30"/>
          <w:szCs w:val="30"/>
          <w:lang w:val="es-ES"/>
        </w:rPr>
        <w:br/>
      </w:r>
      <w:r>
        <w:rPr>
          <w:rFonts w:eastAsia="Times New Roman"/>
          <w:b/>
          <w:bCs/>
          <w:sz w:val="30"/>
          <w:szCs w:val="30"/>
          <w:lang w:val="es-ES"/>
        </w:rPr>
        <w:lastRenderedPageBreak/>
        <w:br/>
        <w:t>2.4 IATA</w:t>
      </w:r>
      <w:r>
        <w:rPr>
          <w:rFonts w:eastAsia="Times New Roman"/>
          <w:b/>
          <w:bCs/>
          <w:sz w:val="30"/>
          <w:szCs w:val="30"/>
          <w:lang w:val="es-ES"/>
        </w:rPr>
        <w:br/>
      </w:r>
      <w:r>
        <w:rPr>
          <w:rFonts w:eastAsia="Times New Roman"/>
          <w:b/>
          <w:bCs/>
          <w:sz w:val="30"/>
          <w:szCs w:val="30"/>
          <w:lang w:val="es-ES"/>
        </w:rPr>
        <w:br/>
        <w:t>Asociación Internacional de Aviación Civi</w:t>
      </w:r>
      <w:r>
        <w:rPr>
          <w:rFonts w:eastAsia="Times New Roman"/>
          <w:b/>
          <w:bCs/>
          <w:sz w:val="30"/>
          <w:szCs w:val="30"/>
          <w:lang w:val="es-ES"/>
        </w:rPr>
        <w:t>l Internacional.</w:t>
      </w:r>
      <w:r>
        <w:rPr>
          <w:rFonts w:eastAsia="Times New Roman"/>
          <w:b/>
          <w:bCs/>
          <w:sz w:val="30"/>
          <w:szCs w:val="30"/>
          <w:lang w:val="es-ES"/>
        </w:rPr>
        <w:br/>
      </w:r>
      <w:r>
        <w:rPr>
          <w:rFonts w:eastAsia="Times New Roman"/>
          <w:b/>
          <w:bCs/>
          <w:sz w:val="30"/>
          <w:szCs w:val="30"/>
          <w:lang w:val="es-ES"/>
        </w:rPr>
        <w:br/>
        <w:t>2.5 OACI / ICAO</w:t>
      </w:r>
      <w:r>
        <w:rPr>
          <w:rFonts w:eastAsia="Times New Roman"/>
          <w:b/>
          <w:bCs/>
          <w:sz w:val="30"/>
          <w:szCs w:val="30"/>
          <w:lang w:val="es-ES"/>
        </w:rPr>
        <w:br/>
      </w:r>
      <w:r>
        <w:rPr>
          <w:rFonts w:eastAsia="Times New Roman"/>
          <w:b/>
          <w:bCs/>
          <w:sz w:val="30"/>
          <w:szCs w:val="30"/>
          <w:lang w:val="es-ES"/>
        </w:rPr>
        <w:br/>
        <w:t>Organización de Aviación Civil Internacional.</w:t>
      </w:r>
      <w:r>
        <w:rPr>
          <w:rFonts w:eastAsia="Times New Roman"/>
          <w:b/>
          <w:bCs/>
          <w:sz w:val="30"/>
          <w:szCs w:val="30"/>
          <w:lang w:val="es-ES"/>
        </w:rPr>
        <w:br/>
      </w:r>
      <w:r>
        <w:rPr>
          <w:rFonts w:eastAsia="Times New Roman"/>
          <w:b/>
          <w:bCs/>
          <w:sz w:val="30"/>
          <w:szCs w:val="30"/>
          <w:lang w:val="es-ES"/>
        </w:rPr>
        <w:br/>
        <w:t>2.6 OPERADOR AEROPORTUARIO</w:t>
      </w:r>
      <w:r>
        <w:rPr>
          <w:rFonts w:eastAsia="Times New Roman"/>
          <w:b/>
          <w:bCs/>
          <w:sz w:val="30"/>
          <w:szCs w:val="30"/>
          <w:lang w:val="es-ES"/>
        </w:rPr>
        <w:br/>
      </w:r>
      <w:r>
        <w:rPr>
          <w:rFonts w:eastAsia="Times New Roman"/>
          <w:b/>
          <w:bCs/>
          <w:sz w:val="30"/>
          <w:szCs w:val="30"/>
          <w:lang w:val="es-ES"/>
        </w:rPr>
        <w:br/>
        <w:t>En esta norma se define a la entidad o corporación en capacidad de construir, operar y mantener instalaciones aeroportuarias, bajo expreso mandato</w:t>
      </w:r>
      <w:r>
        <w:rPr>
          <w:rFonts w:eastAsia="Times New Roman"/>
          <w:b/>
          <w:bCs/>
          <w:sz w:val="30"/>
          <w:szCs w:val="30"/>
          <w:lang w:val="es-ES"/>
        </w:rPr>
        <w:t xml:space="preserve"> o delegación según la ley. En esta norma también se lo denomina operador aeroportuario.</w:t>
      </w:r>
      <w:r>
        <w:rPr>
          <w:rFonts w:eastAsia="Times New Roman"/>
          <w:b/>
          <w:bCs/>
          <w:sz w:val="30"/>
          <w:szCs w:val="30"/>
          <w:lang w:val="es-ES"/>
        </w:rPr>
        <w:br/>
      </w:r>
      <w:r>
        <w:rPr>
          <w:rFonts w:eastAsia="Times New Roman"/>
          <w:b/>
          <w:bCs/>
          <w:sz w:val="30"/>
          <w:szCs w:val="30"/>
          <w:lang w:val="es-ES"/>
        </w:rPr>
        <w:br/>
        <w:t>2.7 PLATAFORMA</w:t>
      </w:r>
      <w:r>
        <w:rPr>
          <w:rFonts w:eastAsia="Times New Roman"/>
          <w:b/>
          <w:bCs/>
          <w:sz w:val="30"/>
          <w:szCs w:val="30"/>
          <w:lang w:val="es-ES"/>
        </w:rPr>
        <w:br/>
      </w:r>
      <w:r>
        <w:rPr>
          <w:rFonts w:eastAsia="Times New Roman"/>
          <w:b/>
          <w:bCs/>
          <w:sz w:val="30"/>
          <w:szCs w:val="30"/>
          <w:lang w:val="es-ES"/>
        </w:rPr>
        <w:br/>
        <w:t>Área definida de un aeródromo destinada a las aeronaves para maniobras de embarque y desembarque de pasajeros o carga, abastecimiento de combustible y</w:t>
      </w:r>
      <w:r>
        <w:rPr>
          <w:rFonts w:eastAsia="Times New Roman"/>
          <w:b/>
          <w:bCs/>
          <w:sz w:val="30"/>
          <w:szCs w:val="30"/>
          <w:lang w:val="es-ES"/>
        </w:rPr>
        <w:t xml:space="preserve"> estacionamiento. </w:t>
      </w:r>
      <w:r>
        <w:rPr>
          <w:rFonts w:eastAsia="Times New Roman"/>
          <w:b/>
          <w:bCs/>
          <w:sz w:val="30"/>
          <w:szCs w:val="30"/>
          <w:lang w:val="es-ES"/>
        </w:rPr>
        <w:br/>
      </w:r>
      <w:r>
        <w:rPr>
          <w:rFonts w:eastAsia="Times New Roman"/>
          <w:b/>
          <w:bCs/>
          <w:sz w:val="30"/>
          <w:szCs w:val="30"/>
          <w:lang w:val="es-ES"/>
        </w:rPr>
        <w:br/>
        <w:t>2.8 PISTA DE AVIACIÓN</w:t>
      </w:r>
      <w:r>
        <w:rPr>
          <w:rFonts w:eastAsia="Times New Roman"/>
          <w:b/>
          <w:bCs/>
          <w:sz w:val="30"/>
          <w:szCs w:val="30"/>
          <w:lang w:val="es-ES"/>
        </w:rPr>
        <w:br/>
      </w:r>
      <w:r>
        <w:rPr>
          <w:rFonts w:eastAsia="Times New Roman"/>
          <w:b/>
          <w:bCs/>
          <w:sz w:val="30"/>
          <w:szCs w:val="30"/>
          <w:lang w:val="es-ES"/>
        </w:rPr>
        <w:br/>
        <w:t>Área rectangular definida en un aeródromo terrestre preparada para el aterrizaje y el despegue de las aeronaves.</w:t>
      </w:r>
      <w:r>
        <w:rPr>
          <w:rFonts w:eastAsia="Times New Roman"/>
          <w:b/>
          <w:bCs/>
          <w:sz w:val="30"/>
          <w:szCs w:val="30"/>
          <w:lang w:val="es-ES"/>
        </w:rPr>
        <w:br/>
      </w:r>
      <w:r>
        <w:rPr>
          <w:rFonts w:eastAsia="Times New Roman"/>
          <w:b/>
          <w:bCs/>
          <w:sz w:val="30"/>
          <w:szCs w:val="30"/>
          <w:lang w:val="es-ES"/>
        </w:rPr>
        <w:br/>
        <w:t>2.9 USUARIO</w:t>
      </w:r>
      <w:r>
        <w:rPr>
          <w:rFonts w:eastAsia="Times New Roman"/>
          <w:b/>
          <w:bCs/>
          <w:sz w:val="30"/>
          <w:szCs w:val="30"/>
          <w:lang w:val="es-ES"/>
        </w:rPr>
        <w:br/>
      </w:r>
      <w:r>
        <w:rPr>
          <w:rFonts w:eastAsia="Times New Roman"/>
          <w:b/>
          <w:bCs/>
          <w:sz w:val="30"/>
          <w:szCs w:val="30"/>
          <w:lang w:val="es-ES"/>
        </w:rPr>
        <w:br/>
        <w:t>La persona física o jurídica que recibe servicios o suministros en el recinto aeroport</w:t>
      </w:r>
      <w:r>
        <w:rPr>
          <w:rFonts w:eastAsia="Times New Roman"/>
          <w:b/>
          <w:bCs/>
          <w:sz w:val="30"/>
          <w:szCs w:val="30"/>
          <w:lang w:val="es-ES"/>
        </w:rPr>
        <w:t>uario, aeropuerto o terminal.</w:t>
      </w:r>
    </w:p>
    <w:p w14:paraId="58454753" w14:textId="77777777" w:rsidR="00000000" w:rsidRDefault="002522FF">
      <w:pPr>
        <w:jc w:val="center"/>
        <w:rPr>
          <w:rFonts w:eastAsia="Times New Roman"/>
          <w:b/>
          <w:bCs/>
          <w:sz w:val="36"/>
          <w:szCs w:val="36"/>
          <w:lang w:val="es-ES"/>
        </w:rPr>
      </w:pPr>
      <w:r>
        <w:rPr>
          <w:rFonts w:eastAsia="Times New Roman"/>
          <w:b/>
          <w:bCs/>
          <w:sz w:val="36"/>
          <w:szCs w:val="36"/>
          <w:lang w:val="es-ES"/>
        </w:rPr>
        <w:br/>
        <w:t>3 CLASIFICACIÓN</w:t>
      </w:r>
    </w:p>
    <w:p w14:paraId="74CE2B64" w14:textId="77777777" w:rsidR="00000000" w:rsidRDefault="002522FF">
      <w:pPr>
        <w:divId w:val="1371611953"/>
        <w:rPr>
          <w:rFonts w:eastAsia="Times New Roman"/>
          <w:b/>
          <w:bCs/>
          <w:sz w:val="30"/>
          <w:szCs w:val="30"/>
          <w:lang w:val="es-ES"/>
        </w:rPr>
      </w:pPr>
      <w:r>
        <w:rPr>
          <w:rFonts w:eastAsia="Times New Roman"/>
          <w:b/>
          <w:bCs/>
          <w:sz w:val="30"/>
          <w:szCs w:val="30"/>
          <w:lang w:val="es-ES"/>
        </w:rPr>
        <w:br/>
        <w:t>Esta norma presenta el siguiente contenido:</w:t>
      </w:r>
      <w:r>
        <w:rPr>
          <w:rFonts w:eastAsia="Times New Roman"/>
          <w:b/>
          <w:bCs/>
          <w:sz w:val="30"/>
          <w:szCs w:val="30"/>
          <w:lang w:val="es-ES"/>
        </w:rPr>
        <w:br/>
      </w:r>
      <w:r>
        <w:rPr>
          <w:rFonts w:eastAsia="Times New Roman"/>
          <w:b/>
          <w:bCs/>
          <w:sz w:val="30"/>
          <w:szCs w:val="30"/>
          <w:lang w:val="es-ES"/>
        </w:rPr>
        <w:br/>
        <w:t>• Normas de Aplicación General.</w:t>
      </w:r>
      <w:r>
        <w:rPr>
          <w:rFonts w:eastAsia="Times New Roman"/>
          <w:b/>
          <w:bCs/>
          <w:sz w:val="30"/>
          <w:szCs w:val="30"/>
          <w:lang w:val="es-ES"/>
        </w:rPr>
        <w:br/>
      </w:r>
      <w:r>
        <w:rPr>
          <w:rFonts w:eastAsia="Times New Roman"/>
          <w:b/>
          <w:bCs/>
          <w:sz w:val="30"/>
          <w:szCs w:val="30"/>
          <w:lang w:val="es-ES"/>
        </w:rPr>
        <w:br/>
        <w:t xml:space="preserve">• Normas para la Prevención y Control de la Contaminación del Recurso Suelo. </w:t>
      </w:r>
      <w:r>
        <w:rPr>
          <w:rFonts w:eastAsia="Times New Roman"/>
          <w:b/>
          <w:bCs/>
          <w:sz w:val="30"/>
          <w:szCs w:val="30"/>
          <w:lang w:val="es-ES"/>
        </w:rPr>
        <w:br/>
      </w:r>
      <w:r>
        <w:rPr>
          <w:rFonts w:eastAsia="Times New Roman"/>
          <w:b/>
          <w:bCs/>
          <w:sz w:val="30"/>
          <w:szCs w:val="30"/>
          <w:lang w:val="es-ES"/>
        </w:rPr>
        <w:lastRenderedPageBreak/>
        <w:br/>
        <w:t xml:space="preserve">º Del Manejo de Mercancías y Productos Químicos al </w:t>
      </w:r>
      <w:r>
        <w:rPr>
          <w:rFonts w:eastAsia="Times New Roman"/>
          <w:b/>
          <w:bCs/>
          <w:sz w:val="30"/>
          <w:szCs w:val="30"/>
          <w:lang w:val="es-ES"/>
        </w:rPr>
        <w:t>interior del Recinto Aeroportuario, Aeropuertos y Pistas de Aviación.</w:t>
      </w:r>
      <w:r>
        <w:rPr>
          <w:rFonts w:eastAsia="Times New Roman"/>
          <w:b/>
          <w:bCs/>
          <w:sz w:val="30"/>
          <w:szCs w:val="30"/>
          <w:lang w:val="es-ES"/>
        </w:rPr>
        <w:br/>
      </w:r>
      <w:r>
        <w:rPr>
          <w:rFonts w:eastAsia="Times New Roman"/>
          <w:b/>
          <w:bCs/>
          <w:sz w:val="30"/>
          <w:szCs w:val="30"/>
          <w:lang w:val="es-ES"/>
        </w:rPr>
        <w:br/>
        <w:t>º De las Instalaciones y Actividades Relacionadas con el Manejo de Combustibles Líquidos.</w:t>
      </w:r>
      <w:r>
        <w:rPr>
          <w:rFonts w:eastAsia="Times New Roman"/>
          <w:b/>
          <w:bCs/>
          <w:sz w:val="30"/>
          <w:szCs w:val="30"/>
          <w:lang w:val="es-ES"/>
        </w:rPr>
        <w:br/>
      </w:r>
      <w:r>
        <w:rPr>
          <w:rFonts w:eastAsia="Times New Roman"/>
          <w:b/>
          <w:bCs/>
          <w:sz w:val="30"/>
          <w:szCs w:val="30"/>
          <w:lang w:val="es-ES"/>
        </w:rPr>
        <w:br/>
        <w:t>• Normas para el Manejo de Residuos Sólidos (No Peligrosos y Peligrosos) Generados al Interior</w:t>
      </w:r>
      <w:r>
        <w:rPr>
          <w:rFonts w:eastAsia="Times New Roman"/>
          <w:b/>
          <w:bCs/>
          <w:sz w:val="30"/>
          <w:szCs w:val="30"/>
          <w:lang w:val="es-ES"/>
        </w:rPr>
        <w:t xml:space="preserve"> de los Recintos Aeroportuarios, Aeropuertos y Pistas de Aviación.</w:t>
      </w:r>
      <w:r>
        <w:rPr>
          <w:rFonts w:eastAsia="Times New Roman"/>
          <w:b/>
          <w:bCs/>
          <w:sz w:val="30"/>
          <w:szCs w:val="30"/>
          <w:lang w:val="es-ES"/>
        </w:rPr>
        <w:br/>
      </w:r>
      <w:r>
        <w:rPr>
          <w:rFonts w:eastAsia="Times New Roman"/>
          <w:b/>
          <w:bCs/>
          <w:sz w:val="30"/>
          <w:szCs w:val="30"/>
          <w:lang w:val="es-ES"/>
        </w:rPr>
        <w:br/>
        <w:t>• Criterios para la Remediación de Suelos Contaminados.</w:t>
      </w:r>
      <w:r>
        <w:rPr>
          <w:rFonts w:eastAsia="Times New Roman"/>
          <w:b/>
          <w:bCs/>
          <w:sz w:val="30"/>
          <w:szCs w:val="30"/>
          <w:lang w:val="es-ES"/>
        </w:rPr>
        <w:br/>
      </w:r>
      <w:r>
        <w:rPr>
          <w:rFonts w:eastAsia="Times New Roman"/>
          <w:b/>
          <w:bCs/>
          <w:sz w:val="30"/>
          <w:szCs w:val="30"/>
          <w:lang w:val="es-ES"/>
        </w:rPr>
        <w:br/>
        <w:t>º Normas para la Remediación de Suelos Contaminados.</w:t>
      </w:r>
      <w:r>
        <w:rPr>
          <w:rFonts w:eastAsia="Times New Roman"/>
          <w:b/>
          <w:bCs/>
          <w:sz w:val="30"/>
          <w:szCs w:val="30"/>
          <w:lang w:val="es-ES"/>
        </w:rPr>
        <w:br/>
      </w:r>
      <w:r>
        <w:rPr>
          <w:rFonts w:eastAsia="Times New Roman"/>
          <w:b/>
          <w:bCs/>
          <w:sz w:val="30"/>
          <w:szCs w:val="30"/>
          <w:lang w:val="es-ES"/>
        </w:rPr>
        <w:br/>
        <w:t>• De las Contingencias al Interior del Recinto Aeroportuario, Aeropuerto y Pi</w:t>
      </w:r>
      <w:r>
        <w:rPr>
          <w:rFonts w:eastAsia="Times New Roman"/>
          <w:b/>
          <w:bCs/>
          <w:sz w:val="30"/>
          <w:szCs w:val="30"/>
          <w:lang w:val="es-ES"/>
        </w:rPr>
        <w:t>stas de Aviación que Afecten la Calidad del Suelo.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3"/>
        <w:gridCol w:w="1664"/>
        <w:gridCol w:w="1504"/>
        <w:gridCol w:w="1650"/>
        <w:gridCol w:w="706"/>
        <w:gridCol w:w="721"/>
      </w:tblGrid>
      <w:tr w:rsidR="00000000" w14:paraId="01E7994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24639F47" w14:textId="77777777" w:rsidR="00000000" w:rsidRDefault="002522FF">
            <w:pPr>
              <w:jc w:val="center"/>
              <w:rPr>
                <w:rFonts w:eastAsia="Times New Roman"/>
              </w:rPr>
            </w:pPr>
            <w:r>
              <w:rPr>
                <w:rFonts w:eastAsia="Times New Roman"/>
                <w:b/>
                <w:bCs/>
              </w:rPr>
              <w:t>PARÁMETRO_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1CE23BB0" w14:textId="77777777" w:rsidR="00000000" w:rsidRDefault="002522FF">
            <w:pPr>
              <w:jc w:val="center"/>
              <w:rPr>
                <w:rFonts w:eastAsia="Times New Roman"/>
              </w:rPr>
            </w:pPr>
            <w:r>
              <w:rPr>
                <w:rFonts w:eastAsia="Times New Roman"/>
                <w:b/>
                <w:bCs/>
              </w:rPr>
              <w:t>UNIDAD_</w:t>
            </w:r>
          </w:p>
        </w:tc>
        <w:tc>
          <w:tcPr>
            <w:tcW w:w="0" w:type="auto"/>
            <w:gridSpan w:val="4"/>
            <w:tcBorders>
              <w:top w:val="outset" w:sz="6" w:space="0" w:color="auto"/>
              <w:left w:val="outset" w:sz="6" w:space="0" w:color="auto"/>
              <w:bottom w:val="outset" w:sz="6" w:space="0" w:color="auto"/>
              <w:right w:val="outset" w:sz="6" w:space="0" w:color="auto"/>
            </w:tcBorders>
            <w:shd w:val="clear" w:color="auto" w:fill="A8A8A8"/>
            <w:vAlign w:val="center"/>
            <w:hideMark/>
          </w:tcPr>
          <w:p w14:paraId="2E18A10F" w14:textId="77777777" w:rsidR="00000000" w:rsidRDefault="002522FF">
            <w:pPr>
              <w:jc w:val="center"/>
              <w:rPr>
                <w:rFonts w:eastAsia="Times New Roman"/>
              </w:rPr>
            </w:pPr>
            <w:r>
              <w:rPr>
                <w:rFonts w:eastAsia="Times New Roman"/>
                <w:b/>
                <w:bCs/>
              </w:rPr>
              <w:t>USO DE SUELO_</w:t>
            </w:r>
          </w:p>
        </w:tc>
      </w:tr>
      <w:tr w:rsidR="00000000" w14:paraId="25A5A2A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2CF06162" w14:textId="77777777" w:rsidR="00000000" w:rsidRDefault="002522FF">
            <w:pPr>
              <w:jc w:val="center"/>
              <w:rPr>
                <w:rFonts w:eastAsia="Times New Roman"/>
              </w:rPr>
            </w:pPr>
            <w:r>
              <w:rPr>
                <w:rFonts w:eastAsia="Times New Roman"/>
                <w:b/>
                <w:bCs/>
              </w:rPr>
              <w:t>AGRÍCOLA</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1CD4BA9B" w14:textId="77777777" w:rsidR="00000000" w:rsidRDefault="002522FF">
            <w:pPr>
              <w:jc w:val="center"/>
              <w:rPr>
                <w:rFonts w:eastAsia="Times New Roman"/>
              </w:rPr>
            </w:pPr>
            <w:r>
              <w:rPr>
                <w:rFonts w:eastAsia="Times New Roman"/>
              </w:rPr>
              <w:t>RESIDENCIAL</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28079A29" w14:textId="77777777" w:rsidR="00000000" w:rsidRDefault="002522FF">
            <w:pPr>
              <w:jc w:val="center"/>
              <w:rPr>
                <w:rFonts w:eastAsia="Times New Roman"/>
              </w:rPr>
            </w:pPr>
            <w:r>
              <w:rPr>
                <w:rFonts w:eastAsia="Times New Roman"/>
              </w:rPr>
              <w:t>COMERCIAL</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6B1E62B" w14:textId="77777777" w:rsidR="00000000" w:rsidRDefault="002522FF">
            <w:pPr>
              <w:jc w:val="center"/>
              <w:rPr>
                <w:rFonts w:eastAsia="Times New Roman"/>
              </w:rPr>
            </w:pPr>
            <w:r>
              <w:rPr>
                <w:rFonts w:eastAsia="Times New Roman"/>
              </w:rPr>
              <w:t>INDUSTRIAL</w:t>
            </w:r>
            <w:r>
              <w:rPr>
                <w:rFonts w:eastAsia="Times New Roman"/>
                <w:b/>
                <w:bCs/>
              </w:rPr>
              <w:t>_</w:t>
            </w:r>
          </w:p>
        </w:tc>
        <w:tc>
          <w:tcPr>
            <w:tcW w:w="0" w:type="auto"/>
            <w:vAlign w:val="center"/>
            <w:hideMark/>
          </w:tcPr>
          <w:p w14:paraId="31D7E034" w14:textId="77777777" w:rsidR="00000000" w:rsidRDefault="002522FF">
            <w:pPr>
              <w:rPr>
                <w:rFonts w:eastAsia="Times New Roman"/>
                <w:sz w:val="20"/>
                <w:szCs w:val="20"/>
              </w:rPr>
            </w:pPr>
          </w:p>
        </w:tc>
        <w:tc>
          <w:tcPr>
            <w:tcW w:w="0" w:type="auto"/>
            <w:vAlign w:val="center"/>
            <w:hideMark/>
          </w:tcPr>
          <w:p w14:paraId="41C109E6" w14:textId="77777777" w:rsidR="00000000" w:rsidRDefault="002522FF">
            <w:pPr>
              <w:rPr>
                <w:rFonts w:eastAsia="Times New Roman"/>
                <w:sz w:val="20"/>
                <w:szCs w:val="20"/>
              </w:rPr>
            </w:pPr>
          </w:p>
        </w:tc>
      </w:tr>
      <w:tr w:rsidR="00000000" w14:paraId="7F79761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5EDD27" w14:textId="77777777" w:rsidR="00000000" w:rsidRDefault="002522FF">
            <w:pPr>
              <w:rPr>
                <w:rFonts w:eastAsia="Times New Roman"/>
              </w:rPr>
            </w:pPr>
            <w:r>
              <w:rPr>
                <w:rFonts w:eastAsia="Times New Roman"/>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7093E" w14:textId="77777777" w:rsidR="00000000" w:rsidRDefault="002522FF">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A74D4" w14:textId="77777777" w:rsidR="00000000" w:rsidRDefault="002522FF">
            <w:pPr>
              <w:jc w:val="center"/>
              <w:rPr>
                <w:rFonts w:eastAsia="Times New Roman"/>
              </w:rPr>
            </w:pPr>
            <w:r>
              <w:rPr>
                <w:rFonts w:eastAsia="Times New Roman"/>
              </w:rPr>
              <w:t>6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0B2AC" w14:textId="77777777" w:rsidR="00000000" w:rsidRDefault="002522FF">
            <w:pPr>
              <w:jc w:val="center"/>
              <w:rPr>
                <w:rFonts w:eastAsia="Times New Roman"/>
              </w:rPr>
            </w:pPr>
            <w:r>
              <w:rPr>
                <w:rFonts w:eastAsia="Times New Roman"/>
              </w:rPr>
              <w:t>6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3392B" w14:textId="77777777" w:rsidR="00000000" w:rsidRDefault="002522FF">
            <w:pPr>
              <w:jc w:val="center"/>
              <w:rPr>
                <w:rFonts w:eastAsia="Times New Roman"/>
              </w:rPr>
            </w:pPr>
            <w:r>
              <w:rPr>
                <w:rFonts w:eastAsia="Times New Roman"/>
              </w:rPr>
              <w:t>6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4E170" w14:textId="77777777" w:rsidR="00000000" w:rsidRDefault="002522FF">
            <w:pPr>
              <w:jc w:val="center"/>
              <w:rPr>
                <w:rFonts w:eastAsia="Times New Roman"/>
              </w:rPr>
            </w:pPr>
            <w:r>
              <w:rPr>
                <w:rFonts w:eastAsia="Times New Roman"/>
              </w:rPr>
              <w:t>6 - 8</w:t>
            </w:r>
          </w:p>
        </w:tc>
      </w:tr>
      <w:tr w:rsidR="00000000" w14:paraId="3655189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B3C8C9" w14:textId="77777777" w:rsidR="00000000" w:rsidRDefault="002522FF">
            <w:pPr>
              <w:rPr>
                <w:rFonts w:eastAsia="Times New Roman"/>
              </w:rPr>
            </w:pPr>
            <w:r>
              <w:rPr>
                <w:rFonts w:eastAsia="Times New Roman"/>
              </w:rPr>
              <w:t>Cobre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ABA0A"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FBE38" w14:textId="77777777" w:rsidR="00000000" w:rsidRDefault="002522FF">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120BE" w14:textId="77777777" w:rsidR="00000000" w:rsidRDefault="002522FF">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1EDEB" w14:textId="77777777" w:rsidR="00000000" w:rsidRDefault="002522FF">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1227E" w14:textId="77777777" w:rsidR="00000000" w:rsidRDefault="002522FF">
            <w:pPr>
              <w:jc w:val="center"/>
              <w:rPr>
                <w:rFonts w:eastAsia="Times New Roman"/>
              </w:rPr>
            </w:pPr>
            <w:r>
              <w:rPr>
                <w:rFonts w:eastAsia="Times New Roman"/>
              </w:rPr>
              <w:t>91</w:t>
            </w:r>
          </w:p>
        </w:tc>
      </w:tr>
      <w:tr w:rsidR="00000000" w14:paraId="452D228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9DF488" w14:textId="77777777" w:rsidR="00000000" w:rsidRDefault="002522FF">
            <w:pPr>
              <w:rPr>
                <w:rFonts w:eastAsia="Times New Roman"/>
              </w:rPr>
            </w:pPr>
            <w:r>
              <w:rPr>
                <w:rFonts w:eastAsia="Times New Roman"/>
              </w:rPr>
              <w:t>Cromo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AF9C5"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CD7DB" w14:textId="77777777" w:rsidR="00000000" w:rsidRDefault="002522FF">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1A580" w14:textId="77777777" w:rsidR="00000000" w:rsidRDefault="002522FF">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7217F" w14:textId="77777777" w:rsidR="00000000" w:rsidRDefault="002522FF">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D0B09" w14:textId="77777777" w:rsidR="00000000" w:rsidRDefault="002522FF">
            <w:pPr>
              <w:jc w:val="center"/>
              <w:rPr>
                <w:rFonts w:eastAsia="Times New Roman"/>
              </w:rPr>
            </w:pPr>
            <w:r>
              <w:rPr>
                <w:rFonts w:eastAsia="Times New Roman"/>
              </w:rPr>
              <w:t>90</w:t>
            </w:r>
          </w:p>
        </w:tc>
      </w:tr>
      <w:tr w:rsidR="00000000" w14:paraId="0D00451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9248BE" w14:textId="77777777" w:rsidR="00000000" w:rsidRDefault="002522FF">
            <w:pPr>
              <w:rPr>
                <w:rFonts w:eastAsia="Times New Roman"/>
              </w:rPr>
            </w:pPr>
            <w:r>
              <w:rPr>
                <w:rFonts w:eastAsia="Times New Roman"/>
              </w:rPr>
              <w:t>Cromo VI</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D8799"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7EC0B" w14:textId="77777777" w:rsidR="00000000" w:rsidRDefault="002522FF">
            <w:pPr>
              <w:jc w:val="cente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75EAD" w14:textId="77777777" w:rsidR="00000000" w:rsidRDefault="002522FF">
            <w:pPr>
              <w:jc w:val="cente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7F647" w14:textId="77777777" w:rsidR="00000000" w:rsidRDefault="002522FF">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FDD0F" w14:textId="77777777" w:rsidR="00000000" w:rsidRDefault="002522FF">
            <w:pPr>
              <w:jc w:val="center"/>
              <w:rPr>
                <w:rFonts w:eastAsia="Times New Roman"/>
              </w:rPr>
            </w:pPr>
            <w:r>
              <w:rPr>
                <w:rFonts w:eastAsia="Times New Roman"/>
              </w:rPr>
              <w:t>1.4</w:t>
            </w:r>
          </w:p>
        </w:tc>
      </w:tr>
      <w:tr w:rsidR="00000000" w14:paraId="1B0D2D5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6674FE" w14:textId="77777777" w:rsidR="00000000" w:rsidRDefault="002522FF">
            <w:pPr>
              <w:rPr>
                <w:rFonts w:eastAsia="Times New Roman"/>
              </w:rPr>
            </w:pPr>
            <w:r>
              <w:rPr>
                <w:rFonts w:eastAsia="Times New Roman"/>
              </w:rPr>
              <w:t>Mercurio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3151F"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E0427" w14:textId="77777777" w:rsidR="00000000" w:rsidRDefault="002522FF">
            <w:pPr>
              <w:jc w:val="cente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2275B" w14:textId="77777777" w:rsidR="00000000" w:rsidRDefault="002522F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CAA11" w14:textId="77777777" w:rsidR="00000000" w:rsidRDefault="002522F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5507B" w14:textId="77777777" w:rsidR="00000000" w:rsidRDefault="002522FF">
            <w:pPr>
              <w:jc w:val="center"/>
              <w:rPr>
                <w:rFonts w:eastAsia="Times New Roman"/>
              </w:rPr>
            </w:pPr>
            <w:r>
              <w:rPr>
                <w:rFonts w:eastAsia="Times New Roman"/>
              </w:rPr>
              <w:t>10</w:t>
            </w:r>
          </w:p>
        </w:tc>
      </w:tr>
      <w:tr w:rsidR="00000000" w14:paraId="5C03433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9228D8" w14:textId="77777777" w:rsidR="00000000" w:rsidRDefault="002522FF">
            <w:pPr>
              <w:rPr>
                <w:rFonts w:eastAsia="Times New Roman"/>
              </w:rPr>
            </w:pPr>
            <w:r>
              <w:rPr>
                <w:rFonts w:eastAsia="Times New Roman"/>
              </w:rPr>
              <w:t>Níquel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5D210"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A9B9" w14:textId="77777777" w:rsidR="00000000" w:rsidRDefault="002522FF">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3E610"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DD511"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3E489" w14:textId="77777777" w:rsidR="00000000" w:rsidRDefault="002522FF">
            <w:pPr>
              <w:jc w:val="center"/>
              <w:rPr>
                <w:rFonts w:eastAsia="Times New Roman"/>
              </w:rPr>
            </w:pPr>
            <w:r>
              <w:rPr>
                <w:rFonts w:eastAsia="Times New Roman"/>
              </w:rPr>
              <w:t>100</w:t>
            </w:r>
          </w:p>
        </w:tc>
      </w:tr>
      <w:tr w:rsidR="00000000" w14:paraId="792A111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379BCF" w14:textId="77777777" w:rsidR="00000000" w:rsidRDefault="002522FF">
            <w:pPr>
              <w:rPr>
                <w:rFonts w:eastAsia="Times New Roman"/>
              </w:rPr>
            </w:pPr>
            <w:r>
              <w:rPr>
                <w:rFonts w:eastAsia="Times New Roman"/>
              </w:rPr>
              <w:t>Plomo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11875"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42C8C"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DF436" w14:textId="77777777" w:rsidR="00000000" w:rsidRDefault="002522FF">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EB779" w14:textId="77777777" w:rsidR="00000000" w:rsidRDefault="002522FF">
            <w:pPr>
              <w:jc w:val="cente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18076" w14:textId="77777777" w:rsidR="00000000" w:rsidRDefault="002522FF">
            <w:pPr>
              <w:jc w:val="center"/>
              <w:rPr>
                <w:rFonts w:eastAsia="Times New Roman"/>
              </w:rPr>
            </w:pPr>
            <w:r>
              <w:rPr>
                <w:rFonts w:eastAsia="Times New Roman"/>
              </w:rPr>
              <w:t>150</w:t>
            </w:r>
          </w:p>
        </w:tc>
      </w:tr>
      <w:tr w:rsidR="00000000" w14:paraId="34E969C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DECB04" w14:textId="77777777" w:rsidR="00000000" w:rsidRDefault="002522FF">
            <w:pPr>
              <w:rPr>
                <w:rFonts w:eastAsia="Times New Roman"/>
              </w:rPr>
            </w:pPr>
            <w:r>
              <w:rPr>
                <w:rFonts w:eastAsia="Times New Roman"/>
              </w:rPr>
              <w:t>Vanadio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F37B0"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82F9C" w14:textId="77777777" w:rsidR="00000000" w:rsidRDefault="002522FF">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730E4" w14:textId="77777777" w:rsidR="00000000" w:rsidRDefault="002522FF">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B5DA9" w14:textId="77777777" w:rsidR="00000000" w:rsidRDefault="002522FF">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51D80" w14:textId="77777777" w:rsidR="00000000" w:rsidRDefault="002522FF">
            <w:pPr>
              <w:jc w:val="center"/>
              <w:rPr>
                <w:rFonts w:eastAsia="Times New Roman"/>
              </w:rPr>
            </w:pPr>
            <w:r>
              <w:rPr>
                <w:rFonts w:eastAsia="Times New Roman"/>
              </w:rPr>
              <w:t>130</w:t>
            </w:r>
          </w:p>
        </w:tc>
      </w:tr>
      <w:tr w:rsidR="00000000" w14:paraId="54301EF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8BCC8F" w14:textId="77777777" w:rsidR="00000000" w:rsidRDefault="002522FF">
            <w:pPr>
              <w:rPr>
                <w:rFonts w:eastAsia="Times New Roman"/>
              </w:rPr>
            </w:pPr>
            <w:r>
              <w:rPr>
                <w:rFonts w:eastAsia="Times New Roman"/>
              </w:rPr>
              <w:t>Aceites y Grasas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37EEB"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89F50" w14:textId="77777777" w:rsidR="00000000" w:rsidRDefault="002522FF">
            <w:pPr>
              <w:jc w:val="center"/>
              <w:rPr>
                <w:rFonts w:eastAsia="Times New Roman"/>
              </w:rPr>
            </w:pPr>
            <w:r>
              <w:rPr>
                <w:rFonts w:eastAsia="Times New Roman"/>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4A4C5" w14:textId="77777777" w:rsidR="00000000" w:rsidRDefault="002522FF">
            <w:pPr>
              <w:jc w:val="center"/>
              <w:rPr>
                <w:rFonts w:eastAsia="Times New Roman"/>
              </w:rPr>
            </w:pPr>
            <w:r>
              <w:rPr>
                <w:rFonts w:eastAsia="Times New Roman"/>
              </w:rPr>
              <w:t>&lt;2500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1E8D7" w14:textId="77777777" w:rsidR="00000000" w:rsidRDefault="002522FF">
            <w:pPr>
              <w:jc w:val="center"/>
              <w:rPr>
                <w:rFonts w:eastAsia="Times New Roman"/>
              </w:rPr>
            </w:pPr>
            <w:r>
              <w:rPr>
                <w:rFonts w:eastAsia="Times New Roman"/>
              </w:rPr>
              <w:t>&lt;4000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E60B1" w14:textId="77777777" w:rsidR="00000000" w:rsidRDefault="002522FF">
            <w:pPr>
              <w:jc w:val="center"/>
              <w:rPr>
                <w:rFonts w:eastAsia="Times New Roman"/>
              </w:rPr>
            </w:pPr>
            <w:r>
              <w:rPr>
                <w:rFonts w:eastAsia="Times New Roman"/>
              </w:rPr>
              <w:t>&lt;4000</w:t>
            </w:r>
          </w:p>
        </w:tc>
      </w:tr>
      <w:tr w:rsidR="00000000" w14:paraId="17904F6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20100A" w14:textId="77777777" w:rsidR="00000000" w:rsidRDefault="002522FF">
            <w:pPr>
              <w:rPr>
                <w:rFonts w:eastAsia="Times New Roman"/>
              </w:rPr>
            </w:pPr>
            <w:r>
              <w:rPr>
                <w:rFonts w:eastAsia="Times New Roman"/>
              </w:rPr>
              <w:t>Bifenilos policlorados (PCBs)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43F93"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7D27B"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277A0" w14:textId="77777777" w:rsidR="00000000" w:rsidRDefault="002522FF">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3FEC8" w14:textId="77777777" w:rsidR="00000000" w:rsidRDefault="002522FF">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20757" w14:textId="77777777" w:rsidR="00000000" w:rsidRDefault="002522FF">
            <w:pPr>
              <w:jc w:val="center"/>
              <w:rPr>
                <w:rFonts w:eastAsia="Times New Roman"/>
              </w:rPr>
            </w:pPr>
            <w:r>
              <w:rPr>
                <w:rFonts w:eastAsia="Times New Roman"/>
              </w:rPr>
              <w:t>33</w:t>
            </w:r>
          </w:p>
        </w:tc>
      </w:tr>
      <w:tr w:rsidR="00000000" w14:paraId="7284C49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43D2A1" w14:textId="77777777" w:rsidR="00000000" w:rsidRDefault="002522FF">
            <w:pPr>
              <w:rPr>
                <w:rFonts w:eastAsia="Times New Roman"/>
              </w:rPr>
            </w:pPr>
            <w:r>
              <w:rPr>
                <w:rFonts w:eastAsia="Times New Roman"/>
              </w:rPr>
              <w:t xml:space="preserve">Benceno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42FA6"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4BFE2" w14:textId="77777777" w:rsidR="00000000" w:rsidRDefault="002522FF">
            <w:pPr>
              <w:jc w:val="center"/>
              <w:rPr>
                <w:rFonts w:eastAsia="Times New Roman"/>
              </w:rPr>
            </w:pPr>
            <w:r>
              <w:rPr>
                <w:rFonts w:eastAsia="Times New Roman"/>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20D00"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9B947" w14:textId="77777777" w:rsidR="00000000" w:rsidRDefault="002522F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5B170" w14:textId="77777777" w:rsidR="00000000" w:rsidRDefault="002522FF">
            <w:pPr>
              <w:jc w:val="center"/>
              <w:rPr>
                <w:rFonts w:eastAsia="Times New Roman"/>
              </w:rPr>
            </w:pPr>
            <w:r>
              <w:rPr>
                <w:rFonts w:eastAsia="Times New Roman"/>
              </w:rPr>
              <w:t>5</w:t>
            </w:r>
          </w:p>
        </w:tc>
      </w:tr>
      <w:tr w:rsidR="00000000" w14:paraId="3A44E07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76C9D1" w14:textId="77777777" w:rsidR="00000000" w:rsidRDefault="002522FF">
            <w:pPr>
              <w:rPr>
                <w:rFonts w:eastAsia="Times New Roman"/>
              </w:rPr>
            </w:pPr>
            <w:r>
              <w:rPr>
                <w:rFonts w:eastAsia="Times New Roman"/>
              </w:rPr>
              <w:t>Etilbenceno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953FB"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7A417" w14:textId="77777777" w:rsidR="00000000" w:rsidRDefault="002522FF">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EF360" w14:textId="77777777" w:rsidR="00000000" w:rsidRDefault="002522FF">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B8EBB" w14:textId="77777777" w:rsidR="00000000" w:rsidRDefault="002522F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F6224" w14:textId="77777777" w:rsidR="00000000" w:rsidRDefault="002522FF">
            <w:pPr>
              <w:jc w:val="center"/>
              <w:rPr>
                <w:rFonts w:eastAsia="Times New Roman"/>
              </w:rPr>
            </w:pPr>
            <w:r>
              <w:rPr>
                <w:rFonts w:eastAsia="Times New Roman"/>
              </w:rPr>
              <w:t>20</w:t>
            </w:r>
          </w:p>
        </w:tc>
      </w:tr>
      <w:tr w:rsidR="00000000" w14:paraId="237765A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64D3FA" w14:textId="77777777" w:rsidR="00000000" w:rsidRDefault="002522FF">
            <w:pPr>
              <w:rPr>
                <w:rFonts w:eastAsia="Times New Roman"/>
              </w:rPr>
            </w:pPr>
            <w:r>
              <w:rPr>
                <w:rFonts w:eastAsia="Times New Roman"/>
              </w:rPr>
              <w:t>Tolueno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52357"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9B4D1" w14:textId="77777777" w:rsidR="00000000" w:rsidRDefault="002522FF">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AAB91" w14:textId="77777777" w:rsidR="00000000" w:rsidRDefault="002522FF">
            <w:pPr>
              <w:jc w:val="cente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493E5" w14:textId="77777777" w:rsidR="00000000" w:rsidRDefault="002522FF">
            <w:pPr>
              <w:jc w:val="cente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A9733" w14:textId="77777777" w:rsidR="00000000" w:rsidRDefault="002522FF">
            <w:pPr>
              <w:jc w:val="center"/>
              <w:rPr>
                <w:rFonts w:eastAsia="Times New Roman"/>
              </w:rPr>
            </w:pPr>
            <w:r>
              <w:rPr>
                <w:rFonts w:eastAsia="Times New Roman"/>
              </w:rPr>
              <w:t>0.8</w:t>
            </w:r>
          </w:p>
        </w:tc>
      </w:tr>
      <w:tr w:rsidR="00000000" w14:paraId="589FB56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83A79D" w14:textId="77777777" w:rsidR="00000000" w:rsidRDefault="002522FF">
            <w:pPr>
              <w:rPr>
                <w:rFonts w:eastAsia="Times New Roman"/>
              </w:rPr>
            </w:pPr>
            <w:r>
              <w:rPr>
                <w:rFonts w:eastAsia="Times New Roman"/>
              </w:rPr>
              <w:t>Xileno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1F3BF"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0CBB0" w14:textId="77777777" w:rsidR="00000000" w:rsidRDefault="002522FF">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30EF6" w14:textId="77777777" w:rsidR="00000000" w:rsidRDefault="002522F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195C2" w14:textId="77777777" w:rsidR="00000000" w:rsidRDefault="002522FF">
            <w:pPr>
              <w:jc w:val="cente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B1BA0" w14:textId="77777777" w:rsidR="00000000" w:rsidRDefault="002522FF">
            <w:pPr>
              <w:jc w:val="center"/>
              <w:rPr>
                <w:rFonts w:eastAsia="Times New Roman"/>
              </w:rPr>
            </w:pPr>
            <w:r>
              <w:rPr>
                <w:rFonts w:eastAsia="Times New Roman"/>
              </w:rPr>
              <w:t>20</w:t>
            </w:r>
          </w:p>
        </w:tc>
      </w:tr>
      <w:tr w:rsidR="00000000" w14:paraId="02671E0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FECF98" w14:textId="77777777" w:rsidR="00000000" w:rsidRDefault="002522FF">
            <w:pPr>
              <w:rPr>
                <w:rFonts w:eastAsia="Times New Roman"/>
              </w:rPr>
            </w:pPr>
            <w:r>
              <w:rPr>
                <w:rFonts w:eastAsia="Times New Roman"/>
              </w:rPr>
              <w:t>Hidrocarburos Aromáticos Policíclicos (HAPs)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E9CEA" w14:textId="77777777" w:rsidR="00000000" w:rsidRDefault="002522FF">
            <w:pPr>
              <w:jc w:val="center"/>
              <w:rPr>
                <w:rFonts w:eastAsia="Times New Roman"/>
              </w:rPr>
            </w:pPr>
            <w:r>
              <w:rPr>
                <w:rFonts w:eastAsia="Times New Roman"/>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6744E" w14:textId="77777777" w:rsidR="00000000" w:rsidRDefault="002522FF">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8C721" w14:textId="77777777" w:rsidR="00000000" w:rsidRDefault="002522FF">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BFAF4" w14:textId="77777777" w:rsidR="00000000" w:rsidRDefault="002522FF">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744CD" w14:textId="77777777" w:rsidR="00000000" w:rsidRDefault="002522FF">
            <w:pPr>
              <w:jc w:val="center"/>
              <w:rPr>
                <w:rFonts w:eastAsia="Times New Roman"/>
              </w:rPr>
            </w:pPr>
            <w:r>
              <w:rPr>
                <w:rFonts w:eastAsia="Times New Roman"/>
              </w:rPr>
              <w:t>33</w:t>
            </w:r>
          </w:p>
        </w:tc>
      </w:tr>
    </w:tbl>
    <w:p w14:paraId="48F6C250" w14:textId="77777777" w:rsidR="00000000" w:rsidRDefault="002522FF">
      <w:pPr>
        <w:jc w:val="center"/>
        <w:rPr>
          <w:rFonts w:eastAsia="Times New Roman"/>
          <w:b/>
          <w:bCs/>
          <w:sz w:val="36"/>
          <w:szCs w:val="36"/>
          <w:lang w:val="es-ES"/>
        </w:rPr>
      </w:pPr>
      <w:r>
        <w:rPr>
          <w:rFonts w:eastAsia="Times New Roman"/>
          <w:b/>
          <w:bCs/>
          <w:sz w:val="36"/>
          <w:szCs w:val="36"/>
          <w:lang w:val="es-ES"/>
        </w:rPr>
        <w:br/>
        <w:t>4 DESARROLLO</w:t>
      </w:r>
    </w:p>
    <w:p w14:paraId="3D894883" w14:textId="77777777" w:rsidR="00000000" w:rsidRDefault="002522FF">
      <w:pPr>
        <w:spacing w:after="300"/>
        <w:divId w:val="570426339"/>
        <w:rPr>
          <w:rFonts w:eastAsia="Times New Roman"/>
          <w:b/>
          <w:bCs/>
          <w:sz w:val="30"/>
          <w:szCs w:val="30"/>
          <w:lang w:val="es-ES"/>
        </w:rPr>
      </w:pPr>
      <w:r>
        <w:rPr>
          <w:rFonts w:eastAsia="Times New Roman"/>
          <w:b/>
          <w:bCs/>
          <w:sz w:val="30"/>
          <w:szCs w:val="30"/>
          <w:lang w:val="es-ES"/>
        </w:rPr>
        <w:lastRenderedPageBreak/>
        <w:br/>
        <w:t>4.1 NORMAS DE APLICACIÓN GENERAL</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4.1.1 La prevención y control de la contaminación al recurso suelo se fundamente en las buenas prácticas de manejo e ingeniería que se ejecuten al interior de las instalaciones del recinto Aeroportuario, Aeropuerto o Pista de Aviación. No deberá transferir</w:t>
      </w:r>
      <w:r>
        <w:rPr>
          <w:rFonts w:eastAsia="Times New Roman"/>
          <w:b/>
          <w:bCs/>
          <w:sz w:val="30"/>
          <w:szCs w:val="30"/>
          <w:lang w:val="es-ES"/>
        </w:rPr>
        <w:t>se al recurso suelo los problemas relacionados al manejo y disposición de desechos sólidos y de efluentes contaminados.</w:t>
      </w:r>
      <w:r>
        <w:rPr>
          <w:rFonts w:eastAsia="Times New Roman"/>
          <w:b/>
          <w:bCs/>
          <w:sz w:val="30"/>
          <w:szCs w:val="30"/>
          <w:lang w:val="es-ES"/>
        </w:rPr>
        <w:br/>
      </w:r>
      <w:r>
        <w:rPr>
          <w:rFonts w:eastAsia="Times New Roman"/>
          <w:b/>
          <w:bCs/>
          <w:sz w:val="30"/>
          <w:szCs w:val="30"/>
          <w:lang w:val="es-ES"/>
        </w:rPr>
        <w:br/>
        <w:t>4.1.2 A fin de prevenir una posible contaminación del recurso suelo, por un inadecuado manejo de los desechos generados en los aeropuer</w:t>
      </w:r>
      <w:r>
        <w:rPr>
          <w:rFonts w:eastAsia="Times New Roman"/>
          <w:b/>
          <w:bCs/>
          <w:sz w:val="30"/>
          <w:szCs w:val="30"/>
          <w:lang w:val="es-ES"/>
        </w:rPr>
        <w:t>tos, aeródromos y pistas de aviación, se deberán considerar los lineamientos establecidos en el “Reglamento para la Prevención y Control de la Contaminación por Desechos Peligrosos” y en el Anexo 6 de la “Norma de Calidad Ambiental para el Manejo y Disposi</w:t>
      </w:r>
      <w:r>
        <w:rPr>
          <w:rFonts w:eastAsia="Times New Roman"/>
          <w:b/>
          <w:bCs/>
          <w:sz w:val="30"/>
          <w:szCs w:val="30"/>
          <w:lang w:val="es-ES"/>
        </w:rPr>
        <w:t>ción Final de Desechos Sólidos No Peligrosos”.</w:t>
      </w:r>
      <w:r>
        <w:rPr>
          <w:rFonts w:eastAsia="Times New Roman"/>
          <w:b/>
          <w:bCs/>
          <w:sz w:val="30"/>
          <w:szCs w:val="30"/>
          <w:lang w:val="es-ES"/>
        </w:rPr>
        <w:br/>
      </w:r>
      <w:r>
        <w:rPr>
          <w:rFonts w:eastAsia="Times New Roman"/>
          <w:b/>
          <w:bCs/>
          <w:sz w:val="30"/>
          <w:szCs w:val="30"/>
          <w:lang w:val="es-ES"/>
        </w:rPr>
        <w:br/>
        <w:t>4.2 NORMAS PARA LA PREVENCIÓN Y CONTROL DE LA CONTAMINACIÓN DEL RECURSO SUELO</w:t>
      </w:r>
      <w:r>
        <w:rPr>
          <w:rFonts w:eastAsia="Times New Roman"/>
          <w:b/>
          <w:bCs/>
          <w:sz w:val="30"/>
          <w:szCs w:val="30"/>
          <w:lang w:val="es-ES"/>
        </w:rPr>
        <w:br/>
      </w:r>
      <w:r>
        <w:rPr>
          <w:rFonts w:eastAsia="Times New Roman"/>
          <w:b/>
          <w:bCs/>
          <w:sz w:val="30"/>
          <w:szCs w:val="30"/>
          <w:lang w:val="es-ES"/>
        </w:rPr>
        <w:br/>
        <w:t>4.2.1 Del Manejo de Mercancías y Productos Químicos al interior del Recinto Aeroportuario, Aeropuerto o Pista de aviación.</w:t>
      </w:r>
      <w:r>
        <w:rPr>
          <w:rFonts w:eastAsia="Times New Roman"/>
          <w:b/>
          <w:bCs/>
          <w:sz w:val="30"/>
          <w:szCs w:val="30"/>
          <w:lang w:val="es-ES"/>
        </w:rPr>
        <w:br/>
      </w:r>
      <w:r>
        <w:rPr>
          <w:rFonts w:eastAsia="Times New Roman"/>
          <w:b/>
          <w:bCs/>
          <w:sz w:val="30"/>
          <w:szCs w:val="30"/>
          <w:lang w:val="es-ES"/>
        </w:rPr>
        <w:br/>
        <w:t>4.2.1</w:t>
      </w:r>
      <w:r>
        <w:rPr>
          <w:rFonts w:eastAsia="Times New Roman"/>
          <w:b/>
          <w:bCs/>
          <w:sz w:val="30"/>
          <w:szCs w:val="30"/>
          <w:lang w:val="es-ES"/>
        </w:rPr>
        <w:t>.1 Los regulados son responsables del correcto manejo de sustancias y productos químicos manipulados en hangares, patios, bodegas de almacenamiento o cualquier lugar de dichas instalaciones así como de la toma de medidas de prevención de la contaminación p</w:t>
      </w:r>
      <w:r>
        <w:rPr>
          <w:rFonts w:eastAsia="Times New Roman"/>
          <w:b/>
          <w:bCs/>
          <w:sz w:val="30"/>
          <w:szCs w:val="30"/>
          <w:lang w:val="es-ES"/>
        </w:rPr>
        <w:t>or manejo de estos productos.</w:t>
      </w:r>
      <w:r>
        <w:rPr>
          <w:rFonts w:eastAsia="Times New Roman"/>
          <w:b/>
          <w:bCs/>
          <w:sz w:val="30"/>
          <w:szCs w:val="30"/>
          <w:lang w:val="es-ES"/>
        </w:rPr>
        <w:br/>
      </w:r>
      <w:r>
        <w:rPr>
          <w:rFonts w:eastAsia="Times New Roman"/>
          <w:b/>
          <w:bCs/>
          <w:sz w:val="30"/>
          <w:szCs w:val="30"/>
          <w:lang w:val="es-ES"/>
        </w:rPr>
        <w:br/>
        <w:t>4.2.1.2 Los embalajes y envolturas de las sustancias o productos químicos peligrosos, deberán ser inspeccionados previo su ingreso al recinto aeroportuario a fin de verificar que se encuentran en buen estado, sin daños, golpe</w:t>
      </w:r>
      <w:r>
        <w:rPr>
          <w:rFonts w:eastAsia="Times New Roman"/>
          <w:b/>
          <w:bCs/>
          <w:sz w:val="30"/>
          <w:szCs w:val="30"/>
          <w:lang w:val="es-ES"/>
        </w:rPr>
        <w:t>s, perforaciones, goteos, manchas del producto, fugas ni derrames, y así evitar o disminuir los riesgos de contaminación del suelo y las poblaciones aledañas al recinto aeroportuario, aeropuerto y/o pista de aviación.</w:t>
      </w:r>
      <w:r>
        <w:rPr>
          <w:rFonts w:eastAsia="Times New Roman"/>
          <w:b/>
          <w:bCs/>
          <w:sz w:val="30"/>
          <w:szCs w:val="30"/>
          <w:lang w:val="es-ES"/>
        </w:rPr>
        <w:br/>
      </w:r>
      <w:r>
        <w:rPr>
          <w:rFonts w:eastAsia="Times New Roman"/>
          <w:b/>
          <w:bCs/>
          <w:sz w:val="30"/>
          <w:szCs w:val="30"/>
          <w:lang w:val="es-ES"/>
        </w:rPr>
        <w:br/>
        <w:t xml:space="preserve">4.2.1.3 Para el manejo de materiales </w:t>
      </w:r>
      <w:r>
        <w:rPr>
          <w:rFonts w:eastAsia="Times New Roman"/>
          <w:b/>
          <w:bCs/>
          <w:sz w:val="30"/>
          <w:szCs w:val="30"/>
          <w:lang w:val="es-ES"/>
        </w:rPr>
        <w:t xml:space="preserve">peligrosos, los regulados </w:t>
      </w:r>
      <w:r>
        <w:rPr>
          <w:rFonts w:eastAsia="Times New Roman"/>
          <w:b/>
          <w:bCs/>
          <w:sz w:val="30"/>
          <w:szCs w:val="30"/>
          <w:lang w:val="es-ES"/>
        </w:rPr>
        <w:lastRenderedPageBreak/>
        <w:t>deben dotarse de instalaciones adecuadas equipadas con sistemas de prevención de contaminación del suelo por derrames o fugas de dichos materiales. Toda mercancía peligrosa que ingrese al recinto aeroportuario debe cumplir con las</w:t>
      </w:r>
      <w:r>
        <w:rPr>
          <w:rFonts w:eastAsia="Times New Roman"/>
          <w:b/>
          <w:bCs/>
          <w:sz w:val="30"/>
          <w:szCs w:val="30"/>
          <w:lang w:val="es-ES"/>
        </w:rPr>
        <w:t xml:space="preserve"> indicaciones y prescripciones específicas a las cuales está sujeta, particularmente en cuanto a las condiciones de su envase, el embalaje de los mismos, la rotulación y etiquetado, informaciones de seguridad e identificación de acuerdo a especificaciones </w:t>
      </w:r>
      <w:r>
        <w:rPr>
          <w:rFonts w:eastAsia="Times New Roman"/>
          <w:b/>
          <w:bCs/>
          <w:sz w:val="30"/>
          <w:szCs w:val="30"/>
          <w:lang w:val="es-ES"/>
        </w:rPr>
        <w:t>de Naciones Unidas y la Norma Técnica INEN de Manejo, Almacenamiento y Transporte de Productos Químicos Peligrosos (Norma INEN 2266).</w:t>
      </w:r>
      <w:r>
        <w:rPr>
          <w:rFonts w:eastAsia="Times New Roman"/>
          <w:b/>
          <w:bCs/>
          <w:sz w:val="30"/>
          <w:szCs w:val="30"/>
          <w:lang w:val="es-ES"/>
        </w:rPr>
        <w:br/>
      </w:r>
      <w:r>
        <w:rPr>
          <w:rFonts w:eastAsia="Times New Roman"/>
          <w:b/>
          <w:bCs/>
          <w:sz w:val="30"/>
          <w:szCs w:val="30"/>
          <w:lang w:val="es-ES"/>
        </w:rPr>
        <w:br/>
        <w:t>4.2.1.4 Los hangares y bodegas donde se almacenen productos químicos deberán cumplir con los requerimientos específicos d</w:t>
      </w:r>
      <w:r>
        <w:rPr>
          <w:rFonts w:eastAsia="Times New Roman"/>
          <w:b/>
          <w:bCs/>
          <w:sz w:val="30"/>
          <w:szCs w:val="30"/>
          <w:lang w:val="es-ES"/>
        </w:rPr>
        <w:t>e almacenamiento para cada clase de producto, considerando lo establecido en las hojas de seguridad del respectivo producto, así como lo estipulado en la Norma INEN 2266 relativa al Manejo, Almacenamiento y Transporte de Productos Químicos Peligrosos. Esta</w:t>
      </w:r>
      <w:r>
        <w:rPr>
          <w:rFonts w:eastAsia="Times New Roman"/>
          <w:b/>
          <w:bCs/>
          <w:sz w:val="30"/>
          <w:szCs w:val="30"/>
          <w:lang w:val="es-ES"/>
        </w:rPr>
        <w:t xml:space="preserve">s áreas deben poseer estructuras de conducción y contención de derrames para potenciales residuos líquidos derramados y/o las aguas de limpieza de pisos. </w:t>
      </w:r>
      <w:r>
        <w:rPr>
          <w:rFonts w:eastAsia="Times New Roman"/>
          <w:b/>
          <w:bCs/>
          <w:sz w:val="30"/>
          <w:szCs w:val="30"/>
          <w:lang w:val="es-ES"/>
        </w:rPr>
        <w:br/>
      </w:r>
      <w:r>
        <w:rPr>
          <w:rFonts w:eastAsia="Times New Roman"/>
          <w:b/>
          <w:bCs/>
          <w:sz w:val="30"/>
          <w:szCs w:val="30"/>
          <w:lang w:val="es-ES"/>
        </w:rPr>
        <w:br/>
        <w:t>4.2.1.5 El almacenamiento de productos químicos peligrosos y/o cualesquier otro material o sustancia</w:t>
      </w:r>
      <w:r>
        <w:rPr>
          <w:rFonts w:eastAsia="Times New Roman"/>
          <w:b/>
          <w:bCs/>
          <w:sz w:val="30"/>
          <w:szCs w:val="30"/>
          <w:lang w:val="es-ES"/>
        </w:rPr>
        <w:t xml:space="preserve"> que altere o afecte las características físico – químicas o biológicas del recurso suelo y que sea empleada en actividades de mantenimiento de aeronaves, vehículos e instalaciones en los aeropuertos, aeródromos y pistas de aviación, deberán almacenarse so</w:t>
      </w:r>
      <w:r>
        <w:rPr>
          <w:rFonts w:eastAsia="Times New Roman"/>
          <w:b/>
          <w:bCs/>
          <w:sz w:val="30"/>
          <w:szCs w:val="30"/>
          <w:lang w:val="es-ES"/>
        </w:rPr>
        <w:t>bre superficies impermeabilizadas debidamente construidas para evitar fisuras y que se encuentren distantes de las áreas de drenaje.</w:t>
      </w:r>
      <w:r>
        <w:rPr>
          <w:rFonts w:eastAsia="Times New Roman"/>
          <w:b/>
          <w:bCs/>
          <w:sz w:val="30"/>
          <w:szCs w:val="30"/>
          <w:lang w:val="es-ES"/>
        </w:rPr>
        <w:br/>
      </w:r>
      <w:r>
        <w:rPr>
          <w:rFonts w:eastAsia="Times New Roman"/>
          <w:b/>
          <w:bCs/>
          <w:sz w:val="30"/>
          <w:szCs w:val="30"/>
          <w:lang w:val="es-ES"/>
        </w:rPr>
        <w:br/>
        <w:t>4.2.1.6 Salvo que existan justificaciones técnicas debidamente sustentadas, se deberán utilizar productos biodegradables p</w:t>
      </w:r>
      <w:r>
        <w:rPr>
          <w:rFonts w:eastAsia="Times New Roman"/>
          <w:b/>
          <w:bCs/>
          <w:sz w:val="30"/>
          <w:szCs w:val="30"/>
          <w:lang w:val="es-ES"/>
        </w:rPr>
        <w:t>ara las actividades de limpieza y mantenimiento que se desarrollen en las instalaciones.</w:t>
      </w:r>
      <w:r>
        <w:rPr>
          <w:rFonts w:eastAsia="Times New Roman"/>
          <w:b/>
          <w:bCs/>
          <w:sz w:val="30"/>
          <w:szCs w:val="30"/>
          <w:lang w:val="es-ES"/>
        </w:rPr>
        <w:br/>
      </w:r>
      <w:r>
        <w:rPr>
          <w:rFonts w:eastAsia="Times New Roman"/>
          <w:b/>
          <w:bCs/>
          <w:sz w:val="30"/>
          <w:szCs w:val="30"/>
          <w:lang w:val="es-ES"/>
        </w:rPr>
        <w:br/>
        <w:t>4.2.2 De las instalaciones y Actividades Relacionadas con el Manejo de Combustibles Líquidos.</w:t>
      </w:r>
      <w:r>
        <w:rPr>
          <w:rFonts w:eastAsia="Times New Roman"/>
          <w:b/>
          <w:bCs/>
          <w:sz w:val="30"/>
          <w:szCs w:val="30"/>
          <w:lang w:val="es-ES"/>
        </w:rPr>
        <w:br/>
      </w:r>
      <w:r>
        <w:rPr>
          <w:rFonts w:eastAsia="Times New Roman"/>
          <w:b/>
          <w:bCs/>
          <w:sz w:val="30"/>
          <w:szCs w:val="30"/>
          <w:lang w:val="es-ES"/>
        </w:rPr>
        <w:br/>
        <w:t xml:space="preserve">4.2.2.1 A fin de disminuir cualquier potencial afectación al recurso </w:t>
      </w:r>
      <w:r>
        <w:rPr>
          <w:rFonts w:eastAsia="Times New Roman"/>
          <w:b/>
          <w:bCs/>
          <w:sz w:val="30"/>
          <w:szCs w:val="30"/>
          <w:lang w:val="es-ES"/>
        </w:rPr>
        <w:lastRenderedPageBreak/>
        <w:t>su</w:t>
      </w:r>
      <w:r>
        <w:rPr>
          <w:rFonts w:eastAsia="Times New Roman"/>
          <w:b/>
          <w:bCs/>
          <w:sz w:val="30"/>
          <w:szCs w:val="30"/>
          <w:lang w:val="es-ES"/>
        </w:rPr>
        <w:t>elo por derrames o filtraciones de combustible, en el diseño y manejo de las instalaciones de recepción, almacenamiento y expendio de combustibles, los aeropuertos, aeródromos y pistas de aviación utilizarán para el diseño, operación y mantenimiento de las</w:t>
      </w:r>
      <w:r>
        <w:rPr>
          <w:rFonts w:eastAsia="Times New Roman"/>
          <w:b/>
          <w:bCs/>
          <w:sz w:val="30"/>
          <w:szCs w:val="30"/>
          <w:lang w:val="es-ES"/>
        </w:rPr>
        <w:t xml:space="preserve"> instalaciones de recepción, almacenamiento y transferencia de combustible, las disposiciones establecidas en la Norma Técnica INEN 2266 sobre el Transporte, Almacenamiento y Manejo de Productos Químicos Peligrosos, la Norma Técnica INEN 2251 sobre el Mane</w:t>
      </w:r>
      <w:r>
        <w:rPr>
          <w:rFonts w:eastAsia="Times New Roman"/>
          <w:b/>
          <w:bCs/>
          <w:sz w:val="30"/>
          <w:szCs w:val="30"/>
          <w:lang w:val="es-ES"/>
        </w:rPr>
        <w:t>jo, Almacenamiento, Transporte y Expendio en Centros de Distribución de Combustibles Líquidos, las Normas de Seguridad e Higiene Industrial del Sistema Petroecuador, los artículos 25, 71 con excepción de d.2, 72 y 73 del Reglamento Sustitutivo al Reglament</w:t>
      </w:r>
      <w:r>
        <w:rPr>
          <w:rFonts w:eastAsia="Times New Roman"/>
          <w:b/>
          <w:bCs/>
          <w:sz w:val="30"/>
          <w:szCs w:val="30"/>
          <w:lang w:val="es-ES"/>
        </w:rPr>
        <w:t>o Ambiental para las Operaciones Hidrocarburíferas en el Ecuador (RAOHE), así como los requerimientos del Cuerpo de Bomberos y las ordenanzas municipales.</w:t>
      </w:r>
      <w:r>
        <w:rPr>
          <w:rFonts w:eastAsia="Times New Roman"/>
          <w:b/>
          <w:bCs/>
          <w:sz w:val="30"/>
          <w:szCs w:val="30"/>
          <w:lang w:val="es-ES"/>
        </w:rPr>
        <w:br/>
      </w:r>
      <w:r>
        <w:rPr>
          <w:rFonts w:eastAsia="Times New Roman"/>
          <w:b/>
          <w:bCs/>
          <w:sz w:val="30"/>
          <w:szCs w:val="30"/>
          <w:lang w:val="es-ES"/>
        </w:rPr>
        <w:br/>
        <w:t>4.2.2.2 El tanque o grupo de tanques existente en las instalaciones donde se maneje y almacene hidro</w:t>
      </w:r>
      <w:r>
        <w:rPr>
          <w:rFonts w:eastAsia="Times New Roman"/>
          <w:b/>
          <w:bCs/>
          <w:sz w:val="30"/>
          <w:szCs w:val="30"/>
          <w:lang w:val="es-ES"/>
        </w:rPr>
        <w:t>carburos de petróleo o sus derivados deberán mantenerse herméticamente cerrados, a nivel del suelo y estar aislados mediante un material impermeable para evitar filtraciones y contaminación del ambiente. Los tanques de almacenamiento de petróleo o sus deri</w:t>
      </w:r>
      <w:r>
        <w:rPr>
          <w:rFonts w:eastAsia="Times New Roman"/>
          <w:b/>
          <w:bCs/>
          <w:sz w:val="30"/>
          <w:szCs w:val="30"/>
          <w:lang w:val="es-ES"/>
        </w:rPr>
        <w:t>vados deberán estar protegidos contra la corrosión a fin de evitar daños que puedan causar filtraciones de petróleo o derivados que contaminen el ambiente (Art. 25 literal e) del RAOHE).</w:t>
      </w:r>
      <w:r>
        <w:rPr>
          <w:rFonts w:eastAsia="Times New Roman"/>
          <w:b/>
          <w:bCs/>
          <w:sz w:val="30"/>
          <w:szCs w:val="30"/>
          <w:lang w:val="es-ES"/>
        </w:rPr>
        <w:br/>
      </w:r>
      <w:r>
        <w:rPr>
          <w:rFonts w:eastAsia="Times New Roman"/>
          <w:b/>
          <w:bCs/>
          <w:sz w:val="30"/>
          <w:szCs w:val="30"/>
          <w:lang w:val="es-ES"/>
        </w:rPr>
        <w:br/>
        <w:t xml:space="preserve">4.2.2.3 Las áreas donde se realice la recepción, abastecimiento y/o </w:t>
      </w:r>
      <w:r>
        <w:rPr>
          <w:rFonts w:eastAsia="Times New Roman"/>
          <w:b/>
          <w:bCs/>
          <w:sz w:val="30"/>
          <w:szCs w:val="30"/>
          <w:lang w:val="es-ES"/>
        </w:rPr>
        <w:t>manipulación de combustibles deberán estar impermeabilizadas y poseer canales perimetrales que permitan recolectar posibles derrames y aguas de escorrentía contaminadas, de modo que estos puedan ser conducidos hacia separadores agua-aceite previa su descar</w:t>
      </w:r>
      <w:r>
        <w:rPr>
          <w:rFonts w:eastAsia="Times New Roman"/>
          <w:b/>
          <w:bCs/>
          <w:sz w:val="30"/>
          <w:szCs w:val="30"/>
          <w:lang w:val="es-ES"/>
        </w:rPr>
        <w:t xml:space="preserve">ga final. Las estaciones de despacho de combustible sobre los muelles, se diseñarán y ubicarán de forma tal que en caso de ocurrencia de un derrame, éste pueda ser contenido sin que éste alcance la superficie del suelo. </w:t>
      </w:r>
      <w:r>
        <w:rPr>
          <w:rFonts w:eastAsia="Times New Roman"/>
          <w:b/>
          <w:bCs/>
          <w:sz w:val="30"/>
          <w:szCs w:val="30"/>
          <w:lang w:val="es-ES"/>
        </w:rPr>
        <w:br/>
      </w:r>
      <w:r>
        <w:rPr>
          <w:rFonts w:eastAsia="Times New Roman"/>
          <w:b/>
          <w:bCs/>
          <w:sz w:val="30"/>
          <w:szCs w:val="30"/>
          <w:lang w:val="es-ES"/>
        </w:rPr>
        <w:br/>
        <w:t xml:space="preserve">4.2.2.4 Para prevenir y controlar </w:t>
      </w:r>
      <w:r>
        <w:rPr>
          <w:rFonts w:eastAsia="Times New Roman"/>
          <w:b/>
          <w:bCs/>
          <w:sz w:val="30"/>
          <w:szCs w:val="30"/>
          <w:lang w:val="es-ES"/>
        </w:rPr>
        <w:t xml:space="preserve">fugas de combustible y evitar la contaminación del subsuelo y aguas subterráneas se deberán realizar inspecciones periódicas a los tanques de almacenamiento </w:t>
      </w:r>
      <w:r>
        <w:rPr>
          <w:rFonts w:eastAsia="Times New Roman"/>
          <w:b/>
          <w:bCs/>
          <w:sz w:val="30"/>
          <w:szCs w:val="30"/>
          <w:lang w:val="es-ES"/>
        </w:rPr>
        <w:lastRenderedPageBreak/>
        <w:t>superficiales y dispositivos de contención. Los tanques deberán ser sometidos a pruebas hidrostátic</w:t>
      </w:r>
      <w:r>
        <w:rPr>
          <w:rFonts w:eastAsia="Times New Roman"/>
          <w:b/>
          <w:bCs/>
          <w:sz w:val="30"/>
          <w:szCs w:val="30"/>
          <w:lang w:val="es-ES"/>
        </w:rPr>
        <w:t>as y pruebas de ultrasonido del fondo de los mismos por lo menos una vez cada cinco años. Se deberá mantener los registros e informes técnicos de estas inspecciones los cuales estarán disponibles para la Entidad Ambiental de Control.</w:t>
      </w:r>
      <w:r>
        <w:rPr>
          <w:rFonts w:eastAsia="Times New Roman"/>
          <w:b/>
          <w:bCs/>
          <w:sz w:val="30"/>
          <w:szCs w:val="30"/>
          <w:lang w:val="es-ES"/>
        </w:rPr>
        <w:br/>
      </w:r>
      <w:r>
        <w:rPr>
          <w:rFonts w:eastAsia="Times New Roman"/>
          <w:b/>
          <w:bCs/>
          <w:sz w:val="30"/>
          <w:szCs w:val="30"/>
          <w:lang w:val="es-ES"/>
        </w:rPr>
        <w:br/>
        <w:t>4.2.2.5 Los tanques s</w:t>
      </w:r>
      <w:r>
        <w:rPr>
          <w:rFonts w:eastAsia="Times New Roman"/>
          <w:b/>
          <w:bCs/>
          <w:sz w:val="30"/>
          <w:szCs w:val="30"/>
          <w:lang w:val="es-ES"/>
        </w:rPr>
        <w:t>ubterráneos o enterrados deberán ser probados in situ hidrostáticamente con agua limpia para verificar su hermeticidad previo su instalación. Una vez en operación, los tanques subterráneos deberán ser probados al menos una vez por año. Se deberá mantener l</w:t>
      </w:r>
      <w:r>
        <w:rPr>
          <w:rFonts w:eastAsia="Times New Roman"/>
          <w:b/>
          <w:bCs/>
          <w:sz w:val="30"/>
          <w:szCs w:val="30"/>
          <w:lang w:val="es-ES"/>
        </w:rPr>
        <w:t>os registros e informes técnicos de estas inspecciones los cuales estarán disponibles para la Entidad Ambiental de Control.</w:t>
      </w:r>
      <w:r>
        <w:rPr>
          <w:rFonts w:eastAsia="Times New Roman"/>
          <w:b/>
          <w:bCs/>
          <w:sz w:val="30"/>
          <w:szCs w:val="30"/>
          <w:lang w:val="es-ES"/>
        </w:rPr>
        <w:br/>
      </w:r>
      <w:r>
        <w:rPr>
          <w:rFonts w:eastAsia="Times New Roman"/>
          <w:b/>
          <w:bCs/>
          <w:sz w:val="30"/>
          <w:szCs w:val="30"/>
          <w:lang w:val="es-ES"/>
        </w:rPr>
        <w:br/>
        <w:t>4.2.2.6 Las instalaciones de almacenamiento de combustibles, lubricantes, crudo y/o sus derivados con capacidad mayor a 700 galones</w:t>
      </w:r>
      <w:r>
        <w:rPr>
          <w:rFonts w:eastAsia="Times New Roman"/>
          <w:b/>
          <w:bCs/>
          <w:sz w:val="30"/>
          <w:szCs w:val="30"/>
          <w:lang w:val="es-ES"/>
        </w:rPr>
        <w:t xml:space="preserve"> deberán contar con cubeto para la contención de derrames. El o los cubetos de contención deberán poseer un volumen igual o mayor al 110% del tanque de mayor capacidad, el cubeto deberá ser impermeable. Los tanques, grupos de tanques o recipientes deberán </w:t>
      </w:r>
      <w:r>
        <w:rPr>
          <w:rFonts w:eastAsia="Times New Roman"/>
          <w:b/>
          <w:bCs/>
          <w:sz w:val="30"/>
          <w:szCs w:val="30"/>
          <w:lang w:val="es-ES"/>
        </w:rPr>
        <w:t>mantenerse herméticamente cerrados y a nivel del suelo. El cubeto deberá contar con cunetas de conducción, estará conectado a un separador agua-aceite de características API y la válvula de paso o de salida del cubeto deberá estar en posición normalmente c</w:t>
      </w:r>
      <w:r>
        <w:rPr>
          <w:rFonts w:eastAsia="Times New Roman"/>
          <w:b/>
          <w:bCs/>
          <w:sz w:val="30"/>
          <w:szCs w:val="30"/>
          <w:lang w:val="es-ES"/>
        </w:rPr>
        <w:t>errada.</w:t>
      </w:r>
      <w:r>
        <w:rPr>
          <w:rFonts w:eastAsia="Times New Roman"/>
          <w:b/>
          <w:bCs/>
          <w:sz w:val="30"/>
          <w:szCs w:val="30"/>
          <w:lang w:val="es-ES"/>
        </w:rPr>
        <w:br/>
      </w:r>
      <w:r>
        <w:rPr>
          <w:rFonts w:eastAsia="Times New Roman"/>
          <w:b/>
          <w:bCs/>
          <w:sz w:val="30"/>
          <w:szCs w:val="30"/>
          <w:lang w:val="es-ES"/>
        </w:rPr>
        <w:br/>
        <w:t>4.2.2.7 A fin de evitar la contaminación del suelo, las instalaciones donde se maneje y almacene hidrocarburos de petróleo o sus derivados, se deberá observar la siguiente disposición establecida en el Art. 72 literal l) del RAOHE: “En los tanques</w:t>
      </w:r>
      <w:r>
        <w:rPr>
          <w:rFonts w:eastAsia="Times New Roman"/>
          <w:b/>
          <w:bCs/>
          <w:sz w:val="30"/>
          <w:szCs w:val="30"/>
          <w:lang w:val="es-ES"/>
        </w:rPr>
        <w:t xml:space="preserve"> tanto subterráneos como superficiales se deberán instalar dispositivos que permitan detectar inmediatamente fugas para controlar problemas de contaminación”.</w:t>
      </w:r>
      <w:r>
        <w:rPr>
          <w:rFonts w:eastAsia="Times New Roman"/>
          <w:b/>
          <w:bCs/>
          <w:sz w:val="30"/>
          <w:szCs w:val="30"/>
          <w:lang w:val="es-ES"/>
        </w:rPr>
        <w:br/>
      </w:r>
      <w:r>
        <w:rPr>
          <w:rFonts w:eastAsia="Times New Roman"/>
          <w:b/>
          <w:bCs/>
          <w:sz w:val="30"/>
          <w:szCs w:val="30"/>
          <w:lang w:val="es-ES"/>
        </w:rPr>
        <w:br/>
        <w:t>4.3 NORMAS PARA EL MANEJO DE RESIDUOS SÓLIDOS (NO PELIGROSOS Y PELIGROSOS) GENERADOS AL INTERIOR</w:t>
      </w:r>
      <w:r>
        <w:rPr>
          <w:rFonts w:eastAsia="Times New Roman"/>
          <w:b/>
          <w:bCs/>
          <w:sz w:val="30"/>
          <w:szCs w:val="30"/>
          <w:lang w:val="es-ES"/>
        </w:rPr>
        <w:t xml:space="preserve"> DE LOS RECINTOS AEROPORTUARIOS, AEROPUERTOS Y PISTAS DE AVIACIÓN</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4.3.1 Todos los recintos aeroportuarios, aeropuertos y pistas de aviación deberán disponer de instalaciones, medios, sistemas de gestión y procedimientos para el manejo de los desechos no p</w:t>
      </w:r>
      <w:r>
        <w:rPr>
          <w:rFonts w:eastAsia="Times New Roman"/>
          <w:b/>
          <w:bCs/>
          <w:sz w:val="30"/>
          <w:szCs w:val="30"/>
          <w:lang w:val="es-ES"/>
        </w:rPr>
        <w:t>eligrosos y peligrosos generados al interior de la instalación. Los lineamientos para la gestión de los desechos sólidos deberán estar establecidos en el Plan de Manejo Ambiental con que cuente la instalación, así como en las regulaciones y normativa nacio</w:t>
      </w:r>
      <w:r>
        <w:rPr>
          <w:rFonts w:eastAsia="Times New Roman"/>
          <w:b/>
          <w:bCs/>
          <w:sz w:val="30"/>
          <w:szCs w:val="30"/>
          <w:lang w:val="es-ES"/>
        </w:rPr>
        <w:t>nal vigente, particularmente el Reglamento para la Prevención y Control de la Contaminación por Desechos Peligrosos, el Anexo 6: Norma de Calidad Ambiental para el Manejo y Disposición Final de Desechos Sólidos No Peligrosos del presente Libro VI, las regu</w:t>
      </w:r>
      <w:r>
        <w:rPr>
          <w:rFonts w:eastAsia="Times New Roman"/>
          <w:b/>
          <w:bCs/>
          <w:sz w:val="30"/>
          <w:szCs w:val="30"/>
          <w:lang w:val="es-ES"/>
        </w:rPr>
        <w:t xml:space="preserve">laciones de la Dirección de Aviación Civil, así como ordenanzas municipales o provinciales que al respecto existiesen. Igualmente se observarán las regulaciones de la Organización de Aviación Civil Internacional (OACI), y de la Asociación Internacional de </w:t>
      </w:r>
      <w:r>
        <w:rPr>
          <w:rFonts w:eastAsia="Times New Roman"/>
          <w:b/>
          <w:bCs/>
          <w:sz w:val="30"/>
          <w:szCs w:val="30"/>
          <w:lang w:val="es-ES"/>
        </w:rPr>
        <w:t>Aviación Civil Internacional (IATA)”.</w:t>
      </w:r>
      <w:r>
        <w:rPr>
          <w:rFonts w:eastAsia="Times New Roman"/>
          <w:b/>
          <w:bCs/>
          <w:sz w:val="30"/>
          <w:szCs w:val="30"/>
          <w:lang w:val="es-ES"/>
        </w:rPr>
        <w:br/>
      </w:r>
      <w:r>
        <w:rPr>
          <w:rFonts w:eastAsia="Times New Roman"/>
          <w:b/>
          <w:bCs/>
          <w:sz w:val="30"/>
          <w:szCs w:val="30"/>
          <w:lang w:val="es-ES"/>
        </w:rPr>
        <w:br/>
        <w:t>4.3.2 En los recintos aeroportuarios, aeropuertos y pistas de aviación deberán manejarse los desechos generados en su interior, así como aquellos provenientes de las actividades de vuelo. Al efecto deberán disponer de</w:t>
      </w:r>
      <w:r>
        <w:rPr>
          <w:rFonts w:eastAsia="Times New Roman"/>
          <w:b/>
          <w:bCs/>
          <w:sz w:val="30"/>
          <w:szCs w:val="30"/>
          <w:lang w:val="es-ES"/>
        </w:rPr>
        <w:t xml:space="preserve"> un sistema de gestión de desechos sólidos, que estará establecido en el respectivo Plan de Manejo Ambiental de la instalación.</w:t>
      </w:r>
      <w:r>
        <w:rPr>
          <w:rFonts w:eastAsia="Times New Roman"/>
          <w:b/>
          <w:bCs/>
          <w:sz w:val="30"/>
          <w:szCs w:val="30"/>
          <w:lang w:val="es-ES"/>
        </w:rPr>
        <w:br/>
      </w:r>
      <w:r>
        <w:rPr>
          <w:rFonts w:eastAsia="Times New Roman"/>
          <w:b/>
          <w:bCs/>
          <w:sz w:val="30"/>
          <w:szCs w:val="30"/>
          <w:lang w:val="es-ES"/>
        </w:rPr>
        <w:br/>
        <w:t>4.3.3 Los desechos sólidos que lleguen a los recintos aeroportuarios a bordo de las aeronaves, deberán ser manipulados por pers</w:t>
      </w:r>
      <w:r>
        <w:rPr>
          <w:rFonts w:eastAsia="Times New Roman"/>
          <w:b/>
          <w:bCs/>
          <w:sz w:val="30"/>
          <w:szCs w:val="30"/>
          <w:lang w:val="es-ES"/>
        </w:rPr>
        <w:t>onal técnico autorizado. Estos desechos deberán ser colectados en área técnica y ambientalmente apropiadas, previa su tratamiento y disposición final, considerando el tipo de desecho que se manipule.</w:t>
      </w:r>
      <w:r>
        <w:rPr>
          <w:rFonts w:eastAsia="Times New Roman"/>
          <w:b/>
          <w:bCs/>
          <w:sz w:val="30"/>
          <w:szCs w:val="30"/>
          <w:lang w:val="es-ES"/>
        </w:rPr>
        <w:br/>
      </w:r>
      <w:r>
        <w:rPr>
          <w:rFonts w:eastAsia="Times New Roman"/>
          <w:b/>
          <w:bCs/>
          <w:sz w:val="30"/>
          <w:szCs w:val="30"/>
          <w:lang w:val="es-ES"/>
        </w:rPr>
        <w:br/>
        <w:t xml:space="preserve">4.3.4 Los responsables aeroportuarios deberán informar </w:t>
      </w:r>
      <w:r>
        <w:rPr>
          <w:rFonts w:eastAsia="Times New Roman"/>
          <w:b/>
          <w:bCs/>
          <w:sz w:val="30"/>
          <w:szCs w:val="30"/>
          <w:lang w:val="es-ES"/>
        </w:rPr>
        <w:t>a las autoridades correspondientes del próximo arribo de aeronaves con origen o escalas en áreas endémicas o epidémicas de enfermedades transmisibles a través de esos desechos. La disposición de estos desechos deberá efectuarse bajo la supervisión de la in</w:t>
      </w:r>
      <w:r>
        <w:rPr>
          <w:rFonts w:eastAsia="Times New Roman"/>
          <w:b/>
          <w:bCs/>
          <w:sz w:val="30"/>
          <w:szCs w:val="30"/>
          <w:lang w:val="es-ES"/>
        </w:rPr>
        <w:t>dicada autoridad sanitaria, debiendo al efecto utilizarse medidas que garanticen la neutralización o destrucción de esas enfermedades.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4.3.5 Los desechos peligrosos que se generen al interior de los recintos aeroportuarios, aeropuertos y pistas de aviació</w:t>
      </w:r>
      <w:r>
        <w:rPr>
          <w:rFonts w:eastAsia="Times New Roman"/>
          <w:b/>
          <w:bCs/>
          <w:sz w:val="30"/>
          <w:szCs w:val="30"/>
          <w:lang w:val="es-ES"/>
        </w:rPr>
        <w:t xml:space="preserve">n deberán ser almacenados temporalmente en áreas adecuadas para el efecto. Para el manejo de desechos peligrosos, se dará cumplimiento a lo establecido en el Reglamento para la Prevención y Control de la Contaminación por Desechos Peligrosos, y el Anexo 2 </w:t>
      </w:r>
      <w:r>
        <w:rPr>
          <w:rFonts w:eastAsia="Times New Roman"/>
          <w:b/>
          <w:bCs/>
          <w:sz w:val="30"/>
          <w:szCs w:val="30"/>
          <w:lang w:val="es-ES"/>
        </w:rPr>
        <w:t xml:space="preserve">del presente Libro VI. Particularmente, se dará énfasis a las siguientes disposiciones: </w:t>
      </w:r>
      <w:r>
        <w:rPr>
          <w:rFonts w:eastAsia="Times New Roman"/>
          <w:b/>
          <w:bCs/>
          <w:sz w:val="30"/>
          <w:szCs w:val="30"/>
          <w:lang w:val="es-ES"/>
        </w:rPr>
        <w:br/>
      </w:r>
      <w:r>
        <w:rPr>
          <w:rFonts w:eastAsia="Times New Roman"/>
          <w:b/>
          <w:bCs/>
          <w:sz w:val="30"/>
          <w:szCs w:val="30"/>
          <w:lang w:val="es-ES"/>
        </w:rPr>
        <w:br/>
        <w:t>• Ser lo suficientemente amplios para almacenar y manipular en forma segura los desechos.</w:t>
      </w:r>
      <w:r>
        <w:rPr>
          <w:rFonts w:eastAsia="Times New Roman"/>
          <w:b/>
          <w:bCs/>
          <w:sz w:val="30"/>
          <w:szCs w:val="30"/>
          <w:lang w:val="es-ES"/>
        </w:rPr>
        <w:br/>
      </w:r>
      <w:r>
        <w:rPr>
          <w:rFonts w:eastAsia="Times New Roman"/>
          <w:b/>
          <w:bCs/>
          <w:sz w:val="30"/>
          <w:szCs w:val="30"/>
          <w:lang w:val="es-ES"/>
        </w:rPr>
        <w:br/>
        <w:t xml:space="preserve">• Deberán estar alejadas de las áreas de producción, servicios y oficinas. </w:t>
      </w:r>
      <w:r>
        <w:rPr>
          <w:rFonts w:eastAsia="Times New Roman"/>
          <w:b/>
          <w:bCs/>
          <w:sz w:val="30"/>
          <w:szCs w:val="30"/>
          <w:lang w:val="es-ES"/>
        </w:rPr>
        <w:br/>
      </w:r>
      <w:r>
        <w:rPr>
          <w:rFonts w:eastAsia="Times New Roman"/>
          <w:b/>
          <w:bCs/>
          <w:sz w:val="30"/>
          <w:szCs w:val="30"/>
          <w:lang w:val="es-ES"/>
        </w:rPr>
        <w:br/>
        <w:t>• Poseer los equipos y personal adecuado para la prevención y control de emergencias.</w:t>
      </w:r>
      <w:r>
        <w:rPr>
          <w:rFonts w:eastAsia="Times New Roman"/>
          <w:b/>
          <w:bCs/>
          <w:sz w:val="30"/>
          <w:szCs w:val="30"/>
          <w:lang w:val="es-ES"/>
        </w:rPr>
        <w:br/>
      </w:r>
      <w:r>
        <w:rPr>
          <w:rFonts w:eastAsia="Times New Roman"/>
          <w:b/>
          <w:bCs/>
          <w:sz w:val="30"/>
          <w:szCs w:val="30"/>
          <w:lang w:val="es-ES"/>
        </w:rPr>
        <w:br/>
        <w:t>• Las instalaciones no deberán permitir el contacto con el agua.</w:t>
      </w:r>
      <w:r>
        <w:rPr>
          <w:rFonts w:eastAsia="Times New Roman"/>
          <w:b/>
          <w:bCs/>
          <w:sz w:val="30"/>
          <w:szCs w:val="30"/>
          <w:lang w:val="es-ES"/>
        </w:rPr>
        <w:br/>
      </w:r>
      <w:r>
        <w:rPr>
          <w:rFonts w:eastAsia="Times New Roman"/>
          <w:b/>
          <w:bCs/>
          <w:sz w:val="30"/>
          <w:szCs w:val="30"/>
          <w:lang w:val="es-ES"/>
        </w:rPr>
        <w:br/>
        <w:t>• El piso del área deberá contar con trincheras o canaletas que conduzcan los derrames a las fosas de</w:t>
      </w:r>
      <w:r>
        <w:rPr>
          <w:rFonts w:eastAsia="Times New Roman"/>
          <w:b/>
          <w:bCs/>
          <w:sz w:val="30"/>
          <w:szCs w:val="30"/>
          <w:lang w:val="es-ES"/>
        </w:rPr>
        <w:t xml:space="preserve"> retención, con capacidad par a contener al menos una quinta parte del volumen almacenado. </w:t>
      </w:r>
      <w:r>
        <w:rPr>
          <w:rFonts w:eastAsia="Times New Roman"/>
          <w:b/>
          <w:bCs/>
          <w:sz w:val="30"/>
          <w:szCs w:val="30"/>
          <w:lang w:val="es-ES"/>
        </w:rPr>
        <w:br/>
      </w:r>
      <w:r>
        <w:rPr>
          <w:rFonts w:eastAsia="Times New Roman"/>
          <w:b/>
          <w:bCs/>
          <w:sz w:val="30"/>
          <w:szCs w:val="30"/>
          <w:lang w:val="es-ES"/>
        </w:rPr>
        <w:br/>
        <w:t>• Deberán estar ubicadas en áreas donde se minimice los riesgos de incendio, explosión o inundación deberán contar con señalización apropiada con letreros alusivos</w:t>
      </w:r>
      <w:r>
        <w:rPr>
          <w:rFonts w:eastAsia="Times New Roman"/>
          <w:b/>
          <w:bCs/>
          <w:sz w:val="30"/>
          <w:szCs w:val="30"/>
          <w:lang w:val="es-ES"/>
        </w:rPr>
        <w:t xml:space="preserve"> a su peligrosidad, el lugar y formas visibles.</w:t>
      </w:r>
      <w:r>
        <w:rPr>
          <w:rFonts w:eastAsia="Times New Roman"/>
          <w:b/>
          <w:bCs/>
          <w:sz w:val="30"/>
          <w:szCs w:val="30"/>
          <w:lang w:val="es-ES"/>
        </w:rPr>
        <w:br/>
      </w:r>
      <w:r>
        <w:rPr>
          <w:rFonts w:eastAsia="Times New Roman"/>
          <w:b/>
          <w:bCs/>
          <w:sz w:val="30"/>
          <w:szCs w:val="30"/>
          <w:lang w:val="es-ES"/>
        </w:rPr>
        <w:br/>
        <w:t>4.3.6 Para la disposición final de los desechos peligrosos deberá cumplirse las disposiciones establecidas en el Reglamento para la Prevención y Control de la Contaminación por Desechos Peligrosos del presen</w:t>
      </w:r>
      <w:r>
        <w:rPr>
          <w:rFonts w:eastAsia="Times New Roman"/>
          <w:b/>
          <w:bCs/>
          <w:sz w:val="30"/>
          <w:szCs w:val="30"/>
          <w:lang w:val="es-ES"/>
        </w:rPr>
        <w:t>te Libro VI. Durante el transporte de desechos peligrosos, se considerarán las medidas establecidas en el Reglamento para la Prevención y Control de la Contaminación por Desechos Peligrosos, Norma Técnica INEN 2266: Transporte, Almacenamiento y Manejo de P</w:t>
      </w:r>
      <w:r>
        <w:rPr>
          <w:rFonts w:eastAsia="Times New Roman"/>
          <w:b/>
          <w:bCs/>
          <w:sz w:val="30"/>
          <w:szCs w:val="30"/>
          <w:lang w:val="es-ES"/>
        </w:rPr>
        <w:t>roductos Químicos Peligrosos, y demás requerimientos establecidos en la legislación ambiental y ordenanzas vigentes.</w:t>
      </w:r>
      <w:r>
        <w:rPr>
          <w:rFonts w:eastAsia="Times New Roman"/>
          <w:b/>
          <w:bCs/>
          <w:sz w:val="30"/>
          <w:szCs w:val="30"/>
          <w:lang w:val="es-ES"/>
        </w:rPr>
        <w:br/>
      </w:r>
      <w:r>
        <w:rPr>
          <w:rFonts w:eastAsia="Times New Roman"/>
          <w:b/>
          <w:bCs/>
          <w:sz w:val="30"/>
          <w:szCs w:val="30"/>
          <w:lang w:val="es-ES"/>
        </w:rPr>
        <w:lastRenderedPageBreak/>
        <w:br/>
        <w:t>4.4 CRITERIOS PARA LA REMEDIACIÓN DE SUELOS CONTAMINADOS</w:t>
      </w:r>
      <w:r>
        <w:rPr>
          <w:rFonts w:eastAsia="Times New Roman"/>
          <w:b/>
          <w:bCs/>
          <w:sz w:val="30"/>
          <w:szCs w:val="30"/>
          <w:lang w:val="es-ES"/>
        </w:rPr>
        <w:br/>
      </w:r>
      <w:r>
        <w:rPr>
          <w:rFonts w:eastAsia="Times New Roman"/>
          <w:b/>
          <w:bCs/>
          <w:sz w:val="30"/>
          <w:szCs w:val="30"/>
          <w:lang w:val="es-ES"/>
        </w:rPr>
        <w:br/>
        <w:t xml:space="preserve">4.4.1 Normas para la Remediación de Suelos Contaminados. </w:t>
      </w:r>
      <w:r>
        <w:rPr>
          <w:rFonts w:eastAsia="Times New Roman"/>
          <w:b/>
          <w:bCs/>
          <w:sz w:val="30"/>
          <w:szCs w:val="30"/>
          <w:lang w:val="es-ES"/>
        </w:rPr>
        <w:br/>
      </w:r>
      <w:r>
        <w:rPr>
          <w:rFonts w:eastAsia="Times New Roman"/>
          <w:b/>
          <w:bCs/>
          <w:sz w:val="30"/>
          <w:szCs w:val="30"/>
          <w:lang w:val="es-ES"/>
        </w:rPr>
        <w:br/>
        <w:t>4.4.1.1 En concordanc</w:t>
      </w:r>
      <w:r>
        <w:rPr>
          <w:rFonts w:eastAsia="Times New Roman"/>
          <w:b/>
          <w:bCs/>
          <w:sz w:val="30"/>
          <w:szCs w:val="30"/>
          <w:lang w:val="es-ES"/>
        </w:rPr>
        <w:t>ia con el numeral 4.1.3.2 de la Norma de Calidad Ambiental para el Recurso Suelo y Criterios de Remediación, las instalaciones aeroportuarias donde se detecte contaminación causada por el inadecuado manejo, disposición, abandono, vertido, derrame o filtrac</w:t>
      </w:r>
      <w:r>
        <w:rPr>
          <w:rFonts w:eastAsia="Times New Roman"/>
          <w:b/>
          <w:bCs/>
          <w:sz w:val="30"/>
          <w:szCs w:val="30"/>
          <w:lang w:val="es-ES"/>
        </w:rPr>
        <w:t>ión de productos químicos, de hidrocarburos y sus derivados, residuos de estos u otro tipo de sustancias que afecten la calidad del recurso suelo, procederán a la remediación de las áreas contaminadas.</w:t>
      </w:r>
      <w:r>
        <w:rPr>
          <w:rFonts w:eastAsia="Times New Roman"/>
          <w:b/>
          <w:bCs/>
          <w:sz w:val="30"/>
          <w:szCs w:val="30"/>
          <w:lang w:val="es-ES"/>
        </w:rPr>
        <w:br/>
      </w:r>
      <w:r>
        <w:rPr>
          <w:rFonts w:eastAsia="Times New Roman"/>
          <w:b/>
          <w:bCs/>
          <w:sz w:val="30"/>
          <w:szCs w:val="30"/>
          <w:lang w:val="es-ES"/>
        </w:rPr>
        <w:br/>
        <w:t>4.4.1.2 Los causantes por acción u omisión, de contam</w:t>
      </w:r>
      <w:r>
        <w:rPr>
          <w:rFonts w:eastAsia="Times New Roman"/>
          <w:b/>
          <w:bCs/>
          <w:sz w:val="30"/>
          <w:szCs w:val="30"/>
          <w:lang w:val="es-ES"/>
        </w:rPr>
        <w:t xml:space="preserve">inación al recurso suelo a causa de derrames, vertidos, fugas, almacenamiento o abandono de productos o desechos peligrosos, infecciosos o hidrocarburíferos, deberán llevar registros, donde indiquen los detalles del incidente, la naturaleza del producto o </w:t>
      </w:r>
      <w:r>
        <w:rPr>
          <w:rFonts w:eastAsia="Times New Roman"/>
          <w:b/>
          <w:bCs/>
          <w:sz w:val="30"/>
          <w:szCs w:val="30"/>
          <w:lang w:val="es-ES"/>
        </w:rPr>
        <w:t>compuesto que ocasionó la contaminación y las acciones de monitoreo, mitigación y remediación llevadas a cabo.</w:t>
      </w:r>
      <w:r>
        <w:rPr>
          <w:rFonts w:eastAsia="Times New Roman"/>
          <w:b/>
          <w:bCs/>
          <w:sz w:val="30"/>
          <w:szCs w:val="30"/>
          <w:lang w:val="es-ES"/>
        </w:rPr>
        <w:br/>
      </w:r>
      <w:r>
        <w:rPr>
          <w:rFonts w:eastAsia="Times New Roman"/>
          <w:b/>
          <w:bCs/>
          <w:sz w:val="30"/>
          <w:szCs w:val="30"/>
          <w:lang w:val="es-ES"/>
        </w:rPr>
        <w:br/>
        <w:t>4.4.1.3 Los criterios de remediación o restauración para suelos contaminados por hidrocarburos serán los establecidos en la Tabla 1 de la presen</w:t>
      </w:r>
      <w:r>
        <w:rPr>
          <w:rFonts w:eastAsia="Times New Roman"/>
          <w:b/>
          <w:bCs/>
          <w:sz w:val="30"/>
          <w:szCs w:val="30"/>
          <w:lang w:val="es-ES"/>
        </w:rPr>
        <w:t>te normativa. Estos valores tienen el propósito de establecer los niveles máximos de concentración de hidrocarburos de un suelo en proceso de remediación o restauración. Los criterios de remediación dependerán del uso de suelo que tuviere el sitio afectado</w:t>
      </w:r>
      <w:r>
        <w:rPr>
          <w:rFonts w:eastAsia="Times New Roman"/>
          <w:b/>
          <w:bCs/>
          <w:sz w:val="30"/>
          <w:szCs w:val="30"/>
          <w:lang w:val="es-ES"/>
        </w:rPr>
        <w:t xml:space="preserve"> por la contaminación. En caso de una remediación ocasionada por otro tipo de contaminación, los límites de remediación a aplicarse serán los establecidos en la Tabla 3, Numeral 4.1.3.2 del Anexo 2 del presente Libro VI.</w:t>
      </w:r>
      <w:r>
        <w:rPr>
          <w:rFonts w:eastAsia="Times New Roman"/>
          <w:b/>
          <w:bCs/>
          <w:sz w:val="30"/>
          <w:szCs w:val="30"/>
          <w:lang w:val="es-ES"/>
        </w:rPr>
        <w:br/>
      </w:r>
      <w:r>
        <w:rPr>
          <w:rFonts w:eastAsia="Times New Roman"/>
          <w:b/>
          <w:bCs/>
          <w:sz w:val="30"/>
          <w:szCs w:val="30"/>
          <w:lang w:val="es-ES"/>
        </w:rPr>
        <w:br/>
        <w:t>4.4.1.4 La actualización por la Au</w:t>
      </w:r>
      <w:r>
        <w:rPr>
          <w:rFonts w:eastAsia="Times New Roman"/>
          <w:b/>
          <w:bCs/>
          <w:sz w:val="30"/>
          <w:szCs w:val="30"/>
          <w:lang w:val="es-ES"/>
        </w:rPr>
        <w:t>toridad Ambiental Nacional de los Criterios de Remediación o Restauración en el Anexo 2 del presente Libro VI dará lugar a la actualización inmediata de los valores máximos permitidos establecidos en la Tabla 1 del presente anexo normativo.</w:t>
      </w:r>
    </w:p>
    <w:p w14:paraId="56AFA514" w14:textId="77777777" w:rsidR="00000000" w:rsidRDefault="002522FF">
      <w:pPr>
        <w:spacing w:after="300"/>
        <w:jc w:val="center"/>
        <w:rPr>
          <w:rFonts w:eastAsia="Times New Roman"/>
          <w:b/>
          <w:bCs/>
          <w:sz w:val="30"/>
          <w:szCs w:val="30"/>
          <w:lang w:val="es-ES"/>
        </w:rPr>
      </w:pPr>
      <w:r>
        <w:rPr>
          <w:rFonts w:eastAsia="Times New Roman"/>
          <w:b/>
          <w:bCs/>
          <w:sz w:val="30"/>
          <w:szCs w:val="30"/>
          <w:lang w:val="es-ES"/>
        </w:rPr>
        <w:lastRenderedPageBreak/>
        <w:t>TABLA 1</w:t>
      </w:r>
      <w:r>
        <w:rPr>
          <w:rFonts w:eastAsia="Times New Roman"/>
          <w:b/>
          <w:bCs/>
          <w:sz w:val="30"/>
          <w:szCs w:val="30"/>
          <w:lang w:val="es-ES"/>
        </w:rPr>
        <w:br/>
      </w:r>
      <w:r>
        <w:rPr>
          <w:rFonts w:eastAsia="Times New Roman"/>
          <w:b/>
          <w:bCs/>
          <w:sz w:val="30"/>
          <w:szCs w:val="30"/>
          <w:lang w:val="es-ES"/>
        </w:rPr>
        <w:br/>
        <w:t>CRIT</w:t>
      </w:r>
      <w:r>
        <w:rPr>
          <w:rFonts w:eastAsia="Times New Roman"/>
          <w:b/>
          <w:bCs/>
          <w:sz w:val="30"/>
          <w:szCs w:val="30"/>
          <w:lang w:val="es-ES"/>
        </w:rPr>
        <w:t xml:space="preserve">ERIOS DE REMEDIACIÓN O RESTAURACIÓN </w:t>
      </w:r>
      <w:r>
        <w:rPr>
          <w:rFonts w:eastAsia="Times New Roman"/>
          <w:b/>
          <w:bCs/>
          <w:sz w:val="30"/>
          <w:szCs w:val="30"/>
          <w:lang w:val="es-ES"/>
        </w:rPr>
        <w:br/>
        <w:t>PARA SUELOS CONTAMINADOS POR HIDROCARBUROS</w:t>
      </w:r>
      <w:r>
        <w:rPr>
          <w:rFonts w:eastAsia="Times New Roman"/>
          <w:b/>
          <w:bCs/>
          <w:sz w:val="30"/>
          <w:szCs w:val="30"/>
          <w:lang w:val="es-ES"/>
        </w:rPr>
        <w:br/>
        <w:t>EN RECINTOS AEROPORTUARIOS, AEROPUERTOS Y PISTAS DE AVIACIÓN</w:t>
      </w:r>
      <w:r>
        <w:rPr>
          <w:rFonts w:eastAsia="Times New Roman"/>
          <w:b/>
          <w:bCs/>
          <w:sz w:val="30"/>
          <w:szCs w:val="30"/>
          <w:lang w:val="es-ES"/>
        </w:rPr>
        <w:br/>
        <w:t>(VALORES MÁXIMOS PERMITIDOS)</w:t>
      </w:r>
    </w:p>
    <w:p w14:paraId="2B5CC1CA" w14:textId="77777777" w:rsidR="00000000" w:rsidRDefault="002522FF">
      <w:pPr>
        <w:divId w:val="847602143"/>
        <w:rPr>
          <w:rFonts w:eastAsia="Times New Roman"/>
          <w:b/>
          <w:bCs/>
          <w:sz w:val="30"/>
          <w:szCs w:val="30"/>
          <w:lang w:val="es-ES"/>
        </w:rPr>
      </w:pPr>
      <w:r>
        <w:rPr>
          <w:rFonts w:eastAsia="Times New Roman"/>
          <w:b/>
          <w:bCs/>
          <w:sz w:val="30"/>
          <w:szCs w:val="30"/>
          <w:lang w:val="es-ES"/>
        </w:rPr>
        <w:t xml:space="preserve">Fuente: </w:t>
      </w:r>
      <w:r>
        <w:rPr>
          <w:rFonts w:eastAsia="Times New Roman"/>
          <w:b/>
          <w:bCs/>
          <w:sz w:val="30"/>
          <w:szCs w:val="30"/>
          <w:lang w:val="es-ES"/>
        </w:rPr>
        <w:br/>
        <w:t>Criterios de Remediación o Restauración. Tabla 3 del Anexo 2: Norma de Cali</w:t>
      </w:r>
      <w:r>
        <w:rPr>
          <w:rFonts w:eastAsia="Times New Roman"/>
          <w:b/>
          <w:bCs/>
          <w:sz w:val="30"/>
          <w:szCs w:val="30"/>
          <w:lang w:val="es-ES"/>
        </w:rPr>
        <w:t>dad Ambiental del Recurso Suelo y Criterios de Remediación para Suelos Contaminados, Libro VI. Texto Unificado de Legislación Ambiental Secundaria del Ministerio del Ambiente.</w:t>
      </w:r>
      <w:r>
        <w:rPr>
          <w:rFonts w:eastAsia="Times New Roman"/>
          <w:b/>
          <w:bCs/>
          <w:sz w:val="30"/>
          <w:szCs w:val="30"/>
          <w:lang w:val="es-ES"/>
        </w:rPr>
        <w:br/>
      </w:r>
      <w:r>
        <w:rPr>
          <w:rFonts w:eastAsia="Times New Roman"/>
          <w:b/>
          <w:bCs/>
          <w:sz w:val="30"/>
          <w:szCs w:val="30"/>
          <w:lang w:val="es-ES"/>
        </w:rPr>
        <w:br/>
        <w:t>4.4.1.5 Una vez que se ha realizado la remediación de las áreas de suelo afecta</w:t>
      </w:r>
      <w:r>
        <w:rPr>
          <w:rFonts w:eastAsia="Times New Roman"/>
          <w:b/>
          <w:bCs/>
          <w:sz w:val="30"/>
          <w:szCs w:val="30"/>
          <w:lang w:val="es-ES"/>
        </w:rPr>
        <w:t xml:space="preserve">das o contaminadas por hidrocarburos, deberán efectuarse monitoreos de la calidad del suelo, a fin de verificar el estado ambiental actual del recurso y verificar si se ha alcanzado los límites establecidos en el presente anexo normativo. </w:t>
      </w:r>
      <w:r>
        <w:rPr>
          <w:rFonts w:eastAsia="Times New Roman"/>
          <w:b/>
          <w:bCs/>
          <w:sz w:val="30"/>
          <w:szCs w:val="30"/>
          <w:lang w:val="es-ES"/>
        </w:rPr>
        <w:br/>
      </w:r>
      <w:r>
        <w:rPr>
          <w:rFonts w:eastAsia="Times New Roman"/>
          <w:b/>
          <w:bCs/>
          <w:sz w:val="30"/>
          <w:szCs w:val="30"/>
          <w:lang w:val="es-ES"/>
        </w:rPr>
        <w:br/>
        <w:t>4.4.1.6 La frec</w:t>
      </w:r>
      <w:r>
        <w:rPr>
          <w:rFonts w:eastAsia="Times New Roman"/>
          <w:b/>
          <w:bCs/>
          <w:sz w:val="30"/>
          <w:szCs w:val="30"/>
          <w:lang w:val="es-ES"/>
        </w:rPr>
        <w:t xml:space="preserve">uencia del muestreo, método de análisis y parámetros de monitoreo serán los establecidos en el Plan de Manejo Ambiental con que cuente la instalación, los mismos se sujetarán a lo dispuesto en el Reglamento a la Ley de Gestión Ambiental para la Prevención </w:t>
      </w:r>
      <w:r>
        <w:rPr>
          <w:rFonts w:eastAsia="Times New Roman"/>
          <w:b/>
          <w:bCs/>
          <w:sz w:val="30"/>
          <w:szCs w:val="30"/>
          <w:lang w:val="es-ES"/>
        </w:rPr>
        <w:t>y Control de la Contaminación Ambiental y los lineamientos establecidos en el Anexo 2 del presente Libro VI. Al menos deberá implementarse un monitoreo anual en la instalación.</w:t>
      </w:r>
      <w:r>
        <w:rPr>
          <w:rFonts w:eastAsia="Times New Roman"/>
          <w:b/>
          <w:bCs/>
          <w:sz w:val="30"/>
          <w:szCs w:val="30"/>
          <w:lang w:val="es-ES"/>
        </w:rPr>
        <w:br/>
      </w:r>
      <w:r>
        <w:rPr>
          <w:rFonts w:eastAsia="Times New Roman"/>
          <w:b/>
          <w:bCs/>
          <w:sz w:val="30"/>
          <w:szCs w:val="30"/>
          <w:lang w:val="es-ES"/>
        </w:rPr>
        <w:br/>
        <w:t>4.4.1.7 Dependiendo de las condiciones locales, la Entidad Ambiental de Contro</w:t>
      </w:r>
      <w:r>
        <w:rPr>
          <w:rFonts w:eastAsia="Times New Roman"/>
          <w:b/>
          <w:bCs/>
          <w:sz w:val="30"/>
          <w:szCs w:val="30"/>
          <w:lang w:val="es-ES"/>
        </w:rPr>
        <w:t>l y/o el Plan de Manejo Ambiental de la instalación, podrán establecer parámetros adicionales de monitoreo a los establecidos en este anexo normativo.</w:t>
      </w:r>
      <w:r>
        <w:rPr>
          <w:rFonts w:eastAsia="Times New Roman"/>
          <w:b/>
          <w:bCs/>
          <w:sz w:val="30"/>
          <w:szCs w:val="30"/>
          <w:lang w:val="es-ES"/>
        </w:rPr>
        <w:br/>
      </w:r>
      <w:r>
        <w:rPr>
          <w:rFonts w:eastAsia="Times New Roman"/>
          <w:b/>
          <w:bCs/>
          <w:sz w:val="30"/>
          <w:szCs w:val="30"/>
          <w:lang w:val="es-ES"/>
        </w:rPr>
        <w:br/>
        <w:t>4.4.1.8 Las acciones de monitoreo, mitigación y remediación desarrolladas en las instalaciones aeroportu</w:t>
      </w:r>
      <w:r>
        <w:rPr>
          <w:rFonts w:eastAsia="Times New Roman"/>
          <w:b/>
          <w:bCs/>
          <w:sz w:val="30"/>
          <w:szCs w:val="30"/>
          <w:lang w:val="es-ES"/>
        </w:rPr>
        <w:t>arias deberán ser documentadas y registradas.</w:t>
      </w:r>
      <w:r>
        <w:rPr>
          <w:rFonts w:eastAsia="Times New Roman"/>
          <w:b/>
          <w:bCs/>
          <w:sz w:val="30"/>
          <w:szCs w:val="30"/>
          <w:lang w:val="es-ES"/>
        </w:rPr>
        <w:br/>
      </w:r>
      <w:r>
        <w:rPr>
          <w:rFonts w:eastAsia="Times New Roman"/>
          <w:b/>
          <w:bCs/>
          <w:sz w:val="30"/>
          <w:szCs w:val="30"/>
          <w:lang w:val="es-ES"/>
        </w:rPr>
        <w:br/>
        <w:t xml:space="preserve">4.5 DE LAS CONTINGENCIAS AL INTERIOR DEL RECINTO </w:t>
      </w:r>
      <w:r>
        <w:rPr>
          <w:rFonts w:eastAsia="Times New Roman"/>
          <w:b/>
          <w:bCs/>
          <w:sz w:val="30"/>
          <w:szCs w:val="30"/>
          <w:lang w:val="es-ES"/>
        </w:rPr>
        <w:lastRenderedPageBreak/>
        <w:t>AEROPORTUARIO, AEROPUERTO Y PISTAS DE AVIACIÓN QUE AFECTEN LA CALIDAD DEL SUELO</w:t>
      </w:r>
      <w:r>
        <w:rPr>
          <w:rFonts w:eastAsia="Times New Roman"/>
          <w:b/>
          <w:bCs/>
          <w:sz w:val="30"/>
          <w:szCs w:val="30"/>
          <w:lang w:val="es-ES"/>
        </w:rPr>
        <w:br/>
      </w:r>
      <w:r>
        <w:rPr>
          <w:rFonts w:eastAsia="Times New Roman"/>
          <w:b/>
          <w:bCs/>
          <w:sz w:val="30"/>
          <w:szCs w:val="30"/>
          <w:lang w:val="es-ES"/>
        </w:rPr>
        <w:br/>
        <w:t>4.5.1 Los recintos aeroportuarios, aeropuertos y pistas de aviación deberán con</w:t>
      </w:r>
      <w:r>
        <w:rPr>
          <w:rFonts w:eastAsia="Times New Roman"/>
          <w:b/>
          <w:bCs/>
          <w:sz w:val="30"/>
          <w:szCs w:val="30"/>
          <w:lang w:val="es-ES"/>
        </w:rPr>
        <w:t>tar con planes de contingencia que permitan responder a situaciones de emergencias que puedan afectar la calidad de las aguas superficiales, aguas subterráneas y recurso suelo de la zona. Estos planes deberán ser parte de los estudios ambientales que deber</w:t>
      </w:r>
      <w:r>
        <w:rPr>
          <w:rFonts w:eastAsia="Times New Roman"/>
          <w:b/>
          <w:bCs/>
          <w:sz w:val="30"/>
          <w:szCs w:val="30"/>
          <w:lang w:val="es-ES"/>
        </w:rPr>
        <w:t>án presentar los regulados a la autoridad ambiental correspondiente.</w:t>
      </w:r>
      <w:r>
        <w:rPr>
          <w:rFonts w:eastAsia="Times New Roman"/>
          <w:b/>
          <w:bCs/>
          <w:sz w:val="30"/>
          <w:szCs w:val="30"/>
          <w:lang w:val="es-ES"/>
        </w:rPr>
        <w:br/>
      </w:r>
      <w:r>
        <w:rPr>
          <w:rFonts w:eastAsia="Times New Roman"/>
          <w:b/>
          <w:bCs/>
          <w:sz w:val="30"/>
          <w:szCs w:val="30"/>
          <w:lang w:val="es-ES"/>
        </w:rPr>
        <w:br/>
        <w:t xml:space="preserve">4.5.2 Las instalaciones deberán disponer de los equipos de contención contra derrames de combustibles y/o productos químicos, así como equipos de protección personal para hacer frente a </w:t>
      </w:r>
      <w:r>
        <w:rPr>
          <w:rFonts w:eastAsia="Times New Roman"/>
          <w:b/>
          <w:bCs/>
          <w:sz w:val="30"/>
          <w:szCs w:val="30"/>
          <w:lang w:val="es-ES"/>
        </w:rPr>
        <w:t xml:space="preserve">ese tipo de contingencias. </w:t>
      </w:r>
      <w:r>
        <w:rPr>
          <w:rFonts w:eastAsia="Times New Roman"/>
          <w:b/>
          <w:bCs/>
          <w:sz w:val="30"/>
          <w:szCs w:val="30"/>
          <w:lang w:val="es-ES"/>
        </w:rPr>
        <w:br/>
      </w:r>
      <w:r>
        <w:rPr>
          <w:rFonts w:eastAsia="Times New Roman"/>
          <w:b/>
          <w:bCs/>
          <w:sz w:val="30"/>
          <w:szCs w:val="30"/>
          <w:lang w:val="es-ES"/>
        </w:rPr>
        <w:br/>
        <w:t>4.5.3 Los regulados deberán efectuar simulacros periódicos a fin de verificar la practicidad de los planes de contingencia, tal como lo establece el Reglamento a la Ley de Gestión Ambiental para la Prevención y Control de la Co</w:t>
      </w:r>
      <w:r>
        <w:rPr>
          <w:rFonts w:eastAsia="Times New Roman"/>
          <w:b/>
          <w:bCs/>
          <w:sz w:val="30"/>
          <w:szCs w:val="30"/>
          <w:lang w:val="es-ES"/>
        </w:rPr>
        <w:t>ntaminación Ambiental en su Art. 89. Se deberá llevar registros de los simulacros efectuados.</w:t>
      </w:r>
      <w:r>
        <w:rPr>
          <w:rFonts w:eastAsia="Times New Roman"/>
          <w:b/>
          <w:bCs/>
          <w:sz w:val="30"/>
          <w:szCs w:val="30"/>
          <w:lang w:val="es-ES"/>
        </w:rPr>
        <w:br/>
      </w:r>
      <w:r>
        <w:rPr>
          <w:rFonts w:eastAsia="Times New Roman"/>
          <w:b/>
          <w:bCs/>
          <w:sz w:val="30"/>
          <w:szCs w:val="30"/>
          <w:lang w:val="es-ES"/>
        </w:rPr>
        <w:br/>
        <w:t xml:space="preserve">REPÚBLICA DEL ECUADOR.- MINISTERIO DEL AMBIENTE.- DIRECCIÓN DE ASESORÍA JURÍDICA.- Certifico.- Que la copia que antecede es fiel de su original.- Quito, a 22 de </w:t>
      </w:r>
      <w:r>
        <w:rPr>
          <w:rFonts w:eastAsia="Times New Roman"/>
          <w:b/>
          <w:bCs/>
          <w:sz w:val="30"/>
          <w:szCs w:val="30"/>
          <w:lang w:val="es-ES"/>
        </w:rPr>
        <w:t>diciembre del 2006.</w:t>
      </w:r>
    </w:p>
    <w:p w14:paraId="20832DD6" w14:textId="77777777" w:rsidR="00000000" w:rsidRDefault="002522FF">
      <w:pPr>
        <w:jc w:val="center"/>
        <w:rPr>
          <w:rFonts w:eastAsia="Times New Roman"/>
          <w:b/>
          <w:bCs/>
          <w:sz w:val="36"/>
          <w:szCs w:val="36"/>
          <w:lang w:val="es-ES"/>
        </w:rPr>
      </w:pPr>
      <w:r>
        <w:rPr>
          <w:rFonts w:eastAsia="Times New Roman"/>
          <w:b/>
          <w:bCs/>
          <w:sz w:val="36"/>
          <w:szCs w:val="36"/>
          <w:lang w:val="es-ES"/>
        </w:rPr>
        <w:br/>
        <w:t>NORMA DE RUIDO DE AEROPUERTOS</w:t>
      </w:r>
      <w:r>
        <w:rPr>
          <w:rFonts w:eastAsia="Times New Roman"/>
          <w:b/>
          <w:bCs/>
          <w:sz w:val="36"/>
          <w:szCs w:val="36"/>
          <w:lang w:val="es-ES"/>
        </w:rPr>
        <w:br/>
        <w:t>LIBRO VI ANEXO 9</w:t>
      </w:r>
    </w:p>
    <w:p w14:paraId="63824135" w14:textId="77777777" w:rsidR="00000000" w:rsidRDefault="002522FF">
      <w:pPr>
        <w:jc w:val="center"/>
        <w:rPr>
          <w:rFonts w:eastAsia="Times New Roman"/>
          <w:b/>
          <w:bCs/>
          <w:sz w:val="36"/>
          <w:szCs w:val="36"/>
          <w:lang w:val="es-ES"/>
        </w:rPr>
      </w:pPr>
      <w:r>
        <w:rPr>
          <w:rFonts w:eastAsia="Times New Roman"/>
          <w:b/>
          <w:bCs/>
          <w:sz w:val="36"/>
          <w:szCs w:val="36"/>
          <w:lang w:val="es-ES"/>
        </w:rPr>
        <w:br/>
        <w:t>0 INTRODUCCIÓN</w:t>
      </w:r>
    </w:p>
    <w:p w14:paraId="170C7FA0" w14:textId="77777777" w:rsidR="00000000" w:rsidRDefault="002522FF">
      <w:pPr>
        <w:divId w:val="1504007438"/>
        <w:rPr>
          <w:rFonts w:eastAsia="Times New Roman"/>
          <w:b/>
          <w:bCs/>
          <w:sz w:val="30"/>
          <w:szCs w:val="30"/>
          <w:lang w:val="es-ES"/>
        </w:rPr>
      </w:pPr>
      <w:r>
        <w:rPr>
          <w:rFonts w:eastAsia="Times New Roman"/>
          <w:b/>
          <w:bCs/>
          <w:sz w:val="30"/>
          <w:szCs w:val="30"/>
          <w:lang w:val="es-ES"/>
        </w:rPr>
        <w:br/>
        <w:t>El presente Anexo Normativo Técnico Ambiental es dictado al amparo de la Ley de Gestión Ambiental, el Reglamento a la Ley de Gestión Ambiental para la Prevención y Control</w:t>
      </w:r>
      <w:r>
        <w:rPr>
          <w:rFonts w:eastAsia="Times New Roman"/>
          <w:b/>
          <w:bCs/>
          <w:sz w:val="30"/>
          <w:szCs w:val="30"/>
          <w:lang w:val="es-ES"/>
        </w:rPr>
        <w:t xml:space="preserve"> de la Contaminación Ambiental, y de las disposiciones establecidas en el Convenio sobre Aviación Civil Internacional (OACI/ICAO) del cual Ecuador es signatario y se somete a las disposiciones de éstos. Las normas contenidas en el presente anexo técnico, s</w:t>
      </w:r>
      <w:r>
        <w:rPr>
          <w:rFonts w:eastAsia="Times New Roman"/>
          <w:b/>
          <w:bCs/>
          <w:sz w:val="30"/>
          <w:szCs w:val="30"/>
          <w:lang w:val="es-ES"/>
        </w:rPr>
        <w:t xml:space="preserve">on de </w:t>
      </w:r>
      <w:r>
        <w:rPr>
          <w:rFonts w:eastAsia="Times New Roman"/>
          <w:b/>
          <w:bCs/>
          <w:sz w:val="30"/>
          <w:szCs w:val="30"/>
          <w:lang w:val="es-ES"/>
        </w:rPr>
        <w:lastRenderedPageBreak/>
        <w:t>aplicación obligatoria en los recintos aeroportuarios, aeropuertos y pistas de aviación de uso público, militares y privados ubicados en el territorio nacional.</w:t>
      </w:r>
    </w:p>
    <w:p w14:paraId="5588C9C8" w14:textId="77777777" w:rsidR="00000000" w:rsidRDefault="002522FF">
      <w:pPr>
        <w:jc w:val="center"/>
        <w:rPr>
          <w:rFonts w:eastAsia="Times New Roman"/>
          <w:b/>
          <w:bCs/>
          <w:sz w:val="36"/>
          <w:szCs w:val="36"/>
          <w:lang w:val="es-ES"/>
        </w:rPr>
      </w:pPr>
      <w:r>
        <w:rPr>
          <w:rFonts w:eastAsia="Times New Roman"/>
          <w:b/>
          <w:bCs/>
          <w:sz w:val="36"/>
          <w:szCs w:val="36"/>
          <w:lang w:val="es-ES"/>
        </w:rPr>
        <w:br/>
        <w:t>1 OBJETO</w:t>
      </w:r>
    </w:p>
    <w:p w14:paraId="7BB1E162" w14:textId="77777777" w:rsidR="00000000" w:rsidRDefault="002522FF">
      <w:pPr>
        <w:divId w:val="239756944"/>
        <w:rPr>
          <w:rFonts w:eastAsia="Times New Roman"/>
          <w:b/>
          <w:bCs/>
          <w:sz w:val="30"/>
          <w:szCs w:val="30"/>
          <w:lang w:val="es-ES"/>
        </w:rPr>
      </w:pPr>
      <w:r>
        <w:rPr>
          <w:rFonts w:eastAsia="Times New Roman"/>
          <w:b/>
          <w:bCs/>
          <w:sz w:val="30"/>
          <w:szCs w:val="30"/>
          <w:lang w:val="es-ES"/>
        </w:rPr>
        <w:br/>
        <w:t>La presente normativa tiene como objetivo el preservar la salud y bienestar de</w:t>
      </w:r>
      <w:r>
        <w:rPr>
          <w:rFonts w:eastAsia="Times New Roman"/>
          <w:b/>
          <w:bCs/>
          <w:sz w:val="30"/>
          <w:szCs w:val="30"/>
          <w:lang w:val="es-ES"/>
        </w:rPr>
        <w:t xml:space="preserve"> las personas, y mantener el equilibrio ambiental en general, mediante la prevención y el control de los niveles de ruido atribuible a las operaciones de los aeródromos y aeropuertos de uso público, militares y privados existentes en el país. Al efecto, se</w:t>
      </w:r>
      <w:r>
        <w:rPr>
          <w:rFonts w:eastAsia="Times New Roman"/>
          <w:b/>
          <w:bCs/>
          <w:sz w:val="30"/>
          <w:szCs w:val="30"/>
          <w:lang w:val="es-ES"/>
        </w:rPr>
        <w:t xml:space="preserve"> establecen los procedimientos para la evaluación de los niveles de ruido en los recintos aeroportuarios, aeropuertos y aeródromos, sus alrededores y las áreas de influencia directa de estos recintos. Estos procedimientos permitirán determinar las medidas </w:t>
      </w:r>
      <w:r>
        <w:rPr>
          <w:rFonts w:eastAsia="Times New Roman"/>
          <w:b/>
          <w:bCs/>
          <w:sz w:val="30"/>
          <w:szCs w:val="30"/>
          <w:lang w:val="es-ES"/>
        </w:rPr>
        <w:t>o acciones generales para la prevención y control de los ruidos.</w:t>
      </w:r>
      <w:r>
        <w:rPr>
          <w:rFonts w:eastAsia="Times New Roman"/>
          <w:b/>
          <w:bCs/>
          <w:sz w:val="30"/>
          <w:szCs w:val="30"/>
          <w:lang w:val="es-ES"/>
        </w:rPr>
        <w:br/>
      </w:r>
      <w:r>
        <w:rPr>
          <w:rFonts w:eastAsia="Times New Roman"/>
          <w:b/>
          <w:bCs/>
          <w:sz w:val="30"/>
          <w:szCs w:val="30"/>
          <w:lang w:val="es-ES"/>
        </w:rPr>
        <w:br/>
        <w:t xml:space="preserve">En la presente normativa se determina el uso del Modelo Integrado de Ruido (INM por sus siglas en inglés), para la elaboración de mapas de exposición de ruido y predecir los impactos de los </w:t>
      </w:r>
      <w:r>
        <w:rPr>
          <w:rFonts w:eastAsia="Times New Roman"/>
          <w:b/>
          <w:bCs/>
          <w:sz w:val="30"/>
          <w:szCs w:val="30"/>
          <w:lang w:val="es-ES"/>
        </w:rPr>
        <w:t>mismos, y se establecen los requerimientos para los programas de monitoreo de ruido aeroportuario.</w:t>
      </w:r>
      <w:r>
        <w:rPr>
          <w:rFonts w:eastAsia="Times New Roman"/>
          <w:b/>
          <w:bCs/>
          <w:sz w:val="30"/>
          <w:szCs w:val="30"/>
          <w:lang w:val="es-ES"/>
        </w:rPr>
        <w:br/>
      </w:r>
      <w:r>
        <w:rPr>
          <w:rFonts w:eastAsia="Times New Roman"/>
          <w:b/>
          <w:bCs/>
          <w:sz w:val="30"/>
          <w:szCs w:val="30"/>
          <w:lang w:val="es-ES"/>
        </w:rPr>
        <w:br/>
        <w:t>El presente instrumento establece la obligatoriedad de la elaboración de programas de compatibilidad de ruido a fin de que la autoridad del recinto aeroport</w:t>
      </w:r>
      <w:r>
        <w:rPr>
          <w:rFonts w:eastAsia="Times New Roman"/>
          <w:b/>
          <w:bCs/>
          <w:sz w:val="30"/>
          <w:szCs w:val="30"/>
          <w:lang w:val="es-ES"/>
        </w:rPr>
        <w:t xml:space="preserve">uario pueda examinar y analizar el impacto por ruido inducido por la operación del aeropuerto. Al efecto se establecen los criterios que definen los usos del suelo en las áreas aledañas a los aeropuertos, compatibles y no compatibles con el ruido inducido </w:t>
      </w:r>
      <w:r>
        <w:rPr>
          <w:rFonts w:eastAsia="Times New Roman"/>
          <w:b/>
          <w:bCs/>
          <w:sz w:val="30"/>
          <w:szCs w:val="30"/>
          <w:lang w:val="es-ES"/>
        </w:rPr>
        <w:t>por las aeronaves, y los procedimientos para la elaboración de programas de compatibilidad de ruido. Igualmente se establecen los requerimientos de vigilancia de la emisión de ruidos desde aeronaves, en concordancia con los acuerdos internacionales suscrit</w:t>
      </w:r>
      <w:r>
        <w:rPr>
          <w:rFonts w:eastAsia="Times New Roman"/>
          <w:b/>
          <w:bCs/>
          <w:sz w:val="30"/>
          <w:szCs w:val="30"/>
          <w:lang w:val="es-ES"/>
        </w:rPr>
        <w:t>os por el Ecuador.</w:t>
      </w:r>
    </w:p>
    <w:p w14:paraId="722063BC" w14:textId="77777777" w:rsidR="00000000" w:rsidRDefault="002522FF">
      <w:pPr>
        <w:jc w:val="center"/>
        <w:rPr>
          <w:rFonts w:eastAsia="Times New Roman"/>
          <w:b/>
          <w:bCs/>
          <w:sz w:val="36"/>
          <w:szCs w:val="36"/>
          <w:lang w:val="es-ES"/>
        </w:rPr>
      </w:pPr>
      <w:r>
        <w:rPr>
          <w:rFonts w:eastAsia="Times New Roman"/>
          <w:b/>
          <w:bCs/>
          <w:sz w:val="36"/>
          <w:szCs w:val="36"/>
          <w:lang w:val="es-ES"/>
        </w:rPr>
        <w:br/>
        <w:t>2 DEFINICIONES</w:t>
      </w:r>
    </w:p>
    <w:p w14:paraId="5F9F1C4E" w14:textId="77777777" w:rsidR="00000000" w:rsidRDefault="002522FF">
      <w:pPr>
        <w:divId w:val="1531213586"/>
        <w:rPr>
          <w:rFonts w:eastAsia="Times New Roman"/>
          <w:b/>
          <w:bCs/>
          <w:sz w:val="30"/>
          <w:szCs w:val="30"/>
          <w:lang w:val="es-ES"/>
        </w:rPr>
      </w:pPr>
      <w:r>
        <w:rPr>
          <w:rFonts w:eastAsia="Times New Roman"/>
          <w:b/>
          <w:bCs/>
          <w:sz w:val="30"/>
          <w:szCs w:val="30"/>
          <w:lang w:val="es-ES"/>
        </w:rPr>
        <w:br/>
        <w:t xml:space="preserve">Para el propósito de esta norma se consideran las definiciones establecidas en el Reglamento a la Ley de Prevención y Control de </w:t>
      </w:r>
      <w:r>
        <w:rPr>
          <w:rFonts w:eastAsia="Times New Roman"/>
          <w:b/>
          <w:bCs/>
          <w:sz w:val="30"/>
          <w:szCs w:val="30"/>
          <w:lang w:val="es-ES"/>
        </w:rPr>
        <w:lastRenderedPageBreak/>
        <w:t>la Contaminación y en su Norma de Límites Permisibles de Niveles de Ruido Ambiente Para Fue</w:t>
      </w:r>
      <w:r>
        <w:rPr>
          <w:rFonts w:eastAsia="Times New Roman"/>
          <w:b/>
          <w:bCs/>
          <w:sz w:val="30"/>
          <w:szCs w:val="30"/>
          <w:lang w:val="es-ES"/>
        </w:rPr>
        <w:t>ntes Fijas y Fuentes Móviles, y para Vibraciones, además de las que a continuación se presentan:</w:t>
      </w:r>
      <w:r>
        <w:rPr>
          <w:rFonts w:eastAsia="Times New Roman"/>
          <w:b/>
          <w:bCs/>
          <w:sz w:val="30"/>
          <w:szCs w:val="30"/>
          <w:lang w:val="es-ES"/>
        </w:rPr>
        <w:br/>
      </w:r>
      <w:r>
        <w:rPr>
          <w:rFonts w:eastAsia="Times New Roman"/>
          <w:b/>
          <w:bCs/>
          <w:sz w:val="30"/>
          <w:szCs w:val="30"/>
          <w:lang w:val="es-ES"/>
        </w:rPr>
        <w:br/>
        <w:t>2.1 AERONAVE</w:t>
      </w:r>
      <w:r>
        <w:rPr>
          <w:rFonts w:eastAsia="Times New Roman"/>
          <w:b/>
          <w:bCs/>
          <w:sz w:val="30"/>
          <w:szCs w:val="30"/>
          <w:lang w:val="es-ES"/>
        </w:rPr>
        <w:br/>
      </w:r>
      <w:r>
        <w:rPr>
          <w:rFonts w:eastAsia="Times New Roman"/>
          <w:b/>
          <w:bCs/>
          <w:sz w:val="30"/>
          <w:szCs w:val="30"/>
          <w:lang w:val="es-ES"/>
        </w:rPr>
        <w:br/>
        <w:t>Toda máquina que puede sustentarse en la atmósfera por reacciones del aire que no sean las reacciones del mismo contra la superficie de la tierr</w:t>
      </w:r>
      <w:r>
        <w:rPr>
          <w:rFonts w:eastAsia="Times New Roman"/>
          <w:b/>
          <w:bCs/>
          <w:sz w:val="30"/>
          <w:szCs w:val="30"/>
          <w:lang w:val="es-ES"/>
        </w:rPr>
        <w:t>a.</w:t>
      </w:r>
      <w:r>
        <w:rPr>
          <w:rFonts w:eastAsia="Times New Roman"/>
          <w:b/>
          <w:bCs/>
          <w:sz w:val="30"/>
          <w:szCs w:val="30"/>
          <w:lang w:val="es-ES"/>
        </w:rPr>
        <w:br/>
      </w:r>
      <w:r>
        <w:rPr>
          <w:rFonts w:eastAsia="Times New Roman"/>
          <w:b/>
          <w:bCs/>
          <w:sz w:val="30"/>
          <w:szCs w:val="30"/>
          <w:lang w:val="es-ES"/>
        </w:rPr>
        <w:br/>
        <w:t>2.2 AERÓDROMO O RECINTO AEROPORTUARIO</w:t>
      </w:r>
      <w:r>
        <w:rPr>
          <w:rFonts w:eastAsia="Times New Roman"/>
          <w:b/>
          <w:bCs/>
          <w:sz w:val="30"/>
          <w:szCs w:val="30"/>
          <w:lang w:val="es-ES"/>
        </w:rPr>
        <w:br/>
      </w:r>
      <w:r>
        <w:rPr>
          <w:rFonts w:eastAsia="Times New Roman"/>
          <w:b/>
          <w:bCs/>
          <w:sz w:val="30"/>
          <w:szCs w:val="30"/>
          <w:lang w:val="es-ES"/>
        </w:rPr>
        <w:br/>
        <w:t>Área definida de tierra o de agua (que incluye todas sus edificaciones, instalaciones y equipos), destinada total o parcialmente a la llegada, salida y movimiento en superficie de aeronaves.</w:t>
      </w:r>
      <w:r>
        <w:rPr>
          <w:rFonts w:eastAsia="Times New Roman"/>
          <w:b/>
          <w:bCs/>
          <w:sz w:val="30"/>
          <w:szCs w:val="30"/>
          <w:lang w:val="es-ES"/>
        </w:rPr>
        <w:br/>
      </w:r>
      <w:r>
        <w:rPr>
          <w:rFonts w:eastAsia="Times New Roman"/>
          <w:b/>
          <w:bCs/>
          <w:sz w:val="30"/>
          <w:szCs w:val="30"/>
          <w:lang w:val="es-ES"/>
        </w:rPr>
        <w:br/>
        <w:t>2.3 AEROPUERTO</w:t>
      </w:r>
      <w:r>
        <w:rPr>
          <w:rFonts w:eastAsia="Times New Roman"/>
          <w:b/>
          <w:bCs/>
          <w:sz w:val="30"/>
          <w:szCs w:val="30"/>
          <w:lang w:val="es-ES"/>
        </w:rPr>
        <w:br/>
      </w:r>
      <w:r>
        <w:rPr>
          <w:rFonts w:eastAsia="Times New Roman"/>
          <w:b/>
          <w:bCs/>
          <w:sz w:val="30"/>
          <w:szCs w:val="30"/>
          <w:lang w:val="es-ES"/>
        </w:rPr>
        <w:br/>
        <w:t>Cualq</w:t>
      </w:r>
      <w:r>
        <w:rPr>
          <w:rFonts w:eastAsia="Times New Roman"/>
          <w:b/>
          <w:bCs/>
          <w:sz w:val="30"/>
          <w:szCs w:val="30"/>
          <w:lang w:val="es-ES"/>
        </w:rPr>
        <w:t>uier aeródromo civil de servicio público que cuente con autoridades y servicios de control de tránsito aéreo, cuerpo de rescate y extinción de incendios y combustibles.</w:t>
      </w:r>
      <w:r>
        <w:rPr>
          <w:rFonts w:eastAsia="Times New Roman"/>
          <w:b/>
          <w:bCs/>
          <w:sz w:val="30"/>
          <w:szCs w:val="30"/>
          <w:lang w:val="es-ES"/>
        </w:rPr>
        <w:br/>
      </w:r>
      <w:r>
        <w:rPr>
          <w:rFonts w:eastAsia="Times New Roman"/>
          <w:b/>
          <w:bCs/>
          <w:sz w:val="30"/>
          <w:szCs w:val="30"/>
          <w:lang w:val="es-ES"/>
        </w:rPr>
        <w:br/>
        <w:t>2.4 AERONAVE</w:t>
      </w:r>
      <w:r>
        <w:rPr>
          <w:rFonts w:eastAsia="Times New Roman"/>
          <w:b/>
          <w:bCs/>
          <w:sz w:val="30"/>
          <w:szCs w:val="30"/>
          <w:lang w:val="es-ES"/>
        </w:rPr>
        <w:br/>
      </w:r>
      <w:r>
        <w:rPr>
          <w:rFonts w:eastAsia="Times New Roman"/>
          <w:b/>
          <w:bCs/>
          <w:sz w:val="30"/>
          <w:szCs w:val="30"/>
          <w:lang w:val="es-ES"/>
        </w:rPr>
        <w:br/>
        <w:t>Toda máquina que puede sustentarse en la atmósfera por reacciones del ai</w:t>
      </w:r>
      <w:r>
        <w:rPr>
          <w:rFonts w:eastAsia="Times New Roman"/>
          <w:b/>
          <w:bCs/>
          <w:sz w:val="30"/>
          <w:szCs w:val="30"/>
          <w:lang w:val="es-ES"/>
        </w:rPr>
        <w:t>re, que no sean acciones del mismo contra la superficie de la tierra.</w:t>
      </w:r>
      <w:r>
        <w:rPr>
          <w:rFonts w:eastAsia="Times New Roman"/>
          <w:b/>
          <w:bCs/>
          <w:sz w:val="30"/>
          <w:szCs w:val="30"/>
          <w:lang w:val="es-ES"/>
        </w:rPr>
        <w:br/>
      </w:r>
      <w:r>
        <w:rPr>
          <w:rFonts w:eastAsia="Times New Roman"/>
          <w:b/>
          <w:bCs/>
          <w:sz w:val="30"/>
          <w:szCs w:val="30"/>
          <w:lang w:val="es-ES"/>
        </w:rPr>
        <w:br/>
        <w:t>2.5 AUTORIDAD AERONÁUTICA NACIONAL</w:t>
      </w:r>
      <w:r>
        <w:rPr>
          <w:rFonts w:eastAsia="Times New Roman"/>
          <w:b/>
          <w:bCs/>
          <w:sz w:val="30"/>
          <w:szCs w:val="30"/>
          <w:lang w:val="es-ES"/>
        </w:rPr>
        <w:br/>
      </w:r>
      <w:r>
        <w:rPr>
          <w:rFonts w:eastAsia="Times New Roman"/>
          <w:b/>
          <w:bCs/>
          <w:sz w:val="30"/>
          <w:szCs w:val="30"/>
          <w:lang w:val="es-ES"/>
        </w:rPr>
        <w:br/>
        <w:t>La Dirección General de Aviación Civil, DGAC.</w:t>
      </w:r>
      <w:r>
        <w:rPr>
          <w:rFonts w:eastAsia="Times New Roman"/>
          <w:b/>
          <w:bCs/>
          <w:sz w:val="30"/>
          <w:szCs w:val="30"/>
          <w:lang w:val="es-ES"/>
        </w:rPr>
        <w:br/>
      </w:r>
      <w:r>
        <w:rPr>
          <w:rFonts w:eastAsia="Times New Roman"/>
          <w:b/>
          <w:bCs/>
          <w:sz w:val="30"/>
          <w:szCs w:val="30"/>
          <w:lang w:val="es-ES"/>
        </w:rPr>
        <w:br/>
        <w:t>2.6 AUTORIDAD DEL RECINTO AEROPORTUARIO</w:t>
      </w:r>
      <w:r>
        <w:rPr>
          <w:rFonts w:eastAsia="Times New Roman"/>
          <w:b/>
          <w:bCs/>
          <w:sz w:val="30"/>
          <w:szCs w:val="30"/>
          <w:lang w:val="es-ES"/>
        </w:rPr>
        <w:br/>
      </w:r>
      <w:r>
        <w:rPr>
          <w:rFonts w:eastAsia="Times New Roman"/>
          <w:b/>
          <w:bCs/>
          <w:sz w:val="30"/>
          <w:szCs w:val="30"/>
          <w:lang w:val="es-ES"/>
        </w:rPr>
        <w:br/>
        <w:t>Funcionario autorizado y/o reconocido por la DGAC, para el co</w:t>
      </w:r>
      <w:r>
        <w:rPr>
          <w:rFonts w:eastAsia="Times New Roman"/>
          <w:b/>
          <w:bCs/>
          <w:sz w:val="30"/>
          <w:szCs w:val="30"/>
          <w:lang w:val="es-ES"/>
        </w:rPr>
        <w:t>ntrol, administración y gestión técnica de cualquier aeropuerto o recinto aeroportuario del país.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2.7 EQUIPO SONÓMETRO TIPO 1</w:t>
      </w:r>
      <w:r>
        <w:rPr>
          <w:rFonts w:eastAsia="Times New Roman"/>
          <w:b/>
          <w:bCs/>
          <w:sz w:val="30"/>
          <w:szCs w:val="30"/>
          <w:lang w:val="es-ES"/>
        </w:rPr>
        <w:br/>
      </w:r>
      <w:r>
        <w:rPr>
          <w:rFonts w:eastAsia="Times New Roman"/>
          <w:b/>
          <w:bCs/>
          <w:sz w:val="30"/>
          <w:szCs w:val="30"/>
          <w:lang w:val="es-ES"/>
        </w:rPr>
        <w:br/>
        <w:t>O sonómetro de precisión, es el instrumento que se utiliza en mediciones de ruido donde se requiere una precisión plana, de grad</w:t>
      </w:r>
      <w:r>
        <w:rPr>
          <w:rFonts w:eastAsia="Times New Roman"/>
          <w:b/>
          <w:bCs/>
          <w:sz w:val="30"/>
          <w:szCs w:val="30"/>
          <w:lang w:val="es-ES"/>
        </w:rPr>
        <w:t>o técnico para un rango amplio de medidas de campo, según definición en ANSI S1.4 – 1983 Norma de especificaciones para medidores de niveles sonoros.</w:t>
      </w:r>
      <w:r>
        <w:rPr>
          <w:rFonts w:eastAsia="Times New Roman"/>
          <w:b/>
          <w:bCs/>
          <w:sz w:val="30"/>
          <w:szCs w:val="30"/>
          <w:lang w:val="es-ES"/>
        </w:rPr>
        <w:br/>
      </w:r>
      <w:r>
        <w:rPr>
          <w:rFonts w:eastAsia="Times New Roman"/>
          <w:b/>
          <w:bCs/>
          <w:sz w:val="30"/>
          <w:szCs w:val="30"/>
          <w:lang w:val="es-ES"/>
        </w:rPr>
        <w:br/>
        <w:t>2.8 IATA</w:t>
      </w:r>
      <w:r>
        <w:rPr>
          <w:rFonts w:eastAsia="Times New Roman"/>
          <w:b/>
          <w:bCs/>
          <w:sz w:val="30"/>
          <w:szCs w:val="30"/>
          <w:lang w:val="es-ES"/>
        </w:rPr>
        <w:br/>
      </w:r>
      <w:r>
        <w:rPr>
          <w:rFonts w:eastAsia="Times New Roman"/>
          <w:b/>
          <w:bCs/>
          <w:sz w:val="30"/>
          <w:szCs w:val="30"/>
          <w:lang w:val="es-ES"/>
        </w:rPr>
        <w:br/>
        <w:t>Asociación Internacional de Aviación Civil Internacional.</w:t>
      </w:r>
      <w:r>
        <w:rPr>
          <w:rFonts w:eastAsia="Times New Roman"/>
          <w:b/>
          <w:bCs/>
          <w:sz w:val="30"/>
          <w:szCs w:val="30"/>
          <w:lang w:val="es-ES"/>
        </w:rPr>
        <w:br/>
      </w:r>
      <w:r>
        <w:rPr>
          <w:rFonts w:eastAsia="Times New Roman"/>
          <w:b/>
          <w:bCs/>
          <w:sz w:val="30"/>
          <w:szCs w:val="30"/>
          <w:lang w:val="es-ES"/>
        </w:rPr>
        <w:br/>
        <w:t>2.9 MAPA DE CONTORNOS DE RUIDO</w:t>
      </w:r>
      <w:r>
        <w:rPr>
          <w:rFonts w:eastAsia="Times New Roman"/>
          <w:b/>
          <w:bCs/>
          <w:sz w:val="30"/>
          <w:szCs w:val="30"/>
          <w:lang w:val="es-ES"/>
        </w:rPr>
        <w:br/>
      </w:r>
      <w:r>
        <w:rPr>
          <w:rFonts w:eastAsia="Times New Roman"/>
          <w:b/>
          <w:bCs/>
          <w:sz w:val="30"/>
          <w:szCs w:val="30"/>
          <w:lang w:val="es-ES"/>
        </w:rPr>
        <w:br/>
        <w:t>Es u</w:t>
      </w:r>
      <w:r>
        <w:rPr>
          <w:rFonts w:eastAsia="Times New Roman"/>
          <w:b/>
          <w:bCs/>
          <w:sz w:val="30"/>
          <w:szCs w:val="30"/>
          <w:lang w:val="es-ES"/>
        </w:rPr>
        <w:t>na descripción geográfica de las áreas expuestas al ruido ocasionado por las actividades aeroportuarias.</w:t>
      </w:r>
      <w:r>
        <w:rPr>
          <w:rFonts w:eastAsia="Times New Roman"/>
          <w:b/>
          <w:bCs/>
          <w:sz w:val="30"/>
          <w:szCs w:val="30"/>
          <w:lang w:val="es-ES"/>
        </w:rPr>
        <w:br/>
      </w:r>
      <w:r>
        <w:rPr>
          <w:rFonts w:eastAsia="Times New Roman"/>
          <w:b/>
          <w:bCs/>
          <w:sz w:val="30"/>
          <w:szCs w:val="30"/>
          <w:lang w:val="es-ES"/>
        </w:rPr>
        <w:br/>
        <w:t>2.10 MODELO INTEGRADO DE RUIDO, INM</w:t>
      </w:r>
      <w:r>
        <w:rPr>
          <w:rFonts w:eastAsia="Times New Roman"/>
          <w:b/>
          <w:bCs/>
          <w:sz w:val="30"/>
          <w:szCs w:val="30"/>
          <w:lang w:val="es-ES"/>
        </w:rPr>
        <w:br/>
      </w:r>
      <w:r>
        <w:rPr>
          <w:rFonts w:eastAsia="Times New Roman"/>
          <w:b/>
          <w:bCs/>
          <w:sz w:val="30"/>
          <w:szCs w:val="30"/>
          <w:lang w:val="es-ES"/>
        </w:rPr>
        <w:br/>
        <w:t>O “</w:t>
      </w:r>
      <w:r>
        <w:rPr>
          <w:rFonts w:eastAsia="Times New Roman"/>
          <w:b/>
          <w:bCs/>
          <w:i/>
          <w:iCs/>
          <w:sz w:val="30"/>
          <w:szCs w:val="30"/>
          <w:lang w:val="es-ES"/>
        </w:rPr>
        <w:t>Integrated Noise Model</w:t>
      </w:r>
      <w:r>
        <w:rPr>
          <w:rFonts w:eastAsia="Times New Roman"/>
          <w:b/>
          <w:bCs/>
          <w:sz w:val="30"/>
          <w:szCs w:val="30"/>
          <w:lang w:val="es-ES"/>
        </w:rPr>
        <w:t>” (INM), es el modelo de análisis del ruido utilizado por la Administración Federal de A</w:t>
      </w:r>
      <w:r>
        <w:rPr>
          <w:rFonts w:eastAsia="Times New Roman"/>
          <w:b/>
          <w:bCs/>
          <w:sz w:val="30"/>
          <w:szCs w:val="30"/>
          <w:lang w:val="es-ES"/>
        </w:rPr>
        <w:t>viación de los Estados Unidos de América.</w:t>
      </w:r>
      <w:r>
        <w:rPr>
          <w:rFonts w:eastAsia="Times New Roman"/>
          <w:b/>
          <w:bCs/>
          <w:sz w:val="30"/>
          <w:szCs w:val="30"/>
          <w:lang w:val="es-ES"/>
        </w:rPr>
        <w:br/>
      </w:r>
      <w:r>
        <w:rPr>
          <w:rFonts w:eastAsia="Times New Roman"/>
          <w:b/>
          <w:bCs/>
          <w:sz w:val="30"/>
          <w:szCs w:val="30"/>
          <w:lang w:val="es-ES"/>
        </w:rPr>
        <w:br/>
        <w:t>2.11 NIVEL DE EXPOSICIÓN SONORA</w:t>
      </w:r>
      <w:r>
        <w:rPr>
          <w:rFonts w:eastAsia="Times New Roman"/>
          <w:b/>
          <w:bCs/>
          <w:sz w:val="30"/>
          <w:szCs w:val="30"/>
          <w:lang w:val="es-ES"/>
        </w:rPr>
        <w:br/>
      </w:r>
      <w:r>
        <w:rPr>
          <w:rFonts w:eastAsia="Times New Roman"/>
          <w:b/>
          <w:bCs/>
          <w:sz w:val="30"/>
          <w:szCs w:val="30"/>
          <w:lang w:val="es-ES"/>
        </w:rPr>
        <w:br/>
        <w:t>Es el nivel en decibeles A, de la integral en base al tiempo de la presión sonora durante un periodo específico o evento, con referencia al cuadrado de la presión sonora de referen</w:t>
      </w:r>
      <w:r>
        <w:rPr>
          <w:rFonts w:eastAsia="Times New Roman"/>
          <w:b/>
          <w:bCs/>
          <w:sz w:val="30"/>
          <w:szCs w:val="30"/>
          <w:lang w:val="es-ES"/>
        </w:rPr>
        <w:t>cia estándar de 20 micropascales y una duración de un segundo.</w:t>
      </w:r>
      <w:r>
        <w:rPr>
          <w:rFonts w:eastAsia="Times New Roman"/>
          <w:b/>
          <w:bCs/>
          <w:sz w:val="30"/>
          <w:szCs w:val="30"/>
          <w:lang w:val="es-ES"/>
        </w:rPr>
        <w:br/>
      </w:r>
      <w:r>
        <w:rPr>
          <w:rFonts w:eastAsia="Times New Roman"/>
          <w:b/>
          <w:bCs/>
          <w:sz w:val="30"/>
          <w:szCs w:val="30"/>
          <w:lang w:val="es-ES"/>
        </w:rPr>
        <w:br/>
        <w:t>2.12 NIVEL SONORO PROMEDIO DÍA-NOCHE (DNL)</w:t>
      </w:r>
      <w:r>
        <w:rPr>
          <w:rFonts w:eastAsia="Times New Roman"/>
          <w:b/>
          <w:bCs/>
          <w:sz w:val="30"/>
          <w:szCs w:val="30"/>
          <w:lang w:val="es-ES"/>
        </w:rPr>
        <w:br/>
      </w:r>
      <w:r>
        <w:rPr>
          <w:rFonts w:eastAsia="Times New Roman"/>
          <w:b/>
          <w:bCs/>
          <w:sz w:val="30"/>
          <w:szCs w:val="30"/>
          <w:lang w:val="es-ES"/>
        </w:rPr>
        <w:br/>
        <w:t>Es el nivel sonoro promedio de 24 horas en decibeles A, de media noche a media noche, obtenido luego de adicionar 10 decibeles A de penalización par</w:t>
      </w:r>
      <w:r>
        <w:rPr>
          <w:rFonts w:eastAsia="Times New Roman"/>
          <w:b/>
          <w:bCs/>
          <w:sz w:val="30"/>
          <w:szCs w:val="30"/>
          <w:lang w:val="es-ES"/>
        </w:rPr>
        <w:t>a los períodos entre 00h00 y 7h00 y 22h00 y 00h00, hora local. Se utiliza la abreviatura DNL, por sus siglas en inglés.</w:t>
      </w:r>
      <w:r>
        <w:rPr>
          <w:rFonts w:eastAsia="Times New Roman"/>
          <w:b/>
          <w:bCs/>
          <w:sz w:val="30"/>
          <w:szCs w:val="30"/>
          <w:lang w:val="es-ES"/>
        </w:rPr>
        <w:br/>
      </w:r>
      <w:r>
        <w:rPr>
          <w:rFonts w:eastAsia="Times New Roman"/>
          <w:b/>
          <w:bCs/>
          <w:sz w:val="30"/>
          <w:szCs w:val="30"/>
          <w:lang w:val="es-ES"/>
        </w:rPr>
        <w:br/>
        <w:t>2.13 NIVEL SONORO PROMEDIO DÍA-NOCHE ANUAL (YDNL)</w:t>
      </w:r>
      <w:r>
        <w:rPr>
          <w:rFonts w:eastAsia="Times New Roman"/>
          <w:b/>
          <w:bCs/>
          <w:sz w:val="30"/>
          <w:szCs w:val="30"/>
          <w:lang w:val="es-ES"/>
        </w:rPr>
        <w:br/>
      </w:r>
      <w:r>
        <w:rPr>
          <w:rFonts w:eastAsia="Times New Roman"/>
          <w:b/>
          <w:bCs/>
          <w:sz w:val="30"/>
          <w:szCs w:val="30"/>
          <w:lang w:val="es-ES"/>
        </w:rPr>
        <w:lastRenderedPageBreak/>
        <w:br/>
        <w:t>Es el nivel sonoro promedio día-noche en decibeles A (dBA), promedio de 365 días. Pa</w:t>
      </w:r>
      <w:r>
        <w:rPr>
          <w:rFonts w:eastAsia="Times New Roman"/>
          <w:b/>
          <w:bCs/>
          <w:sz w:val="30"/>
          <w:szCs w:val="30"/>
          <w:lang w:val="es-ES"/>
        </w:rPr>
        <w:t>ra designarlo se utiliza la abreviatura YDNL, por sus siglas en inglés.</w:t>
      </w:r>
      <w:r>
        <w:rPr>
          <w:rFonts w:eastAsia="Times New Roman"/>
          <w:b/>
          <w:bCs/>
          <w:sz w:val="30"/>
          <w:szCs w:val="30"/>
          <w:lang w:val="es-ES"/>
        </w:rPr>
        <w:br/>
      </w:r>
      <w:r>
        <w:rPr>
          <w:rFonts w:eastAsia="Times New Roman"/>
          <w:b/>
          <w:bCs/>
          <w:sz w:val="30"/>
          <w:szCs w:val="30"/>
          <w:lang w:val="es-ES"/>
        </w:rPr>
        <w:br/>
        <w:t>2.14 OACI/ICAO</w:t>
      </w:r>
      <w:r>
        <w:rPr>
          <w:rFonts w:eastAsia="Times New Roman"/>
          <w:b/>
          <w:bCs/>
          <w:sz w:val="30"/>
          <w:szCs w:val="30"/>
          <w:lang w:val="es-ES"/>
        </w:rPr>
        <w:br/>
      </w:r>
      <w:r>
        <w:rPr>
          <w:rFonts w:eastAsia="Times New Roman"/>
          <w:b/>
          <w:bCs/>
          <w:sz w:val="30"/>
          <w:szCs w:val="30"/>
          <w:lang w:val="es-ES"/>
        </w:rPr>
        <w:br/>
        <w:t>Organización de Aviación Civil Internacional.</w:t>
      </w:r>
      <w:r>
        <w:rPr>
          <w:rFonts w:eastAsia="Times New Roman"/>
          <w:b/>
          <w:bCs/>
          <w:sz w:val="30"/>
          <w:szCs w:val="30"/>
          <w:lang w:val="es-ES"/>
        </w:rPr>
        <w:br/>
      </w:r>
      <w:r>
        <w:rPr>
          <w:rFonts w:eastAsia="Times New Roman"/>
          <w:b/>
          <w:bCs/>
          <w:sz w:val="30"/>
          <w:szCs w:val="30"/>
          <w:lang w:val="es-ES"/>
        </w:rPr>
        <w:br/>
        <w:t>2.15 OPERADOR AEROPORTUARIO</w:t>
      </w:r>
      <w:r>
        <w:rPr>
          <w:rFonts w:eastAsia="Times New Roman"/>
          <w:b/>
          <w:bCs/>
          <w:sz w:val="30"/>
          <w:szCs w:val="30"/>
          <w:lang w:val="es-ES"/>
        </w:rPr>
        <w:br/>
      </w:r>
      <w:r>
        <w:rPr>
          <w:rFonts w:eastAsia="Times New Roman"/>
          <w:b/>
          <w:bCs/>
          <w:sz w:val="30"/>
          <w:szCs w:val="30"/>
          <w:lang w:val="es-ES"/>
        </w:rPr>
        <w:br/>
        <w:t>En esta norma se define a la entidad o corporación en capacidad de construir, operar y mant</w:t>
      </w:r>
      <w:r>
        <w:rPr>
          <w:rFonts w:eastAsia="Times New Roman"/>
          <w:b/>
          <w:bCs/>
          <w:sz w:val="30"/>
          <w:szCs w:val="30"/>
          <w:lang w:val="es-ES"/>
        </w:rPr>
        <w:t>ener instalaciones aeroportuarias, bajo expreso mandato o delegación según la ley. En esta norma también se lo denomina operador aeroportuario.</w:t>
      </w:r>
      <w:r>
        <w:rPr>
          <w:rFonts w:eastAsia="Times New Roman"/>
          <w:b/>
          <w:bCs/>
          <w:sz w:val="30"/>
          <w:szCs w:val="30"/>
          <w:lang w:val="es-ES"/>
        </w:rPr>
        <w:br/>
      </w:r>
      <w:r>
        <w:rPr>
          <w:rFonts w:eastAsia="Times New Roman"/>
          <w:b/>
          <w:bCs/>
          <w:sz w:val="30"/>
          <w:szCs w:val="30"/>
          <w:lang w:val="es-ES"/>
        </w:rPr>
        <w:br/>
        <w:t>2.16 PLATAFORMA</w:t>
      </w:r>
      <w:r>
        <w:rPr>
          <w:rFonts w:eastAsia="Times New Roman"/>
          <w:b/>
          <w:bCs/>
          <w:sz w:val="30"/>
          <w:szCs w:val="30"/>
          <w:lang w:val="es-ES"/>
        </w:rPr>
        <w:br/>
      </w:r>
      <w:r>
        <w:rPr>
          <w:rFonts w:eastAsia="Times New Roman"/>
          <w:b/>
          <w:bCs/>
          <w:sz w:val="30"/>
          <w:szCs w:val="30"/>
          <w:lang w:val="es-ES"/>
        </w:rPr>
        <w:br/>
        <w:t>Área definida de un aeródromo destinada a las aeronaves para maniobras de embarque y desembarq</w:t>
      </w:r>
      <w:r>
        <w:rPr>
          <w:rFonts w:eastAsia="Times New Roman"/>
          <w:b/>
          <w:bCs/>
          <w:sz w:val="30"/>
          <w:szCs w:val="30"/>
          <w:lang w:val="es-ES"/>
        </w:rPr>
        <w:t xml:space="preserve">ue de pasajeros o carga, abastecimiento de combustible y estacionamiento. </w:t>
      </w:r>
      <w:r>
        <w:rPr>
          <w:rFonts w:eastAsia="Times New Roman"/>
          <w:b/>
          <w:bCs/>
          <w:sz w:val="30"/>
          <w:szCs w:val="30"/>
          <w:lang w:val="es-ES"/>
        </w:rPr>
        <w:br/>
      </w:r>
      <w:r>
        <w:rPr>
          <w:rFonts w:eastAsia="Times New Roman"/>
          <w:b/>
          <w:bCs/>
          <w:sz w:val="30"/>
          <w:szCs w:val="30"/>
          <w:lang w:val="es-ES"/>
        </w:rPr>
        <w:br/>
        <w:t>2.17 PISTA DE AVIACIÓN</w:t>
      </w:r>
      <w:r>
        <w:rPr>
          <w:rFonts w:eastAsia="Times New Roman"/>
          <w:b/>
          <w:bCs/>
          <w:sz w:val="30"/>
          <w:szCs w:val="30"/>
          <w:lang w:val="es-ES"/>
        </w:rPr>
        <w:br/>
      </w:r>
      <w:r>
        <w:rPr>
          <w:rFonts w:eastAsia="Times New Roman"/>
          <w:b/>
          <w:bCs/>
          <w:sz w:val="30"/>
          <w:szCs w:val="30"/>
          <w:lang w:val="es-ES"/>
        </w:rPr>
        <w:br/>
        <w:t>Área rectangular definida en un aeródromo terrestre preparada para el aterrizaje y el despegue de las aeronaves.</w:t>
      </w:r>
      <w:r>
        <w:rPr>
          <w:rFonts w:eastAsia="Times New Roman"/>
          <w:b/>
          <w:bCs/>
          <w:sz w:val="30"/>
          <w:szCs w:val="30"/>
          <w:lang w:val="es-ES"/>
        </w:rPr>
        <w:br/>
      </w:r>
      <w:r>
        <w:rPr>
          <w:rFonts w:eastAsia="Times New Roman"/>
          <w:b/>
          <w:bCs/>
          <w:sz w:val="30"/>
          <w:szCs w:val="30"/>
          <w:lang w:val="es-ES"/>
        </w:rPr>
        <w:br/>
        <w:t>2.18 PROGRAMA DE COMPATIBILIDAD DE RUIDO A</w:t>
      </w:r>
      <w:r>
        <w:rPr>
          <w:rFonts w:eastAsia="Times New Roman"/>
          <w:b/>
          <w:bCs/>
          <w:sz w:val="30"/>
          <w:szCs w:val="30"/>
          <w:lang w:val="es-ES"/>
        </w:rPr>
        <w:t>EROPORTUARIO</w:t>
      </w:r>
      <w:r>
        <w:rPr>
          <w:rFonts w:eastAsia="Times New Roman"/>
          <w:b/>
          <w:bCs/>
          <w:sz w:val="30"/>
          <w:szCs w:val="30"/>
          <w:lang w:val="es-ES"/>
        </w:rPr>
        <w:br/>
      </w:r>
      <w:r>
        <w:rPr>
          <w:rFonts w:eastAsia="Times New Roman"/>
          <w:b/>
          <w:bCs/>
          <w:sz w:val="30"/>
          <w:szCs w:val="30"/>
          <w:lang w:val="es-ES"/>
        </w:rPr>
        <w:br/>
        <w:t xml:space="preserve">Es el programa sometido a consideración y aprobación de la autoridad municipal por parte de la Autoridad del Recinto Aeroportuario, en el que se determinan las medidas que deben adoptar los operadores aeroportuarios y que tienen por objetivo </w:t>
      </w:r>
      <w:r>
        <w:rPr>
          <w:rFonts w:eastAsia="Times New Roman"/>
          <w:b/>
          <w:bCs/>
          <w:sz w:val="30"/>
          <w:szCs w:val="30"/>
          <w:lang w:val="es-ES"/>
        </w:rPr>
        <w:t>reducir los niveles no-compatibles de ruido existentes con los usos de suelo y prevenir usos no-compatibles del suelo en el área de influencia directa.</w:t>
      </w:r>
      <w:r>
        <w:rPr>
          <w:rFonts w:eastAsia="Times New Roman"/>
          <w:b/>
          <w:bCs/>
          <w:sz w:val="30"/>
          <w:szCs w:val="30"/>
          <w:lang w:val="es-ES"/>
        </w:rPr>
        <w:br/>
      </w:r>
      <w:r>
        <w:rPr>
          <w:rFonts w:eastAsia="Times New Roman"/>
          <w:b/>
          <w:bCs/>
          <w:sz w:val="30"/>
          <w:szCs w:val="30"/>
          <w:lang w:val="es-ES"/>
        </w:rPr>
        <w:br/>
        <w:t>2.19 REDUCCIÓN DE NIVELES DE RUIDO (RNR)</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Es la reducción de niveles de ruido exterior e interior, logr</w:t>
      </w:r>
      <w:r>
        <w:rPr>
          <w:rFonts w:eastAsia="Times New Roman"/>
          <w:b/>
          <w:bCs/>
          <w:sz w:val="30"/>
          <w:szCs w:val="30"/>
          <w:lang w:val="es-ES"/>
        </w:rPr>
        <w:t>ada mediante la incorporación de medidas atenuantes, tanto en el diseño como en la construcción de estructuras.</w:t>
      </w:r>
      <w:r>
        <w:rPr>
          <w:rFonts w:eastAsia="Times New Roman"/>
          <w:b/>
          <w:bCs/>
          <w:sz w:val="30"/>
          <w:szCs w:val="30"/>
          <w:lang w:val="es-ES"/>
        </w:rPr>
        <w:br/>
      </w:r>
      <w:r>
        <w:rPr>
          <w:rFonts w:eastAsia="Times New Roman"/>
          <w:b/>
          <w:bCs/>
          <w:sz w:val="30"/>
          <w:szCs w:val="30"/>
          <w:lang w:val="es-ES"/>
        </w:rPr>
        <w:br/>
        <w:t>2.20 RESTRICCIÓN DE PROCEDIMIENTOS DE VUELO</w:t>
      </w:r>
      <w:r>
        <w:rPr>
          <w:rFonts w:eastAsia="Times New Roman"/>
          <w:b/>
          <w:bCs/>
          <w:sz w:val="30"/>
          <w:szCs w:val="30"/>
          <w:lang w:val="es-ES"/>
        </w:rPr>
        <w:br/>
      </w:r>
      <w:r>
        <w:rPr>
          <w:rFonts w:eastAsia="Times New Roman"/>
          <w:b/>
          <w:bCs/>
          <w:sz w:val="30"/>
          <w:szCs w:val="30"/>
          <w:lang w:val="es-ES"/>
        </w:rPr>
        <w:br/>
        <w:t>Es cualquier requerimiento, limitación u otra acción que afecte la operación de aeronaves, en el a</w:t>
      </w:r>
      <w:r>
        <w:rPr>
          <w:rFonts w:eastAsia="Times New Roman"/>
          <w:b/>
          <w:bCs/>
          <w:sz w:val="30"/>
          <w:szCs w:val="30"/>
          <w:lang w:val="es-ES"/>
        </w:rPr>
        <w:t>ire o en tierra.</w:t>
      </w:r>
      <w:r>
        <w:rPr>
          <w:rFonts w:eastAsia="Times New Roman"/>
          <w:b/>
          <w:bCs/>
          <w:sz w:val="30"/>
          <w:szCs w:val="30"/>
          <w:lang w:val="es-ES"/>
        </w:rPr>
        <w:br/>
      </w:r>
      <w:r>
        <w:rPr>
          <w:rFonts w:eastAsia="Times New Roman"/>
          <w:b/>
          <w:bCs/>
          <w:sz w:val="30"/>
          <w:szCs w:val="30"/>
          <w:lang w:val="es-ES"/>
        </w:rPr>
        <w:br/>
        <w:t>2.21 US FAA</w:t>
      </w:r>
      <w:r>
        <w:rPr>
          <w:rFonts w:eastAsia="Times New Roman"/>
          <w:b/>
          <w:bCs/>
          <w:sz w:val="30"/>
          <w:szCs w:val="30"/>
          <w:lang w:val="es-ES"/>
        </w:rPr>
        <w:br/>
      </w:r>
      <w:r>
        <w:rPr>
          <w:rFonts w:eastAsia="Times New Roman"/>
          <w:b/>
          <w:bCs/>
          <w:sz w:val="30"/>
          <w:szCs w:val="30"/>
          <w:lang w:val="es-ES"/>
        </w:rPr>
        <w:br/>
        <w:t>Administración de la Aviación Federal de los Estados Unidos de América.</w:t>
      </w:r>
      <w:r>
        <w:rPr>
          <w:rFonts w:eastAsia="Times New Roman"/>
          <w:b/>
          <w:bCs/>
          <w:sz w:val="30"/>
          <w:szCs w:val="30"/>
          <w:lang w:val="es-ES"/>
        </w:rPr>
        <w:br/>
      </w:r>
      <w:r>
        <w:rPr>
          <w:rFonts w:eastAsia="Times New Roman"/>
          <w:b/>
          <w:bCs/>
          <w:sz w:val="30"/>
          <w:szCs w:val="30"/>
          <w:lang w:val="es-ES"/>
        </w:rPr>
        <w:br/>
        <w:t>2.22 USO DE SUELO COMPATIBLE</w:t>
      </w:r>
      <w:r>
        <w:rPr>
          <w:rFonts w:eastAsia="Times New Roman"/>
          <w:b/>
          <w:bCs/>
          <w:sz w:val="30"/>
          <w:szCs w:val="30"/>
          <w:lang w:val="es-ES"/>
        </w:rPr>
        <w:br/>
      </w:r>
      <w:r>
        <w:rPr>
          <w:rFonts w:eastAsia="Times New Roman"/>
          <w:b/>
          <w:bCs/>
          <w:sz w:val="30"/>
          <w:szCs w:val="30"/>
          <w:lang w:val="es-ES"/>
        </w:rPr>
        <w:br/>
        <w:t>Es el uso de suelo, definido en esta norma, que es compatible con el ruido ambiental exterior inducido por la operación de</w:t>
      </w:r>
      <w:r>
        <w:rPr>
          <w:rFonts w:eastAsia="Times New Roman"/>
          <w:b/>
          <w:bCs/>
          <w:sz w:val="30"/>
          <w:szCs w:val="30"/>
          <w:lang w:val="es-ES"/>
        </w:rPr>
        <w:t xml:space="preserve"> un aeropuerto o aeródromo, o que resulta compatible mediante la reducción de niveles sonoros para una determinada actividad en el interior de edificaciones.</w:t>
      </w:r>
    </w:p>
    <w:p w14:paraId="760DC3A9" w14:textId="77777777" w:rsidR="00000000" w:rsidRDefault="002522FF">
      <w:pPr>
        <w:jc w:val="center"/>
        <w:rPr>
          <w:rFonts w:eastAsia="Times New Roman"/>
          <w:b/>
          <w:bCs/>
          <w:sz w:val="36"/>
          <w:szCs w:val="36"/>
          <w:lang w:val="es-ES"/>
        </w:rPr>
      </w:pPr>
      <w:r>
        <w:rPr>
          <w:rFonts w:eastAsia="Times New Roman"/>
          <w:b/>
          <w:bCs/>
          <w:sz w:val="36"/>
          <w:szCs w:val="36"/>
          <w:lang w:val="es-ES"/>
        </w:rPr>
        <w:br/>
        <w:t>3 CLASIFICACIÓN</w:t>
      </w:r>
    </w:p>
    <w:p w14:paraId="091816BF" w14:textId="77777777" w:rsidR="00000000" w:rsidRDefault="002522FF">
      <w:pPr>
        <w:divId w:val="446391940"/>
        <w:rPr>
          <w:rFonts w:eastAsia="Times New Roman"/>
          <w:b/>
          <w:bCs/>
          <w:sz w:val="30"/>
          <w:szCs w:val="30"/>
          <w:lang w:val="es-ES"/>
        </w:rPr>
      </w:pPr>
      <w:r>
        <w:rPr>
          <w:rFonts w:eastAsia="Times New Roman"/>
          <w:b/>
          <w:bCs/>
          <w:sz w:val="30"/>
          <w:szCs w:val="30"/>
          <w:lang w:val="es-ES"/>
        </w:rPr>
        <w:br/>
        <w:t>Esta norma presenta el siguiente contenido:</w:t>
      </w:r>
      <w:r>
        <w:rPr>
          <w:rFonts w:eastAsia="Times New Roman"/>
          <w:b/>
          <w:bCs/>
          <w:sz w:val="30"/>
          <w:szCs w:val="30"/>
          <w:lang w:val="es-ES"/>
        </w:rPr>
        <w:br/>
      </w:r>
      <w:r>
        <w:rPr>
          <w:rFonts w:eastAsia="Times New Roman"/>
          <w:b/>
          <w:bCs/>
          <w:sz w:val="30"/>
          <w:szCs w:val="30"/>
          <w:lang w:val="es-ES"/>
        </w:rPr>
        <w:br/>
        <w:t>- De las Responsabilidades en el Co</w:t>
      </w:r>
      <w:r>
        <w:rPr>
          <w:rFonts w:eastAsia="Times New Roman"/>
          <w:b/>
          <w:bCs/>
          <w:sz w:val="30"/>
          <w:szCs w:val="30"/>
          <w:lang w:val="es-ES"/>
        </w:rPr>
        <w:t>ntrol de Ruido Aeroportuario.</w:t>
      </w:r>
      <w:r>
        <w:rPr>
          <w:rFonts w:eastAsia="Times New Roman"/>
          <w:b/>
          <w:bCs/>
          <w:sz w:val="30"/>
          <w:szCs w:val="30"/>
          <w:lang w:val="es-ES"/>
        </w:rPr>
        <w:br/>
      </w:r>
      <w:r>
        <w:rPr>
          <w:rFonts w:eastAsia="Times New Roman"/>
          <w:b/>
          <w:bCs/>
          <w:sz w:val="30"/>
          <w:szCs w:val="30"/>
          <w:lang w:val="es-ES"/>
        </w:rPr>
        <w:br/>
        <w:t>- De la Evaluación de los Niveles de Ruido Originados por el Tráfico Aéreo.</w:t>
      </w:r>
      <w:r>
        <w:rPr>
          <w:rFonts w:eastAsia="Times New Roman"/>
          <w:b/>
          <w:bCs/>
          <w:sz w:val="30"/>
          <w:szCs w:val="30"/>
          <w:lang w:val="es-ES"/>
        </w:rPr>
        <w:br/>
      </w:r>
      <w:r>
        <w:rPr>
          <w:rFonts w:eastAsia="Times New Roman"/>
          <w:b/>
          <w:bCs/>
          <w:sz w:val="30"/>
          <w:szCs w:val="30"/>
          <w:lang w:val="es-ES"/>
        </w:rPr>
        <w:br/>
        <w:t>- Consideraciones Generales.-</w:t>
      </w:r>
      <w:r>
        <w:rPr>
          <w:rFonts w:eastAsia="Times New Roman"/>
          <w:b/>
          <w:bCs/>
          <w:sz w:val="30"/>
          <w:szCs w:val="30"/>
          <w:lang w:val="es-ES"/>
        </w:rPr>
        <w:br/>
      </w:r>
      <w:r>
        <w:rPr>
          <w:rFonts w:eastAsia="Times New Roman"/>
          <w:b/>
          <w:bCs/>
          <w:sz w:val="30"/>
          <w:szCs w:val="30"/>
          <w:lang w:val="es-ES"/>
        </w:rPr>
        <w:br/>
        <w:t>- Elaboración de Mapas de Exposición de Ruido.</w:t>
      </w:r>
      <w:r>
        <w:rPr>
          <w:rFonts w:eastAsia="Times New Roman"/>
          <w:b/>
          <w:bCs/>
          <w:sz w:val="30"/>
          <w:szCs w:val="30"/>
          <w:lang w:val="es-ES"/>
        </w:rPr>
        <w:br/>
      </w:r>
      <w:r>
        <w:rPr>
          <w:rFonts w:eastAsia="Times New Roman"/>
          <w:b/>
          <w:bCs/>
          <w:sz w:val="30"/>
          <w:szCs w:val="30"/>
          <w:lang w:val="es-ES"/>
        </w:rPr>
        <w:br/>
        <w:t>- Criterios de Evaluación de Usos de Suelo Compatibles y No-Compatibl</w:t>
      </w:r>
      <w:r>
        <w:rPr>
          <w:rFonts w:eastAsia="Times New Roman"/>
          <w:b/>
          <w:bCs/>
          <w:sz w:val="30"/>
          <w:szCs w:val="30"/>
          <w:lang w:val="es-ES"/>
        </w:rPr>
        <w:t>es.</w:t>
      </w:r>
      <w:r>
        <w:rPr>
          <w:rFonts w:eastAsia="Times New Roman"/>
          <w:b/>
          <w:bCs/>
          <w:sz w:val="30"/>
          <w:szCs w:val="30"/>
          <w:lang w:val="es-ES"/>
        </w:rPr>
        <w:br/>
      </w:r>
      <w:r>
        <w:rPr>
          <w:rFonts w:eastAsia="Times New Roman"/>
          <w:b/>
          <w:bCs/>
          <w:sz w:val="30"/>
          <w:szCs w:val="30"/>
          <w:lang w:val="es-ES"/>
        </w:rPr>
        <w:br/>
        <w:t>- Del Programa de Compatibilidad de Ruido Aeroportuario.</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Programa de Compatibilidad de Ruido.</w:t>
      </w:r>
      <w:r>
        <w:rPr>
          <w:rFonts w:eastAsia="Times New Roman"/>
          <w:b/>
          <w:bCs/>
          <w:sz w:val="30"/>
          <w:szCs w:val="30"/>
          <w:lang w:val="es-ES"/>
        </w:rPr>
        <w:br/>
      </w:r>
      <w:r>
        <w:rPr>
          <w:rFonts w:eastAsia="Times New Roman"/>
          <w:b/>
          <w:bCs/>
          <w:sz w:val="30"/>
          <w:szCs w:val="30"/>
          <w:lang w:val="es-ES"/>
        </w:rPr>
        <w:br/>
        <w:t>- Elaboración de programas de compatibilidad de ruido.</w:t>
      </w:r>
      <w:r>
        <w:rPr>
          <w:rFonts w:eastAsia="Times New Roman"/>
          <w:b/>
          <w:bCs/>
          <w:sz w:val="30"/>
          <w:szCs w:val="30"/>
          <w:lang w:val="es-ES"/>
        </w:rPr>
        <w:br/>
      </w:r>
      <w:r>
        <w:rPr>
          <w:rFonts w:eastAsia="Times New Roman"/>
          <w:b/>
          <w:bCs/>
          <w:sz w:val="30"/>
          <w:szCs w:val="30"/>
          <w:lang w:val="es-ES"/>
        </w:rPr>
        <w:br/>
        <w:t>- Evaluación y determinación de Efectos de Programas de Compatibilidad de Ruido.</w:t>
      </w:r>
      <w:r>
        <w:rPr>
          <w:rFonts w:eastAsia="Times New Roman"/>
          <w:b/>
          <w:bCs/>
          <w:sz w:val="30"/>
          <w:szCs w:val="30"/>
          <w:lang w:val="es-ES"/>
        </w:rPr>
        <w:br/>
      </w:r>
      <w:r>
        <w:rPr>
          <w:rFonts w:eastAsia="Times New Roman"/>
          <w:b/>
          <w:bCs/>
          <w:sz w:val="30"/>
          <w:szCs w:val="30"/>
          <w:lang w:val="es-ES"/>
        </w:rPr>
        <w:br/>
        <w:t>- Del Monitoreo</w:t>
      </w:r>
      <w:r>
        <w:rPr>
          <w:rFonts w:eastAsia="Times New Roman"/>
          <w:b/>
          <w:bCs/>
          <w:sz w:val="30"/>
          <w:szCs w:val="30"/>
          <w:lang w:val="es-ES"/>
        </w:rPr>
        <w:t xml:space="preserve"> de Niveles de Ruido en Recintos Aeroportuarios, Aeropuertos y Pistas de Aviación.</w:t>
      </w:r>
      <w:r>
        <w:rPr>
          <w:rFonts w:eastAsia="Times New Roman"/>
          <w:b/>
          <w:bCs/>
          <w:sz w:val="30"/>
          <w:szCs w:val="30"/>
          <w:lang w:val="es-ES"/>
        </w:rPr>
        <w:br/>
      </w:r>
      <w:r>
        <w:rPr>
          <w:rFonts w:eastAsia="Times New Roman"/>
          <w:b/>
          <w:bCs/>
          <w:sz w:val="30"/>
          <w:szCs w:val="30"/>
          <w:lang w:val="es-ES"/>
        </w:rPr>
        <w:br/>
        <w:t>- De las Unidades de Medición.</w:t>
      </w:r>
      <w:r>
        <w:rPr>
          <w:rFonts w:eastAsia="Times New Roman"/>
          <w:b/>
          <w:bCs/>
          <w:sz w:val="30"/>
          <w:szCs w:val="30"/>
          <w:lang w:val="es-ES"/>
        </w:rPr>
        <w:br/>
      </w:r>
      <w:r>
        <w:rPr>
          <w:rFonts w:eastAsia="Times New Roman"/>
          <w:b/>
          <w:bCs/>
          <w:sz w:val="30"/>
          <w:szCs w:val="30"/>
          <w:lang w:val="es-ES"/>
        </w:rPr>
        <w:br/>
        <w:t>- De los Equipos y Procedimientos de Medición.</w:t>
      </w:r>
      <w:r>
        <w:rPr>
          <w:rFonts w:eastAsia="Times New Roman"/>
          <w:b/>
          <w:bCs/>
          <w:sz w:val="30"/>
          <w:szCs w:val="30"/>
          <w:lang w:val="es-ES"/>
        </w:rPr>
        <w:br/>
      </w:r>
      <w:r>
        <w:rPr>
          <w:rFonts w:eastAsia="Times New Roman"/>
          <w:b/>
          <w:bCs/>
          <w:sz w:val="30"/>
          <w:szCs w:val="30"/>
          <w:lang w:val="es-ES"/>
        </w:rPr>
        <w:br/>
        <w:t>- De la Frecuencia de Monitoreo y el Reporte a la Autoridad.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7"/>
        <w:gridCol w:w="969"/>
        <w:gridCol w:w="767"/>
        <w:gridCol w:w="767"/>
        <w:gridCol w:w="585"/>
        <w:gridCol w:w="585"/>
        <w:gridCol w:w="988"/>
      </w:tblGrid>
      <w:tr w:rsidR="00000000" w14:paraId="1F9666C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2D43AC" w14:textId="77777777" w:rsidR="00000000" w:rsidRDefault="002522FF">
            <w:pPr>
              <w:rPr>
                <w:rFonts w:eastAsia="Times New Roman"/>
              </w:rPr>
            </w:pPr>
            <w:r>
              <w:rPr>
                <w:rFonts w:eastAsia="Times New Roman"/>
                <w:b/>
                <w:bCs/>
              </w:rPr>
              <w:t>USO DE SUELO</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F8A16B7" w14:textId="77777777" w:rsidR="00000000" w:rsidRDefault="002522FF">
            <w:pPr>
              <w:rPr>
                <w:rFonts w:eastAsia="Times New Roman"/>
              </w:rPr>
            </w:pPr>
            <w:r>
              <w:rPr>
                <w:rFonts w:eastAsia="Times New Roman"/>
              </w:rPr>
              <w:t>Niveles sonoros pr</w:t>
            </w:r>
            <w:r>
              <w:rPr>
                <w:rFonts w:eastAsia="Times New Roman"/>
              </w:rPr>
              <w:t>omedios día-noche (DNL) en decibeles A</w:t>
            </w:r>
            <w:r>
              <w:rPr>
                <w:rFonts w:eastAsia="Times New Roman"/>
                <w:b/>
                <w:bCs/>
              </w:rPr>
              <w:t>_</w:t>
            </w:r>
          </w:p>
        </w:tc>
      </w:tr>
      <w:tr w:rsidR="00000000" w14:paraId="55AF83E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F2140B"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7E0D5" w14:textId="77777777" w:rsidR="00000000" w:rsidRDefault="002522FF">
            <w:pPr>
              <w:rPr>
                <w:rFonts w:eastAsia="Times New Roman"/>
              </w:rPr>
            </w:pPr>
            <w:r>
              <w:rPr>
                <w:rFonts w:eastAsia="Times New Roman"/>
                <w:b/>
                <w:bCs/>
              </w:rPr>
              <w:t>Menor 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9285D" w14:textId="77777777" w:rsidR="00000000" w:rsidRDefault="002522FF">
            <w:pPr>
              <w:rPr>
                <w:rFonts w:eastAsia="Times New Roman"/>
              </w:rPr>
            </w:pPr>
            <w:r>
              <w:rPr>
                <w:rFonts w:eastAsia="Times New Roman"/>
              </w:rPr>
              <w:t>65 – 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E6196" w14:textId="77777777" w:rsidR="00000000" w:rsidRDefault="002522FF">
            <w:pPr>
              <w:rPr>
                <w:rFonts w:eastAsia="Times New Roman"/>
              </w:rPr>
            </w:pPr>
            <w:r>
              <w:rPr>
                <w:rFonts w:eastAsia="Times New Roman"/>
              </w:rPr>
              <w:t>70 – 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27D40" w14:textId="77777777" w:rsidR="00000000" w:rsidRDefault="002522FF">
            <w:pPr>
              <w:rPr>
                <w:rFonts w:eastAsia="Times New Roman"/>
              </w:rPr>
            </w:pPr>
            <w:r>
              <w:rPr>
                <w:rFonts w:eastAsia="Times New Roman"/>
              </w:rPr>
              <w:t>75 – 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BDE36" w14:textId="77777777" w:rsidR="00000000" w:rsidRDefault="002522FF">
            <w:pPr>
              <w:rPr>
                <w:rFonts w:eastAsia="Times New Roman"/>
              </w:rPr>
            </w:pPr>
            <w:r>
              <w:rPr>
                <w:rFonts w:eastAsia="Times New Roman"/>
              </w:rPr>
              <w:t>80 – 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88EE9" w14:textId="77777777" w:rsidR="00000000" w:rsidRDefault="002522FF">
            <w:pPr>
              <w:rPr>
                <w:rFonts w:eastAsia="Times New Roman"/>
              </w:rPr>
            </w:pPr>
            <w:r>
              <w:rPr>
                <w:rFonts w:eastAsia="Times New Roman"/>
              </w:rPr>
              <w:t>Mayor 85</w:t>
            </w:r>
            <w:r>
              <w:rPr>
                <w:rFonts w:eastAsia="Times New Roman"/>
                <w:b/>
                <w:bCs/>
              </w:rPr>
              <w:t>_</w:t>
            </w:r>
          </w:p>
        </w:tc>
      </w:tr>
      <w:tr w:rsidR="00000000" w14:paraId="5F73B29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64B134" w14:textId="77777777" w:rsidR="00000000" w:rsidRDefault="002522FF">
            <w:pPr>
              <w:rPr>
                <w:rFonts w:eastAsia="Times New Roman"/>
              </w:rPr>
            </w:pPr>
            <w:r>
              <w:rPr>
                <w:rFonts w:eastAsia="Times New Roman"/>
                <w:b/>
                <w:bCs/>
              </w:rPr>
              <w:t>Residencial_</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EE1C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8202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64CFD"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45110"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6B3C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B680E" w14:textId="77777777" w:rsidR="00000000" w:rsidRDefault="002522FF">
            <w:pPr>
              <w:jc w:val="center"/>
              <w:rPr>
                <w:rFonts w:eastAsia="Times New Roman"/>
              </w:rPr>
            </w:pPr>
            <w:r>
              <w:rPr>
                <w:rFonts w:eastAsia="Times New Roman"/>
              </w:rPr>
              <w:t>_</w:t>
            </w:r>
          </w:p>
        </w:tc>
      </w:tr>
      <w:tr w:rsidR="00000000" w14:paraId="5218E4F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97D61F" w14:textId="77777777" w:rsidR="00000000" w:rsidRDefault="002522FF">
            <w:pPr>
              <w:rPr>
                <w:rFonts w:eastAsia="Times New Roman"/>
              </w:rPr>
            </w:pPr>
            <w:r>
              <w:rPr>
                <w:rFonts w:eastAsia="Times New Roman"/>
              </w:rPr>
              <w:t>Residencial, que no sean casas rodantes u otros alojamientos móviles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E6017"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943DF" w14:textId="77777777" w:rsidR="00000000" w:rsidRDefault="002522FF">
            <w:pPr>
              <w:jc w:val="center"/>
              <w:rPr>
                <w:rFonts w:eastAsia="Times New Roman"/>
              </w:rPr>
            </w:pPr>
            <w:r>
              <w:rPr>
                <w:rFonts w:eastAsia="Times New Roman"/>
              </w:rPr>
              <w:t>N</w:t>
            </w:r>
            <w:r>
              <w:rPr>
                <w:rFonts w:eastAsia="Times New Roman"/>
              </w:rPr>
              <w:t>(1)_</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DA30B" w14:textId="77777777" w:rsidR="00000000" w:rsidRDefault="002522FF">
            <w:pPr>
              <w:jc w:val="center"/>
              <w:rPr>
                <w:rFonts w:eastAsia="Times New Roman"/>
              </w:rPr>
            </w:pPr>
            <w:r>
              <w:rPr>
                <w:rFonts w:eastAsia="Times New Roman"/>
              </w:rPr>
              <w:t>N</w:t>
            </w:r>
            <w:r>
              <w:rPr>
                <w:rFonts w:eastAsia="Times New Roman"/>
              </w:rPr>
              <w:t>(1)_</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4BF73"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1928B"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FAA66" w14:textId="77777777" w:rsidR="00000000" w:rsidRDefault="002522FF">
            <w:pPr>
              <w:jc w:val="center"/>
              <w:rPr>
                <w:rFonts w:eastAsia="Times New Roman"/>
              </w:rPr>
            </w:pPr>
            <w:r>
              <w:rPr>
                <w:rFonts w:eastAsia="Times New Roman"/>
              </w:rPr>
              <w:t>N</w:t>
            </w:r>
          </w:p>
        </w:tc>
      </w:tr>
      <w:tr w:rsidR="00000000" w14:paraId="77CDD63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14D6BC" w14:textId="77777777" w:rsidR="00000000" w:rsidRDefault="002522FF">
            <w:pPr>
              <w:rPr>
                <w:rFonts w:eastAsia="Times New Roman"/>
              </w:rPr>
            </w:pPr>
            <w:r>
              <w:rPr>
                <w:rFonts w:eastAsia="Times New Roman"/>
              </w:rPr>
              <w:t>Parques de casas rodantes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EBF90"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7EC46"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02806"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C4BEB"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932C3"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D4C1E" w14:textId="77777777" w:rsidR="00000000" w:rsidRDefault="002522FF">
            <w:pPr>
              <w:jc w:val="center"/>
              <w:rPr>
                <w:rFonts w:eastAsia="Times New Roman"/>
              </w:rPr>
            </w:pPr>
            <w:r>
              <w:rPr>
                <w:rFonts w:eastAsia="Times New Roman"/>
              </w:rPr>
              <w:t>N</w:t>
            </w:r>
          </w:p>
        </w:tc>
      </w:tr>
      <w:tr w:rsidR="00000000" w14:paraId="526B3E7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A0DCF8" w14:textId="77777777" w:rsidR="00000000" w:rsidRDefault="002522FF">
            <w:pPr>
              <w:rPr>
                <w:rFonts w:eastAsia="Times New Roman"/>
              </w:rPr>
            </w:pPr>
            <w:r>
              <w:rPr>
                <w:rFonts w:eastAsia="Times New Roman"/>
              </w:rPr>
              <w:t>Exhibiciones naturales y zoológicos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9E4D7"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D08A2"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12ADB"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60500"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AAAFE"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E8B84" w14:textId="77777777" w:rsidR="00000000" w:rsidRDefault="002522FF">
            <w:pPr>
              <w:jc w:val="center"/>
              <w:rPr>
                <w:rFonts w:eastAsia="Times New Roman"/>
              </w:rPr>
            </w:pPr>
            <w:r>
              <w:rPr>
                <w:rFonts w:eastAsia="Times New Roman"/>
              </w:rPr>
              <w:t>N</w:t>
            </w:r>
          </w:p>
        </w:tc>
      </w:tr>
      <w:tr w:rsidR="00000000" w14:paraId="1AC2670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482A34" w14:textId="77777777" w:rsidR="00000000" w:rsidRDefault="002522FF">
            <w:pPr>
              <w:rPr>
                <w:rFonts w:eastAsia="Times New Roman"/>
              </w:rPr>
            </w:pPr>
            <w:r>
              <w:rPr>
                <w:rFonts w:eastAsia="Times New Roman"/>
              </w:rPr>
              <w:t>Sitios de diversión, parques y campos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7F7F7"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087EF"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BC76C" w14:textId="77777777" w:rsidR="00000000" w:rsidRDefault="002522FF">
            <w:pPr>
              <w:jc w:val="center"/>
              <w:rPr>
                <w:rFonts w:eastAsia="Times New Roman"/>
              </w:rPr>
            </w:pPr>
            <w:r>
              <w:rPr>
                <w:rFonts w:eastAsia="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E4DC8"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AB96F" w14:textId="77777777" w:rsidR="00000000" w:rsidRDefault="002522FF">
            <w:pPr>
              <w:jc w:val="center"/>
              <w:rPr>
                <w:rFonts w:eastAsia="Times New Roman"/>
              </w:rPr>
            </w:pPr>
            <w:r>
              <w:rPr>
                <w:rFonts w:eastAsia="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8D7FA" w14:textId="77777777" w:rsidR="00000000" w:rsidRDefault="002522FF">
            <w:pPr>
              <w:jc w:val="center"/>
              <w:rPr>
                <w:rFonts w:eastAsia="Times New Roman"/>
              </w:rPr>
            </w:pPr>
            <w:r>
              <w:rPr>
                <w:rFonts w:eastAsia="Times New Roman"/>
              </w:rPr>
              <w:t>N</w:t>
            </w:r>
          </w:p>
        </w:tc>
      </w:tr>
    </w:tbl>
    <w:p w14:paraId="2EF6CC16" w14:textId="77777777" w:rsidR="00000000" w:rsidRDefault="002522FF">
      <w:pPr>
        <w:jc w:val="center"/>
        <w:rPr>
          <w:rFonts w:eastAsia="Times New Roman"/>
          <w:b/>
          <w:bCs/>
          <w:sz w:val="36"/>
          <w:szCs w:val="36"/>
          <w:lang w:val="es-ES"/>
        </w:rPr>
      </w:pPr>
      <w:r>
        <w:rPr>
          <w:rFonts w:eastAsia="Times New Roman"/>
          <w:b/>
          <w:bCs/>
          <w:sz w:val="36"/>
          <w:szCs w:val="36"/>
          <w:lang w:val="es-ES"/>
        </w:rPr>
        <w:br/>
        <w:t>4 REQUISITOS</w:t>
      </w:r>
    </w:p>
    <w:p w14:paraId="4D003458" w14:textId="77777777" w:rsidR="00000000" w:rsidRDefault="002522FF">
      <w:pPr>
        <w:spacing w:after="300"/>
        <w:divId w:val="660350438"/>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4.1 DE LAS RESPONSABILIDADES EN EL CONTROL DE RUIDO AEROPORTUARIO</w:t>
      </w:r>
      <w:r>
        <w:rPr>
          <w:rFonts w:eastAsia="Times New Roman"/>
          <w:b/>
          <w:bCs/>
          <w:sz w:val="30"/>
          <w:szCs w:val="30"/>
          <w:lang w:val="es-ES"/>
        </w:rPr>
        <w:br/>
      </w:r>
      <w:r>
        <w:rPr>
          <w:rFonts w:eastAsia="Times New Roman"/>
          <w:b/>
          <w:bCs/>
          <w:sz w:val="30"/>
          <w:szCs w:val="30"/>
          <w:lang w:val="es-ES"/>
        </w:rPr>
        <w:br/>
        <w:t>4.1.1 La Dirección General de Aviación Civil es la entidad responsable de verificar el cumplimiento de los niveles de emisión de ruido de las aeronaves. En la verificación de cumplimiento s</w:t>
      </w:r>
      <w:r>
        <w:rPr>
          <w:rFonts w:eastAsia="Times New Roman"/>
          <w:b/>
          <w:bCs/>
          <w:sz w:val="30"/>
          <w:szCs w:val="30"/>
          <w:lang w:val="es-ES"/>
        </w:rPr>
        <w:t>e utilizarán los procedimientos establecidos en el Volumen I del Anexo 16 al Convenio sobre Aviación Civil Internacional (OACI/ICAO) y sus actualizaciones. En el caso de instalaciones aeroportuarias existentes, y en que se determinen usos de suelo actuales</w:t>
      </w:r>
      <w:r>
        <w:rPr>
          <w:rFonts w:eastAsia="Times New Roman"/>
          <w:b/>
          <w:bCs/>
          <w:sz w:val="30"/>
          <w:szCs w:val="30"/>
          <w:lang w:val="es-ES"/>
        </w:rPr>
        <w:t xml:space="preserve"> no compatibles con el nivel de ruido aeroportuario, la DGAC deberá solicitar la implementación de las medidas de </w:t>
      </w:r>
      <w:r>
        <w:rPr>
          <w:rFonts w:eastAsia="Times New Roman"/>
          <w:b/>
          <w:bCs/>
          <w:sz w:val="30"/>
          <w:szCs w:val="30"/>
          <w:lang w:val="es-ES"/>
        </w:rPr>
        <w:lastRenderedPageBreak/>
        <w:t>reducción de ruido necesarias en aeronaves y/o en los procedimientos de vuelo, para que se cumplan los niveles establecidos en la presente nor</w:t>
      </w:r>
      <w:r>
        <w:rPr>
          <w:rFonts w:eastAsia="Times New Roman"/>
          <w:b/>
          <w:bCs/>
          <w:sz w:val="30"/>
          <w:szCs w:val="30"/>
          <w:lang w:val="es-ES"/>
        </w:rPr>
        <w:t>ma.</w:t>
      </w:r>
      <w:r>
        <w:rPr>
          <w:rFonts w:eastAsia="Times New Roman"/>
          <w:b/>
          <w:bCs/>
          <w:sz w:val="30"/>
          <w:szCs w:val="30"/>
          <w:lang w:val="es-ES"/>
        </w:rPr>
        <w:br/>
      </w:r>
      <w:r>
        <w:rPr>
          <w:rFonts w:eastAsia="Times New Roman"/>
          <w:b/>
          <w:bCs/>
          <w:sz w:val="30"/>
          <w:szCs w:val="30"/>
          <w:lang w:val="es-ES"/>
        </w:rPr>
        <w:br/>
        <w:t>4.1.2 Los gobiernos municipales, como entidades de planificación del uso del suelo en sus jurisdicciones, verificarán la ejecución y efectividad de los programas de compatibilidad de ruido aeroportuario con los diferentes usos de suelo determinados co</w:t>
      </w:r>
      <w:r>
        <w:rPr>
          <w:rFonts w:eastAsia="Times New Roman"/>
          <w:b/>
          <w:bCs/>
          <w:sz w:val="30"/>
          <w:szCs w:val="30"/>
          <w:lang w:val="es-ES"/>
        </w:rPr>
        <w:t xml:space="preserve">mo no compatibles. Esto será coordinado con la Autoridad del Recinto Aeroportuario y la DGAC. En la aplicación de este procedimiento, las municipalidades otorgarán prioridad a aquellos usos de suelo existentes, y que sean sensibles al ruido en períodos de </w:t>
      </w:r>
      <w:r>
        <w:rPr>
          <w:rFonts w:eastAsia="Times New Roman"/>
          <w:b/>
          <w:bCs/>
          <w:sz w:val="30"/>
          <w:szCs w:val="30"/>
          <w:lang w:val="es-ES"/>
        </w:rPr>
        <w:t>descanso, caso de los usos de suelo hospitalario y asistencial.</w:t>
      </w:r>
      <w:r>
        <w:rPr>
          <w:rFonts w:eastAsia="Times New Roman"/>
          <w:b/>
          <w:bCs/>
          <w:sz w:val="30"/>
          <w:szCs w:val="30"/>
          <w:lang w:val="es-ES"/>
        </w:rPr>
        <w:br/>
      </w:r>
      <w:r>
        <w:rPr>
          <w:rFonts w:eastAsia="Times New Roman"/>
          <w:b/>
          <w:bCs/>
          <w:sz w:val="30"/>
          <w:szCs w:val="30"/>
          <w:lang w:val="es-ES"/>
        </w:rPr>
        <w:br/>
        <w:t>4.1.3 La Autoridad del Recinto Aeroportuario evaluará el impacto por ruido originado en las operaciones de tráfico aéreo, en concordancia con el procedimiento descrito en la sección siguiente</w:t>
      </w:r>
      <w:r>
        <w:rPr>
          <w:rFonts w:eastAsia="Times New Roman"/>
          <w:b/>
          <w:bCs/>
          <w:sz w:val="30"/>
          <w:szCs w:val="30"/>
          <w:lang w:val="es-ES"/>
        </w:rPr>
        <w:t xml:space="preserve"> de esta normativa. El informe de esta evaluación incluirá la identificación de los usos de suelo no compatibles con el nivel de ruido aeroportuario determinado y, en este caso, se presentará el programa de compatibilidad de ruido aeroportuario, destinado </w:t>
      </w:r>
      <w:r>
        <w:rPr>
          <w:rFonts w:eastAsia="Times New Roman"/>
          <w:b/>
          <w:bCs/>
          <w:sz w:val="30"/>
          <w:szCs w:val="30"/>
          <w:lang w:val="es-ES"/>
        </w:rPr>
        <w:t>a reducir o eliminar los usos no compatibles. Este informe será remitido a las municipalidades respectivas y a la DGAC para su aprobación y aplicación.</w:t>
      </w:r>
      <w:r>
        <w:rPr>
          <w:rFonts w:eastAsia="Times New Roman"/>
          <w:b/>
          <w:bCs/>
          <w:sz w:val="30"/>
          <w:szCs w:val="30"/>
          <w:lang w:val="es-ES"/>
        </w:rPr>
        <w:br/>
      </w:r>
      <w:r>
        <w:rPr>
          <w:rFonts w:eastAsia="Times New Roman"/>
          <w:b/>
          <w:bCs/>
          <w:sz w:val="30"/>
          <w:szCs w:val="30"/>
          <w:lang w:val="es-ES"/>
        </w:rPr>
        <w:br/>
        <w:t>4.3 DE LA EVALUACIÓN DE LOS NIVELES DE RUIDO ORIGINADOS POR EL TRÁFICO AÉREO</w:t>
      </w:r>
      <w:r>
        <w:rPr>
          <w:rFonts w:eastAsia="Times New Roman"/>
          <w:b/>
          <w:bCs/>
          <w:sz w:val="30"/>
          <w:szCs w:val="30"/>
          <w:lang w:val="es-ES"/>
        </w:rPr>
        <w:br/>
      </w:r>
      <w:r>
        <w:rPr>
          <w:rFonts w:eastAsia="Times New Roman"/>
          <w:b/>
          <w:bCs/>
          <w:sz w:val="30"/>
          <w:szCs w:val="30"/>
          <w:lang w:val="es-ES"/>
        </w:rPr>
        <w:br/>
        <w:t>4.2.1 Consideraciones Gen</w:t>
      </w:r>
      <w:r>
        <w:rPr>
          <w:rFonts w:eastAsia="Times New Roman"/>
          <w:b/>
          <w:bCs/>
          <w:sz w:val="30"/>
          <w:szCs w:val="30"/>
          <w:lang w:val="es-ES"/>
        </w:rPr>
        <w:t>erales</w:t>
      </w:r>
      <w:r>
        <w:rPr>
          <w:rFonts w:eastAsia="Times New Roman"/>
          <w:b/>
          <w:bCs/>
          <w:sz w:val="30"/>
          <w:szCs w:val="30"/>
          <w:lang w:val="es-ES"/>
        </w:rPr>
        <w:br/>
      </w:r>
      <w:r>
        <w:rPr>
          <w:rFonts w:eastAsia="Times New Roman"/>
          <w:b/>
          <w:bCs/>
          <w:sz w:val="30"/>
          <w:szCs w:val="30"/>
          <w:lang w:val="es-ES"/>
        </w:rPr>
        <w:br/>
        <w:t>4.2.1.1 La exposición de la comunidad al ruido producido por la operación de aeropuertos será evaluada en términos del nivel sonoro día-noche promedio anual (YDNL), calculado de acuerdo al procedimiento especificado en la sección 4.2.2 de esta norm</w:t>
      </w:r>
      <w:r>
        <w:rPr>
          <w:rFonts w:eastAsia="Times New Roman"/>
          <w:b/>
          <w:bCs/>
          <w:sz w:val="30"/>
          <w:szCs w:val="30"/>
          <w:lang w:val="es-ES"/>
        </w:rPr>
        <w:t>a. Para propósitos de evaluación de cumplimiento, todo uso de suelo es considerado compatible siempre que los niveles de ruido promedio anual día-noche YDNL se encuentren bajo 65 dBA. Para otras situaciones en que se esperan o verifican niveles de ruido YD</w:t>
      </w:r>
      <w:r>
        <w:rPr>
          <w:rFonts w:eastAsia="Times New Roman"/>
          <w:b/>
          <w:bCs/>
          <w:sz w:val="30"/>
          <w:szCs w:val="30"/>
          <w:lang w:val="es-ES"/>
        </w:rPr>
        <w:t xml:space="preserve">NL mayores a 65 dBA, se aplicarán los criterios de </w:t>
      </w:r>
      <w:r>
        <w:rPr>
          <w:rFonts w:eastAsia="Times New Roman"/>
          <w:b/>
          <w:bCs/>
          <w:sz w:val="30"/>
          <w:szCs w:val="30"/>
          <w:lang w:val="es-ES"/>
        </w:rPr>
        <w:lastRenderedPageBreak/>
        <w:t>cumplimiento establecidos en la Tabla 1 de esta norma, en función del uso del suelo.</w:t>
      </w:r>
      <w:r>
        <w:rPr>
          <w:rFonts w:eastAsia="Times New Roman"/>
          <w:b/>
          <w:bCs/>
          <w:sz w:val="30"/>
          <w:szCs w:val="30"/>
          <w:lang w:val="es-ES"/>
        </w:rPr>
        <w:br/>
      </w:r>
      <w:r>
        <w:rPr>
          <w:rFonts w:eastAsia="Times New Roman"/>
          <w:b/>
          <w:bCs/>
          <w:sz w:val="30"/>
          <w:szCs w:val="30"/>
          <w:lang w:val="es-ES"/>
        </w:rPr>
        <w:br/>
        <w:t>4.2.1.2 Esta norma aplica a aeropuertos o pistas de aterrizaje, en que operen aeronaves con envergadura (distancia entr</w:t>
      </w:r>
      <w:r>
        <w:rPr>
          <w:rFonts w:eastAsia="Times New Roman"/>
          <w:b/>
          <w:bCs/>
          <w:sz w:val="30"/>
          <w:szCs w:val="30"/>
          <w:lang w:val="es-ES"/>
        </w:rPr>
        <w:t>e puntas de ala) mayor a 24,1 metros (79 pies) y con velocidad de aterrizaje mayor a 146,3 km/h (166 nudos), y en que las operaciones pronosticadas en un año excedan 90 000 operaciones de aviones a hélice (247 operaciones promedio diarias) o 700 operacione</w:t>
      </w:r>
      <w:r>
        <w:rPr>
          <w:rFonts w:eastAsia="Times New Roman"/>
          <w:b/>
          <w:bCs/>
          <w:sz w:val="30"/>
          <w:szCs w:val="30"/>
          <w:lang w:val="es-ES"/>
        </w:rPr>
        <w:t>s de aviones a reacción (2 operaciones promedio diarias). En el caso de operaciones de helicópteros, se requerirá la aplicación de esta norma si el aeropuerto o helipuerto tiene más de 10 operaciones promedio diarias.</w:t>
      </w:r>
      <w:r>
        <w:rPr>
          <w:rFonts w:eastAsia="Times New Roman"/>
          <w:b/>
          <w:bCs/>
          <w:sz w:val="30"/>
          <w:szCs w:val="30"/>
          <w:lang w:val="es-ES"/>
        </w:rPr>
        <w:br/>
      </w:r>
      <w:r>
        <w:rPr>
          <w:rFonts w:eastAsia="Times New Roman"/>
          <w:b/>
          <w:bCs/>
          <w:sz w:val="30"/>
          <w:szCs w:val="30"/>
          <w:lang w:val="es-ES"/>
        </w:rPr>
        <w:br/>
        <w:t>4.2.1.3 Las autoridades de recintos a</w:t>
      </w:r>
      <w:r>
        <w:rPr>
          <w:rFonts w:eastAsia="Times New Roman"/>
          <w:b/>
          <w:bCs/>
          <w:sz w:val="30"/>
          <w:szCs w:val="30"/>
          <w:lang w:val="es-ES"/>
        </w:rPr>
        <w:t xml:space="preserve">eroportuarios tendrán un plazo de tres (3) años, contados a partir de la entrada en vigencia de esta norma, para que efectúen la evaluación inicial de los niveles de ruido originados por las operaciones bajo su responsabilidad. Una vez que esta evaluación </w:t>
      </w:r>
      <w:r>
        <w:rPr>
          <w:rFonts w:eastAsia="Times New Roman"/>
          <w:b/>
          <w:bCs/>
          <w:sz w:val="30"/>
          <w:szCs w:val="30"/>
          <w:lang w:val="es-ES"/>
        </w:rPr>
        <w:t>inicial de niveles de ruido haya sido aprobada por la Municipalidad o municipalidades con jurisdicción, se establece una frecuencia de realización de posteriores evaluaciones cada cinco (5) años.</w:t>
      </w:r>
      <w:r>
        <w:rPr>
          <w:rFonts w:eastAsia="Times New Roman"/>
          <w:b/>
          <w:bCs/>
          <w:sz w:val="30"/>
          <w:szCs w:val="30"/>
          <w:lang w:val="es-ES"/>
        </w:rPr>
        <w:br/>
      </w:r>
      <w:r>
        <w:rPr>
          <w:rFonts w:eastAsia="Times New Roman"/>
          <w:b/>
          <w:bCs/>
          <w:sz w:val="30"/>
          <w:szCs w:val="30"/>
          <w:lang w:val="es-ES"/>
        </w:rPr>
        <w:br/>
        <w:t>4.2.1.4 Al planificarse la construcción de nuevos aeropuert</w:t>
      </w:r>
      <w:r>
        <w:rPr>
          <w:rFonts w:eastAsia="Times New Roman"/>
          <w:b/>
          <w:bCs/>
          <w:sz w:val="30"/>
          <w:szCs w:val="30"/>
          <w:lang w:val="es-ES"/>
        </w:rPr>
        <w:t>os, la entidad responsable del proyecto deberá verificar las compatibilidades del ruido aeroportuario acorde con los usos del suelo existentes y proyectados en el área de influencia. El estudio de impacto ambiental requerido por el proyecto incluirá la ela</w:t>
      </w:r>
      <w:r>
        <w:rPr>
          <w:rFonts w:eastAsia="Times New Roman"/>
          <w:b/>
          <w:bCs/>
          <w:sz w:val="30"/>
          <w:szCs w:val="30"/>
          <w:lang w:val="es-ES"/>
        </w:rPr>
        <w:t>boración de un mapa de contorno de ruido, según el esquema descrito en la Sección 4.2.2.</w:t>
      </w:r>
      <w:r>
        <w:rPr>
          <w:rFonts w:eastAsia="Times New Roman"/>
          <w:b/>
          <w:bCs/>
          <w:sz w:val="30"/>
          <w:szCs w:val="30"/>
          <w:lang w:val="es-ES"/>
        </w:rPr>
        <w:br/>
      </w:r>
      <w:r>
        <w:rPr>
          <w:rFonts w:eastAsia="Times New Roman"/>
          <w:b/>
          <w:bCs/>
          <w:sz w:val="30"/>
          <w:szCs w:val="30"/>
          <w:lang w:val="es-ES"/>
        </w:rPr>
        <w:br/>
        <w:t>4.2.2 Elaboración de Mapas de Exposición de Ruido.</w:t>
      </w:r>
      <w:r>
        <w:rPr>
          <w:rFonts w:eastAsia="Times New Roman"/>
          <w:b/>
          <w:bCs/>
          <w:sz w:val="30"/>
          <w:szCs w:val="30"/>
          <w:lang w:val="es-ES"/>
        </w:rPr>
        <w:br/>
      </w:r>
      <w:r>
        <w:rPr>
          <w:rFonts w:eastAsia="Times New Roman"/>
          <w:b/>
          <w:bCs/>
          <w:sz w:val="30"/>
          <w:szCs w:val="30"/>
          <w:lang w:val="es-ES"/>
        </w:rPr>
        <w:br/>
        <w:t>4.2.2.1 La Autoridad del Recinto Aeroportuario, acorde a lo establecido en 4.2.1.2, deberá presentar a la Municipa</w:t>
      </w:r>
      <w:r>
        <w:rPr>
          <w:rFonts w:eastAsia="Times New Roman"/>
          <w:b/>
          <w:bCs/>
          <w:sz w:val="30"/>
          <w:szCs w:val="30"/>
          <w:lang w:val="es-ES"/>
        </w:rPr>
        <w:t>lidad o municipalidades competentes, los mapas de contornos de ruido actual en los que se identificarán aquellos usos de suelo no-compatibles, y acompañados de la documentación descrita en esta sección.</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4.2.2.2 En la elaboración de los mapas de contorno d</w:t>
      </w:r>
      <w:r>
        <w:rPr>
          <w:rFonts w:eastAsia="Times New Roman"/>
          <w:b/>
          <w:bCs/>
          <w:sz w:val="30"/>
          <w:szCs w:val="30"/>
          <w:lang w:val="es-ES"/>
        </w:rPr>
        <w:t>e ruido se emplearán los pronósticos de las operaciones aeronáuticas del aeropuerto para cinco años incluyendo como año de partida el escenario actual. El pronóstico estará basado en hipótesis razonables relacionadas con las operaciones de despegues y ater</w:t>
      </w:r>
      <w:r>
        <w:rPr>
          <w:rFonts w:eastAsia="Times New Roman"/>
          <w:b/>
          <w:bCs/>
          <w:sz w:val="30"/>
          <w:szCs w:val="30"/>
          <w:lang w:val="es-ES"/>
        </w:rPr>
        <w:t>rizajes de aeronaves, hora del día en que se verifican las operaciones, frecuencia y tipo de aeronave, patrones de vuelo, incluyendo planes de desarrollo aeroportuario, cambios de uso de suelo y cambios demográficos. El regulado presentará en su estudio ci</w:t>
      </w:r>
      <w:r>
        <w:rPr>
          <w:rFonts w:eastAsia="Times New Roman"/>
          <w:b/>
          <w:bCs/>
          <w:sz w:val="30"/>
          <w:szCs w:val="30"/>
          <w:lang w:val="es-ES"/>
        </w:rPr>
        <w:t>nco mapas de contorno de ruido correspondientes a cada año del período evaluado.</w:t>
      </w:r>
      <w:r>
        <w:rPr>
          <w:rFonts w:eastAsia="Times New Roman"/>
          <w:b/>
          <w:bCs/>
          <w:sz w:val="30"/>
          <w:szCs w:val="30"/>
          <w:lang w:val="es-ES"/>
        </w:rPr>
        <w:br/>
      </w:r>
      <w:r>
        <w:rPr>
          <w:rFonts w:eastAsia="Times New Roman"/>
          <w:b/>
          <w:bCs/>
          <w:sz w:val="30"/>
          <w:szCs w:val="30"/>
          <w:lang w:val="es-ES"/>
        </w:rPr>
        <w:br/>
        <w:t>4.2.2.3 El estudio incluirá un diagnóstico de la naturaleza y extensión en que las operaciones pronosticadas afectarán la compatibilidad y usos de suelo actuales. De ser el c</w:t>
      </w:r>
      <w:r>
        <w:rPr>
          <w:rFonts w:eastAsia="Times New Roman"/>
          <w:b/>
          <w:bCs/>
          <w:sz w:val="30"/>
          <w:szCs w:val="30"/>
          <w:lang w:val="es-ES"/>
        </w:rPr>
        <w:t>aso, el estudio propondrá recomendaciones o medidas para la reducción del ruido aeroportuario, medidas que serán consideradas en conjunto con la Municipalidad o municipalidades bajo cuyas jurisdicciones se presenten situaciones de usos de suelo no compatib</w:t>
      </w:r>
      <w:r>
        <w:rPr>
          <w:rFonts w:eastAsia="Times New Roman"/>
          <w:b/>
          <w:bCs/>
          <w:sz w:val="30"/>
          <w:szCs w:val="30"/>
          <w:lang w:val="es-ES"/>
        </w:rPr>
        <w:t>les.</w:t>
      </w:r>
      <w:r>
        <w:rPr>
          <w:rFonts w:eastAsia="Times New Roman"/>
          <w:b/>
          <w:bCs/>
          <w:sz w:val="30"/>
          <w:szCs w:val="30"/>
          <w:lang w:val="es-ES"/>
        </w:rPr>
        <w:br/>
      </w:r>
      <w:r>
        <w:rPr>
          <w:rFonts w:eastAsia="Times New Roman"/>
          <w:b/>
          <w:bCs/>
          <w:sz w:val="30"/>
          <w:szCs w:val="30"/>
          <w:lang w:val="es-ES"/>
        </w:rPr>
        <w:br/>
        <w:t>4.2.2.4 Los mapas deberán incluir el siguiente contenido mínimo:</w:t>
      </w:r>
      <w:r>
        <w:rPr>
          <w:rFonts w:eastAsia="Times New Roman"/>
          <w:b/>
          <w:bCs/>
          <w:sz w:val="30"/>
          <w:szCs w:val="30"/>
          <w:lang w:val="es-ES"/>
        </w:rPr>
        <w:br/>
      </w:r>
      <w:r>
        <w:rPr>
          <w:rFonts w:eastAsia="Times New Roman"/>
          <w:b/>
          <w:bCs/>
          <w:sz w:val="30"/>
          <w:szCs w:val="30"/>
          <w:lang w:val="es-ES"/>
        </w:rPr>
        <w:br/>
        <w:t>a. Ubicación de pistas;</w:t>
      </w:r>
      <w:r>
        <w:rPr>
          <w:rFonts w:eastAsia="Times New Roman"/>
          <w:b/>
          <w:bCs/>
          <w:sz w:val="30"/>
          <w:szCs w:val="30"/>
          <w:lang w:val="es-ES"/>
        </w:rPr>
        <w:br/>
      </w:r>
      <w:r>
        <w:rPr>
          <w:rFonts w:eastAsia="Times New Roman"/>
          <w:b/>
          <w:bCs/>
          <w:sz w:val="30"/>
          <w:szCs w:val="30"/>
          <w:lang w:val="es-ES"/>
        </w:rPr>
        <w:br/>
        <w:t>b. Rutas de vuelo;</w:t>
      </w:r>
      <w:r>
        <w:rPr>
          <w:rFonts w:eastAsia="Times New Roman"/>
          <w:b/>
          <w:bCs/>
          <w:sz w:val="30"/>
          <w:szCs w:val="30"/>
          <w:lang w:val="es-ES"/>
        </w:rPr>
        <w:br/>
      </w:r>
      <w:r>
        <w:rPr>
          <w:rFonts w:eastAsia="Times New Roman"/>
          <w:b/>
          <w:bCs/>
          <w:sz w:val="30"/>
          <w:szCs w:val="30"/>
          <w:lang w:val="es-ES"/>
        </w:rPr>
        <w:br/>
        <w:t>c. Contornos DNL 65, 70 y 75 dBA, resultantes de las operaciones del aeropuerto;</w:t>
      </w:r>
      <w:r>
        <w:rPr>
          <w:rFonts w:eastAsia="Times New Roman"/>
          <w:b/>
          <w:bCs/>
          <w:sz w:val="30"/>
          <w:szCs w:val="30"/>
          <w:lang w:val="es-ES"/>
        </w:rPr>
        <w:br/>
      </w:r>
      <w:r>
        <w:rPr>
          <w:rFonts w:eastAsia="Times New Roman"/>
          <w:b/>
          <w:bCs/>
          <w:sz w:val="30"/>
          <w:szCs w:val="30"/>
          <w:lang w:val="es-ES"/>
        </w:rPr>
        <w:br/>
        <w:t>d. Los límites físicos del aeropuerto y los usos de suelo</w:t>
      </w:r>
      <w:r>
        <w:rPr>
          <w:rFonts w:eastAsia="Times New Roman"/>
          <w:b/>
          <w:bCs/>
          <w:sz w:val="30"/>
          <w:szCs w:val="30"/>
          <w:lang w:val="es-ES"/>
        </w:rPr>
        <w:t xml:space="preserve"> no-compatibles, estos últimos que se encuentren dentro de los contornos DNL 65 dBA o mayor;</w:t>
      </w:r>
      <w:r>
        <w:rPr>
          <w:rFonts w:eastAsia="Times New Roman"/>
          <w:b/>
          <w:bCs/>
          <w:sz w:val="30"/>
          <w:szCs w:val="30"/>
          <w:lang w:val="es-ES"/>
        </w:rPr>
        <w:br/>
      </w:r>
      <w:r>
        <w:rPr>
          <w:rFonts w:eastAsia="Times New Roman"/>
          <w:b/>
          <w:bCs/>
          <w:sz w:val="30"/>
          <w:szCs w:val="30"/>
          <w:lang w:val="es-ES"/>
        </w:rPr>
        <w:br/>
        <w:t>e. Ubicación de edificios públicos con uso sensible al ruido, como colegios, hospitales y centros de atención médica, así como edificios de interés histórico o po</w:t>
      </w:r>
      <w:r>
        <w:rPr>
          <w:rFonts w:eastAsia="Times New Roman"/>
          <w:b/>
          <w:bCs/>
          <w:sz w:val="30"/>
          <w:szCs w:val="30"/>
          <w:lang w:val="es-ES"/>
        </w:rPr>
        <w:t>tenciales de ser declarados de interés histórico;</w:t>
      </w:r>
      <w:r>
        <w:rPr>
          <w:rFonts w:eastAsia="Times New Roman"/>
          <w:b/>
          <w:bCs/>
          <w:sz w:val="30"/>
          <w:szCs w:val="30"/>
          <w:lang w:val="es-ES"/>
        </w:rPr>
        <w:br/>
      </w:r>
      <w:r>
        <w:rPr>
          <w:rFonts w:eastAsia="Times New Roman"/>
          <w:b/>
          <w:bCs/>
          <w:sz w:val="30"/>
          <w:szCs w:val="30"/>
          <w:lang w:val="es-ES"/>
        </w:rPr>
        <w:br/>
        <w:t>f. Ubicación de sitios de monitoreo de niveles de ruido de aeropuertos (de existir dichos sitios);</w:t>
      </w:r>
      <w:r>
        <w:rPr>
          <w:rFonts w:eastAsia="Times New Roman"/>
          <w:b/>
          <w:bCs/>
          <w:sz w:val="30"/>
          <w:szCs w:val="30"/>
          <w:lang w:val="es-ES"/>
        </w:rPr>
        <w:br/>
      </w:r>
      <w:r>
        <w:rPr>
          <w:rFonts w:eastAsia="Times New Roman"/>
          <w:b/>
          <w:bCs/>
          <w:sz w:val="30"/>
          <w:szCs w:val="30"/>
          <w:lang w:val="es-ES"/>
        </w:rPr>
        <w:lastRenderedPageBreak/>
        <w:br/>
        <w:t xml:space="preserve">g. Estimación del número de personas que residen o trabajan dentro de los contornos DNL 65, 70 y 75 dBA; </w:t>
      </w:r>
      <w:r>
        <w:rPr>
          <w:rFonts w:eastAsia="Times New Roman"/>
          <w:b/>
          <w:bCs/>
          <w:sz w:val="30"/>
          <w:szCs w:val="30"/>
          <w:lang w:val="es-ES"/>
        </w:rPr>
        <w:t>y,</w:t>
      </w:r>
      <w:r>
        <w:rPr>
          <w:rFonts w:eastAsia="Times New Roman"/>
          <w:b/>
          <w:bCs/>
          <w:sz w:val="30"/>
          <w:szCs w:val="30"/>
          <w:lang w:val="es-ES"/>
        </w:rPr>
        <w:br/>
      </w:r>
      <w:r>
        <w:rPr>
          <w:rFonts w:eastAsia="Times New Roman"/>
          <w:b/>
          <w:bCs/>
          <w:sz w:val="30"/>
          <w:szCs w:val="30"/>
          <w:lang w:val="es-ES"/>
        </w:rPr>
        <w:br/>
        <w:t>h. Escala y calidad apropiadas para identificar calles y geografía.</w:t>
      </w:r>
      <w:r>
        <w:rPr>
          <w:rFonts w:eastAsia="Times New Roman"/>
          <w:b/>
          <w:bCs/>
          <w:sz w:val="30"/>
          <w:szCs w:val="30"/>
          <w:lang w:val="es-ES"/>
        </w:rPr>
        <w:br/>
      </w:r>
      <w:r>
        <w:rPr>
          <w:rFonts w:eastAsia="Times New Roman"/>
          <w:b/>
          <w:bCs/>
          <w:sz w:val="30"/>
          <w:szCs w:val="30"/>
          <w:lang w:val="es-ES"/>
        </w:rPr>
        <w:br/>
        <w:t>4.2.2.5 Para determinar la extensión del impacto por ruido alrededor de un aeropuerto se deben determinar los contornos YDNL o DNL. Se deben desarrollar contornos continuos de DNL par</w:t>
      </w:r>
      <w:r>
        <w:rPr>
          <w:rFonts w:eastAsia="Times New Roman"/>
          <w:b/>
          <w:bCs/>
          <w:sz w:val="30"/>
          <w:szCs w:val="30"/>
          <w:lang w:val="es-ES"/>
        </w:rPr>
        <w:t>a los niveles de 65, 70 y 75 dBA, adicionalmente se elaborarán otros contornos cuando la Municipalidad lo solicitase. En las áreas en donde los valores de DNL sean mayores o iguales a 65 dBA la Autoridad del Recinto Aeroportuario deberá identificar los uso</w:t>
      </w:r>
      <w:r>
        <w:rPr>
          <w:rFonts w:eastAsia="Times New Roman"/>
          <w:b/>
          <w:bCs/>
          <w:sz w:val="30"/>
          <w:szCs w:val="30"/>
          <w:lang w:val="es-ES"/>
        </w:rPr>
        <w:t>s de suelo y determinar su compatibilidad de acuerdo a la Tabla 1 de esta normativa.</w:t>
      </w:r>
      <w:r>
        <w:rPr>
          <w:rFonts w:eastAsia="Times New Roman"/>
          <w:b/>
          <w:bCs/>
          <w:sz w:val="30"/>
          <w:szCs w:val="30"/>
          <w:lang w:val="es-ES"/>
        </w:rPr>
        <w:br/>
      </w:r>
      <w:r>
        <w:rPr>
          <w:rFonts w:eastAsia="Times New Roman"/>
          <w:b/>
          <w:bCs/>
          <w:sz w:val="30"/>
          <w:szCs w:val="30"/>
          <w:lang w:val="es-ES"/>
        </w:rPr>
        <w:br/>
        <w:t>4.2.2.6 El operador aeroportuario debe recopilar los datos de operación aeronáutica requeridos para desarrollar los mapas de contornos de exposición de ruido. La metodolo</w:t>
      </w:r>
      <w:r>
        <w:rPr>
          <w:rFonts w:eastAsia="Times New Roman"/>
          <w:b/>
          <w:bCs/>
          <w:sz w:val="30"/>
          <w:szCs w:val="30"/>
          <w:lang w:val="es-ES"/>
        </w:rPr>
        <w:t>gía para los cálculos es la descrita en los programas informáticos Modelo Integrado de Ruido (Integrated Noise Model - INM) para aeropuertos, o el Modelo de Ruido Heliportuario (Heliport Noise Model - HNM) para helipuertos, ambos de la US FAA.</w:t>
      </w:r>
      <w:r>
        <w:rPr>
          <w:rFonts w:eastAsia="Times New Roman"/>
          <w:b/>
          <w:bCs/>
          <w:sz w:val="30"/>
          <w:szCs w:val="30"/>
          <w:lang w:val="es-ES"/>
        </w:rPr>
        <w:br/>
      </w:r>
      <w:r>
        <w:rPr>
          <w:rFonts w:eastAsia="Times New Roman"/>
          <w:b/>
          <w:bCs/>
          <w:sz w:val="30"/>
          <w:szCs w:val="30"/>
          <w:lang w:val="es-ES"/>
        </w:rPr>
        <w:br/>
        <w:t>4.2.2.7 Par</w:t>
      </w:r>
      <w:r>
        <w:rPr>
          <w:rFonts w:eastAsia="Times New Roman"/>
          <w:b/>
          <w:bCs/>
          <w:sz w:val="30"/>
          <w:szCs w:val="30"/>
          <w:lang w:val="es-ES"/>
        </w:rPr>
        <w:t>a el cálculo de los contornos de exposición de ruido se requerirá de la siguiente información:</w:t>
      </w:r>
      <w:r>
        <w:rPr>
          <w:rFonts w:eastAsia="Times New Roman"/>
          <w:b/>
          <w:bCs/>
          <w:sz w:val="30"/>
          <w:szCs w:val="30"/>
          <w:lang w:val="es-ES"/>
        </w:rPr>
        <w:br/>
      </w:r>
      <w:r>
        <w:rPr>
          <w:rFonts w:eastAsia="Times New Roman"/>
          <w:b/>
          <w:bCs/>
          <w:sz w:val="30"/>
          <w:szCs w:val="30"/>
          <w:lang w:val="es-ES"/>
        </w:rPr>
        <w:br/>
        <w:t>a. Mapa del aeropuerto y sus alrededores, a escala apropiada, indicando longitud de la pista y otras características técnicas de la misma;</w:t>
      </w:r>
      <w:r>
        <w:rPr>
          <w:rFonts w:eastAsia="Times New Roman"/>
          <w:b/>
          <w:bCs/>
          <w:sz w:val="30"/>
          <w:szCs w:val="30"/>
          <w:lang w:val="es-ES"/>
        </w:rPr>
        <w:br/>
      </w:r>
      <w:r>
        <w:rPr>
          <w:rFonts w:eastAsia="Times New Roman"/>
          <w:b/>
          <w:bCs/>
          <w:sz w:val="30"/>
          <w:szCs w:val="30"/>
          <w:lang w:val="es-ES"/>
        </w:rPr>
        <w:br/>
        <w:t>b. Límites del aerop</w:t>
      </w:r>
      <w:r>
        <w:rPr>
          <w:rFonts w:eastAsia="Times New Roman"/>
          <w:b/>
          <w:bCs/>
          <w:sz w:val="30"/>
          <w:szCs w:val="30"/>
          <w:lang w:val="es-ES"/>
        </w:rPr>
        <w:t>uerto y rutas de vuelo hasta los 9 144 metros (30 000 pies) de cada cabecera de pista;</w:t>
      </w:r>
      <w:r>
        <w:rPr>
          <w:rFonts w:eastAsia="Times New Roman"/>
          <w:b/>
          <w:bCs/>
          <w:sz w:val="30"/>
          <w:szCs w:val="30"/>
          <w:lang w:val="es-ES"/>
        </w:rPr>
        <w:br/>
      </w:r>
      <w:r>
        <w:rPr>
          <w:rFonts w:eastAsia="Times New Roman"/>
          <w:b/>
          <w:bCs/>
          <w:sz w:val="30"/>
          <w:szCs w:val="30"/>
          <w:lang w:val="es-ES"/>
        </w:rPr>
        <w:br/>
        <w:t>c. Niveles de actividad aeroportuaria y datos operacionales que establezcan, en una base diaria anual promedio, el número de operaciones por tipo de aeronave asociada a</w:t>
      </w:r>
      <w:r>
        <w:rPr>
          <w:rFonts w:eastAsia="Times New Roman"/>
          <w:b/>
          <w:bCs/>
          <w:sz w:val="30"/>
          <w:szCs w:val="30"/>
          <w:lang w:val="es-ES"/>
        </w:rPr>
        <w:t xml:space="preserve"> cada ruta de vuelo, por período desde 07h00 a 22h00 horas locales y por período desde 22h00 a 7h00 horas locales para aterrizajes y despegues;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d. Accidentes topográficos o restricciones de vuelo de la zona que evitan el uso de rutas de vuelo alternativas</w:t>
      </w:r>
      <w:r>
        <w:rPr>
          <w:rFonts w:eastAsia="Times New Roman"/>
          <w:b/>
          <w:bCs/>
          <w:sz w:val="30"/>
          <w:szCs w:val="30"/>
          <w:lang w:val="es-ES"/>
        </w:rPr>
        <w:t>; y,</w:t>
      </w:r>
      <w:r>
        <w:rPr>
          <w:rFonts w:eastAsia="Times New Roman"/>
          <w:b/>
          <w:bCs/>
          <w:sz w:val="30"/>
          <w:szCs w:val="30"/>
          <w:lang w:val="es-ES"/>
        </w:rPr>
        <w:br/>
      </w:r>
      <w:r>
        <w:rPr>
          <w:rFonts w:eastAsia="Times New Roman"/>
          <w:b/>
          <w:bCs/>
          <w:sz w:val="30"/>
          <w:szCs w:val="30"/>
          <w:lang w:val="es-ES"/>
        </w:rPr>
        <w:br/>
        <w:t>e. Temperatura y elevación del aeropuerto.</w:t>
      </w:r>
      <w:r>
        <w:rPr>
          <w:rFonts w:eastAsia="Times New Roman"/>
          <w:b/>
          <w:bCs/>
          <w:sz w:val="30"/>
          <w:szCs w:val="30"/>
          <w:lang w:val="es-ES"/>
        </w:rPr>
        <w:br/>
      </w:r>
      <w:r>
        <w:rPr>
          <w:rFonts w:eastAsia="Times New Roman"/>
          <w:b/>
          <w:bCs/>
          <w:sz w:val="30"/>
          <w:szCs w:val="30"/>
          <w:lang w:val="es-ES"/>
        </w:rPr>
        <w:br/>
        <w:t>4.2.2.8 Como criterios para la evaluación del ruido aeroportuario, se define que una modificación en la flota y/o en el tráfico aeroportuario resulta en un nuevo uso no-compatible significativo si dicha mod</w:t>
      </w:r>
      <w:r>
        <w:rPr>
          <w:rFonts w:eastAsia="Times New Roman"/>
          <w:b/>
          <w:bCs/>
          <w:sz w:val="30"/>
          <w:szCs w:val="30"/>
          <w:lang w:val="es-ES"/>
        </w:rPr>
        <w:t>ificación es un incremento en el valor de YDNL de 1,5 dBA o mayor para un área que anteriormente era compatible. Similar criterio es aplicable para un área que había sido previamente determinada como no-compatible pero que con la modificación en la flota y</w:t>
      </w:r>
      <w:r>
        <w:rPr>
          <w:rFonts w:eastAsia="Times New Roman"/>
          <w:b/>
          <w:bCs/>
          <w:sz w:val="30"/>
          <w:szCs w:val="30"/>
          <w:lang w:val="es-ES"/>
        </w:rPr>
        <w:t>/o en el tráfico aeroportuario resulta en un incremento significativo de dicha área.</w:t>
      </w:r>
      <w:r>
        <w:rPr>
          <w:rFonts w:eastAsia="Times New Roman"/>
          <w:b/>
          <w:bCs/>
          <w:sz w:val="30"/>
          <w:szCs w:val="30"/>
          <w:lang w:val="es-ES"/>
        </w:rPr>
        <w:br/>
      </w:r>
      <w:r>
        <w:rPr>
          <w:rFonts w:eastAsia="Times New Roman"/>
          <w:b/>
          <w:bCs/>
          <w:sz w:val="30"/>
          <w:szCs w:val="30"/>
          <w:lang w:val="es-ES"/>
        </w:rPr>
        <w:br/>
        <w:t>4.2.2.9 Si dentro del quinquenio de evaluación se produce un cambio en la flota de aeronaves que utilizan el aeropuerto, que pudiera representar un incremento en los nive</w:t>
      </w:r>
      <w:r>
        <w:rPr>
          <w:rFonts w:eastAsia="Times New Roman"/>
          <w:b/>
          <w:bCs/>
          <w:sz w:val="30"/>
          <w:szCs w:val="30"/>
          <w:lang w:val="es-ES"/>
        </w:rPr>
        <w:t>les de ruido aeroportuario, o se produce un incremento en el tráfico aéreo en el aeropuerto no considerado en 4.2.2.1.1, la Autoridad del Recinto Aeroportuario utilizará el modelo Método Equivalente de Área (Área Equivalent Method - AEM), de la US FAA para</w:t>
      </w:r>
      <w:r>
        <w:rPr>
          <w:rFonts w:eastAsia="Times New Roman"/>
          <w:b/>
          <w:bCs/>
          <w:sz w:val="30"/>
          <w:szCs w:val="30"/>
          <w:lang w:val="es-ES"/>
        </w:rPr>
        <w:t xml:space="preserve"> evaluar la necesidad de nuevos mapas de contorno. Este procedimiento es aplicable para el caso en que se deba utilizar un aeródromo o aeropuerto en situaciones de emergencia nacional o como pista de apoyo para un aeropuerto o aeródromo en mantenimiento y </w:t>
      </w:r>
      <w:r>
        <w:rPr>
          <w:rFonts w:eastAsia="Times New Roman"/>
          <w:b/>
          <w:bCs/>
          <w:sz w:val="30"/>
          <w:szCs w:val="30"/>
          <w:lang w:val="es-ES"/>
        </w:rPr>
        <w:t xml:space="preserve">cuyo tráfico debe ser desviado hacia un aeródromo o pista alterna. Este modelo calcula el incremento en el área del contorno DNL de 65 dBA a raíz del incremento de operaciones o de cambio de distribución de tipo de aeronaves. Si el modelo determina que el </w:t>
      </w:r>
      <w:r>
        <w:rPr>
          <w:rFonts w:eastAsia="Times New Roman"/>
          <w:b/>
          <w:bCs/>
          <w:sz w:val="30"/>
          <w:szCs w:val="30"/>
          <w:lang w:val="es-ES"/>
        </w:rPr>
        <w:t xml:space="preserve">área del contorno DNL 65 dBA se incrementa en más de 17% respecto de la situación original pronosticada para el quinquenio, entonces el cambio podría provocar un nuevo uso de suelo no-compatible significativo y se requerirá de la elaboración de un mapa de </w:t>
      </w:r>
      <w:r>
        <w:rPr>
          <w:rFonts w:eastAsia="Times New Roman"/>
          <w:b/>
          <w:bCs/>
          <w:sz w:val="30"/>
          <w:szCs w:val="30"/>
          <w:lang w:val="es-ES"/>
        </w:rPr>
        <w:t>contornos de ruido, mediante el modelo INM, para la situación no prevista en el estudio original.</w:t>
      </w:r>
      <w:r>
        <w:rPr>
          <w:rFonts w:eastAsia="Times New Roman"/>
          <w:b/>
          <w:bCs/>
          <w:sz w:val="30"/>
          <w:szCs w:val="30"/>
          <w:lang w:val="es-ES"/>
        </w:rPr>
        <w:br/>
      </w:r>
      <w:r>
        <w:rPr>
          <w:rFonts w:eastAsia="Times New Roman"/>
          <w:b/>
          <w:bCs/>
          <w:sz w:val="30"/>
          <w:szCs w:val="30"/>
          <w:lang w:val="es-ES"/>
        </w:rPr>
        <w:br/>
        <w:t>4.2.3 Criterios de Evaluación de Usos de Suelo Compatibles y No-Compatibles.</w:t>
      </w:r>
      <w:r>
        <w:rPr>
          <w:rFonts w:eastAsia="Times New Roman"/>
          <w:b/>
          <w:bCs/>
          <w:sz w:val="30"/>
          <w:szCs w:val="30"/>
          <w:lang w:val="es-ES"/>
        </w:rPr>
        <w:br/>
      </w:r>
      <w:r>
        <w:rPr>
          <w:rFonts w:eastAsia="Times New Roman"/>
          <w:b/>
          <w:bCs/>
          <w:sz w:val="30"/>
          <w:szCs w:val="30"/>
          <w:lang w:val="es-ES"/>
        </w:rPr>
        <w:lastRenderedPageBreak/>
        <w:br/>
        <w:t>4.2.3.1 Para propósitos de esta normativa se deben identificar los usos de suel</w:t>
      </w:r>
      <w:r>
        <w:rPr>
          <w:rFonts w:eastAsia="Times New Roman"/>
          <w:b/>
          <w:bCs/>
          <w:sz w:val="30"/>
          <w:szCs w:val="30"/>
          <w:lang w:val="es-ES"/>
        </w:rPr>
        <w:t>o compatible o no-compatibles con los niveles de exposición en DNL en los alrededores de aeropuertos y aeródromos, de acuerdo a la Tabla 1. Si se identificara más de un uso de suelo actual o futuro, se deberá evaluar la compatibilidad en función del uso de</w:t>
      </w:r>
      <w:r>
        <w:rPr>
          <w:rFonts w:eastAsia="Times New Roman"/>
          <w:b/>
          <w:bCs/>
          <w:sz w:val="30"/>
          <w:szCs w:val="30"/>
          <w:lang w:val="es-ES"/>
        </w:rPr>
        <w:t xml:space="preserve"> suelo más afectado por el ruido o el más sensible al ruido durante horario nocturno o por requerimientos de descanso.</w:t>
      </w:r>
    </w:p>
    <w:p w14:paraId="1BE4F155" w14:textId="77777777" w:rsidR="00000000" w:rsidRDefault="002522FF">
      <w:pPr>
        <w:jc w:val="center"/>
        <w:rPr>
          <w:rFonts w:eastAsia="Times New Roman"/>
          <w:b/>
          <w:bCs/>
          <w:sz w:val="30"/>
          <w:szCs w:val="30"/>
          <w:lang w:val="es-ES"/>
        </w:rPr>
      </w:pPr>
      <w:r>
        <w:rPr>
          <w:rFonts w:eastAsia="Times New Roman"/>
          <w:b/>
          <w:bCs/>
          <w:sz w:val="30"/>
          <w:szCs w:val="30"/>
          <w:lang w:val="es-ES"/>
        </w:rPr>
        <w:t>TABLA 1</w:t>
      </w:r>
      <w:r>
        <w:rPr>
          <w:rFonts w:eastAsia="Times New Roman"/>
          <w:b/>
          <w:bCs/>
          <w:sz w:val="30"/>
          <w:szCs w:val="30"/>
          <w:lang w:val="es-ES"/>
        </w:rPr>
        <w:br/>
      </w:r>
      <w:r>
        <w:rPr>
          <w:rFonts w:eastAsia="Times New Roman"/>
          <w:b/>
          <w:bCs/>
          <w:sz w:val="30"/>
          <w:szCs w:val="30"/>
          <w:lang w:val="es-ES"/>
        </w:rPr>
        <w:br/>
        <w:t xml:space="preserve">NIVELES SONOROS PROMEDIO DÍA-NOCHE ANUAL QUE DEFINEN COMPATIBILIDAD DE USO DE SUELO </w:t>
      </w:r>
    </w:p>
    <w:p w14:paraId="390B09CB" w14:textId="77777777" w:rsidR="00000000" w:rsidRDefault="002522FF">
      <w:pPr>
        <w:divId w:val="2028559660"/>
        <w:rPr>
          <w:rFonts w:eastAsia="Times New Roman"/>
          <w:b/>
          <w:bCs/>
          <w:sz w:val="30"/>
          <w:szCs w:val="30"/>
          <w:lang w:val="es-ES"/>
        </w:rPr>
      </w:pPr>
      <w:r>
        <w:rPr>
          <w:rFonts w:eastAsia="Times New Roman"/>
          <w:b/>
          <w:bCs/>
          <w:sz w:val="30"/>
          <w:szCs w:val="30"/>
          <w:lang w:val="es-ES"/>
        </w:rPr>
        <w:t>Simbología:</w:t>
      </w:r>
      <w:r>
        <w:rPr>
          <w:rFonts w:eastAsia="Times New Roman"/>
          <w:b/>
          <w:bCs/>
          <w:sz w:val="30"/>
          <w:szCs w:val="30"/>
          <w:lang w:val="es-ES"/>
        </w:rPr>
        <w:br/>
      </w:r>
      <w:r>
        <w:rPr>
          <w:rFonts w:eastAsia="Times New Roman"/>
          <w:b/>
          <w:bCs/>
          <w:sz w:val="30"/>
          <w:szCs w:val="30"/>
          <w:lang w:val="es-ES"/>
        </w:rPr>
        <w:br/>
        <w:t>• S (Si)=Uso de suelo y est</w:t>
      </w:r>
      <w:r>
        <w:rPr>
          <w:rFonts w:eastAsia="Times New Roman"/>
          <w:b/>
          <w:bCs/>
          <w:sz w:val="30"/>
          <w:szCs w:val="30"/>
          <w:lang w:val="es-ES"/>
        </w:rPr>
        <w:t>ructuras relacionadas compatibles sin restricciones.</w:t>
      </w:r>
      <w:r>
        <w:rPr>
          <w:rFonts w:eastAsia="Times New Roman"/>
          <w:b/>
          <w:bCs/>
          <w:sz w:val="30"/>
          <w:szCs w:val="30"/>
          <w:lang w:val="es-ES"/>
        </w:rPr>
        <w:br/>
      </w:r>
      <w:r>
        <w:rPr>
          <w:rFonts w:eastAsia="Times New Roman"/>
          <w:b/>
          <w:bCs/>
          <w:sz w:val="30"/>
          <w:szCs w:val="30"/>
          <w:lang w:val="es-ES"/>
        </w:rPr>
        <w:br/>
        <w:t>• N (No)=Uso de suelo y estructuras relacionadas no compatible y debe ser prohibido.</w:t>
      </w:r>
      <w:r>
        <w:rPr>
          <w:rFonts w:eastAsia="Times New Roman"/>
          <w:b/>
          <w:bCs/>
          <w:sz w:val="30"/>
          <w:szCs w:val="30"/>
          <w:lang w:val="es-ES"/>
        </w:rPr>
        <w:br/>
      </w:r>
      <w:r>
        <w:rPr>
          <w:rFonts w:eastAsia="Times New Roman"/>
          <w:b/>
          <w:bCs/>
          <w:sz w:val="30"/>
          <w:szCs w:val="30"/>
          <w:lang w:val="es-ES"/>
        </w:rPr>
        <w:br/>
        <w:t>• 20, 30, 35=Uso de suelo y estructuras relacionadas generalmente compatibles, y que requieren la incorporación de m</w:t>
      </w:r>
      <w:r>
        <w:rPr>
          <w:rFonts w:eastAsia="Times New Roman"/>
          <w:b/>
          <w:bCs/>
          <w:sz w:val="30"/>
          <w:szCs w:val="30"/>
          <w:lang w:val="es-ES"/>
        </w:rPr>
        <w:t>edidas para lograr Reducción de Niveles de Ruido (RNR) de 25, 30 ó 35 dBA como parte del diseño o construcción de la estructura.</w:t>
      </w:r>
      <w:r>
        <w:rPr>
          <w:rFonts w:eastAsia="Times New Roman"/>
          <w:b/>
          <w:bCs/>
          <w:sz w:val="30"/>
          <w:szCs w:val="30"/>
          <w:lang w:val="es-ES"/>
        </w:rPr>
        <w:br/>
      </w:r>
      <w:r>
        <w:rPr>
          <w:rFonts w:eastAsia="Times New Roman"/>
          <w:b/>
          <w:bCs/>
          <w:sz w:val="30"/>
          <w:szCs w:val="30"/>
          <w:lang w:val="es-ES"/>
        </w:rPr>
        <w:br/>
        <w:t>Notas: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vertAlign w:val="superscript"/>
          <w:lang w:val="es-ES"/>
        </w:rPr>
        <w:t xml:space="preserve">[1] </w:t>
      </w:r>
      <w:r>
        <w:rPr>
          <w:rFonts w:eastAsia="Times New Roman"/>
          <w:b/>
          <w:bCs/>
          <w:sz w:val="30"/>
          <w:szCs w:val="30"/>
          <w:lang w:val="es-ES"/>
        </w:rPr>
        <w:t>En donde el Gobierno Municipal determine que el uso residencial o escolar debe ser permitido, se deberán incorpora</w:t>
      </w:r>
      <w:r>
        <w:rPr>
          <w:rFonts w:eastAsia="Times New Roman"/>
          <w:b/>
          <w:bCs/>
          <w:sz w:val="30"/>
          <w:szCs w:val="30"/>
          <w:lang w:val="es-ES"/>
        </w:rPr>
        <w:t>r medidas de atenuación sonora para lograr una reducción de niveles de ruido (RNR) desde el exterior hacia el interior de al menos 25 ó 30 dB. Estas medidas serán consideradas para aprobación individual, por caso específico. Las construcciones residenciale</w:t>
      </w:r>
      <w:r>
        <w:rPr>
          <w:rFonts w:eastAsia="Times New Roman"/>
          <w:b/>
          <w:bCs/>
          <w:sz w:val="30"/>
          <w:szCs w:val="30"/>
          <w:lang w:val="es-ES"/>
        </w:rPr>
        <w:t xml:space="preserve">s normales pueden llegar a proveer de RNR de 20 dB, así que la RNR adicional es de 5, 10 ó 15 dB sobre la construcción normal. Se asume operación de edificios con ventilación mecánica, acondicionamiento de aire y ventanas cerradas durante todo el año. Sin </w:t>
      </w:r>
      <w:r>
        <w:rPr>
          <w:rFonts w:eastAsia="Times New Roman"/>
          <w:b/>
          <w:bCs/>
          <w:sz w:val="30"/>
          <w:szCs w:val="30"/>
          <w:lang w:val="es-ES"/>
        </w:rPr>
        <w:t xml:space="preserve">embargo los criterios de RNR no eliminarán los </w:t>
      </w:r>
      <w:r>
        <w:rPr>
          <w:rFonts w:eastAsia="Times New Roman"/>
          <w:b/>
          <w:bCs/>
          <w:sz w:val="30"/>
          <w:szCs w:val="30"/>
          <w:lang w:val="es-ES"/>
        </w:rPr>
        <w:lastRenderedPageBreak/>
        <w:t>problemas del ruido en espacios abiertos.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vertAlign w:val="superscript"/>
          <w:lang w:val="es-ES"/>
        </w:rPr>
        <w:t xml:space="preserve">[2] </w:t>
      </w:r>
      <w:r>
        <w:rPr>
          <w:rFonts w:eastAsia="Times New Roman"/>
          <w:b/>
          <w:bCs/>
          <w:sz w:val="30"/>
          <w:szCs w:val="30"/>
          <w:lang w:val="es-ES"/>
        </w:rPr>
        <w:t>Medidas para alcanzar RNR de al menos 25 dB se deben incorporar en el diseño y construcción en las porciones de estos edificios en donde se atiende al público, en</w:t>
      </w:r>
      <w:r>
        <w:rPr>
          <w:rFonts w:eastAsia="Times New Roman"/>
          <w:b/>
          <w:bCs/>
          <w:sz w:val="30"/>
          <w:szCs w:val="30"/>
          <w:lang w:val="es-ES"/>
        </w:rPr>
        <w:t xml:space="preserve"> áreas de oficina y en áreas sensibles donde normalmente se requieran bajos niveles sonoros.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vertAlign w:val="superscript"/>
          <w:lang w:val="es-ES"/>
        </w:rPr>
        <w:t xml:space="preserve">[3] </w:t>
      </w:r>
      <w:r>
        <w:rPr>
          <w:rFonts w:eastAsia="Times New Roman"/>
          <w:b/>
          <w:bCs/>
          <w:sz w:val="30"/>
          <w:szCs w:val="30"/>
          <w:lang w:val="es-ES"/>
        </w:rPr>
        <w:t>Medidas para alcanzar RNR de al menos 30 dB se deben incorporar en el diseño y construcción en las porciones de estos edificios en donde se atiende al público, en áreas de oficina y en áreas sensibles donde normalmente se requieran bajos niveles sonoros.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vertAlign w:val="superscript"/>
          <w:lang w:val="es-ES"/>
        </w:rPr>
        <w:t xml:space="preserve">[4] </w:t>
      </w:r>
      <w:r>
        <w:rPr>
          <w:rFonts w:eastAsia="Times New Roman"/>
          <w:b/>
          <w:bCs/>
          <w:sz w:val="30"/>
          <w:szCs w:val="30"/>
          <w:lang w:val="es-ES"/>
        </w:rPr>
        <w:t>Medidas para alcanzar RNR de al menos 35 dB se deben incorporar en el diseño y construcción en las porciones de estos edificios en donde se atiende al público, en áreas de oficina y en áreas sensibles donde normalmente se requieran bajos niveles sonoro</w:t>
      </w:r>
      <w:r>
        <w:rPr>
          <w:rFonts w:eastAsia="Times New Roman"/>
          <w:b/>
          <w:bCs/>
          <w:sz w:val="30"/>
          <w:szCs w:val="30"/>
          <w:lang w:val="es-ES"/>
        </w:rPr>
        <w:t>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vertAlign w:val="superscript"/>
          <w:lang w:val="es-ES"/>
        </w:rPr>
        <w:t xml:space="preserve">[5] </w:t>
      </w:r>
      <w:r>
        <w:rPr>
          <w:rFonts w:eastAsia="Times New Roman"/>
          <w:b/>
          <w:bCs/>
          <w:sz w:val="30"/>
          <w:szCs w:val="30"/>
          <w:lang w:val="es-ES"/>
        </w:rPr>
        <w:t>Uso de suelo compatible una vez que los sistemas de insonorización sean instalados.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vertAlign w:val="superscript"/>
          <w:lang w:val="es-ES"/>
        </w:rPr>
        <w:t xml:space="preserve">[6] </w:t>
      </w:r>
      <w:r>
        <w:rPr>
          <w:rFonts w:eastAsia="Times New Roman"/>
          <w:b/>
          <w:bCs/>
          <w:sz w:val="30"/>
          <w:szCs w:val="30"/>
          <w:lang w:val="es-ES"/>
        </w:rPr>
        <w:t>Edificios residenciales requieren una RNR de 25 dB.</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vertAlign w:val="superscript"/>
          <w:lang w:val="es-ES"/>
        </w:rPr>
        <w:t xml:space="preserve">[7] </w:t>
      </w:r>
      <w:r>
        <w:rPr>
          <w:rFonts w:eastAsia="Times New Roman"/>
          <w:b/>
          <w:bCs/>
          <w:sz w:val="30"/>
          <w:szCs w:val="30"/>
          <w:lang w:val="es-ES"/>
        </w:rPr>
        <w:t>Edificios residenciales requieren una RNR de 30 dB.</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vertAlign w:val="superscript"/>
          <w:lang w:val="es-ES"/>
        </w:rPr>
        <w:t xml:space="preserve">[8] </w:t>
      </w:r>
      <w:r>
        <w:rPr>
          <w:rFonts w:eastAsia="Times New Roman"/>
          <w:b/>
          <w:bCs/>
          <w:sz w:val="30"/>
          <w:szCs w:val="30"/>
          <w:lang w:val="es-ES"/>
        </w:rPr>
        <w:t>Edificios residenciales no son permitidos.</w:t>
      </w:r>
      <w:r>
        <w:rPr>
          <w:rFonts w:eastAsia="Times New Roman"/>
          <w:b/>
          <w:bCs/>
          <w:sz w:val="30"/>
          <w:szCs w:val="30"/>
          <w:lang w:val="es-ES"/>
        </w:rPr>
        <w:br/>
      </w:r>
      <w:r>
        <w:rPr>
          <w:rFonts w:eastAsia="Times New Roman"/>
          <w:b/>
          <w:bCs/>
          <w:sz w:val="30"/>
          <w:szCs w:val="30"/>
          <w:lang w:val="es-ES"/>
        </w:rPr>
        <w:br/>
        <w:t>4</w:t>
      </w:r>
      <w:r>
        <w:rPr>
          <w:rFonts w:eastAsia="Times New Roman"/>
          <w:b/>
          <w:bCs/>
          <w:sz w:val="30"/>
          <w:szCs w:val="30"/>
          <w:lang w:val="es-ES"/>
        </w:rPr>
        <w:t>.2.3.2 En la aplicación de la Tabla 1 de esta normativa, se emplearán los siguientes criterios:</w:t>
      </w:r>
      <w:r>
        <w:rPr>
          <w:rFonts w:eastAsia="Times New Roman"/>
          <w:b/>
          <w:bCs/>
          <w:sz w:val="30"/>
          <w:szCs w:val="30"/>
          <w:lang w:val="es-ES"/>
        </w:rPr>
        <w:br/>
      </w:r>
      <w:r>
        <w:rPr>
          <w:rFonts w:eastAsia="Times New Roman"/>
          <w:b/>
          <w:bCs/>
          <w:sz w:val="30"/>
          <w:szCs w:val="30"/>
          <w:lang w:val="es-ES"/>
        </w:rPr>
        <w:br/>
        <w:t>a) La principal medida de reducción de niveles de ruido, a fin de reducir usos de suelo no compatibles, consistirá en la regulación por parte de la Dirección G</w:t>
      </w:r>
      <w:r>
        <w:rPr>
          <w:rFonts w:eastAsia="Times New Roman"/>
          <w:b/>
          <w:bCs/>
          <w:sz w:val="30"/>
          <w:szCs w:val="30"/>
          <w:lang w:val="es-ES"/>
        </w:rPr>
        <w:t>eneral de Aviación Civil de los niveles de ruido generados por determinados tipos de aeronaves. De esta manera, la autoridad aeronáutica ejecutará las acciones competentes que permitan la modificación o reemplazo de determinadas aeronaves que no cumplan co</w:t>
      </w:r>
      <w:r>
        <w:rPr>
          <w:rFonts w:eastAsia="Times New Roman"/>
          <w:b/>
          <w:bCs/>
          <w:sz w:val="30"/>
          <w:szCs w:val="30"/>
          <w:lang w:val="es-ES"/>
        </w:rPr>
        <w:t>n los requisitos establecidos en los convenios internacionales de OACI/ICAO; y,</w:t>
      </w:r>
      <w:r>
        <w:rPr>
          <w:rFonts w:eastAsia="Times New Roman"/>
          <w:b/>
          <w:bCs/>
          <w:sz w:val="30"/>
          <w:szCs w:val="30"/>
          <w:lang w:val="es-ES"/>
        </w:rPr>
        <w:br/>
      </w:r>
      <w:r>
        <w:rPr>
          <w:rFonts w:eastAsia="Times New Roman"/>
          <w:b/>
          <w:bCs/>
          <w:sz w:val="30"/>
          <w:szCs w:val="30"/>
          <w:lang w:val="es-ES"/>
        </w:rPr>
        <w:lastRenderedPageBreak/>
        <w:br/>
        <w:t xml:space="preserve">b) De no lograrse el cumplimiento de reducción de niveles de ruido con los valores DNL para los usos de suelo establecidos en la Tabla 1, mediante la aplicación de medidas de </w:t>
      </w:r>
      <w:r>
        <w:rPr>
          <w:rFonts w:eastAsia="Times New Roman"/>
          <w:b/>
          <w:bCs/>
          <w:sz w:val="30"/>
          <w:szCs w:val="30"/>
          <w:lang w:val="es-ES"/>
        </w:rPr>
        <w:t>control de ruido en aeronaves, entonces los diferentes usos actuales del suelo deberán adecuar medidas de reducción de ruido, según los criterios expuestos en el pie de la citada Tabla 1.</w:t>
      </w:r>
      <w:r>
        <w:rPr>
          <w:rFonts w:eastAsia="Times New Roman"/>
          <w:b/>
          <w:bCs/>
          <w:sz w:val="30"/>
          <w:szCs w:val="30"/>
          <w:lang w:val="es-ES"/>
        </w:rPr>
        <w:br/>
      </w:r>
      <w:r>
        <w:rPr>
          <w:rFonts w:eastAsia="Times New Roman"/>
          <w:b/>
          <w:bCs/>
          <w:sz w:val="30"/>
          <w:szCs w:val="30"/>
          <w:lang w:val="es-ES"/>
        </w:rPr>
        <w:br/>
        <w:t>4.2.3.3 La Tabla 1 define diferentes usos de suelo a los presentado</w:t>
      </w:r>
      <w:r>
        <w:rPr>
          <w:rFonts w:eastAsia="Times New Roman"/>
          <w:b/>
          <w:bCs/>
          <w:sz w:val="30"/>
          <w:szCs w:val="30"/>
          <w:lang w:val="es-ES"/>
        </w:rPr>
        <w:t>s en el Anexo 5, Límites Permisibles de Niveles de Ruido Ambiente para Fuentes Fijas y Fuentes Móviles, y para Vibraciones, del Reglamento a la Ley de Gestión Ambiental para la Prevención y Control de la Contaminación. Los valores y definición de usos de s</w:t>
      </w:r>
      <w:r>
        <w:rPr>
          <w:rFonts w:eastAsia="Times New Roman"/>
          <w:b/>
          <w:bCs/>
          <w:sz w:val="30"/>
          <w:szCs w:val="30"/>
          <w:lang w:val="es-ES"/>
        </w:rPr>
        <w:t>uelo establecidos en la Tabla 1 de esta norma aplican exclusivamente para la evaluación de ruido aeroportuario.</w:t>
      </w:r>
      <w:r>
        <w:rPr>
          <w:rFonts w:eastAsia="Times New Roman"/>
          <w:b/>
          <w:bCs/>
          <w:sz w:val="30"/>
          <w:szCs w:val="30"/>
          <w:lang w:val="es-ES"/>
        </w:rPr>
        <w:br/>
      </w:r>
      <w:r>
        <w:rPr>
          <w:rFonts w:eastAsia="Times New Roman"/>
          <w:b/>
          <w:bCs/>
          <w:sz w:val="30"/>
          <w:szCs w:val="30"/>
          <w:lang w:val="es-ES"/>
        </w:rPr>
        <w:br/>
        <w:t>4.3 DEL PROGRAMA DE COMPATIBILIDAD DE RUIDO AEROPORTUARIO</w:t>
      </w:r>
      <w:r>
        <w:rPr>
          <w:rFonts w:eastAsia="Times New Roman"/>
          <w:b/>
          <w:bCs/>
          <w:sz w:val="30"/>
          <w:szCs w:val="30"/>
          <w:lang w:val="es-ES"/>
        </w:rPr>
        <w:br/>
      </w:r>
      <w:r>
        <w:rPr>
          <w:rFonts w:eastAsia="Times New Roman"/>
          <w:b/>
          <w:bCs/>
          <w:sz w:val="30"/>
          <w:szCs w:val="30"/>
          <w:lang w:val="es-ES"/>
        </w:rPr>
        <w:br/>
        <w:t>4.3.1 Programa de Compatibilidad de Ruido.</w:t>
      </w:r>
      <w:r>
        <w:rPr>
          <w:rFonts w:eastAsia="Times New Roman"/>
          <w:b/>
          <w:bCs/>
          <w:sz w:val="30"/>
          <w:szCs w:val="30"/>
          <w:lang w:val="es-ES"/>
        </w:rPr>
        <w:br/>
      </w:r>
      <w:r>
        <w:rPr>
          <w:rFonts w:eastAsia="Times New Roman"/>
          <w:b/>
          <w:bCs/>
          <w:sz w:val="30"/>
          <w:szCs w:val="30"/>
          <w:lang w:val="es-ES"/>
        </w:rPr>
        <w:br/>
        <w:t>4.3.1.1 El programa de compatibilidad de</w:t>
      </w:r>
      <w:r>
        <w:rPr>
          <w:rFonts w:eastAsia="Times New Roman"/>
          <w:b/>
          <w:bCs/>
          <w:sz w:val="30"/>
          <w:szCs w:val="30"/>
          <w:lang w:val="es-ES"/>
        </w:rPr>
        <w:t xml:space="preserve"> ruido tiene por objetivo reducir o eliminar aquellas áreas que presenten usos de suelo no compatibles mediante la aplicación de un conjunto de medidas de control y prevención. El programa será sometido a aprobación de la Municipalidad o de las municipalid</w:t>
      </w:r>
      <w:r>
        <w:rPr>
          <w:rFonts w:eastAsia="Times New Roman"/>
          <w:b/>
          <w:bCs/>
          <w:sz w:val="30"/>
          <w:szCs w:val="30"/>
          <w:lang w:val="es-ES"/>
        </w:rPr>
        <w:t>ades en cuya jurisdicción se encuentre el recinto aeroportuario. En el desarrollo de los programas de compatibilidad está prevista la coordinación con la Dirección General de Aviación Civil así como con los individuos o grupos de particulares que tengan un</w:t>
      </w:r>
      <w:r>
        <w:rPr>
          <w:rFonts w:eastAsia="Times New Roman"/>
          <w:b/>
          <w:bCs/>
          <w:sz w:val="30"/>
          <w:szCs w:val="30"/>
          <w:lang w:val="es-ES"/>
        </w:rPr>
        <w:t xml:space="preserve"> interés legítimo en la compatibilización del ruido.</w:t>
      </w:r>
      <w:r>
        <w:rPr>
          <w:rFonts w:eastAsia="Times New Roman"/>
          <w:b/>
          <w:bCs/>
          <w:sz w:val="30"/>
          <w:szCs w:val="30"/>
          <w:lang w:val="es-ES"/>
        </w:rPr>
        <w:br/>
      </w:r>
      <w:r>
        <w:rPr>
          <w:rFonts w:eastAsia="Times New Roman"/>
          <w:b/>
          <w:bCs/>
          <w:sz w:val="30"/>
          <w:szCs w:val="30"/>
          <w:lang w:val="es-ES"/>
        </w:rPr>
        <w:br/>
        <w:t>4.3.1.2 El programa de compatibilidad de ruido aeroportuario será la herramienta de gestión de la Autoridad del Recinto Aeroportuario, a fin de reducir o eliminar las áreas de uso de suelos no compatibl</w:t>
      </w:r>
      <w:r>
        <w:rPr>
          <w:rFonts w:eastAsia="Times New Roman"/>
          <w:b/>
          <w:bCs/>
          <w:sz w:val="30"/>
          <w:szCs w:val="30"/>
          <w:lang w:val="es-ES"/>
        </w:rPr>
        <w:t>es. Las áreas de uso de suelos no compatibles serán definidas en función del mapa de contornos de ruido a ser elaborado por el la Autoridad del Recinto Aeroportuario en base a la Tabla 1 de la presente norma. La Autoridad de Recinto Aeroportuario realizará</w:t>
      </w:r>
      <w:r>
        <w:rPr>
          <w:rFonts w:eastAsia="Times New Roman"/>
          <w:b/>
          <w:bCs/>
          <w:sz w:val="30"/>
          <w:szCs w:val="30"/>
          <w:lang w:val="es-ES"/>
        </w:rPr>
        <w:t xml:space="preserve"> los mapas de contornos de ruido, </w:t>
      </w:r>
      <w:r>
        <w:rPr>
          <w:rFonts w:eastAsia="Times New Roman"/>
          <w:b/>
          <w:bCs/>
          <w:sz w:val="30"/>
          <w:szCs w:val="30"/>
          <w:lang w:val="es-ES"/>
        </w:rPr>
        <w:lastRenderedPageBreak/>
        <w:t>conforme los requisitos establecidos en la Sección 4.2 de esta norma e incluirá un programa de compatibilidad de ruido ante la autoridad o autoridades municipales competentes, esto siempre que dicho mapa establezca áreas d</w:t>
      </w:r>
      <w:r>
        <w:rPr>
          <w:rFonts w:eastAsia="Times New Roman"/>
          <w:b/>
          <w:bCs/>
          <w:sz w:val="30"/>
          <w:szCs w:val="30"/>
          <w:lang w:val="es-ES"/>
        </w:rPr>
        <w:t>e uso de suelo no compatibles. El programa de compatibilidad de ruido de aeropuertos tendrá un período de vigencia de cinco (5) años.</w:t>
      </w:r>
      <w:r>
        <w:rPr>
          <w:rFonts w:eastAsia="Times New Roman"/>
          <w:b/>
          <w:bCs/>
          <w:sz w:val="30"/>
          <w:szCs w:val="30"/>
          <w:lang w:val="es-ES"/>
        </w:rPr>
        <w:br/>
      </w:r>
      <w:r>
        <w:rPr>
          <w:rFonts w:eastAsia="Times New Roman"/>
          <w:b/>
          <w:bCs/>
          <w:sz w:val="30"/>
          <w:szCs w:val="30"/>
          <w:lang w:val="es-ES"/>
        </w:rPr>
        <w:br/>
        <w:t>4.3.1.3 Antes y durante el desarrollo del programa, y antes de su presentación a la Municipalidad o municipalidades compe</w:t>
      </w:r>
      <w:r>
        <w:rPr>
          <w:rFonts w:eastAsia="Times New Roman"/>
          <w:b/>
          <w:bCs/>
          <w:sz w:val="30"/>
          <w:szCs w:val="30"/>
          <w:lang w:val="es-ES"/>
        </w:rPr>
        <w:t>tentes, el operador deberá permitir la participación directa y activa de los usuarios aeronáuticos del aeropuerto, de entidades públicas en áreas cercanas al aeropuerto y del público en general.</w:t>
      </w:r>
      <w:r>
        <w:rPr>
          <w:rFonts w:eastAsia="Times New Roman"/>
          <w:b/>
          <w:bCs/>
          <w:sz w:val="30"/>
          <w:szCs w:val="30"/>
          <w:lang w:val="es-ES"/>
        </w:rPr>
        <w:br/>
      </w:r>
      <w:r>
        <w:rPr>
          <w:rFonts w:eastAsia="Times New Roman"/>
          <w:b/>
          <w:bCs/>
          <w:sz w:val="30"/>
          <w:szCs w:val="30"/>
          <w:lang w:val="es-ES"/>
        </w:rPr>
        <w:br/>
        <w:t>4.3.1.4 Cada programa de compatibilidad de ruido de aeropuer</w:t>
      </w:r>
      <w:r>
        <w:rPr>
          <w:rFonts w:eastAsia="Times New Roman"/>
          <w:b/>
          <w:bCs/>
          <w:sz w:val="30"/>
          <w:szCs w:val="30"/>
          <w:lang w:val="es-ES"/>
        </w:rPr>
        <w:t>tos deberá contar con lo siguiente:</w:t>
      </w:r>
      <w:r>
        <w:rPr>
          <w:rFonts w:eastAsia="Times New Roman"/>
          <w:b/>
          <w:bCs/>
          <w:sz w:val="30"/>
          <w:szCs w:val="30"/>
          <w:lang w:val="es-ES"/>
        </w:rPr>
        <w:br/>
      </w:r>
      <w:r>
        <w:rPr>
          <w:rFonts w:eastAsia="Times New Roman"/>
          <w:b/>
          <w:bCs/>
          <w:sz w:val="30"/>
          <w:szCs w:val="30"/>
          <w:lang w:val="es-ES"/>
        </w:rPr>
        <w:br/>
        <w:t>a. Una copia de los mapas de contornos de ruido y su documentación adjunta, de acuerdo a los requerimientos de este anexo normativo técnico ambiental;</w:t>
      </w:r>
      <w:r>
        <w:rPr>
          <w:rFonts w:eastAsia="Times New Roman"/>
          <w:b/>
          <w:bCs/>
          <w:sz w:val="30"/>
          <w:szCs w:val="30"/>
          <w:lang w:val="es-ES"/>
        </w:rPr>
        <w:br/>
      </w:r>
      <w:r>
        <w:rPr>
          <w:rFonts w:eastAsia="Times New Roman"/>
          <w:b/>
          <w:bCs/>
          <w:sz w:val="30"/>
          <w:szCs w:val="30"/>
          <w:lang w:val="es-ES"/>
        </w:rPr>
        <w:br/>
        <w:t>b. Las medidas propuestas para la reducción o eliminación de aquell</w:t>
      </w:r>
      <w:r>
        <w:rPr>
          <w:rFonts w:eastAsia="Times New Roman"/>
          <w:b/>
          <w:bCs/>
          <w:sz w:val="30"/>
          <w:szCs w:val="30"/>
          <w:lang w:val="es-ES"/>
        </w:rPr>
        <w:t>os usos de suelo no compatibles presentes y futuros, y una descripción de la contribución relativa de cada medida propuesta a la efectividad global del programa;</w:t>
      </w:r>
      <w:r>
        <w:rPr>
          <w:rFonts w:eastAsia="Times New Roman"/>
          <w:b/>
          <w:bCs/>
          <w:sz w:val="30"/>
          <w:szCs w:val="30"/>
          <w:lang w:val="es-ES"/>
        </w:rPr>
        <w:br/>
      </w:r>
      <w:r>
        <w:rPr>
          <w:rFonts w:eastAsia="Times New Roman"/>
          <w:b/>
          <w:bCs/>
          <w:sz w:val="30"/>
          <w:szCs w:val="30"/>
          <w:lang w:val="es-ES"/>
        </w:rPr>
        <w:br/>
        <w:t>c. Una descripción y análisis de todas las medidas consideradas;</w:t>
      </w:r>
      <w:r>
        <w:rPr>
          <w:rFonts w:eastAsia="Times New Roman"/>
          <w:b/>
          <w:bCs/>
          <w:sz w:val="30"/>
          <w:szCs w:val="30"/>
          <w:lang w:val="es-ES"/>
        </w:rPr>
        <w:br/>
      </w:r>
      <w:r>
        <w:rPr>
          <w:rFonts w:eastAsia="Times New Roman"/>
          <w:b/>
          <w:bCs/>
          <w:sz w:val="30"/>
          <w:szCs w:val="30"/>
          <w:lang w:val="es-ES"/>
        </w:rPr>
        <w:br/>
        <w:t>d. Una descripción de la pa</w:t>
      </w:r>
      <w:r>
        <w:rPr>
          <w:rFonts w:eastAsia="Times New Roman"/>
          <w:b/>
          <w:bCs/>
          <w:sz w:val="30"/>
          <w:szCs w:val="30"/>
          <w:lang w:val="es-ES"/>
        </w:rPr>
        <w:t xml:space="preserve">rticipación pública y las consultas con la o las municipalidades en las áreas adyacentes al aeropuerto, así como con agentes regionales de la DGAC y del Ministerio del Ambiente o con otros agentes o entidades gubernamentales responsables del uso del suelo </w:t>
      </w:r>
      <w:r>
        <w:rPr>
          <w:rFonts w:eastAsia="Times New Roman"/>
          <w:b/>
          <w:bCs/>
          <w:sz w:val="30"/>
          <w:szCs w:val="30"/>
          <w:lang w:val="es-ES"/>
        </w:rPr>
        <w:t>mostrado en el mapa;</w:t>
      </w:r>
      <w:r>
        <w:rPr>
          <w:rFonts w:eastAsia="Times New Roman"/>
          <w:b/>
          <w:bCs/>
          <w:sz w:val="30"/>
          <w:szCs w:val="30"/>
          <w:lang w:val="es-ES"/>
        </w:rPr>
        <w:br/>
      </w:r>
      <w:r>
        <w:rPr>
          <w:rFonts w:eastAsia="Times New Roman"/>
          <w:b/>
          <w:bCs/>
          <w:sz w:val="30"/>
          <w:szCs w:val="30"/>
          <w:lang w:val="es-ES"/>
        </w:rPr>
        <w:br/>
        <w:t>e. El efecto real o anticipado del programa en la reducción de la exposición de individuos al ruido y en la reducción de aquellos usos de suelo no-compatible dentro del área cubierta por el mapa de contornos de ruido. Los efectos debe</w:t>
      </w:r>
      <w:r>
        <w:rPr>
          <w:rFonts w:eastAsia="Times New Roman"/>
          <w:b/>
          <w:bCs/>
          <w:sz w:val="30"/>
          <w:szCs w:val="30"/>
          <w:lang w:val="es-ES"/>
        </w:rPr>
        <w:t xml:space="preserve">n estar basados en hipótesis relativas a tipo y frecuencia de operaciones aeronáuticas, número de operaciones nocturnas, patrones de vuelo, plano del aeropuerto incluyendo planes de expansión, cambios de uso de </w:t>
      </w:r>
      <w:r>
        <w:rPr>
          <w:rFonts w:eastAsia="Times New Roman"/>
          <w:b/>
          <w:bCs/>
          <w:sz w:val="30"/>
          <w:szCs w:val="30"/>
          <w:lang w:val="es-ES"/>
        </w:rPr>
        <w:lastRenderedPageBreak/>
        <w:t>suelo planificados, y cambios demográficos de</w:t>
      </w:r>
      <w:r>
        <w:rPr>
          <w:rFonts w:eastAsia="Times New Roman"/>
          <w:b/>
          <w:bCs/>
          <w:sz w:val="30"/>
          <w:szCs w:val="30"/>
          <w:lang w:val="es-ES"/>
        </w:rPr>
        <w:t>ntro del contorno de ruido DNL 65 dBA;</w:t>
      </w:r>
      <w:r>
        <w:rPr>
          <w:rFonts w:eastAsia="Times New Roman"/>
          <w:b/>
          <w:bCs/>
          <w:sz w:val="30"/>
          <w:szCs w:val="30"/>
          <w:lang w:val="es-ES"/>
        </w:rPr>
        <w:br/>
      </w:r>
      <w:r>
        <w:rPr>
          <w:rFonts w:eastAsia="Times New Roman"/>
          <w:b/>
          <w:bCs/>
          <w:sz w:val="30"/>
          <w:szCs w:val="30"/>
          <w:lang w:val="es-ES"/>
        </w:rPr>
        <w:br/>
        <w:t>f. Una descripción de cómo las medidas propuestas pueden modificar cualquier plan o acciones de control de ruido adoptados en programas previos por la Autoridad del Recinto Aeroportuario;</w:t>
      </w:r>
      <w:r>
        <w:rPr>
          <w:rFonts w:eastAsia="Times New Roman"/>
          <w:b/>
          <w:bCs/>
          <w:sz w:val="30"/>
          <w:szCs w:val="30"/>
          <w:lang w:val="es-ES"/>
        </w:rPr>
        <w:br/>
      </w:r>
      <w:r>
        <w:rPr>
          <w:rFonts w:eastAsia="Times New Roman"/>
          <w:b/>
          <w:bCs/>
          <w:sz w:val="30"/>
          <w:szCs w:val="30"/>
          <w:lang w:val="es-ES"/>
        </w:rPr>
        <w:br/>
        <w:t>g. Un resumen de los coment</w:t>
      </w:r>
      <w:r>
        <w:rPr>
          <w:rFonts w:eastAsia="Times New Roman"/>
          <w:b/>
          <w:bCs/>
          <w:sz w:val="30"/>
          <w:szCs w:val="30"/>
          <w:lang w:val="es-ES"/>
        </w:rPr>
        <w:t>arios de cualquier audiencia pública sobre el programa, incluyendo copias de la documentación recibida y de la respuesta otorgada por la Autoridad del Recinto Aeroportuario a los comentarios;</w:t>
      </w:r>
      <w:r>
        <w:rPr>
          <w:rFonts w:eastAsia="Times New Roman"/>
          <w:b/>
          <w:bCs/>
          <w:sz w:val="30"/>
          <w:szCs w:val="30"/>
          <w:lang w:val="es-ES"/>
        </w:rPr>
        <w:br/>
      </w:r>
      <w:r>
        <w:rPr>
          <w:rFonts w:eastAsia="Times New Roman"/>
          <w:b/>
          <w:bCs/>
          <w:sz w:val="30"/>
          <w:szCs w:val="30"/>
          <w:lang w:val="es-ES"/>
        </w:rPr>
        <w:br/>
        <w:t>h. El período cubierto por el programa, el cronograma de implem</w:t>
      </w:r>
      <w:r>
        <w:rPr>
          <w:rFonts w:eastAsia="Times New Roman"/>
          <w:b/>
          <w:bCs/>
          <w:sz w:val="30"/>
          <w:szCs w:val="30"/>
          <w:lang w:val="es-ES"/>
        </w:rPr>
        <w:t>entación del programa, los responsables para la implementación de cada medida en el programa, y, para cada medida, la documentación que soporte la factibilidad de implementación, incluyendo cualquier acción requerida por parte del Gobierno Municipal, costo</w:t>
      </w:r>
      <w:r>
        <w:rPr>
          <w:rFonts w:eastAsia="Times New Roman"/>
          <w:b/>
          <w:bCs/>
          <w:sz w:val="30"/>
          <w:szCs w:val="30"/>
          <w:lang w:val="es-ES"/>
        </w:rPr>
        <w:t>s y fuentes de financiamiento, que demuestren que el programa es razonablemente consistente con las metas de la planificación de la compatibilidad bajo esta norma; e,</w:t>
      </w:r>
      <w:r>
        <w:rPr>
          <w:rFonts w:eastAsia="Times New Roman"/>
          <w:b/>
          <w:bCs/>
          <w:sz w:val="30"/>
          <w:szCs w:val="30"/>
          <w:lang w:val="es-ES"/>
        </w:rPr>
        <w:br/>
      </w:r>
      <w:r>
        <w:rPr>
          <w:rFonts w:eastAsia="Times New Roman"/>
          <w:b/>
          <w:bCs/>
          <w:sz w:val="30"/>
          <w:szCs w:val="30"/>
          <w:lang w:val="es-ES"/>
        </w:rPr>
        <w:br/>
        <w:t>i. Posibilidad de revisar el programa si se hace necesario debido a la revisión del mapa</w:t>
      </w:r>
      <w:r>
        <w:rPr>
          <w:rFonts w:eastAsia="Times New Roman"/>
          <w:b/>
          <w:bCs/>
          <w:sz w:val="30"/>
          <w:szCs w:val="30"/>
          <w:lang w:val="es-ES"/>
        </w:rPr>
        <w:t xml:space="preserve"> de contornos de ruido.</w:t>
      </w:r>
      <w:r>
        <w:rPr>
          <w:rFonts w:eastAsia="Times New Roman"/>
          <w:b/>
          <w:bCs/>
          <w:sz w:val="30"/>
          <w:szCs w:val="30"/>
          <w:lang w:val="es-ES"/>
        </w:rPr>
        <w:br/>
      </w:r>
      <w:r>
        <w:rPr>
          <w:rFonts w:eastAsia="Times New Roman"/>
          <w:b/>
          <w:bCs/>
          <w:sz w:val="30"/>
          <w:szCs w:val="30"/>
          <w:lang w:val="es-ES"/>
        </w:rPr>
        <w:br/>
        <w:t>4.3.2 Elaboración de Programas de Compatibilidad de Ruido.</w:t>
      </w:r>
      <w:r>
        <w:rPr>
          <w:rFonts w:eastAsia="Times New Roman"/>
          <w:b/>
          <w:bCs/>
          <w:sz w:val="30"/>
          <w:szCs w:val="30"/>
          <w:lang w:val="es-ES"/>
        </w:rPr>
        <w:br/>
      </w:r>
      <w:r>
        <w:rPr>
          <w:rFonts w:eastAsia="Times New Roman"/>
          <w:b/>
          <w:bCs/>
          <w:sz w:val="30"/>
          <w:szCs w:val="30"/>
          <w:lang w:val="es-ES"/>
        </w:rPr>
        <w:br/>
        <w:t>4.3.2.1 Los mapas de contornos de ruido y su documentación adjunta son requeridos en cada programa de compatibilidad de ruido a fin de identificar usos de suelos no-compat</w:t>
      </w:r>
      <w:r>
        <w:rPr>
          <w:rFonts w:eastAsia="Times New Roman"/>
          <w:b/>
          <w:bCs/>
          <w:sz w:val="30"/>
          <w:szCs w:val="30"/>
          <w:lang w:val="es-ES"/>
        </w:rPr>
        <w:t>ibles actuales y futuros, que necesiten el desarrollo de un programa, e identificar cambios en la compatibilidad del uso de suelo derivados de las medidas propuestas del programa.</w:t>
      </w:r>
      <w:r>
        <w:rPr>
          <w:rFonts w:eastAsia="Times New Roman"/>
          <w:b/>
          <w:bCs/>
          <w:sz w:val="30"/>
          <w:szCs w:val="30"/>
          <w:lang w:val="es-ES"/>
        </w:rPr>
        <w:br/>
      </w:r>
      <w:r>
        <w:rPr>
          <w:rFonts w:eastAsia="Times New Roman"/>
          <w:b/>
          <w:bCs/>
          <w:sz w:val="30"/>
          <w:szCs w:val="30"/>
          <w:lang w:val="es-ES"/>
        </w:rPr>
        <w:br/>
        <w:t>4.3.2.2 Estableciendo como referencia los mapas de contornos de ruido y los</w:t>
      </w:r>
      <w:r>
        <w:rPr>
          <w:rFonts w:eastAsia="Times New Roman"/>
          <w:b/>
          <w:bCs/>
          <w:sz w:val="30"/>
          <w:szCs w:val="30"/>
          <w:lang w:val="es-ES"/>
        </w:rPr>
        <w:t xml:space="preserve"> usos de suelo no compatibles identificados en el mapa, la Autoridad del Recinto Aeroportuario debe evaluar varias alternativas de acciones de control de ruido y desarrollar un programa de compatibilidad de ruido que:</w:t>
      </w:r>
      <w:r>
        <w:rPr>
          <w:rFonts w:eastAsia="Times New Roman"/>
          <w:b/>
          <w:bCs/>
          <w:sz w:val="30"/>
          <w:szCs w:val="30"/>
          <w:lang w:val="es-ES"/>
        </w:rPr>
        <w:br/>
      </w:r>
      <w:r>
        <w:rPr>
          <w:rFonts w:eastAsia="Times New Roman"/>
          <w:b/>
          <w:bCs/>
          <w:sz w:val="30"/>
          <w:szCs w:val="30"/>
          <w:lang w:val="es-ES"/>
        </w:rPr>
        <w:lastRenderedPageBreak/>
        <w:br/>
        <w:t>a. Reduzca usos no-compatibles existe</w:t>
      </w:r>
      <w:r>
        <w:rPr>
          <w:rFonts w:eastAsia="Times New Roman"/>
          <w:b/>
          <w:bCs/>
          <w:sz w:val="30"/>
          <w:szCs w:val="30"/>
          <w:lang w:val="es-ES"/>
        </w:rPr>
        <w:t>ntes y prevenga o reduzca la probabilidad de que se creen nuevos usos no-compatibles;</w:t>
      </w:r>
      <w:r>
        <w:rPr>
          <w:rFonts w:eastAsia="Times New Roman"/>
          <w:b/>
          <w:bCs/>
          <w:sz w:val="30"/>
          <w:szCs w:val="30"/>
          <w:lang w:val="es-ES"/>
        </w:rPr>
        <w:br/>
      </w:r>
      <w:r>
        <w:rPr>
          <w:rFonts w:eastAsia="Times New Roman"/>
          <w:b/>
          <w:bCs/>
          <w:sz w:val="30"/>
          <w:szCs w:val="30"/>
          <w:lang w:val="es-ES"/>
        </w:rPr>
        <w:br/>
        <w:t>b. No imponga fronteras al comercio internacional o nacional;</w:t>
      </w:r>
      <w:r>
        <w:rPr>
          <w:rFonts w:eastAsia="Times New Roman"/>
          <w:b/>
          <w:bCs/>
          <w:sz w:val="30"/>
          <w:szCs w:val="30"/>
          <w:lang w:val="es-ES"/>
        </w:rPr>
        <w:br/>
      </w:r>
      <w:r>
        <w:rPr>
          <w:rFonts w:eastAsia="Times New Roman"/>
          <w:b/>
          <w:bCs/>
          <w:sz w:val="30"/>
          <w:szCs w:val="30"/>
          <w:lang w:val="es-ES"/>
        </w:rPr>
        <w:br/>
        <w:t>c. No sea discriminatorio injustamente;</w:t>
      </w:r>
      <w:r>
        <w:rPr>
          <w:rFonts w:eastAsia="Times New Roman"/>
          <w:b/>
          <w:bCs/>
          <w:sz w:val="30"/>
          <w:szCs w:val="30"/>
          <w:lang w:val="es-ES"/>
        </w:rPr>
        <w:br/>
      </w:r>
      <w:r>
        <w:rPr>
          <w:rFonts w:eastAsia="Times New Roman"/>
          <w:b/>
          <w:bCs/>
          <w:sz w:val="30"/>
          <w:szCs w:val="30"/>
          <w:lang w:val="es-ES"/>
        </w:rPr>
        <w:br/>
        <w:t xml:space="preserve">d. No disminuya la seguridad o afecte adversamente al uso seguro </w:t>
      </w:r>
      <w:r>
        <w:rPr>
          <w:rFonts w:eastAsia="Times New Roman"/>
          <w:b/>
          <w:bCs/>
          <w:sz w:val="30"/>
          <w:szCs w:val="30"/>
          <w:lang w:val="es-ES"/>
        </w:rPr>
        <w:t>y eficiente del espacio aéreo;</w:t>
      </w:r>
      <w:r>
        <w:rPr>
          <w:rFonts w:eastAsia="Times New Roman"/>
          <w:b/>
          <w:bCs/>
          <w:sz w:val="30"/>
          <w:szCs w:val="30"/>
          <w:lang w:val="es-ES"/>
        </w:rPr>
        <w:br/>
      </w:r>
      <w:r>
        <w:rPr>
          <w:rFonts w:eastAsia="Times New Roman"/>
          <w:b/>
          <w:bCs/>
          <w:sz w:val="30"/>
          <w:szCs w:val="30"/>
          <w:lang w:val="es-ES"/>
        </w:rPr>
        <w:br/>
        <w:t>e. En la medida de lo posible, satisfaga las necesidades locales y del sistema nacional de transporte aéreo, considerando compromisos entre los beneficios económicos de la operación del aeropuerto y el impacto por niveles de</w:t>
      </w:r>
      <w:r>
        <w:rPr>
          <w:rFonts w:eastAsia="Times New Roman"/>
          <w:b/>
          <w:bCs/>
          <w:sz w:val="30"/>
          <w:szCs w:val="30"/>
          <w:lang w:val="es-ES"/>
        </w:rPr>
        <w:t xml:space="preserve"> ruido; y,</w:t>
      </w:r>
      <w:r>
        <w:rPr>
          <w:rFonts w:eastAsia="Times New Roman"/>
          <w:b/>
          <w:bCs/>
          <w:sz w:val="30"/>
          <w:szCs w:val="30"/>
          <w:lang w:val="es-ES"/>
        </w:rPr>
        <w:br/>
      </w:r>
      <w:r>
        <w:rPr>
          <w:rFonts w:eastAsia="Times New Roman"/>
          <w:b/>
          <w:bCs/>
          <w:sz w:val="30"/>
          <w:szCs w:val="30"/>
          <w:lang w:val="es-ES"/>
        </w:rPr>
        <w:br/>
        <w:t>f. Pueda ser implementado consistentemente con las potestades y obligaciones de la Entidad Ambiental de Control y la Municipalidad en la que se asienta el recinto aeroportuario.</w:t>
      </w:r>
      <w:r>
        <w:rPr>
          <w:rFonts w:eastAsia="Times New Roman"/>
          <w:b/>
          <w:bCs/>
          <w:sz w:val="30"/>
          <w:szCs w:val="30"/>
          <w:lang w:val="es-ES"/>
        </w:rPr>
        <w:br/>
      </w:r>
      <w:r>
        <w:rPr>
          <w:rFonts w:eastAsia="Times New Roman"/>
          <w:b/>
          <w:bCs/>
          <w:sz w:val="30"/>
          <w:szCs w:val="30"/>
          <w:lang w:val="es-ES"/>
        </w:rPr>
        <w:br/>
        <w:t xml:space="preserve">4.3.2.3 Las medidas de control de ruido deberán ser consideradas </w:t>
      </w:r>
      <w:r>
        <w:rPr>
          <w:rFonts w:eastAsia="Times New Roman"/>
          <w:b/>
          <w:bCs/>
          <w:sz w:val="30"/>
          <w:szCs w:val="30"/>
          <w:lang w:val="es-ES"/>
        </w:rPr>
        <w:t>y presentadas de acuerdo a las siguientes categorías:</w:t>
      </w:r>
      <w:r>
        <w:rPr>
          <w:rFonts w:eastAsia="Times New Roman"/>
          <w:b/>
          <w:bCs/>
          <w:sz w:val="30"/>
          <w:szCs w:val="30"/>
          <w:lang w:val="es-ES"/>
        </w:rPr>
        <w:br/>
      </w:r>
      <w:r>
        <w:rPr>
          <w:rFonts w:eastAsia="Times New Roman"/>
          <w:b/>
          <w:bCs/>
          <w:sz w:val="30"/>
          <w:szCs w:val="30"/>
          <w:lang w:val="es-ES"/>
        </w:rPr>
        <w:br/>
        <w:t>a. Medidas de reducción de ruido para las cuales la Autoridad del Recinto Aeroportuario tiene adecuada autoridad de implementación; y,</w:t>
      </w:r>
      <w:r>
        <w:rPr>
          <w:rFonts w:eastAsia="Times New Roman"/>
          <w:b/>
          <w:bCs/>
          <w:sz w:val="30"/>
          <w:szCs w:val="30"/>
          <w:lang w:val="es-ES"/>
        </w:rPr>
        <w:br/>
      </w:r>
      <w:r>
        <w:rPr>
          <w:rFonts w:eastAsia="Times New Roman"/>
          <w:b/>
          <w:bCs/>
          <w:sz w:val="30"/>
          <w:szCs w:val="30"/>
          <w:lang w:val="es-ES"/>
        </w:rPr>
        <w:br/>
        <w:t xml:space="preserve">b. Medidas de reducción de ruido para las cuales la autoridad de </w:t>
      </w:r>
      <w:r>
        <w:rPr>
          <w:rFonts w:eastAsia="Times New Roman"/>
          <w:b/>
          <w:bCs/>
          <w:sz w:val="30"/>
          <w:szCs w:val="30"/>
          <w:lang w:val="es-ES"/>
        </w:rPr>
        <w:t>implementación está representada por una o varias municipalidades, la entidad ambiental de control o por la DGAC.</w:t>
      </w:r>
      <w:r>
        <w:rPr>
          <w:rFonts w:eastAsia="Times New Roman"/>
          <w:b/>
          <w:bCs/>
          <w:sz w:val="30"/>
          <w:szCs w:val="30"/>
          <w:lang w:val="es-ES"/>
        </w:rPr>
        <w:br/>
      </w:r>
      <w:r>
        <w:rPr>
          <w:rFonts w:eastAsia="Times New Roman"/>
          <w:b/>
          <w:bCs/>
          <w:sz w:val="30"/>
          <w:szCs w:val="30"/>
          <w:lang w:val="es-ES"/>
        </w:rPr>
        <w:br/>
        <w:t>4.3.2.4 La Autoridad del Recinto Aeroportuario debe analizar y reportar el uso de las siguientes medidas de control y reducción de ruido, suj</w:t>
      </w:r>
      <w:r>
        <w:rPr>
          <w:rFonts w:eastAsia="Times New Roman"/>
          <w:b/>
          <w:bCs/>
          <w:sz w:val="30"/>
          <w:szCs w:val="30"/>
          <w:lang w:val="es-ES"/>
        </w:rPr>
        <w:t>etas a la posibilidad de implementación en un aeropuerto o aeródromo en específico:</w:t>
      </w:r>
      <w:r>
        <w:rPr>
          <w:rFonts w:eastAsia="Times New Roman"/>
          <w:b/>
          <w:bCs/>
          <w:sz w:val="30"/>
          <w:szCs w:val="30"/>
          <w:lang w:val="es-ES"/>
        </w:rPr>
        <w:br/>
      </w:r>
      <w:r>
        <w:rPr>
          <w:rFonts w:eastAsia="Times New Roman"/>
          <w:b/>
          <w:bCs/>
          <w:sz w:val="30"/>
          <w:szCs w:val="30"/>
          <w:lang w:val="es-ES"/>
        </w:rPr>
        <w:br/>
        <w:t>a. Adquisición de tierras, incluyendo pero no limitándose a los derechos aéreos y servidumbres para asegurar que los usos de la propiedad para diferentes propósitos sean c</w:t>
      </w:r>
      <w:r>
        <w:rPr>
          <w:rFonts w:eastAsia="Times New Roman"/>
          <w:b/>
          <w:bCs/>
          <w:sz w:val="30"/>
          <w:szCs w:val="30"/>
          <w:lang w:val="es-ES"/>
        </w:rPr>
        <w:t>ompatibles con las operaciones del aeropuerto;</w:t>
      </w:r>
      <w:r>
        <w:rPr>
          <w:rFonts w:eastAsia="Times New Roman"/>
          <w:b/>
          <w:bCs/>
          <w:sz w:val="30"/>
          <w:szCs w:val="30"/>
          <w:lang w:val="es-ES"/>
        </w:rPr>
        <w:br/>
      </w:r>
      <w:r>
        <w:rPr>
          <w:rFonts w:eastAsia="Times New Roman"/>
          <w:b/>
          <w:bCs/>
          <w:sz w:val="30"/>
          <w:szCs w:val="30"/>
          <w:lang w:val="es-ES"/>
        </w:rPr>
        <w:lastRenderedPageBreak/>
        <w:br/>
        <w:t>b. La construcción de barreras y aislamiento acústico, incluyendo la insonorización de edificios públicos;</w:t>
      </w:r>
      <w:r>
        <w:rPr>
          <w:rFonts w:eastAsia="Times New Roman"/>
          <w:b/>
          <w:bCs/>
          <w:sz w:val="30"/>
          <w:szCs w:val="30"/>
          <w:lang w:val="es-ES"/>
        </w:rPr>
        <w:br/>
      </w:r>
      <w:r>
        <w:rPr>
          <w:rFonts w:eastAsia="Times New Roman"/>
          <w:b/>
          <w:bCs/>
          <w:sz w:val="30"/>
          <w:szCs w:val="30"/>
          <w:lang w:val="es-ES"/>
        </w:rPr>
        <w:br/>
        <w:t>c. La implementación de un sistema de pistas u orientaciones de pista preferencial;</w:t>
      </w:r>
      <w:r>
        <w:rPr>
          <w:rFonts w:eastAsia="Times New Roman"/>
          <w:b/>
          <w:bCs/>
          <w:sz w:val="30"/>
          <w:szCs w:val="30"/>
          <w:lang w:val="es-ES"/>
        </w:rPr>
        <w:br/>
      </w:r>
      <w:r>
        <w:rPr>
          <w:rFonts w:eastAsia="Times New Roman"/>
          <w:b/>
          <w:bCs/>
          <w:sz w:val="30"/>
          <w:szCs w:val="30"/>
          <w:lang w:val="es-ES"/>
        </w:rPr>
        <w:br/>
        <w:t>d. El uso de pr</w:t>
      </w:r>
      <w:r>
        <w:rPr>
          <w:rFonts w:eastAsia="Times New Roman"/>
          <w:b/>
          <w:bCs/>
          <w:sz w:val="30"/>
          <w:szCs w:val="30"/>
          <w:lang w:val="es-ES"/>
        </w:rPr>
        <w:t>ocedimientos aprobados previamente en cuanto a seguridad pública por parte de la DGAC, que pueden incluir la modificación de rutas durante el despegue y/o aterrizaje, esto a fin de controlar la operación de aeronaves y reducir la exposición al ruido, en lo</w:t>
      </w:r>
      <w:r>
        <w:rPr>
          <w:rFonts w:eastAsia="Times New Roman"/>
          <w:b/>
          <w:bCs/>
          <w:sz w:val="30"/>
          <w:szCs w:val="30"/>
          <w:lang w:val="es-ES"/>
        </w:rPr>
        <w:t>s alrededores del aeropuerto, por parte de una comunidad o en áreas específicas sensibles;</w:t>
      </w:r>
      <w:r>
        <w:rPr>
          <w:rFonts w:eastAsia="Times New Roman"/>
          <w:b/>
          <w:bCs/>
          <w:sz w:val="30"/>
          <w:szCs w:val="30"/>
          <w:lang w:val="es-ES"/>
        </w:rPr>
        <w:br/>
      </w:r>
      <w:r>
        <w:rPr>
          <w:rFonts w:eastAsia="Times New Roman"/>
          <w:b/>
          <w:bCs/>
          <w:sz w:val="30"/>
          <w:szCs w:val="30"/>
          <w:lang w:val="es-ES"/>
        </w:rPr>
        <w:br/>
        <w:t>e. La implementación de permisos o de restricciones específicas en el uso del aeropuerto por parte de algún tipo o clase de aeronaves, esto basado en las caracterís</w:t>
      </w:r>
      <w:r>
        <w:rPr>
          <w:rFonts w:eastAsia="Times New Roman"/>
          <w:b/>
          <w:bCs/>
          <w:sz w:val="30"/>
          <w:szCs w:val="30"/>
          <w:lang w:val="es-ES"/>
        </w:rPr>
        <w:t>ticas de emisión de ruido de estas últimas. Las restricciones pueden incluir, pero no están limitadas a: negación del uso de aeropuertos a aeronaves que no cumplan con las normas de emisión de ruido en vigencia, el requerimiento de que las aeronaves usen p</w:t>
      </w:r>
      <w:r>
        <w:rPr>
          <w:rFonts w:eastAsia="Times New Roman"/>
          <w:b/>
          <w:bCs/>
          <w:sz w:val="30"/>
          <w:szCs w:val="30"/>
          <w:lang w:val="es-ES"/>
        </w:rPr>
        <w:t>rocedimientos de reducción de ruido aprobados por la OACI, imposición de costos de aterrizaje basados en los niveles de emisión de ruido estimados, restricción parcial o completa de operación de aeronaves. En el caso de aeropuertos existentes, que presente</w:t>
      </w:r>
      <w:r>
        <w:rPr>
          <w:rFonts w:eastAsia="Times New Roman"/>
          <w:b/>
          <w:bCs/>
          <w:sz w:val="30"/>
          <w:szCs w:val="30"/>
          <w:lang w:val="es-ES"/>
        </w:rPr>
        <w:t>n usos de suelo circundantes no compatibles con el ruido aeroportuario, las medidas descritas en este numeral deben ser las primeras en ser consideradas para mitigar los niveles de ruido;</w:t>
      </w:r>
      <w:r>
        <w:rPr>
          <w:rFonts w:eastAsia="Times New Roman"/>
          <w:b/>
          <w:bCs/>
          <w:sz w:val="30"/>
          <w:szCs w:val="30"/>
          <w:lang w:val="es-ES"/>
        </w:rPr>
        <w:br/>
      </w:r>
      <w:r>
        <w:rPr>
          <w:rFonts w:eastAsia="Times New Roman"/>
          <w:b/>
          <w:bCs/>
          <w:sz w:val="30"/>
          <w:szCs w:val="30"/>
          <w:lang w:val="es-ES"/>
        </w:rPr>
        <w:br/>
        <w:t>f. Otras acciones o combinaciones de acciones que puedan tener un c</w:t>
      </w:r>
      <w:r>
        <w:rPr>
          <w:rFonts w:eastAsia="Times New Roman"/>
          <w:b/>
          <w:bCs/>
          <w:sz w:val="30"/>
          <w:szCs w:val="30"/>
          <w:lang w:val="es-ES"/>
        </w:rPr>
        <w:t>ontrol de ruido adecuado o de reducción del impacto en el público; y,</w:t>
      </w:r>
      <w:r>
        <w:rPr>
          <w:rFonts w:eastAsia="Times New Roman"/>
          <w:b/>
          <w:bCs/>
          <w:sz w:val="30"/>
          <w:szCs w:val="30"/>
          <w:lang w:val="es-ES"/>
        </w:rPr>
        <w:br/>
      </w:r>
      <w:r>
        <w:rPr>
          <w:rFonts w:eastAsia="Times New Roman"/>
          <w:b/>
          <w:bCs/>
          <w:sz w:val="30"/>
          <w:szCs w:val="30"/>
          <w:lang w:val="es-ES"/>
        </w:rPr>
        <w:br/>
        <w:t>g. Otras acciones recomendadas para su análisis por el Gobierno Municipal, la entidad ambiental de control o por la DGAC para un aeropuerto o aeródromo específico.</w:t>
      </w:r>
      <w:r>
        <w:rPr>
          <w:rFonts w:eastAsia="Times New Roman"/>
          <w:b/>
          <w:bCs/>
          <w:sz w:val="30"/>
          <w:szCs w:val="30"/>
          <w:lang w:val="es-ES"/>
        </w:rPr>
        <w:br/>
      </w:r>
      <w:r>
        <w:rPr>
          <w:rFonts w:eastAsia="Times New Roman"/>
          <w:b/>
          <w:bCs/>
          <w:sz w:val="30"/>
          <w:szCs w:val="30"/>
          <w:lang w:val="es-ES"/>
        </w:rPr>
        <w:br/>
        <w:t xml:space="preserve">4.3.2.5 El programa </w:t>
      </w:r>
      <w:r>
        <w:rPr>
          <w:rFonts w:eastAsia="Times New Roman"/>
          <w:b/>
          <w:bCs/>
          <w:sz w:val="30"/>
          <w:szCs w:val="30"/>
          <w:lang w:val="es-ES"/>
        </w:rPr>
        <w:t xml:space="preserve">debe identificar las entidades responsables de la implementación de las medidas seleccionadas. De requerirse la intervención de algunas municipalidades y la participación de la </w:t>
      </w:r>
      <w:r>
        <w:rPr>
          <w:rFonts w:eastAsia="Times New Roman"/>
          <w:b/>
          <w:bCs/>
          <w:sz w:val="30"/>
          <w:szCs w:val="30"/>
          <w:lang w:val="es-ES"/>
        </w:rPr>
        <w:lastRenderedPageBreak/>
        <w:t>DGAC, entonces existirá un acuerdo oficial entre todas estas. Se incluirá el cr</w:t>
      </w:r>
      <w:r>
        <w:rPr>
          <w:rFonts w:eastAsia="Times New Roman"/>
          <w:b/>
          <w:bCs/>
          <w:sz w:val="30"/>
          <w:szCs w:val="30"/>
          <w:lang w:val="es-ES"/>
        </w:rPr>
        <w:t>onograma tentativo aprobado.</w:t>
      </w:r>
      <w:r>
        <w:rPr>
          <w:rFonts w:eastAsia="Times New Roman"/>
          <w:b/>
          <w:bCs/>
          <w:sz w:val="30"/>
          <w:szCs w:val="30"/>
          <w:lang w:val="es-ES"/>
        </w:rPr>
        <w:br/>
      </w:r>
      <w:r>
        <w:rPr>
          <w:rFonts w:eastAsia="Times New Roman"/>
          <w:b/>
          <w:bCs/>
          <w:sz w:val="30"/>
          <w:szCs w:val="30"/>
          <w:lang w:val="es-ES"/>
        </w:rPr>
        <w:br/>
        <w:t>4.3.3 Evaluación y Determinación de Efectos de Programas de Compatibilidad de Ruido.</w:t>
      </w:r>
      <w:r>
        <w:rPr>
          <w:rFonts w:eastAsia="Times New Roman"/>
          <w:b/>
          <w:bCs/>
          <w:sz w:val="30"/>
          <w:szCs w:val="30"/>
          <w:lang w:val="es-ES"/>
        </w:rPr>
        <w:br/>
      </w:r>
      <w:r>
        <w:rPr>
          <w:rFonts w:eastAsia="Times New Roman"/>
          <w:b/>
          <w:bCs/>
          <w:sz w:val="30"/>
          <w:szCs w:val="30"/>
          <w:lang w:val="es-ES"/>
        </w:rPr>
        <w:br/>
        <w:t>4.3.3.1 El programa de compatibilidad de ruido aeroportuario será remitido para su revisión y aprobación por las autoridades municipales con</w:t>
      </w:r>
      <w:r>
        <w:rPr>
          <w:rFonts w:eastAsia="Times New Roman"/>
          <w:b/>
          <w:bCs/>
          <w:sz w:val="30"/>
          <w:szCs w:val="30"/>
          <w:lang w:val="es-ES"/>
        </w:rPr>
        <w:t xml:space="preserve"> jurisdicción dentro de las áreas que presenten usos de suelo no compatibles, determinados estos últimos mediante los respectivos mapas de contornos de ruido. Desde la recepción de un programa de compatibilidad de ruido, las municipales deberán llevar a ca</w:t>
      </w:r>
      <w:r>
        <w:rPr>
          <w:rFonts w:eastAsia="Times New Roman"/>
          <w:b/>
          <w:bCs/>
          <w:sz w:val="30"/>
          <w:szCs w:val="30"/>
          <w:lang w:val="es-ES"/>
        </w:rPr>
        <w:t>bo una revisión preliminar del programa.</w:t>
      </w:r>
      <w:r>
        <w:rPr>
          <w:rFonts w:eastAsia="Times New Roman"/>
          <w:b/>
          <w:bCs/>
          <w:sz w:val="30"/>
          <w:szCs w:val="30"/>
          <w:lang w:val="es-ES"/>
        </w:rPr>
        <w:br/>
      </w:r>
      <w:r>
        <w:rPr>
          <w:rFonts w:eastAsia="Times New Roman"/>
          <w:b/>
          <w:bCs/>
          <w:sz w:val="30"/>
          <w:szCs w:val="30"/>
          <w:lang w:val="es-ES"/>
        </w:rPr>
        <w:br/>
        <w:t>4.3.3.2 Si, basado en la revisión preliminar, la Municipalidad encuentra que el programa no cumple con los requisitos de esta norma, el programa no será aprobado y el operador del aeropuerto deberá rediseñar el pro</w:t>
      </w:r>
      <w:r>
        <w:rPr>
          <w:rFonts w:eastAsia="Times New Roman"/>
          <w:b/>
          <w:bCs/>
          <w:sz w:val="30"/>
          <w:szCs w:val="30"/>
          <w:lang w:val="es-ES"/>
        </w:rPr>
        <w:t>grama para que cumpla con esta norma.</w:t>
      </w:r>
      <w:r>
        <w:rPr>
          <w:rFonts w:eastAsia="Times New Roman"/>
          <w:b/>
          <w:bCs/>
          <w:sz w:val="30"/>
          <w:szCs w:val="30"/>
          <w:lang w:val="es-ES"/>
        </w:rPr>
        <w:br/>
      </w:r>
      <w:r>
        <w:rPr>
          <w:rFonts w:eastAsia="Times New Roman"/>
          <w:b/>
          <w:bCs/>
          <w:sz w:val="30"/>
          <w:szCs w:val="30"/>
          <w:lang w:val="es-ES"/>
        </w:rPr>
        <w:br/>
        <w:t>4.3.3.3 La(s) municipalidad(es) hará(n) una evaluación de cada programa de compatibilidad de ruido y, basado en esa evaluación, se aprobará o desaprobará el programa. La evaluación incluye la consideración de las medi</w:t>
      </w:r>
      <w:r>
        <w:rPr>
          <w:rFonts w:eastAsia="Times New Roman"/>
          <w:b/>
          <w:bCs/>
          <w:sz w:val="30"/>
          <w:szCs w:val="30"/>
          <w:lang w:val="es-ES"/>
        </w:rPr>
        <w:t>das propuestas para determinar si las mismas:</w:t>
      </w:r>
      <w:r>
        <w:rPr>
          <w:rFonts w:eastAsia="Times New Roman"/>
          <w:b/>
          <w:bCs/>
          <w:sz w:val="30"/>
          <w:szCs w:val="30"/>
          <w:lang w:val="es-ES"/>
        </w:rPr>
        <w:br/>
      </w:r>
      <w:r>
        <w:rPr>
          <w:rFonts w:eastAsia="Times New Roman"/>
          <w:b/>
          <w:bCs/>
          <w:sz w:val="30"/>
          <w:szCs w:val="30"/>
          <w:lang w:val="es-ES"/>
        </w:rPr>
        <w:br/>
        <w:t>a. Pueden crear una limitante indebida al comercio nacional o internacional (incluyendo discriminación injusta);</w:t>
      </w:r>
      <w:r>
        <w:rPr>
          <w:rFonts w:eastAsia="Times New Roman"/>
          <w:b/>
          <w:bCs/>
          <w:sz w:val="30"/>
          <w:szCs w:val="30"/>
          <w:lang w:val="es-ES"/>
        </w:rPr>
        <w:br/>
      </w:r>
      <w:r>
        <w:rPr>
          <w:rFonts w:eastAsia="Times New Roman"/>
          <w:b/>
          <w:bCs/>
          <w:sz w:val="30"/>
          <w:szCs w:val="30"/>
          <w:lang w:val="es-ES"/>
        </w:rPr>
        <w:br/>
        <w:t>b. Son razonablemente consistentes para lograr las metas de reducción de usos de suelo no-compa</w:t>
      </w:r>
      <w:r>
        <w:rPr>
          <w:rFonts w:eastAsia="Times New Roman"/>
          <w:b/>
          <w:bCs/>
          <w:sz w:val="30"/>
          <w:szCs w:val="30"/>
          <w:lang w:val="es-ES"/>
        </w:rPr>
        <w:t>tibles y previenen la introducción de incompatibilidades adicionales; y,</w:t>
      </w:r>
      <w:r>
        <w:rPr>
          <w:rFonts w:eastAsia="Times New Roman"/>
          <w:b/>
          <w:bCs/>
          <w:sz w:val="30"/>
          <w:szCs w:val="30"/>
          <w:lang w:val="es-ES"/>
        </w:rPr>
        <w:br/>
      </w:r>
      <w:r>
        <w:rPr>
          <w:rFonts w:eastAsia="Times New Roman"/>
          <w:b/>
          <w:bCs/>
          <w:sz w:val="30"/>
          <w:szCs w:val="30"/>
          <w:lang w:val="es-ES"/>
        </w:rPr>
        <w:br/>
        <w:t>c. Incluyen el uso de procedimientos de vuelo, nuevos o modificados, para el control de ruido a partir del control operacional de aeronaves, o si dichos procedimientos de vuelo puede</w:t>
      </w:r>
      <w:r>
        <w:rPr>
          <w:rFonts w:eastAsia="Times New Roman"/>
          <w:b/>
          <w:bCs/>
          <w:sz w:val="30"/>
          <w:szCs w:val="30"/>
          <w:lang w:val="es-ES"/>
        </w:rPr>
        <w:t xml:space="preserve">n afectar de alguna forma al normal tráfico aéreo. En este tema, el programa contará con las autorizaciones y/o disposiciones del caso emitidas por la DGAC en cuanto a la seguridad de las </w:t>
      </w:r>
      <w:r>
        <w:rPr>
          <w:rFonts w:eastAsia="Times New Roman"/>
          <w:b/>
          <w:bCs/>
          <w:sz w:val="30"/>
          <w:szCs w:val="30"/>
          <w:lang w:val="es-ES"/>
        </w:rPr>
        <w:lastRenderedPageBreak/>
        <w:t>operaciones aéreas.</w:t>
      </w:r>
      <w:r>
        <w:rPr>
          <w:rFonts w:eastAsia="Times New Roman"/>
          <w:b/>
          <w:bCs/>
          <w:sz w:val="30"/>
          <w:szCs w:val="30"/>
          <w:lang w:val="es-ES"/>
        </w:rPr>
        <w:br/>
      </w:r>
      <w:r>
        <w:rPr>
          <w:rFonts w:eastAsia="Times New Roman"/>
          <w:b/>
          <w:bCs/>
          <w:sz w:val="30"/>
          <w:szCs w:val="30"/>
          <w:lang w:val="es-ES"/>
        </w:rPr>
        <w:br/>
        <w:t>4.3.3.4 Según se considere necesario, la Munici</w:t>
      </w:r>
      <w:r>
        <w:rPr>
          <w:rFonts w:eastAsia="Times New Roman"/>
          <w:b/>
          <w:bCs/>
          <w:sz w:val="30"/>
          <w:szCs w:val="30"/>
          <w:lang w:val="es-ES"/>
        </w:rPr>
        <w:t>palidad o municipalidades podrán:</w:t>
      </w:r>
      <w:r>
        <w:rPr>
          <w:rFonts w:eastAsia="Times New Roman"/>
          <w:b/>
          <w:bCs/>
          <w:sz w:val="30"/>
          <w:szCs w:val="30"/>
          <w:lang w:val="es-ES"/>
        </w:rPr>
        <w:br/>
      </w:r>
      <w:r>
        <w:rPr>
          <w:rFonts w:eastAsia="Times New Roman"/>
          <w:b/>
          <w:bCs/>
          <w:sz w:val="30"/>
          <w:szCs w:val="30"/>
          <w:lang w:val="es-ES"/>
        </w:rPr>
        <w:br/>
        <w:t>a. Realizar consultas con el operador del aeropuerto o con otras personas que tengan información relevante para con la evaluación, o estén envueltas en el desarrollo o implementación del programa;</w:t>
      </w:r>
      <w:r>
        <w:rPr>
          <w:rFonts w:eastAsia="Times New Roman"/>
          <w:b/>
          <w:bCs/>
          <w:sz w:val="30"/>
          <w:szCs w:val="30"/>
          <w:lang w:val="es-ES"/>
        </w:rPr>
        <w:br/>
      </w:r>
      <w:r>
        <w:rPr>
          <w:rFonts w:eastAsia="Times New Roman"/>
          <w:b/>
          <w:bCs/>
          <w:sz w:val="30"/>
          <w:szCs w:val="30"/>
          <w:lang w:val="es-ES"/>
        </w:rPr>
        <w:br/>
        <w:t>b. Evaluar los objetivo</w:t>
      </w:r>
      <w:r>
        <w:rPr>
          <w:rFonts w:eastAsia="Times New Roman"/>
          <w:b/>
          <w:bCs/>
          <w:sz w:val="30"/>
          <w:szCs w:val="30"/>
          <w:lang w:val="es-ES"/>
        </w:rPr>
        <w:t>s del programa y las medidas propuestas, así como de algunas otras medidas alternativas, para conseguir los objetivos;</w:t>
      </w:r>
      <w:r>
        <w:rPr>
          <w:rFonts w:eastAsia="Times New Roman"/>
          <w:b/>
          <w:bCs/>
          <w:sz w:val="30"/>
          <w:szCs w:val="30"/>
          <w:lang w:val="es-ES"/>
        </w:rPr>
        <w:br/>
      </w:r>
      <w:r>
        <w:rPr>
          <w:rFonts w:eastAsia="Times New Roman"/>
          <w:b/>
          <w:bCs/>
          <w:sz w:val="30"/>
          <w:szCs w:val="30"/>
          <w:lang w:val="es-ES"/>
        </w:rPr>
        <w:br/>
        <w:t>c. Examinar el programa para desarrollar un rango de alternativas que permitan la implementación del mismo; y,</w:t>
      </w:r>
      <w:r>
        <w:rPr>
          <w:rFonts w:eastAsia="Times New Roman"/>
          <w:b/>
          <w:bCs/>
          <w:sz w:val="30"/>
          <w:szCs w:val="30"/>
          <w:lang w:val="es-ES"/>
        </w:rPr>
        <w:br/>
      </w:r>
      <w:r>
        <w:rPr>
          <w:rFonts w:eastAsia="Times New Roman"/>
          <w:b/>
          <w:bCs/>
          <w:sz w:val="30"/>
          <w:szCs w:val="30"/>
          <w:lang w:val="es-ES"/>
        </w:rPr>
        <w:br/>
        <w:t xml:space="preserve">d. Realizar una reunión </w:t>
      </w:r>
      <w:r>
        <w:rPr>
          <w:rFonts w:eastAsia="Times New Roman"/>
          <w:b/>
          <w:bCs/>
          <w:sz w:val="30"/>
          <w:szCs w:val="30"/>
          <w:lang w:val="es-ES"/>
        </w:rPr>
        <w:t xml:space="preserve">con la entidad ambiental de control y entidades profesionales o de educación superior con propósitos de determinar todos los factores relevantes para decidir la aprobación o desaprobación del programa y la discusión de cualquier requerimiento de modificar </w:t>
      </w:r>
      <w:r>
        <w:rPr>
          <w:rFonts w:eastAsia="Times New Roman"/>
          <w:b/>
          <w:bCs/>
          <w:sz w:val="30"/>
          <w:szCs w:val="30"/>
          <w:lang w:val="es-ES"/>
        </w:rPr>
        <w:t>el programa.</w:t>
      </w:r>
      <w:r>
        <w:rPr>
          <w:rFonts w:eastAsia="Times New Roman"/>
          <w:b/>
          <w:bCs/>
          <w:sz w:val="30"/>
          <w:szCs w:val="30"/>
          <w:lang w:val="es-ES"/>
        </w:rPr>
        <w:br/>
      </w:r>
      <w:r>
        <w:rPr>
          <w:rFonts w:eastAsia="Times New Roman"/>
          <w:b/>
          <w:bCs/>
          <w:sz w:val="30"/>
          <w:szCs w:val="30"/>
          <w:lang w:val="es-ES"/>
        </w:rPr>
        <w:br/>
        <w:t>4.3.3.5 La Municipalidad o municipalidades aprobarán o desaprobarán un programa de compatibilidad de ruido aeroportuario o porciones individuales de este.</w:t>
      </w:r>
      <w:r>
        <w:rPr>
          <w:rFonts w:eastAsia="Times New Roman"/>
          <w:b/>
          <w:bCs/>
          <w:sz w:val="30"/>
          <w:szCs w:val="30"/>
          <w:lang w:val="es-ES"/>
        </w:rPr>
        <w:br/>
      </w:r>
      <w:r>
        <w:rPr>
          <w:rFonts w:eastAsia="Times New Roman"/>
          <w:b/>
          <w:bCs/>
          <w:sz w:val="30"/>
          <w:szCs w:val="30"/>
          <w:lang w:val="es-ES"/>
        </w:rPr>
        <w:br/>
        <w:t>4.4 DEL MONITOREO DE NIVELES DE RUIDO EN RECINTOS AEROPORTUARIOS, AEROPUERTOS Y PISTAS</w:t>
      </w:r>
      <w:r>
        <w:rPr>
          <w:rFonts w:eastAsia="Times New Roman"/>
          <w:b/>
          <w:bCs/>
          <w:sz w:val="30"/>
          <w:szCs w:val="30"/>
          <w:lang w:val="es-ES"/>
        </w:rPr>
        <w:t xml:space="preserve"> DE AVIACIÓN</w:t>
      </w:r>
      <w:r>
        <w:rPr>
          <w:rFonts w:eastAsia="Times New Roman"/>
          <w:b/>
          <w:bCs/>
          <w:sz w:val="30"/>
          <w:szCs w:val="30"/>
          <w:lang w:val="es-ES"/>
        </w:rPr>
        <w:br/>
      </w:r>
      <w:r>
        <w:rPr>
          <w:rFonts w:eastAsia="Times New Roman"/>
          <w:b/>
          <w:bCs/>
          <w:sz w:val="30"/>
          <w:szCs w:val="30"/>
          <w:lang w:val="es-ES"/>
        </w:rPr>
        <w:br/>
        <w:t>4.4.1 El monitoreo de niveles de ruido puede ser utilizado para adquirir y refinar datos, pero no es un requerimiento de esta norma para los exteriores del recinto aeroportuario. De ejecutarse acciones de monitoreo de niveles de ruido entonce</w:t>
      </w:r>
      <w:r>
        <w:rPr>
          <w:rFonts w:eastAsia="Times New Roman"/>
          <w:b/>
          <w:bCs/>
          <w:sz w:val="30"/>
          <w:szCs w:val="30"/>
          <w:lang w:val="es-ES"/>
        </w:rPr>
        <w:t>s se deberá cumplir con los requisitos expresados en esta norma.</w:t>
      </w:r>
      <w:r>
        <w:rPr>
          <w:rFonts w:eastAsia="Times New Roman"/>
          <w:b/>
          <w:bCs/>
          <w:sz w:val="30"/>
          <w:szCs w:val="30"/>
          <w:lang w:val="es-ES"/>
        </w:rPr>
        <w:br/>
      </w:r>
      <w:r>
        <w:rPr>
          <w:rFonts w:eastAsia="Times New Roman"/>
          <w:b/>
          <w:bCs/>
          <w:sz w:val="30"/>
          <w:szCs w:val="30"/>
          <w:lang w:val="es-ES"/>
        </w:rPr>
        <w:br/>
        <w:t>4.4.2 De las unidades de medición.</w:t>
      </w:r>
      <w:r>
        <w:rPr>
          <w:rFonts w:eastAsia="Times New Roman"/>
          <w:b/>
          <w:bCs/>
          <w:sz w:val="30"/>
          <w:szCs w:val="30"/>
          <w:lang w:val="es-ES"/>
        </w:rPr>
        <w:br/>
      </w:r>
      <w:r>
        <w:rPr>
          <w:rFonts w:eastAsia="Times New Roman"/>
          <w:b/>
          <w:bCs/>
          <w:sz w:val="30"/>
          <w:szCs w:val="30"/>
          <w:lang w:val="es-ES"/>
        </w:rPr>
        <w:br/>
        <w:t xml:space="preserve">4.4.2.1 El ruido de un aeropuerto y alrededores debe ser medido </w:t>
      </w:r>
      <w:r>
        <w:rPr>
          <w:rFonts w:eastAsia="Times New Roman"/>
          <w:b/>
          <w:bCs/>
          <w:sz w:val="30"/>
          <w:szCs w:val="30"/>
          <w:lang w:val="es-ES"/>
        </w:rPr>
        <w:lastRenderedPageBreak/>
        <w:t>en niveles de presión sonora (NPS) en decibeles con ponderación A (dBA).</w:t>
      </w:r>
      <w:r>
        <w:rPr>
          <w:rFonts w:eastAsia="Times New Roman"/>
          <w:b/>
          <w:bCs/>
          <w:sz w:val="30"/>
          <w:szCs w:val="30"/>
          <w:lang w:val="es-ES"/>
        </w:rPr>
        <w:br/>
      </w:r>
      <w:r>
        <w:rPr>
          <w:rFonts w:eastAsia="Times New Roman"/>
          <w:b/>
          <w:bCs/>
          <w:sz w:val="30"/>
          <w:szCs w:val="30"/>
          <w:lang w:val="es-ES"/>
        </w:rPr>
        <w:br/>
        <w:t>4.4.3 De los equ</w:t>
      </w:r>
      <w:r>
        <w:rPr>
          <w:rFonts w:eastAsia="Times New Roman"/>
          <w:b/>
          <w:bCs/>
          <w:sz w:val="30"/>
          <w:szCs w:val="30"/>
          <w:lang w:val="es-ES"/>
        </w:rPr>
        <w:t>ipos y procedimientos de medición.</w:t>
      </w:r>
      <w:r>
        <w:rPr>
          <w:rFonts w:eastAsia="Times New Roman"/>
          <w:b/>
          <w:bCs/>
          <w:sz w:val="30"/>
          <w:szCs w:val="30"/>
          <w:lang w:val="es-ES"/>
        </w:rPr>
        <w:br/>
      </w:r>
      <w:r>
        <w:rPr>
          <w:rFonts w:eastAsia="Times New Roman"/>
          <w:b/>
          <w:bCs/>
          <w:sz w:val="30"/>
          <w:szCs w:val="30"/>
          <w:lang w:val="es-ES"/>
        </w:rPr>
        <w:br/>
        <w:t>4.4.3.1 La medición de niveles de ruido se realizará utilizando equipos sonómetros del Tipo 1 con ponderación A, ajustado a respuesta lenta.</w:t>
      </w:r>
      <w:r>
        <w:rPr>
          <w:rFonts w:eastAsia="Times New Roman"/>
          <w:b/>
          <w:bCs/>
          <w:sz w:val="30"/>
          <w:szCs w:val="30"/>
          <w:lang w:val="es-ES"/>
        </w:rPr>
        <w:br/>
      </w:r>
      <w:r>
        <w:rPr>
          <w:rFonts w:eastAsia="Times New Roman"/>
          <w:b/>
          <w:bCs/>
          <w:sz w:val="30"/>
          <w:szCs w:val="30"/>
          <w:lang w:val="es-ES"/>
        </w:rPr>
        <w:br/>
        <w:t>4.4.3.2 La medición y documentación de niveles de ruido deberá ser llevada a c</w:t>
      </w:r>
      <w:r>
        <w:rPr>
          <w:rFonts w:eastAsia="Times New Roman"/>
          <w:b/>
          <w:bCs/>
          <w:sz w:val="30"/>
          <w:szCs w:val="30"/>
          <w:lang w:val="es-ES"/>
        </w:rPr>
        <w:t>abo con metodologías de medición descritas en la normativa ambiental en vigencia o aceptadas internacionalmente.</w:t>
      </w:r>
      <w:r>
        <w:rPr>
          <w:rFonts w:eastAsia="Times New Roman"/>
          <w:b/>
          <w:bCs/>
          <w:sz w:val="30"/>
          <w:szCs w:val="30"/>
          <w:lang w:val="es-ES"/>
        </w:rPr>
        <w:br/>
      </w:r>
      <w:r>
        <w:rPr>
          <w:rFonts w:eastAsia="Times New Roman"/>
          <w:b/>
          <w:bCs/>
          <w:sz w:val="30"/>
          <w:szCs w:val="30"/>
          <w:lang w:val="es-ES"/>
        </w:rPr>
        <w:br/>
        <w:t>4.4.3.3 Se deberá reportar las mediciones en niveles de presión sonora máxima en decibeles A (dBA) y DNL, además de algún otro requerimiento d</w:t>
      </w:r>
      <w:r>
        <w:rPr>
          <w:rFonts w:eastAsia="Times New Roman"/>
          <w:b/>
          <w:bCs/>
          <w:sz w:val="30"/>
          <w:szCs w:val="30"/>
          <w:lang w:val="es-ES"/>
        </w:rPr>
        <w:t>e la legislación local.</w:t>
      </w:r>
      <w:r>
        <w:rPr>
          <w:rFonts w:eastAsia="Times New Roman"/>
          <w:b/>
          <w:bCs/>
          <w:sz w:val="30"/>
          <w:szCs w:val="30"/>
          <w:lang w:val="es-ES"/>
        </w:rPr>
        <w:br/>
      </w:r>
      <w:r>
        <w:rPr>
          <w:rFonts w:eastAsia="Times New Roman"/>
          <w:b/>
          <w:bCs/>
          <w:sz w:val="30"/>
          <w:szCs w:val="30"/>
          <w:lang w:val="es-ES"/>
        </w:rPr>
        <w:br/>
        <w:t>4.4.3.4 Los sitios de monitoreo serán seleccionados razonablemente, la elección del número y ubicación de sitios deberá ser justificada. El número de sitios de monitoreo no podrá ser menor al número de cabeceras de pista, y estos s</w:t>
      </w:r>
      <w:r>
        <w:rPr>
          <w:rFonts w:eastAsia="Times New Roman"/>
          <w:b/>
          <w:bCs/>
          <w:sz w:val="30"/>
          <w:szCs w:val="30"/>
          <w:lang w:val="es-ES"/>
        </w:rPr>
        <w:t>itios estarán ubicados a una distancia adecuada de cada cabecera sobre el eje de la pista hacia el exterior del aeropuerto.</w:t>
      </w:r>
      <w:r>
        <w:rPr>
          <w:rFonts w:eastAsia="Times New Roman"/>
          <w:b/>
          <w:bCs/>
          <w:sz w:val="30"/>
          <w:szCs w:val="30"/>
          <w:lang w:val="es-ES"/>
        </w:rPr>
        <w:br/>
      </w:r>
      <w:r>
        <w:rPr>
          <w:rFonts w:eastAsia="Times New Roman"/>
          <w:b/>
          <w:bCs/>
          <w:sz w:val="30"/>
          <w:szCs w:val="30"/>
          <w:lang w:val="es-ES"/>
        </w:rPr>
        <w:br/>
        <w:t>4.4.4 De la frecuencia de monitoreo y el reporte a la autoridad.</w:t>
      </w:r>
      <w:r>
        <w:rPr>
          <w:rFonts w:eastAsia="Times New Roman"/>
          <w:b/>
          <w:bCs/>
          <w:sz w:val="30"/>
          <w:szCs w:val="30"/>
          <w:lang w:val="es-ES"/>
        </w:rPr>
        <w:br/>
      </w:r>
      <w:r>
        <w:rPr>
          <w:rFonts w:eastAsia="Times New Roman"/>
          <w:b/>
          <w:bCs/>
          <w:sz w:val="30"/>
          <w:szCs w:val="30"/>
          <w:lang w:val="es-ES"/>
        </w:rPr>
        <w:br/>
        <w:t>4.4.4.1 La medición de niveles sonoros será llevada a cabo de acu</w:t>
      </w:r>
      <w:r>
        <w:rPr>
          <w:rFonts w:eastAsia="Times New Roman"/>
          <w:b/>
          <w:bCs/>
          <w:sz w:val="30"/>
          <w:szCs w:val="30"/>
          <w:lang w:val="es-ES"/>
        </w:rPr>
        <w:t>erdo a lo propuesto en el Plan de Manejo Ambiental del Aeropuerto. Si no se contare con dicho plan, entonces se definirán la frecuencia de monitoreo en acuerdo con la entidad ambiental de control.</w:t>
      </w:r>
      <w:r>
        <w:rPr>
          <w:rFonts w:eastAsia="Times New Roman"/>
          <w:b/>
          <w:bCs/>
          <w:sz w:val="30"/>
          <w:szCs w:val="30"/>
          <w:lang w:val="es-ES"/>
        </w:rPr>
        <w:br/>
      </w:r>
      <w:r>
        <w:rPr>
          <w:rFonts w:eastAsia="Times New Roman"/>
          <w:b/>
          <w:bCs/>
          <w:sz w:val="30"/>
          <w:szCs w:val="30"/>
          <w:lang w:val="es-ES"/>
        </w:rPr>
        <w:br/>
        <w:t>4.4.4.2 El reporte de monitoreo de niveles de ruido será p</w:t>
      </w:r>
      <w:r>
        <w:rPr>
          <w:rFonts w:eastAsia="Times New Roman"/>
          <w:b/>
          <w:bCs/>
          <w:sz w:val="30"/>
          <w:szCs w:val="30"/>
          <w:lang w:val="es-ES"/>
        </w:rPr>
        <w:t>resentado al menos cada seis meses para monitoreos puntuales o discretos de niveles de ruido. Si el monitoreo de niveles de ruido es continuo se presentará un reporte trimestral.</w:t>
      </w:r>
      <w:r>
        <w:rPr>
          <w:rFonts w:eastAsia="Times New Roman"/>
          <w:b/>
          <w:bCs/>
          <w:sz w:val="30"/>
          <w:szCs w:val="30"/>
          <w:lang w:val="es-ES"/>
        </w:rPr>
        <w:br/>
      </w:r>
      <w:r>
        <w:rPr>
          <w:rFonts w:eastAsia="Times New Roman"/>
          <w:b/>
          <w:bCs/>
          <w:sz w:val="30"/>
          <w:szCs w:val="30"/>
          <w:lang w:val="es-ES"/>
        </w:rPr>
        <w:br/>
        <w:t>4.4.4.3 Para el reporte a la autoridad se deberá presentar como mínimo los s</w:t>
      </w:r>
      <w:r>
        <w:rPr>
          <w:rFonts w:eastAsia="Times New Roman"/>
          <w:b/>
          <w:bCs/>
          <w:sz w:val="30"/>
          <w:szCs w:val="30"/>
          <w:lang w:val="es-ES"/>
        </w:rPr>
        <w:t xml:space="preserve">iguientes parámetros: nivel de presión sonora equivalente diurno, nivel de presión equivalente nocturno, nivel </w:t>
      </w:r>
      <w:r>
        <w:rPr>
          <w:rFonts w:eastAsia="Times New Roman"/>
          <w:b/>
          <w:bCs/>
          <w:sz w:val="30"/>
          <w:szCs w:val="30"/>
          <w:lang w:val="es-ES"/>
        </w:rPr>
        <w:lastRenderedPageBreak/>
        <w:t>día-noche DNL, y nivel de presión sonora máximo, todos expresados en decibeles en ponderación A.</w:t>
      </w:r>
      <w:r>
        <w:rPr>
          <w:rFonts w:eastAsia="Times New Roman"/>
          <w:b/>
          <w:bCs/>
          <w:sz w:val="30"/>
          <w:szCs w:val="30"/>
          <w:lang w:val="es-ES"/>
        </w:rPr>
        <w:br/>
      </w:r>
      <w:r>
        <w:rPr>
          <w:rFonts w:eastAsia="Times New Roman"/>
          <w:b/>
          <w:bCs/>
          <w:sz w:val="30"/>
          <w:szCs w:val="30"/>
          <w:lang w:val="es-ES"/>
        </w:rPr>
        <w:br/>
        <w:t>REPÚBLICA DEL ECUADOR.- MINISTERIO DEL AMBIENTE</w:t>
      </w:r>
      <w:r>
        <w:rPr>
          <w:rFonts w:eastAsia="Times New Roman"/>
          <w:b/>
          <w:bCs/>
          <w:sz w:val="30"/>
          <w:szCs w:val="30"/>
          <w:lang w:val="es-ES"/>
        </w:rPr>
        <w:t>.- DIRECCIÓN DE ASESORÍA JURÍDICA.- Certifico.- Que la copia que antecede es fiel de su original.- Quito, a 22 de diciembre del 2006.</w:t>
      </w:r>
    </w:p>
    <w:p w14:paraId="77838842" w14:textId="77777777" w:rsidR="00000000" w:rsidRDefault="002522FF">
      <w:pPr>
        <w:rPr>
          <w:rFonts w:eastAsia="Times New Roman"/>
          <w:b/>
          <w:bCs/>
          <w:sz w:val="36"/>
          <w:szCs w:val="36"/>
          <w:lang w:val="es-ES"/>
        </w:rPr>
      </w:pPr>
      <w:r>
        <w:rPr>
          <w:rFonts w:eastAsia="Times New Roman"/>
          <w:b/>
          <w:bCs/>
          <w:sz w:val="30"/>
          <w:szCs w:val="30"/>
          <w:lang w:val="es-ES"/>
        </w:rPr>
        <w:t>Alojamientos móvilesS</w:t>
      </w:r>
      <w:r>
        <w:rPr>
          <w:rFonts w:eastAsia="Times New Roman"/>
          <w:b/>
          <w:bCs/>
          <w:sz w:val="30"/>
          <w:szCs w:val="30"/>
          <w:lang w:val="es-ES"/>
        </w:rPr>
        <w:t>N</w:t>
      </w:r>
      <w:r>
        <w:rPr>
          <w:rFonts w:eastAsia="Times New Roman"/>
          <w:b/>
          <w:bCs/>
          <w:sz w:val="30"/>
          <w:szCs w:val="30"/>
          <w:lang w:val="es-ES"/>
        </w:rPr>
        <w:t>(1)_</w:t>
      </w:r>
      <w:r>
        <w:rPr>
          <w:rFonts w:eastAsia="Times New Roman"/>
          <w:b/>
          <w:bCs/>
          <w:sz w:val="30"/>
          <w:szCs w:val="30"/>
          <w:lang w:val="es-ES"/>
        </w:rPr>
        <w:t>N</w:t>
      </w:r>
      <w:r>
        <w:rPr>
          <w:rFonts w:eastAsia="Times New Roman"/>
          <w:b/>
          <w:bCs/>
          <w:sz w:val="30"/>
          <w:szCs w:val="30"/>
          <w:lang w:val="es-ES"/>
        </w:rPr>
        <w:t>(1)_</w:t>
      </w:r>
      <w:r>
        <w:rPr>
          <w:rFonts w:eastAsia="Times New Roman"/>
          <w:b/>
          <w:bCs/>
          <w:sz w:val="30"/>
          <w:szCs w:val="30"/>
          <w:lang w:val="es-ES"/>
        </w:rPr>
        <w:t>N</w:t>
      </w:r>
      <w:r>
        <w:rPr>
          <w:rFonts w:eastAsia="Times New Roman"/>
          <w:b/>
          <w:bCs/>
          <w:sz w:val="30"/>
          <w:szCs w:val="30"/>
          <w:lang w:val="es-ES"/>
        </w:rPr>
        <w:t>(1)_NN_______Uso Público_______ColegiosS</w:t>
      </w:r>
      <w:r>
        <w:rPr>
          <w:rFonts w:eastAsia="Times New Roman"/>
          <w:b/>
          <w:bCs/>
          <w:sz w:val="30"/>
          <w:szCs w:val="30"/>
          <w:lang w:val="es-ES"/>
        </w:rPr>
        <w:t>N</w:t>
      </w:r>
      <w:r>
        <w:rPr>
          <w:rFonts w:eastAsia="Times New Roman"/>
          <w:b/>
          <w:bCs/>
          <w:sz w:val="30"/>
          <w:szCs w:val="30"/>
          <w:lang w:val="es-ES"/>
        </w:rPr>
        <w:t>(1)_</w:t>
      </w:r>
      <w:r>
        <w:rPr>
          <w:rFonts w:eastAsia="Times New Roman"/>
          <w:b/>
          <w:bCs/>
          <w:sz w:val="30"/>
          <w:szCs w:val="30"/>
          <w:lang w:val="es-ES"/>
        </w:rPr>
        <w:t>N</w:t>
      </w:r>
      <w:r>
        <w:rPr>
          <w:rFonts w:eastAsia="Times New Roman"/>
          <w:b/>
          <w:bCs/>
          <w:sz w:val="30"/>
          <w:szCs w:val="30"/>
          <w:lang w:val="es-ES"/>
        </w:rPr>
        <w:t>(1)_NNNHospitales y casas asistencialesS2530</w:t>
      </w:r>
      <w:r>
        <w:rPr>
          <w:rFonts w:eastAsia="Times New Roman"/>
          <w:b/>
          <w:bCs/>
          <w:sz w:val="30"/>
          <w:szCs w:val="30"/>
          <w:lang w:val="es-ES"/>
        </w:rPr>
        <w:t>NNNIglesias, auditorios y salones de conciertoS2530NNNServicios gubernamentalesSS2530NNTransporteSS</w:t>
      </w:r>
      <w:r>
        <w:rPr>
          <w:rFonts w:eastAsia="Times New Roman"/>
          <w:b/>
          <w:bCs/>
          <w:sz w:val="30"/>
          <w:szCs w:val="30"/>
          <w:lang w:val="es-ES"/>
        </w:rPr>
        <w:t>S</w:t>
      </w:r>
      <w:r>
        <w:rPr>
          <w:rFonts w:eastAsia="Times New Roman"/>
          <w:b/>
          <w:bCs/>
          <w:sz w:val="30"/>
          <w:szCs w:val="30"/>
          <w:lang w:val="es-ES"/>
        </w:rPr>
        <w:t>(2)_</w:t>
      </w:r>
      <w:r>
        <w:rPr>
          <w:rFonts w:eastAsia="Times New Roman"/>
          <w:b/>
          <w:bCs/>
          <w:sz w:val="30"/>
          <w:szCs w:val="30"/>
          <w:lang w:val="es-ES"/>
        </w:rPr>
        <w:t>S</w:t>
      </w:r>
      <w:r>
        <w:rPr>
          <w:rFonts w:eastAsia="Times New Roman"/>
          <w:b/>
          <w:bCs/>
          <w:sz w:val="30"/>
          <w:szCs w:val="30"/>
          <w:lang w:val="es-ES"/>
        </w:rPr>
        <w:t>(3)_</w:t>
      </w:r>
      <w:r>
        <w:rPr>
          <w:rFonts w:eastAsia="Times New Roman"/>
          <w:b/>
          <w:bCs/>
          <w:sz w:val="30"/>
          <w:szCs w:val="30"/>
          <w:lang w:val="es-ES"/>
        </w:rPr>
        <w:t>S</w:t>
      </w:r>
      <w:r>
        <w:rPr>
          <w:rFonts w:eastAsia="Times New Roman"/>
          <w:b/>
          <w:bCs/>
          <w:sz w:val="30"/>
          <w:szCs w:val="30"/>
          <w:lang w:val="es-ES"/>
        </w:rPr>
        <w:t>(4)_</w:t>
      </w:r>
      <w:r>
        <w:rPr>
          <w:rFonts w:eastAsia="Times New Roman"/>
          <w:b/>
          <w:bCs/>
          <w:sz w:val="30"/>
          <w:szCs w:val="30"/>
          <w:lang w:val="es-ES"/>
        </w:rPr>
        <w:t>S</w:t>
      </w:r>
      <w:r>
        <w:rPr>
          <w:rFonts w:eastAsia="Times New Roman"/>
          <w:b/>
          <w:bCs/>
          <w:sz w:val="30"/>
          <w:szCs w:val="30"/>
          <w:lang w:val="es-ES"/>
        </w:rPr>
        <w:t>(4)_EstacionamientosSS</w:t>
      </w:r>
      <w:r>
        <w:rPr>
          <w:rFonts w:eastAsia="Times New Roman"/>
          <w:b/>
          <w:bCs/>
          <w:sz w:val="30"/>
          <w:szCs w:val="30"/>
          <w:lang w:val="es-ES"/>
        </w:rPr>
        <w:t>S</w:t>
      </w:r>
      <w:r>
        <w:rPr>
          <w:rFonts w:eastAsia="Times New Roman"/>
          <w:b/>
          <w:bCs/>
          <w:sz w:val="30"/>
          <w:szCs w:val="30"/>
          <w:lang w:val="es-ES"/>
        </w:rPr>
        <w:t>(2)_</w:t>
      </w:r>
      <w:r>
        <w:rPr>
          <w:rFonts w:eastAsia="Times New Roman"/>
          <w:b/>
          <w:bCs/>
          <w:sz w:val="30"/>
          <w:szCs w:val="30"/>
          <w:lang w:val="es-ES"/>
        </w:rPr>
        <w:t>S</w:t>
      </w:r>
      <w:r>
        <w:rPr>
          <w:rFonts w:eastAsia="Times New Roman"/>
          <w:b/>
          <w:bCs/>
          <w:sz w:val="30"/>
          <w:szCs w:val="30"/>
          <w:lang w:val="es-ES"/>
        </w:rPr>
        <w:t>(3)_</w:t>
      </w:r>
      <w:r>
        <w:rPr>
          <w:rFonts w:eastAsia="Times New Roman"/>
          <w:b/>
          <w:bCs/>
          <w:sz w:val="30"/>
          <w:szCs w:val="30"/>
          <w:lang w:val="es-ES"/>
        </w:rPr>
        <w:t>S</w:t>
      </w:r>
      <w:r>
        <w:rPr>
          <w:rFonts w:eastAsia="Times New Roman"/>
          <w:b/>
          <w:bCs/>
          <w:sz w:val="30"/>
          <w:szCs w:val="30"/>
          <w:lang w:val="es-ES"/>
        </w:rPr>
        <w:t>(4)_NColiseos cubiertos, con uso previsto de deportes sensibles al ruidoS</w:t>
      </w:r>
      <w:r>
        <w:rPr>
          <w:rFonts w:eastAsia="Times New Roman"/>
          <w:b/>
          <w:bCs/>
          <w:sz w:val="30"/>
          <w:szCs w:val="30"/>
          <w:lang w:val="es-ES"/>
        </w:rPr>
        <w:t>S</w:t>
      </w:r>
      <w:r>
        <w:rPr>
          <w:rFonts w:eastAsia="Times New Roman"/>
          <w:b/>
          <w:bCs/>
          <w:sz w:val="30"/>
          <w:szCs w:val="30"/>
          <w:lang w:val="es-ES"/>
        </w:rPr>
        <w:t>(5)_</w:t>
      </w:r>
      <w:r>
        <w:rPr>
          <w:rFonts w:eastAsia="Times New Roman"/>
          <w:b/>
          <w:bCs/>
          <w:sz w:val="30"/>
          <w:szCs w:val="30"/>
          <w:lang w:val="es-ES"/>
        </w:rPr>
        <w:t>S</w:t>
      </w:r>
      <w:r>
        <w:rPr>
          <w:rFonts w:eastAsia="Times New Roman"/>
          <w:b/>
          <w:bCs/>
          <w:sz w:val="30"/>
          <w:szCs w:val="30"/>
          <w:lang w:val="es-ES"/>
        </w:rPr>
        <w:t>(5)_NNN_______Uso Comercial__</w:t>
      </w:r>
      <w:r>
        <w:rPr>
          <w:rFonts w:eastAsia="Times New Roman"/>
          <w:b/>
          <w:bCs/>
          <w:sz w:val="30"/>
          <w:szCs w:val="30"/>
          <w:lang w:val="es-ES"/>
        </w:rPr>
        <w:t>_____Oficinas, negocios y profesionalesSS2530NNVentas globales y de materiales de construcción y de granjaSS</w:t>
      </w:r>
      <w:r>
        <w:rPr>
          <w:rFonts w:eastAsia="Times New Roman"/>
          <w:b/>
          <w:bCs/>
          <w:sz w:val="30"/>
          <w:szCs w:val="30"/>
          <w:lang w:val="es-ES"/>
        </w:rPr>
        <w:t>Y</w:t>
      </w:r>
      <w:r>
        <w:rPr>
          <w:rFonts w:eastAsia="Times New Roman"/>
          <w:b/>
          <w:bCs/>
          <w:sz w:val="30"/>
          <w:szCs w:val="30"/>
          <w:lang w:val="es-ES"/>
        </w:rPr>
        <w:t>(2)_</w:t>
      </w:r>
      <w:r>
        <w:rPr>
          <w:rFonts w:eastAsia="Times New Roman"/>
          <w:b/>
          <w:bCs/>
          <w:sz w:val="30"/>
          <w:szCs w:val="30"/>
          <w:lang w:val="es-ES"/>
        </w:rPr>
        <w:t>S</w:t>
      </w:r>
      <w:r>
        <w:rPr>
          <w:rFonts w:eastAsia="Times New Roman"/>
          <w:b/>
          <w:bCs/>
          <w:sz w:val="30"/>
          <w:szCs w:val="30"/>
          <w:lang w:val="es-ES"/>
        </w:rPr>
        <w:t>(3)_</w:t>
      </w:r>
      <w:r>
        <w:rPr>
          <w:rFonts w:eastAsia="Times New Roman"/>
          <w:b/>
          <w:bCs/>
          <w:sz w:val="30"/>
          <w:szCs w:val="30"/>
          <w:lang w:val="es-ES"/>
        </w:rPr>
        <w:t>S</w:t>
      </w:r>
      <w:r>
        <w:rPr>
          <w:rFonts w:eastAsia="Times New Roman"/>
          <w:b/>
          <w:bCs/>
          <w:sz w:val="30"/>
          <w:szCs w:val="30"/>
          <w:lang w:val="es-ES"/>
        </w:rPr>
        <w:t>(4)_NComercio en generalSS2530NNInstalaciones de empresas de distribución eléctrica y de alcantarillado y agua potableSS</w:t>
      </w:r>
      <w:r>
        <w:rPr>
          <w:rFonts w:eastAsia="Times New Roman"/>
          <w:b/>
          <w:bCs/>
          <w:sz w:val="30"/>
          <w:szCs w:val="30"/>
          <w:lang w:val="es-ES"/>
        </w:rPr>
        <w:t>S</w:t>
      </w:r>
      <w:r>
        <w:rPr>
          <w:rFonts w:eastAsia="Times New Roman"/>
          <w:b/>
          <w:bCs/>
          <w:sz w:val="30"/>
          <w:szCs w:val="30"/>
          <w:lang w:val="es-ES"/>
        </w:rPr>
        <w:t>(2)_</w:t>
      </w:r>
      <w:r>
        <w:rPr>
          <w:rFonts w:eastAsia="Times New Roman"/>
          <w:b/>
          <w:bCs/>
          <w:sz w:val="30"/>
          <w:szCs w:val="30"/>
          <w:lang w:val="es-ES"/>
        </w:rPr>
        <w:t>S</w:t>
      </w:r>
      <w:r>
        <w:rPr>
          <w:rFonts w:eastAsia="Times New Roman"/>
          <w:b/>
          <w:bCs/>
          <w:sz w:val="30"/>
          <w:szCs w:val="30"/>
          <w:lang w:val="es-ES"/>
        </w:rPr>
        <w:t>(3)_</w:t>
      </w:r>
      <w:r>
        <w:rPr>
          <w:rFonts w:eastAsia="Times New Roman"/>
          <w:b/>
          <w:bCs/>
          <w:sz w:val="30"/>
          <w:szCs w:val="30"/>
          <w:lang w:val="es-ES"/>
        </w:rPr>
        <w:t>S</w:t>
      </w:r>
      <w:r>
        <w:rPr>
          <w:rFonts w:eastAsia="Times New Roman"/>
          <w:b/>
          <w:bCs/>
          <w:sz w:val="30"/>
          <w:szCs w:val="30"/>
          <w:lang w:val="es-ES"/>
        </w:rPr>
        <w:t>(4)_NC</w:t>
      </w:r>
      <w:r>
        <w:rPr>
          <w:rFonts w:eastAsia="Times New Roman"/>
          <w:b/>
          <w:bCs/>
          <w:sz w:val="30"/>
          <w:szCs w:val="30"/>
          <w:lang w:val="es-ES"/>
        </w:rPr>
        <w:t>omunicacionesSS2530NN______________Recreacional_______Manufactura y Producción_______Manufactura en generalSS</w:t>
      </w:r>
      <w:r>
        <w:rPr>
          <w:rFonts w:eastAsia="Times New Roman"/>
          <w:b/>
          <w:bCs/>
          <w:sz w:val="30"/>
          <w:szCs w:val="30"/>
          <w:lang w:val="es-ES"/>
        </w:rPr>
        <w:t>S</w:t>
      </w:r>
      <w:r>
        <w:rPr>
          <w:rFonts w:eastAsia="Times New Roman"/>
          <w:b/>
          <w:bCs/>
          <w:sz w:val="30"/>
          <w:szCs w:val="30"/>
          <w:lang w:val="es-ES"/>
        </w:rPr>
        <w:t>(2)_</w:t>
      </w:r>
      <w:r>
        <w:rPr>
          <w:rFonts w:eastAsia="Times New Roman"/>
          <w:b/>
          <w:bCs/>
          <w:sz w:val="30"/>
          <w:szCs w:val="30"/>
          <w:lang w:val="es-ES"/>
        </w:rPr>
        <w:t>S</w:t>
      </w:r>
      <w:r>
        <w:rPr>
          <w:rFonts w:eastAsia="Times New Roman"/>
          <w:b/>
          <w:bCs/>
          <w:sz w:val="30"/>
          <w:szCs w:val="30"/>
          <w:lang w:val="es-ES"/>
        </w:rPr>
        <w:t>(3)_</w:t>
      </w:r>
      <w:r>
        <w:rPr>
          <w:rFonts w:eastAsia="Times New Roman"/>
          <w:b/>
          <w:bCs/>
          <w:sz w:val="30"/>
          <w:szCs w:val="30"/>
          <w:lang w:val="es-ES"/>
        </w:rPr>
        <w:t>S</w:t>
      </w:r>
      <w:r>
        <w:rPr>
          <w:rFonts w:eastAsia="Times New Roman"/>
          <w:b/>
          <w:bCs/>
          <w:sz w:val="30"/>
          <w:szCs w:val="30"/>
          <w:lang w:val="es-ES"/>
        </w:rPr>
        <w:t>(4)_NEquipos fotográficos y ópticosSS2530NNAgricultura (excepto ganado) y silviculturaS</w:t>
      </w:r>
      <w:r>
        <w:rPr>
          <w:rFonts w:eastAsia="Times New Roman"/>
          <w:b/>
          <w:bCs/>
          <w:sz w:val="30"/>
          <w:szCs w:val="30"/>
          <w:lang w:val="es-ES"/>
        </w:rPr>
        <w:t>S</w:t>
      </w:r>
      <w:r>
        <w:rPr>
          <w:rFonts w:eastAsia="Times New Roman"/>
          <w:b/>
          <w:bCs/>
          <w:sz w:val="30"/>
          <w:szCs w:val="30"/>
          <w:lang w:val="es-ES"/>
        </w:rPr>
        <w:t>(6)_</w:t>
      </w:r>
      <w:r>
        <w:rPr>
          <w:rFonts w:eastAsia="Times New Roman"/>
          <w:b/>
          <w:bCs/>
          <w:sz w:val="30"/>
          <w:szCs w:val="30"/>
          <w:lang w:val="es-ES"/>
        </w:rPr>
        <w:t>S</w:t>
      </w:r>
      <w:r>
        <w:rPr>
          <w:rFonts w:eastAsia="Times New Roman"/>
          <w:b/>
          <w:bCs/>
          <w:sz w:val="30"/>
          <w:szCs w:val="30"/>
          <w:lang w:val="es-ES"/>
        </w:rPr>
        <w:t>(7)_</w:t>
      </w:r>
      <w:r>
        <w:rPr>
          <w:rFonts w:eastAsia="Times New Roman"/>
          <w:b/>
          <w:bCs/>
          <w:sz w:val="30"/>
          <w:szCs w:val="30"/>
          <w:lang w:val="es-ES"/>
        </w:rPr>
        <w:t>S</w:t>
      </w:r>
      <w:r>
        <w:rPr>
          <w:rFonts w:eastAsia="Times New Roman"/>
          <w:b/>
          <w:bCs/>
          <w:sz w:val="30"/>
          <w:szCs w:val="30"/>
          <w:lang w:val="es-ES"/>
        </w:rPr>
        <w:t>(8)_</w:t>
      </w:r>
      <w:r>
        <w:rPr>
          <w:rFonts w:eastAsia="Times New Roman"/>
          <w:b/>
          <w:bCs/>
          <w:sz w:val="30"/>
          <w:szCs w:val="30"/>
          <w:lang w:val="es-ES"/>
        </w:rPr>
        <w:t>S</w:t>
      </w:r>
      <w:r>
        <w:rPr>
          <w:rFonts w:eastAsia="Times New Roman"/>
          <w:b/>
          <w:bCs/>
          <w:sz w:val="30"/>
          <w:szCs w:val="30"/>
          <w:lang w:val="es-ES"/>
        </w:rPr>
        <w:t>(8)_</w:t>
      </w:r>
      <w:r>
        <w:rPr>
          <w:rFonts w:eastAsia="Times New Roman"/>
          <w:b/>
          <w:bCs/>
          <w:sz w:val="30"/>
          <w:szCs w:val="30"/>
          <w:lang w:val="es-ES"/>
        </w:rPr>
        <w:t>S</w:t>
      </w:r>
      <w:r>
        <w:rPr>
          <w:rFonts w:eastAsia="Times New Roman"/>
          <w:b/>
          <w:bCs/>
          <w:sz w:val="30"/>
          <w:szCs w:val="30"/>
          <w:lang w:val="es-ES"/>
        </w:rPr>
        <w:t>(8)_Granjas y crianza de gan</w:t>
      </w:r>
      <w:r>
        <w:rPr>
          <w:rFonts w:eastAsia="Times New Roman"/>
          <w:b/>
          <w:bCs/>
          <w:sz w:val="30"/>
          <w:szCs w:val="30"/>
          <w:lang w:val="es-ES"/>
        </w:rPr>
        <w:t>adoS</w:t>
      </w:r>
      <w:r>
        <w:rPr>
          <w:rFonts w:eastAsia="Times New Roman"/>
          <w:b/>
          <w:bCs/>
          <w:sz w:val="30"/>
          <w:szCs w:val="30"/>
          <w:lang w:val="es-ES"/>
        </w:rPr>
        <w:t>S</w:t>
      </w:r>
      <w:r>
        <w:rPr>
          <w:rFonts w:eastAsia="Times New Roman"/>
          <w:b/>
          <w:bCs/>
          <w:sz w:val="30"/>
          <w:szCs w:val="30"/>
          <w:lang w:val="es-ES"/>
        </w:rPr>
        <w:t>(6)_</w:t>
      </w:r>
      <w:r>
        <w:rPr>
          <w:rFonts w:eastAsia="Times New Roman"/>
          <w:b/>
          <w:bCs/>
          <w:sz w:val="30"/>
          <w:szCs w:val="30"/>
          <w:lang w:val="es-ES"/>
        </w:rPr>
        <w:t>S</w:t>
      </w:r>
      <w:r>
        <w:rPr>
          <w:rFonts w:eastAsia="Times New Roman"/>
          <w:b/>
          <w:bCs/>
          <w:sz w:val="30"/>
          <w:szCs w:val="30"/>
          <w:lang w:val="es-ES"/>
        </w:rPr>
        <w:t>(7)_NNNMinería y pesca, extracción y producción de recursosSSSSSSConchas de música en exteriores, anfiteatrosSNNNNN</w:t>
      </w:r>
    </w:p>
    <w:p w14:paraId="0C0F522D" w14:textId="77777777" w:rsidR="00000000" w:rsidRDefault="002522FF">
      <w:pPr>
        <w:jc w:val="center"/>
        <w:rPr>
          <w:rFonts w:eastAsia="Times New Roman"/>
          <w:b/>
          <w:bCs/>
          <w:sz w:val="36"/>
          <w:szCs w:val="36"/>
          <w:lang w:val="es-ES"/>
        </w:rPr>
      </w:pPr>
      <w:r>
        <w:rPr>
          <w:rFonts w:eastAsia="Times New Roman"/>
          <w:b/>
          <w:bCs/>
          <w:sz w:val="36"/>
          <w:szCs w:val="36"/>
          <w:lang w:val="es-ES"/>
        </w:rPr>
        <w:br/>
        <w:t>NORMA DE RADIACIONES NO IONIZANTES DE CAMPOS ELECTROMAGNÉTICOS</w:t>
      </w:r>
      <w:r>
        <w:rPr>
          <w:rFonts w:eastAsia="Times New Roman"/>
          <w:b/>
          <w:bCs/>
          <w:sz w:val="36"/>
          <w:szCs w:val="36"/>
          <w:lang w:val="es-ES"/>
        </w:rPr>
        <w:br/>
        <w:t>LIBRO VI ANEXO 10</w:t>
      </w:r>
    </w:p>
    <w:p w14:paraId="42D0481D" w14:textId="77777777" w:rsidR="00000000" w:rsidRDefault="002522FF">
      <w:pPr>
        <w:jc w:val="center"/>
        <w:rPr>
          <w:rFonts w:eastAsia="Times New Roman"/>
          <w:b/>
          <w:bCs/>
          <w:sz w:val="36"/>
          <w:szCs w:val="36"/>
          <w:lang w:val="es-ES"/>
        </w:rPr>
      </w:pPr>
      <w:r>
        <w:rPr>
          <w:rFonts w:eastAsia="Times New Roman"/>
          <w:b/>
          <w:bCs/>
          <w:sz w:val="36"/>
          <w:szCs w:val="36"/>
          <w:lang w:val="es-ES"/>
        </w:rPr>
        <w:br/>
        <w:t>INTRODUCCIÓN</w:t>
      </w:r>
    </w:p>
    <w:p w14:paraId="4B6B4A1D" w14:textId="77777777" w:rsidR="00000000" w:rsidRDefault="002522FF">
      <w:pPr>
        <w:divId w:val="356389448"/>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 xml:space="preserve">La presente Norma Técnica Ambiental es dictada al amparo de la Ley de Gestión Ambiental y Texto Unificado de la Legislación Secundaria del Ministerio del Ambiente, Libro VI, Titulo IV, Reglamento a la Ley de Gestión Ambiental para la Prevención y </w:t>
      </w:r>
      <w:r>
        <w:rPr>
          <w:rFonts w:eastAsia="Times New Roman"/>
          <w:b/>
          <w:bCs/>
          <w:sz w:val="30"/>
          <w:szCs w:val="30"/>
          <w:lang w:val="es-ES"/>
        </w:rPr>
        <w:lastRenderedPageBreak/>
        <w:t>Control d</w:t>
      </w:r>
      <w:r>
        <w:rPr>
          <w:rFonts w:eastAsia="Times New Roman"/>
          <w:b/>
          <w:bCs/>
          <w:sz w:val="30"/>
          <w:szCs w:val="30"/>
          <w:lang w:val="es-ES"/>
        </w:rPr>
        <w:t>e la Contaminación Ambiental, la Ley de Régimen del Sector Eléctrico y el Reglamento Ambiental para Actividades Eléctricas y se somete a las disposiciones de éstos y es de aplicación obligatoria.</w:t>
      </w:r>
      <w:r>
        <w:rPr>
          <w:rFonts w:eastAsia="Times New Roman"/>
          <w:b/>
          <w:bCs/>
          <w:sz w:val="30"/>
          <w:szCs w:val="30"/>
          <w:lang w:val="es-ES"/>
        </w:rPr>
        <w:br/>
      </w:r>
      <w:r>
        <w:rPr>
          <w:rFonts w:eastAsia="Times New Roman"/>
          <w:b/>
          <w:bCs/>
          <w:sz w:val="30"/>
          <w:szCs w:val="30"/>
          <w:lang w:val="es-ES"/>
        </w:rPr>
        <w:br/>
        <w:t>Este instrumento rige en todo el territorio nacional y part</w:t>
      </w:r>
      <w:r>
        <w:rPr>
          <w:rFonts w:eastAsia="Times New Roman"/>
          <w:b/>
          <w:bCs/>
          <w:sz w:val="30"/>
          <w:szCs w:val="30"/>
          <w:lang w:val="es-ES"/>
        </w:rPr>
        <w:t>icularmente para los concesionarios y titulares de permisos y licencias para la generación, transmisión y distribución de energía eléctrica. En tal virtud, las normas de este instrumento deberán observarse en subestaciones de electricidad, sistemas de tran</w:t>
      </w:r>
      <w:r>
        <w:rPr>
          <w:rFonts w:eastAsia="Times New Roman"/>
          <w:b/>
          <w:bCs/>
          <w:sz w:val="30"/>
          <w:szCs w:val="30"/>
          <w:lang w:val="es-ES"/>
        </w:rPr>
        <w:t>sporte de energía eléctrica, estructuras, torres, postes, cables, transformadores de potencia y cualquier otro elemento utilizado para fines de generación, transmisión, distribución y uso de energía eléctrica. Además, la presente norma es mandatoria para l</w:t>
      </w:r>
      <w:r>
        <w:rPr>
          <w:rFonts w:eastAsia="Times New Roman"/>
          <w:b/>
          <w:bCs/>
          <w:sz w:val="30"/>
          <w:szCs w:val="30"/>
          <w:lang w:val="es-ES"/>
        </w:rPr>
        <w:t>os concesionarios de frecuencias utilizadas para los Sistemas y Servicios de Radiodifusión y Televisión, bajo la administración del Consejo Nacional de Radiodifusión y Televisión (CONARTEL) y para los concesionarios de frecuencias del espectro electromagné</w:t>
      </w:r>
      <w:r>
        <w:rPr>
          <w:rFonts w:eastAsia="Times New Roman"/>
          <w:b/>
          <w:bCs/>
          <w:sz w:val="30"/>
          <w:szCs w:val="30"/>
          <w:lang w:val="es-ES"/>
        </w:rPr>
        <w:t>tico para telecomunicaciones, bajo la administración del Consejo Nacional de Telecomunicaciones (CONATEL).</w:t>
      </w:r>
    </w:p>
    <w:p w14:paraId="6E07229C" w14:textId="77777777" w:rsidR="00000000" w:rsidRDefault="002522FF">
      <w:pPr>
        <w:jc w:val="center"/>
        <w:rPr>
          <w:rFonts w:eastAsia="Times New Roman"/>
          <w:b/>
          <w:bCs/>
          <w:sz w:val="36"/>
          <w:szCs w:val="36"/>
          <w:lang w:val="es-ES"/>
        </w:rPr>
      </w:pPr>
      <w:r>
        <w:rPr>
          <w:rFonts w:eastAsia="Times New Roman"/>
          <w:b/>
          <w:bCs/>
          <w:sz w:val="36"/>
          <w:szCs w:val="36"/>
          <w:lang w:val="es-ES"/>
        </w:rPr>
        <w:br/>
        <w:t>1 OBJETO</w:t>
      </w:r>
    </w:p>
    <w:p w14:paraId="22C79FFA" w14:textId="77777777" w:rsidR="00000000" w:rsidRDefault="002522FF">
      <w:pPr>
        <w:divId w:val="1858228623"/>
        <w:rPr>
          <w:rFonts w:eastAsia="Times New Roman"/>
          <w:b/>
          <w:bCs/>
          <w:sz w:val="30"/>
          <w:szCs w:val="30"/>
          <w:lang w:val="es-ES"/>
        </w:rPr>
      </w:pPr>
      <w:r>
        <w:rPr>
          <w:rFonts w:eastAsia="Times New Roman"/>
          <w:b/>
          <w:bCs/>
          <w:sz w:val="30"/>
          <w:szCs w:val="30"/>
          <w:lang w:val="es-ES"/>
        </w:rPr>
        <w:br/>
        <w:t>El presente anexo normativo técnico ambiental establece las disposiciones que garantizan la salud y seguridad del público en general y tra</w:t>
      </w:r>
      <w:r>
        <w:rPr>
          <w:rFonts w:eastAsia="Times New Roman"/>
          <w:b/>
          <w:bCs/>
          <w:sz w:val="30"/>
          <w:szCs w:val="30"/>
          <w:lang w:val="es-ES"/>
        </w:rPr>
        <w:t>bajadores derivados de la exposición a radiaciones no ionizantes provenientes de sistemas eléctricos, tales como sistemas de generación, trasformación, transporte, distribución y utilización de energía eléctrica con frecuencia de 60 Hz y para el uso de fre</w:t>
      </w:r>
      <w:r>
        <w:rPr>
          <w:rFonts w:eastAsia="Times New Roman"/>
          <w:b/>
          <w:bCs/>
          <w:sz w:val="30"/>
          <w:szCs w:val="30"/>
          <w:lang w:val="es-ES"/>
        </w:rPr>
        <w:t>cuencias del espectro radioeléctrico (3 kHz - 300 GHz).</w:t>
      </w:r>
      <w:r>
        <w:rPr>
          <w:rFonts w:eastAsia="Times New Roman"/>
          <w:b/>
          <w:bCs/>
          <w:sz w:val="30"/>
          <w:szCs w:val="30"/>
          <w:lang w:val="es-ES"/>
        </w:rPr>
        <w:br/>
      </w:r>
      <w:r>
        <w:rPr>
          <w:rFonts w:eastAsia="Times New Roman"/>
          <w:b/>
          <w:bCs/>
          <w:sz w:val="30"/>
          <w:szCs w:val="30"/>
          <w:lang w:val="es-ES"/>
        </w:rPr>
        <w:br/>
        <w:t xml:space="preserve">Mediante las disposiciones que aquí se establecen, se busca prevenir los efectos negativos conocidos en el corto plazo en los seres humanos, causados por la circulación de corrientes inducidas y por </w:t>
      </w:r>
      <w:r>
        <w:rPr>
          <w:rFonts w:eastAsia="Times New Roman"/>
          <w:b/>
          <w:bCs/>
          <w:sz w:val="30"/>
          <w:szCs w:val="30"/>
          <w:lang w:val="es-ES"/>
        </w:rPr>
        <w:t>la absorción de energía. Se excluyen de esta norma disposiciones para evitar los efectos a largo plazo, incluidos los posibles efectos cancerígenos de la exposición a campos electromagnéticos variables en el tiempo, sobre los cuales no existen pruebas cien</w:t>
      </w:r>
      <w:r>
        <w:rPr>
          <w:rFonts w:eastAsia="Times New Roman"/>
          <w:b/>
          <w:bCs/>
          <w:sz w:val="30"/>
          <w:szCs w:val="30"/>
          <w:lang w:val="es-ES"/>
        </w:rPr>
        <w:t>tíficas concluyentes que establezcan una relación de causalidad.</w:t>
      </w:r>
    </w:p>
    <w:p w14:paraId="5F510379" w14:textId="77777777" w:rsidR="00000000" w:rsidRDefault="002522FF">
      <w:pPr>
        <w:jc w:val="center"/>
        <w:rPr>
          <w:rFonts w:eastAsia="Times New Roman"/>
          <w:b/>
          <w:bCs/>
          <w:sz w:val="36"/>
          <w:szCs w:val="36"/>
          <w:lang w:val="es-ES"/>
        </w:rPr>
      </w:pPr>
      <w:r>
        <w:rPr>
          <w:rFonts w:eastAsia="Times New Roman"/>
          <w:b/>
          <w:bCs/>
          <w:sz w:val="36"/>
          <w:szCs w:val="36"/>
          <w:lang w:val="es-ES"/>
        </w:rPr>
        <w:lastRenderedPageBreak/>
        <w:br/>
        <w:t>2 DEFINICIONES</w:t>
      </w:r>
    </w:p>
    <w:p w14:paraId="41FF2800" w14:textId="77777777" w:rsidR="00000000" w:rsidRDefault="002522FF">
      <w:pPr>
        <w:divId w:val="174153949"/>
        <w:rPr>
          <w:rFonts w:eastAsia="Times New Roman"/>
          <w:b/>
          <w:bCs/>
          <w:sz w:val="30"/>
          <w:szCs w:val="30"/>
          <w:lang w:val="es-ES"/>
        </w:rPr>
      </w:pPr>
      <w:r>
        <w:rPr>
          <w:rFonts w:eastAsia="Times New Roman"/>
          <w:b/>
          <w:bCs/>
          <w:sz w:val="30"/>
          <w:szCs w:val="30"/>
          <w:lang w:val="es-ES"/>
        </w:rPr>
        <w:br/>
        <w:t>Para el propósito de esta norma se consideran las definiciones que se presentan a continuación:</w:t>
      </w:r>
      <w:r>
        <w:rPr>
          <w:rFonts w:eastAsia="Times New Roman"/>
          <w:b/>
          <w:bCs/>
          <w:sz w:val="30"/>
          <w:szCs w:val="30"/>
          <w:lang w:val="es-ES"/>
        </w:rPr>
        <w:br/>
      </w:r>
      <w:r>
        <w:rPr>
          <w:rFonts w:eastAsia="Times New Roman"/>
          <w:b/>
          <w:bCs/>
          <w:sz w:val="30"/>
          <w:szCs w:val="30"/>
          <w:lang w:val="es-ES"/>
        </w:rPr>
        <w:br/>
        <w:t xml:space="preserve">2.1 ALTA TENSIÓN </w:t>
      </w:r>
      <w:r>
        <w:rPr>
          <w:rFonts w:eastAsia="Times New Roman"/>
          <w:b/>
          <w:bCs/>
          <w:sz w:val="30"/>
          <w:szCs w:val="30"/>
          <w:lang w:val="es-ES"/>
        </w:rPr>
        <w:br/>
      </w:r>
      <w:r>
        <w:rPr>
          <w:rFonts w:eastAsia="Times New Roman"/>
          <w:b/>
          <w:bCs/>
          <w:sz w:val="30"/>
          <w:szCs w:val="30"/>
          <w:lang w:val="es-ES"/>
        </w:rPr>
        <w:br/>
        <w:t>Nivel de voltaje superior a 40 kV, y asociado con la trans</w:t>
      </w:r>
      <w:r>
        <w:rPr>
          <w:rFonts w:eastAsia="Times New Roman"/>
          <w:b/>
          <w:bCs/>
          <w:sz w:val="30"/>
          <w:szCs w:val="30"/>
          <w:lang w:val="es-ES"/>
        </w:rPr>
        <w:t>misión y subtransmisión de energía eléctrica.</w:t>
      </w:r>
      <w:r>
        <w:rPr>
          <w:rFonts w:eastAsia="Times New Roman"/>
          <w:b/>
          <w:bCs/>
          <w:sz w:val="30"/>
          <w:szCs w:val="30"/>
          <w:lang w:val="es-ES"/>
        </w:rPr>
        <w:br/>
      </w:r>
      <w:r>
        <w:rPr>
          <w:rFonts w:eastAsia="Times New Roman"/>
          <w:b/>
          <w:bCs/>
          <w:sz w:val="30"/>
          <w:szCs w:val="30"/>
          <w:lang w:val="es-ES"/>
        </w:rPr>
        <w:br/>
        <w:t xml:space="preserve">2.2 ASIGNACIÓN </w:t>
      </w:r>
      <w:r>
        <w:rPr>
          <w:rFonts w:eastAsia="Times New Roman"/>
          <w:b/>
          <w:bCs/>
          <w:sz w:val="30"/>
          <w:szCs w:val="30"/>
          <w:lang w:val="es-ES"/>
        </w:rPr>
        <w:br/>
      </w:r>
      <w:r>
        <w:rPr>
          <w:rFonts w:eastAsia="Times New Roman"/>
          <w:b/>
          <w:bCs/>
          <w:sz w:val="30"/>
          <w:szCs w:val="30"/>
          <w:lang w:val="es-ES"/>
        </w:rPr>
        <w:br/>
        <w:t>Es la determinación técnica de la frecuencia o canal y de sus características de operación, por parte de la Superintendencia de Telecomunicaciones, que servirá para que el CONARTEL conceda esa</w:t>
      </w:r>
      <w:r>
        <w:rPr>
          <w:rFonts w:eastAsia="Times New Roman"/>
          <w:b/>
          <w:bCs/>
          <w:sz w:val="30"/>
          <w:szCs w:val="30"/>
          <w:lang w:val="es-ES"/>
        </w:rPr>
        <w:t xml:space="preserve"> frecuencia o canal a un usuario determinado.</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b/>
          <w:bCs/>
          <w:i/>
          <w:iCs/>
          <w:sz w:val="30"/>
          <w:szCs w:val="30"/>
          <w:lang w:val="es-ES"/>
        </w:rPr>
        <w:t>Mediante D.E. 8 (R.O. 10, 24-VIII-2009), el CONATEL se fusiona con el CONARTEL, y asume las competencias y atribuciones del último; mientras que los derechos y obligaciones del CONARTEL serán asumidos po</w:t>
      </w:r>
      <w:r>
        <w:rPr>
          <w:rFonts w:eastAsia="Times New Roman"/>
          <w:b/>
          <w:bCs/>
          <w:i/>
          <w:iCs/>
          <w:sz w:val="30"/>
          <w:szCs w:val="30"/>
          <w:lang w:val="es-ES"/>
        </w:rPr>
        <w:t>r la SENATEL.</w:t>
      </w:r>
      <w:r>
        <w:rPr>
          <w:rFonts w:eastAsia="Times New Roman"/>
          <w:b/>
          <w:bCs/>
          <w:sz w:val="30"/>
          <w:szCs w:val="30"/>
          <w:lang w:val="es-ES"/>
        </w:rPr>
        <w:br/>
      </w:r>
      <w:r>
        <w:rPr>
          <w:rFonts w:eastAsia="Times New Roman"/>
          <w:b/>
          <w:bCs/>
          <w:sz w:val="30"/>
          <w:szCs w:val="30"/>
          <w:lang w:val="es-ES"/>
        </w:rPr>
        <w:br/>
        <w:t>2.3 BAJA TENSIÓN</w:t>
      </w:r>
      <w:r>
        <w:rPr>
          <w:rFonts w:eastAsia="Times New Roman"/>
          <w:b/>
          <w:bCs/>
          <w:sz w:val="30"/>
          <w:szCs w:val="30"/>
          <w:lang w:val="es-ES"/>
        </w:rPr>
        <w:br/>
      </w:r>
      <w:r>
        <w:rPr>
          <w:rFonts w:eastAsia="Times New Roman"/>
          <w:b/>
          <w:bCs/>
          <w:sz w:val="30"/>
          <w:szCs w:val="30"/>
          <w:lang w:val="es-ES"/>
        </w:rPr>
        <w:br/>
        <w:t>Instalaciones y equipos que operan a voltajes inferiores a 600 voltios.</w:t>
      </w:r>
      <w:r>
        <w:rPr>
          <w:rFonts w:eastAsia="Times New Roman"/>
          <w:b/>
          <w:bCs/>
          <w:sz w:val="30"/>
          <w:szCs w:val="30"/>
          <w:lang w:val="es-ES"/>
        </w:rPr>
        <w:br/>
      </w:r>
      <w:r>
        <w:rPr>
          <w:rFonts w:eastAsia="Times New Roman"/>
          <w:b/>
          <w:bCs/>
          <w:sz w:val="30"/>
          <w:szCs w:val="30"/>
          <w:lang w:val="es-ES"/>
        </w:rPr>
        <w:br/>
        <w:t>2.4 CAMPOS ELECTROMAGNÉTICOS</w:t>
      </w:r>
      <w:r>
        <w:rPr>
          <w:rFonts w:eastAsia="Times New Roman"/>
          <w:b/>
          <w:bCs/>
          <w:sz w:val="30"/>
          <w:szCs w:val="30"/>
          <w:lang w:val="es-ES"/>
        </w:rPr>
        <w:br/>
      </w:r>
      <w:r>
        <w:rPr>
          <w:rFonts w:eastAsia="Times New Roman"/>
          <w:b/>
          <w:bCs/>
          <w:sz w:val="30"/>
          <w:szCs w:val="30"/>
          <w:lang w:val="es-ES"/>
        </w:rPr>
        <w:br/>
        <w:t>Se denominan a los campos eléctricos, magnéticos y electromagnéticos variables en el tiempo, de frecuencias de hasta 300</w:t>
      </w:r>
      <w:r>
        <w:rPr>
          <w:rFonts w:eastAsia="Times New Roman"/>
          <w:b/>
          <w:bCs/>
          <w:sz w:val="30"/>
          <w:szCs w:val="30"/>
          <w:lang w:val="es-ES"/>
        </w:rPr>
        <w:t xml:space="preserve"> GHz.</w:t>
      </w:r>
      <w:r>
        <w:rPr>
          <w:rFonts w:eastAsia="Times New Roman"/>
          <w:b/>
          <w:bCs/>
          <w:sz w:val="30"/>
          <w:szCs w:val="30"/>
          <w:lang w:val="es-ES"/>
        </w:rPr>
        <w:br/>
      </w:r>
      <w:r>
        <w:rPr>
          <w:rFonts w:eastAsia="Times New Roman"/>
          <w:b/>
          <w:bCs/>
          <w:sz w:val="30"/>
          <w:szCs w:val="30"/>
          <w:lang w:val="es-ES"/>
        </w:rPr>
        <w:br/>
        <w:t>2.5 CONATEL</w:t>
      </w:r>
      <w:r>
        <w:rPr>
          <w:rFonts w:eastAsia="Times New Roman"/>
          <w:b/>
          <w:bCs/>
          <w:sz w:val="30"/>
          <w:szCs w:val="30"/>
          <w:lang w:val="es-ES"/>
        </w:rPr>
        <w:br/>
      </w:r>
      <w:r>
        <w:rPr>
          <w:rFonts w:eastAsia="Times New Roman"/>
          <w:b/>
          <w:bCs/>
          <w:sz w:val="30"/>
          <w:szCs w:val="30"/>
          <w:lang w:val="es-ES"/>
        </w:rPr>
        <w:br/>
        <w:t>Consejo Nacional de Telecomunicaciones.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b/>
          <w:bCs/>
          <w:i/>
          <w:iCs/>
          <w:sz w:val="30"/>
          <w:szCs w:val="30"/>
          <w:lang w:val="es-ES"/>
        </w:rPr>
        <w:lastRenderedPageBreak/>
        <w:t>Mediante D.E. 8 (R.O. 10, 24-VIII-2009), el CONATEL se fusiona con el CONARTEL, y asume las competencias y atribuciones del último; mientras que los derechos y obligaciones del CONARTEL ser</w:t>
      </w:r>
      <w:r>
        <w:rPr>
          <w:rFonts w:eastAsia="Times New Roman"/>
          <w:b/>
          <w:bCs/>
          <w:i/>
          <w:iCs/>
          <w:sz w:val="30"/>
          <w:szCs w:val="30"/>
          <w:lang w:val="es-ES"/>
        </w:rPr>
        <w:t>án asumidos por la SENATEL.</w:t>
      </w:r>
      <w:r>
        <w:rPr>
          <w:rFonts w:eastAsia="Times New Roman"/>
          <w:b/>
          <w:bCs/>
          <w:sz w:val="30"/>
          <w:szCs w:val="30"/>
          <w:lang w:val="es-ES"/>
        </w:rPr>
        <w:br/>
      </w:r>
      <w:r>
        <w:rPr>
          <w:rFonts w:eastAsia="Times New Roman"/>
          <w:b/>
          <w:bCs/>
          <w:sz w:val="30"/>
          <w:szCs w:val="30"/>
          <w:lang w:val="es-ES"/>
        </w:rPr>
        <w:br/>
        <w:t xml:space="preserve">2.6 CONARTEL </w:t>
      </w:r>
      <w:r>
        <w:rPr>
          <w:rFonts w:eastAsia="Times New Roman"/>
          <w:b/>
          <w:bCs/>
          <w:sz w:val="30"/>
          <w:szCs w:val="30"/>
          <w:lang w:val="es-ES"/>
        </w:rPr>
        <w:br/>
      </w:r>
      <w:r>
        <w:rPr>
          <w:rFonts w:eastAsia="Times New Roman"/>
          <w:b/>
          <w:bCs/>
          <w:sz w:val="30"/>
          <w:szCs w:val="30"/>
          <w:lang w:val="es-ES"/>
        </w:rPr>
        <w:br/>
        <w:t>Consejo Nacional de Radiodifusión y Televisión.</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b/>
          <w:bCs/>
          <w:i/>
          <w:iCs/>
          <w:sz w:val="30"/>
          <w:szCs w:val="30"/>
          <w:lang w:val="es-ES"/>
        </w:rPr>
        <w:t>Mediante D.E. 8 (R.O. 10, 24-VIII-2009), el CONATEL se fusiona con el CONARTEL, y asume las competencias y atribuciones del último; mientras que los derechos</w:t>
      </w:r>
      <w:r>
        <w:rPr>
          <w:rFonts w:eastAsia="Times New Roman"/>
          <w:b/>
          <w:bCs/>
          <w:i/>
          <w:iCs/>
          <w:sz w:val="30"/>
          <w:szCs w:val="30"/>
          <w:lang w:val="es-ES"/>
        </w:rPr>
        <w:t xml:space="preserve"> y obligaciones del CONARTEL serán asumidos por la SENATEL.</w:t>
      </w:r>
      <w:r>
        <w:rPr>
          <w:rFonts w:eastAsia="Times New Roman"/>
          <w:b/>
          <w:bCs/>
          <w:sz w:val="30"/>
          <w:szCs w:val="30"/>
          <w:lang w:val="es-ES"/>
        </w:rPr>
        <w:br/>
      </w:r>
      <w:r>
        <w:rPr>
          <w:rFonts w:eastAsia="Times New Roman"/>
          <w:b/>
          <w:bCs/>
          <w:sz w:val="30"/>
          <w:szCs w:val="30"/>
          <w:lang w:val="es-ES"/>
        </w:rPr>
        <w:br/>
        <w:t>2.7 CONELEC</w:t>
      </w:r>
      <w:r>
        <w:rPr>
          <w:rFonts w:eastAsia="Times New Roman"/>
          <w:b/>
          <w:bCs/>
          <w:sz w:val="30"/>
          <w:szCs w:val="30"/>
          <w:lang w:val="es-ES"/>
        </w:rPr>
        <w:br/>
      </w:r>
      <w:r>
        <w:rPr>
          <w:rFonts w:eastAsia="Times New Roman"/>
          <w:b/>
          <w:bCs/>
          <w:sz w:val="30"/>
          <w:szCs w:val="30"/>
          <w:lang w:val="es-ES"/>
        </w:rPr>
        <w:br/>
        <w:t>Consejo Nacional de Electricidad.</w:t>
      </w:r>
      <w:r>
        <w:rPr>
          <w:rFonts w:eastAsia="Times New Roman"/>
          <w:b/>
          <w:bCs/>
          <w:sz w:val="30"/>
          <w:szCs w:val="30"/>
          <w:lang w:val="es-ES"/>
        </w:rPr>
        <w:br/>
      </w:r>
      <w:r>
        <w:rPr>
          <w:rFonts w:eastAsia="Times New Roman"/>
          <w:b/>
          <w:bCs/>
          <w:sz w:val="30"/>
          <w:szCs w:val="30"/>
          <w:lang w:val="es-ES"/>
        </w:rPr>
        <w:br/>
        <w:t xml:space="preserve">2.8 EMPRESA DISTRIBUIDORA </w:t>
      </w:r>
      <w:r>
        <w:rPr>
          <w:rFonts w:eastAsia="Times New Roman"/>
          <w:b/>
          <w:bCs/>
          <w:sz w:val="30"/>
          <w:szCs w:val="30"/>
          <w:lang w:val="es-ES"/>
        </w:rPr>
        <w:br/>
      </w:r>
      <w:r>
        <w:rPr>
          <w:rFonts w:eastAsia="Times New Roman"/>
          <w:b/>
          <w:bCs/>
          <w:sz w:val="30"/>
          <w:szCs w:val="30"/>
          <w:lang w:val="es-ES"/>
        </w:rPr>
        <w:br/>
        <w:t xml:space="preserve">Es la persona jurídica que tiene la concesión del estado para brindar el servicio de suministro de energía eléctrica a </w:t>
      </w:r>
      <w:r>
        <w:rPr>
          <w:rFonts w:eastAsia="Times New Roman"/>
          <w:b/>
          <w:bCs/>
          <w:sz w:val="30"/>
          <w:szCs w:val="30"/>
          <w:lang w:val="es-ES"/>
        </w:rPr>
        <w:t>los consumidores finales ubicados dentro de su área de concesión, área respecto de la cual goza de exclusividad regulada.</w:t>
      </w:r>
      <w:r>
        <w:rPr>
          <w:rFonts w:eastAsia="Times New Roman"/>
          <w:b/>
          <w:bCs/>
          <w:sz w:val="30"/>
          <w:szCs w:val="30"/>
          <w:lang w:val="es-ES"/>
        </w:rPr>
        <w:br/>
      </w:r>
      <w:r>
        <w:rPr>
          <w:rFonts w:eastAsia="Times New Roman"/>
          <w:b/>
          <w:bCs/>
          <w:sz w:val="30"/>
          <w:szCs w:val="30"/>
          <w:lang w:val="es-ES"/>
        </w:rPr>
        <w:br/>
        <w:t>2.9 EMPRESA GENERADORA / AUTOGENERADO-RA</w:t>
      </w:r>
      <w:r>
        <w:rPr>
          <w:rFonts w:eastAsia="Times New Roman"/>
          <w:b/>
          <w:bCs/>
          <w:sz w:val="30"/>
          <w:szCs w:val="30"/>
          <w:lang w:val="es-ES"/>
        </w:rPr>
        <w:br/>
      </w:r>
      <w:r>
        <w:rPr>
          <w:rFonts w:eastAsia="Times New Roman"/>
          <w:b/>
          <w:bCs/>
          <w:sz w:val="30"/>
          <w:szCs w:val="30"/>
          <w:lang w:val="es-ES"/>
        </w:rPr>
        <w:br/>
        <w:t>Aquella que produce energía eléctrica, destinada al mercado libre o regulado y/o para su co</w:t>
      </w:r>
      <w:r>
        <w:rPr>
          <w:rFonts w:eastAsia="Times New Roman"/>
          <w:b/>
          <w:bCs/>
          <w:sz w:val="30"/>
          <w:szCs w:val="30"/>
          <w:lang w:val="es-ES"/>
        </w:rPr>
        <w:t>nsumo propio.</w:t>
      </w:r>
      <w:r>
        <w:rPr>
          <w:rFonts w:eastAsia="Times New Roman"/>
          <w:b/>
          <w:bCs/>
          <w:sz w:val="30"/>
          <w:szCs w:val="30"/>
          <w:lang w:val="es-ES"/>
        </w:rPr>
        <w:br/>
      </w:r>
      <w:r>
        <w:rPr>
          <w:rFonts w:eastAsia="Times New Roman"/>
          <w:b/>
          <w:bCs/>
          <w:sz w:val="30"/>
          <w:szCs w:val="30"/>
          <w:lang w:val="es-ES"/>
        </w:rPr>
        <w:br/>
        <w:t>2.10 EMPRESA DE TRANSMISIÓN</w:t>
      </w:r>
      <w:r>
        <w:rPr>
          <w:rFonts w:eastAsia="Times New Roman"/>
          <w:b/>
          <w:bCs/>
          <w:sz w:val="30"/>
          <w:szCs w:val="30"/>
          <w:lang w:val="es-ES"/>
        </w:rPr>
        <w:br/>
      </w:r>
      <w:r>
        <w:rPr>
          <w:rFonts w:eastAsia="Times New Roman"/>
          <w:b/>
          <w:bCs/>
          <w:sz w:val="30"/>
          <w:szCs w:val="30"/>
          <w:lang w:val="es-ES"/>
        </w:rPr>
        <w:br/>
        <w:t>Empresa que presta el servicio de transmisión de energía eléctrica en alta tensión desde el punto de entrega de un generador o un autogenerador, hasta el punto de recepción de un distribuidor.</w:t>
      </w:r>
      <w:r>
        <w:rPr>
          <w:rFonts w:eastAsia="Times New Roman"/>
          <w:b/>
          <w:bCs/>
          <w:sz w:val="30"/>
          <w:szCs w:val="30"/>
          <w:lang w:val="es-ES"/>
        </w:rPr>
        <w:br/>
      </w:r>
      <w:r>
        <w:rPr>
          <w:rFonts w:eastAsia="Times New Roman"/>
          <w:b/>
          <w:bCs/>
          <w:sz w:val="30"/>
          <w:szCs w:val="30"/>
          <w:lang w:val="es-ES"/>
        </w:rPr>
        <w:br/>
        <w:t>2.11 ENERGÍA ELECT</w:t>
      </w:r>
      <w:r>
        <w:rPr>
          <w:rFonts w:eastAsia="Times New Roman"/>
          <w:b/>
          <w:bCs/>
          <w:sz w:val="30"/>
          <w:szCs w:val="30"/>
          <w:lang w:val="es-ES"/>
        </w:rPr>
        <w:t xml:space="preserve">ROMAGNÉTICA </w:t>
      </w:r>
      <w:r>
        <w:rPr>
          <w:rFonts w:eastAsia="Times New Roman"/>
          <w:b/>
          <w:bCs/>
          <w:sz w:val="30"/>
          <w:szCs w:val="30"/>
          <w:lang w:val="es-ES"/>
        </w:rPr>
        <w:br/>
      </w:r>
      <w:r>
        <w:rPr>
          <w:rFonts w:eastAsia="Times New Roman"/>
          <w:b/>
          <w:bCs/>
          <w:sz w:val="30"/>
          <w:szCs w:val="30"/>
          <w:lang w:val="es-ES"/>
        </w:rPr>
        <w:br/>
        <w:t>La energía almacenada en un campo electromagnético.</w:t>
      </w:r>
      <w:r>
        <w:rPr>
          <w:rFonts w:eastAsia="Times New Roman"/>
          <w:b/>
          <w:bCs/>
          <w:sz w:val="30"/>
          <w:szCs w:val="30"/>
          <w:lang w:val="es-ES"/>
        </w:rPr>
        <w:br/>
      </w:r>
      <w:r>
        <w:rPr>
          <w:rFonts w:eastAsia="Times New Roman"/>
          <w:b/>
          <w:bCs/>
          <w:sz w:val="30"/>
          <w:szCs w:val="30"/>
          <w:lang w:val="es-ES"/>
        </w:rPr>
        <w:lastRenderedPageBreak/>
        <w:br/>
        <w:t xml:space="preserve">2.12 ESTACIÓN DE RADIODIFUSIÓN O TELEVISIÓN </w:t>
      </w:r>
      <w:r>
        <w:rPr>
          <w:rFonts w:eastAsia="Times New Roman"/>
          <w:b/>
          <w:bCs/>
          <w:sz w:val="30"/>
          <w:szCs w:val="30"/>
          <w:lang w:val="es-ES"/>
        </w:rPr>
        <w:br/>
      </w:r>
      <w:r>
        <w:rPr>
          <w:rFonts w:eastAsia="Times New Roman"/>
          <w:b/>
          <w:bCs/>
          <w:sz w:val="30"/>
          <w:szCs w:val="30"/>
          <w:lang w:val="es-ES"/>
        </w:rPr>
        <w:br/>
        <w:t>Son transmisores con antenas e instalaciones accesorias, necesarias para asegurar un servicio de radiodifusión o televisión en un área de opera</w:t>
      </w:r>
      <w:r>
        <w:rPr>
          <w:rFonts w:eastAsia="Times New Roman"/>
          <w:b/>
          <w:bCs/>
          <w:sz w:val="30"/>
          <w:szCs w:val="30"/>
          <w:lang w:val="es-ES"/>
        </w:rPr>
        <w:t>ción autorizada.</w:t>
      </w:r>
      <w:r>
        <w:rPr>
          <w:rFonts w:eastAsia="Times New Roman"/>
          <w:b/>
          <w:bCs/>
          <w:sz w:val="30"/>
          <w:szCs w:val="30"/>
          <w:lang w:val="es-ES"/>
        </w:rPr>
        <w:br/>
      </w:r>
      <w:r>
        <w:rPr>
          <w:rFonts w:eastAsia="Times New Roman"/>
          <w:b/>
          <w:bCs/>
          <w:sz w:val="30"/>
          <w:szCs w:val="30"/>
          <w:lang w:val="es-ES"/>
        </w:rPr>
        <w:br/>
        <w:t>2.13 EXPOSICIÓN PÚBLICA (AMBIENTAL)</w:t>
      </w:r>
      <w:r>
        <w:rPr>
          <w:rFonts w:eastAsia="Times New Roman"/>
          <w:b/>
          <w:bCs/>
          <w:sz w:val="30"/>
          <w:szCs w:val="30"/>
          <w:lang w:val="es-ES"/>
        </w:rPr>
        <w:br/>
      </w:r>
      <w:r>
        <w:rPr>
          <w:rFonts w:eastAsia="Times New Roman"/>
          <w:b/>
          <w:bCs/>
          <w:sz w:val="30"/>
          <w:szCs w:val="30"/>
          <w:lang w:val="es-ES"/>
        </w:rPr>
        <w:br/>
        <w:t>Toda exposición a campos electromagnéticos experimentado por las personas en general, excepto la exposición ocupacional y exposición durante procedimientos médicos.</w:t>
      </w:r>
      <w:r>
        <w:rPr>
          <w:rFonts w:eastAsia="Times New Roman"/>
          <w:b/>
          <w:bCs/>
          <w:sz w:val="30"/>
          <w:szCs w:val="30"/>
          <w:lang w:val="es-ES"/>
        </w:rPr>
        <w:br/>
      </w:r>
      <w:r>
        <w:rPr>
          <w:rFonts w:eastAsia="Times New Roman"/>
          <w:b/>
          <w:bCs/>
          <w:sz w:val="30"/>
          <w:szCs w:val="30"/>
          <w:lang w:val="es-ES"/>
        </w:rPr>
        <w:br/>
        <w:t>2.14 FRECUENCIA</w:t>
      </w:r>
      <w:r>
        <w:rPr>
          <w:rFonts w:eastAsia="Times New Roman"/>
          <w:b/>
          <w:bCs/>
          <w:sz w:val="30"/>
          <w:szCs w:val="30"/>
          <w:lang w:val="es-ES"/>
        </w:rPr>
        <w:br/>
      </w:r>
      <w:r>
        <w:rPr>
          <w:rFonts w:eastAsia="Times New Roman"/>
          <w:b/>
          <w:bCs/>
          <w:sz w:val="30"/>
          <w:szCs w:val="30"/>
          <w:lang w:val="es-ES"/>
        </w:rPr>
        <w:br/>
        <w:t>El número de ciclo</w:t>
      </w:r>
      <w:r>
        <w:rPr>
          <w:rFonts w:eastAsia="Times New Roman"/>
          <w:b/>
          <w:bCs/>
          <w:sz w:val="30"/>
          <w:szCs w:val="30"/>
          <w:lang w:val="es-ES"/>
        </w:rPr>
        <w:t>s sinusoidales completados por las ondas electromagnéticas en 1 segundo; expresado generalmente en hertzios (Hz).</w:t>
      </w:r>
      <w:r>
        <w:rPr>
          <w:rFonts w:eastAsia="Times New Roman"/>
          <w:b/>
          <w:bCs/>
          <w:sz w:val="30"/>
          <w:szCs w:val="30"/>
          <w:lang w:val="es-ES"/>
        </w:rPr>
        <w:br/>
      </w:r>
      <w:r>
        <w:rPr>
          <w:rFonts w:eastAsia="Times New Roman"/>
          <w:b/>
          <w:bCs/>
          <w:sz w:val="30"/>
          <w:szCs w:val="30"/>
          <w:lang w:val="es-ES"/>
        </w:rPr>
        <w:br/>
        <w:t>2.15 FUENTE EMISORA DE RADIACIÓN NO IONIZANTE DE 60 HZ</w:t>
      </w:r>
      <w:r>
        <w:rPr>
          <w:rFonts w:eastAsia="Times New Roman"/>
          <w:b/>
          <w:bCs/>
          <w:sz w:val="30"/>
          <w:szCs w:val="30"/>
          <w:lang w:val="es-ES"/>
        </w:rPr>
        <w:br/>
      </w:r>
      <w:r>
        <w:rPr>
          <w:rFonts w:eastAsia="Times New Roman"/>
          <w:b/>
          <w:bCs/>
          <w:sz w:val="30"/>
          <w:szCs w:val="30"/>
          <w:lang w:val="es-ES"/>
        </w:rPr>
        <w:br/>
        <w:t>Es toda instalación que disponga de equipamiento eléctrico tales como generadores, mo</w:t>
      </w:r>
      <w:r>
        <w:rPr>
          <w:rFonts w:eastAsia="Times New Roman"/>
          <w:b/>
          <w:bCs/>
          <w:sz w:val="30"/>
          <w:szCs w:val="30"/>
          <w:lang w:val="es-ES"/>
        </w:rPr>
        <w:t>tores, subestaciones, trasformadores, líneas de transmisión de alta tensión, sistemas de distribución u otros.</w:t>
      </w:r>
      <w:r>
        <w:rPr>
          <w:rFonts w:eastAsia="Times New Roman"/>
          <w:b/>
          <w:bCs/>
          <w:sz w:val="30"/>
          <w:szCs w:val="30"/>
          <w:lang w:val="es-ES"/>
        </w:rPr>
        <w:br/>
      </w:r>
      <w:r>
        <w:rPr>
          <w:rFonts w:eastAsia="Times New Roman"/>
          <w:b/>
          <w:bCs/>
          <w:sz w:val="30"/>
          <w:szCs w:val="30"/>
          <w:lang w:val="es-ES"/>
        </w:rPr>
        <w:br/>
        <w:t>2.16 INTENSIDAD DEL CAMPO ELÉCTRICO</w:t>
      </w:r>
      <w:r>
        <w:rPr>
          <w:rFonts w:eastAsia="Times New Roman"/>
          <w:b/>
          <w:bCs/>
          <w:sz w:val="30"/>
          <w:szCs w:val="30"/>
          <w:lang w:val="es-ES"/>
        </w:rPr>
        <w:br/>
      </w:r>
      <w:r>
        <w:rPr>
          <w:rFonts w:eastAsia="Times New Roman"/>
          <w:b/>
          <w:bCs/>
          <w:sz w:val="30"/>
          <w:szCs w:val="30"/>
          <w:lang w:val="es-ES"/>
        </w:rPr>
        <w:br/>
        <w:t xml:space="preserve">La intensidad de campo eléctrico (E) en una carga positiva estacionaria en un punto de un campo eléctrico; </w:t>
      </w:r>
      <w:r>
        <w:rPr>
          <w:rFonts w:eastAsia="Times New Roman"/>
          <w:b/>
          <w:bCs/>
          <w:sz w:val="30"/>
          <w:szCs w:val="30"/>
          <w:lang w:val="es-ES"/>
        </w:rPr>
        <w:t>medido en voltios por metro (V m-1).</w:t>
      </w:r>
      <w:r>
        <w:rPr>
          <w:rFonts w:eastAsia="Times New Roman"/>
          <w:b/>
          <w:bCs/>
          <w:sz w:val="30"/>
          <w:szCs w:val="30"/>
          <w:lang w:val="es-ES"/>
        </w:rPr>
        <w:br/>
      </w:r>
      <w:r>
        <w:rPr>
          <w:rFonts w:eastAsia="Times New Roman"/>
          <w:b/>
          <w:bCs/>
          <w:sz w:val="30"/>
          <w:szCs w:val="30"/>
          <w:lang w:val="es-ES"/>
        </w:rPr>
        <w:br/>
        <w:t>2.17 INTENSIDAD DEL CAMPO MAGNÉTICO</w:t>
      </w:r>
      <w:r>
        <w:rPr>
          <w:rFonts w:eastAsia="Times New Roman"/>
          <w:b/>
          <w:bCs/>
          <w:sz w:val="30"/>
          <w:szCs w:val="30"/>
          <w:lang w:val="es-ES"/>
        </w:rPr>
        <w:br/>
      </w:r>
      <w:r>
        <w:rPr>
          <w:rFonts w:eastAsia="Times New Roman"/>
          <w:b/>
          <w:bCs/>
          <w:sz w:val="30"/>
          <w:szCs w:val="30"/>
          <w:lang w:val="es-ES"/>
        </w:rPr>
        <w:br/>
        <w:t>Una cantidad axial del vector, H, que, junto con la densidad de flujo magnético, especifica un campo magnético en cualquier punto en el espacio, y se expresa en amperio por metro (A</w:t>
      </w:r>
      <w:r>
        <w:rPr>
          <w:rFonts w:eastAsia="Times New Roman"/>
          <w:b/>
          <w:bCs/>
          <w:sz w:val="30"/>
          <w:szCs w:val="30"/>
          <w:lang w:val="es-ES"/>
        </w:rPr>
        <w:t xml:space="preserve"> m-1).</w:t>
      </w:r>
      <w:r>
        <w:rPr>
          <w:rFonts w:eastAsia="Times New Roman"/>
          <w:b/>
          <w:bCs/>
          <w:sz w:val="30"/>
          <w:szCs w:val="30"/>
          <w:lang w:val="es-ES"/>
        </w:rPr>
        <w:br/>
      </w:r>
      <w:r>
        <w:rPr>
          <w:rFonts w:eastAsia="Times New Roman"/>
          <w:b/>
          <w:bCs/>
          <w:sz w:val="30"/>
          <w:szCs w:val="30"/>
          <w:lang w:val="es-ES"/>
        </w:rPr>
        <w:br/>
        <w:t>2.18 LÍNEA DE TRANSMISIÓN</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xml:space="preserve">La línea de transmisión de energía eléctrica es un tramo radial entre dos subestaciones consistente de un conjunto de estructuras, conductores y accesorios que forman una o más ternas de conductores diseñadas para operar </w:t>
      </w:r>
      <w:r>
        <w:rPr>
          <w:rFonts w:eastAsia="Times New Roman"/>
          <w:b/>
          <w:bCs/>
          <w:sz w:val="30"/>
          <w:szCs w:val="30"/>
          <w:lang w:val="es-ES"/>
        </w:rPr>
        <w:t>a voltajes mayores de 40 kV.</w:t>
      </w:r>
      <w:r>
        <w:rPr>
          <w:rFonts w:eastAsia="Times New Roman"/>
          <w:b/>
          <w:bCs/>
          <w:sz w:val="30"/>
          <w:szCs w:val="30"/>
          <w:lang w:val="es-ES"/>
        </w:rPr>
        <w:br/>
      </w:r>
      <w:r>
        <w:rPr>
          <w:rFonts w:eastAsia="Times New Roman"/>
          <w:b/>
          <w:bCs/>
          <w:sz w:val="30"/>
          <w:szCs w:val="30"/>
          <w:lang w:val="es-ES"/>
        </w:rPr>
        <w:br/>
        <w:t>2.19 LONGITUD DE ONDA</w:t>
      </w:r>
      <w:r>
        <w:rPr>
          <w:rFonts w:eastAsia="Times New Roman"/>
          <w:b/>
          <w:bCs/>
          <w:sz w:val="30"/>
          <w:szCs w:val="30"/>
          <w:lang w:val="es-ES"/>
        </w:rPr>
        <w:br/>
      </w:r>
      <w:r>
        <w:rPr>
          <w:rFonts w:eastAsia="Times New Roman"/>
          <w:b/>
          <w:bCs/>
          <w:sz w:val="30"/>
          <w:szCs w:val="30"/>
          <w:lang w:val="es-ES"/>
        </w:rPr>
        <w:br/>
        <w:t>La distancia entre dos puntos sucesivos de una onda periódica en la dirección de propagación, en la cual la oscilación tiene la misma fase.</w:t>
      </w:r>
      <w:r>
        <w:rPr>
          <w:rFonts w:eastAsia="Times New Roman"/>
          <w:b/>
          <w:bCs/>
          <w:sz w:val="30"/>
          <w:szCs w:val="30"/>
          <w:lang w:val="es-ES"/>
        </w:rPr>
        <w:br/>
      </w:r>
      <w:r>
        <w:rPr>
          <w:rFonts w:eastAsia="Times New Roman"/>
          <w:b/>
          <w:bCs/>
          <w:sz w:val="30"/>
          <w:szCs w:val="30"/>
          <w:lang w:val="es-ES"/>
        </w:rPr>
        <w:br/>
        <w:t>2.20 MEDIA TENSIÓN</w:t>
      </w:r>
      <w:r>
        <w:rPr>
          <w:rFonts w:eastAsia="Times New Roman"/>
          <w:b/>
          <w:bCs/>
          <w:sz w:val="30"/>
          <w:szCs w:val="30"/>
          <w:lang w:val="es-ES"/>
        </w:rPr>
        <w:br/>
      </w:r>
      <w:r>
        <w:rPr>
          <w:rFonts w:eastAsia="Times New Roman"/>
          <w:b/>
          <w:bCs/>
          <w:sz w:val="30"/>
          <w:szCs w:val="30"/>
          <w:lang w:val="es-ES"/>
        </w:rPr>
        <w:br/>
        <w:t>Instalaciones y equipos que operan a volta</w:t>
      </w:r>
      <w:r>
        <w:rPr>
          <w:rFonts w:eastAsia="Times New Roman"/>
          <w:b/>
          <w:bCs/>
          <w:sz w:val="30"/>
          <w:szCs w:val="30"/>
          <w:lang w:val="es-ES"/>
        </w:rPr>
        <w:t>jes entre 600 voltios y 40 kV.</w:t>
      </w:r>
      <w:r>
        <w:rPr>
          <w:rFonts w:eastAsia="Times New Roman"/>
          <w:b/>
          <w:bCs/>
          <w:sz w:val="30"/>
          <w:szCs w:val="30"/>
          <w:lang w:val="es-ES"/>
        </w:rPr>
        <w:br/>
      </w:r>
      <w:r>
        <w:rPr>
          <w:rFonts w:eastAsia="Times New Roman"/>
          <w:b/>
          <w:bCs/>
          <w:sz w:val="30"/>
          <w:szCs w:val="30"/>
          <w:lang w:val="es-ES"/>
        </w:rPr>
        <w:br/>
        <w:t>2.21 NIVELES DE REFERENCIA</w:t>
      </w:r>
      <w:r>
        <w:rPr>
          <w:rFonts w:eastAsia="Times New Roman"/>
          <w:b/>
          <w:bCs/>
          <w:sz w:val="30"/>
          <w:szCs w:val="30"/>
          <w:lang w:val="es-ES"/>
        </w:rPr>
        <w:br/>
      </w:r>
      <w:r>
        <w:rPr>
          <w:rFonts w:eastAsia="Times New Roman"/>
          <w:b/>
          <w:bCs/>
          <w:sz w:val="30"/>
          <w:szCs w:val="30"/>
          <w:lang w:val="es-ES"/>
        </w:rPr>
        <w:br/>
        <w:t xml:space="preserve">Valores destinados a proveer de protección al individuo expuesto a campos electromagnéticos. En cualquier situación particular de exposición, los valores medidos o calculados de cualquiera de las </w:t>
      </w:r>
      <w:r>
        <w:rPr>
          <w:rFonts w:eastAsia="Times New Roman"/>
          <w:b/>
          <w:bCs/>
          <w:sz w:val="30"/>
          <w:szCs w:val="30"/>
          <w:lang w:val="es-ES"/>
        </w:rPr>
        <w:t>cantidades de: Intensidad de campo eléctrico (E), la Intensidad de campo magnético (H), y la Inducción magnética (B), pueden compararse con el nivel de referencia adecuado.</w:t>
      </w:r>
      <w:r>
        <w:rPr>
          <w:rFonts w:eastAsia="Times New Roman"/>
          <w:b/>
          <w:bCs/>
          <w:sz w:val="30"/>
          <w:szCs w:val="30"/>
          <w:lang w:val="es-ES"/>
        </w:rPr>
        <w:br/>
      </w:r>
      <w:r>
        <w:rPr>
          <w:rFonts w:eastAsia="Times New Roman"/>
          <w:b/>
          <w:bCs/>
          <w:sz w:val="30"/>
          <w:szCs w:val="30"/>
          <w:lang w:val="es-ES"/>
        </w:rPr>
        <w:br/>
        <w:t>2.22 PERSONAL OCUPACIONALMENTE EXPUESTO</w:t>
      </w:r>
      <w:r>
        <w:rPr>
          <w:rFonts w:eastAsia="Times New Roman"/>
          <w:b/>
          <w:bCs/>
          <w:sz w:val="30"/>
          <w:szCs w:val="30"/>
          <w:lang w:val="es-ES"/>
        </w:rPr>
        <w:br/>
      </w:r>
      <w:r>
        <w:rPr>
          <w:rFonts w:eastAsia="Times New Roman"/>
          <w:b/>
          <w:bCs/>
          <w:sz w:val="30"/>
          <w:szCs w:val="30"/>
          <w:lang w:val="es-ES"/>
        </w:rPr>
        <w:br/>
        <w:t>Consiste de adultos que generalmente está</w:t>
      </w:r>
      <w:r>
        <w:rPr>
          <w:rFonts w:eastAsia="Times New Roman"/>
          <w:b/>
          <w:bCs/>
          <w:sz w:val="30"/>
          <w:szCs w:val="30"/>
          <w:lang w:val="es-ES"/>
        </w:rPr>
        <w:t>n expuestos a campos electromagnéticos bajo condiciones conocidas y que son entrenados para estar conscientes del riesgo potencial y para manejarlo mediante las protecciones adecuadas, durante su jornada de trabajo.</w:t>
      </w:r>
      <w:r>
        <w:rPr>
          <w:rFonts w:eastAsia="Times New Roman"/>
          <w:b/>
          <w:bCs/>
          <w:sz w:val="30"/>
          <w:szCs w:val="30"/>
          <w:lang w:val="es-ES"/>
        </w:rPr>
        <w:br/>
      </w:r>
      <w:r>
        <w:rPr>
          <w:rFonts w:eastAsia="Times New Roman"/>
          <w:b/>
          <w:bCs/>
          <w:sz w:val="30"/>
          <w:szCs w:val="30"/>
          <w:lang w:val="es-ES"/>
        </w:rPr>
        <w:br/>
        <w:t>2.23 RADIACIONES NO IONIZANTES (RNI)</w:t>
      </w:r>
      <w:r>
        <w:rPr>
          <w:rFonts w:eastAsia="Times New Roman"/>
          <w:b/>
          <w:bCs/>
          <w:sz w:val="30"/>
          <w:szCs w:val="30"/>
          <w:lang w:val="es-ES"/>
        </w:rPr>
        <w:br/>
      </w:r>
      <w:r>
        <w:rPr>
          <w:rFonts w:eastAsia="Times New Roman"/>
          <w:b/>
          <w:bCs/>
          <w:sz w:val="30"/>
          <w:szCs w:val="30"/>
          <w:lang w:val="es-ES"/>
        </w:rPr>
        <w:br/>
        <w:t>I</w:t>
      </w:r>
      <w:r>
        <w:rPr>
          <w:rFonts w:eastAsia="Times New Roman"/>
          <w:b/>
          <w:bCs/>
          <w:sz w:val="30"/>
          <w:szCs w:val="30"/>
          <w:lang w:val="es-ES"/>
        </w:rPr>
        <w:t xml:space="preserve">ncluye todas las radiaciones y campos del espectro electromagnético que no poseen la suficiente energía para producir la ionización de materia. Se caracterizan por poseer longitudes de onda mayores de 100 nanómetros, frecuencias inferiores a 3 x 1015 Hz y </w:t>
      </w:r>
      <w:r>
        <w:rPr>
          <w:rFonts w:eastAsia="Times New Roman"/>
          <w:b/>
          <w:bCs/>
          <w:sz w:val="30"/>
          <w:szCs w:val="30"/>
          <w:lang w:val="es-ES"/>
        </w:rPr>
        <w:t xml:space="preserve">una energía por fotón menor a 12 </w:t>
      </w:r>
      <w:r>
        <w:rPr>
          <w:rFonts w:eastAsia="Times New Roman"/>
          <w:b/>
          <w:bCs/>
          <w:sz w:val="30"/>
          <w:szCs w:val="30"/>
          <w:lang w:val="es-ES"/>
        </w:rPr>
        <w:lastRenderedPageBreak/>
        <w:t>electronvoltios (eV).</w:t>
      </w:r>
      <w:r>
        <w:rPr>
          <w:rFonts w:eastAsia="Times New Roman"/>
          <w:b/>
          <w:bCs/>
          <w:sz w:val="30"/>
          <w:szCs w:val="30"/>
          <w:lang w:val="es-ES"/>
        </w:rPr>
        <w:br/>
      </w:r>
      <w:r>
        <w:rPr>
          <w:rFonts w:eastAsia="Times New Roman"/>
          <w:b/>
          <w:bCs/>
          <w:sz w:val="30"/>
          <w:szCs w:val="30"/>
          <w:lang w:val="es-ES"/>
        </w:rPr>
        <w:br/>
        <w:t>2.24 RADIODIFUSIÓN</w:t>
      </w:r>
      <w:r>
        <w:rPr>
          <w:rFonts w:eastAsia="Times New Roman"/>
          <w:b/>
          <w:bCs/>
          <w:sz w:val="30"/>
          <w:szCs w:val="30"/>
          <w:lang w:val="es-ES"/>
        </w:rPr>
        <w:br/>
      </w:r>
      <w:r>
        <w:rPr>
          <w:rFonts w:eastAsia="Times New Roman"/>
          <w:b/>
          <w:bCs/>
          <w:sz w:val="30"/>
          <w:szCs w:val="30"/>
          <w:lang w:val="es-ES"/>
        </w:rPr>
        <w:br/>
        <w:t>Son todos los medios, sistemas o servicios de radiodifusión y televisión.</w:t>
      </w:r>
      <w:r>
        <w:rPr>
          <w:rFonts w:eastAsia="Times New Roman"/>
          <w:b/>
          <w:bCs/>
          <w:sz w:val="30"/>
          <w:szCs w:val="30"/>
          <w:lang w:val="es-ES"/>
        </w:rPr>
        <w:br/>
      </w:r>
      <w:r>
        <w:rPr>
          <w:rFonts w:eastAsia="Times New Roman"/>
          <w:b/>
          <w:bCs/>
          <w:sz w:val="30"/>
          <w:szCs w:val="30"/>
          <w:lang w:val="es-ES"/>
        </w:rPr>
        <w:br/>
        <w:t>2.25 RADIODIFUSIÓN SONORA</w:t>
      </w:r>
      <w:r>
        <w:rPr>
          <w:rFonts w:eastAsia="Times New Roman"/>
          <w:b/>
          <w:bCs/>
          <w:sz w:val="30"/>
          <w:szCs w:val="30"/>
          <w:lang w:val="es-ES"/>
        </w:rPr>
        <w:br/>
      </w:r>
      <w:r>
        <w:rPr>
          <w:rFonts w:eastAsia="Times New Roman"/>
          <w:b/>
          <w:bCs/>
          <w:sz w:val="30"/>
          <w:szCs w:val="30"/>
          <w:lang w:val="es-ES"/>
        </w:rPr>
        <w:br/>
        <w:t>Es el servicio de radiocomunicaciones cuyas emisiones sonoras se destinan a se</w:t>
      </w:r>
      <w:r>
        <w:rPr>
          <w:rFonts w:eastAsia="Times New Roman"/>
          <w:b/>
          <w:bCs/>
          <w:sz w:val="30"/>
          <w:szCs w:val="30"/>
          <w:lang w:val="es-ES"/>
        </w:rPr>
        <w:t>r recibidas directamente por el público en general.</w:t>
      </w:r>
      <w:r>
        <w:rPr>
          <w:rFonts w:eastAsia="Times New Roman"/>
          <w:b/>
          <w:bCs/>
          <w:sz w:val="30"/>
          <w:szCs w:val="30"/>
          <w:lang w:val="es-ES"/>
        </w:rPr>
        <w:br/>
      </w:r>
      <w:r>
        <w:rPr>
          <w:rFonts w:eastAsia="Times New Roman"/>
          <w:b/>
          <w:bCs/>
          <w:sz w:val="30"/>
          <w:szCs w:val="30"/>
          <w:lang w:val="es-ES"/>
        </w:rPr>
        <w:br/>
        <w:t>2.26 RADIODIFUSIÓN DE TELEVISIÓN</w:t>
      </w:r>
      <w:r>
        <w:rPr>
          <w:rFonts w:eastAsia="Times New Roman"/>
          <w:b/>
          <w:bCs/>
          <w:sz w:val="30"/>
          <w:szCs w:val="30"/>
          <w:lang w:val="es-ES"/>
        </w:rPr>
        <w:br/>
      </w:r>
      <w:r>
        <w:rPr>
          <w:rFonts w:eastAsia="Times New Roman"/>
          <w:b/>
          <w:bCs/>
          <w:sz w:val="30"/>
          <w:szCs w:val="30"/>
          <w:lang w:val="es-ES"/>
        </w:rPr>
        <w:br/>
        <w:t>Es el servicio de radiocomunicación cuya emisión de imágenes y sonidos se destinan al público.</w:t>
      </w:r>
      <w:r>
        <w:rPr>
          <w:rFonts w:eastAsia="Times New Roman"/>
          <w:b/>
          <w:bCs/>
          <w:sz w:val="30"/>
          <w:szCs w:val="30"/>
          <w:lang w:val="es-ES"/>
        </w:rPr>
        <w:br/>
      </w:r>
      <w:r>
        <w:rPr>
          <w:rFonts w:eastAsia="Times New Roman"/>
          <w:b/>
          <w:bCs/>
          <w:sz w:val="30"/>
          <w:szCs w:val="30"/>
          <w:lang w:val="es-ES"/>
        </w:rPr>
        <w:br/>
        <w:t>2.27 RADIOFRECUENCIA (RF)</w:t>
      </w:r>
      <w:r>
        <w:rPr>
          <w:rFonts w:eastAsia="Times New Roman"/>
          <w:b/>
          <w:bCs/>
          <w:sz w:val="30"/>
          <w:szCs w:val="30"/>
          <w:lang w:val="es-ES"/>
        </w:rPr>
        <w:br/>
      </w:r>
      <w:r>
        <w:rPr>
          <w:rFonts w:eastAsia="Times New Roman"/>
          <w:b/>
          <w:bCs/>
          <w:sz w:val="30"/>
          <w:szCs w:val="30"/>
          <w:lang w:val="es-ES"/>
        </w:rPr>
        <w:br/>
        <w:t>Comprende cualquier frecuencia en la cual la r</w:t>
      </w:r>
      <w:r>
        <w:rPr>
          <w:rFonts w:eastAsia="Times New Roman"/>
          <w:b/>
          <w:bCs/>
          <w:sz w:val="30"/>
          <w:szCs w:val="30"/>
          <w:lang w:val="es-ES"/>
        </w:rPr>
        <w:t>adiación electromagnética sea útil para la telecomunicación. Generalmente tiene un rango de frecuencia de 3000 Hz a 300 GHz.</w:t>
      </w:r>
      <w:r>
        <w:rPr>
          <w:rFonts w:eastAsia="Times New Roman"/>
          <w:b/>
          <w:bCs/>
          <w:sz w:val="30"/>
          <w:szCs w:val="30"/>
          <w:lang w:val="es-ES"/>
        </w:rPr>
        <w:br/>
      </w:r>
      <w:r>
        <w:rPr>
          <w:rFonts w:eastAsia="Times New Roman"/>
          <w:b/>
          <w:bCs/>
          <w:sz w:val="30"/>
          <w:szCs w:val="30"/>
          <w:lang w:val="es-ES"/>
        </w:rPr>
        <w:br/>
        <w:t>2.28 SERVICIOS FINALES</w:t>
      </w:r>
      <w:r>
        <w:rPr>
          <w:rFonts w:eastAsia="Times New Roman"/>
          <w:b/>
          <w:bCs/>
          <w:sz w:val="30"/>
          <w:szCs w:val="30"/>
          <w:lang w:val="es-ES"/>
        </w:rPr>
        <w:br/>
      </w:r>
      <w:r>
        <w:rPr>
          <w:rFonts w:eastAsia="Times New Roman"/>
          <w:b/>
          <w:bCs/>
          <w:sz w:val="30"/>
          <w:szCs w:val="30"/>
          <w:lang w:val="es-ES"/>
        </w:rPr>
        <w:br/>
        <w:t>Son aquellos que proporcionan la capacidad completa para la comunicación entre usuarios, incluidas las fun</w:t>
      </w:r>
      <w:r>
        <w:rPr>
          <w:rFonts w:eastAsia="Times New Roman"/>
          <w:b/>
          <w:bCs/>
          <w:sz w:val="30"/>
          <w:szCs w:val="30"/>
          <w:lang w:val="es-ES"/>
        </w:rPr>
        <w:t xml:space="preserve">ciones de equipo terminal y que generalmente requieren elementos de conmutación. </w:t>
      </w:r>
      <w:r>
        <w:rPr>
          <w:rFonts w:eastAsia="Times New Roman"/>
          <w:b/>
          <w:bCs/>
          <w:sz w:val="30"/>
          <w:szCs w:val="30"/>
          <w:lang w:val="es-ES"/>
        </w:rPr>
        <w:br/>
      </w:r>
      <w:r>
        <w:rPr>
          <w:rFonts w:eastAsia="Times New Roman"/>
          <w:b/>
          <w:bCs/>
          <w:sz w:val="30"/>
          <w:szCs w:val="30"/>
          <w:lang w:val="es-ES"/>
        </w:rPr>
        <w:br/>
        <w:t>2.29 SERVICIOS PORTADORES</w:t>
      </w:r>
      <w:r>
        <w:rPr>
          <w:rFonts w:eastAsia="Times New Roman"/>
          <w:b/>
          <w:bCs/>
          <w:sz w:val="30"/>
          <w:szCs w:val="30"/>
          <w:lang w:val="es-ES"/>
        </w:rPr>
        <w:br/>
      </w:r>
      <w:r>
        <w:rPr>
          <w:rFonts w:eastAsia="Times New Roman"/>
          <w:b/>
          <w:bCs/>
          <w:sz w:val="30"/>
          <w:szCs w:val="30"/>
          <w:lang w:val="es-ES"/>
        </w:rPr>
        <w:br/>
        <w:t xml:space="preserve">Son aquellos que proporcionan a terceros la capacidad necesaria para la transmisión de signos, señales, datos, imágenes y sonidos entre puntos de </w:t>
      </w:r>
      <w:r>
        <w:rPr>
          <w:rFonts w:eastAsia="Times New Roman"/>
          <w:b/>
          <w:bCs/>
          <w:sz w:val="30"/>
          <w:szCs w:val="30"/>
          <w:lang w:val="es-ES"/>
        </w:rPr>
        <w:t>terminación de una red definidos, usando uno o más segmentos de una red. Estos servicios pueden ser suministrados a través de redes públicas conmutadas o no conmutadas integradas por medios físicos, ópticos y electromagnéticos.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2.30 SERVICIO DE RADIODIFUS</w:t>
      </w:r>
      <w:r>
        <w:rPr>
          <w:rFonts w:eastAsia="Times New Roman"/>
          <w:b/>
          <w:bCs/>
          <w:sz w:val="30"/>
          <w:szCs w:val="30"/>
          <w:lang w:val="es-ES"/>
        </w:rPr>
        <w:t xml:space="preserve">IÓN POR SATÉLITE </w:t>
      </w:r>
      <w:r>
        <w:rPr>
          <w:rFonts w:eastAsia="Times New Roman"/>
          <w:b/>
          <w:bCs/>
          <w:sz w:val="30"/>
          <w:szCs w:val="30"/>
          <w:lang w:val="es-ES"/>
        </w:rPr>
        <w:br/>
      </w:r>
      <w:r>
        <w:rPr>
          <w:rFonts w:eastAsia="Times New Roman"/>
          <w:b/>
          <w:bCs/>
          <w:sz w:val="30"/>
          <w:szCs w:val="30"/>
          <w:lang w:val="es-ES"/>
        </w:rPr>
        <w:br/>
        <w:t>Es el servicio de radiocomunicación en el cual las señales emitidas o retransmitidas por estaciones espaciales están destinadas a la recepción directa por el público en general, en las bandas atribuidas al servicio de radiodifusión por s</w:t>
      </w:r>
      <w:r>
        <w:rPr>
          <w:rFonts w:eastAsia="Times New Roman"/>
          <w:b/>
          <w:bCs/>
          <w:sz w:val="30"/>
          <w:szCs w:val="30"/>
          <w:lang w:val="es-ES"/>
        </w:rPr>
        <w:t>atélite. Incluye radiodifusión sonora y radiodifusión de televisión.</w:t>
      </w:r>
      <w:r>
        <w:rPr>
          <w:rFonts w:eastAsia="Times New Roman"/>
          <w:b/>
          <w:bCs/>
          <w:sz w:val="30"/>
          <w:szCs w:val="30"/>
          <w:lang w:val="es-ES"/>
        </w:rPr>
        <w:br/>
      </w:r>
      <w:r>
        <w:rPr>
          <w:rFonts w:eastAsia="Times New Roman"/>
          <w:b/>
          <w:bCs/>
          <w:sz w:val="30"/>
          <w:szCs w:val="30"/>
          <w:lang w:val="es-ES"/>
        </w:rPr>
        <w:br/>
        <w:t>2.31 SISTEMA DE ENERGÍA ELÉCTRICA</w:t>
      </w:r>
      <w:r>
        <w:rPr>
          <w:rFonts w:eastAsia="Times New Roman"/>
          <w:b/>
          <w:bCs/>
          <w:sz w:val="30"/>
          <w:szCs w:val="30"/>
          <w:lang w:val="es-ES"/>
        </w:rPr>
        <w:br/>
      </w:r>
      <w:r>
        <w:rPr>
          <w:rFonts w:eastAsia="Times New Roman"/>
          <w:b/>
          <w:bCs/>
          <w:sz w:val="30"/>
          <w:szCs w:val="30"/>
          <w:lang w:val="es-ES"/>
        </w:rPr>
        <w:br/>
        <w:t>Conjuntos de equipos eléctricos utilizados para la generación, transformación, transmisión, distribución y utilización de energía eléctrica.</w:t>
      </w:r>
      <w:r>
        <w:rPr>
          <w:rFonts w:eastAsia="Times New Roman"/>
          <w:b/>
          <w:bCs/>
          <w:sz w:val="30"/>
          <w:szCs w:val="30"/>
          <w:lang w:val="es-ES"/>
        </w:rPr>
        <w:br/>
      </w:r>
      <w:r>
        <w:rPr>
          <w:rFonts w:eastAsia="Times New Roman"/>
          <w:b/>
          <w:bCs/>
          <w:sz w:val="30"/>
          <w:szCs w:val="30"/>
          <w:lang w:val="es-ES"/>
        </w:rPr>
        <w:br/>
        <w:t>2.32 SIST</w:t>
      </w:r>
      <w:r>
        <w:rPr>
          <w:rFonts w:eastAsia="Times New Roman"/>
          <w:b/>
          <w:bCs/>
          <w:sz w:val="30"/>
          <w:szCs w:val="30"/>
          <w:lang w:val="es-ES"/>
        </w:rPr>
        <w:t>EMA DE RADIODIFUSIÓN O TELEVISIÓN</w:t>
      </w:r>
      <w:r>
        <w:rPr>
          <w:rFonts w:eastAsia="Times New Roman"/>
          <w:b/>
          <w:bCs/>
          <w:sz w:val="30"/>
          <w:szCs w:val="30"/>
          <w:lang w:val="es-ES"/>
        </w:rPr>
        <w:br/>
      </w:r>
      <w:r>
        <w:rPr>
          <w:rFonts w:eastAsia="Times New Roman"/>
          <w:b/>
          <w:bCs/>
          <w:sz w:val="30"/>
          <w:szCs w:val="30"/>
          <w:lang w:val="es-ES"/>
        </w:rPr>
        <w:br/>
        <w:t>Es el conjunto de una estación matriz y sus repetidoras que emiten la misma y simultánea programación con carácter permanente.</w:t>
      </w:r>
      <w:r>
        <w:rPr>
          <w:rFonts w:eastAsia="Times New Roman"/>
          <w:b/>
          <w:bCs/>
          <w:sz w:val="30"/>
          <w:szCs w:val="30"/>
          <w:lang w:val="es-ES"/>
        </w:rPr>
        <w:br/>
      </w:r>
      <w:r>
        <w:rPr>
          <w:rFonts w:eastAsia="Times New Roman"/>
          <w:b/>
          <w:bCs/>
          <w:sz w:val="30"/>
          <w:szCs w:val="30"/>
          <w:lang w:val="es-ES"/>
        </w:rPr>
        <w:br/>
        <w:t>2.33 SISTEMA DE RADIODIFUSIÓN SINCRÓNICA EN ONDA MEDIA</w:t>
      </w:r>
      <w:r>
        <w:rPr>
          <w:rFonts w:eastAsia="Times New Roman"/>
          <w:b/>
          <w:bCs/>
          <w:sz w:val="30"/>
          <w:szCs w:val="30"/>
          <w:lang w:val="es-ES"/>
        </w:rPr>
        <w:br/>
      </w:r>
      <w:r>
        <w:rPr>
          <w:rFonts w:eastAsia="Times New Roman"/>
          <w:b/>
          <w:bCs/>
          <w:sz w:val="30"/>
          <w:szCs w:val="30"/>
          <w:lang w:val="es-ES"/>
        </w:rPr>
        <w:br/>
        <w:t>Es el conjunto de estaciones de radio</w:t>
      </w:r>
      <w:r>
        <w:rPr>
          <w:rFonts w:eastAsia="Times New Roman"/>
          <w:b/>
          <w:bCs/>
          <w:sz w:val="30"/>
          <w:szCs w:val="30"/>
          <w:lang w:val="es-ES"/>
        </w:rPr>
        <w:t>difusión en onda media que utilizan una frecuencia sincronizada y una fase para transmitir una misma y simultánea programación, con el fin de cubrir el área de servicio autorizada, en forma permanente.</w:t>
      </w:r>
      <w:r>
        <w:rPr>
          <w:rFonts w:eastAsia="Times New Roman"/>
          <w:b/>
          <w:bCs/>
          <w:sz w:val="30"/>
          <w:szCs w:val="30"/>
          <w:lang w:val="es-ES"/>
        </w:rPr>
        <w:br/>
      </w:r>
      <w:r>
        <w:rPr>
          <w:rFonts w:eastAsia="Times New Roman"/>
          <w:b/>
          <w:bCs/>
          <w:sz w:val="30"/>
          <w:szCs w:val="30"/>
          <w:lang w:val="es-ES"/>
        </w:rPr>
        <w:br/>
        <w:t>2.34 SUBESTACIONES</w:t>
      </w:r>
      <w:r>
        <w:rPr>
          <w:rFonts w:eastAsia="Times New Roman"/>
          <w:b/>
          <w:bCs/>
          <w:sz w:val="30"/>
          <w:szCs w:val="30"/>
          <w:lang w:val="es-ES"/>
        </w:rPr>
        <w:br/>
      </w:r>
      <w:r>
        <w:rPr>
          <w:rFonts w:eastAsia="Times New Roman"/>
          <w:b/>
          <w:bCs/>
          <w:sz w:val="30"/>
          <w:szCs w:val="30"/>
          <w:lang w:val="es-ES"/>
        </w:rPr>
        <w:br/>
        <w:t>Es un conjunto de equipos de cone</w:t>
      </w:r>
      <w:r>
        <w:rPr>
          <w:rFonts w:eastAsia="Times New Roman"/>
          <w:b/>
          <w:bCs/>
          <w:sz w:val="30"/>
          <w:szCs w:val="30"/>
          <w:lang w:val="es-ES"/>
        </w:rPr>
        <w:t>xión y protección, conductores y barras, transformadores y otros equipos auxiliares que están conectados a una o más líneas de transmisión o subtransmisión de energía eléctrica.</w:t>
      </w:r>
      <w:r>
        <w:rPr>
          <w:rFonts w:eastAsia="Times New Roman"/>
          <w:b/>
          <w:bCs/>
          <w:sz w:val="30"/>
          <w:szCs w:val="30"/>
          <w:lang w:val="es-ES"/>
        </w:rPr>
        <w:br/>
      </w:r>
      <w:r>
        <w:rPr>
          <w:rFonts w:eastAsia="Times New Roman"/>
          <w:b/>
          <w:bCs/>
          <w:sz w:val="30"/>
          <w:szCs w:val="30"/>
          <w:lang w:val="es-ES"/>
        </w:rPr>
        <w:br/>
        <w:t>2.36 SUPTEL</w:t>
      </w:r>
      <w:r>
        <w:rPr>
          <w:rFonts w:eastAsia="Times New Roman"/>
          <w:b/>
          <w:bCs/>
          <w:sz w:val="30"/>
          <w:szCs w:val="30"/>
          <w:lang w:val="es-ES"/>
        </w:rPr>
        <w:br/>
      </w:r>
      <w:r>
        <w:rPr>
          <w:rFonts w:eastAsia="Times New Roman"/>
          <w:b/>
          <w:bCs/>
          <w:sz w:val="30"/>
          <w:szCs w:val="30"/>
          <w:lang w:val="es-ES"/>
        </w:rPr>
        <w:br/>
        <w:t>Superintendencia de Telecomunicaciones.</w:t>
      </w:r>
      <w:r>
        <w:rPr>
          <w:rFonts w:eastAsia="Times New Roman"/>
          <w:b/>
          <w:bCs/>
          <w:sz w:val="30"/>
          <w:szCs w:val="30"/>
          <w:lang w:val="es-ES"/>
        </w:rPr>
        <w:br/>
      </w:r>
      <w:r>
        <w:rPr>
          <w:rFonts w:eastAsia="Times New Roman"/>
          <w:b/>
          <w:bCs/>
          <w:sz w:val="30"/>
          <w:szCs w:val="30"/>
          <w:lang w:val="es-ES"/>
        </w:rPr>
        <w:br/>
        <w:t>2.36 TIPOS DE CONCESION</w:t>
      </w:r>
      <w:r>
        <w:rPr>
          <w:rFonts w:eastAsia="Times New Roman"/>
          <w:b/>
          <w:bCs/>
          <w:sz w:val="30"/>
          <w:szCs w:val="30"/>
          <w:lang w:val="es-ES"/>
        </w:rPr>
        <w:t>ES DE TELECOMUNICACIONES</w:t>
      </w:r>
      <w:r>
        <w:rPr>
          <w:rFonts w:eastAsia="Times New Roman"/>
          <w:b/>
          <w:bCs/>
          <w:sz w:val="30"/>
          <w:szCs w:val="30"/>
          <w:lang w:val="es-ES"/>
        </w:rPr>
        <w:br/>
      </w:r>
      <w:r>
        <w:rPr>
          <w:rFonts w:eastAsia="Times New Roman"/>
          <w:b/>
          <w:bCs/>
          <w:sz w:val="30"/>
          <w:szCs w:val="30"/>
          <w:lang w:val="es-ES"/>
        </w:rPr>
        <w:lastRenderedPageBreak/>
        <w:br/>
        <w:t xml:space="preserve">Son las modalidades de aplicación de las concesiones de las telecomunicaciones. Estas incluyen: sistema fijo y móvil terrestre, sistema buscapersonas, sistema fijo y móvil por satélite, provisión de segmento espacial, servicio de </w:t>
      </w:r>
      <w:r>
        <w:rPr>
          <w:rFonts w:eastAsia="Times New Roman"/>
          <w:b/>
          <w:bCs/>
          <w:sz w:val="30"/>
          <w:szCs w:val="30"/>
          <w:lang w:val="es-ES"/>
        </w:rPr>
        <w:t>espectro ensanchado, sistemas para uso temporal, servicio radio aficionados, servicios de banda ciudadana.</w:t>
      </w:r>
      <w:r>
        <w:rPr>
          <w:rFonts w:eastAsia="Times New Roman"/>
          <w:b/>
          <w:bCs/>
          <w:sz w:val="30"/>
          <w:szCs w:val="30"/>
          <w:lang w:val="es-ES"/>
        </w:rPr>
        <w:br/>
      </w:r>
      <w:r>
        <w:rPr>
          <w:rFonts w:eastAsia="Times New Roman"/>
          <w:b/>
          <w:bCs/>
          <w:sz w:val="30"/>
          <w:szCs w:val="30"/>
          <w:lang w:val="es-ES"/>
        </w:rPr>
        <w:br/>
        <w:t xml:space="preserve">2.37 ZONA OCUPACIONAL </w:t>
      </w:r>
      <w:r>
        <w:rPr>
          <w:rFonts w:eastAsia="Times New Roman"/>
          <w:b/>
          <w:bCs/>
          <w:sz w:val="30"/>
          <w:szCs w:val="30"/>
          <w:lang w:val="es-ES"/>
        </w:rPr>
        <w:br/>
      </w:r>
      <w:r>
        <w:rPr>
          <w:rFonts w:eastAsia="Times New Roman"/>
          <w:b/>
          <w:bCs/>
          <w:sz w:val="30"/>
          <w:szCs w:val="30"/>
          <w:lang w:val="es-ES"/>
        </w:rPr>
        <w:br/>
        <w:t>Es aquella área destinada a la realización de actividades laborales, cuyas radiaciones no ionizantes están por debajo de los</w:t>
      </w:r>
      <w:r>
        <w:rPr>
          <w:rFonts w:eastAsia="Times New Roman"/>
          <w:b/>
          <w:bCs/>
          <w:sz w:val="30"/>
          <w:szCs w:val="30"/>
          <w:lang w:val="es-ES"/>
        </w:rPr>
        <w:t xml:space="preserve"> límites de exposición aplicables a los trabajadores, pero que sobrepasa los límites aplicables de exposición al público en general.</w:t>
      </w:r>
      <w:r>
        <w:rPr>
          <w:rFonts w:eastAsia="Times New Roman"/>
          <w:b/>
          <w:bCs/>
          <w:sz w:val="30"/>
          <w:szCs w:val="30"/>
          <w:lang w:val="es-ES"/>
        </w:rPr>
        <w:br/>
      </w:r>
      <w:r>
        <w:rPr>
          <w:rFonts w:eastAsia="Times New Roman"/>
          <w:b/>
          <w:bCs/>
          <w:sz w:val="30"/>
          <w:szCs w:val="30"/>
          <w:lang w:val="es-ES"/>
        </w:rPr>
        <w:br/>
        <w:t>2.38 ZONA DE REBASAMIENTO</w:t>
      </w:r>
      <w:r>
        <w:rPr>
          <w:rFonts w:eastAsia="Times New Roman"/>
          <w:b/>
          <w:bCs/>
          <w:sz w:val="30"/>
          <w:szCs w:val="30"/>
          <w:lang w:val="es-ES"/>
        </w:rPr>
        <w:br/>
      </w:r>
      <w:r>
        <w:rPr>
          <w:rFonts w:eastAsia="Times New Roman"/>
          <w:b/>
          <w:bCs/>
          <w:sz w:val="30"/>
          <w:szCs w:val="30"/>
          <w:lang w:val="es-ES"/>
        </w:rPr>
        <w:br/>
        <w:t>Se determina zona de rebasamiento cuando la exposición de radiaciones no ionizantes sobrepasa l</w:t>
      </w:r>
      <w:r>
        <w:rPr>
          <w:rFonts w:eastAsia="Times New Roman"/>
          <w:b/>
          <w:bCs/>
          <w:sz w:val="30"/>
          <w:szCs w:val="30"/>
          <w:lang w:val="es-ES"/>
        </w:rPr>
        <w:t>os límites aplicables de exposición a los trabajadores y al público en general.</w:t>
      </w:r>
    </w:p>
    <w:p w14:paraId="74AE692E" w14:textId="77777777" w:rsidR="00000000" w:rsidRDefault="002522FF">
      <w:pPr>
        <w:jc w:val="center"/>
        <w:rPr>
          <w:rFonts w:eastAsia="Times New Roman"/>
          <w:b/>
          <w:bCs/>
          <w:sz w:val="36"/>
          <w:szCs w:val="36"/>
          <w:lang w:val="es-ES"/>
        </w:rPr>
      </w:pPr>
      <w:r>
        <w:rPr>
          <w:rFonts w:eastAsia="Times New Roman"/>
          <w:b/>
          <w:bCs/>
          <w:sz w:val="36"/>
          <w:szCs w:val="36"/>
          <w:lang w:val="es-ES"/>
        </w:rPr>
        <w:br/>
        <w:t>3 CLASIFICACIÓN</w:t>
      </w:r>
    </w:p>
    <w:p w14:paraId="6205FA1A" w14:textId="77777777" w:rsidR="00000000" w:rsidRDefault="002522FF">
      <w:pPr>
        <w:divId w:val="360515915"/>
        <w:rPr>
          <w:rFonts w:eastAsia="Times New Roman"/>
          <w:b/>
          <w:bCs/>
          <w:sz w:val="30"/>
          <w:szCs w:val="30"/>
          <w:lang w:val="es-ES"/>
        </w:rPr>
      </w:pPr>
      <w:r>
        <w:rPr>
          <w:rFonts w:eastAsia="Times New Roman"/>
          <w:b/>
          <w:bCs/>
          <w:sz w:val="30"/>
          <w:szCs w:val="30"/>
          <w:lang w:val="es-ES"/>
        </w:rPr>
        <w:br/>
        <w:t>Los ámbitos normativos de este instrumento son los siguientes:</w:t>
      </w:r>
      <w:r>
        <w:rPr>
          <w:rFonts w:eastAsia="Times New Roman"/>
          <w:b/>
          <w:bCs/>
          <w:sz w:val="30"/>
          <w:szCs w:val="30"/>
          <w:lang w:val="es-ES"/>
        </w:rPr>
        <w:br/>
      </w:r>
      <w:r>
        <w:rPr>
          <w:rFonts w:eastAsia="Times New Roman"/>
          <w:b/>
          <w:bCs/>
          <w:sz w:val="30"/>
          <w:szCs w:val="30"/>
          <w:lang w:val="es-ES"/>
        </w:rPr>
        <w:br/>
        <w:t>- Requerimientos mínimos de seguridad para exposición a campos eléctricos y magnéticos de 60 H</w:t>
      </w:r>
      <w:r>
        <w:rPr>
          <w:rFonts w:eastAsia="Times New Roman"/>
          <w:b/>
          <w:bCs/>
          <w:sz w:val="30"/>
          <w:szCs w:val="30"/>
          <w:lang w:val="es-ES"/>
        </w:rPr>
        <w:t>z.</w:t>
      </w:r>
      <w:r>
        <w:rPr>
          <w:rFonts w:eastAsia="Times New Roman"/>
          <w:b/>
          <w:bCs/>
          <w:sz w:val="30"/>
          <w:szCs w:val="30"/>
          <w:lang w:val="es-ES"/>
        </w:rPr>
        <w:br/>
      </w:r>
      <w:r>
        <w:rPr>
          <w:rFonts w:eastAsia="Times New Roman"/>
          <w:b/>
          <w:bCs/>
          <w:sz w:val="30"/>
          <w:szCs w:val="30"/>
          <w:lang w:val="es-ES"/>
        </w:rPr>
        <w:br/>
        <w:t>- Disposición general.</w:t>
      </w:r>
      <w:r>
        <w:rPr>
          <w:rFonts w:eastAsia="Times New Roman"/>
          <w:b/>
          <w:bCs/>
          <w:sz w:val="30"/>
          <w:szCs w:val="30"/>
          <w:lang w:val="es-ES"/>
        </w:rPr>
        <w:br/>
      </w:r>
      <w:r>
        <w:rPr>
          <w:rFonts w:eastAsia="Times New Roman"/>
          <w:b/>
          <w:bCs/>
          <w:sz w:val="30"/>
          <w:szCs w:val="30"/>
          <w:lang w:val="es-ES"/>
        </w:rPr>
        <w:br/>
        <w:t>- Niveles de referencia para exposición laboral y para público general a campos eléctricos y magnéticos de 60 Hz.</w:t>
      </w:r>
      <w:r>
        <w:rPr>
          <w:rFonts w:eastAsia="Times New Roman"/>
          <w:b/>
          <w:bCs/>
          <w:sz w:val="30"/>
          <w:szCs w:val="30"/>
          <w:lang w:val="es-ES"/>
        </w:rPr>
        <w:br/>
      </w:r>
      <w:r>
        <w:rPr>
          <w:rFonts w:eastAsia="Times New Roman"/>
          <w:b/>
          <w:bCs/>
          <w:sz w:val="30"/>
          <w:szCs w:val="30"/>
          <w:lang w:val="es-ES"/>
        </w:rPr>
        <w:br/>
        <w:t>- Determinación de campos eléctricos y magnéticos de 60 Hz.</w:t>
      </w:r>
      <w:r>
        <w:rPr>
          <w:rFonts w:eastAsia="Times New Roman"/>
          <w:b/>
          <w:bCs/>
          <w:sz w:val="30"/>
          <w:szCs w:val="30"/>
          <w:lang w:val="es-ES"/>
        </w:rPr>
        <w:br/>
      </w:r>
      <w:r>
        <w:rPr>
          <w:rFonts w:eastAsia="Times New Roman"/>
          <w:b/>
          <w:bCs/>
          <w:sz w:val="30"/>
          <w:szCs w:val="30"/>
          <w:lang w:val="es-ES"/>
        </w:rPr>
        <w:br/>
        <w:t>- Generales.</w:t>
      </w:r>
      <w:r>
        <w:rPr>
          <w:rFonts w:eastAsia="Times New Roman"/>
          <w:b/>
          <w:bCs/>
          <w:sz w:val="30"/>
          <w:szCs w:val="30"/>
          <w:lang w:val="es-ES"/>
        </w:rPr>
        <w:br/>
      </w:r>
      <w:r>
        <w:rPr>
          <w:rFonts w:eastAsia="Times New Roman"/>
          <w:b/>
          <w:bCs/>
          <w:sz w:val="30"/>
          <w:szCs w:val="30"/>
          <w:lang w:val="es-ES"/>
        </w:rPr>
        <w:br/>
        <w:t>- Requisitos y métodos de medición.</w:t>
      </w:r>
      <w:r>
        <w:rPr>
          <w:rFonts w:eastAsia="Times New Roman"/>
          <w:b/>
          <w:bCs/>
          <w:sz w:val="30"/>
          <w:szCs w:val="30"/>
          <w:lang w:val="es-ES"/>
        </w:rPr>
        <w:br/>
      </w:r>
      <w:r>
        <w:rPr>
          <w:rFonts w:eastAsia="Times New Roman"/>
          <w:b/>
          <w:bCs/>
          <w:sz w:val="30"/>
          <w:szCs w:val="30"/>
          <w:lang w:val="es-ES"/>
        </w:rPr>
        <w:br/>
        <w:t>-</w:t>
      </w:r>
      <w:r>
        <w:rPr>
          <w:rFonts w:eastAsia="Times New Roman"/>
          <w:b/>
          <w:bCs/>
          <w:sz w:val="30"/>
          <w:szCs w:val="30"/>
          <w:lang w:val="es-ES"/>
        </w:rPr>
        <w:t xml:space="preserve"> Instrumentos de medición.</w:t>
      </w:r>
      <w:r>
        <w:rPr>
          <w:rFonts w:eastAsia="Times New Roman"/>
          <w:b/>
          <w:bCs/>
          <w:sz w:val="30"/>
          <w:szCs w:val="30"/>
          <w:lang w:val="es-ES"/>
        </w:rPr>
        <w:br/>
      </w:r>
      <w:r>
        <w:rPr>
          <w:rFonts w:eastAsia="Times New Roman"/>
          <w:b/>
          <w:bCs/>
          <w:sz w:val="30"/>
          <w:szCs w:val="30"/>
          <w:lang w:val="es-ES"/>
        </w:rPr>
        <w:lastRenderedPageBreak/>
        <w:br/>
        <w:t>- Delimitación de zonas, tanto laborales como pública, en donde se exceden los niveles de referencia para campos eléctricos y magnéticos.</w:t>
      </w:r>
      <w:r>
        <w:rPr>
          <w:rFonts w:eastAsia="Times New Roman"/>
          <w:b/>
          <w:bCs/>
          <w:sz w:val="30"/>
          <w:szCs w:val="30"/>
          <w:lang w:val="es-ES"/>
        </w:rPr>
        <w:br/>
      </w:r>
      <w:r>
        <w:rPr>
          <w:rFonts w:eastAsia="Times New Roman"/>
          <w:b/>
          <w:bCs/>
          <w:sz w:val="30"/>
          <w:szCs w:val="30"/>
          <w:lang w:val="es-ES"/>
        </w:rPr>
        <w:br/>
        <w:t>- Disposiciones para radiaciones no ionizantes generadas por el uso de frecuencias del es</w:t>
      </w:r>
      <w:r>
        <w:rPr>
          <w:rFonts w:eastAsia="Times New Roman"/>
          <w:b/>
          <w:bCs/>
          <w:sz w:val="30"/>
          <w:szCs w:val="30"/>
          <w:lang w:val="es-ES"/>
        </w:rPr>
        <w:t>pectro radioeléctrico (3 KHZ - 300 GHZ).</w:t>
      </w:r>
      <w:r>
        <w:rPr>
          <w:rFonts w:eastAsia="Times New Roman"/>
          <w:b/>
          <w:bCs/>
          <w:sz w:val="30"/>
          <w:szCs w:val="30"/>
          <w:lang w:val="es-ES"/>
        </w:rPr>
        <w:br/>
      </w:r>
      <w:r>
        <w:rPr>
          <w:rFonts w:eastAsia="Times New Roman"/>
          <w:b/>
          <w:bCs/>
          <w:sz w:val="30"/>
          <w:szCs w:val="30"/>
          <w:lang w:val="es-ES"/>
        </w:rPr>
        <w:br/>
        <w:t>- Generales.</w:t>
      </w:r>
      <w:r>
        <w:rPr>
          <w:rFonts w:eastAsia="Times New Roman"/>
          <w:b/>
          <w:bCs/>
          <w:sz w:val="30"/>
          <w:szCs w:val="30"/>
          <w:lang w:val="es-ES"/>
        </w:rPr>
        <w:br/>
      </w:r>
      <w:r>
        <w:rPr>
          <w:rFonts w:eastAsia="Times New Roman"/>
          <w:b/>
          <w:bCs/>
          <w:sz w:val="30"/>
          <w:szCs w:val="30"/>
          <w:lang w:val="es-ES"/>
        </w:rPr>
        <w:br/>
        <w:t>- Límites máximos permisibles de radiaciones no ionizantes generadas por uso de frecuencias del espectro radioeléctrico (3 kHz - 300 GHz).</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8"/>
        <w:gridCol w:w="1848"/>
        <w:gridCol w:w="1908"/>
        <w:gridCol w:w="2144"/>
      </w:tblGrid>
      <w:tr w:rsidR="00000000" w14:paraId="06FDD56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1A58A2F8" w14:textId="77777777" w:rsidR="00000000" w:rsidRDefault="002522FF">
            <w:pPr>
              <w:jc w:val="center"/>
              <w:rPr>
                <w:rFonts w:eastAsia="Times New Roman"/>
              </w:rPr>
            </w:pPr>
            <w:r>
              <w:rPr>
                <w:rFonts w:eastAsia="Times New Roman"/>
                <w:b/>
                <w:bCs/>
              </w:rPr>
              <w:t>Tipo de Exposición_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5570D0AB" w14:textId="77777777" w:rsidR="00000000" w:rsidRDefault="002522FF">
            <w:pPr>
              <w:jc w:val="center"/>
              <w:rPr>
                <w:rFonts w:eastAsia="Times New Roman"/>
              </w:rPr>
            </w:pPr>
            <w:r>
              <w:rPr>
                <w:rFonts w:eastAsia="Times New Roman"/>
                <w:b/>
                <w:bCs/>
              </w:rPr>
              <w:t>Intensidad Campo Eléctrico</w:t>
            </w:r>
            <w:r>
              <w:rPr>
                <w:rFonts w:eastAsia="Times New Roman"/>
                <w:b/>
                <w:bCs/>
              </w:rPr>
              <w:br/>
              <w:t>(E) (V ™</w:t>
            </w:r>
            <w:r>
              <w:rPr>
                <w:rFonts w:eastAsia="Times New Roman"/>
                <w:b/>
                <w:bCs/>
              </w:rPr>
              <w:t xml:space="preserve"> </w:t>
            </w:r>
            <w:r>
              <w:rPr>
                <w:rFonts w:eastAsia="Times New Roman"/>
                <w:b/>
                <w:bCs/>
              </w:rPr>
              <w:t>-1)_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64022263" w14:textId="77777777" w:rsidR="00000000" w:rsidRDefault="002522FF">
            <w:pPr>
              <w:jc w:val="center"/>
              <w:rPr>
                <w:rFonts w:eastAsia="Times New Roman"/>
              </w:rPr>
            </w:pPr>
            <w:r>
              <w:rPr>
                <w:rFonts w:eastAsia="Times New Roman"/>
                <w:b/>
                <w:bCs/>
              </w:rPr>
              <w:t>Intensidad Campo Magnético</w:t>
            </w:r>
            <w:r>
              <w:rPr>
                <w:rFonts w:eastAsia="Times New Roman"/>
                <w:b/>
                <w:bCs/>
              </w:rPr>
              <w:br/>
              <w:t xml:space="preserve">(H) (A </w:t>
            </w:r>
            <w:r>
              <w:rPr>
                <w:rFonts w:eastAsia="Times New Roman"/>
                <w:b/>
                <w:bCs/>
              </w:rPr>
              <w:t>m</w:t>
            </w:r>
            <w:r>
              <w:rPr>
                <w:rFonts w:eastAsia="Times New Roman"/>
                <w:b/>
                <w:bCs/>
              </w:rPr>
              <w:t>-1)_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0EE09E1" w14:textId="77777777" w:rsidR="00000000" w:rsidRDefault="002522FF">
            <w:pPr>
              <w:jc w:val="center"/>
              <w:rPr>
                <w:rFonts w:eastAsia="Times New Roman"/>
              </w:rPr>
            </w:pPr>
            <w:r>
              <w:rPr>
                <w:rFonts w:eastAsia="Times New Roman"/>
                <w:b/>
                <w:bCs/>
              </w:rPr>
              <w:t>Densidad de Flujo Magnético</w:t>
            </w:r>
            <w:r>
              <w:rPr>
                <w:rFonts w:eastAsia="Times New Roman"/>
                <w:b/>
                <w:bCs/>
              </w:rPr>
              <w:br/>
              <w:t>(B) (Microteslas)_</w:t>
            </w:r>
          </w:p>
        </w:tc>
      </w:tr>
      <w:tr w:rsidR="00000000" w14:paraId="26241D8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EFBF81" w14:textId="77777777" w:rsidR="00000000" w:rsidRDefault="002522FF">
            <w:pPr>
              <w:rPr>
                <w:rFonts w:eastAsia="Times New Roman"/>
              </w:rPr>
            </w:pPr>
            <w:r>
              <w:rPr>
                <w:rFonts w:eastAsia="Times New Roman"/>
              </w:rPr>
              <w:t>Público en General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2ACD3" w14:textId="77777777" w:rsidR="00000000" w:rsidRDefault="002522FF">
            <w:pPr>
              <w:jc w:val="center"/>
              <w:rPr>
                <w:rFonts w:eastAsia="Times New Roman"/>
              </w:rPr>
            </w:pPr>
            <w:r>
              <w:rPr>
                <w:rFonts w:eastAsia="Times New Roman"/>
              </w:rPr>
              <w:t>4 167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D093F" w14:textId="77777777" w:rsidR="00000000" w:rsidRDefault="002522FF">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893A0" w14:textId="77777777" w:rsidR="00000000" w:rsidRDefault="002522FF">
            <w:pPr>
              <w:jc w:val="center"/>
              <w:rPr>
                <w:rFonts w:eastAsia="Times New Roman"/>
              </w:rPr>
            </w:pPr>
            <w:r>
              <w:rPr>
                <w:rFonts w:eastAsia="Times New Roman"/>
              </w:rPr>
              <w:t>83</w:t>
            </w:r>
          </w:p>
        </w:tc>
      </w:tr>
      <w:tr w:rsidR="00000000" w14:paraId="6E19397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8D3A3A" w14:textId="77777777" w:rsidR="00000000" w:rsidRDefault="002522FF">
            <w:pPr>
              <w:rPr>
                <w:rFonts w:eastAsia="Times New Roman"/>
              </w:rPr>
            </w:pPr>
            <w:r>
              <w:rPr>
                <w:rFonts w:eastAsia="Times New Roman"/>
              </w:rPr>
              <w:t>Personal Ocupacionalmente Expuesto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FA4C8" w14:textId="77777777" w:rsidR="00000000" w:rsidRDefault="002522FF">
            <w:pPr>
              <w:jc w:val="center"/>
              <w:rPr>
                <w:rFonts w:eastAsia="Times New Roman"/>
              </w:rPr>
            </w:pPr>
            <w:r>
              <w:rPr>
                <w:rFonts w:eastAsia="Times New Roman"/>
              </w:rPr>
              <w:t>8 333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13ABE" w14:textId="77777777" w:rsidR="00000000" w:rsidRDefault="002522FF">
            <w:pPr>
              <w:jc w:val="center"/>
              <w:rPr>
                <w:rFonts w:eastAsia="Times New Roman"/>
              </w:rPr>
            </w:pPr>
            <w:r>
              <w:rPr>
                <w:rFonts w:eastAsia="Times New Roman"/>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73356" w14:textId="77777777" w:rsidR="00000000" w:rsidRDefault="002522FF">
            <w:pPr>
              <w:jc w:val="center"/>
              <w:rPr>
                <w:rFonts w:eastAsia="Times New Roman"/>
              </w:rPr>
            </w:pPr>
            <w:r>
              <w:rPr>
                <w:rFonts w:eastAsia="Times New Roman"/>
              </w:rPr>
              <w:t>417</w:t>
            </w:r>
          </w:p>
        </w:tc>
      </w:tr>
    </w:tbl>
    <w:p w14:paraId="58BD8C0D" w14:textId="77777777" w:rsidR="00000000" w:rsidRDefault="002522FF">
      <w:pPr>
        <w:rPr>
          <w:rFonts w:eastAsia="Times New Roman"/>
          <w:b/>
          <w:bCs/>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7"/>
        <w:gridCol w:w="2139"/>
        <w:gridCol w:w="2381"/>
        <w:gridCol w:w="2571"/>
      </w:tblGrid>
      <w:tr w:rsidR="00000000" w14:paraId="72412A5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7AB2AD0E" w14:textId="77777777" w:rsidR="00000000" w:rsidRDefault="002522FF">
            <w:pPr>
              <w:jc w:val="center"/>
              <w:rPr>
                <w:rFonts w:eastAsia="Times New Roman"/>
              </w:rPr>
            </w:pPr>
            <w:r>
              <w:rPr>
                <w:rFonts w:eastAsia="Times New Roman"/>
                <w:b/>
                <w:bCs/>
              </w:rPr>
              <w:t>Nivel de Tensión</w:t>
            </w:r>
            <w:r>
              <w:rPr>
                <w:rFonts w:eastAsia="Times New Roman"/>
                <w:b/>
                <w:bCs/>
              </w:rPr>
              <w:br/>
              <w:t>(kV)_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33A5E63A" w14:textId="77777777" w:rsidR="00000000" w:rsidRDefault="002522FF">
            <w:pPr>
              <w:jc w:val="center"/>
              <w:rPr>
                <w:rFonts w:eastAsia="Times New Roman"/>
              </w:rPr>
            </w:pPr>
            <w:r>
              <w:rPr>
                <w:rFonts w:eastAsia="Times New Roman"/>
                <w:b/>
                <w:bCs/>
              </w:rPr>
              <w:t>Intensidad Campo Eléctrico</w:t>
            </w:r>
            <w:r>
              <w:rPr>
                <w:rFonts w:eastAsia="Times New Roman"/>
                <w:b/>
                <w:bCs/>
              </w:rPr>
              <w:br/>
              <w:t>(E) (V m</w:t>
            </w:r>
            <w:r>
              <w:rPr>
                <w:rFonts w:eastAsia="Times New Roman"/>
                <w:b/>
                <w:bCs/>
              </w:rPr>
              <w:t xml:space="preserve"> </w:t>
            </w:r>
            <w:r>
              <w:rPr>
                <w:rFonts w:eastAsia="Times New Roman"/>
                <w:b/>
                <w:bCs/>
              </w:rPr>
              <w:t>-1)_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7E7E0786" w14:textId="77777777" w:rsidR="00000000" w:rsidRDefault="002522FF">
            <w:pPr>
              <w:jc w:val="center"/>
              <w:rPr>
                <w:rFonts w:eastAsia="Times New Roman"/>
              </w:rPr>
            </w:pPr>
            <w:r>
              <w:rPr>
                <w:rFonts w:eastAsia="Times New Roman"/>
                <w:b/>
                <w:bCs/>
              </w:rPr>
              <w:t>Densidad de Flujo Magnético</w:t>
            </w:r>
            <w:r>
              <w:rPr>
                <w:rFonts w:eastAsia="Times New Roman"/>
                <w:b/>
                <w:bCs/>
              </w:rPr>
              <w:br/>
              <w:t>(B) (Microteslas)_</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14:paraId="43F39252" w14:textId="77777777" w:rsidR="00000000" w:rsidRDefault="002522FF">
            <w:pPr>
              <w:jc w:val="center"/>
              <w:rPr>
                <w:rFonts w:eastAsia="Times New Roman"/>
              </w:rPr>
            </w:pPr>
            <w:r>
              <w:rPr>
                <w:rFonts w:eastAsia="Times New Roman"/>
                <w:b/>
                <w:bCs/>
              </w:rPr>
              <w:t>Ancho de Franja de Servidumbre</w:t>
            </w:r>
            <w:r>
              <w:rPr>
                <w:rFonts w:eastAsia="Times New Roman"/>
                <w:b/>
                <w:bCs/>
              </w:rPr>
              <w:br/>
              <w:t>(Metros)_</w:t>
            </w:r>
          </w:p>
        </w:tc>
      </w:tr>
      <w:tr w:rsidR="00000000" w14:paraId="7AA88F9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01D0DA" w14:textId="77777777" w:rsidR="00000000" w:rsidRDefault="002522FF">
            <w:pPr>
              <w:jc w:val="center"/>
              <w:rPr>
                <w:rFonts w:eastAsia="Times New Roman"/>
              </w:rPr>
            </w:pPr>
            <w:r>
              <w:rPr>
                <w:rFonts w:eastAsia="Times New Roman"/>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0A3E" w14:textId="77777777" w:rsidR="00000000" w:rsidRDefault="002522FF">
            <w:pPr>
              <w:jc w:val="center"/>
              <w:rPr>
                <w:rFonts w:eastAsia="Times New Roman"/>
              </w:rPr>
            </w:pPr>
            <w:r>
              <w:rPr>
                <w:rFonts w:eastAsia="Times New Roman"/>
              </w:rPr>
              <w:t>4 167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3DE91" w14:textId="77777777" w:rsidR="00000000" w:rsidRDefault="002522FF">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E25AF" w14:textId="77777777" w:rsidR="00000000" w:rsidRDefault="002522FF">
            <w:pPr>
              <w:jc w:val="center"/>
              <w:rPr>
                <w:rFonts w:eastAsia="Times New Roman"/>
              </w:rPr>
            </w:pPr>
            <w:r>
              <w:rPr>
                <w:rFonts w:eastAsia="Times New Roman"/>
              </w:rPr>
              <w:t>30</w:t>
            </w:r>
          </w:p>
        </w:tc>
      </w:tr>
      <w:tr w:rsidR="00000000" w14:paraId="3D79A46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98F4E9" w14:textId="77777777" w:rsidR="00000000" w:rsidRDefault="002522FF">
            <w:pPr>
              <w:jc w:val="center"/>
              <w:rPr>
                <w:rFonts w:eastAsia="Times New Roman"/>
              </w:rPr>
            </w:pPr>
            <w:r>
              <w:rPr>
                <w:rFonts w:eastAsia="Times New Roman"/>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867E3" w14:textId="77777777" w:rsidR="00000000" w:rsidRDefault="002522FF">
            <w:pPr>
              <w:jc w:val="center"/>
              <w:rPr>
                <w:rFonts w:eastAsia="Times New Roman"/>
              </w:rPr>
            </w:pPr>
            <w:r>
              <w:rPr>
                <w:rFonts w:eastAsia="Times New Roman"/>
              </w:rPr>
              <w:t>4 167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62FC0" w14:textId="77777777" w:rsidR="00000000" w:rsidRDefault="002522FF">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2D31C" w14:textId="77777777" w:rsidR="00000000" w:rsidRDefault="002522FF">
            <w:pPr>
              <w:jc w:val="center"/>
              <w:rPr>
                <w:rFonts w:eastAsia="Times New Roman"/>
              </w:rPr>
            </w:pPr>
            <w:r>
              <w:rPr>
                <w:rFonts w:eastAsia="Times New Roman"/>
              </w:rPr>
              <w:t>20</w:t>
            </w:r>
          </w:p>
        </w:tc>
      </w:tr>
      <w:tr w:rsidR="00000000" w14:paraId="4C2EBFC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A4C4FA" w14:textId="77777777" w:rsidR="00000000" w:rsidRDefault="002522FF">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5A88E" w14:textId="77777777" w:rsidR="00000000" w:rsidRDefault="002522FF">
            <w:pPr>
              <w:jc w:val="center"/>
              <w:rPr>
                <w:rFonts w:eastAsia="Times New Roman"/>
              </w:rPr>
            </w:pPr>
            <w:r>
              <w:rPr>
                <w:rFonts w:eastAsia="Times New Roman"/>
              </w:rPr>
              <w:t>4 167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FFB45" w14:textId="77777777" w:rsidR="00000000" w:rsidRDefault="002522FF">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75BEF" w14:textId="77777777" w:rsidR="00000000" w:rsidRDefault="002522FF">
            <w:pPr>
              <w:jc w:val="center"/>
              <w:rPr>
                <w:rFonts w:eastAsia="Times New Roman"/>
              </w:rPr>
            </w:pPr>
            <w:r>
              <w:rPr>
                <w:rFonts w:eastAsia="Times New Roman"/>
              </w:rPr>
              <w:t>16</w:t>
            </w:r>
          </w:p>
        </w:tc>
      </w:tr>
    </w:tbl>
    <w:p w14:paraId="388135D3" w14:textId="77777777" w:rsidR="00000000" w:rsidRDefault="002522FF">
      <w:pPr>
        <w:jc w:val="center"/>
        <w:rPr>
          <w:rFonts w:eastAsia="Times New Roman"/>
          <w:b/>
          <w:bCs/>
          <w:sz w:val="36"/>
          <w:szCs w:val="36"/>
          <w:lang w:val="es-ES"/>
        </w:rPr>
      </w:pPr>
      <w:r>
        <w:rPr>
          <w:rFonts w:eastAsia="Times New Roman"/>
          <w:b/>
          <w:bCs/>
          <w:sz w:val="36"/>
          <w:szCs w:val="36"/>
          <w:lang w:val="es-ES"/>
        </w:rPr>
        <w:br/>
        <w:t>4 REQUISITOS</w:t>
      </w:r>
    </w:p>
    <w:p w14:paraId="4FFAC062" w14:textId="77777777" w:rsidR="00000000" w:rsidRDefault="002522FF">
      <w:pPr>
        <w:spacing w:after="300"/>
        <w:divId w:val="1554542157"/>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4.1 REQUERIMIENTOS MÍNIMOS DE SEGURIDAD PARA EXPOSICIÓN A CAMPOS ELÉCTRICOS Y MAGNÉTICOS DE 60 HZ</w:t>
      </w:r>
      <w:r>
        <w:rPr>
          <w:rFonts w:eastAsia="Times New Roman"/>
          <w:b/>
          <w:bCs/>
          <w:sz w:val="30"/>
          <w:szCs w:val="30"/>
          <w:lang w:val="es-ES"/>
        </w:rPr>
        <w:br/>
      </w:r>
      <w:r>
        <w:rPr>
          <w:rFonts w:eastAsia="Times New Roman"/>
          <w:b/>
          <w:bCs/>
          <w:sz w:val="30"/>
          <w:szCs w:val="30"/>
          <w:lang w:val="es-ES"/>
        </w:rPr>
        <w:br/>
        <w:t>4.1.1 Disposiciones Generales.</w:t>
      </w:r>
      <w:r>
        <w:rPr>
          <w:rFonts w:eastAsia="Times New Roman"/>
          <w:b/>
          <w:bCs/>
          <w:sz w:val="30"/>
          <w:szCs w:val="30"/>
          <w:lang w:val="es-ES"/>
        </w:rPr>
        <w:br/>
      </w:r>
      <w:r>
        <w:rPr>
          <w:rFonts w:eastAsia="Times New Roman"/>
          <w:b/>
          <w:bCs/>
          <w:sz w:val="30"/>
          <w:szCs w:val="30"/>
          <w:lang w:val="es-ES"/>
        </w:rPr>
        <w:br/>
        <w:t>4.1.1.1 Como parte de la auditoría ambiental anual establecida en el artículo 37 literal b) del Reglamento Ambiental para Act</w:t>
      </w:r>
      <w:r>
        <w:rPr>
          <w:rFonts w:eastAsia="Times New Roman"/>
          <w:b/>
          <w:bCs/>
          <w:sz w:val="30"/>
          <w:szCs w:val="30"/>
          <w:lang w:val="es-ES"/>
        </w:rPr>
        <w:t xml:space="preserve">ividades Eléctricas, las empresas de transmisión y distribución de energía eléctrica, deberán presentar al CONELEC los </w:t>
      </w:r>
      <w:r>
        <w:rPr>
          <w:rFonts w:eastAsia="Times New Roman"/>
          <w:b/>
          <w:bCs/>
          <w:sz w:val="30"/>
          <w:szCs w:val="30"/>
          <w:lang w:val="es-ES"/>
        </w:rPr>
        <w:lastRenderedPageBreak/>
        <w:t>resultados de las mediciones actuales de los campos eléctricos y magnéticos de todas sus instalaciones, a fin de verificar que los valore</w:t>
      </w:r>
      <w:r>
        <w:rPr>
          <w:rFonts w:eastAsia="Times New Roman"/>
          <w:b/>
          <w:bCs/>
          <w:sz w:val="30"/>
          <w:szCs w:val="30"/>
          <w:lang w:val="es-ES"/>
        </w:rPr>
        <w:t xml:space="preserve">s de dichos campos se encuentren en cumplimiento con la presente normativa. La medición de campos eléctricos y magnéticos incluirá de modo particular los sitios en donde se observe el efecto acumulativo con otras fuentes de radiaciones no ionizantes de 60 </w:t>
      </w:r>
      <w:r>
        <w:rPr>
          <w:rFonts w:eastAsia="Times New Roman"/>
          <w:b/>
          <w:bCs/>
          <w:sz w:val="30"/>
          <w:szCs w:val="30"/>
          <w:lang w:val="es-ES"/>
        </w:rPr>
        <w:t>Hz, y en que además se identifique la presencia de asentamientos humanos en sus proximidades.</w:t>
      </w:r>
      <w:r>
        <w:rPr>
          <w:rFonts w:eastAsia="Times New Roman"/>
          <w:b/>
          <w:bCs/>
          <w:sz w:val="30"/>
          <w:szCs w:val="30"/>
          <w:lang w:val="es-ES"/>
        </w:rPr>
        <w:br/>
      </w:r>
      <w:r>
        <w:rPr>
          <w:rFonts w:eastAsia="Times New Roman"/>
          <w:b/>
          <w:bCs/>
          <w:sz w:val="30"/>
          <w:szCs w:val="30"/>
          <w:lang w:val="es-ES"/>
        </w:rPr>
        <w:br/>
        <w:t>4.1.1.2 Una vez analizados los resultados de las mediciones de campos eléctricos y magnéticos, el CONELEC otorgará un plazo perentorio para la adecuación o corre</w:t>
      </w:r>
      <w:r>
        <w:rPr>
          <w:rFonts w:eastAsia="Times New Roman"/>
          <w:b/>
          <w:bCs/>
          <w:sz w:val="30"/>
          <w:szCs w:val="30"/>
          <w:lang w:val="es-ES"/>
        </w:rPr>
        <w:t>cción de las instalaciones, a fin de que los niveles de referencia para exposición a campos eléctricos y magnéticos de 60 Hz se encuentren en niveles iguales o inferiores a los definidos en esta norma. Para el otorgamiento de este plazo el CONELEC tomará e</w:t>
      </w:r>
      <w:r>
        <w:rPr>
          <w:rFonts w:eastAsia="Times New Roman"/>
          <w:b/>
          <w:bCs/>
          <w:sz w:val="30"/>
          <w:szCs w:val="30"/>
          <w:lang w:val="es-ES"/>
        </w:rPr>
        <w:t>n consideración lo establecido en el Texto Unificado de Legislación Secundaria del Ministerio del Ambiente, en su Libro VI Título IV Reglamento a la Ley de Gestión Ambiental para la Prevención y Control de la Contaminación Ambiental, en su transitoria terc</w:t>
      </w:r>
      <w:r>
        <w:rPr>
          <w:rFonts w:eastAsia="Times New Roman"/>
          <w:b/>
          <w:bCs/>
          <w:sz w:val="30"/>
          <w:szCs w:val="30"/>
          <w:lang w:val="es-ES"/>
        </w:rPr>
        <w:t>era.</w:t>
      </w:r>
      <w:r>
        <w:rPr>
          <w:rFonts w:eastAsia="Times New Roman"/>
          <w:b/>
          <w:bCs/>
          <w:sz w:val="30"/>
          <w:szCs w:val="30"/>
          <w:lang w:val="es-ES"/>
        </w:rPr>
        <w:br/>
      </w:r>
      <w:r>
        <w:rPr>
          <w:rFonts w:eastAsia="Times New Roman"/>
          <w:b/>
          <w:bCs/>
          <w:sz w:val="30"/>
          <w:szCs w:val="30"/>
          <w:lang w:val="es-ES"/>
        </w:rPr>
        <w:br/>
        <w:t>4.1.1.3 En base a los resultados obtenidos, el CONELEC establecerá una base de datos de los resultados de la medición de campos eléctricos y magnéticos de las empresas bajo su control.</w:t>
      </w:r>
      <w:r>
        <w:rPr>
          <w:rFonts w:eastAsia="Times New Roman"/>
          <w:b/>
          <w:bCs/>
          <w:sz w:val="30"/>
          <w:szCs w:val="30"/>
          <w:lang w:val="es-ES"/>
        </w:rPr>
        <w:br/>
      </w:r>
      <w:r>
        <w:rPr>
          <w:rFonts w:eastAsia="Times New Roman"/>
          <w:b/>
          <w:bCs/>
          <w:sz w:val="30"/>
          <w:szCs w:val="30"/>
          <w:lang w:val="es-ES"/>
        </w:rPr>
        <w:br/>
        <w:t>4.1.1.4 En base a los resultados de medición de campos eléctrico</w:t>
      </w:r>
      <w:r>
        <w:rPr>
          <w:rFonts w:eastAsia="Times New Roman"/>
          <w:b/>
          <w:bCs/>
          <w:sz w:val="30"/>
          <w:szCs w:val="30"/>
          <w:lang w:val="es-ES"/>
        </w:rPr>
        <w:t>s y magnéticos de sus instalaciones, las empresas aplicarán un plan de adecuación o de corrección, que incluirá medidas técnicas y administrativas destinadas a evitar que la exposición supere los niveles de referencia establecidos en la presente norma, ten</w:t>
      </w:r>
      <w:r>
        <w:rPr>
          <w:rFonts w:eastAsia="Times New Roman"/>
          <w:b/>
          <w:bCs/>
          <w:sz w:val="30"/>
          <w:szCs w:val="30"/>
          <w:lang w:val="es-ES"/>
        </w:rPr>
        <w:t>iendo en cuenta lo siguiente:</w:t>
      </w:r>
      <w:r>
        <w:rPr>
          <w:rFonts w:eastAsia="Times New Roman"/>
          <w:b/>
          <w:bCs/>
          <w:sz w:val="30"/>
          <w:szCs w:val="30"/>
          <w:lang w:val="es-ES"/>
        </w:rPr>
        <w:br/>
      </w:r>
      <w:r>
        <w:rPr>
          <w:rFonts w:eastAsia="Times New Roman"/>
          <w:b/>
          <w:bCs/>
          <w:sz w:val="30"/>
          <w:szCs w:val="30"/>
          <w:lang w:val="es-ES"/>
        </w:rPr>
        <w:br/>
        <w:t>a) Establecer otros métodos de trabajo que conlleven menor exposición a los campos electromagnéticos;</w:t>
      </w:r>
      <w:r>
        <w:rPr>
          <w:rFonts w:eastAsia="Times New Roman"/>
          <w:b/>
          <w:bCs/>
          <w:sz w:val="30"/>
          <w:szCs w:val="30"/>
          <w:lang w:val="es-ES"/>
        </w:rPr>
        <w:br/>
      </w:r>
      <w:r>
        <w:rPr>
          <w:rFonts w:eastAsia="Times New Roman"/>
          <w:b/>
          <w:bCs/>
          <w:sz w:val="30"/>
          <w:szCs w:val="30"/>
          <w:lang w:val="es-ES"/>
        </w:rPr>
        <w:br/>
        <w:t>b) La elección de equipos que generen menos campos electromagnéticos, considerando las Áreas a las que se destinan;</w:t>
      </w:r>
      <w:r>
        <w:rPr>
          <w:rFonts w:eastAsia="Times New Roman"/>
          <w:b/>
          <w:bCs/>
          <w:sz w:val="30"/>
          <w:szCs w:val="30"/>
          <w:lang w:val="es-ES"/>
        </w:rPr>
        <w:br/>
      </w:r>
      <w:r>
        <w:rPr>
          <w:rFonts w:eastAsia="Times New Roman"/>
          <w:b/>
          <w:bCs/>
          <w:sz w:val="30"/>
          <w:szCs w:val="30"/>
          <w:lang w:val="es-ES"/>
        </w:rPr>
        <w:br/>
        <w:t>c) La</w:t>
      </w:r>
      <w:r>
        <w:rPr>
          <w:rFonts w:eastAsia="Times New Roman"/>
          <w:b/>
          <w:bCs/>
          <w:sz w:val="30"/>
          <w:szCs w:val="30"/>
          <w:lang w:val="es-ES"/>
        </w:rPr>
        <w:t xml:space="preserve">s medidas técnicas para reducir la emisión de los campos electromagnéticos, incluido, cuando sea necesario, el uso de </w:t>
      </w:r>
      <w:r>
        <w:rPr>
          <w:rFonts w:eastAsia="Times New Roman"/>
          <w:b/>
          <w:bCs/>
          <w:sz w:val="30"/>
          <w:szCs w:val="30"/>
          <w:lang w:val="es-ES"/>
        </w:rPr>
        <w:lastRenderedPageBreak/>
        <w:t>sistemas de bloqueo, el blindaje o mecanismos similares de reducción;</w:t>
      </w:r>
      <w:r>
        <w:rPr>
          <w:rFonts w:eastAsia="Times New Roman"/>
          <w:b/>
          <w:bCs/>
          <w:sz w:val="30"/>
          <w:szCs w:val="30"/>
          <w:lang w:val="es-ES"/>
        </w:rPr>
        <w:br/>
      </w:r>
      <w:r>
        <w:rPr>
          <w:rFonts w:eastAsia="Times New Roman"/>
          <w:b/>
          <w:bCs/>
          <w:sz w:val="30"/>
          <w:szCs w:val="30"/>
          <w:lang w:val="es-ES"/>
        </w:rPr>
        <w:br/>
        <w:t>d) Los programas adecuados de mantenimiento de los equipos de traba</w:t>
      </w:r>
      <w:r>
        <w:rPr>
          <w:rFonts w:eastAsia="Times New Roman"/>
          <w:b/>
          <w:bCs/>
          <w:sz w:val="30"/>
          <w:szCs w:val="30"/>
          <w:lang w:val="es-ES"/>
        </w:rPr>
        <w:t>jo y de los lugares de trabajo;</w:t>
      </w:r>
      <w:r>
        <w:rPr>
          <w:rFonts w:eastAsia="Times New Roman"/>
          <w:b/>
          <w:bCs/>
          <w:sz w:val="30"/>
          <w:szCs w:val="30"/>
          <w:lang w:val="es-ES"/>
        </w:rPr>
        <w:br/>
      </w:r>
      <w:r>
        <w:rPr>
          <w:rFonts w:eastAsia="Times New Roman"/>
          <w:b/>
          <w:bCs/>
          <w:sz w:val="30"/>
          <w:szCs w:val="30"/>
          <w:lang w:val="es-ES"/>
        </w:rPr>
        <w:br/>
        <w:t>e) La concepción y disposición de los lugares y puestos de trabajo;</w:t>
      </w:r>
      <w:r>
        <w:rPr>
          <w:rFonts w:eastAsia="Times New Roman"/>
          <w:b/>
          <w:bCs/>
          <w:sz w:val="30"/>
          <w:szCs w:val="30"/>
          <w:lang w:val="es-ES"/>
        </w:rPr>
        <w:br/>
      </w:r>
      <w:r>
        <w:rPr>
          <w:rFonts w:eastAsia="Times New Roman"/>
          <w:b/>
          <w:bCs/>
          <w:sz w:val="30"/>
          <w:szCs w:val="30"/>
          <w:lang w:val="es-ES"/>
        </w:rPr>
        <w:br/>
        <w:t>f) La limitación de la permanencia a la exposición;</w:t>
      </w:r>
      <w:r>
        <w:rPr>
          <w:rFonts w:eastAsia="Times New Roman"/>
          <w:b/>
          <w:bCs/>
          <w:sz w:val="30"/>
          <w:szCs w:val="30"/>
          <w:lang w:val="es-ES"/>
        </w:rPr>
        <w:br/>
      </w:r>
      <w:r>
        <w:rPr>
          <w:rFonts w:eastAsia="Times New Roman"/>
          <w:b/>
          <w:bCs/>
          <w:sz w:val="30"/>
          <w:szCs w:val="30"/>
          <w:lang w:val="es-ES"/>
        </w:rPr>
        <w:br/>
        <w:t>g) La disponibilidad de equipo adecuado de protección personal; y,</w:t>
      </w:r>
      <w:r>
        <w:rPr>
          <w:rFonts w:eastAsia="Times New Roman"/>
          <w:b/>
          <w:bCs/>
          <w:sz w:val="30"/>
          <w:szCs w:val="30"/>
          <w:lang w:val="es-ES"/>
        </w:rPr>
        <w:br/>
      </w:r>
      <w:r>
        <w:rPr>
          <w:rFonts w:eastAsia="Times New Roman"/>
          <w:b/>
          <w:bCs/>
          <w:sz w:val="30"/>
          <w:szCs w:val="30"/>
          <w:lang w:val="es-ES"/>
        </w:rPr>
        <w:br/>
        <w:t>h) La señalización obligatoria en</w:t>
      </w:r>
      <w:r>
        <w:rPr>
          <w:rFonts w:eastAsia="Times New Roman"/>
          <w:b/>
          <w:bCs/>
          <w:sz w:val="30"/>
          <w:szCs w:val="30"/>
          <w:lang w:val="es-ES"/>
        </w:rPr>
        <w:t xml:space="preserve"> los lugares en que el público en general y el personal ocupacional, puedan estar expuestos a campos electromagnéticos que superen los valores de referencia.</w:t>
      </w:r>
      <w:r>
        <w:rPr>
          <w:rFonts w:eastAsia="Times New Roman"/>
          <w:b/>
          <w:bCs/>
          <w:sz w:val="30"/>
          <w:szCs w:val="30"/>
          <w:lang w:val="es-ES"/>
        </w:rPr>
        <w:br/>
      </w:r>
      <w:r>
        <w:rPr>
          <w:rFonts w:eastAsia="Times New Roman"/>
          <w:b/>
          <w:bCs/>
          <w:sz w:val="30"/>
          <w:szCs w:val="30"/>
          <w:lang w:val="es-ES"/>
        </w:rPr>
        <w:br/>
        <w:t>4.1.1.5 Si a pesar de las medidas adoptadas por la empresa para cumplir lo dispuesto en la presen</w:t>
      </w:r>
      <w:r>
        <w:rPr>
          <w:rFonts w:eastAsia="Times New Roman"/>
          <w:b/>
          <w:bCs/>
          <w:sz w:val="30"/>
          <w:szCs w:val="30"/>
          <w:lang w:val="es-ES"/>
        </w:rPr>
        <w:t>te norma, se superasen los valores de referencia de exposición, la empresa actuará inmediatamente para situar la exposición por debajo de dichos valores, determinará las causas por las que se han superado esos valores y modificará en consecuencia las medid</w:t>
      </w:r>
      <w:r>
        <w:rPr>
          <w:rFonts w:eastAsia="Times New Roman"/>
          <w:b/>
          <w:bCs/>
          <w:sz w:val="30"/>
          <w:szCs w:val="30"/>
          <w:lang w:val="es-ES"/>
        </w:rPr>
        <w:t>as de protección y prevención para impedir que se vuelvan a superar dichos valores.</w:t>
      </w:r>
      <w:r>
        <w:rPr>
          <w:rFonts w:eastAsia="Times New Roman"/>
          <w:b/>
          <w:bCs/>
          <w:sz w:val="30"/>
          <w:szCs w:val="30"/>
          <w:lang w:val="es-ES"/>
        </w:rPr>
        <w:br/>
      </w:r>
      <w:r>
        <w:rPr>
          <w:rFonts w:eastAsia="Times New Roman"/>
          <w:b/>
          <w:bCs/>
          <w:sz w:val="30"/>
          <w:szCs w:val="30"/>
          <w:lang w:val="es-ES"/>
        </w:rPr>
        <w:br/>
        <w:t>4.1.1.6 Las medidas de protección para los trabajadores incluyen controles de ingeniería y administrativos. Como primer paso se iniciarán controles de ingeniería donde sea</w:t>
      </w:r>
      <w:r>
        <w:rPr>
          <w:rFonts w:eastAsia="Times New Roman"/>
          <w:b/>
          <w:bCs/>
          <w:sz w:val="30"/>
          <w:szCs w:val="30"/>
          <w:lang w:val="es-ES"/>
        </w:rPr>
        <w:t xml:space="preserve"> posible, para reducir las emisiones a niveles aceptables. Tales controles deben incluir diseños seguros y donde sea necesario el uso de apantallamientos o mecanismos similares de protección.</w:t>
      </w:r>
      <w:r>
        <w:rPr>
          <w:rFonts w:eastAsia="Times New Roman"/>
          <w:b/>
          <w:bCs/>
          <w:sz w:val="30"/>
          <w:szCs w:val="30"/>
          <w:lang w:val="es-ES"/>
        </w:rPr>
        <w:br/>
      </w:r>
      <w:r>
        <w:rPr>
          <w:rFonts w:eastAsia="Times New Roman"/>
          <w:b/>
          <w:bCs/>
          <w:sz w:val="30"/>
          <w:szCs w:val="30"/>
          <w:lang w:val="es-ES"/>
        </w:rPr>
        <w:br/>
        <w:t>4.1.1.7 Los controles administrativos incluyen la limitación de</w:t>
      </w:r>
      <w:r>
        <w:rPr>
          <w:rFonts w:eastAsia="Times New Roman"/>
          <w:b/>
          <w:bCs/>
          <w:sz w:val="30"/>
          <w:szCs w:val="30"/>
          <w:lang w:val="es-ES"/>
        </w:rPr>
        <w:t xml:space="preserve"> acceso, advertencias audibles y visibles, los cuales podrán ser usados en conjunto con los controles de ingeniería. Aquellas medidas de protección personal tales como el uso de ropa apropiada, aunque útiles en ciertas circunstancias, deberán ser considera</w:t>
      </w:r>
      <w:r>
        <w:rPr>
          <w:rFonts w:eastAsia="Times New Roman"/>
          <w:b/>
          <w:bCs/>
          <w:sz w:val="30"/>
          <w:szCs w:val="30"/>
          <w:lang w:val="es-ES"/>
        </w:rPr>
        <w:t>das como el último recurso para garantizar la seguridad del trabajador.</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4.1.1.8 Los operadores de líneas de transmisión o de subtransmisión deberán solicitar al CONELEC la constitución de las servidumbres eléctricas necesarias sobre la faja de terreno a l</w:t>
      </w:r>
      <w:r>
        <w:rPr>
          <w:rFonts w:eastAsia="Times New Roman"/>
          <w:b/>
          <w:bCs/>
          <w:sz w:val="30"/>
          <w:szCs w:val="30"/>
          <w:lang w:val="es-ES"/>
        </w:rPr>
        <w:t>o largo de todo el trazado de dichas líneas, sea éste por áreas urbanas o rurales. Estas servidumbres deberán ser debidamente protocolizadas y registradas ante los notarios y registradores de la propiedad que correspondan. El ancho de esta faja dependerá d</w:t>
      </w:r>
      <w:r>
        <w:rPr>
          <w:rFonts w:eastAsia="Times New Roman"/>
          <w:b/>
          <w:bCs/>
          <w:sz w:val="30"/>
          <w:szCs w:val="30"/>
          <w:lang w:val="es-ES"/>
        </w:rPr>
        <w:t xml:space="preserve">e la distancia mínima que por razones de seguridad deberá mantenerse libre de asentamientos poblacionales, edificaciones, estructuras, árboles y cualquier tipo de vegetación a cada lado de la línea. Para el caso de asentamientos poblacionales, el ancho de </w:t>
      </w:r>
      <w:r>
        <w:rPr>
          <w:rFonts w:eastAsia="Times New Roman"/>
          <w:b/>
          <w:bCs/>
          <w:sz w:val="30"/>
          <w:szCs w:val="30"/>
          <w:lang w:val="es-ES"/>
        </w:rPr>
        <w:t>la servidumbre será aquel que asegure que la exposición a campos eléctricos de las áreas habitadas no exceda los límites previstos en esta normativa. Los operadores de las líneas indicadas deberán informar a los gobiernos seccionales correspondientes (cons</w:t>
      </w:r>
      <w:r>
        <w:rPr>
          <w:rFonts w:eastAsia="Times New Roman"/>
          <w:b/>
          <w:bCs/>
          <w:sz w:val="30"/>
          <w:szCs w:val="30"/>
          <w:lang w:val="es-ES"/>
        </w:rPr>
        <w:t>ejos provinciales, municipalidades, juntas parroquiales y circunscripciones territoriales indígenas y afroecuatorianas) de la constitución de estas servidumbres en sus jurisdicciones.</w:t>
      </w:r>
      <w:r>
        <w:rPr>
          <w:rFonts w:eastAsia="Times New Roman"/>
          <w:b/>
          <w:bCs/>
          <w:sz w:val="30"/>
          <w:szCs w:val="30"/>
          <w:lang w:val="es-ES"/>
        </w:rPr>
        <w:br/>
      </w:r>
      <w:r>
        <w:rPr>
          <w:rFonts w:eastAsia="Times New Roman"/>
          <w:b/>
          <w:bCs/>
          <w:sz w:val="30"/>
          <w:szCs w:val="30"/>
          <w:lang w:val="es-ES"/>
        </w:rPr>
        <w:br/>
        <w:t>4.1.1.9 Será responsabilidad de los respectivos operadores el controlar</w:t>
      </w:r>
      <w:r>
        <w:rPr>
          <w:rFonts w:eastAsia="Times New Roman"/>
          <w:b/>
          <w:bCs/>
          <w:sz w:val="30"/>
          <w:szCs w:val="30"/>
          <w:lang w:val="es-ES"/>
        </w:rPr>
        <w:t xml:space="preserve"> que no se desarrollen asentamientos humanos provisionales ni definitivos dentro de la franja de servidumbre. Para las líneas de transmisión o subtransmisión existentes, en las que se hubieran creado asentamientos humanos dentro de la franja que correspond</w:t>
      </w:r>
      <w:r>
        <w:rPr>
          <w:rFonts w:eastAsia="Times New Roman"/>
          <w:b/>
          <w:bCs/>
          <w:sz w:val="30"/>
          <w:szCs w:val="30"/>
          <w:lang w:val="es-ES"/>
        </w:rPr>
        <w:t>e a la servidumbre, se procederá a la reubicación de los asentamientos o a la modificación del trazado, según convenga por razones de orden económico, cultural o histórico.</w:t>
      </w:r>
      <w:r>
        <w:rPr>
          <w:rFonts w:eastAsia="Times New Roman"/>
          <w:b/>
          <w:bCs/>
          <w:sz w:val="30"/>
          <w:szCs w:val="30"/>
          <w:lang w:val="es-ES"/>
        </w:rPr>
        <w:br/>
      </w:r>
      <w:r>
        <w:rPr>
          <w:rFonts w:eastAsia="Times New Roman"/>
          <w:b/>
          <w:bCs/>
          <w:sz w:val="30"/>
          <w:szCs w:val="30"/>
          <w:lang w:val="es-ES"/>
        </w:rPr>
        <w:br/>
        <w:t>4.1.2 Niveles de referencia para exposición ocupacional y pública a campos eléctri</w:t>
      </w:r>
      <w:r>
        <w:rPr>
          <w:rFonts w:eastAsia="Times New Roman"/>
          <w:b/>
          <w:bCs/>
          <w:sz w:val="30"/>
          <w:szCs w:val="30"/>
          <w:lang w:val="es-ES"/>
        </w:rPr>
        <w:t>cos y magnéticos de 60 Hz.</w:t>
      </w:r>
      <w:r>
        <w:rPr>
          <w:rFonts w:eastAsia="Times New Roman"/>
          <w:b/>
          <w:bCs/>
          <w:sz w:val="30"/>
          <w:szCs w:val="30"/>
          <w:lang w:val="es-ES"/>
        </w:rPr>
        <w:br/>
      </w:r>
      <w:r>
        <w:rPr>
          <w:rFonts w:eastAsia="Times New Roman"/>
          <w:b/>
          <w:bCs/>
          <w:sz w:val="30"/>
          <w:szCs w:val="30"/>
          <w:lang w:val="es-ES"/>
        </w:rPr>
        <w:br/>
        <w:t>4.1.2.1 Los niveles de referencia para la exposición a campos eléctricos y magnéticos provenientes de fuentes de 60 Hz, para público en general y para personal ocupacionalmente expuesto, se encuentran establecidos en la Tabla 1.</w:t>
      </w:r>
    </w:p>
    <w:p w14:paraId="61B35C8C" w14:textId="77777777" w:rsidR="00000000" w:rsidRDefault="002522FF">
      <w:pPr>
        <w:jc w:val="center"/>
        <w:rPr>
          <w:rFonts w:eastAsia="Times New Roman"/>
          <w:b/>
          <w:bCs/>
          <w:sz w:val="30"/>
          <w:szCs w:val="30"/>
          <w:lang w:val="es-ES"/>
        </w:rPr>
      </w:pPr>
      <w:r>
        <w:rPr>
          <w:rFonts w:eastAsia="Times New Roman"/>
          <w:b/>
          <w:bCs/>
          <w:sz w:val="30"/>
          <w:szCs w:val="30"/>
          <w:lang w:val="es-ES"/>
        </w:rPr>
        <w:t>TABLA 1</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NIVELES DE REFERENCIA PARA LA EXPOSICIÓN A CAMPOS ELÉCTRICOS Y MAGNÉTICOS DE 60 HZ</w:t>
      </w:r>
    </w:p>
    <w:p w14:paraId="38F244BF" w14:textId="77777777" w:rsidR="00000000" w:rsidRDefault="002522FF">
      <w:pPr>
        <w:spacing w:after="300"/>
        <w:divId w:val="972635943"/>
        <w:rPr>
          <w:rFonts w:eastAsia="Times New Roman"/>
          <w:b/>
          <w:bCs/>
          <w:sz w:val="30"/>
          <w:szCs w:val="30"/>
          <w:lang w:val="es-ES"/>
        </w:rPr>
      </w:pPr>
      <w:r>
        <w:rPr>
          <w:rFonts w:eastAsia="Times New Roman"/>
          <w:b/>
          <w:bCs/>
          <w:sz w:val="30"/>
          <w:szCs w:val="30"/>
          <w:lang w:val="es-ES"/>
        </w:rPr>
        <w:t>Fuente: Comisión Internacional De Protección De Radiaciones No Ionizantes (ICNIRP), 1998 Recomendaciones Para Limitar la Exposición a Campos Eléctricos, Magnéti</w:t>
      </w:r>
      <w:r>
        <w:rPr>
          <w:rFonts w:eastAsia="Times New Roman"/>
          <w:b/>
          <w:bCs/>
          <w:sz w:val="30"/>
          <w:szCs w:val="30"/>
          <w:lang w:val="es-ES"/>
        </w:rPr>
        <w:t xml:space="preserve">cos y Electromagnéticos (Hasta 300 GHz). </w:t>
      </w:r>
      <w:r>
        <w:rPr>
          <w:rFonts w:eastAsia="Times New Roman"/>
          <w:b/>
          <w:bCs/>
          <w:sz w:val="30"/>
          <w:szCs w:val="30"/>
          <w:lang w:val="es-ES"/>
        </w:rPr>
        <w:br/>
      </w:r>
      <w:r>
        <w:rPr>
          <w:rFonts w:eastAsia="Times New Roman"/>
          <w:b/>
          <w:bCs/>
          <w:sz w:val="30"/>
          <w:szCs w:val="30"/>
          <w:lang w:val="es-ES"/>
        </w:rPr>
        <w:br/>
        <w:t>4.1.2.2 Los niveles de referencia para la exposición a campos eléctricos y magnéticos provenientes de líneas de transmisión de alta tensión, en el límite de la franja de servidumbre, están establecidos en la Tabla</w:t>
      </w:r>
      <w:r>
        <w:rPr>
          <w:rFonts w:eastAsia="Times New Roman"/>
          <w:b/>
          <w:bCs/>
          <w:sz w:val="30"/>
          <w:szCs w:val="30"/>
          <w:lang w:val="es-ES"/>
        </w:rPr>
        <w:t xml:space="preserve"> 2.</w:t>
      </w:r>
    </w:p>
    <w:p w14:paraId="41441DB7" w14:textId="77777777" w:rsidR="00000000" w:rsidRDefault="002522FF">
      <w:pPr>
        <w:jc w:val="center"/>
        <w:rPr>
          <w:rFonts w:eastAsia="Times New Roman"/>
          <w:b/>
          <w:bCs/>
          <w:sz w:val="30"/>
          <w:szCs w:val="30"/>
          <w:lang w:val="es-ES"/>
        </w:rPr>
      </w:pPr>
      <w:r>
        <w:rPr>
          <w:rFonts w:eastAsia="Times New Roman"/>
          <w:b/>
          <w:bCs/>
          <w:sz w:val="30"/>
          <w:szCs w:val="30"/>
          <w:lang w:val="es-ES"/>
        </w:rPr>
        <w:t>TABLA 2</w:t>
      </w:r>
      <w:r>
        <w:rPr>
          <w:rFonts w:eastAsia="Times New Roman"/>
          <w:b/>
          <w:bCs/>
          <w:sz w:val="30"/>
          <w:szCs w:val="30"/>
          <w:lang w:val="es-ES"/>
        </w:rPr>
        <w:br/>
      </w:r>
      <w:r>
        <w:rPr>
          <w:rFonts w:eastAsia="Times New Roman"/>
          <w:b/>
          <w:bCs/>
          <w:sz w:val="30"/>
          <w:szCs w:val="30"/>
          <w:lang w:val="es-ES"/>
        </w:rPr>
        <w:br/>
        <w:t>NIVELES DE REFERENCIA PARA LIMITAR LA EXPOSICIÓN A CAMPOS ELÉCTRICOS Y MAGNÉTICOS DE 60 HZ PARA LÍNEAS DE ALTA TENSIÓN, MEDIDOS EN EL LÍMITE DE SU FRANJA DE SERVIDUMBRE</w:t>
      </w:r>
    </w:p>
    <w:p w14:paraId="6D34D683" w14:textId="77777777" w:rsidR="00000000" w:rsidRDefault="002522FF">
      <w:pPr>
        <w:divId w:val="1317029616"/>
        <w:rPr>
          <w:rFonts w:eastAsia="Times New Roman"/>
          <w:b/>
          <w:bCs/>
          <w:sz w:val="30"/>
          <w:szCs w:val="30"/>
          <w:lang w:val="es-ES"/>
        </w:rPr>
      </w:pPr>
      <w:r>
        <w:rPr>
          <w:rFonts w:eastAsia="Times New Roman"/>
          <w:b/>
          <w:bCs/>
          <w:sz w:val="30"/>
          <w:szCs w:val="30"/>
          <w:lang w:val="es-ES"/>
        </w:rPr>
        <w:t>Fuente: Comisión Internacional De Protección De Radiaciones No Ionizant</w:t>
      </w:r>
      <w:r>
        <w:rPr>
          <w:rFonts w:eastAsia="Times New Roman"/>
          <w:b/>
          <w:bCs/>
          <w:sz w:val="30"/>
          <w:szCs w:val="30"/>
          <w:lang w:val="es-ES"/>
        </w:rPr>
        <w:t xml:space="preserve">es (ICNIRP), 1998 Recomendaciones Para Limitar la Exposición a Campos Eléctricos, Magnéticos y Electromagnéticos (Hasta 300 GHz). </w:t>
      </w:r>
      <w:r>
        <w:rPr>
          <w:rFonts w:eastAsia="Times New Roman"/>
          <w:b/>
          <w:bCs/>
          <w:sz w:val="30"/>
          <w:szCs w:val="30"/>
          <w:lang w:val="es-ES"/>
        </w:rPr>
        <w:br/>
      </w:r>
      <w:r>
        <w:rPr>
          <w:rFonts w:eastAsia="Times New Roman"/>
          <w:b/>
          <w:bCs/>
          <w:sz w:val="30"/>
          <w:szCs w:val="30"/>
          <w:lang w:val="es-ES"/>
        </w:rPr>
        <w:br/>
        <w:t>4.1.2 Determinación de campos eléctricos y magnéticos de 60 Hz.</w:t>
      </w:r>
      <w:r>
        <w:rPr>
          <w:rFonts w:eastAsia="Times New Roman"/>
          <w:b/>
          <w:bCs/>
          <w:sz w:val="30"/>
          <w:szCs w:val="30"/>
          <w:lang w:val="es-ES"/>
        </w:rPr>
        <w:br/>
      </w:r>
      <w:r>
        <w:rPr>
          <w:rFonts w:eastAsia="Times New Roman"/>
          <w:b/>
          <w:bCs/>
          <w:sz w:val="30"/>
          <w:szCs w:val="30"/>
          <w:lang w:val="es-ES"/>
        </w:rPr>
        <w:br/>
        <w:t>4.1.2.1 Los sistemas de distribución y transmisión de energ</w:t>
      </w:r>
      <w:r>
        <w:rPr>
          <w:rFonts w:eastAsia="Times New Roman"/>
          <w:b/>
          <w:bCs/>
          <w:sz w:val="30"/>
          <w:szCs w:val="30"/>
          <w:lang w:val="es-ES"/>
        </w:rPr>
        <w:t>ía eléctrica deberán cumplir con los requisitos técnicos mínimos establecidos en las regulaciones siguientes:</w:t>
      </w:r>
      <w:r>
        <w:rPr>
          <w:rFonts w:eastAsia="Times New Roman"/>
          <w:b/>
          <w:bCs/>
          <w:sz w:val="30"/>
          <w:szCs w:val="30"/>
          <w:lang w:val="es-ES"/>
        </w:rPr>
        <w:br/>
      </w:r>
      <w:r>
        <w:rPr>
          <w:rFonts w:eastAsia="Times New Roman"/>
          <w:b/>
          <w:bCs/>
          <w:sz w:val="30"/>
          <w:szCs w:val="30"/>
          <w:lang w:val="es-ES"/>
        </w:rPr>
        <w:br/>
        <w:t xml:space="preserve">4.1.2.2 Para la medición de campos electromagnéticos se deberán considerar aquellos sitios ubicados, sea a lo largo del recorrido de la línea de </w:t>
      </w:r>
      <w:r>
        <w:rPr>
          <w:rFonts w:eastAsia="Times New Roman"/>
          <w:b/>
          <w:bCs/>
          <w:sz w:val="30"/>
          <w:szCs w:val="30"/>
          <w:lang w:val="es-ES"/>
        </w:rPr>
        <w:t>transmisión, o en los límites físicos de una subestación, y en que se encuentren viviendas o asentamientos humanos.</w:t>
      </w:r>
      <w:r>
        <w:rPr>
          <w:rFonts w:eastAsia="Times New Roman"/>
          <w:b/>
          <w:bCs/>
          <w:sz w:val="30"/>
          <w:szCs w:val="30"/>
          <w:lang w:val="es-ES"/>
        </w:rPr>
        <w:br/>
      </w:r>
      <w:r>
        <w:rPr>
          <w:rFonts w:eastAsia="Times New Roman"/>
          <w:b/>
          <w:bCs/>
          <w:sz w:val="30"/>
          <w:szCs w:val="30"/>
          <w:lang w:val="es-ES"/>
        </w:rPr>
        <w:br/>
        <w:t xml:space="preserve">4.1.2.3 Los sitios en donde se determine que se han excedido los niveles de referencia establecidos en esta normativa, sea para público en </w:t>
      </w:r>
      <w:r>
        <w:rPr>
          <w:rFonts w:eastAsia="Times New Roman"/>
          <w:b/>
          <w:bCs/>
          <w:sz w:val="30"/>
          <w:szCs w:val="30"/>
          <w:lang w:val="es-ES"/>
        </w:rPr>
        <w:t xml:space="preserve">general o para personal ocupacionalmente expuesto, entonces se aplicará el plan de acciones de adecuación o corrección, indicado en la sección 4.1.1.4. El plan deberá contemplar las medidas de ingeniería y/o administrativas </w:t>
      </w:r>
      <w:r>
        <w:rPr>
          <w:rFonts w:eastAsia="Times New Roman"/>
          <w:b/>
          <w:bCs/>
          <w:sz w:val="30"/>
          <w:szCs w:val="30"/>
          <w:lang w:val="es-ES"/>
        </w:rPr>
        <w:lastRenderedPageBreak/>
        <w:t>necesarias para reducir la expos</w:t>
      </w:r>
      <w:r>
        <w:rPr>
          <w:rFonts w:eastAsia="Times New Roman"/>
          <w:b/>
          <w:bCs/>
          <w:sz w:val="30"/>
          <w:szCs w:val="30"/>
          <w:lang w:val="es-ES"/>
        </w:rPr>
        <w:t>ición a las radiaciones no ionizantes, además de incluir un programa de seguimiento. Este contendrá la frecuencia de las mediciones a realizarse.</w:t>
      </w:r>
      <w:r>
        <w:rPr>
          <w:rFonts w:eastAsia="Times New Roman"/>
          <w:b/>
          <w:bCs/>
          <w:sz w:val="30"/>
          <w:szCs w:val="30"/>
          <w:lang w:val="es-ES"/>
        </w:rPr>
        <w:br/>
      </w:r>
      <w:r>
        <w:rPr>
          <w:rFonts w:eastAsia="Times New Roman"/>
          <w:b/>
          <w:bCs/>
          <w:sz w:val="30"/>
          <w:szCs w:val="30"/>
          <w:lang w:val="es-ES"/>
        </w:rPr>
        <w:br/>
        <w:t>4.1.2.4 De los requisitos y métodos de medición.- Las mediciones se ejecutarán siguiendo los procedimientos e</w:t>
      </w:r>
      <w:r>
        <w:rPr>
          <w:rFonts w:eastAsia="Times New Roman"/>
          <w:b/>
          <w:bCs/>
          <w:sz w:val="30"/>
          <w:szCs w:val="30"/>
          <w:lang w:val="es-ES"/>
        </w:rPr>
        <w:t>stablecidos en el estándar ANSI/IEEE 644-1994 Estándar de Procedimientos para Medición de Campos Eléctricos y Magnéticos desde Líneas de Transmisión de Corriente Alterna, del Instituto Americano para Normas Nacionales y del Instituto de Ingenieros Eléctric</w:t>
      </w:r>
      <w:r>
        <w:rPr>
          <w:rFonts w:eastAsia="Times New Roman"/>
          <w:b/>
          <w:bCs/>
          <w:sz w:val="30"/>
          <w:szCs w:val="30"/>
          <w:lang w:val="es-ES"/>
        </w:rPr>
        <w:t>os y Electrónicos de EE.UU. El estándar establece los procedimientos para medir campos eléctricos y magnéticos desde líneas de transmisión de corriente alterna, así como las características técnicas de los instrumentos de medición (ver apéndice 1). Para la</w:t>
      </w:r>
      <w:r>
        <w:rPr>
          <w:rFonts w:eastAsia="Times New Roman"/>
          <w:b/>
          <w:bCs/>
          <w:sz w:val="30"/>
          <w:szCs w:val="30"/>
          <w:lang w:val="es-ES"/>
        </w:rPr>
        <w:t>s actividades de control y seguimiento, el CONELEC se basará en lo establecido en este estándar.</w:t>
      </w:r>
      <w:r>
        <w:rPr>
          <w:rFonts w:eastAsia="Times New Roman"/>
          <w:b/>
          <w:bCs/>
          <w:sz w:val="30"/>
          <w:szCs w:val="30"/>
          <w:lang w:val="es-ES"/>
        </w:rPr>
        <w:br/>
      </w:r>
      <w:r>
        <w:rPr>
          <w:rFonts w:eastAsia="Times New Roman"/>
          <w:b/>
          <w:bCs/>
          <w:sz w:val="30"/>
          <w:szCs w:val="30"/>
          <w:lang w:val="es-ES"/>
        </w:rPr>
        <w:br/>
        <w:t>4.1.2.5 Para el caso de medición de campos eléctricos y magnéticos en ambientes laborales, caso del interior de subestaciones, se utilizarán los métodos que p</w:t>
      </w:r>
      <w:r>
        <w:rPr>
          <w:rFonts w:eastAsia="Times New Roman"/>
          <w:b/>
          <w:bCs/>
          <w:sz w:val="30"/>
          <w:szCs w:val="30"/>
          <w:lang w:val="es-ES"/>
        </w:rPr>
        <w:t>ara el efecto promulgue el Instituto Ecuatoriano de Seguridad Social.</w:t>
      </w:r>
      <w:r>
        <w:rPr>
          <w:rFonts w:eastAsia="Times New Roman"/>
          <w:b/>
          <w:bCs/>
          <w:sz w:val="30"/>
          <w:szCs w:val="30"/>
          <w:lang w:val="es-ES"/>
        </w:rPr>
        <w:br/>
      </w:r>
      <w:r>
        <w:rPr>
          <w:rFonts w:eastAsia="Times New Roman"/>
          <w:b/>
          <w:bCs/>
          <w:sz w:val="30"/>
          <w:szCs w:val="30"/>
          <w:lang w:val="es-ES"/>
        </w:rPr>
        <w:br/>
        <w:t>4.1.2.6 De los instrumentos de medición.- Las características de los instrumentos de medición de campos eléctricos y magnéticos se encuentran establecidas en el estándar ANSI/IEEE 644-1</w:t>
      </w:r>
      <w:r>
        <w:rPr>
          <w:rFonts w:eastAsia="Times New Roman"/>
          <w:b/>
          <w:bCs/>
          <w:sz w:val="30"/>
          <w:szCs w:val="30"/>
          <w:lang w:val="es-ES"/>
        </w:rPr>
        <w:t>994, descrito anteriormente.</w:t>
      </w:r>
      <w:r>
        <w:rPr>
          <w:rFonts w:eastAsia="Times New Roman"/>
          <w:b/>
          <w:bCs/>
          <w:sz w:val="30"/>
          <w:szCs w:val="30"/>
          <w:lang w:val="es-ES"/>
        </w:rPr>
        <w:br/>
      </w:r>
      <w:r>
        <w:rPr>
          <w:rFonts w:eastAsia="Times New Roman"/>
          <w:b/>
          <w:bCs/>
          <w:sz w:val="30"/>
          <w:szCs w:val="30"/>
          <w:lang w:val="es-ES"/>
        </w:rPr>
        <w:br/>
        <w:t>4.1.3 Delimitación de zonas que superan los niveles de referencia para campos eléctricos y magnéticos.</w:t>
      </w:r>
      <w:r>
        <w:rPr>
          <w:rFonts w:eastAsia="Times New Roman"/>
          <w:b/>
          <w:bCs/>
          <w:sz w:val="30"/>
          <w:szCs w:val="30"/>
          <w:lang w:val="es-ES"/>
        </w:rPr>
        <w:br/>
      </w:r>
      <w:r>
        <w:rPr>
          <w:rFonts w:eastAsia="Times New Roman"/>
          <w:b/>
          <w:bCs/>
          <w:sz w:val="30"/>
          <w:szCs w:val="30"/>
          <w:lang w:val="es-ES"/>
        </w:rPr>
        <w:br/>
        <w:t>4.1.3.1 Las zonas de exposición poblacional y ocupacional serán determinadas como resultado de las mediciones de campos el</w:t>
      </w:r>
      <w:r>
        <w:rPr>
          <w:rFonts w:eastAsia="Times New Roman"/>
          <w:b/>
          <w:bCs/>
          <w:sz w:val="30"/>
          <w:szCs w:val="30"/>
          <w:lang w:val="es-ES"/>
        </w:rPr>
        <w:t>éctricos y magnéticos realizados por las respectivas empresas y de las actividades de seguimiento ambiental que ejerza CONELEC.</w:t>
      </w:r>
      <w:r>
        <w:rPr>
          <w:rFonts w:eastAsia="Times New Roman"/>
          <w:b/>
          <w:bCs/>
          <w:sz w:val="30"/>
          <w:szCs w:val="30"/>
          <w:lang w:val="es-ES"/>
        </w:rPr>
        <w:br/>
      </w:r>
      <w:r>
        <w:rPr>
          <w:rFonts w:eastAsia="Times New Roman"/>
          <w:b/>
          <w:bCs/>
          <w:sz w:val="30"/>
          <w:szCs w:val="30"/>
          <w:lang w:val="es-ES"/>
        </w:rPr>
        <w:br/>
        <w:t>4.1.3.2 Aquellas áreas de actividad laboral en donde se exceden los respectivos niveles de referencia, cumplirán con lo siguien</w:t>
      </w:r>
      <w:r>
        <w:rPr>
          <w:rFonts w:eastAsia="Times New Roman"/>
          <w:b/>
          <w:bCs/>
          <w:sz w:val="30"/>
          <w:szCs w:val="30"/>
          <w:lang w:val="es-ES"/>
        </w:rPr>
        <w:t>te:</w:t>
      </w:r>
      <w:r>
        <w:rPr>
          <w:rFonts w:eastAsia="Times New Roman"/>
          <w:b/>
          <w:bCs/>
          <w:sz w:val="30"/>
          <w:szCs w:val="30"/>
          <w:lang w:val="es-ES"/>
        </w:rPr>
        <w:br/>
      </w:r>
      <w:r>
        <w:rPr>
          <w:rFonts w:eastAsia="Times New Roman"/>
          <w:b/>
          <w:bCs/>
          <w:sz w:val="30"/>
          <w:szCs w:val="30"/>
          <w:lang w:val="es-ES"/>
        </w:rPr>
        <w:br/>
        <w:t xml:space="preserve">a) La señalización de ingreso al área debe estar visible para el </w:t>
      </w:r>
      <w:r>
        <w:rPr>
          <w:rFonts w:eastAsia="Times New Roman"/>
          <w:b/>
          <w:bCs/>
          <w:sz w:val="30"/>
          <w:szCs w:val="30"/>
          <w:lang w:val="es-ES"/>
        </w:rPr>
        <w:lastRenderedPageBreak/>
        <w:t>personal que labora en la instalación eléctrica correspondiente;</w:t>
      </w:r>
      <w:r>
        <w:rPr>
          <w:rFonts w:eastAsia="Times New Roman"/>
          <w:b/>
          <w:bCs/>
          <w:sz w:val="30"/>
          <w:szCs w:val="30"/>
          <w:lang w:val="es-ES"/>
        </w:rPr>
        <w:br/>
      </w:r>
      <w:r>
        <w:rPr>
          <w:rFonts w:eastAsia="Times New Roman"/>
          <w:b/>
          <w:bCs/>
          <w:sz w:val="30"/>
          <w:szCs w:val="30"/>
          <w:lang w:val="es-ES"/>
        </w:rPr>
        <w:br/>
        <w:t>b) Si está dentro de una zona ya delimitada físicamente, se debe ubicar la señalización a la entrada de dicha zona; y,</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c) En la Figura 3 se presenta la señalización de advertencia para estas áreas.</w:t>
      </w:r>
      <w:r>
        <w:rPr>
          <w:rFonts w:eastAsia="Times New Roman"/>
          <w:b/>
          <w:bCs/>
          <w:sz w:val="30"/>
          <w:szCs w:val="30"/>
          <w:lang w:val="es-ES"/>
        </w:rPr>
        <w:br/>
      </w:r>
      <w:r>
        <w:rPr>
          <w:rFonts w:eastAsia="Times New Roman"/>
          <w:b/>
          <w:bCs/>
          <w:sz w:val="30"/>
          <w:szCs w:val="30"/>
          <w:lang w:val="es-ES"/>
        </w:rPr>
        <w:br/>
        <w:t xml:space="preserve">4.1.3.3 Para aquellas áreas públicas, con presencia de viviendas o asentamientos humanos, y en que se ha determinado que se exceden los niveles de referencia descritos en esta </w:t>
      </w:r>
      <w:r>
        <w:rPr>
          <w:rFonts w:eastAsia="Times New Roman"/>
          <w:b/>
          <w:bCs/>
          <w:sz w:val="30"/>
          <w:szCs w:val="30"/>
          <w:lang w:val="es-ES"/>
        </w:rPr>
        <w:t>normativa, se seguirá lo siguiente:</w:t>
      </w:r>
      <w:r>
        <w:rPr>
          <w:rFonts w:eastAsia="Times New Roman"/>
          <w:b/>
          <w:bCs/>
          <w:sz w:val="30"/>
          <w:szCs w:val="30"/>
          <w:lang w:val="es-ES"/>
        </w:rPr>
        <w:br/>
      </w:r>
      <w:r>
        <w:rPr>
          <w:rFonts w:eastAsia="Times New Roman"/>
          <w:b/>
          <w:bCs/>
          <w:sz w:val="30"/>
          <w:szCs w:val="30"/>
          <w:lang w:val="es-ES"/>
        </w:rPr>
        <w:br/>
        <w:t>a) La señalización debe estar visible al público que se encuentre en las cercanías de la instalación eléctrica correspondiente;</w:t>
      </w:r>
      <w:r>
        <w:rPr>
          <w:rFonts w:eastAsia="Times New Roman"/>
          <w:b/>
          <w:bCs/>
          <w:sz w:val="30"/>
          <w:szCs w:val="30"/>
          <w:lang w:val="es-ES"/>
        </w:rPr>
        <w:br/>
      </w:r>
      <w:r>
        <w:rPr>
          <w:rFonts w:eastAsia="Times New Roman"/>
          <w:b/>
          <w:bCs/>
          <w:sz w:val="30"/>
          <w:szCs w:val="30"/>
          <w:lang w:val="es-ES"/>
        </w:rPr>
        <w:br/>
        <w:t>b) Los paneles de señalización deberán estar colocados en el límite de la zona en que se e</w:t>
      </w:r>
      <w:r>
        <w:rPr>
          <w:rFonts w:eastAsia="Times New Roman"/>
          <w:b/>
          <w:bCs/>
          <w:sz w:val="30"/>
          <w:szCs w:val="30"/>
          <w:lang w:val="es-ES"/>
        </w:rPr>
        <w:t>xceden los niveles de referencia; y,</w:t>
      </w:r>
      <w:r>
        <w:rPr>
          <w:rFonts w:eastAsia="Times New Roman"/>
          <w:b/>
          <w:bCs/>
          <w:sz w:val="30"/>
          <w:szCs w:val="30"/>
          <w:lang w:val="es-ES"/>
        </w:rPr>
        <w:br/>
      </w:r>
      <w:r>
        <w:rPr>
          <w:rFonts w:eastAsia="Times New Roman"/>
          <w:b/>
          <w:bCs/>
          <w:sz w:val="30"/>
          <w:szCs w:val="30"/>
          <w:lang w:val="es-ES"/>
        </w:rPr>
        <w:br/>
        <w:t>c) En la Figura 4 se presenta la señalización de advertencia para zona de rebasamiento.</w:t>
      </w:r>
      <w:r>
        <w:rPr>
          <w:rFonts w:eastAsia="Times New Roman"/>
          <w:b/>
          <w:bCs/>
          <w:sz w:val="30"/>
          <w:szCs w:val="30"/>
          <w:lang w:val="es-ES"/>
        </w:rPr>
        <w:br/>
      </w:r>
      <w:r>
        <w:rPr>
          <w:rFonts w:eastAsia="Times New Roman"/>
          <w:b/>
          <w:bCs/>
          <w:sz w:val="30"/>
          <w:szCs w:val="30"/>
          <w:lang w:val="es-ES"/>
        </w:rPr>
        <w:br/>
        <w:t>4.1.3.4 Señalización de Advertencia.- El panel de señalización deberá tener las siguientes características:</w:t>
      </w:r>
      <w:r>
        <w:rPr>
          <w:rFonts w:eastAsia="Times New Roman"/>
          <w:b/>
          <w:bCs/>
          <w:sz w:val="30"/>
          <w:szCs w:val="30"/>
          <w:lang w:val="es-ES"/>
        </w:rPr>
        <w:br/>
      </w:r>
      <w:r>
        <w:rPr>
          <w:rFonts w:eastAsia="Times New Roman"/>
          <w:b/>
          <w:bCs/>
          <w:sz w:val="30"/>
          <w:szCs w:val="30"/>
          <w:lang w:val="es-ES"/>
        </w:rPr>
        <w:br/>
        <w:t>a) Forma rectangular</w:t>
      </w:r>
      <w:r>
        <w:rPr>
          <w:rFonts w:eastAsia="Times New Roman"/>
          <w:b/>
          <w:bCs/>
          <w:sz w:val="30"/>
          <w:szCs w:val="30"/>
          <w:lang w:val="es-ES"/>
        </w:rPr>
        <w:t xml:space="preserve"> (30,5 cm x 46,0 cm);</w:t>
      </w:r>
      <w:r>
        <w:rPr>
          <w:rFonts w:eastAsia="Times New Roman"/>
          <w:b/>
          <w:bCs/>
          <w:sz w:val="30"/>
          <w:szCs w:val="30"/>
          <w:lang w:val="es-ES"/>
        </w:rPr>
        <w:br/>
      </w:r>
      <w:r>
        <w:rPr>
          <w:rFonts w:eastAsia="Times New Roman"/>
          <w:b/>
          <w:bCs/>
          <w:sz w:val="30"/>
          <w:szCs w:val="30"/>
          <w:lang w:val="es-ES"/>
        </w:rPr>
        <w:br/>
        <w:t>b) Bordes redondeados;</w:t>
      </w:r>
      <w:r>
        <w:rPr>
          <w:rFonts w:eastAsia="Times New Roman"/>
          <w:b/>
          <w:bCs/>
          <w:sz w:val="30"/>
          <w:szCs w:val="30"/>
          <w:lang w:val="es-ES"/>
        </w:rPr>
        <w:br/>
      </w:r>
      <w:r>
        <w:rPr>
          <w:rFonts w:eastAsia="Times New Roman"/>
          <w:b/>
          <w:bCs/>
          <w:sz w:val="30"/>
          <w:szCs w:val="30"/>
          <w:lang w:val="es-ES"/>
        </w:rPr>
        <w:br/>
        <w:t>c) Incluir perforaciones a conveniencia para fines de un montaje adecuado; y,</w:t>
      </w:r>
      <w:r>
        <w:rPr>
          <w:rFonts w:eastAsia="Times New Roman"/>
          <w:b/>
          <w:bCs/>
          <w:sz w:val="30"/>
          <w:szCs w:val="30"/>
          <w:lang w:val="es-ES"/>
        </w:rPr>
        <w:br/>
      </w:r>
      <w:r>
        <w:rPr>
          <w:rFonts w:eastAsia="Times New Roman"/>
          <w:b/>
          <w:bCs/>
          <w:sz w:val="30"/>
          <w:szCs w:val="30"/>
          <w:lang w:val="es-ES"/>
        </w:rPr>
        <w:br/>
        <w:t>d) Contar con una protección ultra violeta (UV), a fin de aumentar su vida útil en ambientes exteriores.</w:t>
      </w:r>
      <w:r>
        <w:rPr>
          <w:rFonts w:eastAsia="Times New Roman"/>
          <w:b/>
          <w:bCs/>
          <w:sz w:val="30"/>
          <w:szCs w:val="30"/>
          <w:lang w:val="es-ES"/>
        </w:rPr>
        <w:br/>
      </w:r>
      <w:r>
        <w:rPr>
          <w:rFonts w:eastAsia="Times New Roman"/>
          <w:b/>
          <w:bCs/>
          <w:sz w:val="30"/>
          <w:szCs w:val="30"/>
          <w:lang w:val="es-ES"/>
        </w:rPr>
        <w:br/>
        <w:t>4.2 DISPOSICIONES PARA R</w:t>
      </w:r>
      <w:r>
        <w:rPr>
          <w:rFonts w:eastAsia="Times New Roman"/>
          <w:b/>
          <w:bCs/>
          <w:sz w:val="30"/>
          <w:szCs w:val="30"/>
          <w:lang w:val="es-ES"/>
        </w:rPr>
        <w:t>ADIACIONES NO IONIZANTES GENERADAS POR USO DE FRECUENCIAS DEL ESPECTRO RADIOELÉCTRICO (3 KHZ – 300 GHZ)</w:t>
      </w:r>
      <w:r>
        <w:rPr>
          <w:rFonts w:eastAsia="Times New Roman"/>
          <w:b/>
          <w:bCs/>
          <w:sz w:val="30"/>
          <w:szCs w:val="30"/>
          <w:lang w:val="es-ES"/>
        </w:rPr>
        <w:br/>
      </w:r>
      <w:r>
        <w:rPr>
          <w:rFonts w:eastAsia="Times New Roman"/>
          <w:b/>
          <w:bCs/>
          <w:sz w:val="30"/>
          <w:szCs w:val="30"/>
          <w:lang w:val="es-ES"/>
        </w:rPr>
        <w:br/>
        <w:t>4.2.1 Generales</w:t>
      </w:r>
      <w:r>
        <w:rPr>
          <w:rFonts w:eastAsia="Times New Roman"/>
          <w:b/>
          <w:bCs/>
          <w:sz w:val="30"/>
          <w:szCs w:val="30"/>
          <w:lang w:val="es-ES"/>
        </w:rPr>
        <w:br/>
      </w:r>
      <w:r>
        <w:rPr>
          <w:rFonts w:eastAsia="Times New Roman"/>
          <w:b/>
          <w:bCs/>
          <w:sz w:val="30"/>
          <w:szCs w:val="30"/>
          <w:lang w:val="es-ES"/>
        </w:rPr>
        <w:lastRenderedPageBreak/>
        <w:br/>
        <w:t>4.2.1.1 Los deberes, derechos y obligaciones establecidos en la presente norma se aplicarán al uso de frecuencias del espectro radioel</w:t>
      </w:r>
      <w:r>
        <w:rPr>
          <w:rFonts w:eastAsia="Times New Roman"/>
          <w:b/>
          <w:bCs/>
          <w:sz w:val="30"/>
          <w:szCs w:val="30"/>
          <w:lang w:val="es-ES"/>
        </w:rPr>
        <w:t>éctrico (3KHz – 300 GHz).</w:t>
      </w:r>
      <w:r>
        <w:rPr>
          <w:rFonts w:eastAsia="Times New Roman"/>
          <w:b/>
          <w:bCs/>
          <w:sz w:val="30"/>
          <w:szCs w:val="30"/>
          <w:lang w:val="es-ES"/>
        </w:rPr>
        <w:br/>
      </w:r>
      <w:r>
        <w:rPr>
          <w:rFonts w:eastAsia="Times New Roman"/>
          <w:b/>
          <w:bCs/>
          <w:sz w:val="30"/>
          <w:szCs w:val="30"/>
          <w:lang w:val="es-ES"/>
        </w:rPr>
        <w:br/>
        <w:t>4.2.1.2 La presente norma es aplicable a las frecuencias del espectro radioeléctrico (3 kHz –300 GHz), utilizadas para los sistemas y servicios de radiodifusión y televisión, controladas por el CONARTEL; las frecuencias del espec</w:t>
      </w:r>
      <w:r>
        <w:rPr>
          <w:rFonts w:eastAsia="Times New Roman"/>
          <w:b/>
          <w:bCs/>
          <w:sz w:val="30"/>
          <w:szCs w:val="30"/>
          <w:lang w:val="es-ES"/>
        </w:rPr>
        <w:t>tro electromagnético para telecomunicaciones, controladas por el CONATEL; y, las frecuencias del servicio móvil marítimo, controladas por la Armada Nacional.</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b/>
          <w:bCs/>
          <w:i/>
          <w:iCs/>
          <w:sz w:val="30"/>
          <w:szCs w:val="30"/>
          <w:lang w:val="es-ES"/>
        </w:rPr>
        <w:t>Mediante D.E. 8 (R.O. 10, 24-VIII-2009), el CONATEL se fusiona con el CONARTEL, y asume las</w:t>
      </w:r>
      <w:r>
        <w:rPr>
          <w:rFonts w:eastAsia="Times New Roman"/>
          <w:b/>
          <w:bCs/>
          <w:i/>
          <w:iCs/>
          <w:sz w:val="30"/>
          <w:szCs w:val="30"/>
          <w:lang w:val="es-ES"/>
        </w:rPr>
        <w:t xml:space="preserve"> competencias y atribuciones del último; mientras que los derechos y obligaciones del CONARTEL serán asumidos por la SENATEL.</w:t>
      </w:r>
      <w:r>
        <w:rPr>
          <w:rFonts w:eastAsia="Times New Roman"/>
          <w:b/>
          <w:bCs/>
          <w:sz w:val="30"/>
          <w:szCs w:val="30"/>
          <w:lang w:val="es-ES"/>
        </w:rPr>
        <w:br/>
      </w:r>
      <w:r>
        <w:rPr>
          <w:rFonts w:eastAsia="Times New Roman"/>
          <w:b/>
          <w:bCs/>
          <w:sz w:val="30"/>
          <w:szCs w:val="30"/>
          <w:lang w:val="es-ES"/>
        </w:rPr>
        <w:br/>
        <w:t>4.2.1.3 La presente norma no es aplicable a la exposición producida por el uso de teléfonos móviles, radios portátiles u otros di</w:t>
      </w:r>
      <w:r>
        <w:rPr>
          <w:rFonts w:eastAsia="Times New Roman"/>
          <w:b/>
          <w:bCs/>
          <w:sz w:val="30"/>
          <w:szCs w:val="30"/>
          <w:lang w:val="es-ES"/>
        </w:rPr>
        <w:t>spositivos similares, que son utilizados en proximidad inmediata al cuerpo humano, y a la corriente de contacto debida a objetos conductivos irradiados por un campo electromagnético.</w:t>
      </w:r>
      <w:r>
        <w:rPr>
          <w:rFonts w:eastAsia="Times New Roman"/>
          <w:b/>
          <w:bCs/>
          <w:sz w:val="30"/>
          <w:szCs w:val="30"/>
          <w:lang w:val="es-ES"/>
        </w:rPr>
        <w:br/>
      </w:r>
      <w:r>
        <w:rPr>
          <w:rFonts w:eastAsia="Times New Roman"/>
          <w:b/>
          <w:bCs/>
          <w:sz w:val="30"/>
          <w:szCs w:val="30"/>
          <w:lang w:val="es-ES"/>
        </w:rPr>
        <w:br/>
        <w:t>4.2.1.4 Los concesionarios y/o las estaciones de radiodifusión y televis</w:t>
      </w:r>
      <w:r>
        <w:rPr>
          <w:rFonts w:eastAsia="Times New Roman"/>
          <w:b/>
          <w:bCs/>
          <w:sz w:val="30"/>
          <w:szCs w:val="30"/>
          <w:lang w:val="es-ES"/>
        </w:rPr>
        <w:t>ión, y los concesionarios de telecomunicaciones, deberán presentar a la Superintendencia de Telecomunicaciones los resultados que se obtengan de los programas de medición de radiaciones no ionizantes.</w:t>
      </w:r>
      <w:r>
        <w:rPr>
          <w:rFonts w:eastAsia="Times New Roman"/>
          <w:b/>
          <w:bCs/>
          <w:sz w:val="30"/>
          <w:szCs w:val="30"/>
          <w:lang w:val="es-ES"/>
        </w:rPr>
        <w:br/>
      </w:r>
      <w:r>
        <w:rPr>
          <w:rFonts w:eastAsia="Times New Roman"/>
          <w:b/>
          <w:bCs/>
          <w:sz w:val="30"/>
          <w:szCs w:val="30"/>
          <w:lang w:val="es-ES"/>
        </w:rPr>
        <w:br/>
        <w:t>4.2.1.5 La frecuencia de las mediciones se establecerá</w:t>
      </w:r>
      <w:r>
        <w:rPr>
          <w:rFonts w:eastAsia="Times New Roman"/>
          <w:b/>
          <w:bCs/>
          <w:sz w:val="30"/>
          <w:szCs w:val="30"/>
          <w:lang w:val="es-ES"/>
        </w:rPr>
        <w:t>n de acuerdo a los hallazgos de las auditorías ambientales, y/o serán establecidos por la Superintendencia de Telecomunicaciones.</w:t>
      </w:r>
      <w:r>
        <w:rPr>
          <w:rFonts w:eastAsia="Times New Roman"/>
          <w:b/>
          <w:bCs/>
          <w:sz w:val="30"/>
          <w:szCs w:val="30"/>
          <w:lang w:val="es-ES"/>
        </w:rPr>
        <w:br/>
      </w:r>
      <w:r>
        <w:rPr>
          <w:rFonts w:eastAsia="Times New Roman"/>
          <w:b/>
          <w:bCs/>
          <w:sz w:val="30"/>
          <w:szCs w:val="30"/>
          <w:lang w:val="es-ES"/>
        </w:rPr>
        <w:br/>
        <w:t>4.2.1.6 La Superintendencia de Telecomunicaciones establecerá una base de datos con los resultados de las mediciones de radia</w:t>
      </w:r>
      <w:r>
        <w:rPr>
          <w:rFonts w:eastAsia="Times New Roman"/>
          <w:b/>
          <w:bCs/>
          <w:sz w:val="30"/>
          <w:szCs w:val="30"/>
          <w:lang w:val="es-ES"/>
        </w:rPr>
        <w:t xml:space="preserve">ciones no ionizantes de cada uno de los concesionarios y/o las estaciones de radiodifusión y televisión bajo su control, así como establecerá los procedimientos de mantenimiento y de control de </w:t>
      </w:r>
      <w:r>
        <w:rPr>
          <w:rFonts w:eastAsia="Times New Roman"/>
          <w:b/>
          <w:bCs/>
          <w:sz w:val="30"/>
          <w:szCs w:val="30"/>
          <w:lang w:val="es-ES"/>
        </w:rPr>
        <w:lastRenderedPageBreak/>
        <w:t>calidad de la misma.</w:t>
      </w:r>
      <w:r>
        <w:rPr>
          <w:rFonts w:eastAsia="Times New Roman"/>
          <w:b/>
          <w:bCs/>
          <w:sz w:val="30"/>
          <w:szCs w:val="30"/>
          <w:lang w:val="es-ES"/>
        </w:rPr>
        <w:br/>
      </w:r>
      <w:r>
        <w:rPr>
          <w:rFonts w:eastAsia="Times New Roman"/>
          <w:b/>
          <w:bCs/>
          <w:sz w:val="30"/>
          <w:szCs w:val="30"/>
          <w:lang w:val="es-ES"/>
        </w:rPr>
        <w:br/>
        <w:t>4.2.1.7 Las medidas de protección para l</w:t>
      </w:r>
      <w:r>
        <w:rPr>
          <w:rFonts w:eastAsia="Times New Roman"/>
          <w:b/>
          <w:bCs/>
          <w:sz w:val="30"/>
          <w:szCs w:val="30"/>
          <w:lang w:val="es-ES"/>
        </w:rPr>
        <w:t xml:space="preserve">os trabajadores incluyen controles de ingeniería y administrativos. Como primer paso deberían iniciarse controles de ingeniería donde sea posible, para reducir las emisiones de campos de los dispositivos a niveles aceptables. Tales controles deben incluir </w:t>
      </w:r>
      <w:r>
        <w:rPr>
          <w:rFonts w:eastAsia="Times New Roman"/>
          <w:b/>
          <w:bCs/>
          <w:sz w:val="30"/>
          <w:szCs w:val="30"/>
          <w:lang w:val="es-ES"/>
        </w:rPr>
        <w:t>diseños seguros y donde sea necesario el uso de apantallamientos o mecanismos similares de protección.</w:t>
      </w:r>
      <w:r>
        <w:rPr>
          <w:rFonts w:eastAsia="Times New Roman"/>
          <w:b/>
          <w:bCs/>
          <w:sz w:val="30"/>
          <w:szCs w:val="30"/>
          <w:lang w:val="es-ES"/>
        </w:rPr>
        <w:br/>
      </w:r>
      <w:r>
        <w:rPr>
          <w:rFonts w:eastAsia="Times New Roman"/>
          <w:b/>
          <w:bCs/>
          <w:sz w:val="30"/>
          <w:szCs w:val="30"/>
          <w:lang w:val="es-ES"/>
        </w:rPr>
        <w:br/>
        <w:t>4.2.1.8 Los controles administrativos incluyen la limitación de acceso, advertencias audibles y visibles, los cuales podrán ser usados en conjunto con c</w:t>
      </w:r>
      <w:r>
        <w:rPr>
          <w:rFonts w:eastAsia="Times New Roman"/>
          <w:b/>
          <w:bCs/>
          <w:sz w:val="30"/>
          <w:szCs w:val="30"/>
          <w:lang w:val="es-ES"/>
        </w:rPr>
        <w:t>ontroles de ingeniería. Medidas personales de protección tales como uso de ropa apropiada, aunque útiles en ciertas circunstancias, serán consideradas como el último recurso para garantizar la seguridad del trabajador.</w:t>
      </w:r>
      <w:r>
        <w:rPr>
          <w:rFonts w:eastAsia="Times New Roman"/>
          <w:b/>
          <w:bCs/>
          <w:sz w:val="30"/>
          <w:szCs w:val="30"/>
          <w:lang w:val="es-ES"/>
        </w:rPr>
        <w:br/>
      </w:r>
      <w:r>
        <w:rPr>
          <w:rFonts w:eastAsia="Times New Roman"/>
          <w:b/>
          <w:bCs/>
          <w:sz w:val="30"/>
          <w:szCs w:val="30"/>
          <w:lang w:val="es-ES"/>
        </w:rPr>
        <w:br/>
        <w:t>4.2.2 Límites máximos permisibles de</w:t>
      </w:r>
      <w:r>
        <w:rPr>
          <w:rFonts w:eastAsia="Times New Roman"/>
          <w:b/>
          <w:bCs/>
          <w:sz w:val="30"/>
          <w:szCs w:val="30"/>
          <w:lang w:val="es-ES"/>
        </w:rPr>
        <w:t xml:space="preserve"> radiaciones no ionizantes generadas por uso de frecuencias del espectro radioeléctrico (3 kHz – 300 GHz).</w:t>
      </w:r>
      <w:r>
        <w:rPr>
          <w:rFonts w:eastAsia="Times New Roman"/>
          <w:b/>
          <w:bCs/>
          <w:sz w:val="30"/>
          <w:szCs w:val="30"/>
          <w:lang w:val="es-ES"/>
        </w:rPr>
        <w:br/>
      </w:r>
      <w:r>
        <w:rPr>
          <w:rFonts w:eastAsia="Times New Roman"/>
          <w:b/>
          <w:bCs/>
          <w:sz w:val="30"/>
          <w:szCs w:val="30"/>
          <w:lang w:val="es-ES"/>
        </w:rPr>
        <w:br/>
        <w:t>4.2.2.1 Para efectos de cumplimiento de los límites máximos permisibles de exposición a radiaciones no ionizantes generadas por uso de frecuencias d</w:t>
      </w:r>
      <w:r>
        <w:rPr>
          <w:rFonts w:eastAsia="Times New Roman"/>
          <w:b/>
          <w:bCs/>
          <w:sz w:val="30"/>
          <w:szCs w:val="30"/>
          <w:lang w:val="es-ES"/>
        </w:rPr>
        <w:t>el espectro radioeléctrico, se seguirá con los anexos del Reglamento de Protección de Radiaciones No Ionizantes generadas por el uso de frecuencias del espectro radioeléctrico, emitida mediante resolución CONATEL 01-01-2005.</w:t>
      </w:r>
      <w:r>
        <w:rPr>
          <w:rFonts w:eastAsia="Times New Roman"/>
          <w:b/>
          <w:bCs/>
          <w:sz w:val="30"/>
          <w:szCs w:val="30"/>
          <w:lang w:val="es-ES"/>
        </w:rPr>
        <w:br/>
      </w:r>
      <w:r>
        <w:rPr>
          <w:rFonts w:eastAsia="Times New Roman"/>
          <w:b/>
          <w:bCs/>
          <w:sz w:val="30"/>
          <w:szCs w:val="30"/>
          <w:lang w:val="es-ES"/>
        </w:rPr>
        <w:br/>
        <w:t>4.2.2.2 En el Apéndice 2 de la</w:t>
      </w:r>
      <w:r>
        <w:rPr>
          <w:rFonts w:eastAsia="Times New Roman"/>
          <w:b/>
          <w:bCs/>
          <w:sz w:val="30"/>
          <w:szCs w:val="30"/>
          <w:lang w:val="es-ES"/>
        </w:rPr>
        <w:t xml:space="preserve"> presente norma, se presentan una trascripción de los siguientes anexos del Reglamento de Protección de Radiaciones No Ionizantes Generadas por el Uso de Frecuencias del Espectro Radioeléctrico, emitida mediante resolución CONATEL 01-01-2005.</w:t>
      </w:r>
      <w:r>
        <w:rPr>
          <w:rFonts w:eastAsia="Times New Roman"/>
          <w:b/>
          <w:bCs/>
          <w:sz w:val="30"/>
          <w:szCs w:val="30"/>
          <w:lang w:val="es-ES"/>
        </w:rPr>
        <w:br/>
      </w:r>
      <w:r>
        <w:rPr>
          <w:rFonts w:eastAsia="Times New Roman"/>
          <w:b/>
          <w:bCs/>
          <w:sz w:val="30"/>
          <w:szCs w:val="30"/>
          <w:lang w:val="es-ES"/>
        </w:rPr>
        <w:br/>
        <w:t>a) Límites m</w:t>
      </w:r>
      <w:r>
        <w:rPr>
          <w:rFonts w:eastAsia="Times New Roman"/>
          <w:b/>
          <w:bCs/>
          <w:sz w:val="30"/>
          <w:szCs w:val="30"/>
          <w:lang w:val="es-ES"/>
        </w:rPr>
        <w:t>áximos de exposición por estación radioeléctrica fija (3 kHz – 300 GHz);</w:t>
      </w:r>
      <w:r>
        <w:rPr>
          <w:rFonts w:eastAsia="Times New Roman"/>
          <w:b/>
          <w:bCs/>
          <w:sz w:val="30"/>
          <w:szCs w:val="30"/>
          <w:lang w:val="es-ES"/>
        </w:rPr>
        <w:br/>
      </w:r>
      <w:r>
        <w:rPr>
          <w:rFonts w:eastAsia="Times New Roman"/>
          <w:b/>
          <w:bCs/>
          <w:sz w:val="30"/>
          <w:szCs w:val="30"/>
          <w:lang w:val="es-ES"/>
        </w:rPr>
        <w:br/>
        <w:t>b) Nivel de exposición simultánea por efecto de múltiple fuentes (3 kHz – 300 GHz);</w:t>
      </w:r>
      <w:r>
        <w:rPr>
          <w:rFonts w:eastAsia="Times New Roman"/>
          <w:b/>
          <w:bCs/>
          <w:sz w:val="30"/>
          <w:szCs w:val="30"/>
          <w:lang w:val="es-ES"/>
        </w:rPr>
        <w:br/>
      </w:r>
      <w:r>
        <w:rPr>
          <w:rFonts w:eastAsia="Times New Roman"/>
          <w:b/>
          <w:bCs/>
          <w:sz w:val="30"/>
          <w:szCs w:val="30"/>
          <w:lang w:val="es-ES"/>
        </w:rPr>
        <w:lastRenderedPageBreak/>
        <w:br/>
        <w:t>c) Procedimientos de medición para radiaciones no ionizantes provenientes de frecuencias del espe</w:t>
      </w:r>
      <w:r>
        <w:rPr>
          <w:rFonts w:eastAsia="Times New Roman"/>
          <w:b/>
          <w:bCs/>
          <w:sz w:val="30"/>
          <w:szCs w:val="30"/>
          <w:lang w:val="es-ES"/>
        </w:rPr>
        <w:t xml:space="preserve">ctro radioeléctrico (3 kHz – 300 GHz); </w:t>
      </w:r>
      <w:r>
        <w:rPr>
          <w:rFonts w:eastAsia="Times New Roman"/>
          <w:b/>
          <w:bCs/>
          <w:sz w:val="30"/>
          <w:szCs w:val="30"/>
          <w:lang w:val="es-ES"/>
        </w:rPr>
        <w:br/>
      </w:r>
      <w:r>
        <w:rPr>
          <w:rFonts w:eastAsia="Times New Roman"/>
          <w:b/>
          <w:bCs/>
          <w:sz w:val="30"/>
          <w:szCs w:val="30"/>
          <w:lang w:val="es-ES"/>
        </w:rPr>
        <w:br/>
        <w:t>d) Formulario para presentar informe técnico de inspección de emisiones de RNI (3 kHz – 300 GHz);</w:t>
      </w:r>
      <w:r>
        <w:rPr>
          <w:rFonts w:eastAsia="Times New Roman"/>
          <w:b/>
          <w:bCs/>
          <w:sz w:val="30"/>
          <w:szCs w:val="30"/>
          <w:lang w:val="es-ES"/>
        </w:rPr>
        <w:br/>
      </w:r>
      <w:r>
        <w:rPr>
          <w:rFonts w:eastAsia="Times New Roman"/>
          <w:b/>
          <w:bCs/>
          <w:sz w:val="30"/>
          <w:szCs w:val="30"/>
          <w:lang w:val="es-ES"/>
        </w:rPr>
        <w:br/>
        <w:t>e) Cálculo para el estudio técnico de emisiones de RNI (3 kHz – 300 GHz) (Cálculo de distancia de seguridad);</w:t>
      </w:r>
      <w:r>
        <w:rPr>
          <w:rFonts w:eastAsia="Times New Roman"/>
          <w:b/>
          <w:bCs/>
          <w:sz w:val="30"/>
          <w:szCs w:val="30"/>
          <w:lang w:val="es-ES"/>
        </w:rPr>
        <w:br/>
      </w:r>
      <w:r>
        <w:rPr>
          <w:rFonts w:eastAsia="Times New Roman"/>
          <w:b/>
          <w:bCs/>
          <w:sz w:val="30"/>
          <w:szCs w:val="30"/>
          <w:lang w:val="es-ES"/>
        </w:rPr>
        <w:br/>
        <w:t>f) De</w:t>
      </w:r>
      <w:r>
        <w:rPr>
          <w:rFonts w:eastAsia="Times New Roman"/>
          <w:b/>
          <w:bCs/>
          <w:sz w:val="30"/>
          <w:szCs w:val="30"/>
          <w:lang w:val="es-ES"/>
        </w:rPr>
        <w:t>limitación de las zonas que superan los límites de emisiones de RNI (3 kHz – 300 GHz); y,</w:t>
      </w:r>
      <w:r>
        <w:rPr>
          <w:rFonts w:eastAsia="Times New Roman"/>
          <w:b/>
          <w:bCs/>
          <w:sz w:val="30"/>
          <w:szCs w:val="30"/>
          <w:lang w:val="es-ES"/>
        </w:rPr>
        <w:br/>
      </w:r>
      <w:r>
        <w:rPr>
          <w:rFonts w:eastAsia="Times New Roman"/>
          <w:b/>
          <w:bCs/>
          <w:sz w:val="30"/>
          <w:szCs w:val="30"/>
          <w:lang w:val="es-ES"/>
        </w:rPr>
        <w:br/>
        <w:t>g) Señalización de advertencia (3 kHz – 300 GHz).</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1"/>
      </w:tblGrid>
      <w:tr w:rsidR="00000000" w14:paraId="33F093E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16420C" w14:textId="77777777" w:rsidR="00000000" w:rsidRDefault="002522FF">
            <w:pPr>
              <w:rPr>
                <w:rFonts w:eastAsia="Times New Roman"/>
              </w:rPr>
            </w:pPr>
            <w:r>
              <w:rPr>
                <w:rFonts w:eastAsia="Times New Roman"/>
              </w:rPr>
              <w:t>A) Voltaje de Línea (kV) / Corriente de Línea (A)</w:t>
            </w:r>
            <w:r>
              <w:rPr>
                <w:rFonts w:eastAsia="Times New Roman"/>
              </w:rPr>
              <w:br/>
            </w:r>
            <w:r>
              <w:rPr>
                <w:rFonts w:eastAsia="Times New Roman"/>
              </w:rPr>
              <w:br/>
              <w:t>1. Nominal</w:t>
            </w:r>
            <w:r>
              <w:rPr>
                <w:rFonts w:eastAsia="Times New Roman"/>
              </w:rPr>
              <w:br/>
            </w:r>
            <w:r>
              <w:rPr>
                <w:rFonts w:eastAsia="Times New Roman"/>
              </w:rPr>
              <w:br/>
              <w:t>2. Actual</w:t>
            </w:r>
            <w:r>
              <w:rPr>
                <w:rFonts w:eastAsia="Times New Roman"/>
              </w:rPr>
              <w:br/>
            </w:r>
            <w:r>
              <w:rPr>
                <w:rFonts w:eastAsia="Times New Roman"/>
              </w:rPr>
              <w:br/>
              <w:t>B) Conductores de Línea y Cables Aéreos</w:t>
            </w:r>
            <w:r>
              <w:rPr>
                <w:rFonts w:eastAsia="Times New Roman"/>
              </w:rPr>
              <w:br/>
            </w:r>
            <w:r>
              <w:rPr>
                <w:rFonts w:eastAsia="Times New Roman"/>
              </w:rPr>
              <w:br/>
            </w:r>
            <w:r>
              <w:rPr>
                <w:rFonts w:eastAsia="Times New Roman"/>
              </w:rPr>
              <w:t>1. Tipo</w:t>
            </w:r>
            <w:r>
              <w:rPr>
                <w:rFonts w:eastAsia="Times New Roman"/>
              </w:rPr>
              <w:br/>
            </w:r>
            <w:r>
              <w:rPr>
                <w:rFonts w:eastAsia="Times New Roman"/>
              </w:rPr>
              <w:br/>
              <w:t>2. Diámetro (cm)</w:t>
            </w:r>
            <w:r>
              <w:rPr>
                <w:rFonts w:eastAsia="Times New Roman"/>
              </w:rPr>
              <w:br/>
            </w:r>
            <w:r>
              <w:rPr>
                <w:rFonts w:eastAsia="Times New Roman"/>
              </w:rPr>
              <w:br/>
              <w:t>3. Altura (m)</w:t>
            </w:r>
            <w:r>
              <w:rPr>
                <w:rFonts w:eastAsia="Times New Roman"/>
              </w:rPr>
              <w:br/>
            </w:r>
            <w:r>
              <w:rPr>
                <w:rFonts w:eastAsia="Times New Roman"/>
              </w:rPr>
              <w:br/>
              <w:t>4. Relación de fase de los conductores</w:t>
            </w:r>
            <w:r>
              <w:rPr>
                <w:rFonts w:eastAsia="Times New Roman"/>
              </w:rPr>
              <w:br/>
            </w:r>
            <w:r>
              <w:rPr>
                <w:rFonts w:eastAsia="Times New Roman"/>
              </w:rPr>
              <w:br/>
              <w:t>5. Diagrama esquemático de la línea</w:t>
            </w:r>
            <w:r>
              <w:rPr>
                <w:rFonts w:eastAsia="Times New Roman"/>
              </w:rPr>
              <w:br/>
            </w:r>
            <w:r>
              <w:rPr>
                <w:rFonts w:eastAsia="Times New Roman"/>
              </w:rPr>
              <w:br/>
              <w:t>C) Condiciones Atmosféricas</w:t>
            </w:r>
            <w:r>
              <w:rPr>
                <w:rFonts w:eastAsia="Times New Roman"/>
              </w:rPr>
              <w:br/>
            </w:r>
            <w:r>
              <w:rPr>
                <w:rFonts w:eastAsia="Times New Roman"/>
              </w:rPr>
              <w:br/>
              <w:t>1. Temperatura</w:t>
            </w:r>
            <w:r>
              <w:rPr>
                <w:rFonts w:eastAsia="Times New Roman"/>
              </w:rPr>
              <w:br/>
            </w:r>
            <w:r>
              <w:rPr>
                <w:rFonts w:eastAsia="Times New Roman"/>
              </w:rPr>
              <w:br/>
              <w:t>2. Humedad Relativa</w:t>
            </w:r>
            <w:r>
              <w:rPr>
                <w:rFonts w:eastAsia="Times New Roman"/>
              </w:rPr>
              <w:br/>
            </w:r>
            <w:r>
              <w:rPr>
                <w:rFonts w:eastAsia="Times New Roman"/>
              </w:rPr>
              <w:br/>
              <w:t>3. Presión Barométrica Pascal (Pa)</w:t>
            </w:r>
            <w:r>
              <w:rPr>
                <w:rFonts w:eastAsia="Times New Roman"/>
              </w:rPr>
              <w:br/>
            </w:r>
            <w:r>
              <w:rPr>
                <w:rFonts w:eastAsia="Times New Roman"/>
              </w:rPr>
              <w:br/>
              <w:t>4. Velocidad del viento (m/s)</w:t>
            </w:r>
            <w:r>
              <w:rPr>
                <w:rFonts w:eastAsia="Times New Roman"/>
              </w:rPr>
              <w:br/>
            </w:r>
            <w:r>
              <w:rPr>
                <w:rFonts w:eastAsia="Times New Roman"/>
              </w:rPr>
              <w:br/>
              <w:t>5. D</w:t>
            </w:r>
            <w:r>
              <w:rPr>
                <w:rFonts w:eastAsia="Times New Roman"/>
              </w:rPr>
              <w:t>espejado, lluvia, otros</w:t>
            </w:r>
            <w:r>
              <w:rPr>
                <w:rFonts w:eastAsia="Times New Roman"/>
              </w:rPr>
              <w:br/>
            </w:r>
            <w:r>
              <w:rPr>
                <w:rFonts w:eastAsia="Times New Roman"/>
              </w:rPr>
              <w:br/>
              <w:t>D) Torres</w:t>
            </w:r>
            <w:r>
              <w:rPr>
                <w:rFonts w:eastAsia="Times New Roman"/>
              </w:rPr>
              <w:br/>
            </w:r>
            <w:r>
              <w:rPr>
                <w:rFonts w:eastAsia="Times New Roman"/>
              </w:rPr>
              <w:lastRenderedPageBreak/>
              <w:br/>
              <w:t>1. Metal</w:t>
            </w:r>
            <w:r>
              <w:rPr>
                <w:rFonts w:eastAsia="Times New Roman"/>
              </w:rPr>
              <w:br/>
            </w:r>
            <w:r>
              <w:rPr>
                <w:rFonts w:eastAsia="Times New Roman"/>
              </w:rPr>
              <w:br/>
              <w:t>2. Madera</w:t>
            </w:r>
            <w:r>
              <w:rPr>
                <w:rFonts w:eastAsia="Times New Roman"/>
              </w:rPr>
              <w:br/>
            </w:r>
            <w:r>
              <w:rPr>
                <w:rFonts w:eastAsia="Times New Roman"/>
              </w:rPr>
              <w:br/>
              <w:t>3. Otros</w:t>
            </w:r>
            <w:r>
              <w:rPr>
                <w:rFonts w:eastAsia="Times New Roman"/>
              </w:rPr>
              <w:br/>
            </w:r>
            <w:r>
              <w:rPr>
                <w:rFonts w:eastAsia="Times New Roman"/>
              </w:rPr>
              <w:br/>
              <w:t>4. Esquema con dimensiones</w:t>
            </w:r>
            <w:r>
              <w:rPr>
                <w:rFonts w:eastAsia="Times New Roman"/>
              </w:rPr>
              <w:br/>
            </w:r>
            <w:r>
              <w:rPr>
                <w:rFonts w:eastAsia="Times New Roman"/>
              </w:rPr>
              <w:br/>
              <w:t>E) Harmónicas</w:t>
            </w:r>
            <w:r>
              <w:rPr>
                <w:rFonts w:eastAsia="Times New Roman"/>
              </w:rPr>
              <w:br/>
            </w:r>
            <w:r>
              <w:rPr>
                <w:rFonts w:eastAsia="Times New Roman"/>
              </w:rPr>
              <w:br/>
              <w:t>1. Contenido, porcentaje</w:t>
            </w:r>
            <w:r>
              <w:rPr>
                <w:rFonts w:eastAsia="Times New Roman"/>
              </w:rPr>
              <w:br/>
            </w:r>
            <w:r>
              <w:rPr>
                <w:rFonts w:eastAsia="Times New Roman"/>
              </w:rPr>
              <w:br/>
              <w:t>2. Naturaleza de la fuente, por ejemplo: industrial</w:t>
            </w:r>
            <w:r>
              <w:rPr>
                <w:rFonts w:eastAsia="Times New Roman"/>
              </w:rPr>
              <w:br/>
            </w:r>
            <w:r>
              <w:rPr>
                <w:rFonts w:eastAsia="Times New Roman"/>
              </w:rPr>
              <w:br/>
              <w:t>3. Distancia a la fuente (m)</w:t>
            </w:r>
            <w:r>
              <w:rPr>
                <w:rFonts w:eastAsia="Times New Roman"/>
              </w:rPr>
              <w:br/>
            </w:r>
            <w:r>
              <w:rPr>
                <w:rFonts w:eastAsia="Times New Roman"/>
              </w:rPr>
              <w:br/>
              <w:t>F) Número de Mediciones</w:t>
            </w:r>
            <w:r>
              <w:rPr>
                <w:rFonts w:eastAsia="Times New Roman"/>
              </w:rPr>
              <w:br/>
            </w:r>
            <w:r>
              <w:rPr>
                <w:rFonts w:eastAsia="Times New Roman"/>
              </w:rPr>
              <w:br/>
              <w:t>G) Instrumen</w:t>
            </w:r>
            <w:r>
              <w:rPr>
                <w:rFonts w:eastAsia="Times New Roman"/>
              </w:rPr>
              <w:t>to de Medición</w:t>
            </w:r>
            <w:r>
              <w:rPr>
                <w:rFonts w:eastAsia="Times New Roman"/>
              </w:rPr>
              <w:br/>
            </w:r>
            <w:r>
              <w:rPr>
                <w:rFonts w:eastAsia="Times New Roman"/>
              </w:rPr>
              <w:br/>
              <w:t>1. Tipo de Medidor</w:t>
            </w:r>
            <w:r>
              <w:rPr>
                <w:rFonts w:eastAsia="Times New Roman"/>
              </w:rPr>
              <w:br/>
            </w:r>
            <w:r>
              <w:rPr>
                <w:rFonts w:eastAsia="Times New Roman"/>
              </w:rPr>
              <w:br/>
              <w:t>a) Fabricante</w:t>
            </w:r>
            <w:r>
              <w:rPr>
                <w:rFonts w:eastAsia="Times New Roman"/>
              </w:rPr>
              <w:br/>
            </w:r>
            <w:r>
              <w:rPr>
                <w:rFonts w:eastAsia="Times New Roman"/>
              </w:rPr>
              <w:br/>
              <w:t>b) Modelo</w:t>
            </w:r>
            <w:r>
              <w:rPr>
                <w:rFonts w:eastAsia="Times New Roman"/>
              </w:rPr>
              <w:br/>
            </w:r>
            <w:r>
              <w:rPr>
                <w:rFonts w:eastAsia="Times New Roman"/>
              </w:rPr>
              <w:br/>
              <w:t>2. Sonda y Circuito Acondicionador de Señal</w:t>
            </w:r>
            <w:r>
              <w:rPr>
                <w:rFonts w:eastAsia="Times New Roman"/>
              </w:rPr>
              <w:br/>
            </w:r>
            <w:r>
              <w:rPr>
                <w:rFonts w:eastAsia="Times New Roman"/>
              </w:rPr>
              <w:br/>
              <w:t>a) Descripción (Dibujo)</w:t>
            </w:r>
            <w:r>
              <w:rPr>
                <w:rFonts w:eastAsia="Times New Roman"/>
              </w:rPr>
              <w:br/>
            </w:r>
            <w:r>
              <w:rPr>
                <w:rFonts w:eastAsia="Times New Roman"/>
              </w:rPr>
              <w:br/>
              <w:t>b) Dimensiones</w:t>
            </w:r>
            <w:r>
              <w:rPr>
                <w:rFonts w:eastAsia="Times New Roman"/>
              </w:rPr>
              <w:br/>
            </w:r>
            <w:r>
              <w:rPr>
                <w:rFonts w:eastAsia="Times New Roman"/>
              </w:rPr>
              <w:br/>
              <w:t>c) Circuito Equivalente</w:t>
            </w:r>
            <w:r>
              <w:rPr>
                <w:rFonts w:eastAsia="Times New Roman"/>
              </w:rPr>
              <w:br/>
            </w:r>
            <w:r>
              <w:rPr>
                <w:rFonts w:eastAsia="Times New Roman"/>
              </w:rPr>
              <w:br/>
              <w:t>d) Respuesta de Frecuencia</w:t>
            </w:r>
            <w:r>
              <w:rPr>
                <w:rFonts w:eastAsia="Times New Roman"/>
              </w:rPr>
              <w:br/>
            </w:r>
            <w:r>
              <w:rPr>
                <w:rFonts w:eastAsia="Times New Roman"/>
              </w:rPr>
              <w:br/>
              <w:t>e) Característica Direccional</w:t>
            </w:r>
            <w:r>
              <w:rPr>
                <w:rFonts w:eastAsia="Times New Roman"/>
              </w:rPr>
              <w:br/>
            </w:r>
            <w:r>
              <w:rPr>
                <w:rFonts w:eastAsia="Times New Roman"/>
              </w:rPr>
              <w:br/>
              <w:t>f) Intensidad de Campo C</w:t>
            </w:r>
            <w:r>
              <w:rPr>
                <w:rFonts w:eastAsia="Times New Roman"/>
              </w:rPr>
              <w:t>orona de Inicio</w:t>
            </w:r>
            <w:r>
              <w:rPr>
                <w:rFonts w:eastAsia="Times New Roman"/>
              </w:rPr>
              <w:br/>
            </w:r>
            <w:r>
              <w:rPr>
                <w:rFonts w:eastAsia="Times New Roman"/>
              </w:rPr>
              <w:br/>
              <w:t>g) Efectos de</w:t>
            </w:r>
            <w:r>
              <w:rPr>
                <w:rFonts w:eastAsia="Times New Roman"/>
              </w:rPr>
              <w:br/>
            </w:r>
            <w:r>
              <w:rPr>
                <w:rFonts w:eastAsia="Times New Roman"/>
              </w:rPr>
              <w:br/>
              <w:t>1. Campos eléctricos y magnéticos</w:t>
            </w:r>
            <w:r>
              <w:rPr>
                <w:rFonts w:eastAsia="Times New Roman"/>
              </w:rPr>
              <w:br/>
            </w:r>
            <w:r>
              <w:rPr>
                <w:rFonts w:eastAsia="Times New Roman"/>
              </w:rPr>
              <w:br/>
              <w:t>2. Temperatura</w:t>
            </w:r>
            <w:r>
              <w:rPr>
                <w:rFonts w:eastAsia="Times New Roman"/>
              </w:rPr>
              <w:br/>
            </w:r>
            <w:r>
              <w:rPr>
                <w:rFonts w:eastAsia="Times New Roman"/>
              </w:rPr>
              <w:br/>
              <w:t>3. Humedad</w:t>
            </w:r>
            <w:r>
              <w:rPr>
                <w:rFonts w:eastAsia="Times New Roman"/>
              </w:rPr>
              <w:br/>
            </w:r>
            <w:r>
              <w:rPr>
                <w:rFonts w:eastAsia="Times New Roman"/>
              </w:rPr>
              <w:br/>
              <w:t>h) Características de las Lecturas (rms, etc)</w:t>
            </w:r>
            <w:r>
              <w:rPr>
                <w:rFonts w:eastAsia="Times New Roman"/>
              </w:rPr>
              <w:br/>
            </w:r>
            <w:r>
              <w:rPr>
                <w:rFonts w:eastAsia="Times New Roman"/>
              </w:rPr>
              <w:lastRenderedPageBreak/>
              <w:br/>
              <w:t>i) Exactitud y Sensibilidad</w:t>
            </w:r>
            <w:r>
              <w:rPr>
                <w:rFonts w:eastAsia="Times New Roman"/>
              </w:rPr>
              <w:br/>
            </w:r>
            <w:r>
              <w:rPr>
                <w:rFonts w:eastAsia="Times New Roman"/>
              </w:rPr>
              <w:br/>
              <w:t>3. Dispositivos</w:t>
            </w:r>
            <w:r>
              <w:rPr>
                <w:rFonts w:eastAsia="Times New Roman"/>
              </w:rPr>
              <w:br/>
            </w:r>
            <w:r>
              <w:rPr>
                <w:rFonts w:eastAsia="Times New Roman"/>
              </w:rPr>
              <w:br/>
              <w:t>a) Longitud</w:t>
            </w:r>
            <w:r>
              <w:rPr>
                <w:rFonts w:eastAsia="Times New Roman"/>
              </w:rPr>
              <w:br/>
            </w:r>
            <w:r>
              <w:rPr>
                <w:rFonts w:eastAsia="Times New Roman"/>
              </w:rPr>
              <w:br/>
              <w:t>b) Características Eléctricas</w:t>
            </w:r>
            <w:r>
              <w:rPr>
                <w:rFonts w:eastAsia="Times New Roman"/>
              </w:rPr>
              <w:br/>
            </w:r>
            <w:r>
              <w:rPr>
                <w:rFonts w:eastAsia="Times New Roman"/>
              </w:rPr>
              <w:br/>
              <w:t>4. Cables Conectores ( S</w:t>
            </w:r>
            <w:r>
              <w:rPr>
                <w:rFonts w:eastAsia="Times New Roman"/>
              </w:rPr>
              <w:t>i el circuito acondicionador de señal es separado de la sonda)</w:t>
            </w:r>
            <w:r>
              <w:rPr>
                <w:rFonts w:eastAsia="Times New Roman"/>
              </w:rPr>
              <w:br/>
            </w:r>
            <w:r>
              <w:rPr>
                <w:rFonts w:eastAsia="Times New Roman"/>
              </w:rPr>
              <w:br/>
              <w:t>a) Longitud</w:t>
            </w:r>
            <w:r>
              <w:rPr>
                <w:rFonts w:eastAsia="Times New Roman"/>
              </w:rPr>
              <w:br/>
            </w:r>
            <w:r>
              <w:rPr>
                <w:rFonts w:eastAsia="Times New Roman"/>
              </w:rPr>
              <w:br/>
              <w:t>b) Tipo</w:t>
            </w:r>
            <w:r>
              <w:rPr>
                <w:rFonts w:eastAsia="Times New Roman"/>
              </w:rPr>
              <w:br/>
            </w:r>
            <w:r>
              <w:rPr>
                <w:rFonts w:eastAsia="Times New Roman"/>
              </w:rPr>
              <w:br/>
              <w:t>5. Información de Calibración (breve descripción)</w:t>
            </w:r>
          </w:p>
        </w:tc>
      </w:tr>
    </w:tbl>
    <w:p w14:paraId="2F672B69" w14:textId="77777777" w:rsidR="00000000" w:rsidRDefault="002522FF">
      <w:pPr>
        <w:jc w:val="center"/>
        <w:rPr>
          <w:rFonts w:eastAsia="Times New Roman"/>
          <w:b/>
          <w:bCs/>
          <w:sz w:val="36"/>
          <w:szCs w:val="36"/>
          <w:lang w:val="es-ES"/>
        </w:rPr>
      </w:pPr>
      <w:r>
        <w:rPr>
          <w:rFonts w:eastAsia="Times New Roman"/>
          <w:b/>
          <w:bCs/>
          <w:sz w:val="36"/>
          <w:szCs w:val="36"/>
          <w:lang w:val="es-ES"/>
        </w:rPr>
        <w:lastRenderedPageBreak/>
        <w:br/>
        <w:t>Apéndice 1</w:t>
      </w:r>
      <w:r>
        <w:rPr>
          <w:rFonts w:eastAsia="Times New Roman"/>
          <w:b/>
          <w:bCs/>
          <w:sz w:val="36"/>
          <w:szCs w:val="36"/>
          <w:lang w:val="es-ES"/>
        </w:rPr>
        <w:br/>
        <w:t>PROCEDIMIENTOS PARA MEDICIÓN DE INTENSIDAD DE CAMPO ELÉCTRICO Y MAGNÉTICO PARA LÍNEAS DE TRANSMISIÓN DE ALT</w:t>
      </w:r>
      <w:r>
        <w:rPr>
          <w:rFonts w:eastAsia="Times New Roman"/>
          <w:b/>
          <w:bCs/>
          <w:sz w:val="36"/>
          <w:szCs w:val="36"/>
          <w:lang w:val="es-ES"/>
        </w:rPr>
        <w:t>A TENSIÓN</w:t>
      </w:r>
    </w:p>
    <w:p w14:paraId="23F925DA" w14:textId="77777777" w:rsidR="00000000" w:rsidRDefault="002522FF">
      <w:pPr>
        <w:divId w:val="1961716032"/>
        <w:rPr>
          <w:rFonts w:eastAsia="Times New Roman"/>
          <w:b/>
          <w:bCs/>
          <w:sz w:val="30"/>
          <w:szCs w:val="30"/>
          <w:lang w:val="es-ES"/>
        </w:rPr>
      </w:pPr>
      <w:r>
        <w:rPr>
          <w:rFonts w:eastAsia="Times New Roman"/>
          <w:b/>
          <w:bCs/>
          <w:sz w:val="30"/>
          <w:szCs w:val="30"/>
          <w:lang w:val="es-ES"/>
        </w:rPr>
        <w:br/>
        <w:t>A. INTRODUCCIÓN</w:t>
      </w:r>
      <w:r>
        <w:rPr>
          <w:rFonts w:eastAsia="Times New Roman"/>
          <w:b/>
          <w:bCs/>
          <w:sz w:val="30"/>
          <w:szCs w:val="30"/>
          <w:lang w:val="es-ES"/>
        </w:rPr>
        <w:br/>
      </w:r>
      <w:r>
        <w:rPr>
          <w:rFonts w:eastAsia="Times New Roman"/>
          <w:b/>
          <w:bCs/>
          <w:sz w:val="30"/>
          <w:szCs w:val="30"/>
          <w:lang w:val="es-ES"/>
        </w:rPr>
        <w:br/>
        <w:t>El presente es un extracto de la norma IEEE 644 Standard Procedures for Measurement of Power Frequency Electric and Magnetic Fields From AC Power Lines -1994 (Procedimientos Estándar para Medición de Campos Eléctricos y Magnétic</w:t>
      </w:r>
      <w:r>
        <w:rPr>
          <w:rFonts w:eastAsia="Times New Roman"/>
          <w:b/>
          <w:bCs/>
          <w:sz w:val="30"/>
          <w:szCs w:val="30"/>
          <w:lang w:val="es-ES"/>
        </w:rPr>
        <w:t>os desde Líneas de Transmisión de Corriente Alterna), impulsado por el Instituto Americano para Normas Nacionales y por el Instituto de Ingenieros Eléctricos y Electrónicos de EE.UU.</w:t>
      </w:r>
      <w:r>
        <w:rPr>
          <w:rFonts w:eastAsia="Times New Roman"/>
          <w:b/>
          <w:bCs/>
          <w:sz w:val="30"/>
          <w:szCs w:val="30"/>
          <w:lang w:val="es-ES"/>
        </w:rPr>
        <w:br/>
      </w:r>
      <w:r>
        <w:rPr>
          <w:rFonts w:eastAsia="Times New Roman"/>
          <w:b/>
          <w:bCs/>
          <w:sz w:val="30"/>
          <w:szCs w:val="30"/>
          <w:lang w:val="es-ES"/>
        </w:rPr>
        <w:br/>
        <w:t>B. PROCEDIMIENTO PARA MEDICIÓN DE INTENSIDAD DE CAMPO ELÉCTRICO</w:t>
      </w:r>
      <w:r>
        <w:rPr>
          <w:rFonts w:eastAsia="Times New Roman"/>
          <w:b/>
          <w:bCs/>
          <w:sz w:val="30"/>
          <w:szCs w:val="30"/>
          <w:lang w:val="es-ES"/>
        </w:rPr>
        <w:br/>
      </w:r>
      <w:r>
        <w:rPr>
          <w:rFonts w:eastAsia="Times New Roman"/>
          <w:b/>
          <w:bCs/>
          <w:sz w:val="30"/>
          <w:szCs w:val="30"/>
          <w:lang w:val="es-ES"/>
        </w:rPr>
        <w:br/>
        <w:t>B.1 Pro</w:t>
      </w:r>
      <w:r>
        <w:rPr>
          <w:rFonts w:eastAsia="Times New Roman"/>
          <w:b/>
          <w:bCs/>
          <w:sz w:val="30"/>
          <w:szCs w:val="30"/>
          <w:lang w:val="es-ES"/>
        </w:rPr>
        <w:t>cedimiento para Medición de Intensidad de Campo Eléctrico en las Cercanías de las Líneas de Transmisión.</w:t>
      </w:r>
      <w:r>
        <w:rPr>
          <w:rFonts w:eastAsia="Times New Roman"/>
          <w:b/>
          <w:bCs/>
          <w:sz w:val="30"/>
          <w:szCs w:val="30"/>
          <w:lang w:val="es-ES"/>
        </w:rPr>
        <w:br/>
      </w:r>
      <w:r>
        <w:rPr>
          <w:rFonts w:eastAsia="Times New Roman"/>
          <w:b/>
          <w:bCs/>
          <w:sz w:val="30"/>
          <w:szCs w:val="30"/>
          <w:lang w:val="es-ES"/>
        </w:rPr>
        <w:br/>
        <w:t xml:space="preserve">La intensidad de campo eléctrico bajo una línea de transmisión deberá medirse a una altura de un (1) metro sobre el nivel del suelo. Las mediciones a </w:t>
      </w:r>
      <w:r>
        <w:rPr>
          <w:rFonts w:eastAsia="Times New Roman"/>
          <w:b/>
          <w:bCs/>
          <w:sz w:val="30"/>
          <w:szCs w:val="30"/>
          <w:lang w:val="es-ES"/>
        </w:rPr>
        <w:t xml:space="preserve">otras alturas de interés deberán indicarse </w:t>
      </w:r>
      <w:r>
        <w:rPr>
          <w:rFonts w:eastAsia="Times New Roman"/>
          <w:b/>
          <w:bCs/>
          <w:sz w:val="30"/>
          <w:szCs w:val="30"/>
          <w:lang w:val="es-ES"/>
        </w:rPr>
        <w:lastRenderedPageBreak/>
        <w:t>de manera explícita.</w:t>
      </w:r>
      <w:r>
        <w:rPr>
          <w:rFonts w:eastAsia="Times New Roman"/>
          <w:b/>
          <w:bCs/>
          <w:sz w:val="30"/>
          <w:szCs w:val="30"/>
          <w:lang w:val="es-ES"/>
        </w:rPr>
        <w:br/>
      </w:r>
      <w:r>
        <w:rPr>
          <w:rFonts w:eastAsia="Times New Roman"/>
          <w:b/>
          <w:bCs/>
          <w:sz w:val="30"/>
          <w:szCs w:val="30"/>
          <w:lang w:val="es-ES"/>
        </w:rPr>
        <w:br/>
        <w:t>La sonda del medidor de intensidad de campo eléctrico deberá estar orientada para leer la componente vertical de la intensidad de campo eléctrico (E). Esta cantidad es comúnmente utilizada pa</w:t>
      </w:r>
      <w:r>
        <w:rPr>
          <w:rFonts w:eastAsia="Times New Roman"/>
          <w:b/>
          <w:bCs/>
          <w:sz w:val="30"/>
          <w:szCs w:val="30"/>
          <w:lang w:val="es-ES"/>
        </w:rPr>
        <w:t>ra caracterizar los efectos de inducción en objetos cercanos al nivel del suelo.</w:t>
      </w:r>
      <w:r>
        <w:rPr>
          <w:rFonts w:eastAsia="Times New Roman"/>
          <w:b/>
          <w:bCs/>
          <w:sz w:val="30"/>
          <w:szCs w:val="30"/>
          <w:lang w:val="es-ES"/>
        </w:rPr>
        <w:br/>
      </w:r>
      <w:r>
        <w:rPr>
          <w:rFonts w:eastAsia="Times New Roman"/>
          <w:b/>
          <w:bCs/>
          <w:sz w:val="30"/>
          <w:szCs w:val="30"/>
          <w:lang w:val="es-ES"/>
        </w:rPr>
        <w:br/>
        <w:t xml:space="preserve">La distancia entre el medidor de intensidad de campo eléctrico y el operador deberá ser de por lo menos 2,5 metros. Esta distancia reducirá los efectos de proximidad (sombra </w:t>
      </w:r>
      <w:r>
        <w:rPr>
          <w:rFonts w:eastAsia="Times New Roman"/>
          <w:b/>
          <w:bCs/>
          <w:sz w:val="30"/>
          <w:szCs w:val="30"/>
          <w:lang w:val="es-ES"/>
        </w:rPr>
        <w:t>del campo eléctrico) entre el 1,5% y 3%, considerando un operador de 1,8 metros de altura.</w:t>
      </w:r>
      <w:r>
        <w:rPr>
          <w:rFonts w:eastAsia="Times New Roman"/>
          <w:b/>
          <w:bCs/>
          <w:sz w:val="30"/>
          <w:szCs w:val="30"/>
          <w:lang w:val="es-ES"/>
        </w:rPr>
        <w:br/>
      </w:r>
      <w:r>
        <w:rPr>
          <w:rFonts w:eastAsia="Times New Roman"/>
          <w:b/>
          <w:bCs/>
          <w:sz w:val="30"/>
          <w:szCs w:val="30"/>
          <w:lang w:val="es-ES"/>
        </w:rPr>
        <w:br/>
        <w:t>Sin embargo, donde amplios efectos de proximidad sean considerados como aceptables, la distancia del operador puede reducirse. En estos casos, la distancia deberá s</w:t>
      </w:r>
      <w:r>
        <w:rPr>
          <w:rFonts w:eastAsia="Times New Roman"/>
          <w:b/>
          <w:bCs/>
          <w:sz w:val="30"/>
          <w:szCs w:val="30"/>
          <w:lang w:val="es-ES"/>
        </w:rPr>
        <w:t>er explícitamente anotada. El cinco por ciento del efecto de proximidad ocurre cuando el operador se encuentra alejado del medidor, a una distancia entre 1,8 metros y 2,1 metros. El valor actual del efecto de proximidad dependerá de la geometría de la comb</w:t>
      </w:r>
      <w:r>
        <w:rPr>
          <w:rFonts w:eastAsia="Times New Roman"/>
          <w:b/>
          <w:bCs/>
          <w:sz w:val="30"/>
          <w:szCs w:val="30"/>
          <w:lang w:val="es-ES"/>
        </w:rPr>
        <w:t>inación operador - medidor - línea de transmisión.</w:t>
      </w:r>
      <w:r>
        <w:rPr>
          <w:rFonts w:eastAsia="Times New Roman"/>
          <w:b/>
          <w:bCs/>
          <w:sz w:val="30"/>
          <w:szCs w:val="30"/>
          <w:lang w:val="es-ES"/>
        </w:rPr>
        <w:br/>
      </w:r>
      <w:r>
        <w:rPr>
          <w:rFonts w:eastAsia="Times New Roman"/>
          <w:b/>
          <w:bCs/>
          <w:sz w:val="30"/>
          <w:szCs w:val="30"/>
          <w:lang w:val="es-ES"/>
        </w:rPr>
        <w:br/>
        <w:t>Debido a que el operador está normalmente cerca al potencial de tierra, los efectos de proximidad indicados previamente pueden ser considerados como típicos. Durante la ejecución de la medición, el operad</w:t>
      </w:r>
      <w:r>
        <w:rPr>
          <w:rFonts w:eastAsia="Times New Roman"/>
          <w:b/>
          <w:bCs/>
          <w:sz w:val="30"/>
          <w:szCs w:val="30"/>
          <w:lang w:val="es-ES"/>
        </w:rPr>
        <w:t>or podrá introducir menor perturbación cuando se encuentre ubicado en la región de menor intensidad de campo eléctrico.</w:t>
      </w:r>
      <w:r>
        <w:rPr>
          <w:rFonts w:eastAsia="Times New Roman"/>
          <w:b/>
          <w:bCs/>
          <w:sz w:val="30"/>
          <w:szCs w:val="30"/>
          <w:lang w:val="es-ES"/>
        </w:rPr>
        <w:br/>
      </w:r>
      <w:r>
        <w:rPr>
          <w:rFonts w:eastAsia="Times New Roman"/>
          <w:b/>
          <w:bCs/>
          <w:sz w:val="30"/>
          <w:szCs w:val="30"/>
          <w:lang w:val="es-ES"/>
        </w:rPr>
        <w:br/>
        <w:t xml:space="preserve">Las sondas de los medidores de intensidad de campo eléctrico diseñadas con asimetrías pueden cambiar la dirección del eje eléctrico en </w:t>
      </w:r>
      <w:r>
        <w:rPr>
          <w:rFonts w:eastAsia="Times New Roman"/>
          <w:b/>
          <w:bCs/>
          <w:sz w:val="30"/>
          <w:szCs w:val="30"/>
          <w:lang w:val="es-ES"/>
        </w:rPr>
        <w:t xml:space="preserve">relación con el eje vertical aparente. Las mediciones realizadas con este tipo de instrumento pueden ser aproximadamente inmunes a la proximidad del operador. En tales casos, el efecto de proximidad del operador puede ser cuantificado antes de utilizar el </w:t>
      </w:r>
      <w:r>
        <w:rPr>
          <w:rFonts w:eastAsia="Times New Roman"/>
          <w:b/>
          <w:bCs/>
          <w:sz w:val="30"/>
          <w:szCs w:val="30"/>
          <w:lang w:val="es-ES"/>
        </w:rPr>
        <w:t>medidor de intensidad de campo eléctrico. Los efectos de proximidad que se encuentren en exceso a los indicados anteriormente, deberán ser reportados.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Para proporcionar una mayor descripción de la intensidad de campo eléctrico en un punto de interés, se d</w:t>
      </w:r>
      <w:r>
        <w:rPr>
          <w:rFonts w:eastAsia="Times New Roman"/>
          <w:b/>
          <w:bCs/>
          <w:sz w:val="30"/>
          <w:szCs w:val="30"/>
          <w:lang w:val="es-ES"/>
        </w:rPr>
        <w:t>eberán medir los valores máximo y mínimo de intensidad de campo en esa posición, ambos en el plano del campo elíptico.</w:t>
      </w:r>
      <w:r>
        <w:rPr>
          <w:rFonts w:eastAsia="Times New Roman"/>
          <w:b/>
          <w:bCs/>
          <w:sz w:val="30"/>
          <w:szCs w:val="30"/>
          <w:lang w:val="es-ES"/>
        </w:rPr>
        <w:br/>
      </w:r>
      <w:r>
        <w:rPr>
          <w:rFonts w:eastAsia="Times New Roman"/>
          <w:b/>
          <w:bCs/>
          <w:sz w:val="30"/>
          <w:szCs w:val="30"/>
          <w:lang w:val="es-ES"/>
        </w:rPr>
        <w:br/>
        <w:t>En condiciones ideales donde las líneas de transmisión son horizontales y la superficie del suelo lisa, el plano de la elipse es perpend</w:t>
      </w:r>
      <w:r>
        <w:rPr>
          <w:rFonts w:eastAsia="Times New Roman"/>
          <w:b/>
          <w:bCs/>
          <w:sz w:val="30"/>
          <w:szCs w:val="30"/>
          <w:lang w:val="es-ES"/>
        </w:rPr>
        <w:t>icular a la dirección de los conductores. Para realizar mediciones en el plano de la elipse, el operador del medidor de campo deberá ubicarse paralelo a los conductores. Se deberá rotar el medidor alrededor del sitio de medición, hasta determinar los valor</w:t>
      </w:r>
      <w:r>
        <w:rPr>
          <w:rFonts w:eastAsia="Times New Roman"/>
          <w:b/>
          <w:bCs/>
          <w:sz w:val="30"/>
          <w:szCs w:val="30"/>
          <w:lang w:val="es-ES"/>
        </w:rPr>
        <w:t xml:space="preserve">es máximo y mínimo de las componentes de campo con sus correspondientes direcciones. </w:t>
      </w:r>
      <w:r>
        <w:rPr>
          <w:rFonts w:eastAsia="Times New Roman"/>
          <w:b/>
          <w:bCs/>
          <w:sz w:val="30"/>
          <w:szCs w:val="30"/>
          <w:lang w:val="es-ES"/>
        </w:rPr>
        <w:br/>
      </w:r>
      <w:r>
        <w:rPr>
          <w:rFonts w:eastAsia="Times New Roman"/>
          <w:b/>
          <w:bCs/>
          <w:sz w:val="30"/>
          <w:szCs w:val="30"/>
          <w:lang w:val="es-ES"/>
        </w:rPr>
        <w:br/>
        <w:t>La distancia entre el medidor y aquellos objetos no permanentes en el sitio de medición, deberá ser por lo menos tres veces la altura del objeto a fin de medir los valor</w:t>
      </w:r>
      <w:r>
        <w:rPr>
          <w:rFonts w:eastAsia="Times New Roman"/>
          <w:b/>
          <w:bCs/>
          <w:sz w:val="30"/>
          <w:szCs w:val="30"/>
          <w:lang w:val="es-ES"/>
        </w:rPr>
        <w:t>es no perturbados de campo. La distancia entre el medidor y los objetos permanentes deberá ser un (1) metro o mayor para asegurar suficiente exactitud en la medición del campo eléctrico perturbado.</w:t>
      </w:r>
      <w:r>
        <w:rPr>
          <w:rFonts w:eastAsia="Times New Roman"/>
          <w:b/>
          <w:bCs/>
          <w:sz w:val="30"/>
          <w:szCs w:val="30"/>
          <w:lang w:val="es-ES"/>
        </w:rPr>
        <w:br/>
      </w:r>
      <w:r>
        <w:rPr>
          <w:rFonts w:eastAsia="Times New Roman"/>
          <w:b/>
          <w:bCs/>
          <w:sz w:val="30"/>
          <w:szCs w:val="30"/>
          <w:lang w:val="es-ES"/>
        </w:rPr>
        <w:br/>
        <w:t>B.2 Perfil Lateral</w:t>
      </w:r>
      <w:r>
        <w:rPr>
          <w:rFonts w:eastAsia="Times New Roman"/>
          <w:b/>
          <w:bCs/>
          <w:sz w:val="30"/>
          <w:szCs w:val="30"/>
          <w:lang w:val="es-ES"/>
        </w:rPr>
        <w:br/>
      </w:r>
      <w:r>
        <w:rPr>
          <w:rFonts w:eastAsia="Times New Roman"/>
          <w:b/>
          <w:bCs/>
          <w:sz w:val="30"/>
          <w:szCs w:val="30"/>
          <w:lang w:val="es-ES"/>
        </w:rPr>
        <w:br/>
        <w:t>El perfil lateral de la intensidad de</w:t>
      </w:r>
      <w:r>
        <w:rPr>
          <w:rFonts w:eastAsia="Times New Roman"/>
          <w:b/>
          <w:bCs/>
          <w:sz w:val="30"/>
          <w:szCs w:val="30"/>
          <w:lang w:val="es-ES"/>
        </w:rPr>
        <w:t xml:space="preserve"> campo eléctrico, en un punto de interés a lo largo de un tramo de la línea de transmisión, deberá medirse en intervalos seleccionados, en una dirección perpendicular a la línea, a un (1) metro sobre el nivel del suelo (ver Figura 1 y Figura 2).</w:t>
      </w:r>
      <w:r>
        <w:rPr>
          <w:rFonts w:eastAsia="Times New Roman"/>
          <w:b/>
          <w:bCs/>
          <w:sz w:val="30"/>
          <w:szCs w:val="30"/>
          <w:lang w:val="es-ES"/>
        </w:rPr>
        <w:br/>
      </w:r>
      <w:r>
        <w:rPr>
          <w:rFonts w:eastAsia="Times New Roman"/>
          <w:b/>
          <w:bCs/>
          <w:sz w:val="30"/>
          <w:szCs w:val="30"/>
          <w:lang w:val="es-ES"/>
        </w:rPr>
        <w:br/>
        <w:t>Las medic</w:t>
      </w:r>
      <w:r>
        <w:rPr>
          <w:rFonts w:eastAsia="Times New Roman"/>
          <w:b/>
          <w:bCs/>
          <w:sz w:val="30"/>
          <w:szCs w:val="30"/>
          <w:lang w:val="es-ES"/>
        </w:rPr>
        <w:t xml:space="preserve">iones de los perfiles laterales deberán empezar desde el centro de la línea en el área de interés y deberán realizarse a una distancia lateral de por lo menos 30 metros de la ubicación del último conductor. Igualmente deberán realizarse por lo menos cinco </w:t>
      </w:r>
      <w:r>
        <w:rPr>
          <w:rFonts w:eastAsia="Times New Roman"/>
          <w:b/>
          <w:bCs/>
          <w:sz w:val="30"/>
          <w:szCs w:val="30"/>
          <w:lang w:val="es-ES"/>
        </w:rPr>
        <w:t>mediciones espaciadas debajo de los conductores. Es recomendable que el perfil sea graficado en el campo para determinar si se ha obtenido un detalle adecuado de la intensidad de campo eléctrico.</w:t>
      </w:r>
      <w:r>
        <w:rPr>
          <w:rFonts w:eastAsia="Times New Roman"/>
          <w:b/>
          <w:bCs/>
          <w:sz w:val="30"/>
          <w:szCs w:val="30"/>
          <w:lang w:val="es-ES"/>
        </w:rPr>
        <w:br/>
      </w:r>
      <w:r>
        <w:rPr>
          <w:rFonts w:eastAsia="Times New Roman"/>
          <w:b/>
          <w:bCs/>
          <w:sz w:val="30"/>
          <w:szCs w:val="30"/>
          <w:lang w:val="es-ES"/>
        </w:rPr>
        <w:br/>
        <w:t>Una medición del perfil completo podría iniciarse en la reg</w:t>
      </w:r>
      <w:r>
        <w:rPr>
          <w:rFonts w:eastAsia="Times New Roman"/>
          <w:b/>
          <w:bCs/>
          <w:sz w:val="30"/>
          <w:szCs w:val="30"/>
          <w:lang w:val="es-ES"/>
        </w:rPr>
        <w:t xml:space="preserve">ión de interés más allá de la ubicación del último conductor y avanzar </w:t>
      </w:r>
      <w:r>
        <w:rPr>
          <w:rFonts w:eastAsia="Times New Roman"/>
          <w:b/>
          <w:bCs/>
          <w:sz w:val="30"/>
          <w:szCs w:val="30"/>
          <w:lang w:val="es-ES"/>
        </w:rPr>
        <w:lastRenderedPageBreak/>
        <w:t>progresivamente hasta el lado opuesto de la franja de servidumbre de la línea de transmisión. Mediciones finales se deberán realizar en algunos puntos intermedios, para obtener indicaci</w:t>
      </w:r>
      <w:r>
        <w:rPr>
          <w:rFonts w:eastAsia="Times New Roman"/>
          <w:b/>
          <w:bCs/>
          <w:sz w:val="30"/>
          <w:szCs w:val="30"/>
          <w:lang w:val="es-ES"/>
        </w:rPr>
        <w:t xml:space="preserve">ones respecto a cambios en la altura de la línea, o de la carga o voltaje, ocurridos durante la ejecución de la medición. La hora de la medición deberá registrarse periódicamente para facilitar una revisión posterior de los datos recolectados en sitio con </w:t>
      </w:r>
      <w:r>
        <w:rPr>
          <w:rFonts w:eastAsia="Times New Roman"/>
          <w:b/>
          <w:bCs/>
          <w:sz w:val="30"/>
          <w:szCs w:val="30"/>
          <w:lang w:val="es-ES"/>
        </w:rPr>
        <w:t>los registros de voltajes de línea y datos de carga de las subestaciones.</w:t>
      </w:r>
      <w:r>
        <w:rPr>
          <w:rFonts w:eastAsia="Times New Roman"/>
          <w:b/>
          <w:bCs/>
          <w:sz w:val="30"/>
          <w:szCs w:val="30"/>
          <w:lang w:val="es-ES"/>
        </w:rPr>
        <w:br/>
      </w:r>
      <w:r>
        <w:rPr>
          <w:rFonts w:eastAsia="Times New Roman"/>
          <w:b/>
          <w:bCs/>
          <w:sz w:val="30"/>
          <w:szCs w:val="30"/>
          <w:lang w:val="es-ES"/>
        </w:rPr>
        <w:br/>
        <w:t>B.3 Perfil Longitudinal</w:t>
      </w:r>
      <w:r>
        <w:rPr>
          <w:rFonts w:eastAsia="Times New Roman"/>
          <w:b/>
          <w:bCs/>
          <w:sz w:val="30"/>
          <w:szCs w:val="30"/>
          <w:lang w:val="es-ES"/>
        </w:rPr>
        <w:br/>
      </w:r>
      <w:r>
        <w:rPr>
          <w:rFonts w:eastAsia="Times New Roman"/>
          <w:b/>
          <w:bCs/>
          <w:sz w:val="30"/>
          <w:szCs w:val="30"/>
          <w:lang w:val="es-ES"/>
        </w:rPr>
        <w:br/>
        <w:t>El perfil longitudinal de la intensidad de campo deberá medirse en el punto donde se obtuvo la máxima lectura durante la medición a realizarse en la mitad d</w:t>
      </w:r>
      <w:r>
        <w:rPr>
          <w:rFonts w:eastAsia="Times New Roman"/>
          <w:b/>
          <w:bCs/>
          <w:sz w:val="30"/>
          <w:szCs w:val="30"/>
          <w:lang w:val="es-ES"/>
        </w:rPr>
        <w:t>el tramo de línea de transmisión o en otros puntos de interés, determinados previamente en el perfil lateral. Las mediciones se realizarán en paralelo con la línea de transmisión y un (1) metro sobre el nivel del suelo.</w:t>
      </w:r>
      <w:r>
        <w:rPr>
          <w:rFonts w:eastAsia="Times New Roman"/>
          <w:b/>
          <w:bCs/>
          <w:sz w:val="30"/>
          <w:szCs w:val="30"/>
          <w:lang w:val="es-ES"/>
        </w:rPr>
        <w:br/>
      </w:r>
      <w:r>
        <w:rPr>
          <w:rFonts w:eastAsia="Times New Roman"/>
          <w:b/>
          <w:bCs/>
          <w:sz w:val="30"/>
          <w:szCs w:val="30"/>
          <w:lang w:val="es-ES"/>
        </w:rPr>
        <w:br/>
        <w:t>Las mediciones del perfil longitudi</w:t>
      </w:r>
      <w:r>
        <w:rPr>
          <w:rFonts w:eastAsia="Times New Roman"/>
          <w:b/>
          <w:bCs/>
          <w:sz w:val="30"/>
          <w:szCs w:val="30"/>
          <w:lang w:val="es-ES"/>
        </w:rPr>
        <w:t>nal deberán realizarse al menos en cinco (5) incrementos consecutivos separados de igual manera, desde un punto en la mitad del tramo de la línea de transmisión y avanzando para ambas direcciones, para una distancia total equivalente a un tramo de la línea</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br/>
        <w:t>C. PROCEDIMIENTOS PARA MEDICIONES DE CAMPOS MAGNÉTICOS</w:t>
      </w:r>
      <w:r>
        <w:rPr>
          <w:rFonts w:eastAsia="Times New Roman"/>
          <w:b/>
          <w:bCs/>
          <w:sz w:val="30"/>
          <w:szCs w:val="30"/>
          <w:lang w:val="es-ES"/>
        </w:rPr>
        <w:br/>
      </w:r>
      <w:r>
        <w:rPr>
          <w:rFonts w:eastAsia="Times New Roman"/>
          <w:b/>
          <w:bCs/>
          <w:sz w:val="30"/>
          <w:szCs w:val="30"/>
          <w:lang w:val="es-ES"/>
        </w:rPr>
        <w:br/>
        <w:t>C.1 Procedimiento para medición de campos magnéticos en las cercanías de las líneas de transmisión.</w:t>
      </w:r>
      <w:r>
        <w:rPr>
          <w:rFonts w:eastAsia="Times New Roman"/>
          <w:b/>
          <w:bCs/>
          <w:sz w:val="30"/>
          <w:szCs w:val="30"/>
          <w:lang w:val="es-ES"/>
        </w:rPr>
        <w:br/>
      </w:r>
      <w:r>
        <w:rPr>
          <w:rFonts w:eastAsia="Times New Roman"/>
          <w:b/>
          <w:bCs/>
          <w:sz w:val="30"/>
          <w:szCs w:val="30"/>
          <w:lang w:val="es-ES"/>
        </w:rPr>
        <w:br/>
        <w:t>Los campos magnéticos bajo la línea de transmisión deberán ser medidos a una altura de un (1) me</w:t>
      </w:r>
      <w:r>
        <w:rPr>
          <w:rFonts w:eastAsia="Times New Roman"/>
          <w:b/>
          <w:bCs/>
          <w:sz w:val="30"/>
          <w:szCs w:val="30"/>
          <w:lang w:val="es-ES"/>
        </w:rPr>
        <w:t>tro sobre el nivel del suelo. Las mediciones a otras alturas de interés deberán estar explícitamente indicadas. Los medidores de campos con sondas de un solo eje deberán orientarse hasta detectar la lectura de mayor valor. Alternativamente, los medidores d</w:t>
      </w:r>
      <w:r>
        <w:rPr>
          <w:rFonts w:eastAsia="Times New Roman"/>
          <w:b/>
          <w:bCs/>
          <w:sz w:val="30"/>
          <w:szCs w:val="30"/>
          <w:lang w:val="es-ES"/>
        </w:rPr>
        <w:t xml:space="preserve">e campo con sondas de tres ejes pueden utilizarse para medir la resultante del campo magnético (valor eficaz, rms). Las componentes verticales y horizontales del campo pueden medirse también cuando sea necesaria una </w:t>
      </w:r>
      <w:r>
        <w:rPr>
          <w:rFonts w:eastAsia="Times New Roman"/>
          <w:b/>
          <w:bCs/>
          <w:sz w:val="30"/>
          <w:szCs w:val="30"/>
          <w:lang w:val="es-ES"/>
        </w:rPr>
        <w:lastRenderedPageBreak/>
        <w:t>comparación con cálculos o para calcular</w:t>
      </w:r>
      <w:r>
        <w:rPr>
          <w:rFonts w:eastAsia="Times New Roman"/>
          <w:b/>
          <w:bCs/>
          <w:sz w:val="30"/>
          <w:szCs w:val="30"/>
          <w:lang w:val="es-ES"/>
        </w:rPr>
        <w:t xml:space="preserve"> los efectos esperados de inducción en los límites de una propiedad u otros casos. Para cualquier situación, cuando se reporten los resultados de las mediciones, las cantidades a ser reportadas deberán estar claramente indicadas (por ejemplo, el máximo cam</w:t>
      </w:r>
      <w:r>
        <w:rPr>
          <w:rFonts w:eastAsia="Times New Roman"/>
          <w:b/>
          <w:bCs/>
          <w:sz w:val="30"/>
          <w:szCs w:val="30"/>
          <w:lang w:val="es-ES"/>
        </w:rPr>
        <w:t>po magnético, la resultante de campo magnético).</w:t>
      </w:r>
      <w:r>
        <w:rPr>
          <w:rFonts w:eastAsia="Times New Roman"/>
          <w:b/>
          <w:bCs/>
          <w:sz w:val="30"/>
          <w:szCs w:val="30"/>
          <w:lang w:val="es-ES"/>
        </w:rPr>
        <w:br/>
      </w:r>
      <w:r>
        <w:rPr>
          <w:rFonts w:eastAsia="Times New Roman"/>
          <w:b/>
          <w:bCs/>
          <w:sz w:val="30"/>
          <w:szCs w:val="30"/>
          <w:lang w:val="es-ES"/>
        </w:rPr>
        <w:br/>
        <w:t>Debe tomarse en cuenta que la resultante de campo magnético, BR, es igual al valor eficaz (rms) de la densidad de flujo magnético, independiente de las fases de sus componentes ortogonales. En casos donde e</w:t>
      </w:r>
      <w:r>
        <w:rPr>
          <w:rFonts w:eastAsia="Times New Roman"/>
          <w:b/>
          <w:bCs/>
          <w:sz w:val="30"/>
          <w:szCs w:val="30"/>
          <w:lang w:val="es-ES"/>
        </w:rPr>
        <w:t xml:space="preserve">l campo magnético permanece relativamente constante, puede utilizarse un medidor de un solo eje para determinar la resultante de campo magnético, esto mediante la medición de las componentes horizontal y vertical del campo y combinar ambas de acuerdo a la </w:t>
      </w:r>
      <w:r>
        <w:rPr>
          <w:rFonts w:eastAsia="Times New Roman"/>
          <w:b/>
          <w:bCs/>
          <w:sz w:val="30"/>
          <w:szCs w:val="30"/>
          <w:lang w:val="es-ES"/>
        </w:rPr>
        <w:t xml:space="preserve">siguiente ecuación: </w:t>
      </w:r>
    </w:p>
    <w:p w14:paraId="282DD358"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4DA6D09B" wp14:editId="139DACEB">
            <wp:extent cx="3048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111A4D3" w14:textId="77777777" w:rsidR="00000000" w:rsidRDefault="002522FF">
      <w:pPr>
        <w:spacing w:after="300"/>
        <w:divId w:val="1583223583"/>
        <w:rPr>
          <w:rFonts w:eastAsia="Times New Roman"/>
          <w:b/>
          <w:bCs/>
          <w:sz w:val="30"/>
          <w:szCs w:val="30"/>
          <w:lang w:val="es-ES"/>
        </w:rPr>
      </w:pPr>
      <w:r>
        <w:rPr>
          <w:rFonts w:eastAsia="Times New Roman"/>
          <w:b/>
          <w:bCs/>
          <w:sz w:val="30"/>
          <w:szCs w:val="30"/>
          <w:lang w:val="es-ES"/>
        </w:rPr>
        <w:t>Si las señales desde de unas de las sondas individuales de un medidor de tres ejes pueden detectarse, entonces u</w:t>
      </w:r>
      <w:r>
        <w:rPr>
          <w:rFonts w:eastAsia="Times New Roman"/>
          <w:b/>
          <w:bCs/>
          <w:sz w:val="30"/>
          <w:szCs w:val="30"/>
          <w:lang w:val="es-ES"/>
        </w:rPr>
        <w:t xml:space="preserve">na de las sondas puede rotarse para determinar el máximo campo. </w:t>
      </w:r>
      <w:r>
        <w:rPr>
          <w:rFonts w:eastAsia="Times New Roman"/>
          <w:b/>
          <w:bCs/>
          <w:sz w:val="30"/>
          <w:szCs w:val="30"/>
          <w:lang w:val="es-ES"/>
        </w:rPr>
        <w:br/>
      </w:r>
      <w:r>
        <w:rPr>
          <w:rFonts w:eastAsia="Times New Roman"/>
          <w:b/>
          <w:bCs/>
          <w:sz w:val="30"/>
          <w:szCs w:val="30"/>
          <w:lang w:val="es-ES"/>
        </w:rPr>
        <w:br/>
        <w:t>El operador deberá estar cerca de la sonda. Para medir los campos no perturbados, los objetos no permanentes que contienen materiales magnéticos o conductores no magnéticos deberán estar ale</w:t>
      </w:r>
      <w:r>
        <w:rPr>
          <w:rFonts w:eastAsia="Times New Roman"/>
          <w:b/>
          <w:bCs/>
          <w:sz w:val="30"/>
          <w:szCs w:val="30"/>
          <w:lang w:val="es-ES"/>
        </w:rPr>
        <w:t xml:space="preserve">jados del punto de medición por lo menos a una distancia equivalente a tres veces la dimensión del mayor objeto. </w:t>
      </w:r>
      <w:r>
        <w:rPr>
          <w:rFonts w:eastAsia="Times New Roman"/>
          <w:b/>
          <w:bCs/>
          <w:sz w:val="30"/>
          <w:szCs w:val="30"/>
          <w:lang w:val="es-ES"/>
        </w:rPr>
        <w:br/>
      </w:r>
      <w:r>
        <w:rPr>
          <w:rFonts w:eastAsia="Times New Roman"/>
          <w:b/>
          <w:bCs/>
          <w:sz w:val="30"/>
          <w:szCs w:val="30"/>
          <w:lang w:val="es-ES"/>
        </w:rPr>
        <w:br/>
        <w:t>Para obtener mediciones precisas en un ambiente perturbado, la distancia entre la sonda y los objetos magnéticos permanentes deberá ser por l</w:t>
      </w:r>
      <w:r>
        <w:rPr>
          <w:rFonts w:eastAsia="Times New Roman"/>
          <w:b/>
          <w:bCs/>
          <w:sz w:val="30"/>
          <w:szCs w:val="30"/>
          <w:lang w:val="es-ES"/>
        </w:rPr>
        <w:t>o menos un metro.</w:t>
      </w:r>
      <w:r>
        <w:rPr>
          <w:rFonts w:eastAsia="Times New Roman"/>
          <w:b/>
          <w:bCs/>
          <w:sz w:val="30"/>
          <w:szCs w:val="30"/>
          <w:lang w:val="es-ES"/>
        </w:rPr>
        <w:br/>
      </w:r>
      <w:r>
        <w:rPr>
          <w:rFonts w:eastAsia="Times New Roman"/>
          <w:b/>
          <w:bCs/>
          <w:sz w:val="30"/>
          <w:szCs w:val="30"/>
          <w:lang w:val="es-ES"/>
        </w:rPr>
        <w:br/>
        <w:t>Para obtener una descripción completa de los campos magnéticos en un punto de interés, deberá medirse los campos máximos y mínimos con sus orientaciones en el plano del campo elíptico.</w:t>
      </w:r>
      <w:r>
        <w:rPr>
          <w:rFonts w:eastAsia="Times New Roman"/>
          <w:b/>
          <w:bCs/>
          <w:sz w:val="30"/>
          <w:szCs w:val="30"/>
          <w:lang w:val="es-ES"/>
        </w:rPr>
        <w:br/>
      </w:r>
      <w:r>
        <w:rPr>
          <w:rFonts w:eastAsia="Times New Roman"/>
          <w:b/>
          <w:bCs/>
          <w:sz w:val="30"/>
          <w:szCs w:val="30"/>
          <w:lang w:val="es-ES"/>
        </w:rPr>
        <w:br/>
        <w:t xml:space="preserve">C.2 Perfil Lateral. </w:t>
      </w:r>
      <w:r>
        <w:rPr>
          <w:rFonts w:eastAsia="Times New Roman"/>
          <w:b/>
          <w:bCs/>
          <w:sz w:val="30"/>
          <w:szCs w:val="30"/>
          <w:lang w:val="es-ES"/>
        </w:rPr>
        <w:br/>
      </w:r>
      <w:r>
        <w:rPr>
          <w:rFonts w:eastAsia="Times New Roman"/>
          <w:b/>
          <w:bCs/>
          <w:sz w:val="30"/>
          <w:szCs w:val="30"/>
          <w:lang w:val="es-ES"/>
        </w:rPr>
        <w:br/>
        <w:t>Deberán seguirse los procedim</w:t>
      </w:r>
      <w:r>
        <w:rPr>
          <w:rFonts w:eastAsia="Times New Roman"/>
          <w:b/>
          <w:bCs/>
          <w:sz w:val="30"/>
          <w:szCs w:val="30"/>
          <w:lang w:val="es-ES"/>
        </w:rPr>
        <w:t xml:space="preserve">ientos de medición de intensidad de campo eléctrico. </w:t>
      </w:r>
      <w:r>
        <w:rPr>
          <w:rFonts w:eastAsia="Times New Roman"/>
          <w:b/>
          <w:bCs/>
          <w:sz w:val="30"/>
          <w:szCs w:val="30"/>
          <w:lang w:val="es-ES"/>
        </w:rPr>
        <w:br/>
      </w:r>
      <w:r>
        <w:rPr>
          <w:rFonts w:eastAsia="Times New Roman"/>
          <w:b/>
          <w:bCs/>
          <w:sz w:val="30"/>
          <w:szCs w:val="30"/>
          <w:lang w:val="es-ES"/>
        </w:rPr>
        <w:br/>
        <w:t>C.3 Perfil Longitudinal.</w:t>
      </w:r>
      <w:r>
        <w:rPr>
          <w:rFonts w:eastAsia="Times New Roman"/>
          <w:b/>
          <w:bCs/>
          <w:sz w:val="30"/>
          <w:szCs w:val="30"/>
          <w:lang w:val="es-ES"/>
        </w:rPr>
        <w:br/>
      </w:r>
      <w:r>
        <w:rPr>
          <w:rFonts w:eastAsia="Times New Roman"/>
          <w:b/>
          <w:bCs/>
          <w:sz w:val="30"/>
          <w:szCs w:val="30"/>
          <w:lang w:val="es-ES"/>
        </w:rPr>
        <w:lastRenderedPageBreak/>
        <w:br/>
        <w:t>Deberán seguirse los procedimientos de medición de intensidad de campo eléctrico.</w:t>
      </w:r>
      <w:r>
        <w:rPr>
          <w:rFonts w:eastAsia="Times New Roman"/>
          <w:b/>
          <w:bCs/>
          <w:sz w:val="30"/>
          <w:szCs w:val="30"/>
          <w:lang w:val="es-ES"/>
        </w:rPr>
        <w:br/>
      </w:r>
      <w:r>
        <w:rPr>
          <w:rFonts w:eastAsia="Times New Roman"/>
          <w:b/>
          <w:bCs/>
          <w:sz w:val="30"/>
          <w:szCs w:val="30"/>
          <w:lang w:val="es-ES"/>
        </w:rPr>
        <w:br/>
        <w:t xml:space="preserve">D. INSTRUMENTOS DE MEDICIÓN </w:t>
      </w:r>
      <w:r>
        <w:rPr>
          <w:rFonts w:eastAsia="Times New Roman"/>
          <w:b/>
          <w:bCs/>
          <w:sz w:val="30"/>
          <w:szCs w:val="30"/>
          <w:lang w:val="es-ES"/>
        </w:rPr>
        <w:br/>
      </w:r>
      <w:r>
        <w:rPr>
          <w:rFonts w:eastAsia="Times New Roman"/>
          <w:b/>
          <w:bCs/>
          <w:sz w:val="30"/>
          <w:szCs w:val="30"/>
          <w:lang w:val="es-ES"/>
        </w:rPr>
        <w:br/>
        <w:t>D.1 Medidores de Intensidad de Campos Eléctricos.</w:t>
      </w:r>
      <w:r>
        <w:rPr>
          <w:rFonts w:eastAsia="Times New Roman"/>
          <w:b/>
          <w:bCs/>
          <w:sz w:val="30"/>
          <w:szCs w:val="30"/>
          <w:lang w:val="es-ES"/>
        </w:rPr>
        <w:br/>
      </w:r>
      <w:r>
        <w:rPr>
          <w:rFonts w:eastAsia="Times New Roman"/>
          <w:b/>
          <w:bCs/>
          <w:sz w:val="30"/>
          <w:szCs w:val="30"/>
          <w:lang w:val="es-ES"/>
        </w:rPr>
        <w:br/>
        <w:t>Existen dos</w:t>
      </w:r>
      <w:r>
        <w:rPr>
          <w:rFonts w:eastAsia="Times New Roman"/>
          <w:b/>
          <w:bCs/>
          <w:sz w:val="30"/>
          <w:szCs w:val="30"/>
          <w:lang w:val="es-ES"/>
        </w:rPr>
        <w:t xml:space="preserve"> tipos de medidores para la medición de intensidad de campo eléctrico en líneas de transmisión de alta tensión 60 Hz:</w:t>
      </w:r>
      <w:r>
        <w:rPr>
          <w:rFonts w:eastAsia="Times New Roman"/>
          <w:b/>
          <w:bCs/>
          <w:sz w:val="30"/>
          <w:szCs w:val="30"/>
          <w:lang w:val="es-ES"/>
        </w:rPr>
        <w:br/>
      </w:r>
      <w:r>
        <w:rPr>
          <w:rFonts w:eastAsia="Times New Roman"/>
          <w:b/>
          <w:bCs/>
          <w:sz w:val="30"/>
          <w:szCs w:val="30"/>
          <w:lang w:val="es-ES"/>
        </w:rPr>
        <w:br/>
        <w:t>• Medidores de Cuerpo Libre (“</w:t>
      </w:r>
      <w:r>
        <w:rPr>
          <w:rFonts w:eastAsia="Times New Roman"/>
          <w:b/>
          <w:bCs/>
          <w:i/>
          <w:iCs/>
          <w:sz w:val="30"/>
          <w:szCs w:val="30"/>
          <w:lang w:val="es-ES"/>
        </w:rPr>
        <w:t>Free-Body</w:t>
      </w:r>
      <w:r>
        <w:rPr>
          <w:rFonts w:eastAsia="Times New Roman"/>
          <w:b/>
          <w:bCs/>
          <w:sz w:val="30"/>
          <w:szCs w:val="30"/>
          <w:lang w:val="es-ES"/>
        </w:rPr>
        <w:t>"): Mide la corriente inducida de estado estable o la carga oscilante entre dos mitades de un cuer</w:t>
      </w:r>
      <w:r>
        <w:rPr>
          <w:rFonts w:eastAsia="Times New Roman"/>
          <w:b/>
          <w:bCs/>
          <w:sz w:val="30"/>
          <w:szCs w:val="30"/>
          <w:lang w:val="es-ES"/>
        </w:rPr>
        <w:t>po conductivo aislado, y el cual se encuentra ante la presencia de un campo eléctrico.</w:t>
      </w:r>
      <w:r>
        <w:rPr>
          <w:rFonts w:eastAsia="Times New Roman"/>
          <w:b/>
          <w:bCs/>
          <w:sz w:val="30"/>
          <w:szCs w:val="30"/>
          <w:lang w:val="es-ES"/>
        </w:rPr>
        <w:br/>
      </w:r>
      <w:r>
        <w:rPr>
          <w:rFonts w:eastAsia="Times New Roman"/>
          <w:b/>
          <w:bCs/>
          <w:sz w:val="30"/>
          <w:szCs w:val="30"/>
          <w:lang w:val="es-ES"/>
        </w:rPr>
        <w:br/>
        <w:t>Los medidores de cuerpo libre son recomendables para inspecciones preliminares o mediciones puntuales, debido a que son portátiles, permiten realizar mediciones sobre e</w:t>
      </w:r>
      <w:r>
        <w:rPr>
          <w:rFonts w:eastAsia="Times New Roman"/>
          <w:b/>
          <w:bCs/>
          <w:sz w:val="30"/>
          <w:szCs w:val="30"/>
          <w:lang w:val="es-ES"/>
        </w:rPr>
        <w:t>l nivel del suelo, y además no requieren de un valor conocido de conexión a tierra. Se recomienda su uso para la ejecución de mediciones en las cercanías de líneas de transmisión.</w:t>
      </w:r>
      <w:r>
        <w:rPr>
          <w:rFonts w:eastAsia="Times New Roman"/>
          <w:b/>
          <w:bCs/>
          <w:sz w:val="30"/>
          <w:szCs w:val="30"/>
          <w:lang w:val="es-ES"/>
        </w:rPr>
        <w:br/>
      </w:r>
      <w:r>
        <w:rPr>
          <w:rFonts w:eastAsia="Times New Roman"/>
          <w:b/>
          <w:bCs/>
          <w:sz w:val="30"/>
          <w:szCs w:val="30"/>
          <w:lang w:val="es-ES"/>
        </w:rPr>
        <w:br/>
        <w:t xml:space="preserve">• Medidores de Referencia de Tierra: Su principio de medición es medir las </w:t>
      </w:r>
      <w:r>
        <w:rPr>
          <w:rFonts w:eastAsia="Times New Roman"/>
          <w:b/>
          <w:bCs/>
          <w:sz w:val="30"/>
          <w:szCs w:val="30"/>
          <w:lang w:val="es-ES"/>
        </w:rPr>
        <w:t>corrientes de tierra desde una sonda plana introducida dentro de un campo eléctrico.</w:t>
      </w:r>
      <w:r>
        <w:rPr>
          <w:rFonts w:eastAsia="Times New Roman"/>
          <w:b/>
          <w:bCs/>
          <w:sz w:val="30"/>
          <w:szCs w:val="30"/>
          <w:lang w:val="es-ES"/>
        </w:rPr>
        <w:br/>
      </w:r>
      <w:r>
        <w:rPr>
          <w:rFonts w:eastAsia="Times New Roman"/>
          <w:b/>
          <w:bCs/>
          <w:sz w:val="30"/>
          <w:szCs w:val="30"/>
          <w:lang w:val="es-ES"/>
        </w:rPr>
        <w:br/>
        <w:t>Las técnicas de medición presentadas en la presente norma contemplan solamente la utilización de medidores de cuerpo libre. Los medidores utilizados para caracterizar cam</w:t>
      </w:r>
      <w:r>
        <w:rPr>
          <w:rFonts w:eastAsia="Times New Roman"/>
          <w:b/>
          <w:bCs/>
          <w:sz w:val="30"/>
          <w:szCs w:val="30"/>
          <w:lang w:val="es-ES"/>
        </w:rPr>
        <w:t>pos eléctricos provenientes de radiofrecuencias no deben utilizarse para mediciones de campos eléctricos de líneas de transmisión de alta tensión a 60 Hz.</w:t>
      </w:r>
      <w:r>
        <w:rPr>
          <w:rFonts w:eastAsia="Times New Roman"/>
          <w:b/>
          <w:bCs/>
          <w:sz w:val="30"/>
          <w:szCs w:val="30"/>
          <w:lang w:val="es-ES"/>
        </w:rPr>
        <w:br/>
      </w:r>
      <w:r>
        <w:rPr>
          <w:rFonts w:eastAsia="Times New Roman"/>
          <w:b/>
          <w:bCs/>
          <w:sz w:val="30"/>
          <w:szCs w:val="30"/>
          <w:lang w:val="es-ES"/>
        </w:rPr>
        <w:br/>
        <w:t xml:space="preserve">D.2 Medidores de Campos Magnéticos </w:t>
      </w:r>
      <w:r>
        <w:rPr>
          <w:rFonts w:eastAsia="Times New Roman"/>
          <w:b/>
          <w:bCs/>
          <w:sz w:val="30"/>
          <w:szCs w:val="30"/>
          <w:lang w:val="es-ES"/>
        </w:rPr>
        <w:br/>
      </w:r>
      <w:r>
        <w:rPr>
          <w:rFonts w:eastAsia="Times New Roman"/>
          <w:b/>
          <w:bCs/>
          <w:sz w:val="30"/>
          <w:szCs w:val="30"/>
          <w:lang w:val="es-ES"/>
        </w:rPr>
        <w:br/>
        <w:t xml:space="preserve">Los medidores de campos magnéticos consisten de dos partes: la </w:t>
      </w:r>
      <w:r>
        <w:rPr>
          <w:rFonts w:eastAsia="Times New Roman"/>
          <w:b/>
          <w:bCs/>
          <w:sz w:val="30"/>
          <w:szCs w:val="30"/>
          <w:lang w:val="es-ES"/>
        </w:rPr>
        <w:t xml:space="preserve">sonda o elemento sensor del campo y el detector. El detector procesa las señales captadas por la sonda e indica los valores eficaces (rms) del campo magnético en un visualizador digital o </w:t>
      </w:r>
      <w:r>
        <w:rPr>
          <w:rFonts w:eastAsia="Times New Roman"/>
          <w:b/>
          <w:bCs/>
          <w:sz w:val="30"/>
          <w:szCs w:val="30"/>
          <w:lang w:val="es-ES"/>
        </w:rPr>
        <w:lastRenderedPageBreak/>
        <w:t>analógico.</w:t>
      </w:r>
      <w:r>
        <w:rPr>
          <w:rFonts w:eastAsia="Times New Roman"/>
          <w:b/>
          <w:bCs/>
          <w:sz w:val="30"/>
          <w:szCs w:val="30"/>
          <w:lang w:val="es-ES"/>
        </w:rPr>
        <w:br/>
      </w:r>
      <w:r>
        <w:rPr>
          <w:rFonts w:eastAsia="Times New Roman"/>
          <w:b/>
          <w:bCs/>
          <w:sz w:val="30"/>
          <w:szCs w:val="30"/>
          <w:lang w:val="es-ES"/>
        </w:rPr>
        <w:br/>
        <w:t>Los medidores de campos magnéticos miden las componentes</w:t>
      </w:r>
      <w:r>
        <w:rPr>
          <w:rFonts w:eastAsia="Times New Roman"/>
          <w:b/>
          <w:bCs/>
          <w:sz w:val="30"/>
          <w:szCs w:val="30"/>
          <w:lang w:val="es-ES"/>
        </w:rPr>
        <w:t xml:space="preserve"> de los vectores oscilantes (linealmente polarizados) o de los vectores giratorios (elíptica o circularmente polarizados) de los campos magnéticos que se encuentran perpendiculares al área de la sonda.</w:t>
      </w:r>
      <w:r>
        <w:rPr>
          <w:rFonts w:eastAsia="Times New Roman"/>
          <w:b/>
          <w:bCs/>
          <w:sz w:val="30"/>
          <w:szCs w:val="30"/>
          <w:lang w:val="es-ES"/>
        </w:rPr>
        <w:br/>
      </w:r>
      <w:r>
        <w:rPr>
          <w:rFonts w:eastAsia="Times New Roman"/>
          <w:b/>
          <w:bCs/>
          <w:sz w:val="30"/>
          <w:szCs w:val="30"/>
          <w:lang w:val="es-ES"/>
        </w:rPr>
        <w:br/>
        <w:t>Los medidores de campos magnéticos, utilizados en lín</w:t>
      </w:r>
      <w:r>
        <w:rPr>
          <w:rFonts w:eastAsia="Times New Roman"/>
          <w:b/>
          <w:bCs/>
          <w:sz w:val="30"/>
          <w:szCs w:val="30"/>
          <w:lang w:val="es-ES"/>
        </w:rPr>
        <w:t>eas de transmisión, son:</w:t>
      </w:r>
      <w:r>
        <w:rPr>
          <w:rFonts w:eastAsia="Times New Roman"/>
          <w:b/>
          <w:bCs/>
          <w:sz w:val="30"/>
          <w:szCs w:val="30"/>
          <w:lang w:val="es-ES"/>
        </w:rPr>
        <w:br/>
      </w:r>
      <w:r>
        <w:rPr>
          <w:rFonts w:eastAsia="Times New Roman"/>
          <w:b/>
          <w:bCs/>
          <w:sz w:val="30"/>
          <w:szCs w:val="30"/>
          <w:lang w:val="es-ES"/>
        </w:rPr>
        <w:br/>
        <w:t>• Medidores de Un Solo Eje: Las sondas de estos tipos de medidores consisten de un rollo de hilo eléctricamente apantallado. Estos medidores han sido utilizados en combinación con medidores de voltaje como detectores de campos mag</w:t>
      </w:r>
      <w:r>
        <w:rPr>
          <w:rFonts w:eastAsia="Times New Roman"/>
          <w:b/>
          <w:bCs/>
          <w:sz w:val="30"/>
          <w:szCs w:val="30"/>
          <w:lang w:val="es-ES"/>
        </w:rPr>
        <w:t>néticos desde líneas de transmisión.</w:t>
      </w:r>
      <w:r>
        <w:rPr>
          <w:rFonts w:eastAsia="Times New Roman"/>
          <w:b/>
          <w:bCs/>
          <w:sz w:val="30"/>
          <w:szCs w:val="30"/>
          <w:lang w:val="es-ES"/>
        </w:rPr>
        <w:br/>
      </w:r>
      <w:r>
        <w:rPr>
          <w:rFonts w:eastAsia="Times New Roman"/>
          <w:b/>
          <w:bCs/>
          <w:sz w:val="30"/>
          <w:szCs w:val="30"/>
          <w:lang w:val="es-ES"/>
        </w:rPr>
        <w:br/>
        <w:t>• Medidores de Tres Ejes: Las sondas de estos medidores consisten de tres cables ortogonalmente orientados, que simultáneamente miden los valores eficaces (rms) de los componentes espaciales y los combina para registra</w:t>
      </w:r>
      <w:r>
        <w:rPr>
          <w:rFonts w:eastAsia="Times New Roman"/>
          <w:b/>
          <w:bCs/>
          <w:sz w:val="30"/>
          <w:szCs w:val="30"/>
          <w:lang w:val="es-ES"/>
        </w:rPr>
        <w:t>r la resultante de campo magnético.</w:t>
      </w:r>
      <w:r>
        <w:rPr>
          <w:rFonts w:eastAsia="Times New Roman"/>
          <w:b/>
          <w:bCs/>
          <w:sz w:val="30"/>
          <w:szCs w:val="30"/>
          <w:lang w:val="es-ES"/>
        </w:rPr>
        <w:br/>
      </w:r>
      <w:r>
        <w:rPr>
          <w:rFonts w:eastAsia="Times New Roman"/>
          <w:b/>
          <w:bCs/>
          <w:sz w:val="30"/>
          <w:szCs w:val="30"/>
          <w:lang w:val="es-ES"/>
        </w:rPr>
        <w:br/>
        <w:t xml:space="preserve">E. REPORTE DE LAS MEDICIONES </w:t>
      </w:r>
      <w:r>
        <w:rPr>
          <w:rFonts w:eastAsia="Times New Roman"/>
          <w:b/>
          <w:bCs/>
          <w:sz w:val="30"/>
          <w:szCs w:val="30"/>
          <w:lang w:val="es-ES"/>
        </w:rPr>
        <w:br/>
      </w:r>
      <w:r>
        <w:rPr>
          <w:rFonts w:eastAsia="Times New Roman"/>
          <w:b/>
          <w:bCs/>
          <w:sz w:val="30"/>
          <w:szCs w:val="30"/>
          <w:lang w:val="es-ES"/>
        </w:rPr>
        <w:br/>
        <w:t>En la tabla A-1 se presenta un listado de los datos a incluirse en el reporte de mediciones de intensidades de campos eléctricos y campos magnéticos. Estos datos incluyen, entre otros: con</w:t>
      </w:r>
      <w:r>
        <w:rPr>
          <w:rFonts w:eastAsia="Times New Roman"/>
          <w:b/>
          <w:bCs/>
          <w:sz w:val="30"/>
          <w:szCs w:val="30"/>
          <w:lang w:val="es-ES"/>
        </w:rPr>
        <w:t>diciones ambientales (temperatura, humedad), parámetros de la línea de transmisión (voltaje de línea, corrientes, geometría de los conductores), equipos de medición utilizados.</w:t>
      </w:r>
    </w:p>
    <w:p w14:paraId="1CECDB91" w14:textId="77777777" w:rsidR="00000000" w:rsidRDefault="002522FF">
      <w:pPr>
        <w:jc w:val="center"/>
        <w:rPr>
          <w:rFonts w:eastAsia="Times New Roman"/>
          <w:b/>
          <w:bCs/>
          <w:sz w:val="30"/>
          <w:szCs w:val="30"/>
          <w:lang w:val="es-ES"/>
        </w:rPr>
      </w:pPr>
      <w:r>
        <w:rPr>
          <w:rFonts w:eastAsia="Times New Roman"/>
          <w:b/>
          <w:bCs/>
          <w:sz w:val="30"/>
          <w:szCs w:val="30"/>
          <w:lang w:val="es-ES"/>
        </w:rPr>
        <w:t>TABLA A-1</w:t>
      </w:r>
      <w:r>
        <w:rPr>
          <w:rFonts w:eastAsia="Times New Roman"/>
          <w:b/>
          <w:bCs/>
          <w:sz w:val="30"/>
          <w:szCs w:val="30"/>
          <w:lang w:val="es-ES"/>
        </w:rPr>
        <w:br/>
      </w:r>
      <w:r>
        <w:rPr>
          <w:rFonts w:eastAsia="Times New Roman"/>
          <w:b/>
          <w:bCs/>
          <w:sz w:val="30"/>
          <w:szCs w:val="30"/>
          <w:lang w:val="es-ES"/>
        </w:rPr>
        <w:br/>
        <w:t>HOJA DE DATOS DE CAMPO</w:t>
      </w:r>
    </w:p>
    <w:p w14:paraId="45B003E5" w14:textId="77777777" w:rsidR="00000000" w:rsidRDefault="002522FF">
      <w:pPr>
        <w:jc w:val="center"/>
        <w:rPr>
          <w:rFonts w:eastAsia="Times New Roman"/>
          <w:b/>
          <w:bCs/>
          <w:sz w:val="30"/>
          <w:szCs w:val="30"/>
          <w:lang w:val="es-ES"/>
        </w:rPr>
      </w:pPr>
      <w:r>
        <w:rPr>
          <w:rFonts w:eastAsia="Times New Roman"/>
          <w:b/>
          <w:bCs/>
          <w:sz w:val="30"/>
          <w:szCs w:val="30"/>
          <w:lang w:val="es-ES"/>
        </w:rPr>
        <w:br/>
        <w:t>Figura 1</w:t>
      </w:r>
      <w:r>
        <w:rPr>
          <w:rFonts w:eastAsia="Times New Roman"/>
          <w:b/>
          <w:bCs/>
          <w:sz w:val="30"/>
          <w:szCs w:val="30"/>
          <w:lang w:val="es-ES"/>
        </w:rPr>
        <w:br/>
      </w:r>
      <w:r>
        <w:rPr>
          <w:rFonts w:eastAsia="Times New Roman"/>
          <w:b/>
          <w:bCs/>
          <w:sz w:val="30"/>
          <w:szCs w:val="30"/>
          <w:lang w:val="es-ES"/>
        </w:rPr>
        <w:br/>
        <w:t>MEDICIÓN PERFIL LATERAL</w:t>
      </w:r>
      <w:r>
        <w:rPr>
          <w:rFonts w:eastAsia="Times New Roman"/>
          <w:b/>
          <w:bCs/>
          <w:sz w:val="30"/>
          <w:szCs w:val="30"/>
          <w:lang w:val="es-ES"/>
        </w:rPr>
        <w:br/>
        <w:t>CONFIGU</w:t>
      </w:r>
      <w:r>
        <w:rPr>
          <w:rFonts w:eastAsia="Times New Roman"/>
          <w:b/>
          <w:bCs/>
          <w:sz w:val="30"/>
          <w:szCs w:val="30"/>
          <w:lang w:val="es-ES"/>
        </w:rPr>
        <w:t xml:space="preserve">RACIÓN TÍPICA CON ALTURAS DE OBJETOS PERMANENTES </w:t>
      </w:r>
    </w:p>
    <w:p w14:paraId="0C9252B5" w14:textId="77777777" w:rsidR="00000000" w:rsidRDefault="002522FF">
      <w:pPr>
        <w:jc w:val="center"/>
        <w:rPr>
          <w:rFonts w:eastAsia="Times New Roman"/>
          <w:b/>
          <w:bCs/>
          <w:sz w:val="30"/>
          <w:szCs w:val="30"/>
          <w:lang w:val="es-ES"/>
        </w:rPr>
      </w:pPr>
      <w:r>
        <w:rPr>
          <w:rFonts w:eastAsia="Times New Roman"/>
          <w:b/>
          <w:bCs/>
          <w:noProof/>
          <w:sz w:val="30"/>
          <w:szCs w:val="30"/>
          <w:lang w:val="es-ES"/>
        </w:rPr>
        <w:lastRenderedPageBreak/>
        <w:drawing>
          <wp:inline distT="0" distB="0" distL="0" distR="0" wp14:anchorId="22FF6859" wp14:editId="3B52E1EB">
            <wp:extent cx="304800" cy="30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47B91C4" w14:textId="77777777" w:rsidR="00000000" w:rsidRDefault="002522FF">
      <w:pPr>
        <w:spacing w:after="300"/>
        <w:divId w:val="718360096"/>
        <w:rPr>
          <w:rFonts w:eastAsia="Times New Roman"/>
          <w:b/>
          <w:bCs/>
          <w:sz w:val="30"/>
          <w:szCs w:val="30"/>
          <w:lang w:val="es-ES"/>
        </w:rPr>
      </w:pPr>
      <w:r>
        <w:rPr>
          <w:rFonts w:eastAsia="Times New Roman"/>
          <w:b/>
          <w:bCs/>
          <w:sz w:val="30"/>
          <w:szCs w:val="30"/>
          <w:lang w:val="es-ES"/>
        </w:rPr>
        <w:br/>
        <w:t>Fuente: IEEE Standard Procedures for Measurement of Power Frequency Electric and Magn</w:t>
      </w:r>
      <w:r>
        <w:rPr>
          <w:rFonts w:eastAsia="Times New Roman"/>
          <w:b/>
          <w:bCs/>
          <w:sz w:val="30"/>
          <w:szCs w:val="30"/>
          <w:lang w:val="es-ES"/>
        </w:rPr>
        <w:t>etic Fields From AC Power Lines --1994</w:t>
      </w:r>
      <w:r>
        <w:rPr>
          <w:rFonts w:eastAsia="Times New Roman"/>
          <w:b/>
          <w:bCs/>
          <w:sz w:val="30"/>
          <w:szCs w:val="30"/>
          <w:lang w:val="es-ES"/>
        </w:rPr>
        <w:br/>
      </w:r>
    </w:p>
    <w:p w14:paraId="7393E5E4" w14:textId="77777777" w:rsidR="00000000" w:rsidRDefault="002522FF">
      <w:pPr>
        <w:spacing w:after="300"/>
        <w:jc w:val="center"/>
        <w:rPr>
          <w:rFonts w:eastAsia="Times New Roman"/>
          <w:b/>
          <w:bCs/>
          <w:sz w:val="30"/>
          <w:szCs w:val="30"/>
          <w:lang w:val="es-ES"/>
        </w:rPr>
      </w:pPr>
      <w:r>
        <w:rPr>
          <w:rFonts w:eastAsia="Times New Roman"/>
          <w:b/>
          <w:bCs/>
          <w:sz w:val="30"/>
          <w:szCs w:val="30"/>
          <w:lang w:val="es-ES"/>
        </w:rPr>
        <w:t>FIGURA 2</w:t>
      </w:r>
      <w:r>
        <w:rPr>
          <w:rFonts w:eastAsia="Times New Roman"/>
          <w:b/>
          <w:bCs/>
          <w:sz w:val="30"/>
          <w:szCs w:val="30"/>
          <w:lang w:val="es-ES"/>
        </w:rPr>
        <w:br/>
      </w:r>
      <w:r>
        <w:rPr>
          <w:rFonts w:eastAsia="Times New Roman"/>
          <w:b/>
          <w:bCs/>
          <w:sz w:val="30"/>
          <w:szCs w:val="30"/>
          <w:lang w:val="es-ES"/>
        </w:rPr>
        <w:br/>
        <w:t>MEDICIÓN DE PERFIL LATERAL</w:t>
      </w:r>
      <w:r>
        <w:rPr>
          <w:rFonts w:eastAsia="Times New Roman"/>
          <w:b/>
          <w:bCs/>
          <w:sz w:val="30"/>
          <w:szCs w:val="30"/>
          <w:lang w:val="es-ES"/>
        </w:rPr>
        <w:br/>
        <w:t>COMPONENTE VERTICAL DE INTENSIDAD DE CAMPO ELÉCTRICO</w:t>
      </w:r>
      <w:r>
        <w:rPr>
          <w:rFonts w:eastAsia="Times New Roman"/>
          <w:b/>
          <w:bCs/>
          <w:sz w:val="30"/>
          <w:szCs w:val="30"/>
          <w:lang w:val="es-ES"/>
        </w:rPr>
        <w:br/>
        <w:t>EN UN PUNTO DE UN TRAMO DE UNA LÍNEA DE TRANSMISIÓN</w:t>
      </w:r>
    </w:p>
    <w:p w14:paraId="0BE745EE"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75B1C810" wp14:editId="405509E5">
            <wp:extent cx="304800" cy="304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27276BB" w14:textId="77777777" w:rsidR="00000000" w:rsidRDefault="002522FF">
      <w:pPr>
        <w:spacing w:after="300"/>
        <w:divId w:val="1174761085"/>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Fuente: IEEE Standard Procedures for Measurement of Power Frequency Electric and Magnetic Fields From AC Power Lines –1994</w:t>
      </w:r>
    </w:p>
    <w:p w14:paraId="3C41B169"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1969683E" wp14:editId="7BD0C206">
            <wp:extent cx="304800" cy="304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6"/>
        <w:gridCol w:w="1343"/>
        <w:gridCol w:w="1623"/>
        <w:gridCol w:w="1184"/>
        <w:gridCol w:w="1557"/>
        <w:gridCol w:w="1264"/>
        <w:gridCol w:w="999"/>
      </w:tblGrid>
      <w:tr w:rsidR="00000000" w14:paraId="2957381E"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3FDBF1" w14:textId="77777777" w:rsidR="00000000" w:rsidRDefault="002522FF">
            <w:pPr>
              <w:jc w:val="center"/>
              <w:rPr>
                <w:rFonts w:eastAsia="Times New Roman"/>
              </w:rPr>
            </w:pPr>
            <w:r>
              <w:rPr>
                <w:rFonts w:eastAsia="Times New Roman"/>
                <w:b/>
                <w:bCs/>
              </w:rPr>
              <w:t>Tipo de Ex</w:t>
            </w:r>
            <w:r>
              <w:rPr>
                <w:rFonts w:eastAsia="Times New Roman"/>
                <w:b/>
                <w:bCs/>
              </w:rPr>
              <w:t>posición_</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7B61" w14:textId="77777777" w:rsidR="00000000" w:rsidRDefault="002522FF">
            <w:pPr>
              <w:jc w:val="center"/>
              <w:rPr>
                <w:rFonts w:eastAsia="Times New Roman"/>
              </w:rPr>
            </w:pPr>
            <w:r>
              <w:rPr>
                <w:rFonts w:eastAsia="Times New Roman"/>
                <w:b/>
                <w:bCs/>
              </w:rPr>
              <w:t>Rango de Frecuencia_</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AEF02" w14:textId="77777777" w:rsidR="00000000" w:rsidRDefault="002522FF">
            <w:pPr>
              <w:jc w:val="center"/>
              <w:rPr>
                <w:rFonts w:eastAsia="Times New Roman"/>
              </w:rPr>
            </w:pPr>
            <w:r>
              <w:rPr>
                <w:rFonts w:eastAsia="Times New Roman"/>
                <w:b/>
                <w:bCs/>
              </w:rPr>
              <w:t xml:space="preserve">Intensidad de Campo Eléctrico E (V* </w:t>
            </w:r>
            <w:r>
              <w:rPr>
                <w:rFonts w:eastAsia="Times New Roman"/>
                <w:b/>
                <w:bCs/>
              </w:rPr>
              <w:t>m</w:t>
            </w:r>
            <w:r>
              <w:rPr>
                <w:rFonts w:eastAsia="Times New Roman"/>
                <w:b/>
                <w:bCs/>
              </w:rPr>
              <w:t>-1)_</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01777" w14:textId="77777777" w:rsidR="00000000" w:rsidRDefault="002522FF">
            <w:pPr>
              <w:jc w:val="center"/>
              <w:rPr>
                <w:rFonts w:eastAsia="Times New Roman"/>
              </w:rPr>
            </w:pPr>
            <w:r>
              <w:rPr>
                <w:rFonts w:eastAsia="Times New Roman"/>
                <w:b/>
                <w:bCs/>
              </w:rPr>
              <w:t>Intensidad de Campo Magnético H</w:t>
            </w:r>
            <w:r>
              <w:rPr>
                <w:rFonts w:eastAsia="Times New Roman"/>
                <w:b/>
                <w:bCs/>
              </w:rPr>
              <w:br/>
              <w:t xml:space="preserve">(A * </w:t>
            </w:r>
            <w:r>
              <w:rPr>
                <w:rFonts w:eastAsia="Times New Roman"/>
                <w:b/>
                <w:bCs/>
              </w:rPr>
              <w:t>m</w:t>
            </w:r>
            <w:r>
              <w:rPr>
                <w:rFonts w:eastAsia="Times New Roman"/>
                <w:b/>
                <w:bCs/>
              </w:rPr>
              <w:t>-1)_</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0EDE6" w14:textId="77777777" w:rsidR="00000000" w:rsidRDefault="002522FF">
            <w:pPr>
              <w:jc w:val="center"/>
              <w:rPr>
                <w:rFonts w:eastAsia="Times New Roman"/>
              </w:rPr>
            </w:pPr>
            <w:r>
              <w:rPr>
                <w:rFonts w:eastAsia="Times New Roman"/>
                <w:b/>
                <w:bCs/>
              </w:rPr>
              <w:t>Densidad de Flujo Magnético B (Microteslas)_</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356D7" w14:textId="77777777" w:rsidR="00000000" w:rsidRDefault="002522FF">
            <w:pPr>
              <w:jc w:val="center"/>
              <w:rPr>
                <w:rFonts w:eastAsia="Times New Roman"/>
              </w:rPr>
            </w:pPr>
            <w:r>
              <w:rPr>
                <w:rFonts w:eastAsia="Times New Roman"/>
                <w:b/>
                <w:bCs/>
              </w:rPr>
              <w:t>Densidad de potencia de onda plana equivalente S (W *</w:t>
            </w:r>
            <w:r>
              <w:rPr>
                <w:rFonts w:eastAsia="Times New Roman"/>
                <w:b/>
                <w:bCs/>
              </w:rPr>
              <w:t>m</w:t>
            </w:r>
            <w:r>
              <w:rPr>
                <w:rFonts w:eastAsia="Times New Roman"/>
                <w:b/>
                <w:bCs/>
              </w:rPr>
              <w:t>-2)_</w:t>
            </w:r>
          </w:p>
        </w:tc>
      </w:tr>
      <w:tr w:rsidR="00000000" w14:paraId="1B95E679"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10B1B7" w14:textId="77777777" w:rsidR="00000000" w:rsidRDefault="002522FF">
            <w:pPr>
              <w:rPr>
                <w:rFonts w:eastAsia="Times New Roman"/>
              </w:rPr>
            </w:pPr>
            <w:r>
              <w:rPr>
                <w:rFonts w:eastAsia="Times New Roman"/>
              </w:rPr>
              <w:t>Ocupacional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E72A7" w14:textId="77777777" w:rsidR="00000000" w:rsidRDefault="002522FF">
            <w:pPr>
              <w:jc w:val="center"/>
              <w:rPr>
                <w:rFonts w:eastAsia="Times New Roman"/>
              </w:rPr>
            </w:pPr>
            <w:r>
              <w:rPr>
                <w:rFonts w:eastAsia="Times New Roman"/>
              </w:rPr>
              <w:t>3 – 65 kHz</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13AD8" w14:textId="77777777" w:rsidR="00000000" w:rsidRDefault="002522FF">
            <w:pPr>
              <w:jc w:val="center"/>
              <w:rPr>
                <w:rFonts w:eastAsia="Times New Roman"/>
              </w:rPr>
            </w:pPr>
            <w:r>
              <w:rPr>
                <w:rFonts w:eastAsia="Times New Roman"/>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B69ED" w14:textId="77777777" w:rsidR="00000000" w:rsidRDefault="002522FF">
            <w:pPr>
              <w:jc w:val="center"/>
              <w:rPr>
                <w:rFonts w:eastAsia="Times New Roman"/>
              </w:rPr>
            </w:pPr>
            <w:r>
              <w:rPr>
                <w:rFonts w:eastAsia="Times New Roman"/>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B93DF" w14:textId="77777777" w:rsidR="00000000" w:rsidRDefault="002522FF">
            <w:pPr>
              <w:jc w:val="center"/>
              <w:rPr>
                <w:rFonts w:eastAsia="Times New Roman"/>
              </w:rPr>
            </w:pPr>
            <w:r>
              <w:rPr>
                <w:rFonts w:eastAsia="Times New Roman"/>
              </w:rPr>
              <w:t>30.</w:t>
            </w: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A5B5" w14:textId="77777777" w:rsidR="00000000" w:rsidRDefault="002522FF">
            <w:pPr>
              <w:jc w:val="center"/>
              <w:rPr>
                <w:rFonts w:eastAsia="Times New Roman"/>
              </w:rPr>
            </w:pPr>
            <w:r>
              <w:rPr>
                <w:rFonts w:eastAsia="Times New Roman"/>
              </w:rPr>
              <w:t>_</w:t>
            </w:r>
          </w:p>
        </w:tc>
      </w:tr>
      <w:tr w:rsidR="00000000" w14:paraId="678F7D61"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B7820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3363A" w14:textId="77777777" w:rsidR="00000000" w:rsidRDefault="002522FF">
            <w:pPr>
              <w:jc w:val="center"/>
              <w:rPr>
                <w:rFonts w:eastAsia="Times New Roman"/>
              </w:rPr>
            </w:pPr>
            <w:r>
              <w:rPr>
                <w:rFonts w:eastAsia="Times New Roman"/>
              </w:rPr>
              <w:t>0,065 – 1 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4556B" w14:textId="77777777" w:rsidR="00000000" w:rsidRDefault="002522FF">
            <w:pPr>
              <w:jc w:val="center"/>
              <w:rPr>
                <w:rFonts w:eastAsia="Times New Roman"/>
              </w:rPr>
            </w:pPr>
            <w:r>
              <w:rPr>
                <w:rFonts w:eastAsia="Times New Roman"/>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DB792" w14:textId="77777777" w:rsidR="00000000" w:rsidRDefault="002522FF">
            <w:pPr>
              <w:jc w:val="center"/>
              <w:rPr>
                <w:rFonts w:eastAsia="Times New Roman"/>
              </w:rPr>
            </w:pPr>
            <w:r>
              <w:rPr>
                <w:rFonts w:eastAsia="Times New Roman"/>
              </w:rPr>
              <w:t>1.6/f</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843BD" w14:textId="77777777" w:rsidR="00000000" w:rsidRDefault="002522FF">
            <w:pPr>
              <w:jc w:val="center"/>
              <w:rPr>
                <w:rFonts w:eastAsia="Times New Roman"/>
              </w:rPr>
            </w:pPr>
            <w:r>
              <w:rPr>
                <w:rFonts w:eastAsia="Times New Roman"/>
              </w:rPr>
              <w:t>2.0/f</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B927D" w14:textId="77777777" w:rsidR="00000000" w:rsidRDefault="002522FF">
            <w:pPr>
              <w:jc w:val="center"/>
              <w:rPr>
                <w:rFonts w:eastAsia="Times New Roman"/>
              </w:rPr>
            </w:pPr>
            <w:r>
              <w:rPr>
                <w:rFonts w:eastAsia="Times New Roman"/>
              </w:rPr>
              <w:t>_</w:t>
            </w:r>
          </w:p>
        </w:tc>
      </w:tr>
      <w:tr w:rsidR="00000000" w14:paraId="7176164D"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C9E662"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7DF8C" w14:textId="77777777" w:rsidR="00000000" w:rsidRDefault="002522FF">
            <w:pPr>
              <w:jc w:val="center"/>
              <w:rPr>
                <w:rFonts w:eastAsia="Times New Roman"/>
              </w:rPr>
            </w:pPr>
            <w:r>
              <w:rPr>
                <w:rFonts w:eastAsia="Times New Roman"/>
              </w:rPr>
              <w:t>1 – 10 Mz</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7BC32" w14:textId="77777777" w:rsidR="00000000" w:rsidRDefault="002522FF">
            <w:pPr>
              <w:jc w:val="center"/>
              <w:rPr>
                <w:rFonts w:eastAsia="Times New Roman"/>
              </w:rPr>
            </w:pPr>
            <w:r>
              <w:rPr>
                <w:rFonts w:eastAsia="Times New Roman"/>
              </w:rPr>
              <w:t>610/f</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BCF29" w14:textId="77777777" w:rsidR="00000000" w:rsidRDefault="002522FF">
            <w:pPr>
              <w:jc w:val="center"/>
              <w:rPr>
                <w:rFonts w:eastAsia="Times New Roman"/>
              </w:rPr>
            </w:pPr>
            <w:r>
              <w:rPr>
                <w:rFonts w:eastAsia="Times New Roman"/>
              </w:rPr>
              <w:t>1.6/f</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7419E" w14:textId="77777777" w:rsidR="00000000" w:rsidRDefault="002522FF">
            <w:pPr>
              <w:jc w:val="center"/>
              <w:rPr>
                <w:rFonts w:eastAsia="Times New Roman"/>
              </w:rPr>
            </w:pPr>
            <w:r>
              <w:rPr>
                <w:rFonts w:eastAsia="Times New Roman"/>
              </w:rPr>
              <w:t>2.0/f</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D2F8D" w14:textId="77777777" w:rsidR="00000000" w:rsidRDefault="002522FF">
            <w:pPr>
              <w:jc w:val="center"/>
              <w:rPr>
                <w:rFonts w:eastAsia="Times New Roman"/>
              </w:rPr>
            </w:pPr>
            <w:r>
              <w:rPr>
                <w:rFonts w:eastAsia="Times New Roman"/>
              </w:rPr>
              <w:t>_</w:t>
            </w:r>
          </w:p>
        </w:tc>
      </w:tr>
      <w:tr w:rsidR="00000000" w14:paraId="6FB29242"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427F42"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8E769" w14:textId="77777777" w:rsidR="00000000" w:rsidRDefault="002522FF">
            <w:pPr>
              <w:jc w:val="center"/>
              <w:rPr>
                <w:rFonts w:eastAsia="Times New Roman"/>
              </w:rPr>
            </w:pPr>
            <w:r>
              <w:rPr>
                <w:rFonts w:eastAsia="Times New Roman"/>
              </w:rPr>
              <w:t>10 – 400 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27838" w14:textId="77777777" w:rsidR="00000000" w:rsidRDefault="002522FF">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AC459" w14:textId="77777777" w:rsidR="00000000" w:rsidRDefault="002522FF">
            <w:pPr>
              <w:jc w:val="center"/>
              <w:rPr>
                <w:rFonts w:eastAsia="Times New Roman"/>
              </w:rPr>
            </w:pPr>
            <w:r>
              <w:rPr>
                <w:rFonts w:eastAsia="Times New Roman"/>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B7986" w14:textId="77777777" w:rsidR="00000000" w:rsidRDefault="002522FF">
            <w:pPr>
              <w:jc w:val="center"/>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1F8CD" w14:textId="77777777" w:rsidR="00000000" w:rsidRDefault="002522FF">
            <w:pPr>
              <w:jc w:val="center"/>
              <w:rPr>
                <w:rFonts w:eastAsia="Times New Roman"/>
              </w:rPr>
            </w:pPr>
            <w:r>
              <w:rPr>
                <w:rFonts w:eastAsia="Times New Roman"/>
              </w:rPr>
              <w:t>10</w:t>
            </w:r>
          </w:p>
        </w:tc>
      </w:tr>
      <w:tr w:rsidR="00000000" w14:paraId="47E5448F"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A1DA4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E8EDC" w14:textId="77777777" w:rsidR="00000000" w:rsidRDefault="002522FF">
            <w:pPr>
              <w:jc w:val="center"/>
              <w:rPr>
                <w:rFonts w:eastAsia="Times New Roman"/>
              </w:rPr>
            </w:pPr>
            <w:r>
              <w:rPr>
                <w:rFonts w:eastAsia="Times New Roman"/>
              </w:rPr>
              <w:t>400 – 2 000 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B5DF3" w14:textId="77777777" w:rsidR="00000000" w:rsidRDefault="002522FF">
            <w:pPr>
              <w:jc w:val="center"/>
              <w:rPr>
                <w:rFonts w:eastAsia="Times New Roman"/>
              </w:rPr>
            </w:pPr>
            <w:r>
              <w:rPr>
                <w:rFonts w:eastAsia="Times New Roman"/>
              </w:rPr>
              <w:t>3 f</w:t>
            </w:r>
            <w:r>
              <w:rPr>
                <w:rFonts w:eastAsia="Times New Roman"/>
              </w:rPr>
              <w:t xml:space="preserve"> </w:t>
            </w:r>
            <w:r>
              <w:rPr>
                <w:rFonts w:eastAsia="Times New Roman"/>
              </w:rPr>
              <w:t>½_</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FE674" w14:textId="77777777" w:rsidR="00000000" w:rsidRDefault="002522FF">
            <w:pPr>
              <w:jc w:val="center"/>
              <w:rPr>
                <w:rFonts w:eastAsia="Times New Roman"/>
              </w:rPr>
            </w:pPr>
            <w:r>
              <w:rPr>
                <w:rFonts w:eastAsia="Times New Roman"/>
              </w:rPr>
              <w:t>0.008 f</w:t>
            </w:r>
            <w:r>
              <w:rPr>
                <w:rFonts w:eastAsia="Times New Roman"/>
              </w:rPr>
              <w:t xml:space="preserve"> </w:t>
            </w:r>
            <w:r>
              <w:rPr>
                <w:rFonts w:eastAsia="Times New Roman"/>
              </w:rPr>
              <w:t>½_</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8CC4D" w14:textId="77777777" w:rsidR="00000000" w:rsidRDefault="002522FF">
            <w:pPr>
              <w:jc w:val="center"/>
              <w:rPr>
                <w:rFonts w:eastAsia="Times New Roman"/>
              </w:rPr>
            </w:pPr>
            <w:r>
              <w:rPr>
                <w:rFonts w:eastAsia="Times New Roman"/>
              </w:rPr>
              <w:t>0.01 f</w:t>
            </w:r>
            <w:r>
              <w:rPr>
                <w:rFonts w:eastAsia="Times New Roman"/>
              </w:rPr>
              <w:t xml:space="preserve"> </w:t>
            </w:r>
            <w:r>
              <w:rPr>
                <w:rFonts w:eastAsia="Times New Roman"/>
              </w:rPr>
              <w:t>½_</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28FD9" w14:textId="77777777" w:rsidR="00000000" w:rsidRDefault="002522FF">
            <w:pPr>
              <w:jc w:val="center"/>
              <w:rPr>
                <w:rFonts w:eastAsia="Times New Roman"/>
              </w:rPr>
            </w:pPr>
            <w:r>
              <w:rPr>
                <w:rFonts w:eastAsia="Times New Roman"/>
              </w:rPr>
              <w:t>f/40</w:t>
            </w:r>
          </w:p>
        </w:tc>
      </w:tr>
      <w:tr w:rsidR="00000000" w14:paraId="19890F2D"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83FBCA"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F460D" w14:textId="77777777" w:rsidR="00000000" w:rsidRDefault="002522FF">
            <w:pPr>
              <w:jc w:val="center"/>
              <w:rPr>
                <w:rFonts w:eastAsia="Times New Roman"/>
              </w:rPr>
            </w:pPr>
            <w:r>
              <w:rPr>
                <w:rFonts w:eastAsia="Times New Roman"/>
              </w:rPr>
              <w:t>2 – 300 GHz</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F607B" w14:textId="77777777" w:rsidR="00000000" w:rsidRDefault="002522FF">
            <w:pPr>
              <w:jc w:val="center"/>
              <w:rPr>
                <w:rFonts w:eastAsia="Times New Roman"/>
              </w:rPr>
            </w:pPr>
            <w:r>
              <w:rPr>
                <w:rFonts w:eastAsia="Times New Roman"/>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4F69F" w14:textId="77777777" w:rsidR="00000000" w:rsidRDefault="002522FF">
            <w:pPr>
              <w:jc w:val="center"/>
              <w:rPr>
                <w:rFonts w:eastAsia="Times New Roman"/>
              </w:rPr>
            </w:pPr>
            <w:r>
              <w:rPr>
                <w:rFonts w:eastAsia="Times New Roman"/>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6047D" w14:textId="77777777" w:rsidR="00000000" w:rsidRDefault="002522FF">
            <w:pPr>
              <w:jc w:val="center"/>
              <w:rPr>
                <w:rFonts w:eastAsia="Times New Roman"/>
              </w:rPr>
            </w:pPr>
            <w:r>
              <w:rPr>
                <w:rFonts w:eastAsia="Times New Roman"/>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6D0E7" w14:textId="77777777" w:rsidR="00000000" w:rsidRDefault="002522FF">
            <w:pPr>
              <w:jc w:val="center"/>
              <w:rPr>
                <w:rFonts w:eastAsia="Times New Roman"/>
              </w:rPr>
            </w:pPr>
            <w:r>
              <w:rPr>
                <w:rFonts w:eastAsia="Times New Roman"/>
              </w:rPr>
              <w:t>50</w:t>
            </w:r>
          </w:p>
        </w:tc>
      </w:tr>
      <w:tr w:rsidR="00000000" w14:paraId="35A28DB5"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180259" w14:textId="77777777" w:rsidR="00000000" w:rsidRDefault="002522FF">
            <w:pPr>
              <w:rPr>
                <w:rFonts w:eastAsia="Times New Roman"/>
              </w:rPr>
            </w:pPr>
            <w:r>
              <w:rPr>
                <w:rFonts w:eastAsia="Times New Roman"/>
              </w:rPr>
              <w:t>Público General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ED15F" w14:textId="77777777" w:rsidR="00000000" w:rsidRDefault="002522FF">
            <w:pPr>
              <w:jc w:val="center"/>
              <w:rPr>
                <w:rFonts w:eastAsia="Times New Roman"/>
              </w:rPr>
            </w:pPr>
            <w:r>
              <w:rPr>
                <w:rFonts w:eastAsia="Times New Roman"/>
              </w:rPr>
              <w:t>3 – 150 kHz</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2F677" w14:textId="77777777" w:rsidR="00000000" w:rsidRDefault="002522FF">
            <w:pPr>
              <w:jc w:val="cente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5FB9D" w14:textId="77777777" w:rsidR="00000000" w:rsidRDefault="002522F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27B58" w14:textId="77777777" w:rsidR="00000000" w:rsidRDefault="002522FF">
            <w:pPr>
              <w:jc w:val="center"/>
              <w:rPr>
                <w:rFonts w:eastAsia="Times New Roman"/>
              </w:rPr>
            </w:pPr>
            <w:r>
              <w:rPr>
                <w:rFonts w:eastAsia="Times New Roman"/>
              </w:rPr>
              <w:t>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2B97C" w14:textId="77777777" w:rsidR="00000000" w:rsidRDefault="002522FF">
            <w:pPr>
              <w:jc w:val="center"/>
              <w:rPr>
                <w:rFonts w:eastAsia="Times New Roman"/>
              </w:rPr>
            </w:pPr>
            <w:r>
              <w:rPr>
                <w:rFonts w:eastAsia="Times New Roman"/>
              </w:rPr>
              <w:t>_</w:t>
            </w:r>
          </w:p>
        </w:tc>
      </w:tr>
      <w:tr w:rsidR="00000000" w14:paraId="733ABAC9"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23336B" w14:textId="77777777" w:rsidR="00000000" w:rsidRDefault="002522FF">
            <w:pPr>
              <w:rPr>
                <w:rFonts w:eastAsia="Times New Roman"/>
              </w:rPr>
            </w:pPr>
            <w:r>
              <w:rPr>
                <w:rFonts w:eastAsia="Times New Roman"/>
              </w:rPr>
              <w:lastRenderedPageBreak/>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86178" w14:textId="77777777" w:rsidR="00000000" w:rsidRDefault="002522FF">
            <w:pPr>
              <w:rPr>
                <w:rFonts w:eastAsia="Times New Roman"/>
              </w:rPr>
            </w:pPr>
            <w:r>
              <w:rPr>
                <w:rFonts w:eastAsia="Times New Roman"/>
              </w:rPr>
              <w:t>0.15 – 1 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00B03" w14:textId="77777777" w:rsidR="00000000" w:rsidRDefault="002522FF">
            <w:pP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36ACC" w14:textId="77777777" w:rsidR="00000000" w:rsidRDefault="002522FF">
            <w:pPr>
              <w:rPr>
                <w:rFonts w:eastAsia="Times New Roman"/>
              </w:rPr>
            </w:pPr>
            <w:r>
              <w:rPr>
                <w:rFonts w:eastAsia="Times New Roman"/>
              </w:rPr>
              <w:t>0.73/f</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505DA" w14:textId="77777777" w:rsidR="00000000" w:rsidRDefault="002522FF">
            <w:pPr>
              <w:rPr>
                <w:rFonts w:eastAsia="Times New Roman"/>
              </w:rPr>
            </w:pPr>
            <w:r>
              <w:rPr>
                <w:rFonts w:eastAsia="Times New Roman"/>
              </w:rPr>
              <w:t>0.92/f</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E4BB2" w14:textId="77777777" w:rsidR="00000000" w:rsidRDefault="002522FF">
            <w:pPr>
              <w:rPr>
                <w:rFonts w:eastAsia="Times New Roman"/>
              </w:rPr>
            </w:pPr>
            <w:r>
              <w:rPr>
                <w:rFonts w:eastAsia="Times New Roman"/>
              </w:rPr>
              <w:t>_</w:t>
            </w:r>
          </w:p>
        </w:tc>
      </w:tr>
      <w:tr w:rsidR="00000000" w14:paraId="29B8E530"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1CAA08"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3B5DE" w14:textId="77777777" w:rsidR="00000000" w:rsidRDefault="002522FF">
            <w:pPr>
              <w:rPr>
                <w:rFonts w:eastAsia="Times New Roman"/>
              </w:rPr>
            </w:pPr>
            <w:r>
              <w:rPr>
                <w:rFonts w:eastAsia="Times New Roman"/>
              </w:rPr>
              <w:t>1 – 10 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4F1FE" w14:textId="77777777" w:rsidR="00000000" w:rsidRDefault="002522FF">
            <w:pPr>
              <w:rPr>
                <w:rFonts w:eastAsia="Times New Roman"/>
              </w:rPr>
            </w:pPr>
            <w:r>
              <w:rPr>
                <w:rFonts w:eastAsia="Times New Roman"/>
              </w:rPr>
              <w:t>87/f</w:t>
            </w:r>
            <w:r>
              <w:rPr>
                <w:rFonts w:eastAsia="Times New Roman"/>
              </w:rPr>
              <w:t xml:space="preserve"> </w:t>
            </w:r>
            <w:r>
              <w:rPr>
                <w:rFonts w:eastAsia="Times New Roman"/>
              </w:rPr>
              <w:t>½_</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4904A" w14:textId="77777777" w:rsidR="00000000" w:rsidRDefault="002522FF">
            <w:pPr>
              <w:rPr>
                <w:rFonts w:eastAsia="Times New Roman"/>
              </w:rPr>
            </w:pPr>
            <w:r>
              <w:rPr>
                <w:rFonts w:eastAsia="Times New Roman"/>
              </w:rPr>
              <w:t>0.73/f</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039D4" w14:textId="77777777" w:rsidR="00000000" w:rsidRDefault="002522FF">
            <w:pPr>
              <w:rPr>
                <w:rFonts w:eastAsia="Times New Roman"/>
              </w:rPr>
            </w:pPr>
            <w:r>
              <w:rPr>
                <w:rFonts w:eastAsia="Times New Roman"/>
              </w:rPr>
              <w:t>0.92/f</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756C7" w14:textId="77777777" w:rsidR="00000000" w:rsidRDefault="002522FF">
            <w:pPr>
              <w:rPr>
                <w:rFonts w:eastAsia="Times New Roman"/>
              </w:rPr>
            </w:pPr>
            <w:r>
              <w:rPr>
                <w:rFonts w:eastAsia="Times New Roman"/>
              </w:rPr>
              <w:t>_</w:t>
            </w:r>
          </w:p>
        </w:tc>
      </w:tr>
      <w:tr w:rsidR="00000000" w14:paraId="7F514B44" w14:textId="77777777">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3D348F"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62ECA" w14:textId="77777777" w:rsidR="00000000" w:rsidRDefault="002522FF">
            <w:pPr>
              <w:rPr>
                <w:rFonts w:eastAsia="Times New Roman"/>
              </w:rPr>
            </w:pPr>
            <w:r>
              <w:rPr>
                <w:rFonts w:eastAsia="Times New Roman"/>
              </w:rPr>
              <w:t>10 – 400 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DB0E1" w14:textId="77777777" w:rsidR="00000000" w:rsidRDefault="002522FF">
            <w:pP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79C1A" w14:textId="77777777" w:rsidR="00000000" w:rsidRDefault="002522FF">
            <w:pPr>
              <w:rPr>
                <w:rFonts w:eastAsia="Times New Roman"/>
              </w:rPr>
            </w:pPr>
            <w:r>
              <w:rPr>
                <w:rFonts w:eastAsia="Times New Roman"/>
              </w:rPr>
              <w:t>0.073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C6EA7" w14:textId="77777777" w:rsidR="00000000" w:rsidRDefault="002522FF">
            <w:pPr>
              <w:rPr>
                <w:rFonts w:eastAsia="Times New Roman"/>
              </w:rPr>
            </w:pPr>
            <w:r>
              <w:rPr>
                <w:rFonts w:eastAsia="Times New Roman"/>
              </w:rPr>
              <w:t>0.092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DFB5E" w14:textId="77777777" w:rsidR="00000000" w:rsidRDefault="002522FF">
            <w:pPr>
              <w:rPr>
                <w:rFonts w:eastAsia="Times New Roman"/>
              </w:rPr>
            </w:pPr>
            <w:r>
              <w:rPr>
                <w:rFonts w:eastAsia="Times New Roman"/>
              </w:rPr>
              <w:t>2</w:t>
            </w:r>
          </w:p>
        </w:tc>
      </w:tr>
      <w:tr w:rsidR="00000000" w14:paraId="733A990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C1754C" w14:textId="77777777" w:rsidR="00000000" w:rsidRDefault="002522FF">
            <w:pPr>
              <w:jc w:val="center"/>
              <w:rPr>
                <w:rFonts w:eastAsia="Times New Roman"/>
              </w:rPr>
            </w:pPr>
            <w:r>
              <w:rPr>
                <w:rFonts w:eastAsia="Times New Roman"/>
              </w:rPr>
              <w:t>Pto. 12_</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DDFB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C5A1B"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9837F"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64FC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EE79E"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89B4C" w14:textId="77777777" w:rsidR="00000000" w:rsidRDefault="002522FF">
            <w:pPr>
              <w:jc w:val="center"/>
              <w:rPr>
                <w:rFonts w:eastAsia="Times New Roman"/>
              </w:rPr>
            </w:pPr>
            <w:r>
              <w:rPr>
                <w:rFonts w:eastAsia="Times New Roman"/>
              </w:rPr>
              <w:t>_</w:t>
            </w:r>
          </w:p>
        </w:tc>
      </w:tr>
      <w:tr w:rsidR="00000000" w14:paraId="6F8037F2" w14:textId="77777777">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8A8A8"/>
            <w:vAlign w:val="center"/>
            <w:hideMark/>
          </w:tcPr>
          <w:p w14:paraId="2A0DD3B9" w14:textId="77777777" w:rsidR="00000000" w:rsidRDefault="002522FF">
            <w:pPr>
              <w:rPr>
                <w:rFonts w:eastAsia="Times New Roman"/>
              </w:rPr>
            </w:pPr>
            <w:r>
              <w:rPr>
                <w:rFonts w:eastAsia="Times New Roman"/>
                <w:b/>
                <w:bCs/>
              </w:rPr>
              <w:t>11) TABLA DE VALORES MEDIDOS PARA LA INMISIÓN_</w:t>
            </w:r>
          </w:p>
        </w:tc>
      </w:tr>
      <w:tr w:rsidR="00000000" w14:paraId="5E74405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EF33A8" w14:textId="77777777" w:rsidR="00000000" w:rsidRDefault="002522FF">
            <w:pPr>
              <w:jc w:val="center"/>
              <w:rPr>
                <w:rFonts w:eastAsia="Times New Roman"/>
              </w:rPr>
            </w:pPr>
            <w:r>
              <w:rPr>
                <w:rFonts w:eastAsia="Times New Roman"/>
              </w:rPr>
              <w:t>Ubicación del punto de medición_</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9D6783" w14:textId="77777777" w:rsidR="00000000" w:rsidRDefault="002522FF">
            <w:pPr>
              <w:jc w:val="center"/>
              <w:rPr>
                <w:rFonts w:eastAsia="Times New Roman"/>
              </w:rPr>
            </w:pPr>
            <w:r>
              <w:rPr>
                <w:rFonts w:eastAsia="Times New Roman"/>
              </w:rPr>
              <w:t>Frecuencias de operación (MHz)_</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8B7E6" w14:textId="77777777" w:rsidR="00000000" w:rsidRDefault="002522FF">
            <w:pPr>
              <w:jc w:val="center"/>
              <w:rPr>
                <w:rFonts w:eastAsia="Times New Roman"/>
              </w:rPr>
            </w:pPr>
            <w:r>
              <w:rPr>
                <w:rFonts w:eastAsia="Times New Roman"/>
              </w:rPr>
              <w:t>Campo Eléctrico E (V/m)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3CBF2" w14:textId="77777777" w:rsidR="00000000" w:rsidRDefault="002522FF">
            <w:pPr>
              <w:jc w:val="center"/>
              <w:rPr>
                <w:rFonts w:eastAsia="Times New Roman"/>
              </w:rPr>
            </w:pPr>
            <w:r>
              <w:rPr>
                <w:rFonts w:eastAsia="Times New Roman"/>
              </w:rPr>
              <w:t>Campo Magnético H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3D123" w14:textId="77777777" w:rsidR="00000000" w:rsidRDefault="002522FF">
            <w:pPr>
              <w:jc w:val="center"/>
              <w:rPr>
                <w:rFonts w:eastAsia="Times New Roman"/>
              </w:rPr>
            </w:pPr>
            <w:r>
              <w:rPr>
                <w:rFonts w:eastAsia="Times New Roman"/>
              </w:rPr>
              <w:t>Densidad de Potencia (W/m)</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B1DD6" w14:textId="77777777" w:rsidR="00000000" w:rsidRDefault="002522FF">
            <w:pPr>
              <w:jc w:val="center"/>
              <w:rPr>
                <w:rFonts w:eastAsia="Times New Roman"/>
              </w:rPr>
            </w:pPr>
            <w:r>
              <w:rPr>
                <w:rFonts w:eastAsia="Times New Roman"/>
              </w:rPr>
              <w:t>Altura de la medición d(m)_</w:t>
            </w:r>
          </w:p>
        </w:tc>
      </w:tr>
      <w:tr w:rsidR="00000000" w14:paraId="5585250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D5C3F1" w14:textId="77777777" w:rsidR="00000000" w:rsidRDefault="002522FF">
            <w:pPr>
              <w:jc w:val="center"/>
              <w:rPr>
                <w:rFonts w:eastAsia="Times New Roman"/>
              </w:rPr>
            </w:pPr>
            <w:r>
              <w:rPr>
                <w:rFonts w:eastAsia="Times New Roman"/>
              </w:rPr>
              <w:t>Frecuencia máxima_</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AC912" w14:textId="77777777" w:rsidR="00000000" w:rsidRDefault="002522FF">
            <w:pPr>
              <w:jc w:val="center"/>
              <w:rPr>
                <w:rFonts w:eastAsia="Times New Roman"/>
              </w:rPr>
            </w:pPr>
            <w:r>
              <w:rPr>
                <w:rFonts w:eastAsia="Times New Roman"/>
              </w:rPr>
              <w:t>Frecuencia mínima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08D2F" w14:textId="77777777" w:rsidR="00000000" w:rsidRDefault="002522FF">
            <w:pPr>
              <w:jc w:val="center"/>
              <w:rPr>
                <w:rFonts w:eastAsia="Times New Roman"/>
              </w:rPr>
            </w:pPr>
            <w:r>
              <w:rPr>
                <w:rFonts w:eastAsia="Times New Roman"/>
              </w:rPr>
              <w:t>Observaciones_</w:t>
            </w:r>
          </w:p>
        </w:tc>
        <w:tc>
          <w:tcPr>
            <w:tcW w:w="0" w:type="auto"/>
            <w:vAlign w:val="center"/>
            <w:hideMark/>
          </w:tcPr>
          <w:p w14:paraId="61850F27" w14:textId="77777777" w:rsidR="00000000" w:rsidRDefault="002522FF">
            <w:pPr>
              <w:rPr>
                <w:rFonts w:eastAsia="Times New Roman"/>
                <w:sz w:val="20"/>
                <w:szCs w:val="20"/>
              </w:rPr>
            </w:pPr>
          </w:p>
        </w:tc>
        <w:tc>
          <w:tcPr>
            <w:tcW w:w="0" w:type="auto"/>
            <w:vAlign w:val="center"/>
            <w:hideMark/>
          </w:tcPr>
          <w:p w14:paraId="48A32528" w14:textId="77777777" w:rsidR="00000000" w:rsidRDefault="002522FF">
            <w:pPr>
              <w:rPr>
                <w:rFonts w:eastAsia="Times New Roman"/>
                <w:sz w:val="20"/>
                <w:szCs w:val="20"/>
              </w:rPr>
            </w:pPr>
          </w:p>
        </w:tc>
        <w:tc>
          <w:tcPr>
            <w:tcW w:w="0" w:type="auto"/>
            <w:vAlign w:val="center"/>
            <w:hideMark/>
          </w:tcPr>
          <w:p w14:paraId="35D54F24" w14:textId="77777777" w:rsidR="00000000" w:rsidRDefault="002522FF">
            <w:pPr>
              <w:rPr>
                <w:rFonts w:eastAsia="Times New Roman"/>
                <w:sz w:val="20"/>
                <w:szCs w:val="20"/>
              </w:rPr>
            </w:pPr>
          </w:p>
        </w:tc>
        <w:tc>
          <w:tcPr>
            <w:tcW w:w="0" w:type="auto"/>
            <w:vAlign w:val="center"/>
            <w:hideMark/>
          </w:tcPr>
          <w:p w14:paraId="5349E93A" w14:textId="77777777" w:rsidR="00000000" w:rsidRDefault="002522FF">
            <w:pPr>
              <w:rPr>
                <w:rFonts w:eastAsia="Times New Roman"/>
                <w:sz w:val="20"/>
                <w:szCs w:val="20"/>
              </w:rPr>
            </w:pPr>
          </w:p>
        </w:tc>
      </w:tr>
      <w:tr w:rsidR="00000000" w14:paraId="299D554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EB0211" w14:textId="77777777" w:rsidR="00000000" w:rsidRDefault="002522FF">
            <w:pPr>
              <w:jc w:val="center"/>
              <w:rPr>
                <w:rFonts w:eastAsia="Times New Roman"/>
              </w:rPr>
            </w:pPr>
            <w:r>
              <w:rPr>
                <w:rFonts w:eastAsia="Times New Roman"/>
              </w:rPr>
              <w:t>Pto. 1_</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B35A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6C5C1"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D2E6B"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A864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E2F9B"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510AB" w14:textId="77777777" w:rsidR="00000000" w:rsidRDefault="002522FF">
            <w:pPr>
              <w:jc w:val="center"/>
              <w:rPr>
                <w:rFonts w:eastAsia="Times New Roman"/>
              </w:rPr>
            </w:pPr>
            <w:r>
              <w:rPr>
                <w:rFonts w:eastAsia="Times New Roman"/>
              </w:rPr>
              <w:t>_</w:t>
            </w:r>
          </w:p>
        </w:tc>
      </w:tr>
      <w:tr w:rsidR="00000000" w14:paraId="3648040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DD4084" w14:textId="77777777" w:rsidR="00000000" w:rsidRDefault="002522FF">
            <w:pPr>
              <w:jc w:val="center"/>
              <w:rPr>
                <w:rFonts w:eastAsia="Times New Roman"/>
              </w:rPr>
            </w:pPr>
            <w:r>
              <w:rPr>
                <w:rFonts w:eastAsia="Times New Roman"/>
              </w:rPr>
              <w:t>Pto. 2_</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0B28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D2C0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EB341"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F8CC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83856"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FBC1" w14:textId="77777777" w:rsidR="00000000" w:rsidRDefault="002522FF">
            <w:pPr>
              <w:jc w:val="center"/>
              <w:rPr>
                <w:rFonts w:eastAsia="Times New Roman"/>
              </w:rPr>
            </w:pPr>
            <w:r>
              <w:rPr>
                <w:rFonts w:eastAsia="Times New Roman"/>
              </w:rPr>
              <w:t>_</w:t>
            </w:r>
          </w:p>
        </w:tc>
      </w:tr>
      <w:tr w:rsidR="00000000" w14:paraId="1DBE1F3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CECC52" w14:textId="77777777" w:rsidR="00000000" w:rsidRDefault="002522FF">
            <w:pPr>
              <w:jc w:val="center"/>
              <w:rPr>
                <w:rFonts w:eastAsia="Times New Roman"/>
              </w:rPr>
            </w:pPr>
            <w:r>
              <w:rPr>
                <w:rFonts w:eastAsia="Times New Roman"/>
              </w:rPr>
              <w:t>Pto. 3_</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1287A"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9D20"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A8F1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F731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F131F"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D56F6" w14:textId="77777777" w:rsidR="00000000" w:rsidRDefault="002522FF">
            <w:pPr>
              <w:jc w:val="center"/>
              <w:rPr>
                <w:rFonts w:eastAsia="Times New Roman"/>
              </w:rPr>
            </w:pPr>
            <w:r>
              <w:rPr>
                <w:rFonts w:eastAsia="Times New Roman"/>
              </w:rPr>
              <w:t>_</w:t>
            </w:r>
          </w:p>
        </w:tc>
      </w:tr>
      <w:tr w:rsidR="00000000" w14:paraId="7767475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C15B60" w14:textId="77777777" w:rsidR="00000000" w:rsidRDefault="002522FF">
            <w:pPr>
              <w:jc w:val="center"/>
              <w:rPr>
                <w:rFonts w:eastAsia="Times New Roman"/>
              </w:rPr>
            </w:pPr>
            <w:r>
              <w:rPr>
                <w:rFonts w:eastAsia="Times New Roman"/>
              </w:rPr>
              <w:t>Pto. 4_</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B412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F2F6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9C7FA"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98196"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D211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A979C" w14:textId="77777777" w:rsidR="00000000" w:rsidRDefault="002522FF">
            <w:pPr>
              <w:jc w:val="center"/>
              <w:rPr>
                <w:rFonts w:eastAsia="Times New Roman"/>
              </w:rPr>
            </w:pPr>
            <w:r>
              <w:rPr>
                <w:rFonts w:eastAsia="Times New Roman"/>
              </w:rPr>
              <w:t>_</w:t>
            </w:r>
          </w:p>
        </w:tc>
      </w:tr>
      <w:tr w:rsidR="00000000" w14:paraId="1BF6838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289E42" w14:textId="77777777" w:rsidR="00000000" w:rsidRDefault="002522FF">
            <w:pPr>
              <w:jc w:val="center"/>
              <w:rPr>
                <w:rFonts w:eastAsia="Times New Roman"/>
              </w:rPr>
            </w:pPr>
            <w:r>
              <w:rPr>
                <w:rFonts w:eastAsia="Times New Roman"/>
              </w:rPr>
              <w:t>Pto. 5_</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C391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735DF"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A71EB"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304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5901F"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6D2EB" w14:textId="77777777" w:rsidR="00000000" w:rsidRDefault="002522FF">
            <w:pPr>
              <w:jc w:val="center"/>
              <w:rPr>
                <w:rFonts w:eastAsia="Times New Roman"/>
              </w:rPr>
            </w:pPr>
            <w:r>
              <w:rPr>
                <w:rFonts w:eastAsia="Times New Roman"/>
              </w:rPr>
              <w:t>_</w:t>
            </w:r>
          </w:p>
        </w:tc>
      </w:tr>
      <w:tr w:rsidR="00000000" w14:paraId="2598EE0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2072C9" w14:textId="77777777" w:rsidR="00000000" w:rsidRDefault="002522FF">
            <w:pPr>
              <w:jc w:val="center"/>
              <w:rPr>
                <w:rFonts w:eastAsia="Times New Roman"/>
              </w:rPr>
            </w:pPr>
            <w:r>
              <w:rPr>
                <w:rFonts w:eastAsia="Times New Roman"/>
              </w:rPr>
              <w:t>Pto. 6_</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07153"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82AA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86C8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7812F"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3A643"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E4F68" w14:textId="77777777" w:rsidR="00000000" w:rsidRDefault="002522FF">
            <w:pPr>
              <w:jc w:val="center"/>
              <w:rPr>
                <w:rFonts w:eastAsia="Times New Roman"/>
              </w:rPr>
            </w:pPr>
            <w:r>
              <w:rPr>
                <w:rFonts w:eastAsia="Times New Roman"/>
              </w:rPr>
              <w:t>_</w:t>
            </w:r>
          </w:p>
        </w:tc>
      </w:tr>
      <w:tr w:rsidR="00000000" w14:paraId="756858F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F01A38" w14:textId="77777777" w:rsidR="00000000" w:rsidRDefault="002522FF">
            <w:pPr>
              <w:jc w:val="center"/>
              <w:rPr>
                <w:rFonts w:eastAsia="Times New Roman"/>
              </w:rPr>
            </w:pPr>
            <w:r>
              <w:rPr>
                <w:rFonts w:eastAsia="Times New Roman"/>
              </w:rPr>
              <w:t>Pto. 7_</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AD67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2AAD0"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FB2BA"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82FC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DFDE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320A7" w14:textId="77777777" w:rsidR="00000000" w:rsidRDefault="002522FF">
            <w:pPr>
              <w:jc w:val="center"/>
              <w:rPr>
                <w:rFonts w:eastAsia="Times New Roman"/>
              </w:rPr>
            </w:pPr>
            <w:r>
              <w:rPr>
                <w:rFonts w:eastAsia="Times New Roman"/>
              </w:rPr>
              <w:t>_</w:t>
            </w:r>
          </w:p>
        </w:tc>
      </w:tr>
      <w:tr w:rsidR="00000000" w14:paraId="163F217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29112F" w14:textId="77777777" w:rsidR="00000000" w:rsidRDefault="002522FF">
            <w:pPr>
              <w:jc w:val="center"/>
              <w:rPr>
                <w:rFonts w:eastAsia="Times New Roman"/>
              </w:rPr>
            </w:pPr>
            <w:r>
              <w:rPr>
                <w:rFonts w:eastAsia="Times New Roman"/>
              </w:rPr>
              <w:t>Pto. 8_</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506D3"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3A2D1"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A27C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5073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37200"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91E5F" w14:textId="77777777" w:rsidR="00000000" w:rsidRDefault="002522FF">
            <w:pPr>
              <w:jc w:val="center"/>
              <w:rPr>
                <w:rFonts w:eastAsia="Times New Roman"/>
              </w:rPr>
            </w:pPr>
            <w:r>
              <w:rPr>
                <w:rFonts w:eastAsia="Times New Roman"/>
              </w:rPr>
              <w:t>_</w:t>
            </w:r>
          </w:p>
        </w:tc>
      </w:tr>
      <w:tr w:rsidR="00000000" w14:paraId="639D18C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F2BA81" w14:textId="77777777" w:rsidR="00000000" w:rsidRDefault="002522FF">
            <w:pPr>
              <w:jc w:val="center"/>
              <w:rPr>
                <w:rFonts w:eastAsia="Times New Roman"/>
              </w:rPr>
            </w:pPr>
            <w:r>
              <w:rPr>
                <w:rFonts w:eastAsia="Times New Roman"/>
              </w:rPr>
              <w:t>Pto. 9_</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9A129"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8618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19A3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6B9C1"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0DF4D"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38409" w14:textId="77777777" w:rsidR="00000000" w:rsidRDefault="002522FF">
            <w:pPr>
              <w:jc w:val="center"/>
              <w:rPr>
                <w:rFonts w:eastAsia="Times New Roman"/>
              </w:rPr>
            </w:pPr>
            <w:r>
              <w:rPr>
                <w:rFonts w:eastAsia="Times New Roman"/>
              </w:rPr>
              <w:t>_</w:t>
            </w:r>
          </w:p>
        </w:tc>
      </w:tr>
      <w:tr w:rsidR="00000000" w14:paraId="7C4C89A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CD278C" w14:textId="77777777" w:rsidR="00000000" w:rsidRDefault="002522FF">
            <w:pPr>
              <w:jc w:val="center"/>
              <w:rPr>
                <w:rFonts w:eastAsia="Times New Roman"/>
              </w:rPr>
            </w:pPr>
            <w:r>
              <w:rPr>
                <w:rFonts w:eastAsia="Times New Roman"/>
              </w:rPr>
              <w:t>Pto. 10_</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2ECBF"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1086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CD11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DCEC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33C7A"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40265" w14:textId="77777777" w:rsidR="00000000" w:rsidRDefault="002522FF">
            <w:pPr>
              <w:jc w:val="center"/>
              <w:rPr>
                <w:rFonts w:eastAsia="Times New Roman"/>
              </w:rPr>
            </w:pPr>
            <w:r>
              <w:rPr>
                <w:rFonts w:eastAsia="Times New Roman"/>
              </w:rPr>
              <w:t>_</w:t>
            </w:r>
          </w:p>
        </w:tc>
      </w:tr>
      <w:tr w:rsidR="00000000" w14:paraId="3B4E3F1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497E8C" w14:textId="77777777" w:rsidR="00000000" w:rsidRDefault="002522FF">
            <w:pPr>
              <w:jc w:val="center"/>
              <w:rPr>
                <w:rFonts w:eastAsia="Times New Roman"/>
              </w:rPr>
            </w:pPr>
            <w:r>
              <w:rPr>
                <w:rFonts w:eastAsia="Times New Roman"/>
              </w:rPr>
              <w:t>Pto. 11_</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88139"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242AB"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4879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2942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A9660"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7C49A" w14:textId="77777777" w:rsidR="00000000" w:rsidRDefault="002522FF">
            <w:pPr>
              <w:jc w:val="center"/>
              <w:rPr>
                <w:rFonts w:eastAsia="Times New Roman"/>
              </w:rPr>
            </w:pPr>
            <w:r>
              <w:rPr>
                <w:rFonts w:eastAsia="Times New Roman"/>
              </w:rPr>
              <w:t>_</w:t>
            </w:r>
          </w:p>
        </w:tc>
      </w:tr>
      <w:tr w:rsidR="00000000" w14:paraId="0892F0A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D6DB46" w14:textId="77777777" w:rsidR="00000000" w:rsidRDefault="002522FF">
            <w:pPr>
              <w:jc w:val="center"/>
              <w:rPr>
                <w:rFonts w:eastAsia="Times New Roman"/>
              </w:rPr>
            </w:pPr>
            <w:r>
              <w:rPr>
                <w:rFonts w:eastAsia="Times New Roman"/>
              </w:rPr>
              <w:t>Pto. 12_</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6F3AF"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F3F9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7547B"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0B73E"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2A71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09724" w14:textId="77777777" w:rsidR="00000000" w:rsidRDefault="002522FF">
            <w:pPr>
              <w:jc w:val="center"/>
              <w:rPr>
                <w:rFonts w:eastAsia="Times New Roman"/>
              </w:rPr>
            </w:pPr>
            <w:r>
              <w:rPr>
                <w:rFonts w:eastAsia="Times New Roman"/>
              </w:rPr>
              <w:t>_</w:t>
            </w:r>
          </w:p>
        </w:tc>
      </w:tr>
    </w:tbl>
    <w:p w14:paraId="0826454E" w14:textId="77777777" w:rsidR="00000000" w:rsidRDefault="002522FF">
      <w:pPr>
        <w:jc w:val="center"/>
        <w:rPr>
          <w:rFonts w:eastAsia="Times New Roman"/>
          <w:b/>
          <w:bCs/>
          <w:sz w:val="36"/>
          <w:szCs w:val="36"/>
          <w:lang w:val="es-ES"/>
        </w:rPr>
      </w:pPr>
      <w:r>
        <w:rPr>
          <w:rFonts w:eastAsia="Times New Roman"/>
          <w:b/>
          <w:bCs/>
          <w:sz w:val="36"/>
          <w:szCs w:val="36"/>
          <w:lang w:val="es-ES"/>
        </w:rPr>
        <w:br/>
        <w:t>Apéndice 2</w:t>
      </w:r>
      <w:r>
        <w:rPr>
          <w:rFonts w:eastAsia="Times New Roman"/>
          <w:b/>
          <w:bCs/>
          <w:sz w:val="36"/>
          <w:szCs w:val="36"/>
          <w:lang w:val="es-ES"/>
        </w:rPr>
        <w:br/>
      </w:r>
      <w:r>
        <w:rPr>
          <w:rFonts w:eastAsia="Times New Roman"/>
          <w:b/>
          <w:bCs/>
          <w:sz w:val="36"/>
          <w:szCs w:val="36"/>
          <w:lang w:val="es-ES"/>
        </w:rPr>
        <w:t>DISPOSICIONES PARA FUENTES DE RADIOCOMUNICACIONES</w:t>
      </w:r>
    </w:p>
    <w:p w14:paraId="3F3D7BA1" w14:textId="77777777" w:rsidR="00000000" w:rsidRDefault="002522FF">
      <w:pPr>
        <w:spacing w:after="300"/>
        <w:divId w:val="2109621355"/>
        <w:rPr>
          <w:rFonts w:eastAsia="Times New Roman"/>
          <w:b/>
          <w:bCs/>
          <w:sz w:val="30"/>
          <w:szCs w:val="30"/>
          <w:lang w:val="es-ES"/>
        </w:rPr>
      </w:pPr>
      <w:r>
        <w:rPr>
          <w:rFonts w:eastAsia="Times New Roman"/>
          <w:b/>
          <w:bCs/>
          <w:sz w:val="30"/>
          <w:szCs w:val="30"/>
          <w:lang w:val="es-ES"/>
        </w:rPr>
        <w:br/>
        <w:t>A. LÍMITES MÁXIMOS DE EXPOSICIÓN POR ESTACIÓN RADIOELÉCTRICA FIJA</w:t>
      </w:r>
      <w:r>
        <w:rPr>
          <w:rFonts w:eastAsia="Times New Roman"/>
          <w:b/>
          <w:bCs/>
          <w:sz w:val="30"/>
          <w:szCs w:val="30"/>
          <w:lang w:val="es-ES"/>
        </w:rPr>
        <w:br/>
      </w:r>
      <w:r>
        <w:rPr>
          <w:rFonts w:eastAsia="Times New Roman"/>
          <w:b/>
          <w:bCs/>
          <w:sz w:val="30"/>
          <w:szCs w:val="30"/>
          <w:lang w:val="es-ES"/>
        </w:rPr>
        <w:br/>
        <w:t>Del Anexo 1 del Reglamento de Protección de Radiaciones No Ionizantes Generadas por el Uso de Frecuencias del Espectro Radioeléctrico (Res</w:t>
      </w:r>
      <w:r>
        <w:rPr>
          <w:rFonts w:eastAsia="Times New Roman"/>
          <w:b/>
          <w:bCs/>
          <w:sz w:val="30"/>
          <w:szCs w:val="30"/>
          <w:lang w:val="es-ES"/>
        </w:rPr>
        <w:t xml:space="preserve">olución CONATEL 01-01-2005). </w:t>
      </w:r>
    </w:p>
    <w:p w14:paraId="34BCB577" w14:textId="77777777" w:rsidR="00000000" w:rsidRDefault="002522FF">
      <w:pPr>
        <w:jc w:val="center"/>
        <w:rPr>
          <w:rFonts w:eastAsia="Times New Roman"/>
          <w:b/>
          <w:bCs/>
          <w:sz w:val="30"/>
          <w:szCs w:val="30"/>
          <w:lang w:val="es-ES"/>
        </w:rPr>
      </w:pPr>
      <w:r>
        <w:rPr>
          <w:rFonts w:eastAsia="Times New Roman"/>
          <w:b/>
          <w:bCs/>
          <w:sz w:val="30"/>
          <w:szCs w:val="30"/>
          <w:lang w:val="es-ES"/>
        </w:rPr>
        <w:t>TABLA 1</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LÍMITES MÁXIMOS DE EXPOSICIÓN PARA FUENTES DE RADIOCOMUNICACIONES (3 KHZ- 300 GHZ)</w:t>
      </w:r>
    </w:p>
    <w:p w14:paraId="468A783D" w14:textId="77777777" w:rsidR="00000000" w:rsidRDefault="002522FF">
      <w:pPr>
        <w:divId w:val="1430929194"/>
        <w:rPr>
          <w:rFonts w:eastAsia="Times New Roman"/>
          <w:b/>
          <w:bCs/>
          <w:sz w:val="30"/>
          <w:szCs w:val="30"/>
          <w:lang w:val="es-ES"/>
        </w:rPr>
      </w:pPr>
      <w:r>
        <w:rPr>
          <w:rFonts w:eastAsia="Times New Roman"/>
          <w:b/>
          <w:bCs/>
          <w:sz w:val="30"/>
          <w:szCs w:val="30"/>
          <w:lang w:val="es-ES"/>
        </w:rPr>
        <w:t xml:space="preserve">Fuente: Comisión Internacional De Protección De Radiaciones No Ionizantes -ICNIRP- 1998 Recomendaciones Para Limitar la Exposición </w:t>
      </w:r>
      <w:r>
        <w:rPr>
          <w:rFonts w:eastAsia="Times New Roman"/>
          <w:b/>
          <w:bCs/>
          <w:sz w:val="30"/>
          <w:szCs w:val="30"/>
          <w:lang w:val="es-ES"/>
        </w:rPr>
        <w:t>a Campos Eléctricos, Magnéticos y Electromagnéticos (Hasta 300 Ghz).</w:t>
      </w:r>
      <w:r>
        <w:rPr>
          <w:rFonts w:eastAsia="Times New Roman"/>
          <w:b/>
          <w:bCs/>
          <w:sz w:val="30"/>
          <w:szCs w:val="30"/>
          <w:lang w:val="es-ES"/>
        </w:rPr>
        <w:br/>
      </w:r>
      <w:r>
        <w:rPr>
          <w:rFonts w:eastAsia="Times New Roman"/>
          <w:b/>
          <w:bCs/>
          <w:sz w:val="30"/>
          <w:szCs w:val="30"/>
          <w:lang w:val="es-ES"/>
        </w:rPr>
        <w:br/>
        <w:t xml:space="preserve">Notas: </w:t>
      </w:r>
      <w:r>
        <w:rPr>
          <w:rFonts w:eastAsia="Times New Roman"/>
          <w:b/>
          <w:bCs/>
          <w:sz w:val="30"/>
          <w:szCs w:val="30"/>
          <w:lang w:val="es-ES"/>
        </w:rPr>
        <w:br/>
        <w:t xml:space="preserve">a) Los valores límites señalados en esta tabla corresponden a valores eficaces (RMS) sin perturbaciones; </w:t>
      </w:r>
      <w:r>
        <w:rPr>
          <w:rFonts w:eastAsia="Times New Roman"/>
          <w:b/>
          <w:bCs/>
          <w:sz w:val="30"/>
          <w:szCs w:val="30"/>
          <w:lang w:val="es-ES"/>
        </w:rPr>
        <w:br/>
        <w:t>b) f es la magnitud de la frecuencia indicada en la columna rango de fre</w:t>
      </w:r>
      <w:r>
        <w:rPr>
          <w:rFonts w:eastAsia="Times New Roman"/>
          <w:b/>
          <w:bCs/>
          <w:sz w:val="30"/>
          <w:szCs w:val="30"/>
          <w:lang w:val="es-ES"/>
        </w:rPr>
        <w:t xml:space="preserve">cuencias; se deben omitir las unidades al momento de hacer el cálculo del límite respectivo; c) Para las frecuencias entre 100 kHz y 10 GHz, el período de tiempo en el que se debe realizar la medición será de 6 minutos; y, </w:t>
      </w:r>
      <w:r>
        <w:rPr>
          <w:rFonts w:eastAsia="Times New Roman"/>
          <w:b/>
          <w:bCs/>
          <w:sz w:val="30"/>
          <w:szCs w:val="30"/>
          <w:lang w:val="es-ES"/>
        </w:rPr>
        <w:br/>
        <w:t>d) Para las frecuencias superior</w:t>
      </w:r>
      <w:r>
        <w:rPr>
          <w:rFonts w:eastAsia="Times New Roman"/>
          <w:b/>
          <w:bCs/>
          <w:sz w:val="30"/>
          <w:szCs w:val="30"/>
          <w:lang w:val="es-ES"/>
        </w:rPr>
        <w:t>es a 10 GHz; el período de tiempo en el que se debe realizar la medición será 68/f 1.05 minutos.</w:t>
      </w:r>
      <w:r>
        <w:rPr>
          <w:rFonts w:eastAsia="Times New Roman"/>
          <w:b/>
          <w:bCs/>
          <w:sz w:val="30"/>
          <w:szCs w:val="30"/>
          <w:lang w:val="es-ES"/>
        </w:rPr>
        <w:br/>
      </w:r>
      <w:r>
        <w:rPr>
          <w:rFonts w:eastAsia="Times New Roman"/>
          <w:b/>
          <w:bCs/>
          <w:sz w:val="30"/>
          <w:szCs w:val="30"/>
          <w:lang w:val="es-ES"/>
        </w:rPr>
        <w:br/>
        <w:t>B. NIVEL DE EXPOSICIÓN SIMULTÁNEA POR EFECTOS DE MÚLTIPLES FUENTES</w:t>
      </w:r>
      <w:r>
        <w:rPr>
          <w:rFonts w:eastAsia="Times New Roman"/>
          <w:b/>
          <w:bCs/>
          <w:sz w:val="30"/>
          <w:szCs w:val="30"/>
          <w:lang w:val="es-ES"/>
        </w:rPr>
        <w:br/>
      </w:r>
      <w:r>
        <w:rPr>
          <w:rFonts w:eastAsia="Times New Roman"/>
          <w:b/>
          <w:bCs/>
          <w:sz w:val="30"/>
          <w:szCs w:val="30"/>
          <w:lang w:val="es-ES"/>
        </w:rPr>
        <w:br/>
        <w:t>Para el cálculo de los Niveles de Exposición Simultánea por Efecto de Múltiples Fuentes se</w:t>
      </w:r>
      <w:r>
        <w:rPr>
          <w:rFonts w:eastAsia="Times New Roman"/>
          <w:b/>
          <w:bCs/>
          <w:sz w:val="30"/>
          <w:szCs w:val="30"/>
          <w:lang w:val="es-ES"/>
        </w:rPr>
        <w:t xml:space="preserve"> debe aplicar las siguientes ecuaciones en función de los rangos de frecuencia:</w:t>
      </w:r>
      <w:r>
        <w:rPr>
          <w:rFonts w:eastAsia="Times New Roman"/>
          <w:b/>
          <w:bCs/>
          <w:sz w:val="30"/>
          <w:szCs w:val="30"/>
          <w:lang w:val="es-ES"/>
        </w:rPr>
        <w:br/>
      </w:r>
      <w:r>
        <w:rPr>
          <w:rFonts w:eastAsia="Times New Roman"/>
          <w:b/>
          <w:bCs/>
          <w:sz w:val="30"/>
          <w:szCs w:val="30"/>
          <w:lang w:val="es-ES"/>
        </w:rPr>
        <w:br/>
        <w:t>Frecuencia entre 3 kHz y 10 MHz:</w:t>
      </w:r>
    </w:p>
    <w:p w14:paraId="4933861D"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12B06687" wp14:editId="145A16BF">
            <wp:extent cx="30480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8ACEB16" w14:textId="77777777" w:rsidR="00000000" w:rsidRDefault="002522FF">
      <w:pPr>
        <w:spacing w:after="300"/>
        <w:divId w:val="1515419593"/>
        <w:rPr>
          <w:rFonts w:eastAsia="Times New Roman"/>
          <w:b/>
          <w:bCs/>
          <w:sz w:val="30"/>
          <w:szCs w:val="30"/>
          <w:lang w:val="es-ES"/>
        </w:rPr>
      </w:pPr>
      <w:r>
        <w:rPr>
          <w:rFonts w:eastAsia="Times New Roman"/>
          <w:b/>
          <w:bCs/>
          <w:sz w:val="30"/>
          <w:szCs w:val="30"/>
          <w:lang w:val="es-ES"/>
        </w:rPr>
        <w:t xml:space="preserve">Donde: </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Ei: Es la intensidad de campo eléctrico a la frecuencia i (usando un medidor de banda angosta).</w:t>
      </w:r>
      <w:r>
        <w:rPr>
          <w:rFonts w:eastAsia="Times New Roman"/>
          <w:b/>
          <w:bCs/>
          <w:sz w:val="30"/>
          <w:szCs w:val="30"/>
          <w:lang w:val="es-ES"/>
        </w:rPr>
        <w:br/>
      </w:r>
      <w:r>
        <w:rPr>
          <w:rFonts w:eastAsia="Times New Roman"/>
          <w:b/>
          <w:bCs/>
          <w:sz w:val="30"/>
          <w:szCs w:val="30"/>
          <w:lang w:val="es-ES"/>
        </w:rPr>
        <w:br/>
        <w:t>El, i: Es el límite de referencia de intensidad de campo eléctrico a la frecuencia i (Tabla No. 1 del presente Apéndice).</w:t>
      </w:r>
      <w:r>
        <w:rPr>
          <w:rFonts w:eastAsia="Times New Roman"/>
          <w:b/>
          <w:bCs/>
          <w:sz w:val="30"/>
          <w:szCs w:val="30"/>
          <w:lang w:val="es-ES"/>
        </w:rPr>
        <w:br/>
      </w:r>
      <w:r>
        <w:rPr>
          <w:rFonts w:eastAsia="Times New Roman"/>
          <w:b/>
          <w:bCs/>
          <w:sz w:val="30"/>
          <w:szCs w:val="30"/>
          <w:lang w:val="es-ES"/>
        </w:rPr>
        <w:br/>
        <w:t>Hj: Es la intensidad de campo magnét</w:t>
      </w:r>
      <w:r>
        <w:rPr>
          <w:rFonts w:eastAsia="Times New Roman"/>
          <w:b/>
          <w:bCs/>
          <w:sz w:val="30"/>
          <w:szCs w:val="30"/>
          <w:lang w:val="es-ES"/>
        </w:rPr>
        <w:t>ico a la frecuencia j (usando un medidor de banda angosta).</w:t>
      </w:r>
      <w:r>
        <w:rPr>
          <w:rFonts w:eastAsia="Times New Roman"/>
          <w:b/>
          <w:bCs/>
          <w:sz w:val="30"/>
          <w:szCs w:val="30"/>
          <w:lang w:val="es-ES"/>
        </w:rPr>
        <w:br/>
      </w:r>
      <w:r>
        <w:rPr>
          <w:rFonts w:eastAsia="Times New Roman"/>
          <w:b/>
          <w:bCs/>
          <w:sz w:val="30"/>
          <w:szCs w:val="30"/>
          <w:lang w:val="es-ES"/>
        </w:rPr>
        <w:br/>
        <w:t>H1, j: Es el límite de referencia de intensidad de campo magnético a la frecuencia j (Tabla No. 1 del presente Apéndice).</w:t>
      </w:r>
      <w:r>
        <w:rPr>
          <w:rFonts w:eastAsia="Times New Roman"/>
          <w:b/>
          <w:bCs/>
          <w:sz w:val="30"/>
          <w:szCs w:val="30"/>
          <w:lang w:val="es-ES"/>
        </w:rPr>
        <w:br/>
      </w:r>
      <w:r>
        <w:rPr>
          <w:rFonts w:eastAsia="Times New Roman"/>
          <w:b/>
          <w:bCs/>
          <w:sz w:val="30"/>
          <w:szCs w:val="30"/>
          <w:lang w:val="es-ES"/>
        </w:rPr>
        <w:lastRenderedPageBreak/>
        <w:br/>
        <w:t>a: Es 610 V/m para exposición ocupacional y 87 V/m para exposición pobla</w:t>
      </w:r>
      <w:r>
        <w:rPr>
          <w:rFonts w:eastAsia="Times New Roman"/>
          <w:b/>
          <w:bCs/>
          <w:sz w:val="30"/>
          <w:szCs w:val="30"/>
          <w:lang w:val="es-ES"/>
        </w:rPr>
        <w:t>cional; y,</w:t>
      </w:r>
      <w:r>
        <w:rPr>
          <w:rFonts w:eastAsia="Times New Roman"/>
          <w:b/>
          <w:bCs/>
          <w:sz w:val="30"/>
          <w:szCs w:val="30"/>
          <w:lang w:val="es-ES"/>
        </w:rPr>
        <w:br/>
      </w:r>
      <w:r>
        <w:rPr>
          <w:rFonts w:eastAsia="Times New Roman"/>
          <w:b/>
          <w:bCs/>
          <w:sz w:val="30"/>
          <w:szCs w:val="30"/>
          <w:lang w:val="es-ES"/>
        </w:rPr>
        <w:br/>
        <w:t>b: Es 24,4 A/m para exposición ocupacional y 5 A/m para exposición poblacional.</w:t>
      </w:r>
      <w:r>
        <w:rPr>
          <w:rFonts w:eastAsia="Times New Roman"/>
          <w:b/>
          <w:bCs/>
          <w:sz w:val="30"/>
          <w:szCs w:val="30"/>
          <w:lang w:val="es-ES"/>
        </w:rPr>
        <w:br/>
      </w:r>
      <w:r>
        <w:rPr>
          <w:rFonts w:eastAsia="Times New Roman"/>
          <w:b/>
          <w:bCs/>
          <w:sz w:val="30"/>
          <w:szCs w:val="30"/>
          <w:lang w:val="es-ES"/>
        </w:rPr>
        <w:br/>
        <w:t>Frecuencia entre 10 MHz y 300 GHz:</w:t>
      </w:r>
    </w:p>
    <w:p w14:paraId="7CC3A20D"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5F275EB9" wp14:editId="0469C809">
            <wp:extent cx="304800" cy="304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82CBE9C" w14:textId="77777777" w:rsidR="00000000" w:rsidRDefault="002522FF">
      <w:pPr>
        <w:divId w:val="326054546"/>
        <w:rPr>
          <w:rFonts w:eastAsia="Times New Roman"/>
          <w:b/>
          <w:bCs/>
          <w:sz w:val="30"/>
          <w:szCs w:val="30"/>
          <w:lang w:val="es-ES"/>
        </w:rPr>
      </w:pPr>
      <w:r>
        <w:rPr>
          <w:rFonts w:eastAsia="Times New Roman"/>
          <w:b/>
          <w:bCs/>
          <w:sz w:val="30"/>
          <w:szCs w:val="30"/>
          <w:lang w:val="es-ES"/>
        </w:rPr>
        <w:t>Donde:</w:t>
      </w:r>
      <w:r>
        <w:rPr>
          <w:rFonts w:eastAsia="Times New Roman"/>
          <w:b/>
          <w:bCs/>
          <w:sz w:val="30"/>
          <w:szCs w:val="30"/>
          <w:lang w:val="es-ES"/>
        </w:rPr>
        <w:br/>
      </w:r>
      <w:r>
        <w:rPr>
          <w:rFonts w:eastAsia="Times New Roman"/>
          <w:b/>
          <w:bCs/>
          <w:sz w:val="30"/>
          <w:szCs w:val="30"/>
          <w:lang w:val="es-ES"/>
        </w:rPr>
        <w:br/>
        <w:t>Ei: Es la intensidad de campo eléctrico a la frecuencia i (usando un medidor de banda angosta).</w:t>
      </w:r>
      <w:r>
        <w:rPr>
          <w:rFonts w:eastAsia="Times New Roman"/>
          <w:b/>
          <w:bCs/>
          <w:sz w:val="30"/>
          <w:szCs w:val="30"/>
          <w:lang w:val="es-ES"/>
        </w:rPr>
        <w:br/>
      </w:r>
      <w:r>
        <w:rPr>
          <w:rFonts w:eastAsia="Times New Roman"/>
          <w:b/>
          <w:bCs/>
          <w:sz w:val="30"/>
          <w:szCs w:val="30"/>
          <w:lang w:val="es-ES"/>
        </w:rPr>
        <w:br/>
        <w:t>E1, i: Es el límite de refere</w:t>
      </w:r>
      <w:r>
        <w:rPr>
          <w:rFonts w:eastAsia="Times New Roman"/>
          <w:b/>
          <w:bCs/>
          <w:sz w:val="30"/>
          <w:szCs w:val="30"/>
          <w:lang w:val="es-ES"/>
        </w:rPr>
        <w:t>ncia de intensidad de campo eléctrico a la frecuencia i (Tabla No. 1 del presente apéndice).</w:t>
      </w:r>
      <w:r>
        <w:rPr>
          <w:rFonts w:eastAsia="Times New Roman"/>
          <w:b/>
          <w:bCs/>
          <w:sz w:val="30"/>
          <w:szCs w:val="30"/>
          <w:lang w:val="es-ES"/>
        </w:rPr>
        <w:br/>
      </w:r>
      <w:r>
        <w:rPr>
          <w:rFonts w:eastAsia="Times New Roman"/>
          <w:b/>
          <w:bCs/>
          <w:sz w:val="30"/>
          <w:szCs w:val="30"/>
          <w:lang w:val="es-ES"/>
        </w:rPr>
        <w:br/>
        <w:t>Hj: Es la intensidad de campo magnético a la frecuencia j (usando un medidor de banda angosta).</w:t>
      </w:r>
      <w:r>
        <w:rPr>
          <w:rFonts w:eastAsia="Times New Roman"/>
          <w:b/>
          <w:bCs/>
          <w:sz w:val="30"/>
          <w:szCs w:val="30"/>
          <w:lang w:val="es-ES"/>
        </w:rPr>
        <w:br/>
      </w:r>
      <w:r>
        <w:rPr>
          <w:rFonts w:eastAsia="Times New Roman"/>
          <w:b/>
          <w:bCs/>
          <w:sz w:val="30"/>
          <w:szCs w:val="30"/>
          <w:lang w:val="es-ES"/>
        </w:rPr>
        <w:br/>
        <w:t>H1, j: Es el límite de referencia de intensidad de campo magnétic</w:t>
      </w:r>
      <w:r>
        <w:rPr>
          <w:rFonts w:eastAsia="Times New Roman"/>
          <w:b/>
          <w:bCs/>
          <w:sz w:val="30"/>
          <w:szCs w:val="30"/>
          <w:lang w:val="es-ES"/>
        </w:rPr>
        <w:t>o a la frecuencia j (Tabla No. 1 del presente apéndice).</w:t>
      </w:r>
      <w:r>
        <w:rPr>
          <w:rFonts w:eastAsia="Times New Roman"/>
          <w:b/>
          <w:bCs/>
          <w:sz w:val="30"/>
          <w:szCs w:val="30"/>
          <w:lang w:val="es-ES"/>
        </w:rPr>
        <w:br/>
      </w:r>
      <w:r>
        <w:rPr>
          <w:rFonts w:eastAsia="Times New Roman"/>
          <w:b/>
          <w:bCs/>
          <w:sz w:val="30"/>
          <w:szCs w:val="30"/>
          <w:lang w:val="es-ES"/>
        </w:rPr>
        <w:br/>
        <w:t>c: Es 610/f V/m (f en MHz) para exposición ocupacional y 87/f1/2 V/m para exposición poblacional.</w:t>
      </w:r>
      <w:r>
        <w:rPr>
          <w:rFonts w:eastAsia="Times New Roman"/>
          <w:b/>
          <w:bCs/>
          <w:sz w:val="30"/>
          <w:szCs w:val="30"/>
          <w:lang w:val="es-ES"/>
        </w:rPr>
        <w:br/>
      </w:r>
      <w:r>
        <w:rPr>
          <w:rFonts w:eastAsia="Times New Roman"/>
          <w:b/>
          <w:bCs/>
          <w:sz w:val="30"/>
          <w:szCs w:val="30"/>
          <w:lang w:val="es-ES"/>
        </w:rPr>
        <w:br/>
        <w:t xml:space="preserve">d: Es 1,6/f A/m (f en MHz) para exposición ocupacional y 0,73/f para exposición poblacional. </w:t>
      </w:r>
      <w:r>
        <w:rPr>
          <w:rFonts w:eastAsia="Times New Roman"/>
          <w:b/>
          <w:bCs/>
          <w:sz w:val="30"/>
          <w:szCs w:val="30"/>
          <w:lang w:val="es-ES"/>
        </w:rPr>
        <w:br/>
      </w:r>
      <w:r>
        <w:rPr>
          <w:rFonts w:eastAsia="Times New Roman"/>
          <w:b/>
          <w:bCs/>
          <w:sz w:val="30"/>
          <w:szCs w:val="30"/>
          <w:lang w:val="es-ES"/>
        </w:rPr>
        <w:br/>
        <w:t>Nota</w:t>
      </w:r>
      <w:r>
        <w:rPr>
          <w:rFonts w:eastAsia="Times New Roman"/>
          <w:b/>
          <w:bCs/>
          <w:sz w:val="30"/>
          <w:szCs w:val="30"/>
          <w:lang w:val="es-ES"/>
        </w:rPr>
        <w:t xml:space="preserve">: </w:t>
      </w:r>
      <w:r>
        <w:rPr>
          <w:rFonts w:eastAsia="Times New Roman"/>
          <w:b/>
          <w:bCs/>
          <w:sz w:val="30"/>
          <w:szCs w:val="30"/>
          <w:lang w:val="es-ES"/>
        </w:rPr>
        <w:br/>
      </w:r>
      <w:r>
        <w:rPr>
          <w:rFonts w:eastAsia="Times New Roman"/>
          <w:b/>
          <w:bCs/>
          <w:sz w:val="30"/>
          <w:szCs w:val="30"/>
          <w:lang w:val="es-ES"/>
        </w:rPr>
        <w:br/>
        <w:t>Si el rango de frecuencias se establece entre 100 kHz y 10 MHz, se debe calcular el nivel de exposición porcentual con las ecuaciones (1)-(3) ó (2)-(4).</w:t>
      </w:r>
      <w:r>
        <w:rPr>
          <w:rFonts w:eastAsia="Times New Roman"/>
          <w:b/>
          <w:bCs/>
          <w:sz w:val="30"/>
          <w:szCs w:val="30"/>
          <w:lang w:val="es-ES"/>
        </w:rPr>
        <w:br/>
      </w:r>
      <w:r>
        <w:rPr>
          <w:rFonts w:eastAsia="Times New Roman"/>
          <w:b/>
          <w:bCs/>
          <w:sz w:val="30"/>
          <w:szCs w:val="30"/>
          <w:lang w:val="es-ES"/>
        </w:rPr>
        <w:br/>
        <w:t>C. MÉTODOS DE MEDICIÓN DE RADIACIONES NO IONIZANTES PARA FUENTES DE RADIOCOMUNICACIONES (3 KHZ - 3</w:t>
      </w:r>
      <w:r>
        <w:rPr>
          <w:rFonts w:eastAsia="Times New Roman"/>
          <w:b/>
          <w:bCs/>
          <w:sz w:val="30"/>
          <w:szCs w:val="30"/>
          <w:lang w:val="es-ES"/>
        </w:rPr>
        <w:t>00 GHZ)</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xml:space="preserve">C.1 General </w:t>
      </w:r>
      <w:r>
        <w:rPr>
          <w:rFonts w:eastAsia="Times New Roman"/>
          <w:b/>
          <w:bCs/>
          <w:sz w:val="30"/>
          <w:szCs w:val="30"/>
          <w:lang w:val="es-ES"/>
        </w:rPr>
        <w:br/>
      </w:r>
      <w:r>
        <w:rPr>
          <w:rFonts w:eastAsia="Times New Roman"/>
          <w:b/>
          <w:bCs/>
          <w:sz w:val="30"/>
          <w:szCs w:val="30"/>
          <w:lang w:val="es-ES"/>
        </w:rPr>
        <w:br/>
        <w:t>Las radiaciones no ionizantes para fuentes de radiocomunicaciones (3 kHz a 300 GHz) serán determinadas entre otros en base de los siguientes instrumentos:</w:t>
      </w:r>
      <w:r>
        <w:rPr>
          <w:rFonts w:eastAsia="Times New Roman"/>
          <w:b/>
          <w:bCs/>
          <w:sz w:val="30"/>
          <w:szCs w:val="30"/>
          <w:lang w:val="es-ES"/>
        </w:rPr>
        <w:br/>
      </w:r>
      <w:r>
        <w:rPr>
          <w:rFonts w:eastAsia="Times New Roman"/>
          <w:b/>
          <w:bCs/>
          <w:sz w:val="30"/>
          <w:szCs w:val="30"/>
          <w:lang w:val="es-ES"/>
        </w:rPr>
        <w:br/>
        <w:t>- De banda ancha: Medidores isotrópicos de radiación.</w:t>
      </w:r>
      <w:r>
        <w:rPr>
          <w:rFonts w:eastAsia="Times New Roman"/>
          <w:b/>
          <w:bCs/>
          <w:sz w:val="30"/>
          <w:szCs w:val="30"/>
          <w:lang w:val="es-ES"/>
        </w:rPr>
        <w:br/>
      </w:r>
      <w:r>
        <w:rPr>
          <w:rFonts w:eastAsia="Times New Roman"/>
          <w:b/>
          <w:bCs/>
          <w:sz w:val="30"/>
          <w:szCs w:val="30"/>
          <w:lang w:val="es-ES"/>
        </w:rPr>
        <w:br/>
        <w:t>- De banda angosta: Me</w:t>
      </w:r>
      <w:r>
        <w:rPr>
          <w:rFonts w:eastAsia="Times New Roman"/>
          <w:b/>
          <w:bCs/>
          <w:sz w:val="30"/>
          <w:szCs w:val="30"/>
          <w:lang w:val="es-ES"/>
        </w:rPr>
        <w:t>didores de campo o analizadores de espectro y juego de antenas calibradas para los distintos rangos de medición.</w:t>
      </w:r>
      <w:r>
        <w:rPr>
          <w:rFonts w:eastAsia="Times New Roman"/>
          <w:b/>
          <w:bCs/>
          <w:sz w:val="30"/>
          <w:szCs w:val="30"/>
          <w:lang w:val="es-ES"/>
        </w:rPr>
        <w:br/>
      </w:r>
      <w:r>
        <w:rPr>
          <w:rFonts w:eastAsia="Times New Roman"/>
          <w:b/>
          <w:bCs/>
          <w:sz w:val="30"/>
          <w:szCs w:val="30"/>
          <w:lang w:val="es-ES"/>
        </w:rPr>
        <w:br/>
        <w:t>Los instrumentos y sondas o antenas empleados deberán poseer certificado de calibración, extendido por un laboratorio acreditado en el país de</w:t>
      </w:r>
      <w:r>
        <w:rPr>
          <w:rFonts w:eastAsia="Times New Roman"/>
          <w:b/>
          <w:bCs/>
          <w:sz w:val="30"/>
          <w:szCs w:val="30"/>
          <w:lang w:val="es-ES"/>
        </w:rPr>
        <w:t xml:space="preserve"> origen del instrumento, vigente a la fecha de la medición.</w:t>
      </w:r>
      <w:r>
        <w:rPr>
          <w:rFonts w:eastAsia="Times New Roman"/>
          <w:b/>
          <w:bCs/>
          <w:sz w:val="30"/>
          <w:szCs w:val="30"/>
          <w:lang w:val="es-ES"/>
        </w:rPr>
        <w:br/>
      </w:r>
      <w:r>
        <w:rPr>
          <w:rFonts w:eastAsia="Times New Roman"/>
          <w:b/>
          <w:bCs/>
          <w:sz w:val="30"/>
          <w:szCs w:val="30"/>
          <w:lang w:val="es-ES"/>
        </w:rPr>
        <w:br/>
        <w:t xml:space="preserve">C.2 Procedimiento de Medición </w:t>
      </w:r>
      <w:r>
        <w:rPr>
          <w:rFonts w:eastAsia="Times New Roman"/>
          <w:b/>
          <w:bCs/>
          <w:sz w:val="30"/>
          <w:szCs w:val="30"/>
          <w:lang w:val="es-ES"/>
        </w:rPr>
        <w:br/>
      </w:r>
      <w:r>
        <w:rPr>
          <w:rFonts w:eastAsia="Times New Roman"/>
          <w:b/>
          <w:bCs/>
          <w:sz w:val="30"/>
          <w:szCs w:val="30"/>
          <w:lang w:val="es-ES"/>
        </w:rPr>
        <w:br/>
        <w:t xml:space="preserve">1. Como paso previo a la medición se llevará a cabo un levantamiento visual del lugar de instalación del sistema irradiante, y se tomarán fotografías para dar una </w:t>
      </w:r>
      <w:r>
        <w:rPr>
          <w:rFonts w:eastAsia="Times New Roman"/>
          <w:b/>
          <w:bCs/>
          <w:sz w:val="30"/>
          <w:szCs w:val="30"/>
          <w:lang w:val="es-ES"/>
        </w:rPr>
        <w:t>vista panorámica del entorno de la antena considerada.</w:t>
      </w:r>
      <w:r>
        <w:rPr>
          <w:rFonts w:eastAsia="Times New Roman"/>
          <w:b/>
          <w:bCs/>
          <w:sz w:val="30"/>
          <w:szCs w:val="30"/>
          <w:lang w:val="es-ES"/>
        </w:rPr>
        <w:br/>
      </w:r>
      <w:r>
        <w:rPr>
          <w:rFonts w:eastAsia="Times New Roman"/>
          <w:b/>
          <w:bCs/>
          <w:sz w:val="30"/>
          <w:szCs w:val="30"/>
          <w:lang w:val="es-ES"/>
        </w:rPr>
        <w:br/>
        <w:t>2. Se deberá efectuar la medición en los puntos accesibles al público donde la misma sea prácticamente realizable.</w:t>
      </w:r>
      <w:r>
        <w:rPr>
          <w:rFonts w:eastAsia="Times New Roman"/>
          <w:b/>
          <w:bCs/>
          <w:sz w:val="30"/>
          <w:szCs w:val="30"/>
          <w:lang w:val="es-ES"/>
        </w:rPr>
        <w:br/>
      </w:r>
      <w:r>
        <w:rPr>
          <w:rFonts w:eastAsia="Times New Roman"/>
          <w:b/>
          <w:bCs/>
          <w:sz w:val="30"/>
          <w:szCs w:val="30"/>
          <w:lang w:val="es-ES"/>
        </w:rPr>
        <w:br/>
        <w:t>3. A efectos de evitar posibles acoplamientos capacitivos, los puntos de medición de</w:t>
      </w:r>
      <w:r>
        <w:rPr>
          <w:rFonts w:eastAsia="Times New Roman"/>
          <w:b/>
          <w:bCs/>
          <w:sz w:val="30"/>
          <w:szCs w:val="30"/>
          <w:lang w:val="es-ES"/>
        </w:rPr>
        <w:t>ben encontrarse a una distancia no inferior a 20 cm de cualquier objeto.</w:t>
      </w:r>
      <w:r>
        <w:rPr>
          <w:rFonts w:eastAsia="Times New Roman"/>
          <w:b/>
          <w:bCs/>
          <w:sz w:val="30"/>
          <w:szCs w:val="30"/>
          <w:lang w:val="es-ES"/>
        </w:rPr>
        <w:br/>
      </w:r>
      <w:r>
        <w:rPr>
          <w:rFonts w:eastAsia="Times New Roman"/>
          <w:b/>
          <w:bCs/>
          <w:sz w:val="30"/>
          <w:szCs w:val="30"/>
          <w:lang w:val="es-ES"/>
        </w:rPr>
        <w:br/>
        <w:t>4. Se calculará el punto de frontera entre el campo cercano y el campo lejano al fin de medir:</w:t>
      </w:r>
      <w:r>
        <w:rPr>
          <w:rFonts w:eastAsia="Times New Roman"/>
          <w:b/>
          <w:bCs/>
          <w:sz w:val="30"/>
          <w:szCs w:val="30"/>
          <w:lang w:val="es-ES"/>
        </w:rPr>
        <w:br/>
      </w:r>
      <w:r>
        <w:rPr>
          <w:rFonts w:eastAsia="Times New Roman"/>
          <w:b/>
          <w:bCs/>
          <w:sz w:val="30"/>
          <w:szCs w:val="30"/>
          <w:lang w:val="es-ES"/>
        </w:rPr>
        <w:br/>
        <w:t>- En el campo lejano el campo eléctrico E o el campo magnético H.</w:t>
      </w:r>
      <w:r>
        <w:rPr>
          <w:rFonts w:eastAsia="Times New Roman"/>
          <w:b/>
          <w:bCs/>
          <w:sz w:val="30"/>
          <w:szCs w:val="30"/>
          <w:lang w:val="es-ES"/>
        </w:rPr>
        <w:br/>
      </w:r>
      <w:r>
        <w:rPr>
          <w:rFonts w:eastAsia="Times New Roman"/>
          <w:b/>
          <w:bCs/>
          <w:sz w:val="30"/>
          <w:szCs w:val="30"/>
          <w:lang w:val="es-ES"/>
        </w:rPr>
        <w:br/>
        <w:t>- En el campo cerca</w:t>
      </w:r>
      <w:r>
        <w:rPr>
          <w:rFonts w:eastAsia="Times New Roman"/>
          <w:b/>
          <w:bCs/>
          <w:sz w:val="30"/>
          <w:szCs w:val="30"/>
          <w:lang w:val="es-ES"/>
        </w:rPr>
        <w:t>no el campo eléctrico E y el campo magnético H.</w:t>
      </w:r>
      <w:r>
        <w:rPr>
          <w:rFonts w:eastAsia="Times New Roman"/>
          <w:b/>
          <w:bCs/>
          <w:sz w:val="30"/>
          <w:szCs w:val="30"/>
          <w:lang w:val="es-ES"/>
        </w:rPr>
        <w:br/>
      </w:r>
      <w:r>
        <w:rPr>
          <w:rFonts w:eastAsia="Times New Roman"/>
          <w:b/>
          <w:bCs/>
          <w:sz w:val="30"/>
          <w:szCs w:val="30"/>
          <w:lang w:val="es-ES"/>
        </w:rPr>
        <w:br/>
        <w:t xml:space="preserve">Considerando que el punto de frontera está dado por el máximo </w:t>
      </w:r>
      <w:r>
        <w:rPr>
          <w:rFonts w:eastAsia="Times New Roman"/>
          <w:b/>
          <w:bCs/>
          <w:sz w:val="30"/>
          <w:szCs w:val="30"/>
          <w:lang w:val="es-ES"/>
        </w:rPr>
        <w:lastRenderedPageBreak/>
        <w:t>entre:</w:t>
      </w:r>
      <w:r>
        <w:rPr>
          <w:rFonts w:eastAsia="Times New Roman"/>
          <w:b/>
          <w:bCs/>
          <w:sz w:val="30"/>
          <w:szCs w:val="30"/>
          <w:lang w:val="es-ES"/>
        </w:rPr>
        <w:br/>
      </w:r>
      <w:r>
        <w:rPr>
          <w:rFonts w:eastAsia="Times New Roman"/>
          <w:b/>
          <w:bCs/>
          <w:sz w:val="30"/>
          <w:szCs w:val="30"/>
          <w:lang w:val="es-ES"/>
        </w:rPr>
        <w:br/>
        <w:t>Max (3•; 2 D2 /•)</w:t>
      </w:r>
      <w:r>
        <w:rPr>
          <w:rFonts w:eastAsia="Times New Roman"/>
          <w:b/>
          <w:bCs/>
          <w:sz w:val="30"/>
          <w:szCs w:val="30"/>
          <w:lang w:val="es-ES"/>
        </w:rPr>
        <w:br/>
      </w:r>
      <w:r>
        <w:rPr>
          <w:rFonts w:eastAsia="Times New Roman"/>
          <w:b/>
          <w:bCs/>
          <w:sz w:val="30"/>
          <w:szCs w:val="30"/>
          <w:lang w:val="es-ES"/>
        </w:rPr>
        <w:br/>
        <w:t>Donde:</w:t>
      </w:r>
      <w:r>
        <w:rPr>
          <w:rFonts w:eastAsia="Times New Roman"/>
          <w:b/>
          <w:bCs/>
          <w:sz w:val="30"/>
          <w:szCs w:val="30"/>
          <w:lang w:val="es-ES"/>
        </w:rPr>
        <w:br/>
      </w:r>
      <w:r>
        <w:rPr>
          <w:rFonts w:eastAsia="Times New Roman"/>
          <w:b/>
          <w:bCs/>
          <w:sz w:val="30"/>
          <w:szCs w:val="30"/>
          <w:lang w:val="es-ES"/>
        </w:rPr>
        <w:br/>
        <w:t>D: Es el diámetro de la antena (m)</w:t>
      </w:r>
      <w:r>
        <w:rPr>
          <w:rFonts w:eastAsia="Times New Roman"/>
          <w:b/>
          <w:bCs/>
          <w:sz w:val="30"/>
          <w:szCs w:val="30"/>
          <w:lang w:val="es-ES"/>
        </w:rPr>
        <w:br/>
      </w:r>
      <w:r>
        <w:rPr>
          <w:rFonts w:eastAsia="Times New Roman"/>
          <w:b/>
          <w:bCs/>
          <w:sz w:val="30"/>
          <w:szCs w:val="30"/>
          <w:lang w:val="es-ES"/>
        </w:rPr>
        <w:br/>
        <w:t>: Longitud de onda (m)</w:t>
      </w:r>
      <w:r>
        <w:rPr>
          <w:rFonts w:eastAsia="Times New Roman"/>
          <w:b/>
          <w:bCs/>
          <w:sz w:val="30"/>
          <w:szCs w:val="30"/>
          <w:lang w:val="es-ES"/>
        </w:rPr>
        <w:br/>
      </w:r>
      <w:r>
        <w:rPr>
          <w:rFonts w:eastAsia="Times New Roman"/>
          <w:b/>
          <w:bCs/>
          <w:sz w:val="30"/>
          <w:szCs w:val="30"/>
          <w:lang w:val="es-ES"/>
        </w:rPr>
        <w:br/>
        <w:t>C.3 Método de Medición</w:t>
      </w:r>
      <w:r>
        <w:rPr>
          <w:rFonts w:eastAsia="Times New Roman"/>
          <w:b/>
          <w:bCs/>
          <w:sz w:val="30"/>
          <w:szCs w:val="30"/>
          <w:lang w:val="es-ES"/>
        </w:rPr>
        <w:br/>
      </w:r>
      <w:r>
        <w:rPr>
          <w:rFonts w:eastAsia="Times New Roman"/>
          <w:b/>
          <w:bCs/>
          <w:sz w:val="30"/>
          <w:szCs w:val="30"/>
          <w:lang w:val="es-ES"/>
        </w:rPr>
        <w:br/>
        <w:t>1. El encargado de realiza</w:t>
      </w:r>
      <w:r>
        <w:rPr>
          <w:rFonts w:eastAsia="Times New Roman"/>
          <w:b/>
          <w:bCs/>
          <w:sz w:val="30"/>
          <w:szCs w:val="30"/>
          <w:lang w:val="es-ES"/>
        </w:rPr>
        <w:t>r las medidas correspondientes deberá colocarse en el límite del cálculo teórico de la zona ocupacional y la zona poblacional (que sea físicamente realizable), cubriendo un área radial cada 30 grados.</w:t>
      </w:r>
      <w:r>
        <w:rPr>
          <w:rFonts w:eastAsia="Times New Roman"/>
          <w:b/>
          <w:bCs/>
          <w:sz w:val="30"/>
          <w:szCs w:val="30"/>
          <w:lang w:val="es-ES"/>
        </w:rPr>
        <w:br/>
      </w:r>
      <w:r>
        <w:rPr>
          <w:rFonts w:eastAsia="Times New Roman"/>
          <w:b/>
          <w:bCs/>
          <w:sz w:val="30"/>
          <w:szCs w:val="30"/>
          <w:lang w:val="es-ES"/>
        </w:rPr>
        <w:br/>
        <w:t>2. Si el resultado de la medición es superior al estab</w:t>
      </w:r>
      <w:r>
        <w:rPr>
          <w:rFonts w:eastAsia="Times New Roman"/>
          <w:b/>
          <w:bCs/>
          <w:sz w:val="30"/>
          <w:szCs w:val="30"/>
          <w:lang w:val="es-ES"/>
        </w:rPr>
        <w:t>lecido en el artículo 5 del presente reglamento, se deberá continuar midiendo hasta encontrar el punto que permita cumplir con los límites establecidos.</w:t>
      </w:r>
      <w:r>
        <w:rPr>
          <w:rFonts w:eastAsia="Times New Roman"/>
          <w:b/>
          <w:bCs/>
          <w:sz w:val="30"/>
          <w:szCs w:val="30"/>
          <w:lang w:val="es-ES"/>
        </w:rPr>
        <w:br/>
      </w:r>
      <w:r>
        <w:rPr>
          <w:rFonts w:eastAsia="Times New Roman"/>
          <w:b/>
          <w:bCs/>
          <w:sz w:val="30"/>
          <w:szCs w:val="30"/>
          <w:lang w:val="es-ES"/>
        </w:rPr>
        <w:br/>
        <w:t>3. Para cada uno de los radiales deberá cubrirse lo establecido en el punto 1 del presente procedimien</w:t>
      </w:r>
      <w:r>
        <w:rPr>
          <w:rFonts w:eastAsia="Times New Roman"/>
          <w:b/>
          <w:bCs/>
          <w:sz w:val="30"/>
          <w:szCs w:val="30"/>
          <w:lang w:val="es-ES"/>
        </w:rPr>
        <w:t>to.</w:t>
      </w:r>
      <w:r>
        <w:rPr>
          <w:rFonts w:eastAsia="Times New Roman"/>
          <w:b/>
          <w:bCs/>
          <w:sz w:val="30"/>
          <w:szCs w:val="30"/>
          <w:lang w:val="es-ES"/>
        </w:rPr>
        <w:br/>
      </w:r>
      <w:r>
        <w:rPr>
          <w:rFonts w:eastAsia="Times New Roman"/>
          <w:b/>
          <w:bCs/>
          <w:sz w:val="30"/>
          <w:szCs w:val="30"/>
          <w:lang w:val="es-ES"/>
        </w:rPr>
        <w:br/>
        <w:t>4. Se repetirán lo indicado en los numerales 1, 2 y 3 del presente procedimiento, a fin de determinar la zona de rebasamiento.</w:t>
      </w:r>
      <w:r>
        <w:rPr>
          <w:rFonts w:eastAsia="Times New Roman"/>
          <w:b/>
          <w:bCs/>
          <w:sz w:val="30"/>
          <w:szCs w:val="30"/>
          <w:lang w:val="es-ES"/>
        </w:rPr>
        <w:br/>
      </w:r>
      <w:r>
        <w:rPr>
          <w:rFonts w:eastAsia="Times New Roman"/>
          <w:b/>
          <w:bCs/>
          <w:sz w:val="30"/>
          <w:szCs w:val="30"/>
          <w:lang w:val="es-ES"/>
        </w:rPr>
        <w:br/>
        <w:t>5. Una vez establecidos y cumplidos los límites máximos de exposición se procederá con levantamiento de la señalización que</w:t>
      </w:r>
      <w:r>
        <w:rPr>
          <w:rFonts w:eastAsia="Times New Roman"/>
          <w:b/>
          <w:bCs/>
          <w:sz w:val="30"/>
          <w:szCs w:val="30"/>
          <w:lang w:val="es-ES"/>
        </w:rPr>
        <w:t xml:space="preserve"> sea visible al público en general y a los operarios en el caso de la zona de rebasamiento.</w:t>
      </w:r>
      <w:r>
        <w:rPr>
          <w:rFonts w:eastAsia="Times New Roman"/>
          <w:b/>
          <w:bCs/>
          <w:sz w:val="30"/>
          <w:szCs w:val="30"/>
          <w:lang w:val="es-ES"/>
        </w:rPr>
        <w:br/>
      </w:r>
      <w:r>
        <w:rPr>
          <w:rFonts w:eastAsia="Times New Roman"/>
          <w:b/>
          <w:bCs/>
          <w:sz w:val="30"/>
          <w:szCs w:val="30"/>
          <w:lang w:val="es-ES"/>
        </w:rPr>
        <w:br/>
        <w:t>C.4 Disposiciones para las Mediciones de Radiaciones No Ionizantes</w:t>
      </w:r>
      <w:r>
        <w:rPr>
          <w:rFonts w:eastAsia="Times New Roman"/>
          <w:b/>
          <w:bCs/>
          <w:sz w:val="30"/>
          <w:szCs w:val="30"/>
          <w:lang w:val="es-ES"/>
        </w:rPr>
        <w:br/>
      </w:r>
      <w:r>
        <w:rPr>
          <w:rFonts w:eastAsia="Times New Roman"/>
          <w:b/>
          <w:bCs/>
          <w:sz w:val="30"/>
          <w:szCs w:val="30"/>
          <w:lang w:val="es-ES"/>
        </w:rPr>
        <w:br/>
        <w:t>1. En aquellos casos en los que el responsable técnico de la SUPTEL, considere que los puntos p</w:t>
      </w:r>
      <w:r>
        <w:rPr>
          <w:rFonts w:eastAsia="Times New Roman"/>
          <w:b/>
          <w:bCs/>
          <w:sz w:val="30"/>
          <w:szCs w:val="30"/>
          <w:lang w:val="es-ES"/>
        </w:rPr>
        <w:t xml:space="preserve">recedentes no se ajusten para la medición, dadas las características de la instalación y funcionamiento, podrá determinar otros puntos de medición, </w:t>
      </w:r>
      <w:r>
        <w:rPr>
          <w:rFonts w:eastAsia="Times New Roman"/>
          <w:b/>
          <w:bCs/>
          <w:sz w:val="30"/>
          <w:szCs w:val="30"/>
          <w:lang w:val="es-ES"/>
        </w:rPr>
        <w:lastRenderedPageBreak/>
        <w:t>aclarando en el informe correspondiente las justificaciones del caso.</w:t>
      </w:r>
      <w:r>
        <w:rPr>
          <w:rFonts w:eastAsia="Times New Roman"/>
          <w:b/>
          <w:bCs/>
          <w:sz w:val="30"/>
          <w:szCs w:val="30"/>
          <w:lang w:val="es-ES"/>
        </w:rPr>
        <w:br/>
      </w:r>
      <w:r>
        <w:rPr>
          <w:rFonts w:eastAsia="Times New Roman"/>
          <w:b/>
          <w:bCs/>
          <w:sz w:val="30"/>
          <w:szCs w:val="30"/>
          <w:lang w:val="es-ES"/>
        </w:rPr>
        <w:br/>
        <w:t>2. Los puntos de medición deberán que</w:t>
      </w:r>
      <w:r>
        <w:rPr>
          <w:rFonts w:eastAsia="Times New Roman"/>
          <w:b/>
          <w:bCs/>
          <w:sz w:val="30"/>
          <w:szCs w:val="30"/>
          <w:lang w:val="es-ES"/>
        </w:rPr>
        <w:t>dar perfectamente definidos sobre el croquis a presentar en el informe técnico de inspección, con el fin de permitir la realización de controles periódicos.</w:t>
      </w:r>
      <w:r>
        <w:rPr>
          <w:rFonts w:eastAsia="Times New Roman"/>
          <w:b/>
          <w:bCs/>
          <w:sz w:val="30"/>
          <w:szCs w:val="30"/>
          <w:lang w:val="es-ES"/>
        </w:rPr>
        <w:br/>
      </w:r>
      <w:r>
        <w:rPr>
          <w:rFonts w:eastAsia="Times New Roman"/>
          <w:b/>
          <w:bCs/>
          <w:sz w:val="30"/>
          <w:szCs w:val="30"/>
          <w:lang w:val="es-ES"/>
        </w:rPr>
        <w:br/>
        <w:t xml:space="preserve">3. En los casos que corresponda, las mediciones se realizarán en las horas de mayor tráfico, para </w:t>
      </w:r>
      <w:r>
        <w:rPr>
          <w:rFonts w:eastAsia="Times New Roman"/>
          <w:b/>
          <w:bCs/>
          <w:sz w:val="30"/>
          <w:szCs w:val="30"/>
          <w:lang w:val="es-ES"/>
        </w:rPr>
        <w:t>lo cual el concesionario deberá poner a disposición de la SUPTEL la información que requiera.</w:t>
      </w:r>
    </w:p>
    <w:p w14:paraId="67996A78" w14:textId="77777777" w:rsidR="00000000" w:rsidRDefault="002522FF">
      <w:pPr>
        <w:jc w:val="center"/>
        <w:rPr>
          <w:rFonts w:eastAsia="Times New Roman"/>
          <w:b/>
          <w:bCs/>
          <w:sz w:val="30"/>
          <w:szCs w:val="30"/>
          <w:lang w:val="es-ES"/>
        </w:rPr>
      </w:pPr>
      <w:r>
        <w:rPr>
          <w:rFonts w:eastAsia="Times New Roman"/>
          <w:b/>
          <w:bCs/>
          <w:sz w:val="30"/>
          <w:szCs w:val="30"/>
          <w:lang w:val="es-ES"/>
        </w:rPr>
        <w:br/>
        <w:t>FIGURA 1</w:t>
      </w:r>
      <w:r>
        <w:rPr>
          <w:rFonts w:eastAsia="Times New Roman"/>
          <w:b/>
          <w:bCs/>
          <w:sz w:val="30"/>
          <w:szCs w:val="30"/>
          <w:lang w:val="es-ES"/>
        </w:rPr>
        <w:br/>
      </w:r>
      <w:r>
        <w:rPr>
          <w:rFonts w:eastAsia="Times New Roman"/>
          <w:b/>
          <w:bCs/>
          <w:sz w:val="30"/>
          <w:szCs w:val="30"/>
          <w:lang w:val="es-ES"/>
        </w:rPr>
        <w:br/>
        <w:t xml:space="preserve">ESQUEMA DE LAS ZONAS </w:t>
      </w:r>
    </w:p>
    <w:p w14:paraId="03966AEB" w14:textId="77777777" w:rsidR="00000000" w:rsidRDefault="002522FF">
      <w:pPr>
        <w:rPr>
          <w:rFonts w:eastAsia="Times New Roman"/>
          <w:b/>
          <w:bCs/>
          <w:sz w:val="30"/>
          <w:szCs w:val="30"/>
          <w:lang w:val="es-ES"/>
        </w:rPr>
      </w:pPr>
    </w:p>
    <w:p w14:paraId="3C906D5F"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692BB92A" wp14:editId="4D6B6D6E">
            <wp:extent cx="304800" cy="304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BC0B19A" w14:textId="77777777" w:rsidR="00000000" w:rsidRDefault="002522FF">
      <w:pPr>
        <w:divId w:val="518592648"/>
        <w:rPr>
          <w:rFonts w:eastAsia="Times New Roman"/>
          <w:b/>
          <w:bCs/>
          <w:sz w:val="30"/>
          <w:szCs w:val="30"/>
          <w:lang w:val="es-ES"/>
        </w:rPr>
      </w:pPr>
      <w:r>
        <w:rPr>
          <w:rFonts w:eastAsia="Times New Roman"/>
          <w:b/>
          <w:bCs/>
          <w:sz w:val="30"/>
          <w:szCs w:val="30"/>
          <w:lang w:val="es-ES"/>
        </w:rPr>
        <w:t>Fuente: Anexo 3 del Reglamento de Protección de Radiaciones No Ionizantes generadas por Frecuencias del Espectro Radioeléctrico (Resolución CONATEL 01-01-2005).</w:t>
      </w:r>
      <w:r>
        <w:rPr>
          <w:rFonts w:eastAsia="Times New Roman"/>
          <w:b/>
          <w:bCs/>
          <w:sz w:val="30"/>
          <w:szCs w:val="30"/>
          <w:lang w:val="es-ES"/>
        </w:rPr>
        <w:br/>
      </w:r>
      <w:r>
        <w:rPr>
          <w:rFonts w:eastAsia="Times New Roman"/>
          <w:b/>
          <w:bCs/>
          <w:sz w:val="30"/>
          <w:szCs w:val="30"/>
          <w:lang w:val="es-ES"/>
        </w:rPr>
        <w:br/>
        <w:t>D. REGISTRO DE MEDICIONES</w:t>
      </w:r>
      <w:r>
        <w:rPr>
          <w:rFonts w:eastAsia="Times New Roman"/>
          <w:b/>
          <w:bCs/>
          <w:sz w:val="30"/>
          <w:szCs w:val="30"/>
          <w:lang w:val="es-ES"/>
        </w:rPr>
        <w:br/>
      </w:r>
      <w:r>
        <w:rPr>
          <w:rFonts w:eastAsia="Times New Roman"/>
          <w:b/>
          <w:bCs/>
          <w:sz w:val="30"/>
          <w:szCs w:val="30"/>
          <w:lang w:val="es-ES"/>
        </w:rPr>
        <w:br/>
        <w:t>Los regis</w:t>
      </w:r>
      <w:r>
        <w:rPr>
          <w:rFonts w:eastAsia="Times New Roman"/>
          <w:b/>
          <w:bCs/>
          <w:sz w:val="30"/>
          <w:szCs w:val="30"/>
          <w:lang w:val="es-ES"/>
        </w:rPr>
        <w:t>tros de mediciones de radiaciones no ionizantes provenientes de fuentes de radiocomunicaciones deberán presentarse conforme al formulario para presentar informe técnico de inspección de emisiones de RNI (3 kHz - 300 GHz).</w:t>
      </w:r>
      <w:r>
        <w:rPr>
          <w:rFonts w:eastAsia="Times New Roman"/>
          <w:b/>
          <w:bCs/>
          <w:sz w:val="30"/>
          <w:szCs w:val="30"/>
          <w:lang w:val="es-ES"/>
        </w:rPr>
        <w:br/>
      </w:r>
      <w:r>
        <w:rPr>
          <w:rFonts w:eastAsia="Times New Roman"/>
          <w:b/>
          <w:bCs/>
          <w:sz w:val="30"/>
          <w:szCs w:val="30"/>
          <w:lang w:val="es-ES"/>
        </w:rPr>
        <w:br/>
        <w:t xml:space="preserve">D1. Formulario para presentar el </w:t>
      </w:r>
      <w:r>
        <w:rPr>
          <w:rFonts w:eastAsia="Times New Roman"/>
          <w:b/>
          <w:bCs/>
          <w:sz w:val="30"/>
          <w:szCs w:val="30"/>
          <w:lang w:val="es-ES"/>
        </w:rPr>
        <w:t>informe técnico de inspección de emisiones de RNI.</w:t>
      </w:r>
    </w:p>
    <w:p w14:paraId="7A6A1D7C"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2D51E164" wp14:editId="3940774B">
            <wp:extent cx="304800" cy="304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3FA1542"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792D5A66" wp14:editId="5BF1F94F">
            <wp:extent cx="304800" cy="304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C0E5E84" w14:textId="77777777" w:rsidR="00000000" w:rsidRDefault="002522FF">
      <w:pPr>
        <w:spacing w:after="300"/>
        <w:divId w:val="944458691"/>
        <w:rPr>
          <w:rFonts w:eastAsia="Times New Roman"/>
          <w:b/>
          <w:bCs/>
          <w:sz w:val="30"/>
          <w:szCs w:val="30"/>
          <w:lang w:val="es-ES"/>
        </w:rPr>
      </w:pPr>
      <w:r>
        <w:rPr>
          <w:rFonts w:eastAsia="Times New Roman"/>
          <w:b/>
          <w:bCs/>
          <w:sz w:val="30"/>
          <w:szCs w:val="30"/>
          <w:lang w:val="es-ES"/>
        </w:rPr>
        <w:t>E. CÁLCULO DE DISTANCIA DE SEGURIDAD DE EMISIONES PARA FUENTES DE RADIOCOMUNICACIONES (3 KHZ - 300 GHZ)</w:t>
      </w:r>
      <w:r>
        <w:rPr>
          <w:rFonts w:eastAsia="Times New Roman"/>
          <w:b/>
          <w:bCs/>
          <w:sz w:val="30"/>
          <w:szCs w:val="30"/>
          <w:lang w:val="es-ES"/>
        </w:rPr>
        <w:br/>
      </w:r>
      <w:r>
        <w:rPr>
          <w:rFonts w:eastAsia="Times New Roman"/>
          <w:b/>
          <w:bCs/>
          <w:sz w:val="30"/>
          <w:szCs w:val="30"/>
          <w:lang w:val="es-ES"/>
        </w:rPr>
        <w:br/>
        <w:t xml:space="preserve">1. A partir del peor de los casos se </w:t>
      </w:r>
      <w:r>
        <w:rPr>
          <w:rFonts w:eastAsia="Times New Roman"/>
          <w:b/>
          <w:bCs/>
          <w:sz w:val="30"/>
          <w:szCs w:val="30"/>
          <w:lang w:val="es-ES"/>
        </w:rPr>
        <w:t>establece la densidad de potencia de la onda plana equivalente.</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2. Aplíquese el presente cálculo solo a campo lejano. Para determinar la distancia de seguridad se debe utilizar en cuenta la siguiente fórmula:</w:t>
      </w:r>
      <w:r>
        <w:rPr>
          <w:rFonts w:eastAsia="Times New Roman"/>
          <w:b/>
          <w:bCs/>
          <w:sz w:val="30"/>
          <w:szCs w:val="30"/>
          <w:lang w:val="es-ES"/>
        </w:rPr>
        <w:br/>
      </w:r>
      <w:r>
        <w:rPr>
          <w:rFonts w:eastAsia="Times New Roman"/>
          <w:b/>
          <w:bCs/>
          <w:sz w:val="30"/>
          <w:szCs w:val="30"/>
          <w:lang w:val="es-ES"/>
        </w:rPr>
        <w:br/>
        <w:t xml:space="preserve">Slím=PIRE / R </w:t>
      </w:r>
      <w:r>
        <w:rPr>
          <w:rFonts w:eastAsia="Times New Roman"/>
          <w:b/>
          <w:bCs/>
          <w:sz w:val="30"/>
          <w:szCs w:val="30"/>
          <w:vertAlign w:val="superscript"/>
          <w:lang w:val="es-ES"/>
        </w:rPr>
        <w:t>2</w:t>
      </w:r>
      <w:r>
        <w:rPr>
          <w:rFonts w:eastAsia="Times New Roman"/>
          <w:b/>
          <w:bCs/>
          <w:sz w:val="30"/>
          <w:szCs w:val="30"/>
          <w:lang w:val="es-ES"/>
        </w:rPr>
        <w:br/>
      </w:r>
      <w:r>
        <w:rPr>
          <w:rFonts w:eastAsia="Times New Roman"/>
          <w:b/>
          <w:bCs/>
          <w:sz w:val="30"/>
          <w:szCs w:val="30"/>
          <w:lang w:val="es-ES"/>
        </w:rPr>
        <w:br/>
        <w:t>Donde:</w:t>
      </w:r>
      <w:r>
        <w:rPr>
          <w:rFonts w:eastAsia="Times New Roman"/>
          <w:b/>
          <w:bCs/>
          <w:sz w:val="30"/>
          <w:szCs w:val="30"/>
          <w:lang w:val="es-ES"/>
        </w:rPr>
        <w:br/>
      </w:r>
      <w:r>
        <w:rPr>
          <w:rFonts w:eastAsia="Times New Roman"/>
          <w:b/>
          <w:bCs/>
          <w:sz w:val="30"/>
          <w:szCs w:val="30"/>
          <w:lang w:val="es-ES"/>
        </w:rPr>
        <w:br/>
        <w:t>Slím: Densidad de Po</w:t>
      </w:r>
      <w:r>
        <w:rPr>
          <w:rFonts w:eastAsia="Times New Roman"/>
          <w:b/>
          <w:bCs/>
          <w:sz w:val="30"/>
          <w:szCs w:val="30"/>
          <w:lang w:val="es-ES"/>
        </w:rPr>
        <w:t>tencia de la onda plana equivalente (W/m2).</w:t>
      </w:r>
      <w:r>
        <w:rPr>
          <w:rFonts w:eastAsia="Times New Roman"/>
          <w:b/>
          <w:bCs/>
          <w:sz w:val="30"/>
          <w:szCs w:val="30"/>
          <w:lang w:val="es-ES"/>
        </w:rPr>
        <w:br/>
      </w:r>
      <w:r>
        <w:rPr>
          <w:rFonts w:eastAsia="Times New Roman"/>
          <w:b/>
          <w:bCs/>
          <w:sz w:val="30"/>
          <w:szCs w:val="30"/>
          <w:lang w:val="es-ES"/>
        </w:rPr>
        <w:br/>
        <w:t>PIRE: Producto de la potencia suministrada a la antena y la máxima ganancia de la antena respecto a una antena isotrópica, y sin tomar en cuenta las pérdidas (W).</w:t>
      </w:r>
      <w:r>
        <w:rPr>
          <w:rFonts w:eastAsia="Times New Roman"/>
          <w:b/>
          <w:bCs/>
          <w:sz w:val="30"/>
          <w:szCs w:val="30"/>
          <w:lang w:val="es-ES"/>
        </w:rPr>
        <w:br/>
      </w:r>
      <w:r>
        <w:rPr>
          <w:rFonts w:eastAsia="Times New Roman"/>
          <w:b/>
          <w:bCs/>
          <w:sz w:val="30"/>
          <w:szCs w:val="30"/>
          <w:lang w:val="es-ES"/>
        </w:rPr>
        <w:br/>
        <w:t>R: Es la distancia entre el punto central de la</w:t>
      </w:r>
      <w:r>
        <w:rPr>
          <w:rFonts w:eastAsia="Times New Roman"/>
          <w:b/>
          <w:bCs/>
          <w:sz w:val="30"/>
          <w:szCs w:val="30"/>
          <w:lang w:val="es-ES"/>
        </w:rPr>
        <w:t xml:space="preserve"> fuente radiante y el supuesto individuo expuesto a Campos Electro-Magnéticos (m).</w:t>
      </w:r>
    </w:p>
    <w:p w14:paraId="0E4CCA1E" w14:textId="77777777" w:rsidR="00000000" w:rsidRDefault="002522FF">
      <w:pPr>
        <w:jc w:val="center"/>
        <w:rPr>
          <w:rFonts w:eastAsia="Times New Roman"/>
          <w:b/>
          <w:bCs/>
          <w:sz w:val="30"/>
          <w:szCs w:val="30"/>
          <w:lang w:val="es-ES"/>
        </w:rPr>
      </w:pPr>
      <w:r>
        <w:rPr>
          <w:rFonts w:eastAsia="Times New Roman"/>
          <w:b/>
          <w:bCs/>
          <w:sz w:val="30"/>
          <w:szCs w:val="30"/>
          <w:lang w:val="es-ES"/>
        </w:rPr>
        <w:t>FIGURA 2</w:t>
      </w:r>
      <w:r>
        <w:rPr>
          <w:rFonts w:eastAsia="Times New Roman"/>
          <w:b/>
          <w:bCs/>
          <w:sz w:val="30"/>
          <w:szCs w:val="30"/>
          <w:lang w:val="es-ES"/>
        </w:rPr>
        <w:br/>
      </w:r>
      <w:r>
        <w:rPr>
          <w:rFonts w:eastAsia="Times New Roman"/>
          <w:b/>
          <w:bCs/>
          <w:sz w:val="30"/>
          <w:szCs w:val="30"/>
          <w:lang w:val="es-ES"/>
        </w:rPr>
        <w:br/>
        <w:t>DIAGRAMA DE REFERENCIA</w:t>
      </w:r>
      <w:r>
        <w:rPr>
          <w:rFonts w:eastAsia="Times New Roman"/>
          <w:b/>
          <w:bCs/>
          <w:sz w:val="30"/>
          <w:szCs w:val="30"/>
          <w:lang w:val="es-ES"/>
        </w:rPr>
        <w:br/>
        <w:t xml:space="preserve">DISTANCIAS DE SEGURIDAD </w:t>
      </w:r>
    </w:p>
    <w:p w14:paraId="32F2A469" w14:textId="77777777" w:rsidR="00000000" w:rsidRDefault="002522FF">
      <w:pPr>
        <w:rPr>
          <w:rFonts w:eastAsia="Times New Roman"/>
          <w:b/>
          <w:bCs/>
          <w:sz w:val="30"/>
          <w:szCs w:val="30"/>
          <w:lang w:val="es-ES"/>
        </w:rPr>
      </w:pPr>
    </w:p>
    <w:p w14:paraId="219A1CE0"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6CF62815" wp14:editId="3A6CAC69">
            <wp:extent cx="304800" cy="304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05270DA" w14:textId="77777777" w:rsidR="00000000" w:rsidRDefault="002522FF">
      <w:pPr>
        <w:spacing w:after="300"/>
        <w:divId w:val="525945499"/>
        <w:rPr>
          <w:rFonts w:eastAsia="Times New Roman"/>
          <w:b/>
          <w:bCs/>
          <w:sz w:val="30"/>
          <w:szCs w:val="30"/>
          <w:lang w:val="es-ES"/>
        </w:rPr>
      </w:pPr>
      <w:r>
        <w:rPr>
          <w:rFonts w:eastAsia="Times New Roman"/>
          <w:b/>
          <w:bCs/>
          <w:sz w:val="30"/>
          <w:szCs w:val="30"/>
          <w:lang w:val="es-ES"/>
        </w:rPr>
        <w:br/>
        <w:t>Donde: R</w:t>
      </w:r>
      <w:r>
        <w:rPr>
          <w:rFonts w:eastAsia="Times New Roman"/>
          <w:b/>
          <w:bCs/>
          <w:sz w:val="30"/>
          <w:szCs w:val="30"/>
          <w:vertAlign w:val="superscript"/>
          <w:lang w:val="es-ES"/>
        </w:rPr>
        <w:t>2</w:t>
      </w:r>
      <w:r>
        <w:rPr>
          <w:rFonts w:eastAsia="Times New Roman"/>
          <w:b/>
          <w:bCs/>
          <w:sz w:val="30"/>
          <w:szCs w:val="30"/>
          <w:lang w:val="es-ES"/>
        </w:rPr>
        <w:t xml:space="preserve">=X </w:t>
      </w:r>
      <w:r>
        <w:rPr>
          <w:rFonts w:eastAsia="Times New Roman"/>
          <w:b/>
          <w:bCs/>
          <w:sz w:val="30"/>
          <w:szCs w:val="30"/>
          <w:vertAlign w:val="superscript"/>
          <w:lang w:val="es-ES"/>
        </w:rPr>
        <w:t>2</w:t>
      </w:r>
      <w:r>
        <w:rPr>
          <w:rFonts w:eastAsia="Times New Roman"/>
          <w:b/>
          <w:bCs/>
          <w:sz w:val="30"/>
          <w:szCs w:val="30"/>
          <w:lang w:val="es-ES"/>
        </w:rPr>
        <w:t xml:space="preserve"> + (h-d) </w:t>
      </w:r>
      <w:r>
        <w:rPr>
          <w:rFonts w:eastAsia="Times New Roman"/>
          <w:b/>
          <w:bCs/>
          <w:sz w:val="30"/>
          <w:szCs w:val="30"/>
          <w:vertAlign w:val="superscript"/>
          <w:lang w:val="es-ES"/>
        </w:rPr>
        <w:t>2</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Fuente: Anexo 5 del Reglamento de Protección de Radiaciones No Ionizantes generadas por Frecuencias del Espectro Radioeléctrico (Resolución CONATEL 01-01-2005).</w:t>
      </w:r>
      <w:r>
        <w:rPr>
          <w:rFonts w:eastAsia="Times New Roman"/>
          <w:b/>
          <w:bCs/>
          <w:sz w:val="30"/>
          <w:szCs w:val="30"/>
          <w:lang w:val="es-ES"/>
        </w:rPr>
        <w:br/>
      </w:r>
      <w:r>
        <w:rPr>
          <w:rFonts w:eastAsia="Times New Roman"/>
          <w:b/>
          <w:bCs/>
          <w:sz w:val="30"/>
          <w:szCs w:val="30"/>
          <w:lang w:val="es-ES"/>
        </w:rPr>
        <w:br/>
        <w:t>E.1 Condiciones de Aplicación</w:t>
      </w:r>
      <w:r>
        <w:rPr>
          <w:rFonts w:eastAsia="Times New Roman"/>
          <w:b/>
          <w:bCs/>
          <w:sz w:val="30"/>
          <w:szCs w:val="30"/>
          <w:lang w:val="es-ES"/>
        </w:rPr>
        <w:br/>
      </w:r>
      <w:r>
        <w:rPr>
          <w:rFonts w:eastAsia="Times New Roman"/>
          <w:b/>
          <w:bCs/>
          <w:sz w:val="30"/>
          <w:szCs w:val="30"/>
          <w:lang w:val="es-ES"/>
        </w:rPr>
        <w:br/>
        <w:t>a) Para definir el límite máximo de la zona de exposición pobla</w:t>
      </w:r>
      <w:r>
        <w:rPr>
          <w:rFonts w:eastAsia="Times New Roman"/>
          <w:b/>
          <w:bCs/>
          <w:sz w:val="30"/>
          <w:szCs w:val="30"/>
          <w:lang w:val="es-ES"/>
        </w:rPr>
        <w:t>cional y ocupacional los valores de Slím definidos en el artículo 5 del presente reglamento;</w:t>
      </w:r>
      <w:r>
        <w:rPr>
          <w:rFonts w:eastAsia="Times New Roman"/>
          <w:b/>
          <w:bCs/>
          <w:sz w:val="30"/>
          <w:szCs w:val="30"/>
          <w:lang w:val="es-ES"/>
        </w:rPr>
        <w:br/>
      </w:r>
      <w:r>
        <w:rPr>
          <w:rFonts w:eastAsia="Times New Roman"/>
          <w:b/>
          <w:bCs/>
          <w:sz w:val="30"/>
          <w:szCs w:val="30"/>
          <w:lang w:val="es-ES"/>
        </w:rPr>
        <w:br/>
        <w:t>b) El cálculo del PIRE se tomará en cuenta el máximo de la potencia y el máximo de los catálogos de los equipos;</w:t>
      </w:r>
      <w:r>
        <w:rPr>
          <w:rFonts w:eastAsia="Times New Roman"/>
          <w:b/>
          <w:bCs/>
          <w:sz w:val="30"/>
          <w:szCs w:val="30"/>
          <w:lang w:val="es-ES"/>
        </w:rPr>
        <w:br/>
      </w:r>
      <w:r>
        <w:rPr>
          <w:rFonts w:eastAsia="Times New Roman"/>
          <w:b/>
          <w:bCs/>
          <w:sz w:val="30"/>
          <w:szCs w:val="30"/>
          <w:lang w:val="es-ES"/>
        </w:rPr>
        <w:br/>
        <w:t>c) Las frecuencias bajo 10 MHz, no se puede dete</w:t>
      </w:r>
      <w:r>
        <w:rPr>
          <w:rFonts w:eastAsia="Times New Roman"/>
          <w:b/>
          <w:bCs/>
          <w:sz w:val="30"/>
          <w:szCs w:val="30"/>
          <w:lang w:val="es-ES"/>
        </w:rPr>
        <w:t xml:space="preserve">rminar la </w:t>
      </w:r>
      <w:r>
        <w:rPr>
          <w:rFonts w:eastAsia="Times New Roman"/>
          <w:b/>
          <w:bCs/>
          <w:sz w:val="30"/>
          <w:szCs w:val="30"/>
          <w:lang w:val="es-ES"/>
        </w:rPr>
        <w:lastRenderedPageBreak/>
        <w:t>distancia debido Slím no están determinados, por lo tanto, las zonas de exposición poblacional serán determinadas por la SUPTEL durante las actividades de seguimiento ambiental; y,</w:t>
      </w:r>
      <w:r>
        <w:rPr>
          <w:rFonts w:eastAsia="Times New Roman"/>
          <w:b/>
          <w:bCs/>
          <w:sz w:val="30"/>
          <w:szCs w:val="30"/>
          <w:lang w:val="es-ES"/>
        </w:rPr>
        <w:br/>
      </w:r>
      <w:r>
        <w:rPr>
          <w:rFonts w:eastAsia="Times New Roman"/>
          <w:b/>
          <w:bCs/>
          <w:sz w:val="30"/>
          <w:szCs w:val="30"/>
          <w:lang w:val="es-ES"/>
        </w:rPr>
        <w:br/>
        <w:t>d) Para efectos de cálculo, tomar como referencia que la distanc</w:t>
      </w:r>
      <w:r>
        <w:rPr>
          <w:rFonts w:eastAsia="Times New Roman"/>
          <w:b/>
          <w:bCs/>
          <w:sz w:val="30"/>
          <w:szCs w:val="30"/>
          <w:lang w:val="es-ES"/>
        </w:rPr>
        <w:t>ia d sea igual a 1,5 m.</w:t>
      </w:r>
      <w:r>
        <w:rPr>
          <w:rFonts w:eastAsia="Times New Roman"/>
          <w:b/>
          <w:bCs/>
          <w:sz w:val="30"/>
          <w:szCs w:val="30"/>
          <w:lang w:val="es-ES"/>
        </w:rPr>
        <w:br/>
      </w:r>
      <w:r>
        <w:rPr>
          <w:rFonts w:eastAsia="Times New Roman"/>
          <w:b/>
          <w:bCs/>
          <w:sz w:val="30"/>
          <w:szCs w:val="30"/>
          <w:lang w:val="es-ES"/>
        </w:rPr>
        <w:br/>
        <w:t>F. DELIMITACIÓN DE ZONAS QUE SUPERAN LOS LÍMITES DE EMISIONES DE RNI</w:t>
      </w:r>
      <w:r>
        <w:rPr>
          <w:rFonts w:eastAsia="Times New Roman"/>
          <w:b/>
          <w:bCs/>
          <w:sz w:val="30"/>
          <w:szCs w:val="30"/>
          <w:lang w:val="es-ES"/>
        </w:rPr>
        <w:br/>
      </w:r>
      <w:r>
        <w:rPr>
          <w:rFonts w:eastAsia="Times New Roman"/>
          <w:b/>
          <w:bCs/>
          <w:sz w:val="30"/>
          <w:szCs w:val="30"/>
          <w:lang w:val="es-ES"/>
        </w:rPr>
        <w:br/>
        <w:t>La señalización estaría dispuesta tomando en cuenta los siguientes tipos de zonas:</w:t>
      </w:r>
      <w:r>
        <w:rPr>
          <w:rFonts w:eastAsia="Times New Roman"/>
          <w:b/>
          <w:bCs/>
          <w:sz w:val="30"/>
          <w:szCs w:val="30"/>
          <w:lang w:val="es-ES"/>
        </w:rPr>
        <w:br/>
      </w:r>
      <w:r>
        <w:rPr>
          <w:rFonts w:eastAsia="Times New Roman"/>
          <w:b/>
          <w:bCs/>
          <w:sz w:val="30"/>
          <w:szCs w:val="30"/>
          <w:lang w:val="es-ES"/>
        </w:rPr>
        <w:br/>
        <w:t>• Zona Ocupacional</w:t>
      </w:r>
      <w:r>
        <w:rPr>
          <w:rFonts w:eastAsia="Times New Roman"/>
          <w:b/>
          <w:bCs/>
          <w:sz w:val="30"/>
          <w:szCs w:val="30"/>
          <w:lang w:val="es-ES"/>
        </w:rPr>
        <w:br/>
      </w:r>
      <w:r>
        <w:rPr>
          <w:rFonts w:eastAsia="Times New Roman"/>
          <w:b/>
          <w:bCs/>
          <w:sz w:val="30"/>
          <w:szCs w:val="30"/>
          <w:lang w:val="es-ES"/>
        </w:rPr>
        <w:br/>
        <w:t>• Zona de Rebasamiento</w:t>
      </w:r>
      <w:r>
        <w:rPr>
          <w:rFonts w:eastAsia="Times New Roman"/>
          <w:b/>
          <w:bCs/>
          <w:sz w:val="30"/>
          <w:szCs w:val="30"/>
          <w:lang w:val="es-ES"/>
        </w:rPr>
        <w:br/>
      </w:r>
      <w:r>
        <w:rPr>
          <w:rFonts w:eastAsia="Times New Roman"/>
          <w:b/>
          <w:bCs/>
          <w:sz w:val="30"/>
          <w:szCs w:val="30"/>
          <w:lang w:val="es-ES"/>
        </w:rPr>
        <w:br/>
        <w:t>F.1 Zona Ocupacional</w:t>
      </w:r>
    </w:p>
    <w:p w14:paraId="65C02CDD" w14:textId="77777777" w:rsidR="00000000" w:rsidRDefault="002522FF">
      <w:pPr>
        <w:rPr>
          <w:rFonts w:eastAsia="Times New Roman"/>
          <w:b/>
          <w:bCs/>
          <w:sz w:val="30"/>
          <w:szCs w:val="30"/>
          <w:lang w:val="es-ES"/>
        </w:rPr>
      </w:pPr>
      <w:r>
        <w:rPr>
          <w:rFonts w:eastAsia="Times New Roman"/>
          <w:b/>
          <w:bCs/>
          <w:sz w:val="30"/>
          <w:szCs w:val="30"/>
          <w:lang w:val="es-ES"/>
        </w:rPr>
        <w:t>a) La seña</w:t>
      </w:r>
      <w:r>
        <w:rPr>
          <w:rFonts w:eastAsia="Times New Roman"/>
          <w:b/>
          <w:bCs/>
          <w:sz w:val="30"/>
          <w:szCs w:val="30"/>
          <w:lang w:val="es-ES"/>
        </w:rPr>
        <w:t>lización de ingreso a la Zona Ocupacional, debe estar visible tanto al público como al operario de la instalación de estaciones radioeléctricas fijas;</w:t>
      </w:r>
      <w:r>
        <w:rPr>
          <w:rFonts w:eastAsia="Times New Roman"/>
          <w:b/>
          <w:bCs/>
          <w:sz w:val="30"/>
          <w:szCs w:val="30"/>
          <w:lang w:val="es-ES"/>
        </w:rPr>
        <w:br/>
      </w:r>
      <w:r>
        <w:rPr>
          <w:rFonts w:eastAsia="Times New Roman"/>
          <w:b/>
          <w:bCs/>
          <w:sz w:val="30"/>
          <w:szCs w:val="30"/>
          <w:lang w:val="es-ES"/>
        </w:rPr>
        <w:br/>
        <w:t xml:space="preserve">b) Si está dentro de una zona ya delimitada físicamente, se debe ubicar la señalización a la entrada de </w:t>
      </w:r>
      <w:r>
        <w:rPr>
          <w:rFonts w:eastAsia="Times New Roman"/>
          <w:b/>
          <w:bCs/>
          <w:sz w:val="30"/>
          <w:szCs w:val="30"/>
          <w:lang w:val="es-ES"/>
        </w:rPr>
        <w:t>dicha zona;</w:t>
      </w:r>
      <w:r>
        <w:rPr>
          <w:rFonts w:eastAsia="Times New Roman"/>
          <w:b/>
          <w:bCs/>
          <w:sz w:val="30"/>
          <w:szCs w:val="30"/>
          <w:lang w:val="es-ES"/>
        </w:rPr>
        <w:br/>
      </w:r>
      <w:r>
        <w:rPr>
          <w:rFonts w:eastAsia="Times New Roman"/>
          <w:b/>
          <w:bCs/>
          <w:sz w:val="30"/>
          <w:szCs w:val="30"/>
          <w:lang w:val="es-ES"/>
        </w:rPr>
        <w:br/>
        <w:t>c) Se debe demarcar la zona de acuerdo a la topografía del área donde se implantarán vallas que permitan el acceso únicamente al operario, de acuerdo con lo que establezca la SUPTEL; y,</w:t>
      </w:r>
      <w:r>
        <w:rPr>
          <w:rFonts w:eastAsia="Times New Roman"/>
          <w:b/>
          <w:bCs/>
          <w:sz w:val="30"/>
          <w:szCs w:val="30"/>
          <w:lang w:val="es-ES"/>
        </w:rPr>
        <w:br/>
      </w:r>
      <w:r>
        <w:rPr>
          <w:rFonts w:eastAsia="Times New Roman"/>
          <w:b/>
          <w:bCs/>
          <w:sz w:val="30"/>
          <w:szCs w:val="30"/>
          <w:lang w:val="es-ES"/>
        </w:rPr>
        <w:br/>
        <w:t>d) En la Figura 3 se presenta la señalización de adverte</w:t>
      </w:r>
      <w:r>
        <w:rPr>
          <w:rFonts w:eastAsia="Times New Roman"/>
          <w:b/>
          <w:bCs/>
          <w:sz w:val="30"/>
          <w:szCs w:val="30"/>
          <w:lang w:val="es-ES"/>
        </w:rPr>
        <w:t>ncia para zona de ocupacional.</w:t>
      </w:r>
      <w:r>
        <w:rPr>
          <w:rFonts w:eastAsia="Times New Roman"/>
          <w:b/>
          <w:bCs/>
          <w:sz w:val="30"/>
          <w:szCs w:val="30"/>
          <w:lang w:val="es-ES"/>
        </w:rPr>
        <w:br/>
      </w:r>
      <w:r>
        <w:rPr>
          <w:rFonts w:eastAsia="Times New Roman"/>
          <w:b/>
          <w:bCs/>
          <w:sz w:val="30"/>
          <w:szCs w:val="30"/>
          <w:lang w:val="es-ES"/>
        </w:rPr>
        <w:br/>
        <w:t>F.2 Zona de Rebasamiento</w:t>
      </w:r>
      <w:r>
        <w:rPr>
          <w:rFonts w:eastAsia="Times New Roman"/>
          <w:b/>
          <w:bCs/>
          <w:sz w:val="30"/>
          <w:szCs w:val="30"/>
          <w:lang w:val="es-ES"/>
        </w:rPr>
        <w:br/>
      </w:r>
      <w:r>
        <w:rPr>
          <w:rFonts w:eastAsia="Times New Roman"/>
          <w:b/>
          <w:bCs/>
          <w:sz w:val="30"/>
          <w:szCs w:val="30"/>
          <w:lang w:val="es-ES"/>
        </w:rPr>
        <w:br/>
        <w:t>a) La señalización de ingreso a la Zona de Rebasamiento debe estar visible al público, considerando cada uno de los accesos para el operario de la estación radioeléctrica fija;</w:t>
      </w:r>
      <w:r>
        <w:rPr>
          <w:rFonts w:eastAsia="Times New Roman"/>
          <w:b/>
          <w:bCs/>
          <w:sz w:val="30"/>
          <w:szCs w:val="30"/>
          <w:lang w:val="es-ES"/>
        </w:rPr>
        <w:br/>
      </w:r>
      <w:r>
        <w:rPr>
          <w:rFonts w:eastAsia="Times New Roman"/>
          <w:b/>
          <w:bCs/>
          <w:sz w:val="30"/>
          <w:szCs w:val="30"/>
          <w:lang w:val="es-ES"/>
        </w:rPr>
        <w:br/>
        <w:t>b) Los paneles de se</w:t>
      </w:r>
      <w:r>
        <w:rPr>
          <w:rFonts w:eastAsia="Times New Roman"/>
          <w:b/>
          <w:bCs/>
          <w:sz w:val="30"/>
          <w:szCs w:val="30"/>
          <w:lang w:val="es-ES"/>
        </w:rPr>
        <w:t xml:space="preserve">ñalización deberán estar dispuestos en el </w:t>
      </w:r>
      <w:r>
        <w:rPr>
          <w:rFonts w:eastAsia="Times New Roman"/>
          <w:b/>
          <w:bCs/>
          <w:sz w:val="30"/>
          <w:szCs w:val="30"/>
          <w:lang w:val="es-ES"/>
        </w:rPr>
        <w:lastRenderedPageBreak/>
        <w:t>límite de la Zona de Rebasamiento; y,</w:t>
      </w:r>
      <w:r>
        <w:rPr>
          <w:rFonts w:eastAsia="Times New Roman"/>
          <w:b/>
          <w:bCs/>
          <w:sz w:val="30"/>
          <w:szCs w:val="30"/>
          <w:lang w:val="es-ES"/>
        </w:rPr>
        <w:br/>
      </w:r>
      <w:r>
        <w:rPr>
          <w:rFonts w:eastAsia="Times New Roman"/>
          <w:b/>
          <w:bCs/>
          <w:sz w:val="30"/>
          <w:szCs w:val="30"/>
          <w:lang w:val="es-ES"/>
        </w:rPr>
        <w:br/>
        <w:t>c) En la Figura 4 se presenta la señalización de advertencia para Zona de Rebasamiento.</w:t>
      </w:r>
      <w:r>
        <w:rPr>
          <w:rFonts w:eastAsia="Times New Roman"/>
          <w:b/>
          <w:bCs/>
          <w:sz w:val="30"/>
          <w:szCs w:val="30"/>
          <w:lang w:val="es-ES"/>
        </w:rPr>
        <w:br/>
      </w:r>
      <w:r>
        <w:rPr>
          <w:rFonts w:eastAsia="Times New Roman"/>
          <w:b/>
          <w:bCs/>
          <w:sz w:val="30"/>
          <w:szCs w:val="30"/>
          <w:lang w:val="es-ES"/>
        </w:rPr>
        <w:br/>
        <w:t>G. SEÑALIZACIÓN DE ADVERTENCIA</w:t>
      </w:r>
      <w:r>
        <w:rPr>
          <w:rFonts w:eastAsia="Times New Roman"/>
          <w:b/>
          <w:bCs/>
          <w:sz w:val="30"/>
          <w:szCs w:val="30"/>
          <w:lang w:val="es-ES"/>
        </w:rPr>
        <w:br/>
      </w:r>
      <w:r>
        <w:rPr>
          <w:rFonts w:eastAsia="Times New Roman"/>
          <w:b/>
          <w:bCs/>
          <w:sz w:val="30"/>
          <w:szCs w:val="30"/>
          <w:lang w:val="es-ES"/>
        </w:rPr>
        <w:br/>
        <w:t>El panel de señalización deberá tener las siguientes c</w:t>
      </w:r>
      <w:r>
        <w:rPr>
          <w:rFonts w:eastAsia="Times New Roman"/>
          <w:b/>
          <w:bCs/>
          <w:sz w:val="30"/>
          <w:szCs w:val="30"/>
          <w:lang w:val="es-ES"/>
        </w:rPr>
        <w:t>aracterísticas:</w:t>
      </w:r>
      <w:r>
        <w:rPr>
          <w:rFonts w:eastAsia="Times New Roman"/>
          <w:b/>
          <w:bCs/>
          <w:sz w:val="30"/>
          <w:szCs w:val="30"/>
          <w:lang w:val="es-ES"/>
        </w:rPr>
        <w:br/>
      </w:r>
      <w:r>
        <w:rPr>
          <w:rFonts w:eastAsia="Times New Roman"/>
          <w:b/>
          <w:bCs/>
          <w:sz w:val="30"/>
          <w:szCs w:val="30"/>
          <w:lang w:val="es-ES"/>
        </w:rPr>
        <w:br/>
        <w:t>• Forma rectangular (30,5 cm x 46,0 cm).</w:t>
      </w:r>
      <w:r>
        <w:rPr>
          <w:rFonts w:eastAsia="Times New Roman"/>
          <w:b/>
          <w:bCs/>
          <w:sz w:val="30"/>
          <w:szCs w:val="30"/>
          <w:lang w:val="es-ES"/>
        </w:rPr>
        <w:br/>
      </w:r>
      <w:r>
        <w:rPr>
          <w:rFonts w:eastAsia="Times New Roman"/>
          <w:b/>
          <w:bCs/>
          <w:sz w:val="30"/>
          <w:szCs w:val="30"/>
          <w:lang w:val="es-ES"/>
        </w:rPr>
        <w:br/>
        <w:t>• Con los bordes redondeados.</w:t>
      </w:r>
      <w:r>
        <w:rPr>
          <w:rFonts w:eastAsia="Times New Roman"/>
          <w:b/>
          <w:bCs/>
          <w:sz w:val="30"/>
          <w:szCs w:val="30"/>
          <w:lang w:val="es-ES"/>
        </w:rPr>
        <w:br/>
      </w:r>
      <w:r>
        <w:rPr>
          <w:rFonts w:eastAsia="Times New Roman"/>
          <w:b/>
          <w:bCs/>
          <w:sz w:val="30"/>
          <w:szCs w:val="30"/>
          <w:lang w:val="es-ES"/>
        </w:rPr>
        <w:br/>
        <w:t>• Incluir perforaciones a conveniencia para fines de un montaje adecuado.</w:t>
      </w:r>
      <w:r>
        <w:rPr>
          <w:rFonts w:eastAsia="Times New Roman"/>
          <w:b/>
          <w:bCs/>
          <w:sz w:val="30"/>
          <w:szCs w:val="30"/>
          <w:lang w:val="es-ES"/>
        </w:rPr>
        <w:br/>
      </w:r>
      <w:r>
        <w:rPr>
          <w:rFonts w:eastAsia="Times New Roman"/>
          <w:b/>
          <w:bCs/>
          <w:sz w:val="30"/>
          <w:szCs w:val="30"/>
          <w:lang w:val="es-ES"/>
        </w:rPr>
        <w:br/>
        <w:t>• Contar con una protección ultra violeta (UV), a fin de aumentar su vida útil en ambientes</w:t>
      </w:r>
      <w:r>
        <w:rPr>
          <w:rFonts w:eastAsia="Times New Roman"/>
          <w:b/>
          <w:bCs/>
          <w:sz w:val="30"/>
          <w:szCs w:val="30"/>
          <w:lang w:val="es-ES"/>
        </w:rPr>
        <w:t xml:space="preserve"> exteriores.</w:t>
      </w:r>
      <w:r>
        <w:rPr>
          <w:rFonts w:eastAsia="Times New Roman"/>
          <w:b/>
          <w:bCs/>
          <w:sz w:val="30"/>
          <w:szCs w:val="30"/>
          <w:lang w:val="es-ES"/>
        </w:rPr>
        <w:br/>
      </w:r>
      <w:r>
        <w:rPr>
          <w:rFonts w:eastAsia="Times New Roman"/>
          <w:b/>
          <w:bCs/>
          <w:sz w:val="30"/>
          <w:szCs w:val="30"/>
          <w:lang w:val="es-ES"/>
        </w:rPr>
        <w:br/>
        <w:t>• Para el panel de precaución las zonas que aparecen en gris deberán ser de color amarillo.</w:t>
      </w:r>
      <w:r>
        <w:rPr>
          <w:rFonts w:eastAsia="Times New Roman"/>
          <w:b/>
          <w:bCs/>
          <w:sz w:val="30"/>
          <w:szCs w:val="30"/>
          <w:lang w:val="es-ES"/>
        </w:rPr>
        <w:br/>
      </w:r>
      <w:r>
        <w:rPr>
          <w:rFonts w:eastAsia="Times New Roman"/>
          <w:b/>
          <w:bCs/>
          <w:sz w:val="30"/>
          <w:szCs w:val="30"/>
          <w:lang w:val="es-ES"/>
        </w:rPr>
        <w:br/>
        <w:t>• Para el panel de atención las zonas que aparecen en gris deberán ser de color rojo.</w:t>
      </w:r>
    </w:p>
    <w:p w14:paraId="18861A0A" w14:textId="77777777" w:rsidR="00000000" w:rsidRDefault="002522FF">
      <w:pPr>
        <w:jc w:val="center"/>
        <w:rPr>
          <w:rFonts w:eastAsia="Times New Roman"/>
          <w:b/>
          <w:bCs/>
          <w:sz w:val="30"/>
          <w:szCs w:val="30"/>
          <w:lang w:val="es-ES"/>
        </w:rPr>
      </w:pPr>
      <w:r>
        <w:rPr>
          <w:rFonts w:eastAsia="Times New Roman"/>
          <w:b/>
          <w:bCs/>
          <w:sz w:val="30"/>
          <w:szCs w:val="30"/>
          <w:lang w:val="es-ES"/>
        </w:rPr>
        <w:br/>
        <w:t>FIGURA 3</w:t>
      </w:r>
      <w:r>
        <w:rPr>
          <w:rFonts w:eastAsia="Times New Roman"/>
          <w:b/>
          <w:bCs/>
          <w:sz w:val="30"/>
          <w:szCs w:val="30"/>
          <w:lang w:val="es-ES"/>
        </w:rPr>
        <w:br/>
      </w:r>
      <w:r>
        <w:rPr>
          <w:rFonts w:eastAsia="Times New Roman"/>
          <w:b/>
          <w:bCs/>
          <w:sz w:val="30"/>
          <w:szCs w:val="30"/>
          <w:lang w:val="es-ES"/>
        </w:rPr>
        <w:br/>
        <w:t>SEÑALIZACIÓN DE ADVERTENCIA</w:t>
      </w:r>
      <w:r>
        <w:rPr>
          <w:rFonts w:eastAsia="Times New Roman"/>
          <w:b/>
          <w:bCs/>
          <w:sz w:val="30"/>
          <w:szCs w:val="30"/>
          <w:lang w:val="es-ES"/>
        </w:rPr>
        <w:br/>
        <w:t xml:space="preserve">ZONA OCUPACIONAL </w:t>
      </w:r>
    </w:p>
    <w:p w14:paraId="6BA1BFDB" w14:textId="77777777" w:rsidR="00000000" w:rsidRDefault="002522FF">
      <w:pPr>
        <w:rPr>
          <w:rFonts w:eastAsia="Times New Roman"/>
          <w:b/>
          <w:bCs/>
          <w:sz w:val="30"/>
          <w:szCs w:val="30"/>
          <w:lang w:val="es-ES"/>
        </w:rPr>
      </w:pPr>
    </w:p>
    <w:p w14:paraId="374A26AD"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761EF881" wp14:editId="1D306E31">
            <wp:extent cx="304800" cy="304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2BA86E7" w14:textId="77777777" w:rsidR="00000000" w:rsidRDefault="002522FF">
      <w:pPr>
        <w:spacing w:after="300"/>
        <w:divId w:val="953829571"/>
        <w:rPr>
          <w:rFonts w:eastAsia="Times New Roman"/>
          <w:b/>
          <w:bCs/>
          <w:sz w:val="30"/>
          <w:szCs w:val="30"/>
          <w:lang w:val="es-ES"/>
        </w:rPr>
      </w:pPr>
      <w:r>
        <w:rPr>
          <w:rFonts w:eastAsia="Times New Roman"/>
          <w:b/>
          <w:bCs/>
          <w:sz w:val="30"/>
          <w:szCs w:val="30"/>
          <w:lang w:val="es-ES"/>
        </w:rPr>
        <w:br/>
        <w:t>Fuente: Anexo 8 del Reglamento de Protección de Radiaciones No Ionizantes generadas por Frecuencias del Espectro Radioeléctrico (Resoluci</w:t>
      </w:r>
      <w:r>
        <w:rPr>
          <w:rFonts w:eastAsia="Times New Roman"/>
          <w:b/>
          <w:bCs/>
          <w:sz w:val="30"/>
          <w:szCs w:val="30"/>
          <w:lang w:val="es-ES"/>
        </w:rPr>
        <w:t>ón CONATEL 01-01-2005).</w:t>
      </w:r>
    </w:p>
    <w:p w14:paraId="38D60D68" w14:textId="77777777" w:rsidR="00000000" w:rsidRDefault="002522FF">
      <w:pPr>
        <w:jc w:val="center"/>
        <w:rPr>
          <w:rFonts w:eastAsia="Times New Roman"/>
          <w:b/>
          <w:bCs/>
          <w:sz w:val="30"/>
          <w:szCs w:val="30"/>
          <w:lang w:val="es-ES"/>
        </w:rPr>
      </w:pPr>
      <w:r>
        <w:rPr>
          <w:rFonts w:eastAsia="Times New Roman"/>
          <w:b/>
          <w:bCs/>
          <w:sz w:val="30"/>
          <w:szCs w:val="30"/>
          <w:lang w:val="es-ES"/>
        </w:rPr>
        <w:t>FIGURA 4</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SEÑALIZACIÓN DE ADVERTENCIA</w:t>
      </w:r>
      <w:r>
        <w:rPr>
          <w:rFonts w:eastAsia="Times New Roman"/>
          <w:b/>
          <w:bCs/>
          <w:sz w:val="30"/>
          <w:szCs w:val="30"/>
          <w:lang w:val="es-ES"/>
        </w:rPr>
        <w:br/>
        <w:t xml:space="preserve">ZONA DE REBASAMIENTO </w:t>
      </w:r>
    </w:p>
    <w:p w14:paraId="06CD1F2F" w14:textId="77777777" w:rsidR="00000000" w:rsidRDefault="002522FF">
      <w:pPr>
        <w:rPr>
          <w:rFonts w:eastAsia="Times New Roman"/>
          <w:b/>
          <w:bCs/>
          <w:sz w:val="30"/>
          <w:szCs w:val="30"/>
          <w:lang w:val="es-ES"/>
        </w:rPr>
      </w:pPr>
    </w:p>
    <w:p w14:paraId="0631FDBC" w14:textId="77777777" w:rsidR="00000000" w:rsidRDefault="002522FF">
      <w:pPr>
        <w:jc w:val="center"/>
        <w:rPr>
          <w:rFonts w:eastAsia="Times New Roman"/>
          <w:b/>
          <w:bCs/>
          <w:sz w:val="30"/>
          <w:szCs w:val="30"/>
          <w:lang w:val="es-ES"/>
        </w:rPr>
      </w:pPr>
      <w:r>
        <w:rPr>
          <w:rFonts w:eastAsia="Times New Roman"/>
          <w:b/>
          <w:bCs/>
          <w:noProof/>
          <w:sz w:val="30"/>
          <w:szCs w:val="30"/>
          <w:lang w:val="es-ES"/>
        </w:rPr>
        <w:drawing>
          <wp:inline distT="0" distB="0" distL="0" distR="0" wp14:anchorId="6600150E" wp14:editId="2C34B053">
            <wp:extent cx="304800" cy="304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6DFB67D" w14:textId="77777777" w:rsidR="00000000" w:rsidRDefault="002522FF">
      <w:pPr>
        <w:divId w:val="1914243574"/>
        <w:rPr>
          <w:rFonts w:eastAsia="Times New Roman"/>
          <w:b/>
          <w:bCs/>
          <w:sz w:val="30"/>
          <w:szCs w:val="30"/>
          <w:lang w:val="es-ES"/>
        </w:rPr>
      </w:pPr>
      <w:r>
        <w:rPr>
          <w:rFonts w:eastAsia="Times New Roman"/>
          <w:b/>
          <w:bCs/>
          <w:sz w:val="30"/>
          <w:szCs w:val="30"/>
          <w:lang w:val="es-ES"/>
        </w:rPr>
        <w:t>Fuente: Anexo 8 del Reglamento de Protección de Radiaciones No Ionizantes generadas por Frecuencias del Espectro Radioeléctrico (Resolución CO</w:t>
      </w:r>
      <w:r>
        <w:rPr>
          <w:rFonts w:eastAsia="Times New Roman"/>
          <w:b/>
          <w:bCs/>
          <w:sz w:val="30"/>
          <w:szCs w:val="30"/>
          <w:lang w:val="es-ES"/>
        </w:rPr>
        <w:t>NATEL 01-01-2005).</w:t>
      </w:r>
      <w:r>
        <w:rPr>
          <w:rFonts w:eastAsia="Times New Roman"/>
          <w:b/>
          <w:bCs/>
          <w:sz w:val="30"/>
          <w:szCs w:val="30"/>
          <w:lang w:val="es-ES"/>
        </w:rPr>
        <w:br/>
      </w:r>
      <w:r>
        <w:rPr>
          <w:rFonts w:eastAsia="Times New Roman"/>
          <w:b/>
          <w:bCs/>
          <w:sz w:val="30"/>
          <w:szCs w:val="30"/>
          <w:lang w:val="es-ES"/>
        </w:rPr>
        <w:br/>
        <w:t>REPÚBLICA DEL ECUADOR.- MINISTERIO DEL AMBIENTE.- Dirección de Asesoría Jurídica.- Certifico.- Que la copia que antecede es fiel de su original.- Quito, a 22 de diciembre del 2006.</w:t>
      </w:r>
    </w:p>
    <w:p w14:paraId="0F68C529" w14:textId="77777777" w:rsidR="00000000" w:rsidRDefault="002522FF">
      <w:pPr>
        <w:rPr>
          <w:rFonts w:eastAsia="Times New Roman"/>
          <w:b/>
          <w:bCs/>
          <w:sz w:val="30"/>
          <w:szCs w:val="30"/>
          <w:lang w:val="es-ES"/>
        </w:rPr>
      </w:pPr>
      <w:r>
        <w:rPr>
          <w:rFonts w:eastAsia="Times New Roman"/>
          <w:b/>
          <w:bCs/>
          <w:sz w:val="30"/>
          <w:szCs w:val="30"/>
          <w:lang w:val="es-ES"/>
        </w:rPr>
        <w:t>_400 – 2 000 MHz1.375 f</w:t>
      </w:r>
      <w:r>
        <w:rPr>
          <w:rFonts w:eastAsia="Times New Roman"/>
          <w:b/>
          <w:bCs/>
          <w:sz w:val="30"/>
          <w:szCs w:val="30"/>
          <w:lang w:val="es-ES"/>
        </w:rPr>
        <w:t xml:space="preserve"> </w:t>
      </w:r>
      <w:r>
        <w:rPr>
          <w:rFonts w:eastAsia="Times New Roman"/>
          <w:b/>
          <w:bCs/>
          <w:sz w:val="30"/>
          <w:szCs w:val="30"/>
          <w:lang w:val="es-ES"/>
        </w:rPr>
        <w:t>½_0.0037 f</w:t>
      </w:r>
      <w:r>
        <w:rPr>
          <w:rFonts w:eastAsia="Times New Roman"/>
          <w:b/>
          <w:bCs/>
          <w:sz w:val="30"/>
          <w:szCs w:val="30"/>
          <w:lang w:val="es-ES"/>
        </w:rPr>
        <w:t xml:space="preserve"> </w:t>
      </w:r>
      <w:r>
        <w:rPr>
          <w:rFonts w:eastAsia="Times New Roman"/>
          <w:b/>
          <w:bCs/>
          <w:sz w:val="30"/>
          <w:szCs w:val="30"/>
          <w:lang w:val="es-ES"/>
        </w:rPr>
        <w:t>½_0.0046/f</w:t>
      </w:r>
      <w:r>
        <w:rPr>
          <w:rFonts w:eastAsia="Times New Roman"/>
          <w:b/>
          <w:bCs/>
          <w:sz w:val="30"/>
          <w:szCs w:val="30"/>
          <w:lang w:val="es-ES"/>
        </w:rPr>
        <w:t xml:space="preserve"> </w:t>
      </w:r>
      <w:r>
        <w:rPr>
          <w:rFonts w:eastAsia="Times New Roman"/>
          <w:b/>
          <w:bCs/>
          <w:sz w:val="30"/>
          <w:szCs w:val="30"/>
          <w:lang w:val="es-ES"/>
        </w:rPr>
        <w:t>½_f/200_2</w:t>
      </w:r>
      <w:r>
        <w:rPr>
          <w:rFonts w:eastAsia="Times New Roman"/>
          <w:b/>
          <w:bCs/>
          <w:sz w:val="30"/>
          <w:szCs w:val="30"/>
          <w:lang w:val="es-ES"/>
        </w:rPr>
        <w:t xml:space="preserve"> – 300 GHz610.160.21</w:t>
      </w:r>
      <w:r>
        <w:rPr>
          <w:rFonts w:eastAsia="Times New Roman"/>
          <w:b/>
          <w:bCs/>
          <w:sz w:val="30"/>
          <w:szCs w:val="30"/>
          <w:lang w:val="es-ES"/>
        </w:rPr>
        <w:t>0</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8"/>
        <w:gridCol w:w="2406"/>
        <w:gridCol w:w="2519"/>
        <w:gridCol w:w="1645"/>
      </w:tblGrid>
      <w:tr w:rsidR="00000000" w14:paraId="0D16772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607103" w14:textId="77777777" w:rsidR="00000000" w:rsidRDefault="002522FF">
            <w:pPr>
              <w:rPr>
                <w:rFonts w:eastAsia="Times New Roman"/>
              </w:rPr>
            </w:pPr>
            <w:r>
              <w:rPr>
                <w:rFonts w:eastAsia="Times New Roman"/>
                <w:b/>
                <w:bCs/>
              </w:rPr>
              <w:t>MA_</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DC65FE" w14:textId="77777777" w:rsidR="00000000" w:rsidRDefault="002522FF">
            <w:pPr>
              <w:rPr>
                <w:rFonts w:eastAsia="Times New Roman"/>
              </w:rPr>
            </w:pPr>
            <w:r>
              <w:rPr>
                <w:rFonts w:eastAsia="Times New Roman"/>
                <w:b/>
                <w:bCs/>
              </w:rPr>
              <w:t>FORMULARIO PARA EL INFORME TÉCNICO DE INSPECCIÓN DE EMISIONES DE RNL_</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19C50" w14:textId="77777777" w:rsidR="00000000" w:rsidRDefault="002522FF">
            <w:pPr>
              <w:rPr>
                <w:rFonts w:eastAsia="Times New Roman"/>
              </w:rPr>
            </w:pPr>
            <w:r>
              <w:rPr>
                <w:rFonts w:eastAsia="Times New Roman"/>
                <w:b/>
                <w:bCs/>
              </w:rPr>
              <w:t>RNI-I1-3_</w:t>
            </w:r>
          </w:p>
        </w:tc>
      </w:tr>
      <w:tr w:rsidR="00000000" w14:paraId="3C9FC08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E55DE5" w14:textId="77777777" w:rsidR="00000000" w:rsidRDefault="002522FF">
            <w:pPr>
              <w:rPr>
                <w:rFonts w:eastAsia="Times New Roman"/>
              </w:rPr>
            </w:pPr>
            <w:r>
              <w:rPr>
                <w:rFonts w:eastAsia="Times New Roman"/>
                <w:b/>
                <w:bCs/>
              </w:rPr>
              <w:t>Fecha:_</w:t>
            </w:r>
          </w:p>
        </w:tc>
        <w:tc>
          <w:tcPr>
            <w:tcW w:w="0" w:type="auto"/>
            <w:vAlign w:val="center"/>
            <w:hideMark/>
          </w:tcPr>
          <w:p w14:paraId="474FEE69" w14:textId="77777777" w:rsidR="00000000" w:rsidRDefault="002522FF">
            <w:pPr>
              <w:rPr>
                <w:rFonts w:eastAsia="Times New Roman"/>
                <w:sz w:val="20"/>
                <w:szCs w:val="20"/>
              </w:rPr>
            </w:pPr>
          </w:p>
        </w:tc>
        <w:tc>
          <w:tcPr>
            <w:tcW w:w="0" w:type="auto"/>
            <w:vAlign w:val="center"/>
            <w:hideMark/>
          </w:tcPr>
          <w:p w14:paraId="607A1247" w14:textId="77777777" w:rsidR="00000000" w:rsidRDefault="002522FF">
            <w:pPr>
              <w:rPr>
                <w:rFonts w:eastAsia="Times New Roman"/>
                <w:sz w:val="20"/>
                <w:szCs w:val="20"/>
              </w:rPr>
            </w:pPr>
          </w:p>
        </w:tc>
        <w:tc>
          <w:tcPr>
            <w:tcW w:w="0" w:type="auto"/>
            <w:vAlign w:val="center"/>
            <w:hideMark/>
          </w:tcPr>
          <w:p w14:paraId="461C095B" w14:textId="77777777" w:rsidR="00000000" w:rsidRDefault="002522FF">
            <w:pPr>
              <w:rPr>
                <w:rFonts w:eastAsia="Times New Roman"/>
                <w:sz w:val="20"/>
                <w:szCs w:val="20"/>
              </w:rPr>
            </w:pPr>
          </w:p>
        </w:tc>
      </w:tr>
      <w:tr w:rsidR="00000000" w14:paraId="4911266D" w14:textId="77777777">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8A8A8"/>
            <w:vAlign w:val="center"/>
            <w:hideMark/>
          </w:tcPr>
          <w:p w14:paraId="57AAA88E" w14:textId="77777777" w:rsidR="00000000" w:rsidRDefault="002522FF">
            <w:pPr>
              <w:rPr>
                <w:rFonts w:eastAsia="Times New Roman"/>
              </w:rPr>
            </w:pPr>
            <w:r>
              <w:rPr>
                <w:rFonts w:eastAsia="Times New Roman"/>
                <w:b/>
                <w:bCs/>
              </w:rPr>
              <w:t>EMISIÓN_</w:t>
            </w:r>
          </w:p>
        </w:tc>
      </w:tr>
      <w:tr w:rsidR="00000000" w14:paraId="21C6E6A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FC1172" w14:textId="77777777" w:rsidR="00000000" w:rsidRDefault="002522FF">
            <w:pPr>
              <w:jc w:val="center"/>
              <w:rPr>
                <w:rFonts w:eastAsia="Times New Roman"/>
              </w:rPr>
            </w:pPr>
            <w:r>
              <w:rPr>
                <w:rFonts w:eastAsia="Times New Roman"/>
              </w:rPr>
              <w:t>Ubicación del punto de medición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600D5" w14:textId="77777777" w:rsidR="00000000" w:rsidRDefault="002522FF">
            <w:pPr>
              <w:jc w:val="center"/>
              <w:rPr>
                <w:rFonts w:eastAsia="Times New Roman"/>
              </w:rPr>
            </w:pPr>
            <w:r>
              <w:rPr>
                <w:rFonts w:eastAsia="Times New Roman"/>
              </w:rPr>
              <w:t>Latitud</w:t>
            </w:r>
            <w:r>
              <w:rPr>
                <w:rFonts w:eastAsia="Times New Roman"/>
              </w:rPr>
              <w:br/>
              <w:t>(°) (´) (") (S o 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AAA9E" w14:textId="77777777" w:rsidR="00000000" w:rsidRDefault="002522FF">
            <w:pPr>
              <w:jc w:val="center"/>
              <w:rPr>
                <w:rFonts w:eastAsia="Times New Roman"/>
              </w:rPr>
            </w:pPr>
            <w:r>
              <w:rPr>
                <w:rFonts w:eastAsia="Times New Roman"/>
              </w:rPr>
              <w:t>Longitud</w:t>
            </w:r>
            <w:r>
              <w:rPr>
                <w:rFonts w:eastAsia="Times New Roman"/>
              </w:rPr>
              <w:br/>
              <w:t>(°) (´) (") (S o 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054ED" w14:textId="77777777" w:rsidR="00000000" w:rsidRDefault="002522FF">
            <w:pPr>
              <w:jc w:val="center"/>
              <w:rPr>
                <w:rFonts w:eastAsia="Times New Roman"/>
              </w:rPr>
            </w:pPr>
            <w:r>
              <w:rPr>
                <w:rFonts w:eastAsia="Times New Roman"/>
              </w:rPr>
              <w:t>Altura de la medición d(m)</w:t>
            </w:r>
          </w:p>
        </w:tc>
      </w:tr>
      <w:tr w:rsidR="00000000" w14:paraId="02B1D74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8B9DB6" w14:textId="77777777" w:rsidR="00000000" w:rsidRDefault="002522FF">
            <w:pPr>
              <w:jc w:val="center"/>
              <w:rPr>
                <w:rFonts w:eastAsia="Times New Roman"/>
              </w:rPr>
            </w:pPr>
            <w:r>
              <w:rPr>
                <w:rFonts w:eastAsia="Times New Roman"/>
              </w:rPr>
              <w:t>Pto. 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E316D"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AE21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F53E3" w14:textId="77777777" w:rsidR="00000000" w:rsidRDefault="002522FF">
            <w:pPr>
              <w:rPr>
                <w:rFonts w:eastAsia="Times New Roman"/>
              </w:rPr>
            </w:pPr>
            <w:r>
              <w:rPr>
                <w:rFonts w:eastAsia="Times New Roman"/>
              </w:rPr>
              <w:t>_</w:t>
            </w:r>
          </w:p>
        </w:tc>
      </w:tr>
      <w:tr w:rsidR="00000000" w14:paraId="1A40AA1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9D6269" w14:textId="77777777" w:rsidR="00000000" w:rsidRDefault="002522FF">
            <w:pPr>
              <w:jc w:val="center"/>
              <w:rPr>
                <w:rFonts w:eastAsia="Times New Roman"/>
              </w:rPr>
            </w:pPr>
            <w:r>
              <w:rPr>
                <w:rFonts w:eastAsia="Times New Roman"/>
              </w:rPr>
              <w:t>Pto. 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5544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E00A2"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AF11D" w14:textId="77777777" w:rsidR="00000000" w:rsidRDefault="002522FF">
            <w:pPr>
              <w:rPr>
                <w:rFonts w:eastAsia="Times New Roman"/>
              </w:rPr>
            </w:pPr>
            <w:r>
              <w:rPr>
                <w:rFonts w:eastAsia="Times New Roman"/>
              </w:rPr>
              <w:t>_</w:t>
            </w:r>
          </w:p>
        </w:tc>
      </w:tr>
      <w:tr w:rsidR="00000000" w14:paraId="59A5677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CA3C47" w14:textId="77777777" w:rsidR="00000000" w:rsidRDefault="002522FF">
            <w:pPr>
              <w:jc w:val="center"/>
              <w:rPr>
                <w:rFonts w:eastAsia="Times New Roman"/>
              </w:rPr>
            </w:pPr>
            <w:r>
              <w:rPr>
                <w:rFonts w:eastAsia="Times New Roman"/>
              </w:rPr>
              <w:t>Pto.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7364E"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AFEE5"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13F47" w14:textId="77777777" w:rsidR="00000000" w:rsidRDefault="002522FF">
            <w:pPr>
              <w:rPr>
                <w:rFonts w:eastAsia="Times New Roman"/>
              </w:rPr>
            </w:pPr>
            <w:r>
              <w:rPr>
                <w:rFonts w:eastAsia="Times New Roman"/>
              </w:rPr>
              <w:t>_</w:t>
            </w:r>
          </w:p>
        </w:tc>
      </w:tr>
      <w:tr w:rsidR="00000000" w14:paraId="4DC571D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7EA3C2" w14:textId="77777777" w:rsidR="00000000" w:rsidRDefault="002522FF">
            <w:pPr>
              <w:jc w:val="center"/>
              <w:rPr>
                <w:rFonts w:eastAsia="Times New Roman"/>
              </w:rPr>
            </w:pPr>
            <w:r>
              <w:rPr>
                <w:rFonts w:eastAsia="Times New Roman"/>
              </w:rPr>
              <w:t>Pto. 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D226B"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E2DA6"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1DC9" w14:textId="77777777" w:rsidR="00000000" w:rsidRDefault="002522FF">
            <w:pPr>
              <w:rPr>
                <w:rFonts w:eastAsia="Times New Roman"/>
              </w:rPr>
            </w:pPr>
            <w:r>
              <w:rPr>
                <w:rFonts w:eastAsia="Times New Roman"/>
              </w:rPr>
              <w:t>_</w:t>
            </w:r>
          </w:p>
        </w:tc>
      </w:tr>
      <w:tr w:rsidR="00000000" w14:paraId="029ECFB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AC8245" w14:textId="77777777" w:rsidR="00000000" w:rsidRDefault="002522FF">
            <w:pPr>
              <w:jc w:val="center"/>
              <w:rPr>
                <w:rFonts w:eastAsia="Times New Roman"/>
              </w:rPr>
            </w:pPr>
            <w:r>
              <w:rPr>
                <w:rFonts w:eastAsia="Times New Roman"/>
              </w:rPr>
              <w:t>Pto.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E6A02"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59981"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ECE57" w14:textId="77777777" w:rsidR="00000000" w:rsidRDefault="002522FF">
            <w:pPr>
              <w:rPr>
                <w:rFonts w:eastAsia="Times New Roman"/>
              </w:rPr>
            </w:pPr>
            <w:r>
              <w:rPr>
                <w:rFonts w:eastAsia="Times New Roman"/>
              </w:rPr>
              <w:t>_</w:t>
            </w:r>
          </w:p>
        </w:tc>
      </w:tr>
      <w:tr w:rsidR="00000000" w14:paraId="150DF73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92D5AE" w14:textId="77777777" w:rsidR="00000000" w:rsidRDefault="002522FF">
            <w:pPr>
              <w:jc w:val="center"/>
              <w:rPr>
                <w:rFonts w:eastAsia="Times New Roman"/>
              </w:rPr>
            </w:pPr>
            <w:r>
              <w:rPr>
                <w:rFonts w:eastAsia="Times New Roman"/>
              </w:rPr>
              <w:t>Pto.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C2AEA"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70E0D"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2E7A8" w14:textId="77777777" w:rsidR="00000000" w:rsidRDefault="002522FF">
            <w:pPr>
              <w:rPr>
                <w:rFonts w:eastAsia="Times New Roman"/>
              </w:rPr>
            </w:pPr>
            <w:r>
              <w:rPr>
                <w:rFonts w:eastAsia="Times New Roman"/>
              </w:rPr>
              <w:t>_</w:t>
            </w:r>
          </w:p>
        </w:tc>
      </w:tr>
      <w:tr w:rsidR="00000000" w14:paraId="3F14E18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D0E0A7" w14:textId="77777777" w:rsidR="00000000" w:rsidRDefault="002522FF">
            <w:pPr>
              <w:jc w:val="center"/>
              <w:rPr>
                <w:rFonts w:eastAsia="Times New Roman"/>
              </w:rPr>
            </w:pPr>
            <w:r>
              <w:rPr>
                <w:rFonts w:eastAsia="Times New Roman"/>
              </w:rPr>
              <w:t>Pto.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735F2"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D3F22"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BDA5C" w14:textId="77777777" w:rsidR="00000000" w:rsidRDefault="002522FF">
            <w:pPr>
              <w:rPr>
                <w:rFonts w:eastAsia="Times New Roman"/>
              </w:rPr>
            </w:pPr>
            <w:r>
              <w:rPr>
                <w:rFonts w:eastAsia="Times New Roman"/>
              </w:rPr>
              <w:t>_</w:t>
            </w:r>
          </w:p>
        </w:tc>
      </w:tr>
      <w:tr w:rsidR="00000000" w14:paraId="4FBB4B8C" w14:textId="77777777">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8A8A8"/>
            <w:vAlign w:val="center"/>
            <w:hideMark/>
          </w:tcPr>
          <w:p w14:paraId="1F1DA7CE" w14:textId="77777777" w:rsidR="00000000" w:rsidRDefault="002522FF">
            <w:pPr>
              <w:rPr>
                <w:rFonts w:eastAsia="Times New Roman"/>
              </w:rPr>
            </w:pPr>
            <w:r>
              <w:rPr>
                <w:rFonts w:eastAsia="Times New Roman"/>
                <w:b/>
                <w:bCs/>
              </w:rPr>
              <w:t>INMISIÓN_</w:t>
            </w:r>
          </w:p>
        </w:tc>
      </w:tr>
      <w:tr w:rsidR="00000000" w14:paraId="6700204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4E1F29" w14:textId="77777777" w:rsidR="00000000" w:rsidRDefault="002522FF">
            <w:pPr>
              <w:jc w:val="center"/>
              <w:rPr>
                <w:rFonts w:eastAsia="Times New Roman"/>
              </w:rPr>
            </w:pPr>
            <w:r>
              <w:rPr>
                <w:rFonts w:eastAsia="Times New Roman"/>
              </w:rPr>
              <w:t>Ubicación del punto de medición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E57E9" w14:textId="77777777" w:rsidR="00000000" w:rsidRDefault="002522FF">
            <w:pPr>
              <w:jc w:val="center"/>
              <w:rPr>
                <w:rFonts w:eastAsia="Times New Roman"/>
              </w:rPr>
            </w:pPr>
            <w:r>
              <w:rPr>
                <w:rFonts w:eastAsia="Times New Roman"/>
              </w:rPr>
              <w:t>Latitud</w:t>
            </w:r>
            <w:r>
              <w:rPr>
                <w:rFonts w:eastAsia="Times New Roman"/>
              </w:rPr>
              <w:br/>
              <w:t>(°) (´) (") (S o 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F74B0" w14:textId="77777777" w:rsidR="00000000" w:rsidRDefault="002522FF">
            <w:pPr>
              <w:jc w:val="center"/>
              <w:rPr>
                <w:rFonts w:eastAsia="Times New Roman"/>
              </w:rPr>
            </w:pPr>
            <w:r>
              <w:rPr>
                <w:rFonts w:eastAsia="Times New Roman"/>
              </w:rPr>
              <w:t>Longitud</w:t>
            </w:r>
            <w:r>
              <w:rPr>
                <w:rFonts w:eastAsia="Times New Roman"/>
              </w:rPr>
              <w:br/>
              <w:t>(°) (´) (") (S o 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C651E" w14:textId="77777777" w:rsidR="00000000" w:rsidRDefault="002522FF">
            <w:pPr>
              <w:jc w:val="center"/>
              <w:rPr>
                <w:rFonts w:eastAsia="Times New Roman"/>
              </w:rPr>
            </w:pPr>
            <w:r>
              <w:rPr>
                <w:rFonts w:eastAsia="Times New Roman"/>
              </w:rPr>
              <w:t>Altura de la medición d(m)</w:t>
            </w:r>
          </w:p>
        </w:tc>
      </w:tr>
      <w:tr w:rsidR="00000000" w14:paraId="7B3E6FD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E3A269" w14:textId="77777777" w:rsidR="00000000" w:rsidRDefault="002522FF">
            <w:pPr>
              <w:jc w:val="center"/>
              <w:rPr>
                <w:rFonts w:eastAsia="Times New Roman"/>
              </w:rPr>
            </w:pPr>
            <w:r>
              <w:rPr>
                <w:rFonts w:eastAsia="Times New Roman"/>
              </w:rPr>
              <w:t>Pto.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A3C5B"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A6154"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48711" w14:textId="77777777" w:rsidR="00000000" w:rsidRDefault="002522FF">
            <w:pPr>
              <w:rPr>
                <w:rFonts w:eastAsia="Times New Roman"/>
              </w:rPr>
            </w:pPr>
            <w:r>
              <w:rPr>
                <w:rFonts w:eastAsia="Times New Roman"/>
              </w:rPr>
              <w:t>_</w:t>
            </w:r>
          </w:p>
        </w:tc>
      </w:tr>
      <w:tr w:rsidR="00000000" w14:paraId="2615F79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547A32" w14:textId="77777777" w:rsidR="00000000" w:rsidRDefault="002522FF">
            <w:pPr>
              <w:jc w:val="center"/>
              <w:rPr>
                <w:rFonts w:eastAsia="Times New Roman"/>
              </w:rPr>
            </w:pPr>
            <w:r>
              <w:rPr>
                <w:rFonts w:eastAsia="Times New Roman"/>
              </w:rPr>
              <w:t>Pto.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09EEA"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D4D2D"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68CD7" w14:textId="77777777" w:rsidR="00000000" w:rsidRDefault="002522FF">
            <w:pPr>
              <w:rPr>
                <w:rFonts w:eastAsia="Times New Roman"/>
              </w:rPr>
            </w:pPr>
            <w:r>
              <w:rPr>
                <w:rFonts w:eastAsia="Times New Roman"/>
              </w:rPr>
              <w:t>_</w:t>
            </w:r>
          </w:p>
        </w:tc>
      </w:tr>
      <w:tr w:rsidR="00000000" w14:paraId="626AACF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C8FDE7" w14:textId="77777777" w:rsidR="00000000" w:rsidRDefault="002522FF">
            <w:pPr>
              <w:jc w:val="center"/>
              <w:rPr>
                <w:rFonts w:eastAsia="Times New Roman"/>
              </w:rPr>
            </w:pPr>
            <w:r>
              <w:rPr>
                <w:rFonts w:eastAsia="Times New Roman"/>
              </w:rPr>
              <w:t>Pto. 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165C7"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A5B7C"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475DE" w14:textId="77777777" w:rsidR="00000000" w:rsidRDefault="002522FF">
            <w:pPr>
              <w:rPr>
                <w:rFonts w:eastAsia="Times New Roman"/>
              </w:rPr>
            </w:pPr>
            <w:r>
              <w:rPr>
                <w:rFonts w:eastAsia="Times New Roman"/>
              </w:rPr>
              <w:t>_</w:t>
            </w:r>
          </w:p>
        </w:tc>
      </w:tr>
      <w:tr w:rsidR="00000000" w14:paraId="530E72E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7AB8CE" w14:textId="77777777" w:rsidR="00000000" w:rsidRDefault="002522FF">
            <w:pPr>
              <w:jc w:val="center"/>
              <w:rPr>
                <w:rFonts w:eastAsia="Times New Roman"/>
              </w:rPr>
            </w:pPr>
            <w:r>
              <w:rPr>
                <w:rFonts w:eastAsia="Times New Roman"/>
              </w:rPr>
              <w:t>Pto.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08356"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B658A"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33D2A" w14:textId="77777777" w:rsidR="00000000" w:rsidRDefault="002522FF">
            <w:pPr>
              <w:rPr>
                <w:rFonts w:eastAsia="Times New Roman"/>
              </w:rPr>
            </w:pPr>
            <w:r>
              <w:rPr>
                <w:rFonts w:eastAsia="Times New Roman"/>
              </w:rPr>
              <w:t>_</w:t>
            </w:r>
          </w:p>
        </w:tc>
      </w:tr>
      <w:tr w:rsidR="00000000" w14:paraId="76E373B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5A4767" w14:textId="77777777" w:rsidR="00000000" w:rsidRDefault="002522FF">
            <w:pPr>
              <w:jc w:val="center"/>
              <w:rPr>
                <w:rFonts w:eastAsia="Times New Roman"/>
              </w:rPr>
            </w:pPr>
            <w:r>
              <w:rPr>
                <w:rFonts w:eastAsia="Times New Roman"/>
              </w:rPr>
              <w:t>Pto.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22B8F"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DF194"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9926F" w14:textId="77777777" w:rsidR="00000000" w:rsidRDefault="002522FF">
            <w:pPr>
              <w:rPr>
                <w:rFonts w:eastAsia="Times New Roman"/>
              </w:rPr>
            </w:pPr>
            <w:r>
              <w:rPr>
                <w:rFonts w:eastAsia="Times New Roman"/>
              </w:rPr>
              <w:t>_</w:t>
            </w:r>
          </w:p>
        </w:tc>
      </w:tr>
      <w:tr w:rsidR="00000000" w14:paraId="4CCDB6E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DBAABF" w14:textId="77777777" w:rsidR="00000000" w:rsidRDefault="002522FF">
            <w:pPr>
              <w:jc w:val="center"/>
              <w:rPr>
                <w:rFonts w:eastAsia="Times New Roman"/>
              </w:rPr>
            </w:pPr>
            <w:r>
              <w:rPr>
                <w:rFonts w:eastAsia="Times New Roman"/>
              </w:rPr>
              <w:t>Pto. 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224C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8988A"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0C837" w14:textId="77777777" w:rsidR="00000000" w:rsidRDefault="002522FF">
            <w:pPr>
              <w:rPr>
                <w:rFonts w:eastAsia="Times New Roman"/>
              </w:rPr>
            </w:pPr>
            <w:r>
              <w:rPr>
                <w:rFonts w:eastAsia="Times New Roman"/>
              </w:rPr>
              <w:t>_</w:t>
            </w:r>
          </w:p>
        </w:tc>
      </w:tr>
      <w:tr w:rsidR="00000000" w14:paraId="1BEA888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EE9C5B" w14:textId="77777777" w:rsidR="00000000" w:rsidRDefault="002522FF">
            <w:pPr>
              <w:jc w:val="center"/>
              <w:rPr>
                <w:rFonts w:eastAsia="Times New Roman"/>
              </w:rPr>
            </w:pPr>
            <w:r>
              <w:rPr>
                <w:rFonts w:eastAsia="Times New Roman"/>
              </w:rPr>
              <w:t>Pto. 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0F9C4"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AC292"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74A4F" w14:textId="77777777" w:rsidR="00000000" w:rsidRDefault="002522FF">
            <w:pPr>
              <w:rPr>
                <w:rFonts w:eastAsia="Times New Roman"/>
              </w:rPr>
            </w:pPr>
            <w:r>
              <w:rPr>
                <w:rFonts w:eastAsia="Times New Roman"/>
              </w:rPr>
              <w:t>_</w:t>
            </w:r>
          </w:p>
        </w:tc>
      </w:tr>
      <w:tr w:rsidR="00000000" w14:paraId="3767F14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835B23" w14:textId="77777777" w:rsidR="00000000" w:rsidRDefault="002522FF">
            <w:pPr>
              <w:jc w:val="center"/>
              <w:rPr>
                <w:rFonts w:eastAsia="Times New Roman"/>
              </w:rPr>
            </w:pPr>
            <w:r>
              <w:rPr>
                <w:rFonts w:eastAsia="Times New Roman"/>
              </w:rPr>
              <w:t>Pto. 8_</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C0FE1"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9ED2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ABBEA" w14:textId="77777777" w:rsidR="00000000" w:rsidRDefault="002522FF">
            <w:pPr>
              <w:rPr>
                <w:rFonts w:eastAsia="Times New Roman"/>
              </w:rPr>
            </w:pPr>
            <w:r>
              <w:rPr>
                <w:rFonts w:eastAsia="Times New Roman"/>
              </w:rPr>
              <w:t>_</w:t>
            </w:r>
          </w:p>
        </w:tc>
      </w:tr>
      <w:tr w:rsidR="00000000" w14:paraId="1C01CC9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A0E307" w14:textId="77777777" w:rsidR="00000000" w:rsidRDefault="002522FF">
            <w:pPr>
              <w:jc w:val="center"/>
              <w:rPr>
                <w:rFonts w:eastAsia="Times New Roman"/>
              </w:rPr>
            </w:pPr>
            <w:r>
              <w:rPr>
                <w:rFonts w:eastAsia="Times New Roman"/>
              </w:rPr>
              <w:lastRenderedPageBreak/>
              <w:t>Pto. 9_</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24508"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F144E"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ACA5B" w14:textId="77777777" w:rsidR="00000000" w:rsidRDefault="002522FF">
            <w:pPr>
              <w:rPr>
                <w:rFonts w:eastAsia="Times New Roman"/>
              </w:rPr>
            </w:pPr>
            <w:r>
              <w:rPr>
                <w:rFonts w:eastAsia="Times New Roman"/>
              </w:rPr>
              <w:t>_</w:t>
            </w:r>
          </w:p>
        </w:tc>
      </w:tr>
      <w:tr w:rsidR="00000000" w14:paraId="0FA472C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138EC9" w14:textId="77777777" w:rsidR="00000000" w:rsidRDefault="002522FF">
            <w:pPr>
              <w:jc w:val="center"/>
              <w:rPr>
                <w:rFonts w:eastAsia="Times New Roman"/>
              </w:rPr>
            </w:pPr>
            <w:r>
              <w:rPr>
                <w:rFonts w:eastAsia="Times New Roman"/>
              </w:rPr>
              <w:t>Pto. 10_</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97023"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FD49E"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C8C70" w14:textId="77777777" w:rsidR="00000000" w:rsidRDefault="002522FF">
            <w:pPr>
              <w:rPr>
                <w:rFonts w:eastAsia="Times New Roman"/>
              </w:rPr>
            </w:pPr>
            <w:r>
              <w:rPr>
                <w:rFonts w:eastAsia="Times New Roman"/>
              </w:rPr>
              <w:t>_</w:t>
            </w:r>
          </w:p>
        </w:tc>
      </w:tr>
      <w:tr w:rsidR="00000000" w14:paraId="059E138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D38705" w14:textId="77777777" w:rsidR="00000000" w:rsidRDefault="002522FF">
            <w:pPr>
              <w:jc w:val="center"/>
              <w:rPr>
                <w:rFonts w:eastAsia="Times New Roman"/>
              </w:rPr>
            </w:pPr>
            <w:r>
              <w:rPr>
                <w:rFonts w:eastAsia="Times New Roman"/>
              </w:rPr>
              <w:t>Pto. 11_</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F9F08"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4FC67"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3D70E" w14:textId="77777777" w:rsidR="00000000" w:rsidRDefault="002522FF">
            <w:pPr>
              <w:rPr>
                <w:rFonts w:eastAsia="Times New Roman"/>
              </w:rPr>
            </w:pPr>
            <w:r>
              <w:rPr>
                <w:rFonts w:eastAsia="Times New Roman"/>
              </w:rPr>
              <w:t>_</w:t>
            </w:r>
          </w:p>
        </w:tc>
      </w:tr>
      <w:tr w:rsidR="00000000" w14:paraId="7CF47F8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60A513" w14:textId="77777777" w:rsidR="00000000" w:rsidRDefault="002522FF">
            <w:pPr>
              <w:jc w:val="center"/>
              <w:rPr>
                <w:rFonts w:eastAsia="Times New Roman"/>
              </w:rPr>
            </w:pPr>
            <w:r>
              <w:rPr>
                <w:rFonts w:eastAsia="Times New Roman"/>
              </w:rPr>
              <w:t>Pto. 12_</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97AC1"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7286F"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720DD" w14:textId="77777777" w:rsidR="00000000" w:rsidRDefault="002522FF">
            <w:pPr>
              <w:rPr>
                <w:rFonts w:eastAsia="Times New Roman"/>
              </w:rPr>
            </w:pPr>
            <w:r>
              <w:rPr>
                <w:rFonts w:eastAsia="Times New Roman"/>
              </w:rPr>
              <w:t>_</w:t>
            </w:r>
          </w:p>
        </w:tc>
      </w:tr>
    </w:tbl>
    <w:p w14:paraId="4ACDFFB7" w14:textId="77777777" w:rsidR="00000000" w:rsidRDefault="002522FF">
      <w:pPr>
        <w:rPr>
          <w:rFonts w:eastAsia="Times New Roman"/>
          <w:b/>
          <w:bCs/>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8"/>
        <w:gridCol w:w="1143"/>
        <w:gridCol w:w="1623"/>
        <w:gridCol w:w="957"/>
        <w:gridCol w:w="4461"/>
        <w:gridCol w:w="997"/>
        <w:gridCol w:w="999"/>
      </w:tblGrid>
      <w:tr w:rsidR="00000000" w14:paraId="74D731B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D7F203" w14:textId="77777777" w:rsidR="00000000" w:rsidRDefault="002522FF">
            <w:pPr>
              <w:rPr>
                <w:rFonts w:eastAsia="Times New Roman"/>
              </w:rPr>
            </w:pPr>
            <w:r>
              <w:rPr>
                <w:rFonts w:eastAsia="Times New Roman"/>
              </w:rPr>
              <w:t>_</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66C3177" w14:textId="77777777" w:rsidR="00000000" w:rsidRDefault="002522FF">
            <w:pPr>
              <w:rPr>
                <w:rFonts w:eastAsia="Times New Roman"/>
              </w:rPr>
            </w:pPr>
            <w:r>
              <w:rPr>
                <w:rFonts w:eastAsia="Times New Roman"/>
                <w:b/>
                <w:bCs/>
              </w:rPr>
              <w:t>FORMULARIO PARA EL INFORME TÉCNICO DE INSPECCIÓN DE EMISIONES DE RNI_</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24392" w14:textId="77777777" w:rsidR="00000000" w:rsidRDefault="002522FF">
            <w:pPr>
              <w:rPr>
                <w:rFonts w:eastAsia="Times New Roman"/>
              </w:rPr>
            </w:pPr>
            <w:r>
              <w:rPr>
                <w:rFonts w:eastAsia="Times New Roman"/>
                <w:b/>
                <w:bCs/>
              </w:rPr>
              <w:t>RNI-I1-3_</w:t>
            </w:r>
          </w:p>
        </w:tc>
      </w:tr>
      <w:tr w:rsidR="00000000" w14:paraId="0C505E1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9B5F71" w14:textId="77777777" w:rsidR="00000000" w:rsidRDefault="002522FF">
            <w:pPr>
              <w:rPr>
                <w:rFonts w:eastAsia="Times New Roman"/>
              </w:rPr>
            </w:pPr>
            <w:r>
              <w:rPr>
                <w:rFonts w:eastAsia="Times New Roman"/>
                <w:b/>
                <w:bCs/>
              </w:rPr>
              <w:t>Fecha:_</w:t>
            </w:r>
          </w:p>
        </w:tc>
        <w:tc>
          <w:tcPr>
            <w:tcW w:w="0" w:type="auto"/>
            <w:vAlign w:val="center"/>
            <w:hideMark/>
          </w:tcPr>
          <w:p w14:paraId="29A97F24" w14:textId="77777777" w:rsidR="00000000" w:rsidRDefault="002522FF">
            <w:pPr>
              <w:rPr>
                <w:rFonts w:eastAsia="Times New Roman"/>
                <w:sz w:val="20"/>
                <w:szCs w:val="20"/>
              </w:rPr>
            </w:pPr>
          </w:p>
        </w:tc>
        <w:tc>
          <w:tcPr>
            <w:tcW w:w="0" w:type="auto"/>
            <w:vAlign w:val="center"/>
            <w:hideMark/>
          </w:tcPr>
          <w:p w14:paraId="667F631D" w14:textId="77777777" w:rsidR="00000000" w:rsidRDefault="002522FF">
            <w:pPr>
              <w:rPr>
                <w:rFonts w:eastAsia="Times New Roman"/>
                <w:sz w:val="20"/>
                <w:szCs w:val="20"/>
              </w:rPr>
            </w:pPr>
          </w:p>
        </w:tc>
        <w:tc>
          <w:tcPr>
            <w:tcW w:w="0" w:type="auto"/>
            <w:vAlign w:val="center"/>
            <w:hideMark/>
          </w:tcPr>
          <w:p w14:paraId="400A43F9" w14:textId="77777777" w:rsidR="00000000" w:rsidRDefault="002522FF">
            <w:pPr>
              <w:rPr>
                <w:rFonts w:eastAsia="Times New Roman"/>
                <w:sz w:val="20"/>
                <w:szCs w:val="20"/>
              </w:rPr>
            </w:pPr>
          </w:p>
        </w:tc>
        <w:tc>
          <w:tcPr>
            <w:tcW w:w="0" w:type="auto"/>
            <w:vAlign w:val="center"/>
            <w:hideMark/>
          </w:tcPr>
          <w:p w14:paraId="64DE8BA2" w14:textId="77777777" w:rsidR="00000000" w:rsidRDefault="002522FF">
            <w:pPr>
              <w:rPr>
                <w:rFonts w:eastAsia="Times New Roman"/>
                <w:sz w:val="20"/>
                <w:szCs w:val="20"/>
              </w:rPr>
            </w:pPr>
          </w:p>
        </w:tc>
        <w:tc>
          <w:tcPr>
            <w:tcW w:w="0" w:type="auto"/>
            <w:vAlign w:val="center"/>
            <w:hideMark/>
          </w:tcPr>
          <w:p w14:paraId="489FC06F" w14:textId="77777777" w:rsidR="00000000" w:rsidRDefault="002522FF">
            <w:pPr>
              <w:rPr>
                <w:rFonts w:eastAsia="Times New Roman"/>
                <w:sz w:val="20"/>
                <w:szCs w:val="20"/>
              </w:rPr>
            </w:pPr>
          </w:p>
        </w:tc>
        <w:tc>
          <w:tcPr>
            <w:tcW w:w="0" w:type="auto"/>
            <w:vAlign w:val="center"/>
            <w:hideMark/>
          </w:tcPr>
          <w:p w14:paraId="33A64275" w14:textId="77777777" w:rsidR="00000000" w:rsidRDefault="002522FF">
            <w:pPr>
              <w:rPr>
                <w:rFonts w:eastAsia="Times New Roman"/>
                <w:sz w:val="20"/>
                <w:szCs w:val="20"/>
              </w:rPr>
            </w:pPr>
          </w:p>
        </w:tc>
      </w:tr>
      <w:tr w:rsidR="00000000" w14:paraId="5B158974" w14:textId="77777777">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8A8A8"/>
            <w:vAlign w:val="center"/>
            <w:hideMark/>
          </w:tcPr>
          <w:p w14:paraId="02358AAC" w14:textId="77777777" w:rsidR="00000000" w:rsidRDefault="002522FF">
            <w:pPr>
              <w:rPr>
                <w:rFonts w:eastAsia="Times New Roman"/>
              </w:rPr>
            </w:pPr>
            <w:r>
              <w:rPr>
                <w:rFonts w:eastAsia="Times New Roman"/>
                <w:b/>
                <w:bCs/>
              </w:rPr>
              <w:t>10) TABLA DE VALORES MEDIDOS PARA LA EMISIÓN_</w:t>
            </w:r>
          </w:p>
        </w:tc>
      </w:tr>
      <w:tr w:rsidR="00000000" w14:paraId="455946D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46FDFC" w14:textId="77777777" w:rsidR="00000000" w:rsidRDefault="002522FF">
            <w:pPr>
              <w:jc w:val="center"/>
              <w:rPr>
                <w:rFonts w:eastAsia="Times New Roman"/>
              </w:rPr>
            </w:pPr>
            <w:r>
              <w:rPr>
                <w:rFonts w:eastAsia="Times New Roman"/>
              </w:rPr>
              <w:t>Ubicación del punto de medición_</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8A8B09" w14:textId="77777777" w:rsidR="00000000" w:rsidRDefault="002522FF">
            <w:pPr>
              <w:jc w:val="center"/>
              <w:rPr>
                <w:rFonts w:eastAsia="Times New Roman"/>
              </w:rPr>
            </w:pPr>
            <w:r>
              <w:rPr>
                <w:rFonts w:eastAsia="Times New Roman"/>
              </w:rPr>
              <w:t>Frecuencias de operación (MHz)_</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48D9E" w14:textId="77777777" w:rsidR="00000000" w:rsidRDefault="002522FF">
            <w:pPr>
              <w:jc w:val="center"/>
              <w:rPr>
                <w:rFonts w:eastAsia="Times New Roman"/>
              </w:rPr>
            </w:pPr>
            <w:r>
              <w:rPr>
                <w:rFonts w:eastAsia="Times New Roman"/>
              </w:rPr>
              <w:t>Campo Eléctrico E (V/m)</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9CCD4" w14:textId="77777777" w:rsidR="00000000" w:rsidRDefault="002522FF">
            <w:pPr>
              <w:jc w:val="center"/>
              <w:rPr>
                <w:rFonts w:eastAsia="Times New Roman"/>
              </w:rPr>
            </w:pPr>
            <w:r>
              <w:rPr>
                <w:rFonts w:eastAsia="Times New Roman"/>
              </w:rPr>
              <w:t>Campo Magnético H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3A01C" w14:textId="77777777" w:rsidR="00000000" w:rsidRDefault="002522FF">
            <w:pPr>
              <w:jc w:val="center"/>
              <w:rPr>
                <w:rFonts w:eastAsia="Times New Roman"/>
              </w:rPr>
            </w:pPr>
            <w:r>
              <w:rPr>
                <w:rFonts w:eastAsia="Times New Roman"/>
              </w:rPr>
              <w:t>Densidad de Potencia (W/m)</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20366" w14:textId="77777777" w:rsidR="00000000" w:rsidRDefault="002522FF">
            <w:pPr>
              <w:jc w:val="center"/>
              <w:rPr>
                <w:rFonts w:eastAsia="Times New Roman"/>
              </w:rPr>
            </w:pPr>
            <w:r>
              <w:rPr>
                <w:rFonts w:eastAsia="Times New Roman"/>
              </w:rPr>
              <w:t>Altura de la medición d(m)_</w:t>
            </w:r>
          </w:p>
        </w:tc>
      </w:tr>
      <w:tr w:rsidR="00000000" w14:paraId="2665C77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00217E" w14:textId="77777777" w:rsidR="00000000" w:rsidRDefault="002522FF">
            <w:pPr>
              <w:jc w:val="center"/>
              <w:rPr>
                <w:rFonts w:eastAsia="Times New Roman"/>
              </w:rPr>
            </w:pPr>
            <w:r>
              <w:rPr>
                <w:rFonts w:eastAsia="Times New Roman"/>
              </w:rPr>
              <w:t>Frecuencia máxima_</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1A1C2" w14:textId="77777777" w:rsidR="00000000" w:rsidRDefault="002522FF">
            <w:pPr>
              <w:jc w:val="center"/>
              <w:rPr>
                <w:rFonts w:eastAsia="Times New Roman"/>
              </w:rPr>
            </w:pPr>
            <w:r>
              <w:rPr>
                <w:rFonts w:eastAsia="Times New Roman"/>
              </w:rPr>
              <w:t>Frecuencia mínima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77828" w14:textId="77777777" w:rsidR="00000000" w:rsidRDefault="002522FF">
            <w:pPr>
              <w:jc w:val="center"/>
              <w:rPr>
                <w:rFonts w:eastAsia="Times New Roman"/>
              </w:rPr>
            </w:pPr>
            <w:r>
              <w:rPr>
                <w:rFonts w:eastAsia="Times New Roman"/>
              </w:rPr>
              <w:t>Observaciones_</w:t>
            </w:r>
          </w:p>
        </w:tc>
        <w:tc>
          <w:tcPr>
            <w:tcW w:w="0" w:type="auto"/>
            <w:vAlign w:val="center"/>
            <w:hideMark/>
          </w:tcPr>
          <w:p w14:paraId="4649407E" w14:textId="77777777" w:rsidR="00000000" w:rsidRDefault="002522FF">
            <w:pPr>
              <w:rPr>
                <w:rFonts w:eastAsia="Times New Roman"/>
                <w:sz w:val="20"/>
                <w:szCs w:val="20"/>
              </w:rPr>
            </w:pPr>
          </w:p>
        </w:tc>
        <w:tc>
          <w:tcPr>
            <w:tcW w:w="0" w:type="auto"/>
            <w:vAlign w:val="center"/>
            <w:hideMark/>
          </w:tcPr>
          <w:p w14:paraId="033BF0D4" w14:textId="77777777" w:rsidR="00000000" w:rsidRDefault="002522FF">
            <w:pPr>
              <w:rPr>
                <w:rFonts w:eastAsia="Times New Roman"/>
                <w:sz w:val="20"/>
                <w:szCs w:val="20"/>
              </w:rPr>
            </w:pPr>
          </w:p>
        </w:tc>
        <w:tc>
          <w:tcPr>
            <w:tcW w:w="0" w:type="auto"/>
            <w:vAlign w:val="center"/>
            <w:hideMark/>
          </w:tcPr>
          <w:p w14:paraId="2D929A55" w14:textId="77777777" w:rsidR="00000000" w:rsidRDefault="002522FF">
            <w:pPr>
              <w:rPr>
                <w:rFonts w:eastAsia="Times New Roman"/>
                <w:sz w:val="20"/>
                <w:szCs w:val="20"/>
              </w:rPr>
            </w:pPr>
          </w:p>
        </w:tc>
        <w:tc>
          <w:tcPr>
            <w:tcW w:w="0" w:type="auto"/>
            <w:vAlign w:val="center"/>
            <w:hideMark/>
          </w:tcPr>
          <w:p w14:paraId="6C3773E3" w14:textId="77777777" w:rsidR="00000000" w:rsidRDefault="002522FF">
            <w:pPr>
              <w:rPr>
                <w:rFonts w:eastAsia="Times New Roman"/>
                <w:sz w:val="20"/>
                <w:szCs w:val="20"/>
              </w:rPr>
            </w:pPr>
          </w:p>
        </w:tc>
      </w:tr>
      <w:tr w:rsidR="00000000" w14:paraId="72188B3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A2381D" w14:textId="77777777" w:rsidR="00000000" w:rsidRDefault="002522FF">
            <w:pPr>
              <w:jc w:val="center"/>
              <w:rPr>
                <w:rFonts w:eastAsia="Times New Roman"/>
              </w:rPr>
            </w:pPr>
            <w:r>
              <w:rPr>
                <w:rFonts w:eastAsia="Times New Roman"/>
              </w:rPr>
              <w:t>Pto. 1_</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F6B21"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DAC7A"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E95D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74AE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2163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A93E5" w14:textId="77777777" w:rsidR="00000000" w:rsidRDefault="002522FF">
            <w:pPr>
              <w:jc w:val="center"/>
              <w:rPr>
                <w:rFonts w:eastAsia="Times New Roman"/>
              </w:rPr>
            </w:pPr>
            <w:r>
              <w:rPr>
                <w:rFonts w:eastAsia="Times New Roman"/>
              </w:rPr>
              <w:t>_</w:t>
            </w:r>
          </w:p>
        </w:tc>
      </w:tr>
      <w:tr w:rsidR="00000000" w14:paraId="06CE1AC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A17A59" w14:textId="77777777" w:rsidR="00000000" w:rsidRDefault="002522FF">
            <w:pPr>
              <w:jc w:val="center"/>
              <w:rPr>
                <w:rFonts w:eastAsia="Times New Roman"/>
              </w:rPr>
            </w:pPr>
            <w:r>
              <w:rPr>
                <w:rFonts w:eastAsia="Times New Roman"/>
              </w:rPr>
              <w:t>Pto. 2_</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F792D"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8B32D"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E9AB1"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14DDF"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52820"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10B5F" w14:textId="77777777" w:rsidR="00000000" w:rsidRDefault="002522FF">
            <w:pPr>
              <w:jc w:val="center"/>
              <w:rPr>
                <w:rFonts w:eastAsia="Times New Roman"/>
              </w:rPr>
            </w:pPr>
            <w:r>
              <w:rPr>
                <w:rFonts w:eastAsia="Times New Roman"/>
              </w:rPr>
              <w:t>_</w:t>
            </w:r>
          </w:p>
        </w:tc>
      </w:tr>
      <w:tr w:rsidR="00000000" w14:paraId="4414C37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E4E60F" w14:textId="77777777" w:rsidR="00000000" w:rsidRDefault="002522FF">
            <w:pPr>
              <w:jc w:val="center"/>
              <w:rPr>
                <w:rFonts w:eastAsia="Times New Roman"/>
              </w:rPr>
            </w:pPr>
            <w:r>
              <w:rPr>
                <w:rFonts w:eastAsia="Times New Roman"/>
              </w:rPr>
              <w:t>Pto. 3_</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A8AAB"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684F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785BE"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2A29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4492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75641" w14:textId="77777777" w:rsidR="00000000" w:rsidRDefault="002522FF">
            <w:pPr>
              <w:jc w:val="center"/>
              <w:rPr>
                <w:rFonts w:eastAsia="Times New Roman"/>
              </w:rPr>
            </w:pPr>
            <w:r>
              <w:rPr>
                <w:rFonts w:eastAsia="Times New Roman"/>
              </w:rPr>
              <w:t>_</w:t>
            </w:r>
          </w:p>
        </w:tc>
      </w:tr>
      <w:tr w:rsidR="00000000" w14:paraId="05E1B5C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9BB3D9" w14:textId="77777777" w:rsidR="00000000" w:rsidRDefault="002522FF">
            <w:pPr>
              <w:jc w:val="center"/>
              <w:rPr>
                <w:rFonts w:eastAsia="Times New Roman"/>
              </w:rPr>
            </w:pPr>
            <w:r>
              <w:rPr>
                <w:rFonts w:eastAsia="Times New Roman"/>
              </w:rPr>
              <w:t>Pto. 4_</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F8331"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8D64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135B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671BD"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64BB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335BF" w14:textId="77777777" w:rsidR="00000000" w:rsidRDefault="002522FF">
            <w:pPr>
              <w:jc w:val="center"/>
              <w:rPr>
                <w:rFonts w:eastAsia="Times New Roman"/>
              </w:rPr>
            </w:pPr>
            <w:r>
              <w:rPr>
                <w:rFonts w:eastAsia="Times New Roman"/>
              </w:rPr>
              <w:t>_</w:t>
            </w:r>
          </w:p>
        </w:tc>
      </w:tr>
      <w:tr w:rsidR="00000000" w14:paraId="3CE2DCD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087C5F" w14:textId="77777777" w:rsidR="00000000" w:rsidRDefault="002522FF">
            <w:pPr>
              <w:jc w:val="center"/>
              <w:rPr>
                <w:rFonts w:eastAsia="Times New Roman"/>
              </w:rPr>
            </w:pPr>
            <w:r>
              <w:rPr>
                <w:rFonts w:eastAsia="Times New Roman"/>
              </w:rPr>
              <w:t>Pto. 5_</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82EDD"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AB2C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90B4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28939"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70EC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F7FB4" w14:textId="77777777" w:rsidR="00000000" w:rsidRDefault="002522FF">
            <w:pPr>
              <w:jc w:val="center"/>
              <w:rPr>
                <w:rFonts w:eastAsia="Times New Roman"/>
              </w:rPr>
            </w:pPr>
            <w:r>
              <w:rPr>
                <w:rFonts w:eastAsia="Times New Roman"/>
              </w:rPr>
              <w:t>_</w:t>
            </w:r>
          </w:p>
        </w:tc>
      </w:tr>
      <w:tr w:rsidR="00000000" w14:paraId="35081A2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3E92F2" w14:textId="77777777" w:rsidR="00000000" w:rsidRDefault="002522FF">
            <w:pPr>
              <w:jc w:val="center"/>
              <w:rPr>
                <w:rFonts w:eastAsia="Times New Roman"/>
              </w:rPr>
            </w:pPr>
            <w:r>
              <w:rPr>
                <w:rFonts w:eastAsia="Times New Roman"/>
              </w:rPr>
              <w:t>Pto. 6_</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8374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CEE0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3DFC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CA45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98FA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89851" w14:textId="77777777" w:rsidR="00000000" w:rsidRDefault="002522FF">
            <w:pPr>
              <w:jc w:val="center"/>
              <w:rPr>
                <w:rFonts w:eastAsia="Times New Roman"/>
              </w:rPr>
            </w:pPr>
            <w:r>
              <w:rPr>
                <w:rFonts w:eastAsia="Times New Roman"/>
              </w:rPr>
              <w:t>_</w:t>
            </w:r>
          </w:p>
        </w:tc>
      </w:tr>
      <w:tr w:rsidR="00000000" w14:paraId="026CB16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DFB232" w14:textId="77777777" w:rsidR="00000000" w:rsidRDefault="002522FF">
            <w:pPr>
              <w:jc w:val="center"/>
              <w:rPr>
                <w:rFonts w:eastAsia="Times New Roman"/>
              </w:rPr>
            </w:pPr>
            <w:r>
              <w:rPr>
                <w:rFonts w:eastAsia="Times New Roman"/>
              </w:rPr>
              <w:t>Pto. 7_</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3D6D9"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5FC8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59BA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098D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3C3F9"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201D3" w14:textId="77777777" w:rsidR="00000000" w:rsidRDefault="002522FF">
            <w:pPr>
              <w:jc w:val="center"/>
              <w:rPr>
                <w:rFonts w:eastAsia="Times New Roman"/>
              </w:rPr>
            </w:pPr>
            <w:r>
              <w:rPr>
                <w:rFonts w:eastAsia="Times New Roman"/>
              </w:rPr>
              <w:t>_</w:t>
            </w:r>
          </w:p>
        </w:tc>
      </w:tr>
      <w:tr w:rsidR="00000000" w14:paraId="3726EA6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DD92C8" w14:textId="77777777" w:rsidR="00000000" w:rsidRDefault="002522FF">
            <w:pPr>
              <w:jc w:val="center"/>
              <w:rPr>
                <w:rFonts w:eastAsia="Times New Roman"/>
              </w:rPr>
            </w:pPr>
            <w:r>
              <w:rPr>
                <w:rFonts w:eastAsia="Times New Roman"/>
              </w:rPr>
              <w:t>Pto. 8_</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4D38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EC55"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1450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1262F"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2A559"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E4417" w14:textId="77777777" w:rsidR="00000000" w:rsidRDefault="002522FF">
            <w:pPr>
              <w:jc w:val="center"/>
              <w:rPr>
                <w:rFonts w:eastAsia="Times New Roman"/>
              </w:rPr>
            </w:pPr>
            <w:r>
              <w:rPr>
                <w:rFonts w:eastAsia="Times New Roman"/>
              </w:rPr>
              <w:t>_</w:t>
            </w:r>
          </w:p>
        </w:tc>
      </w:tr>
      <w:tr w:rsidR="00000000" w14:paraId="0451628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FAD578" w14:textId="77777777" w:rsidR="00000000" w:rsidRDefault="002522FF">
            <w:pPr>
              <w:jc w:val="center"/>
              <w:rPr>
                <w:rFonts w:eastAsia="Times New Roman"/>
              </w:rPr>
            </w:pPr>
            <w:r>
              <w:rPr>
                <w:rFonts w:eastAsia="Times New Roman"/>
              </w:rPr>
              <w:t>Pto. 9_</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C3FF3"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E21B9"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084E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6A14C"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6E096"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2BD9F" w14:textId="77777777" w:rsidR="00000000" w:rsidRDefault="002522FF">
            <w:pPr>
              <w:jc w:val="center"/>
              <w:rPr>
                <w:rFonts w:eastAsia="Times New Roman"/>
              </w:rPr>
            </w:pPr>
            <w:r>
              <w:rPr>
                <w:rFonts w:eastAsia="Times New Roman"/>
              </w:rPr>
              <w:t>_</w:t>
            </w:r>
          </w:p>
        </w:tc>
      </w:tr>
      <w:tr w:rsidR="00000000" w14:paraId="2980E52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3D2F0E" w14:textId="77777777" w:rsidR="00000000" w:rsidRDefault="002522FF">
            <w:pPr>
              <w:jc w:val="center"/>
              <w:rPr>
                <w:rFonts w:eastAsia="Times New Roman"/>
              </w:rPr>
            </w:pPr>
            <w:r>
              <w:rPr>
                <w:rFonts w:eastAsia="Times New Roman"/>
              </w:rPr>
              <w:t>Pto. 10_</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30267"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00CDA"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9BC19"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1C7B4"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6F5D8"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234CF" w14:textId="77777777" w:rsidR="00000000" w:rsidRDefault="002522FF">
            <w:pPr>
              <w:jc w:val="center"/>
              <w:rPr>
                <w:rFonts w:eastAsia="Times New Roman"/>
              </w:rPr>
            </w:pPr>
            <w:r>
              <w:rPr>
                <w:rFonts w:eastAsia="Times New Roman"/>
              </w:rPr>
              <w:t>_</w:t>
            </w:r>
          </w:p>
        </w:tc>
      </w:tr>
      <w:tr w:rsidR="00000000" w14:paraId="6C72B59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E30D76" w14:textId="77777777" w:rsidR="00000000" w:rsidRDefault="002522FF">
            <w:pPr>
              <w:jc w:val="center"/>
              <w:rPr>
                <w:rFonts w:eastAsia="Times New Roman"/>
              </w:rPr>
            </w:pPr>
            <w:r>
              <w:rPr>
                <w:rFonts w:eastAsia="Times New Roman"/>
              </w:rPr>
              <w:t>Pto. 11_</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845FA"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1670E"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58C1"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8C7B2"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1BA93" w14:textId="77777777" w:rsidR="00000000" w:rsidRDefault="002522FF">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F7B1D" w14:textId="77777777" w:rsidR="00000000" w:rsidRDefault="002522FF">
            <w:pPr>
              <w:jc w:val="center"/>
              <w:rPr>
                <w:rFonts w:eastAsia="Times New Roman"/>
              </w:rPr>
            </w:pPr>
            <w:r>
              <w:rPr>
                <w:rFonts w:eastAsia="Times New Roman"/>
              </w:rPr>
              <w:t>_</w:t>
            </w:r>
          </w:p>
        </w:tc>
      </w:tr>
      <w:tr w:rsidR="00000000" w14:paraId="5EA3824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AE3D14" w14:textId="77777777" w:rsidR="00000000" w:rsidRDefault="002522FF">
            <w:pPr>
              <w:jc w:val="center"/>
              <w:rPr>
                <w:rFonts w:eastAsia="Times New Roman"/>
              </w:rPr>
            </w:pPr>
            <w:r>
              <w:rPr>
                <w:rFonts w:eastAsia="Times New Roman"/>
              </w:rPr>
              <w:t>Pto.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9D14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D6BCC"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D725B" w14:textId="77777777" w:rsidR="00000000" w:rsidRDefault="002522FF">
            <w:pPr>
              <w:rPr>
                <w:rFonts w:eastAsia="Times New Roman"/>
              </w:rPr>
            </w:pPr>
            <w:r>
              <w:rPr>
                <w:rFonts w:eastAsia="Times New Roman"/>
              </w:rPr>
              <w:t>_</w:t>
            </w:r>
          </w:p>
        </w:tc>
        <w:tc>
          <w:tcPr>
            <w:tcW w:w="0" w:type="auto"/>
            <w:vAlign w:val="center"/>
            <w:hideMark/>
          </w:tcPr>
          <w:p w14:paraId="0DC91A01" w14:textId="77777777" w:rsidR="00000000" w:rsidRDefault="002522FF">
            <w:pPr>
              <w:rPr>
                <w:rFonts w:eastAsia="Times New Roman"/>
                <w:sz w:val="20"/>
                <w:szCs w:val="20"/>
              </w:rPr>
            </w:pPr>
          </w:p>
        </w:tc>
        <w:tc>
          <w:tcPr>
            <w:tcW w:w="0" w:type="auto"/>
            <w:vAlign w:val="center"/>
            <w:hideMark/>
          </w:tcPr>
          <w:p w14:paraId="76F73F19" w14:textId="77777777" w:rsidR="00000000" w:rsidRDefault="002522FF">
            <w:pPr>
              <w:rPr>
                <w:rFonts w:eastAsia="Times New Roman"/>
                <w:sz w:val="20"/>
                <w:szCs w:val="20"/>
              </w:rPr>
            </w:pPr>
          </w:p>
        </w:tc>
        <w:tc>
          <w:tcPr>
            <w:tcW w:w="0" w:type="auto"/>
            <w:vAlign w:val="center"/>
            <w:hideMark/>
          </w:tcPr>
          <w:p w14:paraId="063C9EC4" w14:textId="77777777" w:rsidR="00000000" w:rsidRDefault="002522FF">
            <w:pPr>
              <w:rPr>
                <w:rFonts w:eastAsia="Times New Roman"/>
                <w:sz w:val="20"/>
                <w:szCs w:val="20"/>
              </w:rPr>
            </w:pPr>
          </w:p>
        </w:tc>
      </w:tr>
      <w:tr w:rsidR="00000000" w14:paraId="15A03FD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C96C54" w14:textId="77777777" w:rsidR="00000000" w:rsidRDefault="002522FF">
            <w:pPr>
              <w:jc w:val="center"/>
              <w:rPr>
                <w:rFonts w:eastAsia="Times New Roman"/>
              </w:rPr>
            </w:pPr>
            <w:r>
              <w:rPr>
                <w:rFonts w:eastAsia="Times New Roman"/>
              </w:rPr>
              <w:t>Pto.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DB57E"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8A0F4"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385FC" w14:textId="77777777" w:rsidR="00000000" w:rsidRDefault="002522FF">
            <w:pPr>
              <w:rPr>
                <w:rFonts w:eastAsia="Times New Roman"/>
              </w:rPr>
            </w:pPr>
            <w:r>
              <w:rPr>
                <w:rFonts w:eastAsia="Times New Roman"/>
              </w:rPr>
              <w:t>_</w:t>
            </w:r>
          </w:p>
        </w:tc>
        <w:tc>
          <w:tcPr>
            <w:tcW w:w="0" w:type="auto"/>
            <w:vAlign w:val="center"/>
            <w:hideMark/>
          </w:tcPr>
          <w:p w14:paraId="6EB7EA1D" w14:textId="77777777" w:rsidR="00000000" w:rsidRDefault="002522FF">
            <w:pPr>
              <w:rPr>
                <w:rFonts w:eastAsia="Times New Roman"/>
                <w:sz w:val="20"/>
                <w:szCs w:val="20"/>
              </w:rPr>
            </w:pPr>
          </w:p>
        </w:tc>
        <w:tc>
          <w:tcPr>
            <w:tcW w:w="0" w:type="auto"/>
            <w:vAlign w:val="center"/>
            <w:hideMark/>
          </w:tcPr>
          <w:p w14:paraId="209D4503" w14:textId="77777777" w:rsidR="00000000" w:rsidRDefault="002522FF">
            <w:pPr>
              <w:rPr>
                <w:rFonts w:eastAsia="Times New Roman"/>
                <w:sz w:val="20"/>
                <w:szCs w:val="20"/>
              </w:rPr>
            </w:pPr>
          </w:p>
        </w:tc>
        <w:tc>
          <w:tcPr>
            <w:tcW w:w="0" w:type="auto"/>
            <w:vAlign w:val="center"/>
            <w:hideMark/>
          </w:tcPr>
          <w:p w14:paraId="4C6D3BE9" w14:textId="77777777" w:rsidR="00000000" w:rsidRDefault="002522FF">
            <w:pPr>
              <w:rPr>
                <w:rFonts w:eastAsia="Times New Roman"/>
                <w:sz w:val="20"/>
                <w:szCs w:val="20"/>
              </w:rPr>
            </w:pPr>
          </w:p>
        </w:tc>
      </w:tr>
      <w:tr w:rsidR="00000000" w14:paraId="57D8B96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BE3861" w14:textId="77777777" w:rsidR="00000000" w:rsidRDefault="002522FF">
            <w:pPr>
              <w:jc w:val="center"/>
              <w:rPr>
                <w:rFonts w:eastAsia="Times New Roman"/>
              </w:rPr>
            </w:pPr>
            <w:r>
              <w:rPr>
                <w:rFonts w:eastAsia="Times New Roman"/>
              </w:rPr>
              <w:t>Pto.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5C530"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ACE7A"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00AE4" w14:textId="77777777" w:rsidR="00000000" w:rsidRDefault="002522FF">
            <w:pPr>
              <w:rPr>
                <w:rFonts w:eastAsia="Times New Roman"/>
              </w:rPr>
            </w:pPr>
            <w:r>
              <w:rPr>
                <w:rFonts w:eastAsia="Times New Roman"/>
              </w:rPr>
              <w:t>_</w:t>
            </w:r>
          </w:p>
        </w:tc>
        <w:tc>
          <w:tcPr>
            <w:tcW w:w="0" w:type="auto"/>
            <w:vAlign w:val="center"/>
            <w:hideMark/>
          </w:tcPr>
          <w:p w14:paraId="2CAEAE3D" w14:textId="77777777" w:rsidR="00000000" w:rsidRDefault="002522FF">
            <w:pPr>
              <w:rPr>
                <w:rFonts w:eastAsia="Times New Roman"/>
                <w:sz w:val="20"/>
                <w:szCs w:val="20"/>
              </w:rPr>
            </w:pPr>
          </w:p>
        </w:tc>
        <w:tc>
          <w:tcPr>
            <w:tcW w:w="0" w:type="auto"/>
            <w:vAlign w:val="center"/>
            <w:hideMark/>
          </w:tcPr>
          <w:p w14:paraId="445F12BB" w14:textId="77777777" w:rsidR="00000000" w:rsidRDefault="002522FF">
            <w:pPr>
              <w:rPr>
                <w:rFonts w:eastAsia="Times New Roman"/>
                <w:sz w:val="20"/>
                <w:szCs w:val="20"/>
              </w:rPr>
            </w:pPr>
          </w:p>
        </w:tc>
        <w:tc>
          <w:tcPr>
            <w:tcW w:w="0" w:type="auto"/>
            <w:vAlign w:val="center"/>
            <w:hideMark/>
          </w:tcPr>
          <w:p w14:paraId="0E5E6F19" w14:textId="77777777" w:rsidR="00000000" w:rsidRDefault="002522FF">
            <w:pPr>
              <w:rPr>
                <w:rFonts w:eastAsia="Times New Roman"/>
                <w:sz w:val="20"/>
                <w:szCs w:val="20"/>
              </w:rPr>
            </w:pPr>
          </w:p>
        </w:tc>
      </w:tr>
      <w:tr w:rsidR="00000000" w14:paraId="28FD401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4E2593" w14:textId="77777777" w:rsidR="00000000" w:rsidRDefault="002522FF">
            <w:pPr>
              <w:jc w:val="center"/>
              <w:rPr>
                <w:rFonts w:eastAsia="Times New Roman"/>
              </w:rPr>
            </w:pPr>
            <w:r>
              <w:rPr>
                <w:rFonts w:eastAsia="Times New Roman"/>
              </w:rPr>
              <w:t>Pto.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43ADD"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30E8B"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1D7AB" w14:textId="77777777" w:rsidR="00000000" w:rsidRDefault="002522FF">
            <w:pPr>
              <w:rPr>
                <w:rFonts w:eastAsia="Times New Roman"/>
              </w:rPr>
            </w:pPr>
            <w:r>
              <w:rPr>
                <w:rFonts w:eastAsia="Times New Roman"/>
              </w:rPr>
              <w:t>_</w:t>
            </w:r>
          </w:p>
        </w:tc>
        <w:tc>
          <w:tcPr>
            <w:tcW w:w="0" w:type="auto"/>
            <w:vAlign w:val="center"/>
            <w:hideMark/>
          </w:tcPr>
          <w:p w14:paraId="279B878D" w14:textId="77777777" w:rsidR="00000000" w:rsidRDefault="002522FF">
            <w:pPr>
              <w:rPr>
                <w:rFonts w:eastAsia="Times New Roman"/>
                <w:sz w:val="20"/>
                <w:szCs w:val="20"/>
              </w:rPr>
            </w:pPr>
          </w:p>
        </w:tc>
        <w:tc>
          <w:tcPr>
            <w:tcW w:w="0" w:type="auto"/>
            <w:vAlign w:val="center"/>
            <w:hideMark/>
          </w:tcPr>
          <w:p w14:paraId="14ABEA31" w14:textId="77777777" w:rsidR="00000000" w:rsidRDefault="002522FF">
            <w:pPr>
              <w:rPr>
                <w:rFonts w:eastAsia="Times New Roman"/>
                <w:sz w:val="20"/>
                <w:szCs w:val="20"/>
              </w:rPr>
            </w:pPr>
          </w:p>
        </w:tc>
        <w:tc>
          <w:tcPr>
            <w:tcW w:w="0" w:type="auto"/>
            <w:vAlign w:val="center"/>
            <w:hideMark/>
          </w:tcPr>
          <w:p w14:paraId="22441598" w14:textId="77777777" w:rsidR="00000000" w:rsidRDefault="002522FF">
            <w:pPr>
              <w:rPr>
                <w:rFonts w:eastAsia="Times New Roman"/>
                <w:sz w:val="20"/>
                <w:szCs w:val="20"/>
              </w:rPr>
            </w:pPr>
          </w:p>
        </w:tc>
      </w:tr>
      <w:tr w:rsidR="00000000" w14:paraId="7D6CC41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914E7D" w14:textId="77777777" w:rsidR="00000000" w:rsidRDefault="002522FF">
            <w:pPr>
              <w:jc w:val="center"/>
              <w:rPr>
                <w:rFonts w:eastAsia="Times New Roman"/>
              </w:rPr>
            </w:pPr>
            <w:r>
              <w:rPr>
                <w:rFonts w:eastAsia="Times New Roman"/>
              </w:rPr>
              <w:t>Pto.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CBC7E"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8189F" w14:textId="77777777" w:rsidR="00000000" w:rsidRDefault="002522FF">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5665B" w14:textId="77777777" w:rsidR="00000000" w:rsidRDefault="002522FF">
            <w:pPr>
              <w:rPr>
                <w:rFonts w:eastAsia="Times New Roman"/>
              </w:rPr>
            </w:pPr>
            <w:r>
              <w:rPr>
                <w:rFonts w:eastAsia="Times New Roman"/>
              </w:rPr>
              <w:t>_</w:t>
            </w:r>
          </w:p>
        </w:tc>
        <w:tc>
          <w:tcPr>
            <w:tcW w:w="0" w:type="auto"/>
            <w:vAlign w:val="center"/>
            <w:hideMark/>
          </w:tcPr>
          <w:p w14:paraId="27245553" w14:textId="77777777" w:rsidR="00000000" w:rsidRDefault="002522FF">
            <w:pPr>
              <w:jc w:val="center"/>
              <w:rPr>
                <w:rFonts w:eastAsia="Times New Roman"/>
                <w:sz w:val="36"/>
                <w:szCs w:val="36"/>
              </w:rPr>
            </w:pPr>
            <w:r>
              <w:rPr>
                <w:rFonts w:eastAsia="Times New Roman"/>
                <w:b/>
                <w:bCs/>
                <w:sz w:val="36"/>
                <w:szCs w:val="36"/>
              </w:rPr>
              <w:br/>
            </w:r>
            <w:r>
              <w:rPr>
                <w:rFonts w:eastAsia="Times New Roman"/>
                <w:b/>
                <w:bCs/>
                <w:sz w:val="36"/>
                <w:szCs w:val="36"/>
              </w:rPr>
              <w:br/>
            </w:r>
            <w:r>
              <w:rPr>
                <w:rFonts w:eastAsia="Times New Roman"/>
                <w:b/>
                <w:bCs/>
                <w:sz w:val="36"/>
                <w:szCs w:val="36"/>
              </w:rPr>
              <w:t xml:space="preserve">FUENTES DE LA PRESENTE EDICIÓN DE LAS NORMAS TÉCNICAS AMBIENTALES PARA LA PREVENCIÓN Y CONTROL DE LA </w:t>
            </w:r>
            <w:r>
              <w:rPr>
                <w:rFonts w:eastAsia="Times New Roman"/>
                <w:b/>
                <w:bCs/>
                <w:sz w:val="36"/>
                <w:szCs w:val="36"/>
              </w:rPr>
              <w:lastRenderedPageBreak/>
              <w:t>CONTAMINACIÓN AMBIENTAL DE LOS SECTORES DE INFRAESTRUCTURA: ELÉCTRICO, TELECOMUNICACIONES Y TRANSPORTE (PUERTOS Y AEROPUERTOS)</w:t>
            </w:r>
          </w:p>
          <w:p w14:paraId="37EA27B3" w14:textId="77777777" w:rsidR="00000000" w:rsidRDefault="002522FF">
            <w:pPr>
              <w:divId w:val="218983192"/>
              <w:rPr>
                <w:rFonts w:eastAsia="Times New Roman"/>
                <w:sz w:val="30"/>
                <w:szCs w:val="30"/>
              </w:rPr>
            </w:pPr>
            <w:r>
              <w:rPr>
                <w:rFonts w:eastAsia="Times New Roman"/>
                <w:sz w:val="30"/>
                <w:szCs w:val="30"/>
              </w:rPr>
              <w:br/>
            </w:r>
            <w:r>
              <w:rPr>
                <w:rFonts w:eastAsia="Times New Roman"/>
                <w:sz w:val="30"/>
                <w:szCs w:val="30"/>
              </w:rPr>
              <w:br/>
              <w:t>1.- Acuerdo 155 (Suplement</w:t>
            </w:r>
            <w:r>
              <w:rPr>
                <w:rFonts w:eastAsia="Times New Roman"/>
                <w:sz w:val="30"/>
                <w:szCs w:val="30"/>
              </w:rPr>
              <w:t>o del Registro Oficial 41, 14-III-2007)</w:t>
            </w:r>
            <w:r>
              <w:rPr>
                <w:rFonts w:eastAsia="Times New Roman"/>
                <w:sz w:val="30"/>
                <w:szCs w:val="30"/>
              </w:rPr>
              <w:br/>
            </w:r>
            <w:r>
              <w:rPr>
                <w:rFonts w:eastAsia="Times New Roman"/>
                <w:sz w:val="30"/>
                <w:szCs w:val="30"/>
              </w:rPr>
              <w:br/>
              <w:t>2.- Decreto 1111 (Registro Oficial 358, 12-VI-2008).</w:t>
            </w:r>
          </w:p>
          <w:p w14:paraId="2D01C0A4" w14:textId="77777777" w:rsidR="00000000" w:rsidRDefault="002522FF">
            <w:pPr>
              <w:rPr>
                <w:rFonts w:eastAsia="Times New Roman"/>
                <w:sz w:val="20"/>
                <w:szCs w:val="20"/>
              </w:rPr>
            </w:pPr>
          </w:p>
        </w:tc>
        <w:tc>
          <w:tcPr>
            <w:tcW w:w="0" w:type="auto"/>
            <w:vAlign w:val="center"/>
            <w:hideMark/>
          </w:tcPr>
          <w:p w14:paraId="3748196A" w14:textId="77777777" w:rsidR="00000000" w:rsidRDefault="002522FF">
            <w:pPr>
              <w:rPr>
                <w:rFonts w:eastAsia="Times New Roman"/>
                <w:sz w:val="20"/>
                <w:szCs w:val="20"/>
              </w:rPr>
            </w:pPr>
          </w:p>
        </w:tc>
        <w:tc>
          <w:tcPr>
            <w:tcW w:w="0" w:type="auto"/>
            <w:vAlign w:val="center"/>
            <w:hideMark/>
          </w:tcPr>
          <w:p w14:paraId="6403B612" w14:textId="77777777" w:rsidR="00000000" w:rsidRDefault="002522FF">
            <w:pPr>
              <w:rPr>
                <w:rFonts w:eastAsia="Times New Roman"/>
                <w:sz w:val="20"/>
                <w:szCs w:val="20"/>
              </w:rPr>
            </w:pPr>
          </w:p>
        </w:tc>
      </w:tr>
    </w:tbl>
    <w:p w14:paraId="50AB108D" w14:textId="77777777" w:rsidR="002522FF" w:rsidRDefault="002522FF">
      <w:pPr>
        <w:rPr>
          <w:rFonts w:eastAsia="Times New Roman"/>
        </w:rPr>
      </w:pPr>
    </w:p>
    <w:sectPr w:rsidR="002522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922A8"/>
    <w:rsid w:val="002522FF"/>
    <w:rsid w:val="008922A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6F85"/>
  <w15:chartTrackingRefBased/>
  <w15:docId w15:val="{4FE4D4E1-74E6-4D15-92C2-138A8A57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921">
      <w:marLeft w:val="0"/>
      <w:marRight w:val="0"/>
      <w:marTop w:val="0"/>
      <w:marBottom w:val="0"/>
      <w:divBdr>
        <w:top w:val="none" w:sz="0" w:space="0" w:color="auto"/>
        <w:left w:val="none" w:sz="0" w:space="0" w:color="auto"/>
        <w:bottom w:val="none" w:sz="0" w:space="0" w:color="auto"/>
        <w:right w:val="none" w:sz="0" w:space="0" w:color="auto"/>
      </w:divBdr>
    </w:div>
    <w:div w:id="6180375">
      <w:marLeft w:val="0"/>
      <w:marRight w:val="0"/>
      <w:marTop w:val="0"/>
      <w:marBottom w:val="0"/>
      <w:divBdr>
        <w:top w:val="none" w:sz="0" w:space="0" w:color="auto"/>
        <w:left w:val="none" w:sz="0" w:space="0" w:color="auto"/>
        <w:bottom w:val="none" w:sz="0" w:space="0" w:color="auto"/>
        <w:right w:val="none" w:sz="0" w:space="0" w:color="auto"/>
      </w:divBdr>
    </w:div>
    <w:div w:id="42950519">
      <w:marLeft w:val="0"/>
      <w:marRight w:val="0"/>
      <w:marTop w:val="0"/>
      <w:marBottom w:val="0"/>
      <w:divBdr>
        <w:top w:val="none" w:sz="0" w:space="0" w:color="auto"/>
        <w:left w:val="none" w:sz="0" w:space="0" w:color="auto"/>
        <w:bottom w:val="none" w:sz="0" w:space="0" w:color="auto"/>
        <w:right w:val="none" w:sz="0" w:space="0" w:color="auto"/>
      </w:divBdr>
    </w:div>
    <w:div w:id="52240515">
      <w:marLeft w:val="0"/>
      <w:marRight w:val="0"/>
      <w:marTop w:val="0"/>
      <w:marBottom w:val="0"/>
      <w:divBdr>
        <w:top w:val="none" w:sz="0" w:space="0" w:color="auto"/>
        <w:left w:val="none" w:sz="0" w:space="0" w:color="auto"/>
        <w:bottom w:val="none" w:sz="0" w:space="0" w:color="auto"/>
        <w:right w:val="none" w:sz="0" w:space="0" w:color="auto"/>
      </w:divBdr>
    </w:div>
    <w:div w:id="62219696">
      <w:marLeft w:val="0"/>
      <w:marRight w:val="0"/>
      <w:marTop w:val="0"/>
      <w:marBottom w:val="0"/>
      <w:divBdr>
        <w:top w:val="none" w:sz="0" w:space="0" w:color="auto"/>
        <w:left w:val="none" w:sz="0" w:space="0" w:color="auto"/>
        <w:bottom w:val="none" w:sz="0" w:space="0" w:color="auto"/>
        <w:right w:val="none" w:sz="0" w:space="0" w:color="auto"/>
      </w:divBdr>
    </w:div>
    <w:div w:id="64841575">
      <w:marLeft w:val="0"/>
      <w:marRight w:val="0"/>
      <w:marTop w:val="0"/>
      <w:marBottom w:val="0"/>
      <w:divBdr>
        <w:top w:val="none" w:sz="0" w:space="0" w:color="auto"/>
        <w:left w:val="none" w:sz="0" w:space="0" w:color="auto"/>
        <w:bottom w:val="none" w:sz="0" w:space="0" w:color="auto"/>
        <w:right w:val="none" w:sz="0" w:space="0" w:color="auto"/>
      </w:divBdr>
    </w:div>
    <w:div w:id="75637891">
      <w:marLeft w:val="0"/>
      <w:marRight w:val="0"/>
      <w:marTop w:val="0"/>
      <w:marBottom w:val="0"/>
      <w:divBdr>
        <w:top w:val="none" w:sz="0" w:space="0" w:color="auto"/>
        <w:left w:val="none" w:sz="0" w:space="0" w:color="auto"/>
        <w:bottom w:val="none" w:sz="0" w:space="0" w:color="auto"/>
        <w:right w:val="none" w:sz="0" w:space="0" w:color="auto"/>
      </w:divBdr>
    </w:div>
    <w:div w:id="78018952">
      <w:marLeft w:val="0"/>
      <w:marRight w:val="0"/>
      <w:marTop w:val="0"/>
      <w:marBottom w:val="0"/>
      <w:divBdr>
        <w:top w:val="none" w:sz="0" w:space="0" w:color="auto"/>
        <w:left w:val="none" w:sz="0" w:space="0" w:color="auto"/>
        <w:bottom w:val="none" w:sz="0" w:space="0" w:color="auto"/>
        <w:right w:val="none" w:sz="0" w:space="0" w:color="auto"/>
      </w:divBdr>
    </w:div>
    <w:div w:id="89550532">
      <w:marLeft w:val="0"/>
      <w:marRight w:val="0"/>
      <w:marTop w:val="0"/>
      <w:marBottom w:val="0"/>
      <w:divBdr>
        <w:top w:val="none" w:sz="0" w:space="0" w:color="auto"/>
        <w:left w:val="none" w:sz="0" w:space="0" w:color="auto"/>
        <w:bottom w:val="none" w:sz="0" w:space="0" w:color="auto"/>
        <w:right w:val="none" w:sz="0" w:space="0" w:color="auto"/>
      </w:divBdr>
    </w:div>
    <w:div w:id="125590563">
      <w:marLeft w:val="0"/>
      <w:marRight w:val="0"/>
      <w:marTop w:val="0"/>
      <w:marBottom w:val="0"/>
      <w:divBdr>
        <w:top w:val="none" w:sz="0" w:space="0" w:color="auto"/>
        <w:left w:val="none" w:sz="0" w:space="0" w:color="auto"/>
        <w:bottom w:val="none" w:sz="0" w:space="0" w:color="auto"/>
        <w:right w:val="none" w:sz="0" w:space="0" w:color="auto"/>
      </w:divBdr>
    </w:div>
    <w:div w:id="132916906">
      <w:marLeft w:val="0"/>
      <w:marRight w:val="0"/>
      <w:marTop w:val="0"/>
      <w:marBottom w:val="0"/>
      <w:divBdr>
        <w:top w:val="none" w:sz="0" w:space="0" w:color="auto"/>
        <w:left w:val="none" w:sz="0" w:space="0" w:color="auto"/>
        <w:bottom w:val="none" w:sz="0" w:space="0" w:color="auto"/>
        <w:right w:val="none" w:sz="0" w:space="0" w:color="auto"/>
      </w:divBdr>
    </w:div>
    <w:div w:id="162163159">
      <w:marLeft w:val="0"/>
      <w:marRight w:val="0"/>
      <w:marTop w:val="0"/>
      <w:marBottom w:val="0"/>
      <w:divBdr>
        <w:top w:val="none" w:sz="0" w:space="0" w:color="auto"/>
        <w:left w:val="none" w:sz="0" w:space="0" w:color="auto"/>
        <w:bottom w:val="none" w:sz="0" w:space="0" w:color="auto"/>
        <w:right w:val="none" w:sz="0" w:space="0" w:color="auto"/>
      </w:divBdr>
    </w:div>
    <w:div w:id="162279613">
      <w:marLeft w:val="0"/>
      <w:marRight w:val="0"/>
      <w:marTop w:val="0"/>
      <w:marBottom w:val="0"/>
      <w:divBdr>
        <w:top w:val="none" w:sz="0" w:space="0" w:color="auto"/>
        <w:left w:val="none" w:sz="0" w:space="0" w:color="auto"/>
        <w:bottom w:val="none" w:sz="0" w:space="0" w:color="auto"/>
        <w:right w:val="none" w:sz="0" w:space="0" w:color="auto"/>
      </w:divBdr>
    </w:div>
    <w:div w:id="174153949">
      <w:marLeft w:val="0"/>
      <w:marRight w:val="0"/>
      <w:marTop w:val="0"/>
      <w:marBottom w:val="0"/>
      <w:divBdr>
        <w:top w:val="none" w:sz="0" w:space="0" w:color="auto"/>
        <w:left w:val="none" w:sz="0" w:space="0" w:color="auto"/>
        <w:bottom w:val="none" w:sz="0" w:space="0" w:color="auto"/>
        <w:right w:val="none" w:sz="0" w:space="0" w:color="auto"/>
      </w:divBdr>
    </w:div>
    <w:div w:id="196703056">
      <w:marLeft w:val="0"/>
      <w:marRight w:val="0"/>
      <w:marTop w:val="0"/>
      <w:marBottom w:val="0"/>
      <w:divBdr>
        <w:top w:val="none" w:sz="0" w:space="0" w:color="auto"/>
        <w:left w:val="none" w:sz="0" w:space="0" w:color="auto"/>
        <w:bottom w:val="none" w:sz="0" w:space="0" w:color="auto"/>
        <w:right w:val="none" w:sz="0" w:space="0" w:color="auto"/>
      </w:divBdr>
    </w:div>
    <w:div w:id="218983192">
      <w:marLeft w:val="0"/>
      <w:marRight w:val="0"/>
      <w:marTop w:val="0"/>
      <w:marBottom w:val="0"/>
      <w:divBdr>
        <w:top w:val="none" w:sz="0" w:space="0" w:color="auto"/>
        <w:left w:val="none" w:sz="0" w:space="0" w:color="auto"/>
        <w:bottom w:val="none" w:sz="0" w:space="0" w:color="auto"/>
        <w:right w:val="none" w:sz="0" w:space="0" w:color="auto"/>
      </w:divBdr>
    </w:div>
    <w:div w:id="239756944">
      <w:marLeft w:val="0"/>
      <w:marRight w:val="0"/>
      <w:marTop w:val="0"/>
      <w:marBottom w:val="0"/>
      <w:divBdr>
        <w:top w:val="none" w:sz="0" w:space="0" w:color="auto"/>
        <w:left w:val="none" w:sz="0" w:space="0" w:color="auto"/>
        <w:bottom w:val="none" w:sz="0" w:space="0" w:color="auto"/>
        <w:right w:val="none" w:sz="0" w:space="0" w:color="auto"/>
      </w:divBdr>
    </w:div>
    <w:div w:id="248972238">
      <w:marLeft w:val="0"/>
      <w:marRight w:val="0"/>
      <w:marTop w:val="0"/>
      <w:marBottom w:val="0"/>
      <w:divBdr>
        <w:top w:val="none" w:sz="0" w:space="0" w:color="auto"/>
        <w:left w:val="none" w:sz="0" w:space="0" w:color="auto"/>
        <w:bottom w:val="none" w:sz="0" w:space="0" w:color="auto"/>
        <w:right w:val="none" w:sz="0" w:space="0" w:color="auto"/>
      </w:divBdr>
    </w:div>
    <w:div w:id="255673769">
      <w:marLeft w:val="0"/>
      <w:marRight w:val="0"/>
      <w:marTop w:val="0"/>
      <w:marBottom w:val="0"/>
      <w:divBdr>
        <w:top w:val="none" w:sz="0" w:space="0" w:color="auto"/>
        <w:left w:val="none" w:sz="0" w:space="0" w:color="auto"/>
        <w:bottom w:val="none" w:sz="0" w:space="0" w:color="auto"/>
        <w:right w:val="none" w:sz="0" w:space="0" w:color="auto"/>
      </w:divBdr>
    </w:div>
    <w:div w:id="297347315">
      <w:marLeft w:val="0"/>
      <w:marRight w:val="0"/>
      <w:marTop w:val="0"/>
      <w:marBottom w:val="0"/>
      <w:divBdr>
        <w:top w:val="none" w:sz="0" w:space="0" w:color="auto"/>
        <w:left w:val="none" w:sz="0" w:space="0" w:color="auto"/>
        <w:bottom w:val="none" w:sz="0" w:space="0" w:color="auto"/>
        <w:right w:val="none" w:sz="0" w:space="0" w:color="auto"/>
      </w:divBdr>
    </w:div>
    <w:div w:id="310183631">
      <w:marLeft w:val="0"/>
      <w:marRight w:val="0"/>
      <w:marTop w:val="0"/>
      <w:marBottom w:val="0"/>
      <w:divBdr>
        <w:top w:val="none" w:sz="0" w:space="0" w:color="auto"/>
        <w:left w:val="none" w:sz="0" w:space="0" w:color="auto"/>
        <w:bottom w:val="none" w:sz="0" w:space="0" w:color="auto"/>
        <w:right w:val="none" w:sz="0" w:space="0" w:color="auto"/>
      </w:divBdr>
    </w:div>
    <w:div w:id="326054546">
      <w:marLeft w:val="0"/>
      <w:marRight w:val="0"/>
      <w:marTop w:val="0"/>
      <w:marBottom w:val="0"/>
      <w:divBdr>
        <w:top w:val="none" w:sz="0" w:space="0" w:color="auto"/>
        <w:left w:val="none" w:sz="0" w:space="0" w:color="auto"/>
        <w:bottom w:val="none" w:sz="0" w:space="0" w:color="auto"/>
        <w:right w:val="none" w:sz="0" w:space="0" w:color="auto"/>
      </w:divBdr>
    </w:div>
    <w:div w:id="340939658">
      <w:marLeft w:val="0"/>
      <w:marRight w:val="0"/>
      <w:marTop w:val="0"/>
      <w:marBottom w:val="0"/>
      <w:divBdr>
        <w:top w:val="none" w:sz="0" w:space="0" w:color="auto"/>
        <w:left w:val="none" w:sz="0" w:space="0" w:color="auto"/>
        <w:bottom w:val="none" w:sz="0" w:space="0" w:color="auto"/>
        <w:right w:val="none" w:sz="0" w:space="0" w:color="auto"/>
      </w:divBdr>
    </w:div>
    <w:div w:id="356389448">
      <w:marLeft w:val="0"/>
      <w:marRight w:val="0"/>
      <w:marTop w:val="0"/>
      <w:marBottom w:val="0"/>
      <w:divBdr>
        <w:top w:val="none" w:sz="0" w:space="0" w:color="auto"/>
        <w:left w:val="none" w:sz="0" w:space="0" w:color="auto"/>
        <w:bottom w:val="none" w:sz="0" w:space="0" w:color="auto"/>
        <w:right w:val="none" w:sz="0" w:space="0" w:color="auto"/>
      </w:divBdr>
    </w:div>
    <w:div w:id="360515915">
      <w:marLeft w:val="0"/>
      <w:marRight w:val="0"/>
      <w:marTop w:val="0"/>
      <w:marBottom w:val="0"/>
      <w:divBdr>
        <w:top w:val="none" w:sz="0" w:space="0" w:color="auto"/>
        <w:left w:val="none" w:sz="0" w:space="0" w:color="auto"/>
        <w:bottom w:val="none" w:sz="0" w:space="0" w:color="auto"/>
        <w:right w:val="none" w:sz="0" w:space="0" w:color="auto"/>
      </w:divBdr>
    </w:div>
    <w:div w:id="384185841">
      <w:marLeft w:val="0"/>
      <w:marRight w:val="0"/>
      <w:marTop w:val="0"/>
      <w:marBottom w:val="0"/>
      <w:divBdr>
        <w:top w:val="none" w:sz="0" w:space="0" w:color="auto"/>
        <w:left w:val="none" w:sz="0" w:space="0" w:color="auto"/>
        <w:bottom w:val="none" w:sz="0" w:space="0" w:color="auto"/>
        <w:right w:val="none" w:sz="0" w:space="0" w:color="auto"/>
      </w:divBdr>
    </w:div>
    <w:div w:id="425420783">
      <w:marLeft w:val="0"/>
      <w:marRight w:val="0"/>
      <w:marTop w:val="0"/>
      <w:marBottom w:val="0"/>
      <w:divBdr>
        <w:top w:val="none" w:sz="0" w:space="0" w:color="auto"/>
        <w:left w:val="none" w:sz="0" w:space="0" w:color="auto"/>
        <w:bottom w:val="none" w:sz="0" w:space="0" w:color="auto"/>
        <w:right w:val="none" w:sz="0" w:space="0" w:color="auto"/>
      </w:divBdr>
    </w:div>
    <w:div w:id="446391940">
      <w:marLeft w:val="0"/>
      <w:marRight w:val="0"/>
      <w:marTop w:val="0"/>
      <w:marBottom w:val="0"/>
      <w:divBdr>
        <w:top w:val="none" w:sz="0" w:space="0" w:color="auto"/>
        <w:left w:val="none" w:sz="0" w:space="0" w:color="auto"/>
        <w:bottom w:val="none" w:sz="0" w:space="0" w:color="auto"/>
        <w:right w:val="none" w:sz="0" w:space="0" w:color="auto"/>
      </w:divBdr>
    </w:div>
    <w:div w:id="482157161">
      <w:marLeft w:val="0"/>
      <w:marRight w:val="0"/>
      <w:marTop w:val="0"/>
      <w:marBottom w:val="0"/>
      <w:divBdr>
        <w:top w:val="none" w:sz="0" w:space="0" w:color="auto"/>
        <w:left w:val="none" w:sz="0" w:space="0" w:color="auto"/>
        <w:bottom w:val="none" w:sz="0" w:space="0" w:color="auto"/>
        <w:right w:val="none" w:sz="0" w:space="0" w:color="auto"/>
      </w:divBdr>
    </w:div>
    <w:div w:id="518592648">
      <w:marLeft w:val="0"/>
      <w:marRight w:val="0"/>
      <w:marTop w:val="0"/>
      <w:marBottom w:val="0"/>
      <w:divBdr>
        <w:top w:val="none" w:sz="0" w:space="0" w:color="auto"/>
        <w:left w:val="none" w:sz="0" w:space="0" w:color="auto"/>
        <w:bottom w:val="none" w:sz="0" w:space="0" w:color="auto"/>
        <w:right w:val="none" w:sz="0" w:space="0" w:color="auto"/>
      </w:divBdr>
    </w:div>
    <w:div w:id="525945499">
      <w:marLeft w:val="0"/>
      <w:marRight w:val="0"/>
      <w:marTop w:val="0"/>
      <w:marBottom w:val="0"/>
      <w:divBdr>
        <w:top w:val="none" w:sz="0" w:space="0" w:color="auto"/>
        <w:left w:val="none" w:sz="0" w:space="0" w:color="auto"/>
        <w:bottom w:val="none" w:sz="0" w:space="0" w:color="auto"/>
        <w:right w:val="none" w:sz="0" w:space="0" w:color="auto"/>
      </w:divBdr>
    </w:div>
    <w:div w:id="563416560">
      <w:marLeft w:val="0"/>
      <w:marRight w:val="0"/>
      <w:marTop w:val="0"/>
      <w:marBottom w:val="0"/>
      <w:divBdr>
        <w:top w:val="none" w:sz="0" w:space="0" w:color="auto"/>
        <w:left w:val="none" w:sz="0" w:space="0" w:color="auto"/>
        <w:bottom w:val="none" w:sz="0" w:space="0" w:color="auto"/>
        <w:right w:val="none" w:sz="0" w:space="0" w:color="auto"/>
      </w:divBdr>
    </w:div>
    <w:div w:id="570426339">
      <w:marLeft w:val="0"/>
      <w:marRight w:val="0"/>
      <w:marTop w:val="0"/>
      <w:marBottom w:val="0"/>
      <w:divBdr>
        <w:top w:val="none" w:sz="0" w:space="0" w:color="auto"/>
        <w:left w:val="none" w:sz="0" w:space="0" w:color="auto"/>
        <w:bottom w:val="none" w:sz="0" w:space="0" w:color="auto"/>
        <w:right w:val="none" w:sz="0" w:space="0" w:color="auto"/>
      </w:divBdr>
    </w:div>
    <w:div w:id="574434534">
      <w:marLeft w:val="0"/>
      <w:marRight w:val="0"/>
      <w:marTop w:val="0"/>
      <w:marBottom w:val="0"/>
      <w:divBdr>
        <w:top w:val="none" w:sz="0" w:space="0" w:color="auto"/>
        <w:left w:val="none" w:sz="0" w:space="0" w:color="auto"/>
        <w:bottom w:val="none" w:sz="0" w:space="0" w:color="auto"/>
        <w:right w:val="none" w:sz="0" w:space="0" w:color="auto"/>
      </w:divBdr>
    </w:div>
    <w:div w:id="604970356">
      <w:marLeft w:val="0"/>
      <w:marRight w:val="0"/>
      <w:marTop w:val="0"/>
      <w:marBottom w:val="0"/>
      <w:divBdr>
        <w:top w:val="none" w:sz="0" w:space="0" w:color="auto"/>
        <w:left w:val="none" w:sz="0" w:space="0" w:color="auto"/>
        <w:bottom w:val="none" w:sz="0" w:space="0" w:color="auto"/>
        <w:right w:val="none" w:sz="0" w:space="0" w:color="auto"/>
      </w:divBdr>
    </w:div>
    <w:div w:id="660350438">
      <w:marLeft w:val="0"/>
      <w:marRight w:val="0"/>
      <w:marTop w:val="0"/>
      <w:marBottom w:val="0"/>
      <w:divBdr>
        <w:top w:val="none" w:sz="0" w:space="0" w:color="auto"/>
        <w:left w:val="none" w:sz="0" w:space="0" w:color="auto"/>
        <w:bottom w:val="none" w:sz="0" w:space="0" w:color="auto"/>
        <w:right w:val="none" w:sz="0" w:space="0" w:color="auto"/>
      </w:divBdr>
    </w:div>
    <w:div w:id="718360096">
      <w:marLeft w:val="0"/>
      <w:marRight w:val="0"/>
      <w:marTop w:val="0"/>
      <w:marBottom w:val="0"/>
      <w:divBdr>
        <w:top w:val="none" w:sz="0" w:space="0" w:color="auto"/>
        <w:left w:val="none" w:sz="0" w:space="0" w:color="auto"/>
        <w:bottom w:val="none" w:sz="0" w:space="0" w:color="auto"/>
        <w:right w:val="none" w:sz="0" w:space="0" w:color="auto"/>
      </w:divBdr>
    </w:div>
    <w:div w:id="760567978">
      <w:marLeft w:val="0"/>
      <w:marRight w:val="0"/>
      <w:marTop w:val="0"/>
      <w:marBottom w:val="0"/>
      <w:divBdr>
        <w:top w:val="none" w:sz="0" w:space="0" w:color="auto"/>
        <w:left w:val="none" w:sz="0" w:space="0" w:color="auto"/>
        <w:bottom w:val="none" w:sz="0" w:space="0" w:color="auto"/>
        <w:right w:val="none" w:sz="0" w:space="0" w:color="auto"/>
      </w:divBdr>
    </w:div>
    <w:div w:id="764888021">
      <w:marLeft w:val="0"/>
      <w:marRight w:val="0"/>
      <w:marTop w:val="0"/>
      <w:marBottom w:val="0"/>
      <w:divBdr>
        <w:top w:val="none" w:sz="0" w:space="0" w:color="auto"/>
        <w:left w:val="none" w:sz="0" w:space="0" w:color="auto"/>
        <w:bottom w:val="none" w:sz="0" w:space="0" w:color="auto"/>
        <w:right w:val="none" w:sz="0" w:space="0" w:color="auto"/>
      </w:divBdr>
    </w:div>
    <w:div w:id="771432377">
      <w:marLeft w:val="0"/>
      <w:marRight w:val="0"/>
      <w:marTop w:val="0"/>
      <w:marBottom w:val="0"/>
      <w:divBdr>
        <w:top w:val="none" w:sz="0" w:space="0" w:color="auto"/>
        <w:left w:val="none" w:sz="0" w:space="0" w:color="auto"/>
        <w:bottom w:val="none" w:sz="0" w:space="0" w:color="auto"/>
        <w:right w:val="none" w:sz="0" w:space="0" w:color="auto"/>
      </w:divBdr>
    </w:div>
    <w:div w:id="834108286">
      <w:marLeft w:val="0"/>
      <w:marRight w:val="0"/>
      <w:marTop w:val="0"/>
      <w:marBottom w:val="0"/>
      <w:divBdr>
        <w:top w:val="none" w:sz="0" w:space="0" w:color="auto"/>
        <w:left w:val="none" w:sz="0" w:space="0" w:color="auto"/>
        <w:bottom w:val="none" w:sz="0" w:space="0" w:color="auto"/>
        <w:right w:val="none" w:sz="0" w:space="0" w:color="auto"/>
      </w:divBdr>
    </w:div>
    <w:div w:id="847602143">
      <w:marLeft w:val="0"/>
      <w:marRight w:val="0"/>
      <w:marTop w:val="0"/>
      <w:marBottom w:val="0"/>
      <w:divBdr>
        <w:top w:val="none" w:sz="0" w:space="0" w:color="auto"/>
        <w:left w:val="none" w:sz="0" w:space="0" w:color="auto"/>
        <w:bottom w:val="none" w:sz="0" w:space="0" w:color="auto"/>
        <w:right w:val="none" w:sz="0" w:space="0" w:color="auto"/>
      </w:divBdr>
    </w:div>
    <w:div w:id="849224373">
      <w:marLeft w:val="0"/>
      <w:marRight w:val="0"/>
      <w:marTop w:val="0"/>
      <w:marBottom w:val="0"/>
      <w:divBdr>
        <w:top w:val="none" w:sz="0" w:space="0" w:color="auto"/>
        <w:left w:val="none" w:sz="0" w:space="0" w:color="auto"/>
        <w:bottom w:val="none" w:sz="0" w:space="0" w:color="auto"/>
        <w:right w:val="none" w:sz="0" w:space="0" w:color="auto"/>
      </w:divBdr>
    </w:div>
    <w:div w:id="910429742">
      <w:marLeft w:val="0"/>
      <w:marRight w:val="0"/>
      <w:marTop w:val="0"/>
      <w:marBottom w:val="0"/>
      <w:divBdr>
        <w:top w:val="none" w:sz="0" w:space="0" w:color="auto"/>
        <w:left w:val="none" w:sz="0" w:space="0" w:color="auto"/>
        <w:bottom w:val="none" w:sz="0" w:space="0" w:color="auto"/>
        <w:right w:val="none" w:sz="0" w:space="0" w:color="auto"/>
      </w:divBdr>
    </w:div>
    <w:div w:id="942540526">
      <w:marLeft w:val="0"/>
      <w:marRight w:val="0"/>
      <w:marTop w:val="0"/>
      <w:marBottom w:val="0"/>
      <w:divBdr>
        <w:top w:val="none" w:sz="0" w:space="0" w:color="auto"/>
        <w:left w:val="none" w:sz="0" w:space="0" w:color="auto"/>
        <w:bottom w:val="none" w:sz="0" w:space="0" w:color="auto"/>
        <w:right w:val="none" w:sz="0" w:space="0" w:color="auto"/>
      </w:divBdr>
    </w:div>
    <w:div w:id="944458691">
      <w:marLeft w:val="0"/>
      <w:marRight w:val="0"/>
      <w:marTop w:val="0"/>
      <w:marBottom w:val="0"/>
      <w:divBdr>
        <w:top w:val="none" w:sz="0" w:space="0" w:color="auto"/>
        <w:left w:val="none" w:sz="0" w:space="0" w:color="auto"/>
        <w:bottom w:val="none" w:sz="0" w:space="0" w:color="auto"/>
        <w:right w:val="none" w:sz="0" w:space="0" w:color="auto"/>
      </w:divBdr>
    </w:div>
    <w:div w:id="953829571">
      <w:marLeft w:val="0"/>
      <w:marRight w:val="0"/>
      <w:marTop w:val="0"/>
      <w:marBottom w:val="0"/>
      <w:divBdr>
        <w:top w:val="none" w:sz="0" w:space="0" w:color="auto"/>
        <w:left w:val="none" w:sz="0" w:space="0" w:color="auto"/>
        <w:bottom w:val="none" w:sz="0" w:space="0" w:color="auto"/>
        <w:right w:val="none" w:sz="0" w:space="0" w:color="auto"/>
      </w:divBdr>
    </w:div>
    <w:div w:id="968626665">
      <w:marLeft w:val="0"/>
      <w:marRight w:val="0"/>
      <w:marTop w:val="0"/>
      <w:marBottom w:val="0"/>
      <w:divBdr>
        <w:top w:val="none" w:sz="0" w:space="0" w:color="auto"/>
        <w:left w:val="none" w:sz="0" w:space="0" w:color="auto"/>
        <w:bottom w:val="none" w:sz="0" w:space="0" w:color="auto"/>
        <w:right w:val="none" w:sz="0" w:space="0" w:color="auto"/>
      </w:divBdr>
    </w:div>
    <w:div w:id="972635943">
      <w:marLeft w:val="0"/>
      <w:marRight w:val="0"/>
      <w:marTop w:val="0"/>
      <w:marBottom w:val="0"/>
      <w:divBdr>
        <w:top w:val="none" w:sz="0" w:space="0" w:color="auto"/>
        <w:left w:val="none" w:sz="0" w:space="0" w:color="auto"/>
        <w:bottom w:val="none" w:sz="0" w:space="0" w:color="auto"/>
        <w:right w:val="none" w:sz="0" w:space="0" w:color="auto"/>
      </w:divBdr>
    </w:div>
    <w:div w:id="992215607">
      <w:marLeft w:val="0"/>
      <w:marRight w:val="0"/>
      <w:marTop w:val="0"/>
      <w:marBottom w:val="0"/>
      <w:divBdr>
        <w:top w:val="none" w:sz="0" w:space="0" w:color="auto"/>
        <w:left w:val="none" w:sz="0" w:space="0" w:color="auto"/>
        <w:bottom w:val="none" w:sz="0" w:space="0" w:color="auto"/>
        <w:right w:val="none" w:sz="0" w:space="0" w:color="auto"/>
      </w:divBdr>
    </w:div>
    <w:div w:id="999578830">
      <w:marLeft w:val="0"/>
      <w:marRight w:val="0"/>
      <w:marTop w:val="0"/>
      <w:marBottom w:val="0"/>
      <w:divBdr>
        <w:top w:val="none" w:sz="0" w:space="0" w:color="auto"/>
        <w:left w:val="none" w:sz="0" w:space="0" w:color="auto"/>
        <w:bottom w:val="none" w:sz="0" w:space="0" w:color="auto"/>
        <w:right w:val="none" w:sz="0" w:space="0" w:color="auto"/>
      </w:divBdr>
    </w:div>
    <w:div w:id="1059209093">
      <w:marLeft w:val="0"/>
      <w:marRight w:val="0"/>
      <w:marTop w:val="0"/>
      <w:marBottom w:val="0"/>
      <w:divBdr>
        <w:top w:val="none" w:sz="0" w:space="0" w:color="auto"/>
        <w:left w:val="none" w:sz="0" w:space="0" w:color="auto"/>
        <w:bottom w:val="none" w:sz="0" w:space="0" w:color="auto"/>
        <w:right w:val="none" w:sz="0" w:space="0" w:color="auto"/>
      </w:divBdr>
    </w:div>
    <w:div w:id="1105611586">
      <w:marLeft w:val="0"/>
      <w:marRight w:val="0"/>
      <w:marTop w:val="0"/>
      <w:marBottom w:val="0"/>
      <w:divBdr>
        <w:top w:val="none" w:sz="0" w:space="0" w:color="auto"/>
        <w:left w:val="none" w:sz="0" w:space="0" w:color="auto"/>
        <w:bottom w:val="none" w:sz="0" w:space="0" w:color="auto"/>
        <w:right w:val="none" w:sz="0" w:space="0" w:color="auto"/>
      </w:divBdr>
    </w:div>
    <w:div w:id="1119684537">
      <w:marLeft w:val="0"/>
      <w:marRight w:val="0"/>
      <w:marTop w:val="0"/>
      <w:marBottom w:val="0"/>
      <w:divBdr>
        <w:top w:val="none" w:sz="0" w:space="0" w:color="auto"/>
        <w:left w:val="none" w:sz="0" w:space="0" w:color="auto"/>
        <w:bottom w:val="none" w:sz="0" w:space="0" w:color="auto"/>
        <w:right w:val="none" w:sz="0" w:space="0" w:color="auto"/>
      </w:divBdr>
    </w:div>
    <w:div w:id="1157764591">
      <w:marLeft w:val="0"/>
      <w:marRight w:val="0"/>
      <w:marTop w:val="0"/>
      <w:marBottom w:val="0"/>
      <w:divBdr>
        <w:top w:val="none" w:sz="0" w:space="0" w:color="auto"/>
        <w:left w:val="none" w:sz="0" w:space="0" w:color="auto"/>
        <w:bottom w:val="none" w:sz="0" w:space="0" w:color="auto"/>
        <w:right w:val="none" w:sz="0" w:space="0" w:color="auto"/>
      </w:divBdr>
    </w:div>
    <w:div w:id="1173644358">
      <w:marLeft w:val="0"/>
      <w:marRight w:val="0"/>
      <w:marTop w:val="0"/>
      <w:marBottom w:val="0"/>
      <w:divBdr>
        <w:top w:val="none" w:sz="0" w:space="0" w:color="auto"/>
        <w:left w:val="none" w:sz="0" w:space="0" w:color="auto"/>
        <w:bottom w:val="none" w:sz="0" w:space="0" w:color="auto"/>
        <w:right w:val="none" w:sz="0" w:space="0" w:color="auto"/>
      </w:divBdr>
    </w:div>
    <w:div w:id="1174761085">
      <w:marLeft w:val="0"/>
      <w:marRight w:val="0"/>
      <w:marTop w:val="0"/>
      <w:marBottom w:val="0"/>
      <w:divBdr>
        <w:top w:val="none" w:sz="0" w:space="0" w:color="auto"/>
        <w:left w:val="none" w:sz="0" w:space="0" w:color="auto"/>
        <w:bottom w:val="none" w:sz="0" w:space="0" w:color="auto"/>
        <w:right w:val="none" w:sz="0" w:space="0" w:color="auto"/>
      </w:divBdr>
    </w:div>
    <w:div w:id="1210072024">
      <w:marLeft w:val="0"/>
      <w:marRight w:val="0"/>
      <w:marTop w:val="0"/>
      <w:marBottom w:val="0"/>
      <w:divBdr>
        <w:top w:val="none" w:sz="0" w:space="0" w:color="auto"/>
        <w:left w:val="none" w:sz="0" w:space="0" w:color="auto"/>
        <w:bottom w:val="none" w:sz="0" w:space="0" w:color="auto"/>
        <w:right w:val="none" w:sz="0" w:space="0" w:color="auto"/>
      </w:divBdr>
    </w:div>
    <w:div w:id="1222979647">
      <w:marLeft w:val="0"/>
      <w:marRight w:val="0"/>
      <w:marTop w:val="0"/>
      <w:marBottom w:val="0"/>
      <w:divBdr>
        <w:top w:val="none" w:sz="0" w:space="0" w:color="auto"/>
        <w:left w:val="none" w:sz="0" w:space="0" w:color="auto"/>
        <w:bottom w:val="none" w:sz="0" w:space="0" w:color="auto"/>
        <w:right w:val="none" w:sz="0" w:space="0" w:color="auto"/>
      </w:divBdr>
    </w:div>
    <w:div w:id="1227111330">
      <w:marLeft w:val="0"/>
      <w:marRight w:val="0"/>
      <w:marTop w:val="0"/>
      <w:marBottom w:val="0"/>
      <w:divBdr>
        <w:top w:val="none" w:sz="0" w:space="0" w:color="auto"/>
        <w:left w:val="none" w:sz="0" w:space="0" w:color="auto"/>
        <w:bottom w:val="none" w:sz="0" w:space="0" w:color="auto"/>
        <w:right w:val="none" w:sz="0" w:space="0" w:color="auto"/>
      </w:divBdr>
    </w:div>
    <w:div w:id="1268537159">
      <w:marLeft w:val="0"/>
      <w:marRight w:val="0"/>
      <w:marTop w:val="0"/>
      <w:marBottom w:val="0"/>
      <w:divBdr>
        <w:top w:val="none" w:sz="0" w:space="0" w:color="auto"/>
        <w:left w:val="none" w:sz="0" w:space="0" w:color="auto"/>
        <w:bottom w:val="none" w:sz="0" w:space="0" w:color="auto"/>
        <w:right w:val="none" w:sz="0" w:space="0" w:color="auto"/>
      </w:divBdr>
    </w:div>
    <w:div w:id="1317029616">
      <w:marLeft w:val="0"/>
      <w:marRight w:val="0"/>
      <w:marTop w:val="0"/>
      <w:marBottom w:val="0"/>
      <w:divBdr>
        <w:top w:val="none" w:sz="0" w:space="0" w:color="auto"/>
        <w:left w:val="none" w:sz="0" w:space="0" w:color="auto"/>
        <w:bottom w:val="none" w:sz="0" w:space="0" w:color="auto"/>
        <w:right w:val="none" w:sz="0" w:space="0" w:color="auto"/>
      </w:divBdr>
    </w:div>
    <w:div w:id="1349407525">
      <w:marLeft w:val="0"/>
      <w:marRight w:val="0"/>
      <w:marTop w:val="0"/>
      <w:marBottom w:val="0"/>
      <w:divBdr>
        <w:top w:val="none" w:sz="0" w:space="0" w:color="auto"/>
        <w:left w:val="none" w:sz="0" w:space="0" w:color="auto"/>
        <w:bottom w:val="none" w:sz="0" w:space="0" w:color="auto"/>
        <w:right w:val="none" w:sz="0" w:space="0" w:color="auto"/>
      </w:divBdr>
    </w:div>
    <w:div w:id="1358315418">
      <w:marLeft w:val="0"/>
      <w:marRight w:val="0"/>
      <w:marTop w:val="0"/>
      <w:marBottom w:val="0"/>
      <w:divBdr>
        <w:top w:val="none" w:sz="0" w:space="0" w:color="auto"/>
        <w:left w:val="none" w:sz="0" w:space="0" w:color="auto"/>
        <w:bottom w:val="none" w:sz="0" w:space="0" w:color="auto"/>
        <w:right w:val="none" w:sz="0" w:space="0" w:color="auto"/>
      </w:divBdr>
    </w:div>
    <w:div w:id="1371611953">
      <w:marLeft w:val="0"/>
      <w:marRight w:val="0"/>
      <w:marTop w:val="0"/>
      <w:marBottom w:val="0"/>
      <w:divBdr>
        <w:top w:val="none" w:sz="0" w:space="0" w:color="auto"/>
        <w:left w:val="none" w:sz="0" w:space="0" w:color="auto"/>
        <w:bottom w:val="none" w:sz="0" w:space="0" w:color="auto"/>
        <w:right w:val="none" w:sz="0" w:space="0" w:color="auto"/>
      </w:divBdr>
    </w:div>
    <w:div w:id="1372266080">
      <w:marLeft w:val="0"/>
      <w:marRight w:val="0"/>
      <w:marTop w:val="0"/>
      <w:marBottom w:val="0"/>
      <w:divBdr>
        <w:top w:val="none" w:sz="0" w:space="0" w:color="auto"/>
        <w:left w:val="none" w:sz="0" w:space="0" w:color="auto"/>
        <w:bottom w:val="none" w:sz="0" w:space="0" w:color="auto"/>
        <w:right w:val="none" w:sz="0" w:space="0" w:color="auto"/>
      </w:divBdr>
    </w:div>
    <w:div w:id="1408697023">
      <w:marLeft w:val="0"/>
      <w:marRight w:val="0"/>
      <w:marTop w:val="0"/>
      <w:marBottom w:val="0"/>
      <w:divBdr>
        <w:top w:val="none" w:sz="0" w:space="0" w:color="auto"/>
        <w:left w:val="none" w:sz="0" w:space="0" w:color="auto"/>
        <w:bottom w:val="none" w:sz="0" w:space="0" w:color="auto"/>
        <w:right w:val="none" w:sz="0" w:space="0" w:color="auto"/>
      </w:divBdr>
    </w:div>
    <w:div w:id="1430929194">
      <w:marLeft w:val="0"/>
      <w:marRight w:val="0"/>
      <w:marTop w:val="0"/>
      <w:marBottom w:val="0"/>
      <w:divBdr>
        <w:top w:val="none" w:sz="0" w:space="0" w:color="auto"/>
        <w:left w:val="none" w:sz="0" w:space="0" w:color="auto"/>
        <w:bottom w:val="none" w:sz="0" w:space="0" w:color="auto"/>
        <w:right w:val="none" w:sz="0" w:space="0" w:color="auto"/>
      </w:divBdr>
    </w:div>
    <w:div w:id="1456944619">
      <w:marLeft w:val="0"/>
      <w:marRight w:val="0"/>
      <w:marTop w:val="0"/>
      <w:marBottom w:val="0"/>
      <w:divBdr>
        <w:top w:val="none" w:sz="0" w:space="0" w:color="auto"/>
        <w:left w:val="none" w:sz="0" w:space="0" w:color="auto"/>
        <w:bottom w:val="none" w:sz="0" w:space="0" w:color="auto"/>
        <w:right w:val="none" w:sz="0" w:space="0" w:color="auto"/>
      </w:divBdr>
    </w:div>
    <w:div w:id="1465388231">
      <w:marLeft w:val="0"/>
      <w:marRight w:val="0"/>
      <w:marTop w:val="0"/>
      <w:marBottom w:val="0"/>
      <w:divBdr>
        <w:top w:val="none" w:sz="0" w:space="0" w:color="auto"/>
        <w:left w:val="none" w:sz="0" w:space="0" w:color="auto"/>
        <w:bottom w:val="none" w:sz="0" w:space="0" w:color="auto"/>
        <w:right w:val="none" w:sz="0" w:space="0" w:color="auto"/>
      </w:divBdr>
    </w:div>
    <w:div w:id="1472792727">
      <w:marLeft w:val="0"/>
      <w:marRight w:val="0"/>
      <w:marTop w:val="0"/>
      <w:marBottom w:val="0"/>
      <w:divBdr>
        <w:top w:val="none" w:sz="0" w:space="0" w:color="auto"/>
        <w:left w:val="none" w:sz="0" w:space="0" w:color="auto"/>
        <w:bottom w:val="none" w:sz="0" w:space="0" w:color="auto"/>
        <w:right w:val="none" w:sz="0" w:space="0" w:color="auto"/>
      </w:divBdr>
    </w:div>
    <w:div w:id="1504007438">
      <w:marLeft w:val="0"/>
      <w:marRight w:val="0"/>
      <w:marTop w:val="0"/>
      <w:marBottom w:val="0"/>
      <w:divBdr>
        <w:top w:val="none" w:sz="0" w:space="0" w:color="auto"/>
        <w:left w:val="none" w:sz="0" w:space="0" w:color="auto"/>
        <w:bottom w:val="none" w:sz="0" w:space="0" w:color="auto"/>
        <w:right w:val="none" w:sz="0" w:space="0" w:color="auto"/>
      </w:divBdr>
    </w:div>
    <w:div w:id="1515419593">
      <w:marLeft w:val="0"/>
      <w:marRight w:val="0"/>
      <w:marTop w:val="0"/>
      <w:marBottom w:val="0"/>
      <w:divBdr>
        <w:top w:val="none" w:sz="0" w:space="0" w:color="auto"/>
        <w:left w:val="none" w:sz="0" w:space="0" w:color="auto"/>
        <w:bottom w:val="none" w:sz="0" w:space="0" w:color="auto"/>
        <w:right w:val="none" w:sz="0" w:space="0" w:color="auto"/>
      </w:divBdr>
    </w:div>
    <w:div w:id="1531213586">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0"/>
      <w:divBdr>
        <w:top w:val="none" w:sz="0" w:space="0" w:color="auto"/>
        <w:left w:val="none" w:sz="0" w:space="0" w:color="auto"/>
        <w:bottom w:val="none" w:sz="0" w:space="0" w:color="auto"/>
        <w:right w:val="none" w:sz="0" w:space="0" w:color="auto"/>
      </w:divBdr>
    </w:div>
    <w:div w:id="1554542157">
      <w:marLeft w:val="0"/>
      <w:marRight w:val="0"/>
      <w:marTop w:val="0"/>
      <w:marBottom w:val="0"/>
      <w:divBdr>
        <w:top w:val="none" w:sz="0" w:space="0" w:color="auto"/>
        <w:left w:val="none" w:sz="0" w:space="0" w:color="auto"/>
        <w:bottom w:val="none" w:sz="0" w:space="0" w:color="auto"/>
        <w:right w:val="none" w:sz="0" w:space="0" w:color="auto"/>
      </w:divBdr>
    </w:div>
    <w:div w:id="1572765661">
      <w:marLeft w:val="0"/>
      <w:marRight w:val="0"/>
      <w:marTop w:val="0"/>
      <w:marBottom w:val="0"/>
      <w:divBdr>
        <w:top w:val="none" w:sz="0" w:space="0" w:color="auto"/>
        <w:left w:val="none" w:sz="0" w:space="0" w:color="auto"/>
        <w:bottom w:val="none" w:sz="0" w:space="0" w:color="auto"/>
        <w:right w:val="none" w:sz="0" w:space="0" w:color="auto"/>
      </w:divBdr>
    </w:div>
    <w:div w:id="1583223583">
      <w:marLeft w:val="0"/>
      <w:marRight w:val="0"/>
      <w:marTop w:val="0"/>
      <w:marBottom w:val="0"/>
      <w:divBdr>
        <w:top w:val="none" w:sz="0" w:space="0" w:color="auto"/>
        <w:left w:val="none" w:sz="0" w:space="0" w:color="auto"/>
        <w:bottom w:val="none" w:sz="0" w:space="0" w:color="auto"/>
        <w:right w:val="none" w:sz="0" w:space="0" w:color="auto"/>
      </w:divBdr>
    </w:div>
    <w:div w:id="1596941920">
      <w:marLeft w:val="0"/>
      <w:marRight w:val="0"/>
      <w:marTop w:val="0"/>
      <w:marBottom w:val="0"/>
      <w:divBdr>
        <w:top w:val="none" w:sz="0" w:space="0" w:color="auto"/>
        <w:left w:val="none" w:sz="0" w:space="0" w:color="auto"/>
        <w:bottom w:val="none" w:sz="0" w:space="0" w:color="auto"/>
        <w:right w:val="none" w:sz="0" w:space="0" w:color="auto"/>
      </w:divBdr>
    </w:div>
    <w:div w:id="1708095116">
      <w:marLeft w:val="0"/>
      <w:marRight w:val="0"/>
      <w:marTop w:val="0"/>
      <w:marBottom w:val="0"/>
      <w:divBdr>
        <w:top w:val="none" w:sz="0" w:space="0" w:color="auto"/>
        <w:left w:val="none" w:sz="0" w:space="0" w:color="auto"/>
        <w:bottom w:val="none" w:sz="0" w:space="0" w:color="auto"/>
        <w:right w:val="none" w:sz="0" w:space="0" w:color="auto"/>
      </w:divBdr>
    </w:div>
    <w:div w:id="1751270072">
      <w:marLeft w:val="0"/>
      <w:marRight w:val="0"/>
      <w:marTop w:val="0"/>
      <w:marBottom w:val="0"/>
      <w:divBdr>
        <w:top w:val="none" w:sz="0" w:space="0" w:color="auto"/>
        <w:left w:val="none" w:sz="0" w:space="0" w:color="auto"/>
        <w:bottom w:val="none" w:sz="0" w:space="0" w:color="auto"/>
        <w:right w:val="none" w:sz="0" w:space="0" w:color="auto"/>
      </w:divBdr>
    </w:div>
    <w:div w:id="1810394251">
      <w:marLeft w:val="0"/>
      <w:marRight w:val="0"/>
      <w:marTop w:val="0"/>
      <w:marBottom w:val="0"/>
      <w:divBdr>
        <w:top w:val="none" w:sz="0" w:space="0" w:color="auto"/>
        <w:left w:val="none" w:sz="0" w:space="0" w:color="auto"/>
        <w:bottom w:val="none" w:sz="0" w:space="0" w:color="auto"/>
        <w:right w:val="none" w:sz="0" w:space="0" w:color="auto"/>
      </w:divBdr>
    </w:div>
    <w:div w:id="1821464281">
      <w:marLeft w:val="0"/>
      <w:marRight w:val="0"/>
      <w:marTop w:val="0"/>
      <w:marBottom w:val="0"/>
      <w:divBdr>
        <w:top w:val="none" w:sz="0" w:space="0" w:color="auto"/>
        <w:left w:val="none" w:sz="0" w:space="0" w:color="auto"/>
        <w:bottom w:val="none" w:sz="0" w:space="0" w:color="auto"/>
        <w:right w:val="none" w:sz="0" w:space="0" w:color="auto"/>
      </w:divBdr>
    </w:div>
    <w:div w:id="1833907621">
      <w:marLeft w:val="0"/>
      <w:marRight w:val="0"/>
      <w:marTop w:val="0"/>
      <w:marBottom w:val="0"/>
      <w:divBdr>
        <w:top w:val="none" w:sz="0" w:space="0" w:color="auto"/>
        <w:left w:val="none" w:sz="0" w:space="0" w:color="auto"/>
        <w:bottom w:val="none" w:sz="0" w:space="0" w:color="auto"/>
        <w:right w:val="none" w:sz="0" w:space="0" w:color="auto"/>
      </w:divBdr>
    </w:div>
    <w:div w:id="1858228623">
      <w:marLeft w:val="0"/>
      <w:marRight w:val="0"/>
      <w:marTop w:val="0"/>
      <w:marBottom w:val="0"/>
      <w:divBdr>
        <w:top w:val="none" w:sz="0" w:space="0" w:color="auto"/>
        <w:left w:val="none" w:sz="0" w:space="0" w:color="auto"/>
        <w:bottom w:val="none" w:sz="0" w:space="0" w:color="auto"/>
        <w:right w:val="none" w:sz="0" w:space="0" w:color="auto"/>
      </w:divBdr>
    </w:div>
    <w:div w:id="1877421652">
      <w:marLeft w:val="0"/>
      <w:marRight w:val="0"/>
      <w:marTop w:val="0"/>
      <w:marBottom w:val="0"/>
      <w:divBdr>
        <w:top w:val="none" w:sz="0" w:space="0" w:color="auto"/>
        <w:left w:val="none" w:sz="0" w:space="0" w:color="auto"/>
        <w:bottom w:val="none" w:sz="0" w:space="0" w:color="auto"/>
        <w:right w:val="none" w:sz="0" w:space="0" w:color="auto"/>
      </w:divBdr>
    </w:div>
    <w:div w:id="1878814440">
      <w:marLeft w:val="0"/>
      <w:marRight w:val="0"/>
      <w:marTop w:val="0"/>
      <w:marBottom w:val="0"/>
      <w:divBdr>
        <w:top w:val="none" w:sz="0" w:space="0" w:color="auto"/>
        <w:left w:val="none" w:sz="0" w:space="0" w:color="auto"/>
        <w:bottom w:val="none" w:sz="0" w:space="0" w:color="auto"/>
        <w:right w:val="none" w:sz="0" w:space="0" w:color="auto"/>
      </w:divBdr>
    </w:div>
    <w:div w:id="1914243574">
      <w:marLeft w:val="0"/>
      <w:marRight w:val="0"/>
      <w:marTop w:val="0"/>
      <w:marBottom w:val="0"/>
      <w:divBdr>
        <w:top w:val="none" w:sz="0" w:space="0" w:color="auto"/>
        <w:left w:val="none" w:sz="0" w:space="0" w:color="auto"/>
        <w:bottom w:val="none" w:sz="0" w:space="0" w:color="auto"/>
        <w:right w:val="none" w:sz="0" w:space="0" w:color="auto"/>
      </w:divBdr>
    </w:div>
    <w:div w:id="1934514312">
      <w:marLeft w:val="0"/>
      <w:marRight w:val="0"/>
      <w:marTop w:val="0"/>
      <w:marBottom w:val="0"/>
      <w:divBdr>
        <w:top w:val="none" w:sz="0" w:space="0" w:color="auto"/>
        <w:left w:val="none" w:sz="0" w:space="0" w:color="auto"/>
        <w:bottom w:val="none" w:sz="0" w:space="0" w:color="auto"/>
        <w:right w:val="none" w:sz="0" w:space="0" w:color="auto"/>
      </w:divBdr>
    </w:div>
    <w:div w:id="1939171416">
      <w:marLeft w:val="0"/>
      <w:marRight w:val="0"/>
      <w:marTop w:val="0"/>
      <w:marBottom w:val="0"/>
      <w:divBdr>
        <w:top w:val="none" w:sz="0" w:space="0" w:color="auto"/>
        <w:left w:val="none" w:sz="0" w:space="0" w:color="auto"/>
        <w:bottom w:val="none" w:sz="0" w:space="0" w:color="auto"/>
        <w:right w:val="none" w:sz="0" w:space="0" w:color="auto"/>
      </w:divBdr>
    </w:div>
    <w:div w:id="1940914308">
      <w:marLeft w:val="0"/>
      <w:marRight w:val="0"/>
      <w:marTop w:val="0"/>
      <w:marBottom w:val="0"/>
      <w:divBdr>
        <w:top w:val="none" w:sz="0" w:space="0" w:color="auto"/>
        <w:left w:val="none" w:sz="0" w:space="0" w:color="auto"/>
        <w:bottom w:val="none" w:sz="0" w:space="0" w:color="auto"/>
        <w:right w:val="none" w:sz="0" w:space="0" w:color="auto"/>
      </w:divBdr>
    </w:div>
    <w:div w:id="1956212599">
      <w:marLeft w:val="0"/>
      <w:marRight w:val="0"/>
      <w:marTop w:val="0"/>
      <w:marBottom w:val="0"/>
      <w:divBdr>
        <w:top w:val="none" w:sz="0" w:space="0" w:color="auto"/>
        <w:left w:val="none" w:sz="0" w:space="0" w:color="auto"/>
        <w:bottom w:val="none" w:sz="0" w:space="0" w:color="auto"/>
        <w:right w:val="none" w:sz="0" w:space="0" w:color="auto"/>
      </w:divBdr>
    </w:div>
    <w:div w:id="1961716032">
      <w:marLeft w:val="0"/>
      <w:marRight w:val="0"/>
      <w:marTop w:val="0"/>
      <w:marBottom w:val="0"/>
      <w:divBdr>
        <w:top w:val="none" w:sz="0" w:space="0" w:color="auto"/>
        <w:left w:val="none" w:sz="0" w:space="0" w:color="auto"/>
        <w:bottom w:val="none" w:sz="0" w:space="0" w:color="auto"/>
        <w:right w:val="none" w:sz="0" w:space="0" w:color="auto"/>
      </w:divBdr>
    </w:div>
    <w:div w:id="1974751240">
      <w:marLeft w:val="0"/>
      <w:marRight w:val="0"/>
      <w:marTop w:val="0"/>
      <w:marBottom w:val="0"/>
      <w:divBdr>
        <w:top w:val="none" w:sz="0" w:space="0" w:color="auto"/>
        <w:left w:val="none" w:sz="0" w:space="0" w:color="auto"/>
        <w:bottom w:val="none" w:sz="0" w:space="0" w:color="auto"/>
        <w:right w:val="none" w:sz="0" w:space="0" w:color="auto"/>
      </w:divBdr>
    </w:div>
    <w:div w:id="2020886560">
      <w:marLeft w:val="0"/>
      <w:marRight w:val="0"/>
      <w:marTop w:val="0"/>
      <w:marBottom w:val="0"/>
      <w:divBdr>
        <w:top w:val="none" w:sz="0" w:space="0" w:color="auto"/>
        <w:left w:val="none" w:sz="0" w:space="0" w:color="auto"/>
        <w:bottom w:val="none" w:sz="0" w:space="0" w:color="auto"/>
        <w:right w:val="none" w:sz="0" w:space="0" w:color="auto"/>
      </w:divBdr>
    </w:div>
    <w:div w:id="2028559660">
      <w:marLeft w:val="0"/>
      <w:marRight w:val="0"/>
      <w:marTop w:val="0"/>
      <w:marBottom w:val="0"/>
      <w:divBdr>
        <w:top w:val="none" w:sz="0" w:space="0" w:color="auto"/>
        <w:left w:val="none" w:sz="0" w:space="0" w:color="auto"/>
        <w:bottom w:val="none" w:sz="0" w:space="0" w:color="auto"/>
        <w:right w:val="none" w:sz="0" w:space="0" w:color="auto"/>
      </w:divBdr>
    </w:div>
    <w:div w:id="2052805748">
      <w:marLeft w:val="0"/>
      <w:marRight w:val="0"/>
      <w:marTop w:val="0"/>
      <w:marBottom w:val="0"/>
      <w:divBdr>
        <w:top w:val="none" w:sz="0" w:space="0" w:color="auto"/>
        <w:left w:val="none" w:sz="0" w:space="0" w:color="auto"/>
        <w:bottom w:val="none" w:sz="0" w:space="0" w:color="auto"/>
        <w:right w:val="none" w:sz="0" w:space="0" w:color="auto"/>
      </w:divBdr>
    </w:div>
    <w:div w:id="2052991524">
      <w:marLeft w:val="0"/>
      <w:marRight w:val="0"/>
      <w:marTop w:val="0"/>
      <w:marBottom w:val="0"/>
      <w:divBdr>
        <w:top w:val="none" w:sz="0" w:space="0" w:color="auto"/>
        <w:left w:val="none" w:sz="0" w:space="0" w:color="auto"/>
        <w:bottom w:val="none" w:sz="0" w:space="0" w:color="auto"/>
        <w:right w:val="none" w:sz="0" w:space="0" w:color="auto"/>
      </w:divBdr>
    </w:div>
    <w:div w:id="2062895697">
      <w:marLeft w:val="0"/>
      <w:marRight w:val="0"/>
      <w:marTop w:val="0"/>
      <w:marBottom w:val="0"/>
      <w:divBdr>
        <w:top w:val="none" w:sz="0" w:space="0" w:color="auto"/>
        <w:left w:val="none" w:sz="0" w:space="0" w:color="auto"/>
        <w:bottom w:val="none" w:sz="0" w:space="0" w:color="auto"/>
        <w:right w:val="none" w:sz="0" w:space="0" w:color="auto"/>
      </w:divBdr>
    </w:div>
    <w:div w:id="2109621355">
      <w:marLeft w:val="0"/>
      <w:marRight w:val="0"/>
      <w:marTop w:val="0"/>
      <w:marBottom w:val="0"/>
      <w:divBdr>
        <w:top w:val="none" w:sz="0" w:space="0" w:color="auto"/>
        <w:left w:val="none" w:sz="0" w:space="0" w:color="auto"/>
        <w:bottom w:val="none" w:sz="0" w:space="0" w:color="auto"/>
        <w:right w:val="none" w:sz="0" w:space="0" w:color="auto"/>
      </w:divBdr>
    </w:div>
    <w:div w:id="2120106538">
      <w:marLeft w:val="0"/>
      <w:marRight w:val="0"/>
      <w:marTop w:val="0"/>
      <w:marBottom w:val="0"/>
      <w:divBdr>
        <w:top w:val="none" w:sz="0" w:space="0" w:color="auto"/>
        <w:left w:val="none" w:sz="0" w:space="0" w:color="auto"/>
        <w:bottom w:val="none" w:sz="0" w:space="0" w:color="auto"/>
        <w:right w:val="none" w:sz="0" w:space="0" w:color="auto"/>
      </w:divBdr>
    </w:div>
    <w:div w:id="2126541187">
      <w:marLeft w:val="0"/>
      <w:marRight w:val="0"/>
      <w:marTop w:val="0"/>
      <w:marBottom w:val="0"/>
      <w:divBdr>
        <w:top w:val="none" w:sz="0" w:space="0" w:color="auto"/>
        <w:left w:val="none" w:sz="0" w:space="0" w:color="auto"/>
        <w:bottom w:val="none" w:sz="0" w:space="0" w:color="auto"/>
        <w:right w:val="none" w:sz="0" w:space="0" w:color="auto"/>
      </w:divBdr>
    </w:div>
    <w:div w:id="2139913785">
      <w:marLeft w:val="0"/>
      <w:marRight w:val="0"/>
      <w:marTop w:val="0"/>
      <w:marBottom w:val="0"/>
      <w:divBdr>
        <w:top w:val="none" w:sz="0" w:space="0" w:color="auto"/>
        <w:left w:val="none" w:sz="0" w:space="0" w:color="auto"/>
        <w:bottom w:val="none" w:sz="0" w:space="0" w:color="auto"/>
        <w:right w:val="none" w:sz="0" w:space="0" w:color="auto"/>
      </w:divBdr>
    </w:div>
    <w:div w:id="21436476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App_Themes\Infobases\SALUD\FFF156.jpg" TargetMode="External"/><Relationship Id="rId13" Type="http://schemas.openxmlformats.org/officeDocument/2006/relationships/image" Target="file:///C:\App_Themes\Infobases\SALUD\FFF161.jpg" TargetMode="External"/><Relationship Id="rId3" Type="http://schemas.openxmlformats.org/officeDocument/2006/relationships/webSettings" Target="webSettings.xml"/><Relationship Id="rId7" Type="http://schemas.openxmlformats.org/officeDocument/2006/relationships/image" Target="file:///C:\App_Themes\Infobases\SALUD\FFF155.jpg" TargetMode="External"/><Relationship Id="rId12" Type="http://schemas.openxmlformats.org/officeDocument/2006/relationships/image" Target="file:///C:\App_Themes\Infobases\SALUD\FFF160.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file:///C:\App_Themes\Infobases\SALUD\FFF154.jpg" TargetMode="External"/><Relationship Id="rId11" Type="http://schemas.openxmlformats.org/officeDocument/2006/relationships/image" Target="file:///C:\App_Themes\Infobases\SALUD\FFF159.jpg" TargetMode="External"/><Relationship Id="rId5" Type="http://schemas.openxmlformats.org/officeDocument/2006/relationships/image" Target="file:///C:\App_Themes\Infobases\SALUD\FFF153.jpg" TargetMode="External"/><Relationship Id="rId15" Type="http://schemas.openxmlformats.org/officeDocument/2006/relationships/image" Target="file:///C:\App_Themes\Infobases\SALUD\FFF163.jpg" TargetMode="External"/><Relationship Id="rId10" Type="http://schemas.openxmlformats.org/officeDocument/2006/relationships/image" Target="file:///C:\App_Themes\Infobases\SALUD\FFF158.jpg" TargetMode="External"/><Relationship Id="rId4" Type="http://schemas.openxmlformats.org/officeDocument/2006/relationships/image" Target="file:///C:\App_Themes\Infobases\SALUD\FFF152.jpg" TargetMode="External"/><Relationship Id="rId9" Type="http://schemas.openxmlformats.org/officeDocument/2006/relationships/image" Target="file:///C:\App_Themes\Infobases\SALUD\FFF157.jpg" TargetMode="External"/><Relationship Id="rId14" Type="http://schemas.openxmlformats.org/officeDocument/2006/relationships/image" Target="file:///C:\App_Themes\Infobases\SALUD\FFF162.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211</Pages>
  <Words>54185</Words>
  <Characters>298018</Characters>
  <Application>Microsoft Office Word</Application>
  <DocSecurity>0</DocSecurity>
  <Lines>2483</Lines>
  <Paragraphs>702</Paragraphs>
  <ScaleCrop>false</ScaleCrop>
  <Company/>
  <LinksUpToDate>false</LinksUpToDate>
  <CharactersWithSpaces>351501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 Mateo</dc:creator>
  <cp:keywords/>
  <dc:description/>
  <cp:lastModifiedBy>Joffre Mateo</cp:lastModifiedBy>
  <cp:revision>2</cp:revision>
  <dcterms:created xsi:type="dcterms:W3CDTF">2022-03-30T23:34:00Z</dcterms:created>
  <dcterms:modified xsi:type="dcterms:W3CDTF">2022-03-30T23:34:00Z</dcterms:modified>
</cp:coreProperties>
</file>