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6120">
      <w:pPr>
        <w:pStyle w:val="NormalWeb"/>
        <w:rPr>
          <w:lang w:val="es-ES"/>
        </w:rPr>
      </w:pPr>
      <w:bookmarkStart w:id="0" w:name="_GoBack"/>
      <w:bookmarkEnd w:id="0"/>
      <w:r>
        <w:rPr>
          <w:b/>
          <w:bCs/>
          <w:lang w:val="es-ES"/>
        </w:rPr>
        <w:t>Edición Especial No.894 , 14 de Febrero 2017</w:t>
      </w:r>
    </w:p>
    <w:p w:rsidR="00000000" w:rsidRDefault="005B6120">
      <w:pPr>
        <w:pStyle w:val="NormalWeb"/>
        <w:rPr>
          <w:lang w:val="es-ES"/>
        </w:rPr>
      </w:pPr>
      <w:r>
        <w:rPr>
          <w:b/>
          <w:bCs/>
          <w:lang w:val="es-ES"/>
        </w:rPr>
        <w:t>Normativa:</w:t>
      </w:r>
      <w:r>
        <w:rPr>
          <w:lang w:val="es-ES"/>
        </w:rPr>
        <w:t xml:space="preserve"> Vigente</w:t>
      </w:r>
    </w:p>
    <w:p w:rsidR="00000000" w:rsidRDefault="005B612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INTERNO DE ADMINISTRACIÓN DEL TALENTO HUMANO DEL MINISTERIO DE COMERCIO EXTERIOR</w:t>
      </w:r>
    </w:p>
    <w:p w:rsidR="00000000" w:rsidRDefault="005B6120">
      <w:pPr>
        <w:jc w:val="center"/>
        <w:rPr>
          <w:rFonts w:eastAsia="Times New Roman"/>
          <w:sz w:val="30"/>
          <w:szCs w:val="30"/>
          <w:lang w:val="es-ES"/>
        </w:rPr>
      </w:pPr>
      <w:r>
        <w:rPr>
          <w:rFonts w:eastAsia="Times New Roman"/>
          <w:sz w:val="30"/>
          <w:szCs w:val="30"/>
          <w:lang w:val="es-ES"/>
        </w:rPr>
        <w:t>(Acuerdo No. 053-2016)</w:t>
      </w:r>
    </w:p>
    <w:p w:rsidR="00000000" w:rsidRDefault="005B6120">
      <w:pPr>
        <w:divId w:val="1466584423"/>
        <w:rPr>
          <w:rFonts w:eastAsia="Times New Roman"/>
          <w:sz w:val="30"/>
          <w:szCs w:val="30"/>
          <w:lang w:val="es-ES"/>
        </w:rPr>
      </w:pPr>
      <w:r>
        <w:rPr>
          <w:rFonts w:eastAsia="Times New Roman"/>
          <w:sz w:val="30"/>
          <w:szCs w:val="30"/>
          <w:lang w:val="es-ES"/>
        </w:rPr>
        <w:br/>
      </w:r>
      <w:r>
        <w:rPr>
          <w:rFonts w:eastAsia="Times New Roman"/>
          <w:sz w:val="30"/>
          <w:szCs w:val="30"/>
          <w:lang w:val="es-ES"/>
        </w:rPr>
        <w:br/>
        <w:t xml:space="preserve">Dr. Juan Carlos Cassinelli Cali </w:t>
      </w:r>
      <w:r>
        <w:rPr>
          <w:rFonts w:eastAsia="Times New Roman"/>
          <w:sz w:val="30"/>
          <w:szCs w:val="30"/>
          <w:lang w:val="es-ES"/>
        </w:rPr>
        <w:br/>
        <w:t>MINISTRO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en el Segundo Suplemento de Registro Oficial Nro. 294, de fecha 6 de Octubre de 2010 se publicó la Ley orgánica del Servicio Público (LOSEP); y, en el Registro oficial Suplemento Nro. 418 de 1 de abril de 2011, se expidió el Reglamento </w:t>
      </w:r>
      <w:r>
        <w:rPr>
          <w:rFonts w:eastAsia="Times New Roman"/>
          <w:sz w:val="30"/>
          <w:szCs w:val="30"/>
          <w:lang w:val="es-ES"/>
        </w:rPr>
        <w:t>General a esta Ley y sus reformas dadas en diferentes Decretos Ejecutivos.</w:t>
      </w:r>
      <w:r>
        <w:rPr>
          <w:rFonts w:eastAsia="Times New Roman"/>
          <w:sz w:val="30"/>
          <w:szCs w:val="30"/>
          <w:lang w:val="es-ES"/>
        </w:rPr>
        <w:br/>
      </w:r>
      <w:r>
        <w:rPr>
          <w:rFonts w:eastAsia="Times New Roman"/>
          <w:sz w:val="30"/>
          <w:szCs w:val="30"/>
          <w:lang w:val="es-ES"/>
        </w:rPr>
        <w:br/>
        <w:t>Que, la Ley Orgánica del Servicio Público, en su artículo 52 literal c), establece como atribución y responsabilidad de las unidades de Administración de Talento Humano elaborar el</w:t>
      </w:r>
      <w:r>
        <w:rPr>
          <w:rFonts w:eastAsia="Times New Roman"/>
          <w:sz w:val="30"/>
          <w:szCs w:val="30"/>
          <w:lang w:val="es-ES"/>
        </w:rPr>
        <w:t xml:space="preserve"> “Reglamento Interno de Administración del Talento Humano”, con sujeción a las normas técnicas del Ministerio de Trabajo.</w:t>
      </w:r>
      <w:r>
        <w:rPr>
          <w:rFonts w:eastAsia="Times New Roman"/>
          <w:sz w:val="30"/>
          <w:szCs w:val="30"/>
          <w:lang w:val="es-ES"/>
        </w:rPr>
        <w:br/>
      </w:r>
      <w:r>
        <w:rPr>
          <w:rFonts w:eastAsia="Times New Roman"/>
          <w:sz w:val="30"/>
          <w:szCs w:val="30"/>
          <w:lang w:val="es-ES"/>
        </w:rPr>
        <w:br/>
        <w:t>Que, mediante Decreto Ejecutivo Nro. 25, publicado el 20 de junio de 2013, se crea el Ministerio de Comercio Exterior, organismo Rect</w:t>
      </w:r>
      <w:r>
        <w:rPr>
          <w:rFonts w:eastAsia="Times New Roman"/>
          <w:sz w:val="30"/>
          <w:szCs w:val="30"/>
          <w:lang w:val="es-ES"/>
        </w:rPr>
        <w:t>or de la Política de Comercio Exterior e Inversiones; el cual está encargado de formular, planificar, dirigir, gestionar y coordinar la política de comercio exterior, la promoción comercial, la atracción de inversiones, las negociaciones comerciales bilate</w:t>
      </w:r>
      <w:r>
        <w:rPr>
          <w:rFonts w:eastAsia="Times New Roman"/>
          <w:sz w:val="30"/>
          <w:szCs w:val="30"/>
          <w:lang w:val="es-ES"/>
        </w:rPr>
        <w:t xml:space="preserve">rales y multilaterales, la regulación de importaciones y la sustitución selectiva y estratégica </w:t>
      </w:r>
      <w:r>
        <w:rPr>
          <w:rFonts w:eastAsia="Times New Roman"/>
          <w:sz w:val="30"/>
          <w:szCs w:val="30"/>
          <w:lang w:val="es-ES"/>
        </w:rPr>
        <w:lastRenderedPageBreak/>
        <w:t>de importaciones.</w:t>
      </w:r>
      <w:r>
        <w:rPr>
          <w:rFonts w:eastAsia="Times New Roman"/>
          <w:sz w:val="30"/>
          <w:szCs w:val="30"/>
          <w:lang w:val="es-ES"/>
        </w:rPr>
        <w:br/>
      </w:r>
      <w:r>
        <w:rPr>
          <w:rFonts w:eastAsia="Times New Roman"/>
          <w:sz w:val="30"/>
          <w:szCs w:val="30"/>
          <w:lang w:val="es-ES"/>
        </w:rPr>
        <w:br/>
        <w:t>Que, la Administración Pública en General constituye un servicio a la colectividad que rige por los principios de eficacia, eficiencia, calid</w:t>
      </w:r>
      <w:r>
        <w:rPr>
          <w:rFonts w:eastAsia="Times New Roman"/>
          <w:sz w:val="30"/>
          <w:szCs w:val="30"/>
          <w:lang w:val="es-ES"/>
        </w:rPr>
        <w:t>ad, jerarquía, desconcentración, descentralización, coordinación, participación, planificación, transparencia y evaluación.</w:t>
      </w:r>
      <w:r>
        <w:rPr>
          <w:rFonts w:eastAsia="Times New Roman"/>
          <w:sz w:val="30"/>
          <w:szCs w:val="30"/>
          <w:lang w:val="es-ES"/>
        </w:rPr>
        <w:br/>
      </w:r>
      <w:r>
        <w:rPr>
          <w:rFonts w:eastAsia="Times New Roman"/>
          <w:sz w:val="30"/>
          <w:szCs w:val="30"/>
          <w:lang w:val="es-ES"/>
        </w:rPr>
        <w:br/>
        <w:t>Que, el artículo 79 del Reglamento General a la LOSEP determina que en el Reglamento Interno de Administración del Talento Humano d</w:t>
      </w:r>
      <w:r>
        <w:rPr>
          <w:rFonts w:eastAsia="Times New Roman"/>
          <w:sz w:val="30"/>
          <w:szCs w:val="30"/>
          <w:lang w:val="es-ES"/>
        </w:rPr>
        <w:t>eben elaborar obligatoriamente las UATH, estableciendo las particularidades de la gestión institucional que serán objeto de sanciones derivadas de las faltas leves y graves establecidas en la Ley.</w:t>
      </w:r>
      <w:r>
        <w:rPr>
          <w:rFonts w:eastAsia="Times New Roman"/>
          <w:sz w:val="30"/>
          <w:szCs w:val="30"/>
          <w:lang w:val="es-ES"/>
        </w:rPr>
        <w:br/>
      </w:r>
      <w:r>
        <w:rPr>
          <w:rFonts w:eastAsia="Times New Roman"/>
          <w:sz w:val="30"/>
          <w:szCs w:val="30"/>
          <w:lang w:val="es-ES"/>
        </w:rPr>
        <w:br/>
        <w:t>Que, el talento humano del Ministerio constituye el princi</w:t>
      </w:r>
      <w:r>
        <w:rPr>
          <w:rFonts w:eastAsia="Times New Roman"/>
          <w:sz w:val="30"/>
          <w:szCs w:val="30"/>
          <w:lang w:val="es-ES"/>
        </w:rPr>
        <w:t>pal activo para el desarrollo y ejercicio de la misión institucional; por tanto, es necesario reglamentar su desenvolvimiento, estableciendo normas que permitan una administración eficiente y eficaz, a fin de garantizar el compromiso institucional de autor</w:t>
      </w:r>
      <w:r>
        <w:rPr>
          <w:rFonts w:eastAsia="Times New Roman"/>
          <w:sz w:val="30"/>
          <w:szCs w:val="30"/>
          <w:lang w:val="es-ES"/>
        </w:rPr>
        <w:t>idades, funcionarias, funcionarios, servidoras y servidores, de manera que las relaciones al interior del Ministerio sean las más idóneas dentro del marco del derecho del deber de manera que prime el respeto, calidez y la armonía institucional.</w:t>
      </w:r>
      <w:r>
        <w:rPr>
          <w:rFonts w:eastAsia="Times New Roman"/>
          <w:sz w:val="30"/>
          <w:szCs w:val="30"/>
          <w:lang w:val="es-ES"/>
        </w:rPr>
        <w:br/>
      </w:r>
      <w:r>
        <w:rPr>
          <w:rFonts w:eastAsia="Times New Roman"/>
          <w:sz w:val="30"/>
          <w:szCs w:val="30"/>
          <w:lang w:val="es-ES"/>
        </w:rPr>
        <w:br/>
        <w:t>Que, el Es</w:t>
      </w:r>
      <w:r>
        <w:rPr>
          <w:rFonts w:eastAsia="Times New Roman"/>
          <w:sz w:val="30"/>
          <w:szCs w:val="30"/>
          <w:lang w:val="es-ES"/>
        </w:rPr>
        <w:t>tatuto Orgánico de Gestión Organizacional por Procesos del Ministerio de Comercio Exterior, establece que la Dirección de Administración de Talento Humano es la unidad responsable de administrar técnicamente la gestión del talento humano de la Institución.</w:t>
      </w:r>
      <w:r>
        <w:rPr>
          <w:rFonts w:eastAsia="Times New Roman"/>
          <w:sz w:val="30"/>
          <w:szCs w:val="30"/>
          <w:lang w:val="es-ES"/>
        </w:rPr>
        <w:br/>
      </w:r>
      <w:r>
        <w:rPr>
          <w:rFonts w:eastAsia="Times New Roman"/>
          <w:sz w:val="30"/>
          <w:szCs w:val="30"/>
          <w:lang w:val="es-ES"/>
        </w:rPr>
        <w:br/>
        <w:t>Que, es necesario implantar en el Ministerio de Comercio Exterior una normativa reglamentaria que regule la Administración del Talento Humano a fin de crear, mantener y fortalecer las condiciones organizacionales que fomenten el desarrollo de los recurso</w:t>
      </w:r>
      <w:r>
        <w:rPr>
          <w:rFonts w:eastAsia="Times New Roman"/>
          <w:sz w:val="30"/>
          <w:szCs w:val="30"/>
          <w:lang w:val="es-ES"/>
        </w:rPr>
        <w:t>s humanos y que permita brindar servicios de calidad; y,</w:t>
      </w:r>
      <w:r>
        <w:rPr>
          <w:rFonts w:eastAsia="Times New Roman"/>
          <w:sz w:val="30"/>
          <w:szCs w:val="30"/>
          <w:lang w:val="es-ES"/>
        </w:rPr>
        <w:br/>
      </w:r>
      <w:r>
        <w:rPr>
          <w:rFonts w:eastAsia="Times New Roman"/>
          <w:sz w:val="30"/>
          <w:szCs w:val="30"/>
          <w:lang w:val="es-ES"/>
        </w:rPr>
        <w:br/>
        <w:t>Que, de conformidad con las atribuciones y responsabilidades establecidas en el Art. 10, numeral 3.2.1, literal b) de la Reforma al Estatuto Orgánico de gestión por Procesos y en ejercicio de las fa</w:t>
      </w:r>
      <w:r>
        <w:rPr>
          <w:rFonts w:eastAsia="Times New Roman"/>
          <w:sz w:val="30"/>
          <w:szCs w:val="30"/>
          <w:lang w:val="es-ES"/>
        </w:rPr>
        <w:t>cultades que le confiere el literal b) del artículo 52 de la Ley Orgánica de Servicio Público.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Acuerda: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EXPEDIR EL REGLAMENTO INTERNO DE ADMINISTRACIÓN DEL TALENTO HUMANO DEL MINISTERIO DE COMERCIO EXTERIOR</w:t>
      </w:r>
    </w:p>
    <w:p w:rsidR="00000000" w:rsidRDefault="005B612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DEL OBJETO, ÁMBITO DE APLICACIÓN Y </w:t>
      </w:r>
      <w:r>
        <w:rPr>
          <w:rFonts w:eastAsia="Times New Roman"/>
          <w:b/>
          <w:bCs/>
          <w:sz w:val="36"/>
          <w:szCs w:val="36"/>
          <w:lang w:val="es-ES"/>
        </w:rPr>
        <w:t>ADMINISTRACIÓN</w:t>
      </w:r>
    </w:p>
    <w:p w:rsidR="00000000" w:rsidRDefault="005B6120">
      <w:pPr>
        <w:divId w:val="2012559326"/>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Objetivo.- </w:t>
      </w:r>
      <w:r>
        <w:rPr>
          <w:rFonts w:eastAsia="Times New Roman"/>
          <w:sz w:val="30"/>
          <w:szCs w:val="30"/>
          <w:lang w:val="es-ES"/>
        </w:rPr>
        <w:t xml:space="preserve">El presente Reglamento tiene por objeto normar las relaciones de trabajo de las y los servidores del Ministerio de Comercio Exterior, con relación a sus deberes, derechos y obligaciones para con la entidad; en relación a </w:t>
      </w:r>
      <w:r>
        <w:rPr>
          <w:rFonts w:eastAsia="Times New Roman"/>
          <w:sz w:val="30"/>
          <w:szCs w:val="30"/>
          <w:lang w:val="es-ES"/>
        </w:rPr>
        <w:t>la prestación de sus servicios con compromiso, calidez, eficiencia y eficacia, fin de fortalecer las relaciones de trabajo entre el Ministerio de Comercio Exterior y su personal; coadyuvando al mejoramiento de la gestión del talento humano, la misma que se</w:t>
      </w:r>
      <w:r>
        <w:rPr>
          <w:rFonts w:eastAsia="Times New Roman"/>
          <w:sz w:val="30"/>
          <w:szCs w:val="30"/>
          <w:lang w:val="es-ES"/>
        </w:rPr>
        <w:t xml:space="preserve"> dará en un marco de igualdad, equidad, respecto y transparencia.</w:t>
      </w:r>
      <w:r>
        <w:rPr>
          <w:rFonts w:eastAsia="Times New Roman"/>
          <w:sz w:val="30"/>
          <w:szCs w:val="30"/>
          <w:lang w:val="es-ES"/>
        </w:rPr>
        <w:br/>
      </w:r>
      <w:r>
        <w:rPr>
          <w:rFonts w:eastAsia="Times New Roman"/>
          <w:sz w:val="30"/>
          <w:szCs w:val="30"/>
          <w:lang w:val="es-ES"/>
        </w:rPr>
        <w:br/>
        <w:t>Establecer procedimientos administrativos enmarcados en la Ley Orgánica del Servicio Público, su Reglamento General y la normativa complementaria, que faciliten la aplicación del régimen di</w:t>
      </w:r>
      <w:r>
        <w:rPr>
          <w:rFonts w:eastAsia="Times New Roman"/>
          <w:sz w:val="30"/>
          <w:szCs w:val="30"/>
          <w:lang w:val="es-ES"/>
        </w:rPr>
        <w:t>sciplinario de la Institución y que fortalezcan el clima organizacional durante su permanencia en el Ministerio de Comercio Exterior, sustentándose en valores éticos, morales, corporativos, personales y profesionales.</w:t>
      </w:r>
    </w:p>
    <w:p w:rsidR="00000000" w:rsidRDefault="005B6120">
      <w:pPr>
        <w:divId w:val="1566573489"/>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 </w:t>
      </w:r>
      <w:r>
        <w:rPr>
          <w:rFonts w:eastAsia="Times New Roman"/>
          <w:sz w:val="30"/>
          <w:szCs w:val="30"/>
          <w:lang w:val="es-ES"/>
        </w:rPr>
        <w:t>Las disposiciones de</w:t>
      </w:r>
      <w:r>
        <w:rPr>
          <w:rFonts w:eastAsia="Times New Roman"/>
          <w:sz w:val="30"/>
          <w:szCs w:val="30"/>
          <w:lang w:val="es-ES"/>
        </w:rPr>
        <w:t>l Reglamento Interno de Administración del Talento Humano son de cumplimiento obligatorio para las y los servidores que laboran en el Ministerio de Comercio Exterior con nombramiento permanente, provisional, de libre nombramiento y remoción, contratos de s</w:t>
      </w:r>
      <w:r>
        <w:rPr>
          <w:rFonts w:eastAsia="Times New Roman"/>
          <w:sz w:val="30"/>
          <w:szCs w:val="30"/>
          <w:lang w:val="es-ES"/>
        </w:rPr>
        <w:t>ervicios ocasionales; y para personas que mantienen suscritos contratos civiles de servicios profesionales o contratos técnicos especializados, estos últimos específicamente en lo que fuere aplicable.</w:t>
      </w:r>
      <w:r>
        <w:rPr>
          <w:rFonts w:eastAsia="Times New Roman"/>
          <w:sz w:val="30"/>
          <w:szCs w:val="30"/>
          <w:lang w:val="es-ES"/>
        </w:rPr>
        <w:br/>
      </w:r>
      <w:r>
        <w:rPr>
          <w:rFonts w:eastAsia="Times New Roman"/>
          <w:sz w:val="30"/>
          <w:szCs w:val="30"/>
          <w:lang w:val="es-ES"/>
        </w:rPr>
        <w:br/>
        <w:t>El presente Reglamento se sustenta en los principios d</w:t>
      </w:r>
      <w:r>
        <w:rPr>
          <w:rFonts w:eastAsia="Times New Roman"/>
          <w:sz w:val="30"/>
          <w:szCs w:val="30"/>
          <w:lang w:val="es-ES"/>
        </w:rPr>
        <w:t xml:space="preserve">e: calidad, calidez, competitividad, continuidad, descentralización, desconcentración, eficacia, eficiencia, equidad, igualdad, jerarquía, lealtad, oportunidad, participación, racionalidad, responsabilidad, </w:t>
      </w:r>
      <w:r>
        <w:rPr>
          <w:rFonts w:eastAsia="Times New Roman"/>
          <w:sz w:val="30"/>
          <w:szCs w:val="30"/>
          <w:lang w:val="es-ES"/>
        </w:rPr>
        <w:lastRenderedPageBreak/>
        <w:t>solidaridad, transparencia, unicidad y universali</w:t>
      </w:r>
      <w:r>
        <w:rPr>
          <w:rFonts w:eastAsia="Times New Roman"/>
          <w:sz w:val="30"/>
          <w:szCs w:val="30"/>
          <w:lang w:val="es-ES"/>
        </w:rPr>
        <w:t>dad que promuevan la interculturalidad, igualdad de derechos, oportunidades y la no discriminación.</w:t>
      </w:r>
    </w:p>
    <w:p w:rsidR="00000000" w:rsidRDefault="005B6120">
      <w:pPr>
        <w:divId w:val="348337379"/>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Administración del talento humano.- </w:t>
      </w:r>
      <w:r>
        <w:rPr>
          <w:rFonts w:eastAsia="Times New Roman"/>
          <w:sz w:val="30"/>
          <w:szCs w:val="30"/>
          <w:lang w:val="es-ES"/>
        </w:rPr>
        <w:t xml:space="preserve">La Dirección de Administración del Talento Humano del Ministerio de Comercio Exterior, es la responsable de la </w:t>
      </w:r>
      <w:r>
        <w:rPr>
          <w:rFonts w:eastAsia="Times New Roman"/>
          <w:sz w:val="30"/>
          <w:szCs w:val="30"/>
          <w:lang w:val="es-ES"/>
        </w:rPr>
        <w:t>aplicación del presente reglamento de conformidad a lo que dispone el artículo 52 de la LOSEP y el Estatuto Orgánico por Procesos del Ministerio de Comercio Exterior.</w:t>
      </w:r>
    </w:p>
    <w:p w:rsidR="00000000" w:rsidRDefault="005B6120">
      <w:pPr>
        <w:divId w:val="124391967"/>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Autoridad nominadora.- </w:t>
      </w:r>
      <w:r>
        <w:rPr>
          <w:rFonts w:eastAsia="Times New Roman"/>
          <w:sz w:val="30"/>
          <w:szCs w:val="30"/>
          <w:lang w:val="es-ES"/>
        </w:rPr>
        <w:t xml:space="preserve">La Autoridad Nominadora de esta Cartera de Estado, es la </w:t>
      </w:r>
      <w:r>
        <w:rPr>
          <w:rFonts w:eastAsia="Times New Roman"/>
          <w:sz w:val="30"/>
          <w:szCs w:val="30"/>
          <w:lang w:val="es-ES"/>
        </w:rPr>
        <w:t>o el Ministro de Comercio Exterior o su delegado/a, quien ejerce las atribuciones conferidas en virtud del acuerdo ministerial que se emita para el efecto y de conformidad a lo que manda el Art. 17 del Estatuto del Régimen Jurídico Administrativo de la Fun</w:t>
      </w:r>
      <w:r>
        <w:rPr>
          <w:rFonts w:eastAsia="Times New Roman"/>
          <w:sz w:val="30"/>
          <w:szCs w:val="30"/>
          <w:lang w:val="es-ES"/>
        </w:rPr>
        <w:t>ción Ejecutiva.</w:t>
      </w:r>
    </w:p>
    <w:p w:rsidR="00000000" w:rsidRDefault="005B6120">
      <w:pPr>
        <w:divId w:val="1014646605"/>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Obligatoriedad.- </w:t>
      </w:r>
      <w:r>
        <w:rPr>
          <w:rFonts w:eastAsia="Times New Roman"/>
          <w:sz w:val="30"/>
          <w:szCs w:val="30"/>
          <w:lang w:val="es-ES"/>
        </w:rPr>
        <w:t>Las disposiciones del presente Reglamento forman parte integrante del Nombramiento o Contrato de cada servidor público del Ministerio de Comercio Exterior, por lo que el personal tiene la obligación de regirse al m</w:t>
      </w:r>
      <w:r>
        <w:rPr>
          <w:rFonts w:eastAsia="Times New Roman"/>
          <w:sz w:val="30"/>
          <w:szCs w:val="30"/>
          <w:lang w:val="es-ES"/>
        </w:rPr>
        <w:t>ismo.</w:t>
      </w:r>
      <w:r>
        <w:rPr>
          <w:rFonts w:eastAsia="Times New Roman"/>
          <w:sz w:val="30"/>
          <w:szCs w:val="30"/>
          <w:lang w:val="es-ES"/>
        </w:rPr>
        <w:br/>
      </w:r>
      <w:r>
        <w:rPr>
          <w:rFonts w:eastAsia="Times New Roman"/>
          <w:sz w:val="30"/>
          <w:szCs w:val="30"/>
          <w:lang w:val="es-ES"/>
        </w:rPr>
        <w:br/>
        <w:t>Las instrucciones y directrices que emita el Ministro de Comercio Exterior o su Delegado, sobre todo aquellas relacionadas con la seguridad y bienestar laboral, así como las que favorezcan el control interno y la disciplina para la aplicación de est</w:t>
      </w:r>
      <w:r>
        <w:rPr>
          <w:rFonts w:eastAsia="Times New Roman"/>
          <w:sz w:val="30"/>
          <w:szCs w:val="30"/>
          <w:lang w:val="es-ES"/>
        </w:rPr>
        <w:t>e Reglamento, tendrán el carácter de obligatorias.</w:t>
      </w:r>
      <w:r>
        <w:rPr>
          <w:rFonts w:eastAsia="Times New Roman"/>
          <w:sz w:val="30"/>
          <w:szCs w:val="30"/>
          <w:lang w:val="es-ES"/>
        </w:rPr>
        <w:br/>
      </w:r>
      <w:r>
        <w:rPr>
          <w:rFonts w:eastAsia="Times New Roman"/>
          <w:sz w:val="30"/>
          <w:szCs w:val="30"/>
          <w:lang w:val="es-ES"/>
        </w:rPr>
        <w:br/>
        <w:t>La violación a las normas de este Reglamento conllevarán las sanciones establecidas en la Ley Orgánica de Servicio Público. El desconocimiento de su contenido no es, por lo tanto, causa a la cual se pueda</w:t>
      </w:r>
      <w:r>
        <w:rPr>
          <w:rFonts w:eastAsia="Times New Roman"/>
          <w:sz w:val="30"/>
          <w:szCs w:val="30"/>
          <w:lang w:val="es-ES"/>
        </w:rPr>
        <w:t xml:space="preserve"> invocar, ni motivo por el cual se excuse de su incumplimiento por parte de ningún servidor.</w:t>
      </w:r>
    </w:p>
    <w:p w:rsidR="00000000" w:rsidRDefault="005B6120">
      <w:pPr>
        <w:divId w:val="1726022990"/>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Política de talento humano.- </w:t>
      </w:r>
      <w:r>
        <w:rPr>
          <w:rFonts w:eastAsia="Times New Roman"/>
          <w:sz w:val="30"/>
          <w:szCs w:val="30"/>
          <w:lang w:val="es-ES"/>
        </w:rPr>
        <w:t>La política de Talento Humano se basa en asegurar la mejor utilización posible de las capacidades de sus servidores y generar</w:t>
      </w:r>
      <w:r>
        <w:rPr>
          <w:rFonts w:eastAsia="Times New Roman"/>
          <w:sz w:val="30"/>
          <w:szCs w:val="30"/>
          <w:lang w:val="es-ES"/>
        </w:rPr>
        <w:t xml:space="preserve"> un ambiente laboral que incida en el desarrollo de actitudes y competencias orientadas hacia la prestación de un servicio de calidad.</w:t>
      </w:r>
      <w:r>
        <w:rPr>
          <w:rFonts w:eastAsia="Times New Roman"/>
          <w:sz w:val="30"/>
          <w:szCs w:val="30"/>
          <w:lang w:val="es-ES"/>
        </w:rPr>
        <w:br/>
      </w:r>
      <w:r>
        <w:rPr>
          <w:rFonts w:eastAsia="Times New Roman"/>
          <w:sz w:val="30"/>
          <w:szCs w:val="30"/>
          <w:lang w:val="es-ES"/>
        </w:rPr>
        <w:br/>
        <w:t>Esta política se fundamenta en los siguientes principios: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Mejoramiento constante de la calificación técnica del pers</w:t>
      </w:r>
      <w:r>
        <w:rPr>
          <w:rFonts w:eastAsia="Times New Roman"/>
          <w:sz w:val="30"/>
          <w:szCs w:val="30"/>
          <w:lang w:val="es-ES"/>
        </w:rPr>
        <w:t>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b) </w:t>
      </w:r>
      <w:r>
        <w:rPr>
          <w:rFonts w:eastAsia="Times New Roman"/>
          <w:sz w:val="30"/>
          <w:szCs w:val="30"/>
          <w:lang w:val="es-ES"/>
        </w:rPr>
        <w:t>Ausencia de toda discriminación con relación al sexo y orientación sexual, racial, género, nacionalidad, u origen;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Desarrollo de una gestión participativa.</w:t>
      </w:r>
    </w:p>
    <w:p w:rsidR="00000000" w:rsidRDefault="005B6120">
      <w:pPr>
        <w:divId w:val="492338650"/>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Responsabilidad.- </w:t>
      </w:r>
      <w:r>
        <w:rPr>
          <w:rFonts w:eastAsia="Times New Roman"/>
          <w:sz w:val="30"/>
          <w:szCs w:val="30"/>
          <w:lang w:val="es-ES"/>
        </w:rPr>
        <w:t>La Dirección de Administración de Talento Humano es la unid</w:t>
      </w:r>
      <w:r>
        <w:rPr>
          <w:rFonts w:eastAsia="Times New Roman"/>
          <w:sz w:val="30"/>
          <w:szCs w:val="30"/>
          <w:lang w:val="es-ES"/>
        </w:rPr>
        <w:t>ad responsable de cumplir y hacer cumplir lo dispuesto en este Reglamento, así como administrar técnicamente la gestión del talento humano de la Institución.</w:t>
      </w:r>
    </w:p>
    <w:p w:rsidR="00000000" w:rsidRDefault="005B6120">
      <w:pPr>
        <w:divId w:val="864708509"/>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Código de ética.- </w:t>
      </w:r>
      <w:r>
        <w:rPr>
          <w:rFonts w:eastAsia="Times New Roman"/>
          <w:sz w:val="30"/>
          <w:szCs w:val="30"/>
          <w:lang w:val="es-ES"/>
        </w:rPr>
        <w:t xml:space="preserve">Para garantizar el desempeño honesto y ciudadano de los servidores del </w:t>
      </w:r>
      <w:r>
        <w:rPr>
          <w:rFonts w:eastAsia="Times New Roman"/>
          <w:sz w:val="30"/>
          <w:szCs w:val="30"/>
          <w:lang w:val="es-ES"/>
        </w:rPr>
        <w:t>Ministerio de Comercio Exterior, la institución observará lo previsto en el Código de Ética para el Buen Vivir de la Función Ejecutiva que tiene como objetivo establecer y promover principios, valores, responsabilidades y compromisos éticos en relación a c</w:t>
      </w:r>
      <w:r>
        <w:rPr>
          <w:rFonts w:eastAsia="Times New Roman"/>
          <w:sz w:val="30"/>
          <w:szCs w:val="30"/>
          <w:lang w:val="es-ES"/>
        </w:rPr>
        <w:t>omportamientos y prácticas de los servidores de las entidades del Ejecutivo para alcanzar los objetivos institucionales.</w:t>
      </w:r>
    </w:p>
    <w:p w:rsidR="00000000" w:rsidRDefault="005B612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INGRESO AL MINISTERIO DE COMERCIO EXTERIOR</w:t>
      </w:r>
    </w:p>
    <w:p w:rsidR="00000000" w:rsidRDefault="005B6120">
      <w:pPr>
        <w:divId w:val="663700331"/>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Requisitos del ingreso.- </w:t>
      </w:r>
      <w:r>
        <w:rPr>
          <w:rFonts w:eastAsia="Times New Roman"/>
          <w:sz w:val="30"/>
          <w:szCs w:val="30"/>
          <w:lang w:val="es-ES"/>
        </w:rPr>
        <w:t>Para el ingreso al Ministerio de Comercio</w:t>
      </w:r>
      <w:r>
        <w:rPr>
          <w:rFonts w:eastAsia="Times New Roman"/>
          <w:sz w:val="30"/>
          <w:szCs w:val="30"/>
          <w:lang w:val="es-ES"/>
        </w:rPr>
        <w:t xml:space="preserve"> Exterior los postulantes deberán participar en el concurso de méritos y oposición que se programe para el puesto de trabajo; y, cumplir con los requisitos que señala la Ley Orgánica del Servicio Público y su Reglamento, además de los que determine el Mini</w:t>
      </w:r>
      <w:r>
        <w:rPr>
          <w:rFonts w:eastAsia="Times New Roman"/>
          <w:sz w:val="30"/>
          <w:szCs w:val="30"/>
          <w:lang w:val="es-ES"/>
        </w:rPr>
        <w:t>sterio del Trabajo.</w:t>
      </w:r>
      <w:r>
        <w:rPr>
          <w:rFonts w:eastAsia="Times New Roman"/>
          <w:sz w:val="30"/>
          <w:szCs w:val="30"/>
          <w:lang w:val="es-ES"/>
        </w:rPr>
        <w:br/>
      </w:r>
      <w:r>
        <w:rPr>
          <w:rFonts w:eastAsia="Times New Roman"/>
          <w:sz w:val="30"/>
          <w:szCs w:val="30"/>
          <w:lang w:val="es-ES"/>
        </w:rPr>
        <w:br/>
        <w:t>En caso de renovación de contratos de servicios ocasionales no es necesario presentar otra vez los documentos habilitantes, a excepción de la Declaración Juramentada que debe presentarse cada dos años o por cambio del Grupo Ocupacional</w:t>
      </w:r>
      <w:r>
        <w:rPr>
          <w:rFonts w:eastAsia="Times New Roman"/>
          <w:sz w:val="30"/>
          <w:szCs w:val="30"/>
          <w:lang w:val="es-ES"/>
        </w:rPr>
        <w:t>.</w:t>
      </w:r>
    </w:p>
    <w:p w:rsidR="00000000" w:rsidRDefault="005B6120">
      <w:pPr>
        <w:divId w:val="2045476171"/>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De los extranjeros que ingresen a prestar servicios en el ministerio de comercio exterior.- </w:t>
      </w:r>
      <w:r>
        <w:rPr>
          <w:rFonts w:eastAsia="Times New Roman"/>
          <w:sz w:val="30"/>
          <w:szCs w:val="30"/>
          <w:lang w:val="es-ES"/>
        </w:rPr>
        <w:t>Toda persona extranjera deberá cumplir con los requisitos y procedimientos establecidos en la Ley Orgánica del Servicio Público, su Reglamento General y</w:t>
      </w:r>
      <w:r>
        <w:rPr>
          <w:rFonts w:eastAsia="Times New Roman"/>
          <w:sz w:val="30"/>
          <w:szCs w:val="30"/>
          <w:lang w:val="es-ES"/>
        </w:rPr>
        <w:t xml:space="preserve"> la Norma emitida por el Ministerio de Relaciones Laborales, para el efecto, en concordancia con la Ley de Extranjería y su Reglamento.</w:t>
      </w:r>
    </w:p>
    <w:p w:rsidR="00000000" w:rsidRDefault="005B6120">
      <w:pPr>
        <w:divId w:val="1510486472"/>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Inhabilidad por nepotismo.- </w:t>
      </w:r>
      <w:r>
        <w:rPr>
          <w:rFonts w:eastAsia="Times New Roman"/>
          <w:sz w:val="30"/>
          <w:szCs w:val="30"/>
          <w:lang w:val="es-ES"/>
        </w:rPr>
        <w:t>En cumplimiento de lo que manda el artículo 6 de la Ley Orgánica de Servicio Públi</w:t>
      </w:r>
      <w:r>
        <w:rPr>
          <w:rFonts w:eastAsia="Times New Roman"/>
          <w:sz w:val="30"/>
          <w:szCs w:val="30"/>
          <w:lang w:val="es-ES"/>
        </w:rPr>
        <w:t xml:space="preserve">co, la Autoridad Nominadora o su Delegado/a están impedidos de nombrar o </w:t>
      </w:r>
      <w:r>
        <w:rPr>
          <w:rFonts w:eastAsia="Times New Roman"/>
          <w:sz w:val="30"/>
          <w:szCs w:val="30"/>
          <w:lang w:val="es-ES"/>
        </w:rPr>
        <w:lastRenderedPageBreak/>
        <w:t>contratar para prestar sus servicios en el Ministerio de Comercio Exterior a personas que tengan parentesco hasta el cuarto grado de consanguinidad y segundo de afinidad.</w:t>
      </w:r>
    </w:p>
    <w:p w:rsidR="00000000" w:rsidRDefault="005B6120">
      <w:pPr>
        <w:divId w:val="1538271095"/>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Fo</w:t>
      </w:r>
      <w:r>
        <w:rPr>
          <w:rFonts w:eastAsia="Times New Roman"/>
          <w:b/>
          <w:bCs/>
          <w:sz w:val="30"/>
          <w:szCs w:val="30"/>
          <w:lang w:val="es-ES"/>
        </w:rPr>
        <w:t xml:space="preserve">rmalidad de ingreso.- </w:t>
      </w:r>
      <w:r>
        <w:rPr>
          <w:rFonts w:eastAsia="Times New Roman"/>
          <w:sz w:val="30"/>
          <w:szCs w:val="30"/>
          <w:lang w:val="es-ES"/>
        </w:rPr>
        <w:t>Para desempeñar un puesto en el Ministerio de Comercio Exterior, sin excepción de persona y de acuerdo al caso se requiere suscribir un contrato o posesionarse de un cargo mediante nombramiento legalmente suscrito por la autoridad nom</w:t>
      </w:r>
      <w:r>
        <w:rPr>
          <w:rFonts w:eastAsia="Times New Roman"/>
          <w:sz w:val="30"/>
          <w:szCs w:val="30"/>
          <w:lang w:val="es-ES"/>
        </w:rPr>
        <w:t>inadora o su delegado.</w:t>
      </w:r>
    </w:p>
    <w:p w:rsidR="00000000" w:rsidRDefault="005B6120">
      <w:pPr>
        <w:divId w:val="339084021"/>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Del registro de nombramientos y contratos.- </w:t>
      </w:r>
      <w:r>
        <w:rPr>
          <w:rFonts w:eastAsia="Times New Roman"/>
          <w:sz w:val="30"/>
          <w:szCs w:val="30"/>
          <w:lang w:val="es-ES"/>
        </w:rPr>
        <w:t>Los nombramientos y contratos se registrarán en la Dirección de Talento Humano, de manera individual, a través de la asignación de un código de identificación, con la fecha, sello</w:t>
      </w:r>
      <w:r>
        <w:rPr>
          <w:rFonts w:eastAsia="Times New Roman"/>
          <w:sz w:val="30"/>
          <w:szCs w:val="30"/>
          <w:lang w:val="es-ES"/>
        </w:rPr>
        <w:t xml:space="preserve"> institucional, constancia del registro y firma del responsable, de acuerdo a lo que manda el Art. 18 de la Ley Orgánica de Servicio Público.</w:t>
      </w:r>
      <w:r>
        <w:rPr>
          <w:rFonts w:eastAsia="Times New Roman"/>
          <w:sz w:val="30"/>
          <w:szCs w:val="30"/>
          <w:lang w:val="es-ES"/>
        </w:rPr>
        <w:br/>
      </w:r>
      <w:r>
        <w:rPr>
          <w:rFonts w:eastAsia="Times New Roman"/>
          <w:sz w:val="30"/>
          <w:szCs w:val="30"/>
          <w:lang w:val="es-ES"/>
        </w:rPr>
        <w:br/>
        <w:t>Un ejemplar de la acción de personal o el contrato, debidamente suscrito y registrado, será entregado a la nuevo/</w:t>
      </w:r>
      <w:r>
        <w:rPr>
          <w:rFonts w:eastAsia="Times New Roman"/>
          <w:sz w:val="30"/>
          <w:szCs w:val="30"/>
          <w:lang w:val="es-ES"/>
        </w:rPr>
        <w:t>a servidor/a incorporado/a en su expediente personal.</w:t>
      </w:r>
    </w:p>
    <w:p w:rsidR="00000000" w:rsidRDefault="005B6120">
      <w:pPr>
        <w:divId w:val="2019261735"/>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Notificación con la acción de personal o contrato.- </w:t>
      </w:r>
      <w:r>
        <w:rPr>
          <w:rFonts w:eastAsia="Times New Roman"/>
          <w:sz w:val="30"/>
          <w:szCs w:val="30"/>
          <w:lang w:val="es-ES"/>
        </w:rPr>
        <w:t>Sin perjuicio de los efectos generados por los actos administrativos pertinentes, la comunicación a la o el servidor del registro de la acci</w:t>
      </w:r>
      <w:r>
        <w:rPr>
          <w:rFonts w:eastAsia="Times New Roman"/>
          <w:sz w:val="30"/>
          <w:szCs w:val="30"/>
          <w:lang w:val="es-ES"/>
        </w:rPr>
        <w:t>ón de personal o nombramiento se efectuará en persona en el lugar de trabajo o en el domicilio o residencia señalado por la o el servidor en su expediente y se sentará la razón correspondiente de ella.</w:t>
      </w:r>
      <w:r>
        <w:rPr>
          <w:rFonts w:eastAsia="Times New Roman"/>
          <w:sz w:val="30"/>
          <w:szCs w:val="30"/>
          <w:lang w:val="es-ES"/>
        </w:rPr>
        <w:br/>
      </w:r>
      <w:r>
        <w:rPr>
          <w:rFonts w:eastAsia="Times New Roman"/>
          <w:sz w:val="30"/>
          <w:szCs w:val="30"/>
          <w:lang w:val="es-ES"/>
        </w:rPr>
        <w:br/>
        <w:t>En caso de negativa de la o el servidor de recibir el</w:t>
      </w:r>
      <w:r>
        <w:rPr>
          <w:rFonts w:eastAsia="Times New Roman"/>
          <w:sz w:val="30"/>
          <w:szCs w:val="30"/>
          <w:lang w:val="es-ES"/>
        </w:rPr>
        <w:t xml:space="preserve"> documento que contiene el acto administrativo, se sentará razón pertinente con la presencia de un testigo.</w:t>
      </w:r>
      <w:r>
        <w:rPr>
          <w:rFonts w:eastAsia="Times New Roman"/>
          <w:sz w:val="30"/>
          <w:szCs w:val="30"/>
          <w:lang w:val="es-ES"/>
        </w:rPr>
        <w:br/>
      </w:r>
      <w:r>
        <w:rPr>
          <w:rFonts w:eastAsia="Times New Roman"/>
          <w:sz w:val="30"/>
          <w:szCs w:val="30"/>
          <w:lang w:val="es-ES"/>
        </w:rPr>
        <w:br/>
        <w:t>El servidor responsable de dicha notificación, que no lo hiciera oportunamente y de la forma descrita anteriormente, será sancionado administrativa</w:t>
      </w:r>
      <w:r>
        <w:rPr>
          <w:rFonts w:eastAsia="Times New Roman"/>
          <w:sz w:val="30"/>
          <w:szCs w:val="30"/>
          <w:lang w:val="es-ES"/>
        </w:rPr>
        <w:t>mente, sin perjuicio de las responsabilidades civiles o penales a que hubiere lugar.</w:t>
      </w:r>
    </w:p>
    <w:p w:rsidR="00000000" w:rsidRDefault="005B6120">
      <w:pPr>
        <w:divId w:val="1660188819"/>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Término para el inicio del ejercicio del puesto.- </w:t>
      </w:r>
      <w:r>
        <w:rPr>
          <w:rFonts w:eastAsia="Times New Roman"/>
          <w:sz w:val="30"/>
          <w:szCs w:val="30"/>
          <w:lang w:val="es-ES"/>
        </w:rPr>
        <w:t>El nombramiento de la o el servidor quedará insubsistente si dentro del término de 3 días, contados a partir de</w:t>
      </w:r>
      <w:r>
        <w:rPr>
          <w:rFonts w:eastAsia="Times New Roman"/>
          <w:sz w:val="30"/>
          <w:szCs w:val="30"/>
          <w:lang w:val="es-ES"/>
        </w:rPr>
        <w:t xml:space="preserve"> la fecha de registro de la acción de personal, la persona no concurriera a prestar sus servicios, salvo que por circunstancias geográficas se demande un mayor tiempo el cual no podrá exceder de 5 días laborables.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contratos de servicios ocasionales se</w:t>
      </w:r>
      <w:r>
        <w:rPr>
          <w:rFonts w:eastAsia="Times New Roman"/>
          <w:sz w:val="30"/>
          <w:szCs w:val="30"/>
          <w:lang w:val="es-ES"/>
        </w:rPr>
        <w:t xml:space="preserve"> darán por terminados automáticamente, en el caso de que el contratado no se presentare a laborar en término de 24 horas a partir de la fecha del registro del contrato.</w:t>
      </w:r>
    </w:p>
    <w:p w:rsidR="00000000" w:rsidRDefault="005B6120">
      <w:pPr>
        <w:divId w:val="1114448346"/>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Excepción de pluriempleo.- </w:t>
      </w:r>
      <w:r>
        <w:rPr>
          <w:rFonts w:eastAsia="Times New Roman"/>
          <w:sz w:val="30"/>
          <w:szCs w:val="30"/>
          <w:lang w:val="es-ES"/>
        </w:rPr>
        <w:t>Las y los servidores públicos podrán ejercer la do</w:t>
      </w:r>
      <w:r>
        <w:rPr>
          <w:rFonts w:eastAsia="Times New Roman"/>
          <w:sz w:val="30"/>
          <w:szCs w:val="30"/>
          <w:lang w:val="es-ES"/>
        </w:rPr>
        <w:t>cencia en Universidades, Escuelas Politécnicas Públicas y Privadas, Orquestas Sinfónicas y Conservatorios de Música, únicamente fuera de la jornada de trabajo institucional.</w:t>
      </w:r>
    </w:p>
    <w:p w:rsidR="00000000" w:rsidRDefault="005B612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NOMBRAMIENTOS</w:t>
      </w:r>
    </w:p>
    <w:p w:rsidR="00000000" w:rsidRDefault="005B6120">
      <w:pPr>
        <w:divId w:val="1127090828"/>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Clase de nombramientos.- </w:t>
      </w:r>
      <w:r>
        <w:rPr>
          <w:rFonts w:eastAsia="Times New Roman"/>
          <w:sz w:val="30"/>
          <w:szCs w:val="30"/>
          <w:lang w:val="es-ES"/>
        </w:rPr>
        <w:t>De conformid</w:t>
      </w:r>
      <w:r>
        <w:rPr>
          <w:rFonts w:eastAsia="Times New Roman"/>
          <w:sz w:val="30"/>
          <w:szCs w:val="30"/>
          <w:lang w:val="es-ES"/>
        </w:rPr>
        <w:t>ad a lo dispuesto en el Artículo 17 de la Ley Orgánica de Servicio Público, los nombramientos pueden ser: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Permanentes: Aquellos que se expiden para llenar vacantes mediante el sistema de selección previstos en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Provisionales, aquellos que se expiden para ocupar: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b.1) </w:t>
      </w:r>
      <w:r>
        <w:rPr>
          <w:rFonts w:eastAsia="Times New Roman"/>
          <w:sz w:val="30"/>
          <w:szCs w:val="30"/>
          <w:lang w:val="es-ES"/>
        </w:rPr>
        <w:t>El puesto de un servidor que ha sido suspendido en sus funciones o destituido, hasta que se produzca el fallo de la Sala de lo Contencioso Administrativo u otra instancia competente para este efecto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b.2) </w:t>
      </w:r>
      <w:r>
        <w:rPr>
          <w:rFonts w:eastAsia="Times New Roman"/>
          <w:sz w:val="30"/>
          <w:szCs w:val="30"/>
          <w:lang w:val="es-ES"/>
        </w:rPr>
        <w:t>El puesto de una servidora o servidor que se hallare en goce de licencia sin remuneración. Este nombramiento no podrá exceder el tiempo determinado para la señalada licencia;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b.3) </w:t>
      </w:r>
      <w:r>
        <w:rPr>
          <w:rFonts w:eastAsia="Times New Roman"/>
          <w:sz w:val="30"/>
          <w:szCs w:val="30"/>
          <w:lang w:val="es-ES"/>
        </w:rPr>
        <w:t>Para ocupar el puesto de la servidora o servidor que se encuentre e</w:t>
      </w:r>
      <w:r>
        <w:rPr>
          <w:rFonts w:eastAsia="Times New Roman"/>
          <w:sz w:val="30"/>
          <w:szCs w:val="30"/>
          <w:lang w:val="es-ES"/>
        </w:rPr>
        <w:t>n comisión de servicios sin remuneración o vacante. Este nombramiento no podrá exceder el tiempo determinado para la señalada comisión;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b.4) </w:t>
      </w:r>
      <w:r>
        <w:rPr>
          <w:rFonts w:eastAsia="Times New Roman"/>
          <w:sz w:val="30"/>
          <w:szCs w:val="30"/>
          <w:lang w:val="es-ES"/>
        </w:rPr>
        <w:t>Quienes ocupen puestos comprendidos dentro de la escala del nivel superior;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b.5) </w:t>
      </w:r>
      <w:r>
        <w:rPr>
          <w:rFonts w:eastAsia="Times New Roman"/>
          <w:sz w:val="30"/>
          <w:szCs w:val="30"/>
          <w:lang w:val="es-ES"/>
        </w:rPr>
        <w:t>De prueba, otorgado a la serv</w:t>
      </w:r>
      <w:r>
        <w:rPr>
          <w:rFonts w:eastAsia="Times New Roman"/>
          <w:sz w:val="30"/>
          <w:szCs w:val="30"/>
          <w:lang w:val="es-ES"/>
        </w:rPr>
        <w:t xml:space="preserve">idora o servidor que ingresa a la administración pública o a quien fuere ascendido durante el periodo de </w:t>
      </w:r>
      <w:r>
        <w:rPr>
          <w:rFonts w:eastAsia="Times New Roman"/>
          <w:sz w:val="30"/>
          <w:szCs w:val="30"/>
          <w:lang w:val="es-ES"/>
        </w:rPr>
        <w:lastRenderedPageBreak/>
        <w:t>prueba. El servidor o servidora pública se encuentra sujeto a evaluación durante un periodo de tres meses, superado el cual, o, en caso de no haberse p</w:t>
      </w:r>
      <w:r>
        <w:rPr>
          <w:rFonts w:eastAsia="Times New Roman"/>
          <w:sz w:val="30"/>
          <w:szCs w:val="30"/>
          <w:lang w:val="es-ES"/>
        </w:rPr>
        <w:t>racticado, se otorgará el nombramiento definitivo; si no superare la prueba respectiva, cesará en el puesto. De igual manera se otorgará nombramiento provisional a quienes fueron ascendidos, los mismos que serán evaluados dentro de un periodo máximo de sei</w:t>
      </w:r>
      <w:r>
        <w:rPr>
          <w:rFonts w:eastAsia="Times New Roman"/>
          <w:sz w:val="30"/>
          <w:szCs w:val="30"/>
          <w:lang w:val="es-ES"/>
        </w:rPr>
        <w:t>s meses, mediante una evaluación técnica y objetiva de sus servicios y si se determinare luego de ésta que no califica para el desempeño del puesto se procederá al reintegro al puesto anterior con su remuneración anterior;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De libre nombramiento y remoc</w:t>
      </w:r>
      <w:r>
        <w:rPr>
          <w:rFonts w:eastAsia="Times New Roman"/>
          <w:sz w:val="30"/>
          <w:szCs w:val="30"/>
          <w:lang w:val="es-ES"/>
        </w:rPr>
        <w:t>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De período fijo.</w:t>
      </w:r>
      <w:r>
        <w:rPr>
          <w:rFonts w:eastAsia="Times New Roman"/>
          <w:sz w:val="30"/>
          <w:szCs w:val="30"/>
          <w:lang w:val="es-ES"/>
        </w:rPr>
        <w:br/>
      </w:r>
      <w:r>
        <w:rPr>
          <w:rFonts w:eastAsia="Times New Roman"/>
          <w:sz w:val="30"/>
          <w:szCs w:val="30"/>
          <w:lang w:val="es-ES"/>
        </w:rPr>
        <w:br/>
        <w:t>Los nombramientos provisionales señalados en los literales b.1) y b.2) podrán ser otorgados a favor de servidoras o servidores públicos de carrera que prestan servicios en la misma institución; o a favor de personas que no ten</w:t>
      </w:r>
      <w:r>
        <w:rPr>
          <w:rFonts w:eastAsia="Times New Roman"/>
          <w:sz w:val="30"/>
          <w:szCs w:val="30"/>
          <w:lang w:val="es-ES"/>
        </w:rPr>
        <w:t>gan la calidad de servidores públicos.</w:t>
      </w:r>
    </w:p>
    <w:p w:rsidR="00000000" w:rsidRDefault="005B612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CONTRATOS</w:t>
      </w:r>
    </w:p>
    <w:p w:rsidR="00000000" w:rsidRDefault="005B6120">
      <w:pPr>
        <w:divId w:val="777065009"/>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Clases de contratos.- </w:t>
      </w:r>
      <w:r>
        <w:rPr>
          <w:rFonts w:eastAsia="Times New Roman"/>
          <w:sz w:val="30"/>
          <w:szCs w:val="30"/>
          <w:lang w:val="es-ES"/>
        </w:rPr>
        <w:t>Los Contratos de Servicios Ocasionales serán autorizados por la Autoridad Nominadora o su Delegado/a, para satisfacer necesidades institucionales, las mism</w:t>
      </w:r>
      <w:r>
        <w:rPr>
          <w:rFonts w:eastAsia="Times New Roman"/>
          <w:sz w:val="30"/>
          <w:szCs w:val="30"/>
          <w:lang w:val="es-ES"/>
        </w:rPr>
        <w:t>as que no puedan ser asumidas por el personal de planta, previo el informe de la UATH institucional, siempre que exista la partida presupuestaria y la disponibilidad de los recursos económicos para este fin, y que no se exceda del 20% de la totalidad del p</w:t>
      </w:r>
      <w:r>
        <w:rPr>
          <w:rFonts w:eastAsia="Times New Roman"/>
          <w:sz w:val="30"/>
          <w:szCs w:val="30"/>
          <w:lang w:val="es-ES"/>
        </w:rPr>
        <w:t>ersonal del Ministerio de Comercio Exterior, como excepción se podrá solicitar al Ministerio de Trabajo un aumento a este porcentaje que no superará el 10% adicional.</w:t>
      </w:r>
      <w:r>
        <w:rPr>
          <w:rFonts w:eastAsia="Times New Roman"/>
          <w:sz w:val="30"/>
          <w:szCs w:val="30"/>
          <w:lang w:val="es-ES"/>
        </w:rPr>
        <w:br/>
      </w:r>
      <w:r>
        <w:rPr>
          <w:rFonts w:eastAsia="Times New Roman"/>
          <w:sz w:val="30"/>
          <w:szCs w:val="30"/>
          <w:lang w:val="es-ES"/>
        </w:rPr>
        <w:br/>
        <w:t>La Máxima Autoridad o su delegado podrán celebrar los siguientes tipos de contratos, pre</w:t>
      </w:r>
      <w:r>
        <w:rPr>
          <w:rFonts w:eastAsia="Times New Roman"/>
          <w:sz w:val="30"/>
          <w:szCs w:val="30"/>
          <w:lang w:val="es-ES"/>
        </w:rPr>
        <w:t>vio informe técnico favorable de la Dirección de Talento Humano y siempre que exista la partida presupuestaria y disponibilidad de los recursos económicos para este fin: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Contratos de Servicios Ocasionales.- </w:t>
      </w:r>
      <w:r>
        <w:rPr>
          <w:rFonts w:eastAsia="Times New Roman"/>
          <w:sz w:val="30"/>
          <w:szCs w:val="30"/>
          <w:lang w:val="es-ES"/>
        </w:rPr>
        <w:t xml:space="preserve">El plazo máximo será el </w:t>
      </w:r>
      <w:r>
        <w:rPr>
          <w:rFonts w:eastAsia="Times New Roman"/>
          <w:sz w:val="30"/>
          <w:szCs w:val="30"/>
          <w:lang w:val="es-ES"/>
        </w:rPr>
        <w:lastRenderedPageBreak/>
        <w:t>establecido en el ar</w:t>
      </w:r>
      <w:r>
        <w:rPr>
          <w:rFonts w:eastAsia="Times New Roman"/>
          <w:sz w:val="30"/>
          <w:szCs w:val="30"/>
          <w:lang w:val="es-ES"/>
        </w:rPr>
        <w:t>tículo 58 de la LOSEP, los Contratos para el Nivel Jerárquico Superior, proyectos de inversión y servidores públicos con discapacidades no se sujetarán a este plazo.</w:t>
      </w:r>
      <w:r>
        <w:rPr>
          <w:rFonts w:eastAsia="Times New Roman"/>
          <w:sz w:val="30"/>
          <w:szCs w:val="30"/>
          <w:lang w:val="es-ES"/>
        </w:rPr>
        <w:br/>
      </w:r>
      <w:r>
        <w:rPr>
          <w:rFonts w:eastAsia="Times New Roman"/>
          <w:sz w:val="30"/>
          <w:szCs w:val="30"/>
          <w:lang w:val="es-ES"/>
        </w:rPr>
        <w:br/>
        <w:t>Por su naturaleza, este tipo de contratos no generan estabilidad laboral alguna, pudiendo</w:t>
      </w:r>
      <w:r>
        <w:rPr>
          <w:rFonts w:eastAsia="Times New Roman"/>
          <w:sz w:val="30"/>
          <w:szCs w:val="30"/>
          <w:lang w:val="es-ES"/>
        </w:rPr>
        <w:t xml:space="preserve"> darse por terminado en cualquier momento; no son sujetos a indemnización por supresión de puestos o partidas, incentivos para la jubilación, planes de retiro voluntario con indemnización, compras de renuncias, compensaciones por renuncia voluntaria, licen</w:t>
      </w:r>
      <w:r>
        <w:rPr>
          <w:rFonts w:eastAsia="Times New Roman"/>
          <w:sz w:val="30"/>
          <w:szCs w:val="30"/>
          <w:lang w:val="es-ES"/>
        </w:rPr>
        <w:t>cias sin remuneración y comisiones de servicio con remuneración para estudios regulares de postgrado.</w:t>
      </w:r>
      <w:r>
        <w:rPr>
          <w:rFonts w:eastAsia="Times New Roman"/>
          <w:sz w:val="30"/>
          <w:szCs w:val="30"/>
          <w:lang w:val="es-ES"/>
        </w:rPr>
        <w:br/>
      </w:r>
      <w:r>
        <w:rPr>
          <w:rFonts w:eastAsia="Times New Roman"/>
          <w:sz w:val="30"/>
          <w:szCs w:val="30"/>
          <w:lang w:val="es-ES"/>
        </w:rPr>
        <w:br/>
        <w:t xml:space="preserve">El personal sujeto a contrato de servicios ocasionales, podrá subrogar o encargarse de un puesto de aquellos comprometidos dentro de la escala del nivel </w:t>
      </w:r>
      <w:r>
        <w:rPr>
          <w:rFonts w:eastAsia="Times New Roman"/>
          <w:sz w:val="30"/>
          <w:szCs w:val="30"/>
          <w:lang w:val="es-ES"/>
        </w:rPr>
        <w:t>jerárquico superior; sujetándose a lo establecido en los artículos 270 y 271 del Reglamento General de la Ley Orgánica de Servicio Público.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Contratos Civiles de Servicios Profesionales.- </w:t>
      </w:r>
      <w:r>
        <w:rPr>
          <w:rFonts w:eastAsia="Times New Roman"/>
          <w:sz w:val="30"/>
          <w:szCs w:val="30"/>
          <w:lang w:val="es-ES"/>
        </w:rPr>
        <w:t>El Ministro de Comercio Exterior o su Delegado/a previa certifica</w:t>
      </w:r>
      <w:r>
        <w:rPr>
          <w:rFonts w:eastAsia="Times New Roman"/>
          <w:sz w:val="30"/>
          <w:szCs w:val="30"/>
          <w:lang w:val="es-ES"/>
        </w:rPr>
        <w:t>ción presupuestaria e informe técnico de la Dirección de Administración de Talento Humano en el que se justifique que el trabajo a desarrollarse no pueda ser ejecutado por el personal de la Institución, suscribirá excepcionalmente, contratos Civiles de Ser</w:t>
      </w:r>
      <w:r>
        <w:rPr>
          <w:rFonts w:eastAsia="Times New Roman"/>
          <w:sz w:val="30"/>
          <w:szCs w:val="30"/>
          <w:lang w:val="es-ES"/>
        </w:rPr>
        <w:t>vicios Profesionales o Contratos Técnicos Especializados sin relación de dependencia.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Contratos o Convenios de Pasantías y Prácticas Pre-profesionales.- </w:t>
      </w:r>
      <w:r>
        <w:rPr>
          <w:rFonts w:eastAsia="Times New Roman"/>
          <w:sz w:val="30"/>
          <w:szCs w:val="30"/>
          <w:lang w:val="es-ES"/>
        </w:rPr>
        <w:t>El Ministerio de Comercio Exterior, a través de la Máxima Autoridad o su Delegado/a, podrá celebrar</w:t>
      </w:r>
      <w:r>
        <w:rPr>
          <w:rFonts w:eastAsia="Times New Roman"/>
          <w:sz w:val="30"/>
          <w:szCs w:val="30"/>
          <w:lang w:val="es-ES"/>
        </w:rPr>
        <w:t xml:space="preserve"> contratos o convenios de pasantías con los institutos, universidades y escuelas politécnicas del sistema de educación superior; así como convenios de prácticas pre profesionales con los establecimientos de educación regular de nivel medio de conformidad c</w:t>
      </w:r>
      <w:r>
        <w:rPr>
          <w:rFonts w:eastAsia="Times New Roman"/>
          <w:sz w:val="30"/>
          <w:szCs w:val="30"/>
          <w:lang w:val="es-ES"/>
        </w:rPr>
        <w:t>on la LOSEP, su Reglamento y la Norma Técnica que establece las directrices para la elaboración de convenios, pasantías y prácticas profesionales.</w:t>
      </w:r>
    </w:p>
    <w:p w:rsidR="00000000" w:rsidRDefault="005B6120">
      <w:pPr>
        <w:divId w:val="1576862192"/>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De las inhabilidades y prohibiciones.- </w:t>
      </w:r>
      <w:r>
        <w:rPr>
          <w:rFonts w:eastAsia="Times New Roman"/>
          <w:sz w:val="30"/>
          <w:szCs w:val="30"/>
          <w:lang w:val="es-ES"/>
        </w:rPr>
        <w:t>Será responsabilidad de la UATH institucional, determinar si</w:t>
      </w:r>
      <w:r>
        <w:rPr>
          <w:rFonts w:eastAsia="Times New Roman"/>
          <w:sz w:val="30"/>
          <w:szCs w:val="30"/>
          <w:lang w:val="es-ES"/>
        </w:rPr>
        <w:t xml:space="preserve"> previo a ingresar al Ministerio de Comercio Exterior, las personas no se encuentran inmersas en inhabilidades, prohibiciones o impedimentos determinados en el </w:t>
      </w:r>
      <w:r>
        <w:rPr>
          <w:rFonts w:eastAsia="Times New Roman"/>
          <w:sz w:val="30"/>
          <w:szCs w:val="30"/>
          <w:lang w:val="es-ES"/>
        </w:rPr>
        <w:lastRenderedPageBreak/>
        <w:t>Título II del Capítulo II de la LOSEP; y, Título I, Capítulo II, Secciones 2ª, y 3ª de su Reglam</w:t>
      </w:r>
      <w:r>
        <w:rPr>
          <w:rFonts w:eastAsia="Times New Roman"/>
          <w:sz w:val="30"/>
          <w:szCs w:val="30"/>
          <w:lang w:val="es-ES"/>
        </w:rPr>
        <w:t>ento General.</w:t>
      </w:r>
    </w:p>
    <w:p w:rsidR="00000000" w:rsidRDefault="005B6120">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CONCURSOS</w:t>
      </w:r>
    </w:p>
    <w:p w:rsidR="00000000" w:rsidRDefault="005B6120">
      <w:pPr>
        <w:divId w:val="1858734053"/>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Concursos de méritos y oposición.-</w:t>
      </w:r>
      <w:r>
        <w:rPr>
          <w:rFonts w:eastAsia="Times New Roman"/>
          <w:sz w:val="30"/>
          <w:szCs w:val="30"/>
          <w:lang w:val="es-ES"/>
        </w:rPr>
        <w:t xml:space="preserve"> </w:t>
      </w:r>
      <w:r>
        <w:rPr>
          <w:rFonts w:eastAsia="Times New Roman"/>
          <w:sz w:val="30"/>
          <w:szCs w:val="30"/>
          <w:lang w:val="es-ES"/>
        </w:rPr>
        <w:t>De acuerdo a lo que manda el Artículo 183 del Reglamento a la Ley Orgánica del Servicio Público.- Es el proceso competitivo, orientado a seleccionar a la o el aspirante que demuestre poseer los mejores niveles de competencias, conforme los requisitos del p</w:t>
      </w:r>
      <w:r>
        <w:rPr>
          <w:rFonts w:eastAsia="Times New Roman"/>
          <w:sz w:val="30"/>
          <w:szCs w:val="30"/>
          <w:lang w:val="es-ES"/>
        </w:rPr>
        <w:t>uesto, considerando los siguientes componentes.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Mérito: </w:t>
      </w:r>
      <w:r>
        <w:rPr>
          <w:rFonts w:eastAsia="Times New Roman"/>
          <w:sz w:val="30"/>
          <w:szCs w:val="30"/>
          <w:lang w:val="es-ES"/>
        </w:rPr>
        <w:t>Es el análisis y verificación de las competencias documentadas presentadas por las y los aspirantes, conforme a lo establecido en la convocatoria.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Oposición: </w:t>
      </w:r>
      <w:r>
        <w:rPr>
          <w:rFonts w:eastAsia="Times New Roman"/>
          <w:sz w:val="30"/>
          <w:szCs w:val="30"/>
          <w:lang w:val="es-ES"/>
        </w:rPr>
        <w:t>Es el análisis y verificación de l</w:t>
      </w:r>
      <w:r>
        <w:rPr>
          <w:rFonts w:eastAsia="Times New Roman"/>
          <w:sz w:val="30"/>
          <w:szCs w:val="30"/>
          <w:lang w:val="es-ES"/>
        </w:rPr>
        <w:t>as pruebas de conocimientos técnicos y psicométricas, rendidas por el aspirante y la posterior entrevista.</w:t>
      </w:r>
    </w:p>
    <w:p w:rsidR="00000000" w:rsidRDefault="005B6120">
      <w:pPr>
        <w:divId w:val="1519194718"/>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Evaluación y selección.- </w:t>
      </w:r>
      <w:r>
        <w:rPr>
          <w:rFonts w:eastAsia="Times New Roman"/>
          <w:sz w:val="30"/>
          <w:szCs w:val="30"/>
          <w:lang w:val="es-ES"/>
        </w:rPr>
        <w:t>Es la etapa del proceso, del concurso de méritos y oposición, mediante la cual se evalúa y escoge al mejor persona</w:t>
      </w:r>
      <w:r>
        <w:rPr>
          <w:rFonts w:eastAsia="Times New Roman"/>
          <w:sz w:val="30"/>
          <w:szCs w:val="30"/>
          <w:lang w:val="es-ES"/>
        </w:rPr>
        <w:t>l para ocupar un puesto público.</w:t>
      </w:r>
    </w:p>
    <w:p w:rsidR="00000000" w:rsidRDefault="005B6120">
      <w:pPr>
        <w:divId w:val="462037108"/>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Clase de concurso.- </w:t>
      </w:r>
      <w:r>
        <w:rPr>
          <w:rFonts w:eastAsia="Times New Roman"/>
          <w:sz w:val="30"/>
          <w:szCs w:val="30"/>
          <w:lang w:val="es-ES"/>
        </w:rPr>
        <w:t xml:space="preserve">Para la selección de personal, sólo podrán realizarse concursos abiertos de méritos y oposición, de conformidad con la LOSEP, este Reglamento General y la normativa que expida el Ministerio de </w:t>
      </w:r>
      <w:r>
        <w:rPr>
          <w:rFonts w:eastAsia="Times New Roman"/>
          <w:sz w:val="30"/>
          <w:szCs w:val="30"/>
          <w:lang w:val="es-ES"/>
        </w:rPr>
        <w:t>Trabajo.</w:t>
      </w:r>
    </w:p>
    <w:p w:rsidR="00000000" w:rsidRDefault="005B6120">
      <w:pPr>
        <w:divId w:val="446510961"/>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Designación de la o el ganador del concurso.- </w:t>
      </w:r>
      <w:r>
        <w:rPr>
          <w:rFonts w:eastAsia="Times New Roman"/>
          <w:sz w:val="30"/>
          <w:szCs w:val="30"/>
          <w:lang w:val="es-ES"/>
        </w:rPr>
        <w:t xml:space="preserve">La autoridad nominadora designará a la persona que hubiere ganado el concurso, conforme al informe emitido por la Unidad de Administración de Talento Humano. La designación se hará en base a </w:t>
      </w:r>
      <w:r>
        <w:rPr>
          <w:rFonts w:eastAsia="Times New Roman"/>
          <w:sz w:val="30"/>
          <w:szCs w:val="30"/>
          <w:lang w:val="es-ES"/>
        </w:rPr>
        <w:t>los mejore puntajes que hayan obtenido en el concurso de acuerdo a los parámetros establecidos por el Ministerio de trabajo y esta Cartera de Estado.</w:t>
      </w:r>
    </w:p>
    <w:p w:rsidR="00000000" w:rsidRDefault="005B6120">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JORNADA DE TRABAJO Y CONTROL DE ASISTENCIA</w:t>
      </w:r>
    </w:p>
    <w:p w:rsidR="00000000" w:rsidRDefault="005B6120">
      <w:pPr>
        <w:divId w:val="361711437"/>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Jornada ordinaria de trabajo.-</w:t>
      </w:r>
      <w:r>
        <w:rPr>
          <w:rFonts w:eastAsia="Times New Roman"/>
          <w:sz w:val="30"/>
          <w:szCs w:val="30"/>
          <w:lang w:val="es-ES"/>
        </w:rPr>
        <w:t xml:space="preserve"> De confor</w:t>
      </w:r>
      <w:r>
        <w:rPr>
          <w:rFonts w:eastAsia="Times New Roman"/>
          <w:sz w:val="30"/>
          <w:szCs w:val="30"/>
          <w:lang w:val="es-ES"/>
        </w:rPr>
        <w:t xml:space="preserve">midad a lo dispuesto en el artículo 25 de la Ley Orgánica del Servicio Público en concordancia con el artículo 24 de su Reglamento, la jornada ordinaria </w:t>
      </w:r>
      <w:r>
        <w:rPr>
          <w:rFonts w:eastAsia="Times New Roman"/>
          <w:sz w:val="30"/>
          <w:szCs w:val="30"/>
          <w:lang w:val="es-ES"/>
        </w:rPr>
        <w:lastRenderedPageBreak/>
        <w:t>de trabajo establecida para el Ministerio de Comercio Exterior será de 8 horas diarias efectivas y cont</w:t>
      </w:r>
      <w:r>
        <w:rPr>
          <w:rFonts w:eastAsia="Times New Roman"/>
          <w:sz w:val="30"/>
          <w:szCs w:val="30"/>
          <w:lang w:val="es-ES"/>
        </w:rPr>
        <w:t>inuas, de lunes a viernes durante los cinco días de cada semana. Los servidores y servidoras laborarán en jornada única, de 08h30 a 17h30, incluido el tiempo destinado para el almuerzo, mismo que será de hasta una hora. Se tolerará hasta 5 minutos de retra</w:t>
      </w:r>
      <w:r>
        <w:rPr>
          <w:rFonts w:eastAsia="Times New Roman"/>
          <w:sz w:val="30"/>
          <w:szCs w:val="30"/>
          <w:lang w:val="es-ES"/>
        </w:rPr>
        <w:t>so a la hora del ingreso, mismo que deberá ser devengado al finalizar la jornada de trabajo.</w:t>
      </w:r>
      <w:r>
        <w:rPr>
          <w:rFonts w:eastAsia="Times New Roman"/>
          <w:sz w:val="30"/>
          <w:szCs w:val="30"/>
          <w:lang w:val="es-ES"/>
        </w:rPr>
        <w:br/>
      </w:r>
      <w:r>
        <w:rPr>
          <w:rFonts w:eastAsia="Times New Roman"/>
          <w:sz w:val="30"/>
          <w:szCs w:val="30"/>
          <w:lang w:val="es-ES"/>
        </w:rPr>
        <w:br/>
        <w:t>Los servidores del nivel jerárquico superior por la naturaleza de sus funciones podrán registrar su ingreso pasadas las 8h30, sin que por ello dejen de cumplir la</w:t>
      </w:r>
      <w:r>
        <w:rPr>
          <w:rFonts w:eastAsia="Times New Roman"/>
          <w:sz w:val="30"/>
          <w:szCs w:val="30"/>
          <w:lang w:val="es-ES"/>
        </w:rPr>
        <w:t>s ocho horas diarias de trabajo.</w:t>
      </w:r>
      <w:r>
        <w:rPr>
          <w:rFonts w:eastAsia="Times New Roman"/>
          <w:sz w:val="30"/>
          <w:szCs w:val="30"/>
          <w:lang w:val="es-ES"/>
        </w:rPr>
        <w:br/>
      </w:r>
      <w:r>
        <w:rPr>
          <w:rFonts w:eastAsia="Times New Roman"/>
          <w:sz w:val="30"/>
          <w:szCs w:val="30"/>
          <w:lang w:val="es-ES"/>
        </w:rPr>
        <w:br/>
        <w:t>La Coordinación General Administrativa Financiera, previo solicitud del jefe inmediato e informe favorable de la UATH podrá instaurar horarios especiales, al personal que por necesidad institucional deba laborar en diferen</w:t>
      </w:r>
      <w:r>
        <w:rPr>
          <w:rFonts w:eastAsia="Times New Roman"/>
          <w:sz w:val="30"/>
          <w:szCs w:val="30"/>
          <w:lang w:val="es-ES"/>
        </w:rPr>
        <w:t>te horario, al establecido en la jornada ordinaria, con la finalidad que se pueda brindar servicios a las autoridades, funcionarios, servidores y público en general; se refiere especialmente a personal administrativo y de apoyo de las diferentes áreas; por</w:t>
      </w:r>
      <w:r>
        <w:rPr>
          <w:rFonts w:eastAsia="Times New Roman"/>
          <w:sz w:val="30"/>
          <w:szCs w:val="30"/>
          <w:lang w:val="es-ES"/>
        </w:rPr>
        <w:t xml:space="preserve"> lo tanto, dicho personal podría ingresar en diferente horario, precautelando que se cumpla con las ocho horas de trabajo diario y cuarenta a la semana.</w:t>
      </w:r>
      <w:r>
        <w:rPr>
          <w:rFonts w:eastAsia="Times New Roman"/>
          <w:sz w:val="30"/>
          <w:szCs w:val="30"/>
          <w:lang w:val="es-ES"/>
        </w:rPr>
        <w:br/>
      </w:r>
      <w:r>
        <w:rPr>
          <w:rFonts w:eastAsia="Times New Roman"/>
          <w:sz w:val="30"/>
          <w:szCs w:val="30"/>
          <w:lang w:val="es-ES"/>
        </w:rPr>
        <w:br/>
        <w:t>El jefe inmediato tiene la responsabilidad de controlar el cumplimiento de las 8 horas diarias y de la</w:t>
      </w:r>
      <w:r>
        <w:rPr>
          <w:rFonts w:eastAsia="Times New Roman"/>
          <w:sz w:val="30"/>
          <w:szCs w:val="30"/>
          <w:lang w:val="es-ES"/>
        </w:rPr>
        <w:t>s 40 horas semanales.</w:t>
      </w:r>
      <w:r>
        <w:rPr>
          <w:rFonts w:eastAsia="Times New Roman"/>
          <w:sz w:val="30"/>
          <w:szCs w:val="30"/>
          <w:lang w:val="es-ES"/>
        </w:rPr>
        <w:br/>
      </w:r>
      <w:r>
        <w:rPr>
          <w:rFonts w:eastAsia="Times New Roman"/>
          <w:sz w:val="30"/>
          <w:szCs w:val="30"/>
          <w:lang w:val="es-ES"/>
        </w:rPr>
        <w:br/>
        <w:t>El horario de la jornada ordinaria de trabajo podrá modificarse de manera general, según las necesidades de la gestión propia del Ministerio de Comercio Exterior, y previa notificación al Ministerio de Trabajo.</w:t>
      </w:r>
    </w:p>
    <w:p w:rsidR="00000000" w:rsidRDefault="005B6120">
      <w:pPr>
        <w:divId w:val="1671132869"/>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Registro y d</w:t>
      </w:r>
      <w:r>
        <w:rPr>
          <w:rFonts w:eastAsia="Times New Roman"/>
          <w:b/>
          <w:bCs/>
          <w:sz w:val="30"/>
          <w:szCs w:val="30"/>
          <w:lang w:val="es-ES"/>
        </w:rPr>
        <w:t xml:space="preserve">el control de asistencia.- </w:t>
      </w:r>
      <w:r>
        <w:rPr>
          <w:rFonts w:eastAsia="Times New Roman"/>
          <w:sz w:val="30"/>
          <w:szCs w:val="30"/>
          <w:lang w:val="es-ES"/>
        </w:rPr>
        <w:t>El control de asistencia será mediante lectura digital tomada del reloj biométrico, o del sistema establecido para su efecto.</w:t>
      </w:r>
      <w:r>
        <w:rPr>
          <w:rFonts w:eastAsia="Times New Roman"/>
          <w:sz w:val="30"/>
          <w:szCs w:val="30"/>
          <w:lang w:val="es-ES"/>
        </w:rPr>
        <w:br/>
      </w:r>
      <w:r>
        <w:rPr>
          <w:rFonts w:eastAsia="Times New Roman"/>
          <w:sz w:val="30"/>
          <w:szCs w:val="30"/>
          <w:lang w:val="es-ES"/>
        </w:rPr>
        <w:br/>
        <w:t xml:space="preserve">El carnet institucional será usado en forma permanente por el personal para su identificación interna </w:t>
      </w:r>
      <w:r>
        <w:rPr>
          <w:rFonts w:eastAsia="Times New Roman"/>
          <w:sz w:val="30"/>
          <w:szCs w:val="30"/>
          <w:lang w:val="es-ES"/>
        </w:rPr>
        <w:t>y externa y deberá ser portado de forma visible.</w:t>
      </w:r>
      <w:r>
        <w:rPr>
          <w:rFonts w:eastAsia="Times New Roman"/>
          <w:sz w:val="30"/>
          <w:szCs w:val="30"/>
          <w:lang w:val="es-ES"/>
        </w:rPr>
        <w:br/>
      </w:r>
      <w:r>
        <w:rPr>
          <w:rFonts w:eastAsia="Times New Roman"/>
          <w:sz w:val="30"/>
          <w:szCs w:val="30"/>
          <w:lang w:val="es-ES"/>
        </w:rPr>
        <w:br/>
        <w:t xml:space="preserve">El control de la permanencia de las y los servidores en su lugar de trabajo es de exclusiva responsabilidad del jefe inmediato de cada </w:t>
      </w:r>
      <w:r>
        <w:rPr>
          <w:rFonts w:eastAsia="Times New Roman"/>
          <w:sz w:val="30"/>
          <w:szCs w:val="30"/>
          <w:lang w:val="es-ES"/>
        </w:rPr>
        <w:lastRenderedPageBreak/>
        <w:t>unidad administrativa.</w:t>
      </w:r>
      <w:r>
        <w:rPr>
          <w:rFonts w:eastAsia="Times New Roman"/>
          <w:sz w:val="30"/>
          <w:szCs w:val="30"/>
          <w:lang w:val="es-ES"/>
        </w:rPr>
        <w:br/>
      </w:r>
      <w:r>
        <w:rPr>
          <w:rFonts w:eastAsia="Times New Roman"/>
          <w:sz w:val="30"/>
          <w:szCs w:val="30"/>
          <w:lang w:val="es-ES"/>
        </w:rPr>
        <w:br/>
        <w:t>Los horarios de almuerzo también deben ser regi</w:t>
      </w:r>
      <w:r>
        <w:rPr>
          <w:rFonts w:eastAsia="Times New Roman"/>
          <w:sz w:val="30"/>
          <w:szCs w:val="30"/>
          <w:lang w:val="es-ES"/>
        </w:rPr>
        <w:t>strados obligatoriamente en el reloj biométrico.</w:t>
      </w:r>
      <w:r>
        <w:rPr>
          <w:rFonts w:eastAsia="Times New Roman"/>
          <w:sz w:val="30"/>
          <w:szCs w:val="30"/>
          <w:lang w:val="es-ES"/>
        </w:rPr>
        <w:br/>
      </w:r>
      <w:r>
        <w:rPr>
          <w:rFonts w:eastAsia="Times New Roman"/>
          <w:sz w:val="30"/>
          <w:szCs w:val="30"/>
          <w:lang w:val="es-ES"/>
        </w:rPr>
        <w:br/>
        <w:t>Las y los servidores que eventualmente no puedan registrar su ingreso y/o salida del Ministerio en los lectores digitales, deberán firmar las listas de control de asistencia en la Dirección de Administració</w:t>
      </w:r>
      <w:r>
        <w:rPr>
          <w:rFonts w:eastAsia="Times New Roman"/>
          <w:sz w:val="30"/>
          <w:szCs w:val="30"/>
          <w:lang w:val="es-ES"/>
        </w:rPr>
        <w:t>n del Talento Humano o la que haga sus veces, señalando la novedad acontecida, además en dicha lista harán constar la hora de entrada y/o salida, igualmente deberán consignar su firma o rubrica auténtica.</w:t>
      </w:r>
      <w:r>
        <w:rPr>
          <w:rFonts w:eastAsia="Times New Roman"/>
          <w:sz w:val="30"/>
          <w:szCs w:val="30"/>
          <w:lang w:val="es-ES"/>
        </w:rPr>
        <w:br/>
      </w:r>
      <w:r>
        <w:rPr>
          <w:rFonts w:eastAsia="Times New Roman"/>
          <w:sz w:val="30"/>
          <w:szCs w:val="30"/>
          <w:lang w:val="es-ES"/>
        </w:rPr>
        <w:br/>
        <w:t>Se prohíbe utilizar siglas, iniciales o abreviatur</w:t>
      </w:r>
      <w:r>
        <w:rPr>
          <w:rFonts w:eastAsia="Times New Roman"/>
          <w:sz w:val="30"/>
          <w:szCs w:val="30"/>
          <w:lang w:val="es-ES"/>
        </w:rPr>
        <w:t>as, todo esto previa justificación escrita del jefe inmediato dirigida a la Dirección de Talento Humano.</w:t>
      </w:r>
      <w:r>
        <w:rPr>
          <w:rFonts w:eastAsia="Times New Roman"/>
          <w:sz w:val="30"/>
          <w:szCs w:val="30"/>
          <w:lang w:val="es-ES"/>
        </w:rPr>
        <w:br/>
      </w:r>
      <w:r>
        <w:rPr>
          <w:rFonts w:eastAsia="Times New Roman"/>
          <w:sz w:val="30"/>
          <w:szCs w:val="30"/>
          <w:lang w:val="es-ES"/>
        </w:rPr>
        <w:br/>
        <w:t>En caso de pérdida del carnet institucional, deberá solicitarse de forma inmediata la emisión de una nueva credencial a la UATH, previa denuncia en el</w:t>
      </w:r>
      <w:r>
        <w:rPr>
          <w:rFonts w:eastAsia="Times New Roman"/>
          <w:sz w:val="30"/>
          <w:szCs w:val="30"/>
          <w:lang w:val="es-ES"/>
        </w:rPr>
        <w:t xml:space="preserve"> organismo pertinente, y el pago correspondiente por la generación de un nuevo carnet institucional.</w:t>
      </w:r>
      <w:r>
        <w:rPr>
          <w:rFonts w:eastAsia="Times New Roman"/>
          <w:sz w:val="30"/>
          <w:szCs w:val="30"/>
          <w:lang w:val="es-ES"/>
        </w:rPr>
        <w:br/>
      </w:r>
      <w:r>
        <w:rPr>
          <w:rFonts w:eastAsia="Times New Roman"/>
          <w:sz w:val="30"/>
          <w:szCs w:val="30"/>
          <w:lang w:val="es-ES"/>
        </w:rPr>
        <w:br/>
        <w:t>En caso de que se utilice un código para el registro de asistencia, el mismo deberá mantenerse con la reserva del caso y será prohibida su utilización por</w:t>
      </w:r>
      <w:r>
        <w:rPr>
          <w:rFonts w:eastAsia="Times New Roman"/>
          <w:sz w:val="30"/>
          <w:szCs w:val="30"/>
          <w:lang w:val="es-ES"/>
        </w:rPr>
        <w:t xml:space="preserve"> parte de otra persona, caso contrario se aplicará el régimen disciplinario correspondiente.</w:t>
      </w:r>
      <w:r>
        <w:rPr>
          <w:rFonts w:eastAsia="Times New Roman"/>
          <w:sz w:val="30"/>
          <w:szCs w:val="30"/>
          <w:lang w:val="es-ES"/>
        </w:rPr>
        <w:br/>
      </w:r>
      <w:r>
        <w:rPr>
          <w:rFonts w:eastAsia="Times New Roman"/>
          <w:sz w:val="30"/>
          <w:szCs w:val="30"/>
          <w:lang w:val="es-ES"/>
        </w:rPr>
        <w:br/>
        <w:t>Será objeto de sanción disciplinaria la o el servidor que teniendo el carnet institucional, no lo porte en un lugar visible y de forma permanentemente mientras se</w:t>
      </w:r>
      <w:r>
        <w:rPr>
          <w:rFonts w:eastAsia="Times New Roman"/>
          <w:sz w:val="30"/>
          <w:szCs w:val="30"/>
          <w:lang w:val="es-ES"/>
        </w:rPr>
        <w:t xml:space="preserve"> encuentra en funciones dentro y fuera de la institución.</w:t>
      </w:r>
      <w:r>
        <w:rPr>
          <w:rFonts w:eastAsia="Times New Roman"/>
          <w:sz w:val="30"/>
          <w:szCs w:val="30"/>
          <w:lang w:val="es-ES"/>
        </w:rPr>
        <w:br/>
      </w:r>
      <w:r>
        <w:rPr>
          <w:rFonts w:eastAsia="Times New Roman"/>
          <w:sz w:val="30"/>
          <w:szCs w:val="30"/>
          <w:lang w:val="es-ES"/>
        </w:rPr>
        <w:br/>
        <w:t xml:space="preserve">La Dirección de Talento Humano es la responsable del control de la asistencia diaria a través del reloj biométrico. En el caso de las Direcciones Zonales y de la Coordinación Zonal quienes ejerzan </w:t>
      </w:r>
      <w:r>
        <w:rPr>
          <w:rFonts w:eastAsia="Times New Roman"/>
          <w:sz w:val="30"/>
          <w:szCs w:val="30"/>
          <w:lang w:val="es-ES"/>
        </w:rPr>
        <w:t>el control serán el/la Directora/a Zonal y Coordinador/a Zonal, respectivamente, quienes reportaran mensualmente a la Dirección de Talento Humano el detalle de atrasos e inasistencias para que la misma sancione de acuerdo a toda la normativa legal aplicabl</w:t>
      </w:r>
      <w:r>
        <w:rPr>
          <w:rFonts w:eastAsia="Times New Roman"/>
          <w:sz w:val="30"/>
          <w:szCs w:val="30"/>
          <w:lang w:val="es-ES"/>
        </w:rPr>
        <w:t>e.</w:t>
      </w:r>
    </w:p>
    <w:p w:rsidR="00000000" w:rsidRDefault="005B6120">
      <w:pPr>
        <w:divId w:val="230308457"/>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De los atrasos.- </w:t>
      </w:r>
      <w:r>
        <w:rPr>
          <w:rFonts w:eastAsia="Times New Roman"/>
          <w:sz w:val="30"/>
          <w:szCs w:val="30"/>
          <w:lang w:val="es-ES"/>
        </w:rPr>
        <w:t xml:space="preserve">Se considera atraso cuando las servidoras o servidores llegaren a su lugar de trabajo con fracción u hora posterior </w:t>
      </w:r>
      <w:r>
        <w:rPr>
          <w:rFonts w:eastAsia="Times New Roman"/>
          <w:sz w:val="30"/>
          <w:szCs w:val="30"/>
          <w:lang w:val="es-ES"/>
        </w:rPr>
        <w:lastRenderedPageBreak/>
        <w:t>al horario establecido para iniciar la jornada, este tiempo será descontado de las vacaciones, el mismo que de</w:t>
      </w:r>
      <w:r>
        <w:rPr>
          <w:rFonts w:eastAsia="Times New Roman"/>
          <w:sz w:val="30"/>
          <w:szCs w:val="30"/>
          <w:lang w:val="es-ES"/>
        </w:rPr>
        <w:t xml:space="preserve">berá ser regularizado con el formulario de permisos y firmado por su jefe inmediato y el Director (a) de Talento Humano. Las y los servidores que mantengan horarios especiales debidamente autorizados por su jefe inmediato, la Dirección de Talento Humano y </w:t>
      </w:r>
      <w:r>
        <w:rPr>
          <w:rFonts w:eastAsia="Times New Roman"/>
          <w:sz w:val="30"/>
          <w:szCs w:val="30"/>
          <w:lang w:val="es-ES"/>
        </w:rPr>
        <w:t>la autoridad competente por la naturaleza de sus funciones, que requieran ingresar a la institución en horas que no son parte de la jornada única deberán cumplir con las ocho horas diarias y cuarenta a la semana. De igual forma se considerará como atraso e</w:t>
      </w:r>
      <w:r>
        <w:rPr>
          <w:rFonts w:eastAsia="Times New Roman"/>
          <w:sz w:val="30"/>
          <w:szCs w:val="30"/>
          <w:lang w:val="es-ES"/>
        </w:rPr>
        <w:t>l ingreso posterior a los 60 minutos de almuerzo.</w:t>
      </w:r>
      <w:r>
        <w:rPr>
          <w:rFonts w:eastAsia="Times New Roman"/>
          <w:sz w:val="30"/>
          <w:szCs w:val="30"/>
          <w:lang w:val="es-ES"/>
        </w:rPr>
        <w:br/>
      </w:r>
      <w:r>
        <w:rPr>
          <w:rFonts w:eastAsia="Times New Roman"/>
          <w:sz w:val="30"/>
          <w:szCs w:val="30"/>
          <w:lang w:val="es-ES"/>
        </w:rPr>
        <w:br/>
        <w:t>Quienes incurran en atrasos serán sancionados de conformidad con la Sección 2a. Capítulo V del Título I del Reglamento General a la Ley Orgánica del Servidor Público; el tiempo de retraso será descontado d</w:t>
      </w:r>
      <w:r>
        <w:rPr>
          <w:rFonts w:eastAsia="Times New Roman"/>
          <w:sz w:val="30"/>
          <w:szCs w:val="30"/>
          <w:lang w:val="es-ES"/>
        </w:rPr>
        <w:t>e sus vacaciones.</w:t>
      </w:r>
      <w:r>
        <w:rPr>
          <w:rFonts w:eastAsia="Times New Roman"/>
          <w:sz w:val="30"/>
          <w:szCs w:val="30"/>
          <w:lang w:val="es-ES"/>
        </w:rPr>
        <w:br/>
      </w:r>
      <w:r>
        <w:rPr>
          <w:rFonts w:eastAsia="Times New Roman"/>
          <w:sz w:val="30"/>
          <w:szCs w:val="30"/>
          <w:lang w:val="es-ES"/>
        </w:rPr>
        <w:br/>
        <w:t>Si por más de tres ocasiones en un mismo mes incurre en atrasos, será susceptible de la sanción correspondiente al régimen disciplinario previsto en el Reglamento a la LOSEP; de igual forma dicho tiempo de atraso considerado desde el ini</w:t>
      </w:r>
      <w:r>
        <w:rPr>
          <w:rFonts w:eastAsia="Times New Roman"/>
          <w:sz w:val="30"/>
          <w:szCs w:val="30"/>
          <w:lang w:val="es-ES"/>
        </w:rPr>
        <w:t>cio de la jornada de trabajo será descontado de vacaciones.</w:t>
      </w:r>
      <w:r>
        <w:rPr>
          <w:rFonts w:eastAsia="Times New Roman"/>
          <w:sz w:val="30"/>
          <w:szCs w:val="30"/>
          <w:lang w:val="es-ES"/>
        </w:rPr>
        <w:br/>
      </w:r>
      <w:r>
        <w:rPr>
          <w:rFonts w:eastAsia="Times New Roman"/>
          <w:sz w:val="30"/>
          <w:szCs w:val="30"/>
          <w:lang w:val="es-ES"/>
        </w:rPr>
        <w:br/>
        <w:t>Las justificaciones por atrasos por causas de fuerza mayor o casos fortuitos debidamente documentados, serán presentadas ante el jefe inmediato de la Unidad quien lo validará y lo remitirá a la U</w:t>
      </w:r>
      <w:r>
        <w:rPr>
          <w:rFonts w:eastAsia="Times New Roman"/>
          <w:sz w:val="30"/>
          <w:szCs w:val="30"/>
          <w:lang w:val="es-ES"/>
        </w:rPr>
        <w:t>ATH, hasta 48 horas de cometido el atraso, su tiempo se lo imputará con cargo a vacaciones.</w:t>
      </w:r>
    </w:p>
    <w:p w:rsidR="00000000" w:rsidRDefault="005B6120">
      <w:pPr>
        <w:divId w:val="1544636886"/>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Salidas anticipadas.- </w:t>
      </w:r>
      <w:r>
        <w:rPr>
          <w:rFonts w:eastAsia="Times New Roman"/>
          <w:sz w:val="30"/>
          <w:szCs w:val="30"/>
          <w:lang w:val="es-ES"/>
        </w:rPr>
        <w:t>En caso que la o el servidor salga en forma anticipada a la finalización de la jornada ordinaria de trabajo, deberá presentar el per</w:t>
      </w:r>
      <w:r>
        <w:rPr>
          <w:rFonts w:eastAsia="Times New Roman"/>
          <w:sz w:val="30"/>
          <w:szCs w:val="30"/>
          <w:lang w:val="es-ES"/>
        </w:rPr>
        <w:t>miso respectivo hasta 72 horas de cometido el hecho, el tiempo de anticipación será descontado de sus vacaciones.</w:t>
      </w:r>
    </w:p>
    <w:p w:rsidR="00000000" w:rsidRDefault="005B6120">
      <w:pPr>
        <w:divId w:val="739601129"/>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De la puntualidad.- </w:t>
      </w:r>
      <w:r>
        <w:rPr>
          <w:rFonts w:eastAsia="Times New Roman"/>
          <w:sz w:val="30"/>
          <w:szCs w:val="30"/>
          <w:lang w:val="es-ES"/>
        </w:rPr>
        <w:t>Los atrasos reiterados, por más de tres ocasiones, dentro de un mismo mes de labor, verificados en los correspon</w:t>
      </w:r>
      <w:r>
        <w:rPr>
          <w:rFonts w:eastAsia="Times New Roman"/>
          <w:sz w:val="30"/>
          <w:szCs w:val="30"/>
          <w:lang w:val="es-ES"/>
        </w:rPr>
        <w:t>dientes registros de control, serán considerados como prueba para la aplicación de la sanción correspondiente, de conformidad con la Ley Orgánica de Servicio Público.</w:t>
      </w:r>
    </w:p>
    <w:p w:rsidR="00000000" w:rsidRDefault="005B6120">
      <w:pPr>
        <w:divId w:val="330566523"/>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De las horas suplementarias y/o extraordinarias.- </w:t>
      </w:r>
      <w:r>
        <w:rPr>
          <w:rFonts w:eastAsia="Times New Roman"/>
          <w:sz w:val="30"/>
          <w:szCs w:val="30"/>
          <w:lang w:val="es-ES"/>
        </w:rPr>
        <w:t>Las y los servidores del Mini</w:t>
      </w:r>
      <w:r>
        <w:rPr>
          <w:rFonts w:eastAsia="Times New Roman"/>
          <w:sz w:val="30"/>
          <w:szCs w:val="30"/>
          <w:lang w:val="es-ES"/>
        </w:rPr>
        <w:t xml:space="preserve">sterio de Comercio Exterior podrán trabajar horas suplementarias y extraordinarias previa autorización del </w:t>
      </w:r>
      <w:r>
        <w:rPr>
          <w:rFonts w:eastAsia="Times New Roman"/>
          <w:sz w:val="30"/>
          <w:szCs w:val="30"/>
          <w:lang w:val="es-ES"/>
        </w:rPr>
        <w:lastRenderedPageBreak/>
        <w:t xml:space="preserve">Director(a) de Talento Humano, por necesidades institucionales debidamente planificadas y verificadas por el Jefe inmediato, sujeto a disponibilidad </w:t>
      </w:r>
      <w:r>
        <w:rPr>
          <w:rFonts w:eastAsia="Times New Roman"/>
          <w:sz w:val="30"/>
          <w:szCs w:val="30"/>
          <w:lang w:val="es-ES"/>
        </w:rPr>
        <w:t>presupuestaria, la verificación del trabajo que desarrolle el servidor dentro de las horas suplementarias y extraordinarias será de responsabilidad del jefe inmediato.</w:t>
      </w:r>
    </w:p>
    <w:p w:rsidR="00000000" w:rsidRDefault="005B6120">
      <w:pPr>
        <w:divId w:val="1848203105"/>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Procedimiento.- </w:t>
      </w:r>
      <w:r>
        <w:rPr>
          <w:rFonts w:eastAsia="Times New Roman"/>
          <w:sz w:val="30"/>
          <w:szCs w:val="30"/>
          <w:lang w:val="es-ES"/>
        </w:rPr>
        <w:t>El Jefe inmediato que requiera autorización para que el person</w:t>
      </w:r>
      <w:r>
        <w:rPr>
          <w:rFonts w:eastAsia="Times New Roman"/>
          <w:sz w:val="30"/>
          <w:szCs w:val="30"/>
          <w:lang w:val="es-ES"/>
        </w:rPr>
        <w:t>al a su cargo trabaje en horas suplementarias o extraordinarias deberá presentar al Director/a de Administración de Talento Humano, para su aprobación, la planificación de las actividades que justifique el por qué dichas actividades no pueden ser realizada</w:t>
      </w:r>
      <w:r>
        <w:rPr>
          <w:rFonts w:eastAsia="Times New Roman"/>
          <w:sz w:val="30"/>
          <w:szCs w:val="30"/>
          <w:lang w:val="es-ES"/>
        </w:rPr>
        <w:t>s dentro de la jornada ordinaria de trabajo, esta autorización estará supeditada a la existencia de la disponibilidad presupuestaria y será notificada previo a la realización del trabajo.</w:t>
      </w:r>
      <w:r>
        <w:rPr>
          <w:rFonts w:eastAsia="Times New Roman"/>
          <w:sz w:val="30"/>
          <w:szCs w:val="30"/>
          <w:lang w:val="es-ES"/>
        </w:rPr>
        <w:br/>
      </w:r>
      <w:r>
        <w:rPr>
          <w:rFonts w:eastAsia="Times New Roman"/>
          <w:sz w:val="30"/>
          <w:szCs w:val="30"/>
          <w:lang w:val="es-ES"/>
        </w:rPr>
        <w:br/>
        <w:t>Cualquier trabajo efectuado fuera de la jornada ordinaria de trabaj</w:t>
      </w:r>
      <w:r>
        <w:rPr>
          <w:rFonts w:eastAsia="Times New Roman"/>
          <w:sz w:val="30"/>
          <w:szCs w:val="30"/>
          <w:lang w:val="es-ES"/>
        </w:rPr>
        <w:t>o sin la autorización correspondiente no será reconocido por la Dirección de Administración de Talento Humano.</w:t>
      </w:r>
    </w:p>
    <w:p w:rsidR="00000000" w:rsidRDefault="005B6120">
      <w:pPr>
        <w:divId w:val="1499229960"/>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Del horario para el almuerzo.- </w:t>
      </w:r>
      <w:r>
        <w:rPr>
          <w:rFonts w:eastAsia="Times New Roman"/>
          <w:sz w:val="30"/>
          <w:szCs w:val="30"/>
          <w:lang w:val="es-ES"/>
        </w:rPr>
        <w:t>El Ministerio de Comercio Exterior establece no más de 60 minutos para el almuerzo, el mismo que no será</w:t>
      </w:r>
      <w:r>
        <w:rPr>
          <w:rFonts w:eastAsia="Times New Roman"/>
          <w:sz w:val="30"/>
          <w:szCs w:val="30"/>
          <w:lang w:val="es-ES"/>
        </w:rPr>
        <w:t xml:space="preserve"> computado dentro de la jornada ordinaria de trabajo.</w:t>
      </w:r>
      <w:r>
        <w:rPr>
          <w:rFonts w:eastAsia="Times New Roman"/>
          <w:sz w:val="30"/>
          <w:szCs w:val="30"/>
          <w:lang w:val="es-ES"/>
        </w:rPr>
        <w:br/>
      </w:r>
      <w:r>
        <w:rPr>
          <w:rFonts w:eastAsia="Times New Roman"/>
          <w:sz w:val="30"/>
          <w:szCs w:val="30"/>
          <w:lang w:val="es-ES"/>
        </w:rPr>
        <w:br/>
        <w:t>El jefe inmediato establecerá turnos para que las y los servidores almuercen, considerando que no se interrumpa el servicio y que no queden abandonadas las oficinas.</w:t>
      </w:r>
    </w:p>
    <w:p w:rsidR="00000000" w:rsidRDefault="005B6120">
      <w:pPr>
        <w:divId w:val="656155138"/>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Faltas.- </w:t>
      </w:r>
      <w:r>
        <w:rPr>
          <w:rFonts w:eastAsia="Times New Roman"/>
          <w:sz w:val="30"/>
          <w:szCs w:val="30"/>
          <w:lang w:val="es-ES"/>
        </w:rPr>
        <w:t>Las y los servid</w:t>
      </w:r>
      <w:r>
        <w:rPr>
          <w:rFonts w:eastAsia="Times New Roman"/>
          <w:sz w:val="30"/>
          <w:szCs w:val="30"/>
          <w:lang w:val="es-ES"/>
        </w:rPr>
        <w:t>ores que por circunstancias de fuerza mayor o caso fortuito falten a su lugar de trabajo, están obligados a reportar en el término de 48 horas, dicha falta, por cualquier medio al Jefe inmediato y a la UATH, debiendo establecer el motivo o causa de las mis</w:t>
      </w:r>
      <w:r>
        <w:rPr>
          <w:rFonts w:eastAsia="Times New Roman"/>
          <w:sz w:val="30"/>
          <w:szCs w:val="30"/>
          <w:lang w:val="es-ES"/>
        </w:rPr>
        <w:t>mas. En caso de ausencia del Jefe inmediato, deberá reportarse la falta directamente a la Unidad antes mencionada.</w:t>
      </w:r>
    </w:p>
    <w:p w:rsidR="00000000" w:rsidRDefault="005B6120">
      <w:pPr>
        <w:divId w:val="647049661"/>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Ausencia injustificada.- </w:t>
      </w:r>
      <w:r>
        <w:rPr>
          <w:rFonts w:eastAsia="Times New Roman"/>
          <w:sz w:val="30"/>
          <w:szCs w:val="30"/>
          <w:lang w:val="es-ES"/>
        </w:rPr>
        <w:t>Si la o el servidor se ausentare de las instalaciones del Ministerio de Comercio Exterior, en horas labora</w:t>
      </w:r>
      <w:r>
        <w:rPr>
          <w:rFonts w:eastAsia="Times New Roman"/>
          <w:sz w:val="30"/>
          <w:szCs w:val="30"/>
          <w:lang w:val="es-ES"/>
        </w:rPr>
        <w:t>bles sin previa autorización del Jefe inmediato superior, se entenderá como ausencia injustificada de su puesto de trabajo, so pena de la aplicación de la sanción correspondiente de conformidad con este Reglamento y la normativa aplicable.</w:t>
      </w:r>
    </w:p>
    <w:p w:rsidR="00000000" w:rsidRDefault="005B6120">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r>
      <w:r>
        <w:rPr>
          <w:rFonts w:eastAsia="Times New Roman"/>
          <w:b/>
          <w:bCs/>
          <w:sz w:val="36"/>
          <w:szCs w:val="36"/>
          <w:lang w:val="es-ES"/>
        </w:rPr>
        <w:lastRenderedPageBreak/>
        <w:t>DE</w:t>
      </w:r>
      <w:r>
        <w:rPr>
          <w:rFonts w:eastAsia="Times New Roman"/>
          <w:b/>
          <w:bCs/>
          <w:sz w:val="36"/>
          <w:szCs w:val="36"/>
          <w:lang w:val="es-ES"/>
        </w:rPr>
        <w:t xml:space="preserve"> LAS VACACIONES, LICENCIAS, PERMISOS Y COMISIONES</w:t>
      </w:r>
    </w:p>
    <w:p w:rsidR="00000000" w:rsidRDefault="005B6120">
      <w:pPr>
        <w:divId w:val="592977796"/>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Derecho a vacaciones.- </w:t>
      </w:r>
      <w:r>
        <w:rPr>
          <w:rFonts w:eastAsia="Times New Roman"/>
          <w:sz w:val="30"/>
          <w:szCs w:val="30"/>
          <w:lang w:val="es-ES"/>
        </w:rPr>
        <w:t>Los servidores y servidoras tienen derecho a 30 días de vacaciones anuales, una vez que haya cumplido once meses continuos de trabajo.</w:t>
      </w:r>
      <w:r>
        <w:rPr>
          <w:rFonts w:eastAsia="Times New Roman"/>
          <w:sz w:val="30"/>
          <w:szCs w:val="30"/>
          <w:lang w:val="es-ES"/>
        </w:rPr>
        <w:br/>
      </w:r>
      <w:r>
        <w:rPr>
          <w:rFonts w:eastAsia="Times New Roman"/>
          <w:sz w:val="30"/>
          <w:szCs w:val="30"/>
          <w:lang w:val="es-ES"/>
        </w:rPr>
        <w:br/>
        <w:t xml:space="preserve">Las vacaciones podrán ser acumuladas </w:t>
      </w:r>
      <w:r>
        <w:rPr>
          <w:rFonts w:eastAsia="Times New Roman"/>
          <w:sz w:val="30"/>
          <w:szCs w:val="30"/>
          <w:lang w:val="es-ES"/>
        </w:rPr>
        <w:t>hasta por un máximo de sesenta días y no serán compensadas en dinero, salvo en el caso de cesación de funciones, en que se procederá de acuerdo a lo establecido en la Ley Orgánica del Servicio Público y su Reglamento General.</w:t>
      </w:r>
    </w:p>
    <w:p w:rsidR="00000000" w:rsidRDefault="005B6120">
      <w:pPr>
        <w:divId w:val="679309834"/>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Programación y autor</w:t>
      </w:r>
      <w:r>
        <w:rPr>
          <w:rFonts w:eastAsia="Times New Roman"/>
          <w:b/>
          <w:bCs/>
          <w:sz w:val="30"/>
          <w:szCs w:val="30"/>
          <w:lang w:val="es-ES"/>
        </w:rPr>
        <w:t>ización.-</w:t>
      </w:r>
      <w:r>
        <w:rPr>
          <w:rFonts w:eastAsia="Times New Roman"/>
          <w:sz w:val="30"/>
          <w:szCs w:val="30"/>
          <w:lang w:val="es-ES"/>
        </w:rPr>
        <w:t xml:space="preserve"> Los jefes inmediatos de cada unidad administrativa, conjuntamente con las servidoras y los servidores, establecerán los períodos y las fechas en que harán uso de sus vacaciones. Esta programación se remitirá a la Dirección Administración de Talen</w:t>
      </w:r>
      <w:r>
        <w:rPr>
          <w:rFonts w:eastAsia="Times New Roman"/>
          <w:sz w:val="30"/>
          <w:szCs w:val="30"/>
          <w:lang w:val="es-ES"/>
        </w:rPr>
        <w:t>to Humano hasta el 30 de noviembre de cada año, para establecer el cronograma del plan anual de vacaciones y su ejecución en el próximo año.</w:t>
      </w:r>
    </w:p>
    <w:p w:rsidR="00000000" w:rsidRDefault="005B6120">
      <w:pPr>
        <w:divId w:val="480119647"/>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Cronograma de vacaciones.-</w:t>
      </w:r>
      <w:r>
        <w:rPr>
          <w:rFonts w:eastAsia="Times New Roman"/>
          <w:sz w:val="30"/>
          <w:szCs w:val="30"/>
          <w:lang w:val="es-ES"/>
        </w:rPr>
        <w:t xml:space="preserve"> Las vacaciones se concederán en la fecha prevista en el cronograma; y únicamen</w:t>
      </w:r>
      <w:r>
        <w:rPr>
          <w:rFonts w:eastAsia="Times New Roman"/>
          <w:sz w:val="30"/>
          <w:szCs w:val="30"/>
          <w:lang w:val="es-ES"/>
        </w:rPr>
        <w:t>te los jefes inmediatos de cada unidad administrativa, por razones de servicio debidamente fundamentadas y de común acuerdo con la o el servidor, podrá anticiparlas, suspenderlas o diferirlas, debiendo dejar constancia en documento escrito, y la modificato</w:t>
      </w:r>
      <w:r>
        <w:rPr>
          <w:rFonts w:eastAsia="Times New Roman"/>
          <w:sz w:val="30"/>
          <w:szCs w:val="30"/>
          <w:lang w:val="es-ES"/>
        </w:rPr>
        <w:t>ria del calendario será comunicada a la Dirección de Administración de Talento Humano para su reprogramación.</w:t>
      </w:r>
      <w:r>
        <w:rPr>
          <w:rFonts w:eastAsia="Times New Roman"/>
          <w:sz w:val="30"/>
          <w:szCs w:val="30"/>
          <w:lang w:val="es-ES"/>
        </w:rPr>
        <w:br/>
      </w:r>
      <w:r>
        <w:rPr>
          <w:rFonts w:eastAsia="Times New Roman"/>
          <w:sz w:val="30"/>
          <w:szCs w:val="30"/>
          <w:lang w:val="es-ES"/>
        </w:rPr>
        <w:br/>
        <w:t>Las o los Directores Zonales y Coordinador Zonal autorizarán las vacaciones del personal en el ámbito de su jurisdicción.</w:t>
      </w:r>
      <w:r>
        <w:rPr>
          <w:rFonts w:eastAsia="Times New Roman"/>
          <w:sz w:val="30"/>
          <w:szCs w:val="30"/>
          <w:lang w:val="es-ES"/>
        </w:rPr>
        <w:br/>
      </w:r>
      <w:r>
        <w:rPr>
          <w:rFonts w:eastAsia="Times New Roman"/>
          <w:sz w:val="30"/>
          <w:szCs w:val="30"/>
          <w:lang w:val="es-ES"/>
        </w:rPr>
        <w:br/>
        <w:t>Se entenderá como vaca</w:t>
      </w:r>
      <w:r>
        <w:rPr>
          <w:rFonts w:eastAsia="Times New Roman"/>
          <w:sz w:val="30"/>
          <w:szCs w:val="30"/>
          <w:lang w:val="es-ES"/>
        </w:rPr>
        <w:t>ciones si el tiempo solicitado por el servidor es igual o mayor a 15 días. El número de días inferior a éstos se considerará como permiso particular con cargo a vacaciones.</w:t>
      </w:r>
    </w:p>
    <w:p w:rsidR="00000000" w:rsidRDefault="005B6120">
      <w:pPr>
        <w:divId w:val="1312757142"/>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Calendario.- </w:t>
      </w:r>
      <w:r>
        <w:rPr>
          <w:rFonts w:eastAsia="Times New Roman"/>
          <w:sz w:val="30"/>
          <w:szCs w:val="30"/>
          <w:lang w:val="es-ES"/>
        </w:rPr>
        <w:t xml:space="preserve">En concordancia a lo que dispone el artículo 29 de la LOSEP </w:t>
      </w:r>
      <w:r>
        <w:rPr>
          <w:rFonts w:eastAsia="Times New Roman"/>
          <w:sz w:val="30"/>
          <w:szCs w:val="30"/>
          <w:lang w:val="es-ES"/>
        </w:rPr>
        <w:t>la concesión de vacaciones de las o los servidores del Ministerio de Comercio Exterior a nombramiento o contratos de servicios ocasionales, se otorgarán luego de transcurridos 11 meses continuos de trabajo y se sujetará al calendario anual que formulará el</w:t>
      </w:r>
      <w:r>
        <w:rPr>
          <w:rFonts w:eastAsia="Times New Roman"/>
          <w:sz w:val="30"/>
          <w:szCs w:val="30"/>
          <w:lang w:val="es-ES"/>
        </w:rPr>
        <w:t xml:space="preserve"> responsable de cada unidad o proceso. El calendario previsto se enviará hasta el 30 de noviembre de cada año a la UATH.</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UATH, tramitará las vacaciones de acuerdo al calendario aprobado; en caso de que por necesidad institucional no se las pueda ejerce</w:t>
      </w:r>
      <w:r>
        <w:rPr>
          <w:rFonts w:eastAsia="Times New Roman"/>
          <w:sz w:val="30"/>
          <w:szCs w:val="30"/>
          <w:lang w:val="es-ES"/>
        </w:rPr>
        <w:t>r en la fecha determinada, tendrán que establecerse la nueva fecha.</w:t>
      </w:r>
      <w:r>
        <w:rPr>
          <w:rFonts w:eastAsia="Times New Roman"/>
          <w:sz w:val="30"/>
          <w:szCs w:val="30"/>
          <w:lang w:val="es-ES"/>
        </w:rPr>
        <w:br/>
      </w:r>
      <w:r>
        <w:rPr>
          <w:rFonts w:eastAsia="Times New Roman"/>
          <w:sz w:val="30"/>
          <w:szCs w:val="30"/>
          <w:lang w:val="es-ES"/>
        </w:rPr>
        <w:br/>
        <w:t>Las vacaciones serán acumulables hasta por 60 días y no se reconocerán económicamente a excepción del caso de cesación de funciones, conforme lo establece la LOSEP y su Reglamento General</w:t>
      </w:r>
      <w:r>
        <w:rPr>
          <w:rFonts w:eastAsia="Times New Roman"/>
          <w:sz w:val="30"/>
          <w:szCs w:val="30"/>
          <w:lang w:val="es-ES"/>
        </w:rPr>
        <w:t>.</w:t>
      </w:r>
    </w:p>
    <w:p w:rsidR="00000000" w:rsidRDefault="005B6120">
      <w:pPr>
        <w:divId w:val="952514562"/>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De la suspensión y diferimiento de vacaciones.- </w:t>
      </w:r>
      <w:r>
        <w:rPr>
          <w:rFonts w:eastAsia="Times New Roman"/>
          <w:sz w:val="30"/>
          <w:szCs w:val="30"/>
          <w:lang w:val="es-ES"/>
        </w:rPr>
        <w:t>El uso de vacaciones será obligatorio y se ejecutará de acuerdo al calendario aprobado.</w:t>
      </w:r>
      <w:r>
        <w:rPr>
          <w:rFonts w:eastAsia="Times New Roman"/>
          <w:sz w:val="30"/>
          <w:szCs w:val="30"/>
          <w:lang w:val="es-ES"/>
        </w:rPr>
        <w:br/>
      </w:r>
      <w:r>
        <w:rPr>
          <w:rFonts w:eastAsia="Times New Roman"/>
          <w:sz w:val="30"/>
          <w:szCs w:val="30"/>
          <w:lang w:val="es-ES"/>
        </w:rPr>
        <w:br/>
        <w:t>En casos excepcionales el jefe inmediato superior del área podrá suspenderlas o diferirlas por escrito, par</w:t>
      </w:r>
      <w:r>
        <w:rPr>
          <w:rFonts w:eastAsia="Times New Roman"/>
          <w:sz w:val="30"/>
          <w:szCs w:val="30"/>
          <w:lang w:val="es-ES"/>
        </w:rPr>
        <w:t>a otra fecha dentro del mismo período, en función de las necesidades institucionales y de común acuerdo con la o el servidor, se tendrá que establecerse la nueva fecha.</w:t>
      </w:r>
      <w:r>
        <w:rPr>
          <w:rFonts w:eastAsia="Times New Roman"/>
          <w:sz w:val="30"/>
          <w:szCs w:val="30"/>
          <w:lang w:val="es-ES"/>
        </w:rPr>
        <w:br/>
      </w:r>
      <w:r>
        <w:rPr>
          <w:rFonts w:eastAsia="Times New Roman"/>
          <w:sz w:val="30"/>
          <w:szCs w:val="30"/>
          <w:lang w:val="es-ES"/>
        </w:rPr>
        <w:br/>
        <w:t>No habrá compensación económica alguna por las vacaciones no gozadas por las o los ser</w:t>
      </w:r>
      <w:r>
        <w:rPr>
          <w:rFonts w:eastAsia="Times New Roman"/>
          <w:sz w:val="30"/>
          <w:szCs w:val="30"/>
          <w:lang w:val="es-ES"/>
        </w:rPr>
        <w:t>vidores, salvo cuando cesen en sus funciones. En caso de que las o los servidores no hubieren cumplido 11 meses de servicio, percibirá por tal concepto la parte proporcional al tiempo efectivamente laborado.</w:t>
      </w:r>
      <w:r>
        <w:rPr>
          <w:rFonts w:eastAsia="Times New Roman"/>
          <w:sz w:val="30"/>
          <w:szCs w:val="30"/>
          <w:lang w:val="es-ES"/>
        </w:rPr>
        <w:br/>
      </w:r>
      <w:r>
        <w:rPr>
          <w:rFonts w:eastAsia="Times New Roman"/>
          <w:sz w:val="30"/>
          <w:szCs w:val="30"/>
          <w:lang w:val="es-ES"/>
        </w:rPr>
        <w:br/>
        <w:t>Los jefes inmediatos deben garantizar el derech</w:t>
      </w:r>
      <w:r>
        <w:rPr>
          <w:rFonts w:eastAsia="Times New Roman"/>
          <w:sz w:val="30"/>
          <w:szCs w:val="30"/>
          <w:lang w:val="es-ES"/>
        </w:rPr>
        <w:t>o a vacaciones del personal bajo su dependencia; por lo tanto, de conformidad con el literal m) del artículo 24 de la LOSEP está prohibido negar las vacaciones injustificadamente.</w:t>
      </w:r>
    </w:p>
    <w:p w:rsidR="00000000" w:rsidRDefault="005B6120">
      <w:pPr>
        <w:divId w:val="953243433"/>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Registro de vacaciones.- </w:t>
      </w:r>
      <w:r>
        <w:rPr>
          <w:rFonts w:eastAsia="Times New Roman"/>
          <w:sz w:val="30"/>
          <w:szCs w:val="30"/>
          <w:lang w:val="es-ES"/>
        </w:rPr>
        <w:t>Por motivo de control, previo a la concesión de vacaciones, el servidor o servidora deberá registrar su solicitud en la Dirección de Talento Humano por lo menos con 8 días de anticipación a la fecha en la que tenga previsto hacer uso de sus vacaciones.</w:t>
      </w:r>
    </w:p>
    <w:p w:rsidR="00000000" w:rsidRDefault="005B6120">
      <w:pPr>
        <w:divId w:val="1618028482"/>
        <w:rPr>
          <w:rFonts w:eastAsia="Times New Roman"/>
          <w:sz w:val="30"/>
          <w:szCs w:val="30"/>
          <w:lang w:val="es-ES"/>
        </w:rPr>
      </w:pPr>
      <w:r>
        <w:rPr>
          <w:rFonts w:eastAsia="Times New Roman"/>
          <w:sz w:val="30"/>
          <w:szCs w:val="30"/>
          <w:lang w:val="es-ES"/>
        </w:rPr>
        <w:t>Art</w:t>
      </w:r>
      <w:r>
        <w:rPr>
          <w:rFonts w:eastAsia="Times New Roman"/>
          <w:sz w:val="30"/>
          <w:szCs w:val="30"/>
          <w:lang w:val="es-ES"/>
        </w:rPr>
        <w:t>. 40</w:t>
      </w:r>
      <w:r>
        <w:rPr>
          <w:rFonts w:eastAsia="Times New Roman"/>
          <w:b/>
          <w:bCs/>
          <w:sz w:val="30"/>
          <w:szCs w:val="30"/>
          <w:lang w:val="es-ES"/>
        </w:rPr>
        <w:t xml:space="preserve">.- Liquidación de vacaciones por cesación de funciones.- </w:t>
      </w:r>
      <w:r>
        <w:rPr>
          <w:rFonts w:eastAsia="Times New Roman"/>
          <w:sz w:val="30"/>
          <w:szCs w:val="30"/>
          <w:lang w:val="es-ES"/>
        </w:rPr>
        <w:t>Únicamente quienes cesaren en funciones sin haber hecho uso, parcial o total de sus vacaciones, tendrán derecho a que se pague en dinero la liquidación correspondiente, con una acumulación máxima</w:t>
      </w:r>
      <w:r>
        <w:rPr>
          <w:rFonts w:eastAsia="Times New Roman"/>
          <w:sz w:val="30"/>
          <w:szCs w:val="30"/>
          <w:lang w:val="es-ES"/>
        </w:rPr>
        <w:t xml:space="preserve"> de hasta 60 días.</w:t>
      </w:r>
      <w:r>
        <w:rPr>
          <w:rFonts w:eastAsia="Times New Roman"/>
          <w:sz w:val="30"/>
          <w:szCs w:val="30"/>
          <w:lang w:val="es-ES"/>
        </w:rPr>
        <w:br/>
      </w:r>
      <w:r>
        <w:rPr>
          <w:rFonts w:eastAsia="Times New Roman"/>
          <w:sz w:val="30"/>
          <w:szCs w:val="30"/>
          <w:lang w:val="es-ES"/>
        </w:rPr>
        <w:br/>
        <w:t xml:space="preserve">Cuando el servidor o la servidora que cesan en funciones no hubiesen </w:t>
      </w:r>
      <w:r>
        <w:rPr>
          <w:rFonts w:eastAsia="Times New Roman"/>
          <w:sz w:val="30"/>
          <w:szCs w:val="30"/>
          <w:lang w:val="es-ES"/>
        </w:rPr>
        <w:lastRenderedPageBreak/>
        <w:t>cumplido once meses de servicio, recibirá por tal concepto la parte proporcional al tiempo efectivamente laborado.</w:t>
      </w:r>
    </w:p>
    <w:p w:rsidR="00000000" w:rsidRDefault="005B6120">
      <w:pPr>
        <w:divId w:val="1316883100"/>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Del anticipo de vacaciones.- </w:t>
      </w:r>
      <w:r>
        <w:rPr>
          <w:rFonts w:eastAsia="Times New Roman"/>
          <w:sz w:val="30"/>
          <w:szCs w:val="30"/>
          <w:lang w:val="es-ES"/>
        </w:rPr>
        <w:t>Se podrá conc</w:t>
      </w:r>
      <w:r>
        <w:rPr>
          <w:rFonts w:eastAsia="Times New Roman"/>
          <w:sz w:val="30"/>
          <w:szCs w:val="30"/>
          <w:lang w:val="es-ES"/>
        </w:rPr>
        <w:t>eder adelanto y permisos imputables a vacaciones para las y los servidores que laboran bajo la modalidad de contrato de servicios ocasionales y con nombramiento en la parte proporcional derivada del tiempo de trabajo y conforme a la duración del contrato o</w:t>
      </w:r>
      <w:r>
        <w:rPr>
          <w:rFonts w:eastAsia="Times New Roman"/>
          <w:sz w:val="30"/>
          <w:szCs w:val="30"/>
          <w:lang w:val="es-ES"/>
        </w:rPr>
        <w:t xml:space="preserve"> nombramiento, según lo que dispone el Art. 30 del Reglamento General a la Ley Orgánica de Servicio Público.</w:t>
      </w:r>
      <w:r>
        <w:rPr>
          <w:rFonts w:eastAsia="Times New Roman"/>
          <w:sz w:val="30"/>
          <w:szCs w:val="30"/>
          <w:lang w:val="es-ES"/>
        </w:rPr>
        <w:br/>
      </w:r>
      <w:r>
        <w:rPr>
          <w:rFonts w:eastAsia="Times New Roman"/>
          <w:sz w:val="30"/>
          <w:szCs w:val="30"/>
          <w:lang w:val="es-ES"/>
        </w:rPr>
        <w:br/>
        <w:t xml:space="preserve">Para las o los servidores que se encontraren en comisión de servicios en otra institución, sus vacaciones deberán ser concedidas por la Autoridad </w:t>
      </w:r>
      <w:r>
        <w:rPr>
          <w:rFonts w:eastAsia="Times New Roman"/>
          <w:sz w:val="30"/>
          <w:szCs w:val="30"/>
          <w:lang w:val="es-ES"/>
        </w:rPr>
        <w:t>Nominadora o su Delegado/a de la institución en donde se encuentre prestando sus servicios, la misma que notificará a este Ministerio de Comercio Exterior sobre las vacaciones concedidas, de no contar con dicha notificación, se solicitará la respectiva cer</w:t>
      </w:r>
      <w:r>
        <w:rPr>
          <w:rFonts w:eastAsia="Times New Roman"/>
          <w:sz w:val="30"/>
          <w:szCs w:val="30"/>
          <w:lang w:val="es-ES"/>
        </w:rPr>
        <w:t>tificación por parte de la UATH.</w:t>
      </w:r>
    </w:p>
    <w:p w:rsidR="00000000" w:rsidRDefault="005B6120">
      <w:pPr>
        <w:divId w:val="54663787"/>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Licencia por calamidad doméstica.- </w:t>
      </w:r>
      <w:r>
        <w:rPr>
          <w:rFonts w:eastAsia="Times New Roman"/>
          <w:sz w:val="30"/>
          <w:szCs w:val="30"/>
          <w:lang w:val="es-ES"/>
        </w:rPr>
        <w:t xml:space="preserve">Por calamidad doméstica, de conformidad con la Ley Orgánica del Servicio Público y su Reglamento se entiende como tal, al fallecimiento, accidente o enfermedad grave del cónyuge </w:t>
      </w:r>
      <w:r>
        <w:rPr>
          <w:rFonts w:eastAsia="Times New Roman"/>
          <w:sz w:val="30"/>
          <w:szCs w:val="30"/>
          <w:lang w:val="es-ES"/>
        </w:rPr>
        <w:t>o conviviente en unión de hecho legalmente reconocida o de los parientes hasta el segundo grado de consanguinidad o segundo de afinidad de las servidoras o servidores públicos; al igual que en el caso de siniestros que afecten gravemente la propiedad o los</w:t>
      </w:r>
      <w:r>
        <w:rPr>
          <w:rFonts w:eastAsia="Times New Roman"/>
          <w:sz w:val="30"/>
          <w:szCs w:val="30"/>
          <w:lang w:val="es-ES"/>
        </w:rPr>
        <w:t xml:space="preserve"> bienes de la servidora o servidor y delitos contra la integridad del servidor y los integrantes del núcleo familiar, para conceder este tipo de licencia se observará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Por fallecimiento de los padres, hijos, hermanos, cónyuge o la o el con</w:t>
      </w:r>
      <w:r>
        <w:rPr>
          <w:rFonts w:eastAsia="Times New Roman"/>
          <w:sz w:val="30"/>
          <w:szCs w:val="30"/>
          <w:lang w:val="es-ES"/>
        </w:rPr>
        <w:t>viviente en unión de hecho legalmente reconocida de la o el servidor, se concederá 3 días.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Por fallecimiento de los abuelos, suegros, cuñados o nietos de la o el servidor, se concederá 2 días.</w:t>
      </w:r>
      <w:r>
        <w:rPr>
          <w:rFonts w:eastAsia="Times New Roman"/>
          <w:sz w:val="30"/>
          <w:szCs w:val="30"/>
          <w:lang w:val="es-ES"/>
        </w:rPr>
        <w:br/>
      </w:r>
      <w:r>
        <w:rPr>
          <w:rFonts w:eastAsia="Times New Roman"/>
          <w:sz w:val="30"/>
          <w:szCs w:val="30"/>
          <w:lang w:val="es-ES"/>
        </w:rPr>
        <w:br/>
        <w:t>Para este tipo de calamidad, dentro de los 3 días posterio</w:t>
      </w:r>
      <w:r>
        <w:rPr>
          <w:rFonts w:eastAsia="Times New Roman"/>
          <w:sz w:val="30"/>
          <w:szCs w:val="30"/>
          <w:lang w:val="es-ES"/>
        </w:rPr>
        <w:t>res del reintegro a su puesto, el servidor deberá registrar en el sistema de control de asistencia los días utilizados para conocimiento y autorización de su jefe inmediato, y deberá presentar en la Dirección de Talento Humano la correspondiente partida de</w:t>
      </w:r>
      <w:r>
        <w:rPr>
          <w:rFonts w:eastAsia="Times New Roman"/>
          <w:sz w:val="30"/>
          <w:szCs w:val="30"/>
          <w:lang w:val="es-ES"/>
        </w:rPr>
        <w:t xml:space="preserve"> defunción.</w:t>
      </w:r>
      <w:r>
        <w:rPr>
          <w:rFonts w:eastAsia="Times New Roman"/>
          <w:sz w:val="30"/>
          <w:szCs w:val="30"/>
          <w:lang w:val="es-ES"/>
        </w:rPr>
        <w:br/>
      </w:r>
      <w:r>
        <w:rPr>
          <w:rFonts w:eastAsia="Times New Roman"/>
          <w:sz w:val="30"/>
          <w:szCs w:val="30"/>
          <w:lang w:val="es-ES"/>
        </w:rPr>
        <w:lastRenderedPageBreak/>
        <w:br/>
        <w:t>La Dirección de Talento Humano una vez verificado el documento habilitante legalizará la licencia a través del sistema.</w:t>
      </w:r>
      <w:r>
        <w:rPr>
          <w:rFonts w:eastAsia="Times New Roman"/>
          <w:sz w:val="30"/>
          <w:szCs w:val="30"/>
          <w:lang w:val="es-ES"/>
        </w:rPr>
        <w:br/>
      </w:r>
      <w:r>
        <w:rPr>
          <w:rFonts w:eastAsia="Times New Roman"/>
          <w:sz w:val="30"/>
          <w:szCs w:val="30"/>
          <w:lang w:val="es-ES"/>
        </w:rPr>
        <w:br/>
        <w:t>Si el servidor tiene que trasladarse a otra provincia fuera de su lugar habitual de trabajo, se le concederá 3 días en tot</w:t>
      </w:r>
      <w:r>
        <w:rPr>
          <w:rFonts w:eastAsia="Times New Roman"/>
          <w:sz w:val="30"/>
          <w:szCs w:val="30"/>
          <w:lang w:val="es-ES"/>
        </w:rPr>
        <w:t>al; y, en caso de requerir tiempo adicional, se lo contabilizará con cargo a vacaciones.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Ante el fallecimiento de los demás parientes que no se encuentran señalados en los literales anteriores y que se hallen contemplados hasta el segundo grado de cons</w:t>
      </w:r>
      <w:r>
        <w:rPr>
          <w:rFonts w:eastAsia="Times New Roman"/>
          <w:sz w:val="30"/>
          <w:szCs w:val="30"/>
          <w:lang w:val="es-ES"/>
        </w:rPr>
        <w:t>anguinidad o segundo de afinidad de la o el servidor, se concederá dos días.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Por accidente grave que provoque imposibilidad física o por enfermedad grave, de los hijos, cónyuge o de la o el conviviente en unión de hecho legalmente reconocida de la o el</w:t>
      </w:r>
      <w:r>
        <w:rPr>
          <w:rFonts w:eastAsia="Times New Roman"/>
          <w:sz w:val="30"/>
          <w:szCs w:val="30"/>
          <w:lang w:val="es-ES"/>
        </w:rPr>
        <w:t xml:space="preserve"> servidor se concederá 8 días.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Por accidente grave que provoque imposibilidad física o por enfermedad grave, de los padres o hermanos de la o el servidor se concederá hasta 2 días.</w:t>
      </w:r>
      <w:r>
        <w:rPr>
          <w:rFonts w:eastAsia="Times New Roman"/>
          <w:sz w:val="30"/>
          <w:szCs w:val="30"/>
          <w:lang w:val="es-ES"/>
        </w:rPr>
        <w:br/>
      </w:r>
      <w:r>
        <w:rPr>
          <w:rFonts w:eastAsia="Times New Roman"/>
          <w:sz w:val="30"/>
          <w:szCs w:val="30"/>
          <w:lang w:val="es-ES"/>
        </w:rPr>
        <w:br/>
        <w:t>Para este tipo de calamidad, dentro de los 3 días posteriores del rein</w:t>
      </w:r>
      <w:r>
        <w:rPr>
          <w:rFonts w:eastAsia="Times New Roman"/>
          <w:sz w:val="30"/>
          <w:szCs w:val="30"/>
          <w:lang w:val="es-ES"/>
        </w:rPr>
        <w:t>tegro a su puesto, el servidor deberá registrar en el sistema de control de asistencia los días utilizados para conocimiento y autorización de su jefe inmediato, y deberá presentar en la Dirección de Talento Humano el correspondiente certificado médico.</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Dirección de Talento Humano una vez verificado el documento habilitante legalizará la licencia a través del sistema.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Por los siniestros que afecten gravemente la propiedad o bienes de la o el servidor, entendiéndose como tales: robo de bienes y enser</w:t>
      </w:r>
      <w:r>
        <w:rPr>
          <w:rFonts w:eastAsia="Times New Roman"/>
          <w:sz w:val="30"/>
          <w:szCs w:val="30"/>
          <w:lang w:val="es-ES"/>
        </w:rPr>
        <w:t>es del hogar, incendio, catástrofes naturales y delitos contra la integridad del servidor y los integrantes del núcleo familiar, se concederá 8 días.</w:t>
      </w:r>
      <w:r>
        <w:rPr>
          <w:rFonts w:eastAsia="Times New Roman"/>
          <w:sz w:val="30"/>
          <w:szCs w:val="30"/>
          <w:lang w:val="es-ES"/>
        </w:rPr>
        <w:br/>
      </w:r>
      <w:r>
        <w:rPr>
          <w:rFonts w:eastAsia="Times New Roman"/>
          <w:sz w:val="30"/>
          <w:szCs w:val="30"/>
          <w:lang w:val="es-ES"/>
        </w:rPr>
        <w:br/>
        <w:t xml:space="preserve">La o el servidor deberá presentar a la Dirección de Talento Humano, la respectiva denuncia dentro de los </w:t>
      </w:r>
      <w:r>
        <w:rPr>
          <w:rFonts w:eastAsia="Times New Roman"/>
          <w:sz w:val="30"/>
          <w:szCs w:val="30"/>
          <w:lang w:val="es-ES"/>
        </w:rPr>
        <w:t>3 días posteriores del reintegro a su puesto, y los documentos que justifiquen los hechos, según el caso.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Para otorgar este tipo de licencia, las y los servidores que laboran en las Coordinaciones Zonales deberán solicitar y presentar a el/la funcionario/</w:t>
      </w:r>
      <w:r>
        <w:rPr>
          <w:rFonts w:eastAsia="Times New Roman"/>
          <w:sz w:val="30"/>
          <w:szCs w:val="30"/>
          <w:lang w:val="es-ES"/>
        </w:rPr>
        <w:t>a encargado por la Dirección de Talento Humano los documentos antes descritos; y será autorizada por el/la Coordinador/a Zonal, en el ámbito de su jurisdicción, quienes autorizarán este tipo de licencia previo conocimiento de la Dirección de Talento Humano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documentación podrá ser presentada por el servidor o servidora, sus familiares o terceros.</w:t>
      </w:r>
    </w:p>
    <w:p w:rsidR="00000000" w:rsidRDefault="005B6120">
      <w:pPr>
        <w:divId w:val="308946023"/>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Licencia por enfermedad.- </w:t>
      </w:r>
      <w:r>
        <w:rPr>
          <w:rFonts w:eastAsia="Times New Roman"/>
          <w:sz w:val="30"/>
          <w:szCs w:val="30"/>
          <w:lang w:val="es-ES"/>
        </w:rPr>
        <w:t>El servidor o servidora puede requerir licencia que determine imposibilidad física para la realización de sus actividades d</w:t>
      </w:r>
      <w:r>
        <w:rPr>
          <w:rFonts w:eastAsia="Times New Roman"/>
          <w:sz w:val="30"/>
          <w:szCs w:val="30"/>
          <w:lang w:val="es-ES"/>
        </w:rPr>
        <w:t>iarias, hasta por 3 meses, o por enfermedad catastrófica o accidente grave debidamente certificada, hasta por 6 meses.</w:t>
      </w:r>
      <w:r>
        <w:rPr>
          <w:rFonts w:eastAsia="Times New Roman"/>
          <w:sz w:val="30"/>
          <w:szCs w:val="30"/>
          <w:lang w:val="es-ES"/>
        </w:rPr>
        <w:br/>
      </w:r>
      <w:r>
        <w:rPr>
          <w:rFonts w:eastAsia="Times New Roman"/>
          <w:sz w:val="30"/>
          <w:szCs w:val="30"/>
          <w:lang w:val="es-ES"/>
        </w:rPr>
        <w:br/>
        <w:t>La o el servidor que faltare sin permiso previo y estuviera imposibilitado de asistir a laborar deberá avisar telefónicamente, o por med</w:t>
      </w:r>
      <w:r>
        <w:rPr>
          <w:rFonts w:eastAsia="Times New Roman"/>
          <w:sz w:val="30"/>
          <w:szCs w:val="30"/>
          <w:lang w:val="es-ES"/>
        </w:rPr>
        <w:t>io de terceras personas, dentro de las 12 horas siguientes al Jefe inmediato indicando el motivo. Al reintegrase a sus funciones deberá presentar el justificativo pertinente por escrito y de manera inmediata.</w:t>
      </w:r>
    </w:p>
    <w:p w:rsidR="00000000" w:rsidRDefault="005B6120">
      <w:pPr>
        <w:divId w:val="494339114"/>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De los avisos de enfermedad.- </w:t>
      </w:r>
      <w:r>
        <w:rPr>
          <w:rFonts w:eastAsia="Times New Roman"/>
          <w:sz w:val="30"/>
          <w:szCs w:val="30"/>
          <w:lang w:val="es-ES"/>
        </w:rPr>
        <w:t>El serv</w:t>
      </w:r>
      <w:r>
        <w:rPr>
          <w:rFonts w:eastAsia="Times New Roman"/>
          <w:sz w:val="30"/>
          <w:szCs w:val="30"/>
          <w:lang w:val="es-ES"/>
        </w:rPr>
        <w:t>idor o servidora que estuviere imposibilitado de asistir a su trabajo, sus familiares o terceras personas, darán aviso a la Dirección de Administración de Talento Humano o a su Jefe inmediato, dentro de las 24 horas de producirse la enfermedad.</w:t>
      </w:r>
      <w:r>
        <w:rPr>
          <w:rFonts w:eastAsia="Times New Roman"/>
          <w:sz w:val="30"/>
          <w:szCs w:val="30"/>
          <w:lang w:val="es-ES"/>
        </w:rPr>
        <w:br/>
      </w:r>
      <w:r>
        <w:rPr>
          <w:rFonts w:eastAsia="Times New Roman"/>
          <w:sz w:val="30"/>
          <w:szCs w:val="30"/>
          <w:lang w:val="es-ES"/>
        </w:rPr>
        <w:br/>
        <w:t>La Direcci</w:t>
      </w:r>
      <w:r>
        <w:rPr>
          <w:rFonts w:eastAsia="Times New Roman"/>
          <w:sz w:val="30"/>
          <w:szCs w:val="30"/>
          <w:lang w:val="es-ES"/>
        </w:rPr>
        <w:t xml:space="preserve">ón de Administración de Talento Humano registrará en el sistema de control de asistencia la licencia por enfermedad, misma que será justificada con la presentación de un certificado firmado por el médico tratante; el certificado debe presentarse dentro de </w:t>
      </w:r>
      <w:r>
        <w:rPr>
          <w:rFonts w:eastAsia="Times New Roman"/>
          <w:sz w:val="30"/>
          <w:szCs w:val="30"/>
          <w:lang w:val="es-ES"/>
        </w:rPr>
        <w:t>los tres días posteriores al reintegro de sus labores.</w:t>
      </w:r>
    </w:p>
    <w:p w:rsidR="00000000" w:rsidRDefault="005B6120">
      <w:pPr>
        <w:divId w:val="1002925845"/>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Permiso para rehabilitación.-</w:t>
      </w:r>
      <w:r>
        <w:rPr>
          <w:rFonts w:eastAsia="Times New Roman"/>
          <w:sz w:val="30"/>
          <w:szCs w:val="30"/>
          <w:lang w:val="es-ES"/>
        </w:rPr>
        <w:t xml:space="preserve"> </w:t>
      </w:r>
      <w:r>
        <w:rPr>
          <w:rFonts w:eastAsia="Times New Roman"/>
          <w:sz w:val="30"/>
          <w:szCs w:val="30"/>
          <w:lang w:val="es-ES"/>
        </w:rPr>
        <w:t>Concluida la licencia con remuneración por enfermedad y una vez reintegrado al trabajo la o el servidor, de ser el caso, podrá hacer uso de un permiso para su rehabilitación de hasta 2 horas diarias durante un periodo de hasta tres meses.</w:t>
      </w:r>
      <w:r>
        <w:rPr>
          <w:rFonts w:eastAsia="Times New Roman"/>
          <w:sz w:val="30"/>
          <w:szCs w:val="30"/>
          <w:lang w:val="es-ES"/>
        </w:rPr>
        <w:br/>
      </w:r>
      <w:r>
        <w:rPr>
          <w:rFonts w:eastAsia="Times New Roman"/>
          <w:sz w:val="30"/>
          <w:szCs w:val="30"/>
          <w:lang w:val="es-ES"/>
        </w:rPr>
        <w:br/>
        <w:t>Para la concesió</w:t>
      </w:r>
      <w:r>
        <w:rPr>
          <w:rFonts w:eastAsia="Times New Roman"/>
          <w:sz w:val="30"/>
          <w:szCs w:val="30"/>
          <w:lang w:val="es-ES"/>
        </w:rPr>
        <w:t xml:space="preserve">n del permiso para rehabilitación, la servidora o el servidor, deberá solicitarlo en la Dirección de Talento Humano, adjuntando el certificado médico correspondiente, en el que se </w:t>
      </w:r>
      <w:r>
        <w:rPr>
          <w:rFonts w:eastAsia="Times New Roman"/>
          <w:sz w:val="30"/>
          <w:szCs w:val="30"/>
          <w:lang w:val="es-ES"/>
        </w:rPr>
        <w:lastRenderedPageBreak/>
        <w:t>determine el diagnóstico, tipo de rehabilitación a recibir y el tiempo que s</w:t>
      </w:r>
      <w:r>
        <w:rPr>
          <w:rFonts w:eastAsia="Times New Roman"/>
          <w:sz w:val="30"/>
          <w:szCs w:val="30"/>
          <w:lang w:val="es-ES"/>
        </w:rPr>
        <w:t>e requiere.</w:t>
      </w:r>
    </w:p>
    <w:p w:rsidR="00000000" w:rsidRDefault="005B6120">
      <w:pPr>
        <w:divId w:val="587009274"/>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Licencia por maternidad.- </w:t>
      </w:r>
      <w:r>
        <w:rPr>
          <w:rFonts w:eastAsia="Times New Roman"/>
          <w:sz w:val="30"/>
          <w:szCs w:val="30"/>
          <w:lang w:val="es-ES"/>
        </w:rPr>
        <w:t>La servidora del Ministerio de Comercio Exterior tiene derecho a una licencia con remuneración por doce (12) semanas por el nacimiento de su hija o hijo; en caso de nacimiento múltiple el plazo se extenderá p</w:t>
      </w:r>
      <w:r>
        <w:rPr>
          <w:rFonts w:eastAsia="Times New Roman"/>
          <w:sz w:val="30"/>
          <w:szCs w:val="30"/>
          <w:lang w:val="es-ES"/>
        </w:rPr>
        <w:t>or diez días adicionales. La servidora podrá hacer uso al derecho a la licencia por maternidad desde dos semanas anteriores al parto.</w:t>
      </w:r>
      <w:r>
        <w:rPr>
          <w:rFonts w:eastAsia="Times New Roman"/>
          <w:sz w:val="30"/>
          <w:szCs w:val="30"/>
          <w:lang w:val="es-ES"/>
        </w:rPr>
        <w:br/>
      </w:r>
      <w:r>
        <w:rPr>
          <w:rFonts w:eastAsia="Times New Roman"/>
          <w:sz w:val="30"/>
          <w:szCs w:val="30"/>
          <w:lang w:val="es-ES"/>
        </w:rPr>
        <w:br/>
        <w:t>La servidora deberá presentar dentro del término de tres días hábiles de haberse producido el parto, en la Dirección de A</w:t>
      </w:r>
      <w:r>
        <w:rPr>
          <w:rFonts w:eastAsia="Times New Roman"/>
          <w:sz w:val="30"/>
          <w:szCs w:val="30"/>
          <w:lang w:val="es-ES"/>
        </w:rPr>
        <w:t>dministración de Talento Humano el respectivo certificado de nacido vivo firmado por el médico tratante.</w:t>
      </w:r>
    </w:p>
    <w:p w:rsidR="00000000" w:rsidRDefault="005B6120">
      <w:pPr>
        <w:divId w:val="1436094267"/>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Licencia por paternidad.- </w:t>
      </w:r>
      <w:r>
        <w:rPr>
          <w:rFonts w:eastAsia="Times New Roman"/>
          <w:sz w:val="30"/>
          <w:szCs w:val="30"/>
          <w:lang w:val="es-ES"/>
        </w:rPr>
        <w:t xml:space="preserve">El servidor tiene derecho a licencia con remuneración por el plazo de diez días contados desde el nacimiento de su </w:t>
      </w:r>
      <w:r>
        <w:rPr>
          <w:rFonts w:eastAsia="Times New Roman"/>
          <w:sz w:val="30"/>
          <w:szCs w:val="30"/>
          <w:lang w:val="es-ES"/>
        </w:rPr>
        <w:t>hija o hijo cuando el parto es normal; en los casos de nacimiento múltiple o por cesárea se ampliará por cinco días más.</w:t>
      </w:r>
      <w:r>
        <w:rPr>
          <w:rFonts w:eastAsia="Times New Roman"/>
          <w:sz w:val="30"/>
          <w:szCs w:val="30"/>
          <w:lang w:val="es-ES"/>
        </w:rPr>
        <w:br/>
      </w:r>
      <w:r>
        <w:rPr>
          <w:rFonts w:eastAsia="Times New Roman"/>
          <w:sz w:val="30"/>
          <w:szCs w:val="30"/>
          <w:lang w:val="es-ES"/>
        </w:rPr>
        <w:br/>
        <w:t>En el caso de los padres, la certificación de maternidad (nacido vivo) servirá de sustento para justificar la concesión de esta licenc</w:t>
      </w:r>
      <w:r>
        <w:rPr>
          <w:rFonts w:eastAsia="Times New Roman"/>
          <w:sz w:val="30"/>
          <w:szCs w:val="30"/>
          <w:lang w:val="es-ES"/>
        </w:rPr>
        <w:t>ia, misma que el servidor presentará en la Dirección de Administración de Talento Humano dentro del término de tres días hábiles de haberse producido el parto.</w:t>
      </w:r>
    </w:p>
    <w:p w:rsidR="00000000" w:rsidRDefault="005B6120">
      <w:pPr>
        <w:divId w:val="1304388214"/>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Licencia para atención de hijos hospitalizados.- </w:t>
      </w:r>
      <w:r>
        <w:rPr>
          <w:rFonts w:eastAsia="Times New Roman"/>
          <w:sz w:val="30"/>
          <w:szCs w:val="30"/>
          <w:lang w:val="es-ES"/>
        </w:rPr>
        <w:t>La servidora o servidor tendrá derech</w:t>
      </w:r>
      <w:r>
        <w:rPr>
          <w:rFonts w:eastAsia="Times New Roman"/>
          <w:sz w:val="30"/>
          <w:szCs w:val="30"/>
          <w:lang w:val="es-ES"/>
        </w:rPr>
        <w:t>o a veinte y cinco días de licencia con remuneración para atender los casos de hija(s) o hijo(s) hospitalizados o con patologías degenerativas, licencia que podrá ser tomada en forma conjunta, continua o alternada.</w:t>
      </w:r>
      <w:r>
        <w:rPr>
          <w:rFonts w:eastAsia="Times New Roman"/>
          <w:sz w:val="30"/>
          <w:szCs w:val="30"/>
          <w:lang w:val="es-ES"/>
        </w:rPr>
        <w:br/>
      </w:r>
      <w:r>
        <w:rPr>
          <w:rFonts w:eastAsia="Times New Roman"/>
          <w:sz w:val="30"/>
          <w:szCs w:val="30"/>
          <w:lang w:val="es-ES"/>
        </w:rPr>
        <w:br/>
        <w:t>Para justificar su ausencia al trabajo l</w:t>
      </w:r>
      <w:r>
        <w:rPr>
          <w:rFonts w:eastAsia="Times New Roman"/>
          <w:sz w:val="30"/>
          <w:szCs w:val="30"/>
          <w:lang w:val="es-ES"/>
        </w:rPr>
        <w:t>a servidora o el servidor deberá presentar en la Dirección de Talento Humano, el certificado médico otorgado por el especialista tratante y el correspondiente certificado de hospitalización, en el término de tres días posteriores al percance producido.</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 xml:space="preserve"> concesión de este tipo de licencia se sustentará en el informe emitido por la Dirección de Administración de Talento Humano.</w:t>
      </w:r>
    </w:p>
    <w:p w:rsidR="00000000" w:rsidRDefault="005B6120">
      <w:pPr>
        <w:divId w:val="1834450234"/>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Licencia por matrimonio o unión de hecho.- </w:t>
      </w:r>
      <w:r>
        <w:rPr>
          <w:rFonts w:eastAsia="Times New Roman"/>
          <w:sz w:val="30"/>
          <w:szCs w:val="30"/>
          <w:lang w:val="es-ES"/>
        </w:rPr>
        <w:t>La o el servidor que contraiga matrimonio o unión de hecho tendrá derecho a u</w:t>
      </w:r>
      <w:r>
        <w:rPr>
          <w:rFonts w:eastAsia="Times New Roman"/>
          <w:sz w:val="30"/>
          <w:szCs w:val="30"/>
          <w:lang w:val="es-ES"/>
        </w:rPr>
        <w:t xml:space="preserve">na licencia con remuneración de tres días hábiles continuos en total, </w:t>
      </w:r>
      <w:r>
        <w:rPr>
          <w:rFonts w:eastAsia="Times New Roman"/>
          <w:sz w:val="30"/>
          <w:szCs w:val="30"/>
          <w:lang w:val="es-ES"/>
        </w:rPr>
        <w:lastRenderedPageBreak/>
        <w:t>pudiendo solicitarla antes o después de la celebración del matrimonio o unión de hecho. La licencia deberá ser justificada ante la UATH con el documento habilitante.</w:t>
      </w:r>
    </w:p>
    <w:p w:rsidR="00000000" w:rsidRDefault="005B6120">
      <w:pPr>
        <w:divId w:val="1069499706"/>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Licencias </w:t>
      </w:r>
      <w:r>
        <w:rPr>
          <w:rFonts w:eastAsia="Times New Roman"/>
          <w:b/>
          <w:bCs/>
          <w:sz w:val="30"/>
          <w:szCs w:val="30"/>
          <w:lang w:val="es-ES"/>
        </w:rPr>
        <w:t xml:space="preserve">sin remuneración.- </w:t>
      </w:r>
      <w:r>
        <w:rPr>
          <w:rFonts w:eastAsia="Times New Roman"/>
          <w:sz w:val="30"/>
          <w:szCs w:val="30"/>
          <w:lang w:val="es-ES"/>
        </w:rPr>
        <w:t>Se podrá conceder licencia sin remuneración a las o los servidores, en los siguientes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 xml:space="preserve">Para asuntos particulares durante cada año de servicio, hasta por 15 días o hasta sesenta días calendario, previo informe favorable emitido </w:t>
      </w:r>
      <w:r>
        <w:rPr>
          <w:rFonts w:eastAsia="Times New Roman"/>
          <w:sz w:val="30"/>
          <w:szCs w:val="30"/>
          <w:lang w:val="es-ES"/>
        </w:rPr>
        <w:t>por la Dirección de Talento Humano en el que se determine las circunstancias que lo ameriten, con la aprobación del titular de la unidad administrativa a la que pertenezca el servidor, informe que se pondrá en conocimiento de la Autoridad Nominadora o su D</w:t>
      </w:r>
      <w:r>
        <w:rPr>
          <w:rFonts w:eastAsia="Times New Roman"/>
          <w:sz w:val="30"/>
          <w:szCs w:val="30"/>
          <w:lang w:val="es-ES"/>
        </w:rPr>
        <w:t>elegado/a, para la autorización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Para efectuar estudios regulares de posgrado en instituciones de educación superior, hasta por un periodo de dos años, con sujeción a las necesidades e intereses institucionales, previa autorización de l</w:t>
      </w:r>
      <w:r>
        <w:rPr>
          <w:rFonts w:eastAsia="Times New Roman"/>
          <w:sz w:val="30"/>
          <w:szCs w:val="30"/>
          <w:lang w:val="es-ES"/>
        </w:rPr>
        <w:t>a Autoridad Nominadora o su Delegado/a, siempre que la servidora o servidor hubiere cumplido al menos dos años de servicio en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Para cumplir con el servicio militar, la o el servidor en forma previa deberá presentar la respectiva certific</w:t>
      </w:r>
      <w:r>
        <w:rPr>
          <w:rFonts w:eastAsia="Times New Roman"/>
          <w:sz w:val="30"/>
          <w:szCs w:val="30"/>
          <w:lang w:val="es-ES"/>
        </w:rPr>
        <w:t>ación en la Dirección de Talento Humano, y una vez concluida la misma tendrá la obligación de reintegrarse a la Institución en el plazo de 8 días.</w:t>
      </w:r>
      <w:r>
        <w:rPr>
          <w:rFonts w:eastAsia="Times New Roman"/>
          <w:sz w:val="30"/>
          <w:szCs w:val="30"/>
          <w:lang w:val="es-ES"/>
        </w:rPr>
        <w:br/>
      </w:r>
      <w:r>
        <w:rPr>
          <w:rFonts w:eastAsia="Times New Roman"/>
          <w:sz w:val="30"/>
          <w:szCs w:val="30"/>
          <w:lang w:val="es-ES"/>
        </w:rPr>
        <w:br/>
        <w:t>De no reintegrarse a la Institución, o presentare la renuncia sin ser aceptada legalmente, se considerará co</w:t>
      </w:r>
      <w:r>
        <w:rPr>
          <w:rFonts w:eastAsia="Times New Roman"/>
          <w:sz w:val="30"/>
          <w:szCs w:val="30"/>
          <w:lang w:val="es-ES"/>
        </w:rPr>
        <w:t>mo abandono del puesto y se aplicará el régimen disciplinario establecido en la LOSEP y su Reglamento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Para actuar en reemplazo temporal u ocasional de una dignataria o dignatario electo por votación popular, siempre y cuando conste como altern</w:t>
      </w:r>
      <w:r>
        <w:rPr>
          <w:rFonts w:eastAsia="Times New Roman"/>
          <w:sz w:val="30"/>
          <w:szCs w:val="30"/>
          <w:lang w:val="es-ES"/>
        </w:rPr>
        <w:t>a o alterno de la o el dignatario electo por votación popular, la servidora o servidor deberá solicitar este tipo de licencia a la Autoridad Nominadora o su Delegado/a, adjuntando el acta de posesión ante el organismo correspondiente.</w:t>
      </w:r>
      <w:r>
        <w:rPr>
          <w:rFonts w:eastAsia="Times New Roman"/>
          <w:sz w:val="30"/>
          <w:szCs w:val="30"/>
          <w:lang w:val="es-ES"/>
        </w:rPr>
        <w:br/>
      </w:r>
      <w:r>
        <w:rPr>
          <w:rFonts w:eastAsia="Times New Roman"/>
          <w:sz w:val="30"/>
          <w:szCs w:val="30"/>
          <w:lang w:val="es-ES"/>
        </w:rPr>
        <w:br/>
        <w:t>La Dirección de Tale</w:t>
      </w:r>
      <w:r>
        <w:rPr>
          <w:rFonts w:eastAsia="Times New Roman"/>
          <w:sz w:val="30"/>
          <w:szCs w:val="30"/>
          <w:lang w:val="es-ES"/>
        </w:rPr>
        <w:t xml:space="preserve">nto Humano en base a la solicitud y documentación presentada, elaborará el informe técnico </w:t>
      </w:r>
      <w:r>
        <w:rPr>
          <w:rFonts w:eastAsia="Times New Roman"/>
          <w:sz w:val="30"/>
          <w:szCs w:val="30"/>
          <w:lang w:val="es-ES"/>
        </w:rPr>
        <w:lastRenderedPageBreak/>
        <w:t>correspondiente.</w:t>
      </w:r>
      <w:r>
        <w:rPr>
          <w:rFonts w:eastAsia="Times New Roman"/>
          <w:sz w:val="30"/>
          <w:szCs w:val="30"/>
          <w:lang w:val="es-ES"/>
        </w:rPr>
        <w:br/>
      </w:r>
      <w:r>
        <w:rPr>
          <w:rFonts w:eastAsia="Times New Roman"/>
          <w:sz w:val="30"/>
          <w:szCs w:val="30"/>
          <w:lang w:val="es-ES"/>
        </w:rPr>
        <w:br/>
        <w:t>Concluida la licencia la servidora o el servidor deberá reincorporarse inmediatamente a su puesto de origen en el Ministerio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Para participar como candidata o candidato de elección popular, desde la fecha de inscripción de su candidatura hasta el día siguiente de las elecciones.</w:t>
      </w:r>
      <w:r>
        <w:rPr>
          <w:rFonts w:eastAsia="Times New Roman"/>
          <w:sz w:val="30"/>
          <w:szCs w:val="30"/>
          <w:lang w:val="es-ES"/>
        </w:rPr>
        <w:br/>
      </w:r>
      <w:r>
        <w:rPr>
          <w:rFonts w:eastAsia="Times New Roman"/>
          <w:sz w:val="30"/>
          <w:szCs w:val="30"/>
          <w:lang w:val="es-ES"/>
        </w:rPr>
        <w:br/>
        <w:t xml:space="preserve">Previa la concesión de esta licencia, la o el servidor en el término de tres días contados desde </w:t>
      </w:r>
      <w:r>
        <w:rPr>
          <w:rFonts w:eastAsia="Times New Roman"/>
          <w:sz w:val="30"/>
          <w:szCs w:val="30"/>
          <w:lang w:val="es-ES"/>
        </w:rPr>
        <w:t>la inscripción de su candidatura presentará a la Dirección de Talento Humano, la certificación de su participación como candidata o candidato; igualmente si es electa o electo el nombramiento expedido por el Consejo Nacional Electoral.</w:t>
      </w:r>
      <w:r>
        <w:rPr>
          <w:rFonts w:eastAsia="Times New Roman"/>
          <w:sz w:val="30"/>
          <w:szCs w:val="30"/>
          <w:lang w:val="es-ES"/>
        </w:rPr>
        <w:br/>
      </w:r>
      <w:r>
        <w:rPr>
          <w:rFonts w:eastAsia="Times New Roman"/>
          <w:sz w:val="30"/>
          <w:szCs w:val="30"/>
          <w:lang w:val="es-ES"/>
        </w:rPr>
        <w:br/>
        <w:t>De ser elegido se e</w:t>
      </w:r>
      <w:r>
        <w:rPr>
          <w:rFonts w:eastAsia="Times New Roman"/>
          <w:sz w:val="30"/>
          <w:szCs w:val="30"/>
          <w:lang w:val="es-ES"/>
        </w:rPr>
        <w:t>xtenderá la licencia por todo el tiempo que dure en el ejercicio del puesto de elección popular, de no ser elegida o elegido se reincorporará inmediatamente a su puesto de origen.</w:t>
      </w:r>
    </w:p>
    <w:p w:rsidR="00000000" w:rsidRDefault="005B6120">
      <w:pPr>
        <w:divId w:val="1797605472"/>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De los permisos.- </w:t>
      </w:r>
      <w:r>
        <w:rPr>
          <w:rFonts w:eastAsia="Times New Roman"/>
          <w:sz w:val="30"/>
          <w:szCs w:val="30"/>
          <w:lang w:val="es-ES"/>
        </w:rPr>
        <w:t>Permiso es la autorización que otorga la Autorid</w:t>
      </w:r>
      <w:r>
        <w:rPr>
          <w:rFonts w:eastAsia="Times New Roman"/>
          <w:sz w:val="30"/>
          <w:szCs w:val="30"/>
          <w:lang w:val="es-ES"/>
        </w:rPr>
        <w:t>ad Nominadora o jefe inmediato a la o el servidor, para ausentarse legalmente del lugar habitual de trabajo, de conformidad con lo establecido en la Ley Orgánica del Servicio Público y su Reglamento General, en los siguientes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Permiso para estudi</w:t>
      </w:r>
      <w:r>
        <w:rPr>
          <w:rFonts w:eastAsia="Times New Roman"/>
          <w:sz w:val="30"/>
          <w:szCs w:val="30"/>
          <w:lang w:val="es-ES"/>
        </w:rPr>
        <w:t>os regulares.- La Dirección de Talento Humano concederá permisos de hasta dos horas diarias para estudios regulares siempre que la o el servidor de carrera acredite matrícula para el nivel correspondiente y el registro de asistencia periódica a clases, deb</w:t>
      </w:r>
      <w:r>
        <w:rPr>
          <w:rFonts w:eastAsia="Times New Roman"/>
          <w:sz w:val="30"/>
          <w:szCs w:val="30"/>
          <w:lang w:val="es-ES"/>
        </w:rPr>
        <w:t>iendo al final de cada año, nivel o semestre presentar la certificación de la aprobación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Permisos para atención médica.- El titular de la unidad administrativa podrá conceder permiso para atención médica debidamente programada, hasta p</w:t>
      </w:r>
      <w:r>
        <w:rPr>
          <w:rFonts w:eastAsia="Times New Roman"/>
          <w:sz w:val="30"/>
          <w:szCs w:val="30"/>
          <w:lang w:val="es-ES"/>
        </w:rPr>
        <w:t>or dos horas en un mismo día, siempre y cuando se haya solicitado con al menos 24 horas de anticipación.</w:t>
      </w:r>
      <w:r>
        <w:rPr>
          <w:rFonts w:eastAsia="Times New Roman"/>
          <w:sz w:val="30"/>
          <w:szCs w:val="30"/>
          <w:lang w:val="es-ES"/>
        </w:rPr>
        <w:br/>
      </w:r>
      <w:r>
        <w:rPr>
          <w:rFonts w:eastAsia="Times New Roman"/>
          <w:sz w:val="30"/>
          <w:szCs w:val="30"/>
          <w:lang w:val="es-ES"/>
        </w:rPr>
        <w:br/>
        <w:t>El servidor solicitará el permiso para autorización del titular de la unidad administrativa.</w:t>
      </w:r>
      <w:r>
        <w:rPr>
          <w:rFonts w:eastAsia="Times New Roman"/>
          <w:sz w:val="30"/>
          <w:szCs w:val="30"/>
          <w:lang w:val="es-ES"/>
        </w:rPr>
        <w:br/>
      </w:r>
      <w:r>
        <w:rPr>
          <w:rFonts w:eastAsia="Times New Roman"/>
          <w:sz w:val="30"/>
          <w:szCs w:val="30"/>
          <w:lang w:val="es-ES"/>
        </w:rPr>
        <w:lastRenderedPageBreak/>
        <w:br/>
        <w:t>El permiso se justificará en la Dirección de Talento Hum</w:t>
      </w:r>
      <w:r>
        <w:rPr>
          <w:rFonts w:eastAsia="Times New Roman"/>
          <w:sz w:val="30"/>
          <w:szCs w:val="30"/>
          <w:lang w:val="es-ES"/>
        </w:rPr>
        <w:t>ano, con la presentación del correspondiente certificado médico otorgado o validado por un facultativo del Instituto Ecuatoriano de Seguridad Social, en el término de 8 días.</w:t>
      </w:r>
      <w:r>
        <w:rPr>
          <w:rFonts w:eastAsia="Times New Roman"/>
          <w:sz w:val="30"/>
          <w:szCs w:val="30"/>
          <w:lang w:val="es-ES"/>
        </w:rPr>
        <w:br/>
      </w:r>
      <w:r>
        <w:rPr>
          <w:rFonts w:eastAsia="Times New Roman"/>
          <w:sz w:val="30"/>
          <w:szCs w:val="30"/>
          <w:lang w:val="es-ES"/>
        </w:rPr>
        <w:br/>
        <w:t>En caso de emergencia la ausencia se justificará con el correspondiente certific</w:t>
      </w:r>
      <w:r>
        <w:rPr>
          <w:rFonts w:eastAsia="Times New Roman"/>
          <w:sz w:val="30"/>
          <w:szCs w:val="30"/>
          <w:lang w:val="es-ES"/>
        </w:rPr>
        <w:t>ado médico otorgado por el profesional que atendió la emergencia.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Permiso para el cuidado del recién nacido.- Las servidoras tendrán permiso para el cuidado del recién nacido por dos horas diarias, durante doce meses contados a partir de que haya concl</w:t>
      </w:r>
      <w:r>
        <w:rPr>
          <w:rFonts w:eastAsia="Times New Roman"/>
          <w:sz w:val="30"/>
          <w:szCs w:val="30"/>
          <w:lang w:val="es-ES"/>
        </w:rPr>
        <w:t>uido su licencia de maternidad.</w:t>
      </w:r>
      <w:r>
        <w:rPr>
          <w:rFonts w:eastAsia="Times New Roman"/>
          <w:sz w:val="30"/>
          <w:szCs w:val="30"/>
          <w:lang w:val="es-ES"/>
        </w:rPr>
        <w:br/>
      </w:r>
      <w:r>
        <w:rPr>
          <w:rFonts w:eastAsia="Times New Roman"/>
          <w:sz w:val="30"/>
          <w:szCs w:val="30"/>
          <w:lang w:val="es-ES"/>
        </w:rPr>
        <w:br/>
        <w:t>El lapso en el cual se otorgue dicho permiso puede ser fraccionado conforme al requerimiento de la servidora pública.</w:t>
      </w:r>
      <w:r>
        <w:rPr>
          <w:rFonts w:eastAsia="Times New Roman"/>
          <w:sz w:val="30"/>
          <w:szCs w:val="30"/>
          <w:lang w:val="es-ES"/>
        </w:rPr>
        <w:br/>
      </w:r>
      <w:r>
        <w:rPr>
          <w:rFonts w:eastAsia="Times New Roman"/>
          <w:sz w:val="30"/>
          <w:szCs w:val="30"/>
          <w:lang w:val="es-ES"/>
        </w:rPr>
        <w:br/>
        <w:t>En el término de 3 días, antes de la fecha de finalización de la licencia por maternidad, la servidora d</w:t>
      </w:r>
      <w:r>
        <w:rPr>
          <w:rFonts w:eastAsia="Times New Roman"/>
          <w:sz w:val="30"/>
          <w:szCs w:val="30"/>
          <w:lang w:val="es-ES"/>
        </w:rPr>
        <w:t>eberá solicitar a la Dirección de Talento Humano, el permiso para el cuidado del recién nacido, indicando el horario en que hará uso de dicho permiso y anexando la partida de nacimiento respectiva.</w:t>
      </w:r>
      <w:r>
        <w:rPr>
          <w:rFonts w:eastAsia="Times New Roman"/>
          <w:sz w:val="30"/>
          <w:szCs w:val="30"/>
          <w:lang w:val="es-ES"/>
        </w:rPr>
        <w:br/>
      </w:r>
      <w:r>
        <w:rPr>
          <w:rFonts w:eastAsia="Times New Roman"/>
          <w:sz w:val="30"/>
          <w:szCs w:val="30"/>
          <w:lang w:val="es-ES"/>
        </w:rPr>
        <w:br/>
        <w:t xml:space="preserve">Previo el cumplimiento del procedimiento antes descrito, </w:t>
      </w:r>
      <w:r>
        <w:rPr>
          <w:rFonts w:eastAsia="Times New Roman"/>
          <w:sz w:val="30"/>
          <w:szCs w:val="30"/>
          <w:lang w:val="es-ES"/>
        </w:rPr>
        <w:t>a las servidoras que laboran en las Coordinaciones Zonales, los titulares de estas unidades autorizarán este tipo de permiso.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Permiso para cuidado de familiares con discapacidades severas o enfermedades catastróficas.- Previo informe de la Dirección de</w:t>
      </w:r>
      <w:r>
        <w:rPr>
          <w:rFonts w:eastAsia="Times New Roman"/>
          <w:sz w:val="30"/>
          <w:szCs w:val="30"/>
          <w:lang w:val="es-ES"/>
        </w:rPr>
        <w:t xml:space="preserve"> Talento Humano, las o los servidores públicos tendrán derecho a permiso de dos horas diarias para el cuidado de familiares, dentro del cuarto grado de consanguinidad y segundo de afinidad, que estén bajo su protección y tengan discapacidades severas o enf</w:t>
      </w:r>
      <w:r>
        <w:rPr>
          <w:rFonts w:eastAsia="Times New Roman"/>
          <w:sz w:val="30"/>
          <w:szCs w:val="30"/>
          <w:lang w:val="es-ES"/>
        </w:rPr>
        <w:t xml:space="preserve">ermedades catastróficas debidamente certificadas, avalizadas por facultativos del IESS, y a falta de estos, por facultativos de los centros de salud pública. En el caso que la atención fuere brindada por médicos particulares estos certificados deberán ser </w:t>
      </w:r>
      <w:r>
        <w:rPr>
          <w:rFonts w:eastAsia="Times New Roman"/>
          <w:sz w:val="30"/>
          <w:szCs w:val="30"/>
          <w:lang w:val="es-ES"/>
        </w:rPr>
        <w:t xml:space="preserve">avalados por el Instituto Ecuatoriano de Seguridad Social o por un Centro de Salud Público. Además se requerirá de la presentación del certificado emitido del </w:t>
      </w:r>
      <w:r>
        <w:rPr>
          <w:rFonts w:eastAsia="Times New Roman"/>
          <w:sz w:val="30"/>
          <w:szCs w:val="30"/>
          <w:lang w:val="es-ES"/>
        </w:rPr>
        <w:lastRenderedPageBreak/>
        <w:t>Consejo Nacional de Discapacidades CONADIS, de ser el caso.</w:t>
      </w:r>
      <w:r>
        <w:rPr>
          <w:rFonts w:eastAsia="Times New Roman"/>
          <w:sz w:val="30"/>
          <w:szCs w:val="30"/>
          <w:lang w:val="es-ES"/>
        </w:rPr>
        <w:br/>
      </w:r>
      <w:r>
        <w:rPr>
          <w:rFonts w:eastAsia="Times New Roman"/>
          <w:sz w:val="30"/>
          <w:szCs w:val="30"/>
          <w:lang w:val="es-ES"/>
        </w:rPr>
        <w:br/>
        <w:t>La Dirección de Talento Humano conce</w:t>
      </w:r>
      <w:r>
        <w:rPr>
          <w:rFonts w:eastAsia="Times New Roman"/>
          <w:sz w:val="30"/>
          <w:szCs w:val="30"/>
          <w:lang w:val="es-ES"/>
        </w:rPr>
        <w:t>derá este tipo de permiso sustentado en el informe social emitido por la Gestión de Salud Ocupacional.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 xml:space="preserve">Permiso para matriculación de hijos o hijas.- El titular de la unidad administrativa concederá a la o el servidor permisos para matriculación de sus </w:t>
      </w:r>
      <w:r>
        <w:rPr>
          <w:rFonts w:eastAsia="Times New Roman"/>
          <w:sz w:val="30"/>
          <w:szCs w:val="30"/>
          <w:lang w:val="es-ES"/>
        </w:rPr>
        <w:t>hijos e hijas en planteles de educación básica y bachillerato, de hasta dos horas en un día por cada hija o hijo, mismos que serán solicitados con por lo menos un día de anticipación al hecho a través del sistema de control de asistencia.</w:t>
      </w:r>
    </w:p>
    <w:p w:rsidR="00000000" w:rsidRDefault="005B6120">
      <w:pPr>
        <w:divId w:val="414664654"/>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Permiso</w:t>
      </w:r>
      <w:r>
        <w:rPr>
          <w:rFonts w:eastAsia="Times New Roman"/>
          <w:b/>
          <w:bCs/>
          <w:sz w:val="30"/>
          <w:szCs w:val="30"/>
          <w:lang w:val="es-ES"/>
        </w:rPr>
        <w:t xml:space="preserve">s particulares.- </w:t>
      </w:r>
      <w:r>
        <w:rPr>
          <w:rFonts w:eastAsia="Times New Roman"/>
          <w:sz w:val="30"/>
          <w:szCs w:val="30"/>
          <w:lang w:val="es-ES"/>
        </w:rPr>
        <w:t>Para el caso de los permisos particulares por horas, fracciones de horas o días se imputarán los mismos a la parte proporcional de sus vacaciones, debiendo el servidor solicitarlo con por lo menos 24 horas de anticipación a su jefe inmedia</w:t>
      </w:r>
      <w:r>
        <w:rPr>
          <w:rFonts w:eastAsia="Times New Roman"/>
          <w:sz w:val="30"/>
          <w:szCs w:val="30"/>
          <w:lang w:val="es-ES"/>
        </w:rPr>
        <w:t>to e ingresado en la Dirección de Talento Humano.</w:t>
      </w:r>
      <w:r>
        <w:rPr>
          <w:rFonts w:eastAsia="Times New Roman"/>
          <w:sz w:val="30"/>
          <w:szCs w:val="30"/>
          <w:lang w:val="es-ES"/>
        </w:rPr>
        <w:br/>
      </w:r>
      <w:r>
        <w:rPr>
          <w:rFonts w:eastAsia="Times New Roman"/>
          <w:sz w:val="30"/>
          <w:szCs w:val="30"/>
          <w:lang w:val="es-ES"/>
        </w:rPr>
        <w:br/>
        <w:t>Para las y los servidores cuya relación de prestación de servicios sea bajo la modalidad de contratos de servicios ocasionales, se podrá conceder en la parte proporcional de su tiempo de servicio, hasta po</w:t>
      </w:r>
      <w:r>
        <w:rPr>
          <w:rFonts w:eastAsia="Times New Roman"/>
          <w:sz w:val="30"/>
          <w:szCs w:val="30"/>
          <w:lang w:val="es-ES"/>
        </w:rPr>
        <w:t>r un tiempo que no supere el tiempo proporcional de vacaciones a la cual la o el servidor hubiere tenido derecho de acuerdo a la duración del contrato de servicios ocasionales, sin que por ningún concepto generen estabilidad laboral o prolongación de derec</w:t>
      </w:r>
      <w:r>
        <w:rPr>
          <w:rFonts w:eastAsia="Times New Roman"/>
          <w:sz w:val="30"/>
          <w:szCs w:val="30"/>
          <w:lang w:val="es-ES"/>
        </w:rPr>
        <w:t>hos posteriores a la terminación del vínculo contractual.</w:t>
      </w:r>
      <w:r>
        <w:rPr>
          <w:rFonts w:eastAsia="Times New Roman"/>
          <w:sz w:val="30"/>
          <w:szCs w:val="30"/>
          <w:lang w:val="es-ES"/>
        </w:rPr>
        <w:br/>
      </w:r>
      <w:r>
        <w:rPr>
          <w:rFonts w:eastAsia="Times New Roman"/>
          <w:sz w:val="30"/>
          <w:szCs w:val="30"/>
          <w:lang w:val="es-ES"/>
        </w:rPr>
        <w:br/>
        <w:t>En el caso de que el servidor se ausente de su lugar de trabajo sin ninguna de las justificaciones expuestas en párrafos anteriores se aplicará el régimen disciplinario correspondiente.</w:t>
      </w:r>
    </w:p>
    <w:p w:rsidR="00000000" w:rsidRDefault="005B6120">
      <w:pPr>
        <w:divId w:val="1513959249"/>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P</w:t>
      </w:r>
      <w:r>
        <w:rPr>
          <w:rFonts w:eastAsia="Times New Roman"/>
          <w:b/>
          <w:bCs/>
          <w:sz w:val="30"/>
          <w:szCs w:val="30"/>
          <w:lang w:val="es-ES"/>
        </w:rPr>
        <w:t>ermisos imputables a vacaciones.-</w:t>
      </w:r>
      <w:r>
        <w:rPr>
          <w:rFonts w:eastAsia="Times New Roman"/>
          <w:sz w:val="30"/>
          <w:szCs w:val="30"/>
          <w:lang w:val="es-ES"/>
        </w:rPr>
        <w:t xml:space="preserve"> Se podrá conceder adelanto y permisos imputables a vacaciones para las y los servidores que laboran bajo la modalidad de contrato de servicios ocasionales así como con nombramiento, en la parte proporcional derivada del ti</w:t>
      </w:r>
      <w:r>
        <w:rPr>
          <w:rFonts w:eastAsia="Times New Roman"/>
          <w:sz w:val="30"/>
          <w:szCs w:val="30"/>
          <w:lang w:val="es-ES"/>
        </w:rPr>
        <w:t>empo trabajado y conforme a la duración del contrato o nombramiento.</w:t>
      </w:r>
      <w:r>
        <w:rPr>
          <w:rFonts w:eastAsia="Times New Roman"/>
          <w:sz w:val="30"/>
          <w:szCs w:val="30"/>
          <w:lang w:val="es-ES"/>
        </w:rPr>
        <w:br/>
      </w:r>
      <w:r>
        <w:rPr>
          <w:rFonts w:eastAsia="Times New Roman"/>
          <w:sz w:val="30"/>
          <w:szCs w:val="30"/>
          <w:lang w:val="es-ES"/>
        </w:rPr>
        <w:br/>
        <w:t xml:space="preserve">En el evento de que se anticipe vacaciones y se produjere el cese en funciones sin haberse laborado la parte proporcional concedida, en la liquidación de haberes se descontará el tiempo </w:t>
      </w:r>
      <w:r>
        <w:rPr>
          <w:rFonts w:eastAsia="Times New Roman"/>
          <w:sz w:val="30"/>
          <w:szCs w:val="30"/>
          <w:lang w:val="es-ES"/>
        </w:rPr>
        <w:t>de las vacaciones no devengadas.</w:t>
      </w:r>
    </w:p>
    <w:p w:rsidR="00000000" w:rsidRDefault="005B6120">
      <w:pPr>
        <w:divId w:val="1546017713"/>
        <w:rPr>
          <w:rFonts w:eastAsia="Times New Roman"/>
          <w:sz w:val="30"/>
          <w:szCs w:val="30"/>
          <w:lang w:val="es-ES"/>
        </w:rPr>
      </w:pPr>
      <w:r>
        <w:rPr>
          <w:rFonts w:eastAsia="Times New Roman"/>
          <w:sz w:val="30"/>
          <w:szCs w:val="30"/>
          <w:lang w:val="es-ES"/>
        </w:rPr>
        <w:lastRenderedPageBreak/>
        <w:t>Art. 54</w:t>
      </w:r>
      <w:r>
        <w:rPr>
          <w:rFonts w:eastAsia="Times New Roman"/>
          <w:b/>
          <w:bCs/>
          <w:sz w:val="30"/>
          <w:szCs w:val="30"/>
          <w:lang w:val="es-ES"/>
        </w:rPr>
        <w:t xml:space="preserve">.- Del cumplimiento de prestación de servicios institucionales.- </w:t>
      </w:r>
      <w:r>
        <w:rPr>
          <w:rFonts w:eastAsia="Times New Roman"/>
          <w:sz w:val="30"/>
          <w:szCs w:val="30"/>
          <w:lang w:val="es-ES"/>
        </w:rPr>
        <w:t>Aquellos servidores que temporalmente, en virtud de una orden de trabajo, deban prestar servicios en otras unidades administrativas o entidades del sec</w:t>
      </w:r>
      <w:r>
        <w:rPr>
          <w:rFonts w:eastAsia="Times New Roman"/>
          <w:sz w:val="30"/>
          <w:szCs w:val="30"/>
          <w:lang w:val="es-ES"/>
        </w:rPr>
        <w:t>tor público, deberán registrar el tiempo de duración de la misma en el sistema de control de asistencia, la que deberá estar autorizada por el titular de la unidad administrativa correspondiente.</w:t>
      </w:r>
    </w:p>
    <w:p w:rsidR="00000000" w:rsidRDefault="005B6120">
      <w:pPr>
        <w:divId w:val="892470315"/>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Permisos imputables a vacaciones.-</w:t>
      </w:r>
      <w:r>
        <w:rPr>
          <w:rFonts w:eastAsia="Times New Roman"/>
          <w:sz w:val="30"/>
          <w:szCs w:val="30"/>
          <w:lang w:val="es-ES"/>
        </w:rPr>
        <w:t xml:space="preserve"> El jefe inmedia</w:t>
      </w:r>
      <w:r>
        <w:rPr>
          <w:rFonts w:eastAsia="Times New Roman"/>
          <w:sz w:val="30"/>
          <w:szCs w:val="30"/>
          <w:lang w:val="es-ES"/>
        </w:rPr>
        <w:t>to podrá otorgar permisos, sean estos en días, horas o fracciones de hora, mismos que serán imputados a vacaciones. La Dirección de Administración de Talento Humano registrará y contabilizará estos permisos.</w:t>
      </w:r>
    </w:p>
    <w:p w:rsidR="00000000" w:rsidRDefault="005B6120">
      <w:pPr>
        <w:divId w:val="1992101542"/>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Comisiones.- </w:t>
      </w:r>
      <w:r>
        <w:rPr>
          <w:rFonts w:eastAsia="Times New Roman"/>
          <w:sz w:val="30"/>
          <w:szCs w:val="30"/>
          <w:lang w:val="es-ES"/>
        </w:rPr>
        <w:t>La Autoridad Nominadora o</w:t>
      </w:r>
      <w:r>
        <w:rPr>
          <w:rFonts w:eastAsia="Times New Roman"/>
          <w:sz w:val="30"/>
          <w:szCs w:val="30"/>
          <w:lang w:val="es-ES"/>
        </w:rPr>
        <w:t xml:space="preserve"> su Delegado/a autorizará comisión de servicios con o sin remuneración a las y los servidores de carrera que sean requeridos para prestar sus servicios en otras instituciones del Estado, previo dictamen favorable de la Dirección de Administración de Talent</w:t>
      </w:r>
      <w:r>
        <w:rPr>
          <w:rFonts w:eastAsia="Times New Roman"/>
          <w:sz w:val="30"/>
          <w:szCs w:val="30"/>
          <w:lang w:val="es-ES"/>
        </w:rPr>
        <w:t>o Humano, siempre que el servidor o la servidora hubiere cumplido un año de servicio en la institución y conste su aceptación por escrito.</w:t>
      </w:r>
      <w:r>
        <w:rPr>
          <w:rFonts w:eastAsia="Times New Roman"/>
          <w:sz w:val="30"/>
          <w:szCs w:val="30"/>
          <w:lang w:val="es-ES"/>
        </w:rPr>
        <w:br/>
      </w:r>
      <w:r>
        <w:rPr>
          <w:rFonts w:eastAsia="Times New Roman"/>
          <w:sz w:val="30"/>
          <w:szCs w:val="30"/>
          <w:lang w:val="es-ES"/>
        </w:rPr>
        <w:br/>
        <w:t>No se concederá esta clase de comisión de servicios a los servidores y servidoras que ocupen puestos de libre nombra</w:t>
      </w:r>
      <w:r>
        <w:rPr>
          <w:rFonts w:eastAsia="Times New Roman"/>
          <w:sz w:val="30"/>
          <w:szCs w:val="30"/>
          <w:lang w:val="es-ES"/>
        </w:rPr>
        <w:t>miento y remoción, período fijo, nombramiento provisional o tengan contrato de servicios ocasionales.</w:t>
      </w:r>
    </w:p>
    <w:p w:rsidR="00000000" w:rsidRDefault="005B6120">
      <w:pPr>
        <w:divId w:val="167184100"/>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Derecho a las comisiones de servicios.- </w:t>
      </w:r>
      <w:r>
        <w:rPr>
          <w:rFonts w:eastAsia="Times New Roman"/>
          <w:sz w:val="30"/>
          <w:szCs w:val="30"/>
          <w:lang w:val="es-ES"/>
        </w:rPr>
        <w:t xml:space="preserve">De conformidad con lo dispuesto en los artículos 30 de la LOSEP y 45 al 48 de su Reglamento General, la </w:t>
      </w:r>
      <w:r>
        <w:rPr>
          <w:rFonts w:eastAsia="Times New Roman"/>
          <w:sz w:val="30"/>
          <w:szCs w:val="30"/>
          <w:lang w:val="es-ES"/>
        </w:rPr>
        <w:t>o el servidor de carrera que labore en el Ministerio de Comercio Exterior con nombramiento permanente podrá prestar sus servicios con remuneración en otra Institución del Estado dentro o fuera del país, hasta por dos años previa solicitud de la Autoridad N</w:t>
      </w:r>
      <w:r>
        <w:rPr>
          <w:rFonts w:eastAsia="Times New Roman"/>
          <w:sz w:val="30"/>
          <w:szCs w:val="30"/>
          <w:lang w:val="es-ES"/>
        </w:rPr>
        <w:t>ominadora de la Institución requirente, aceptación escrita de la o el servidor, informe de la UATH y autorización del Ministro o su Delegado/a.</w:t>
      </w:r>
      <w:r>
        <w:rPr>
          <w:rFonts w:eastAsia="Times New Roman"/>
          <w:sz w:val="30"/>
          <w:szCs w:val="30"/>
          <w:lang w:val="es-ES"/>
        </w:rPr>
        <w:br/>
      </w:r>
      <w:r>
        <w:rPr>
          <w:rFonts w:eastAsia="Times New Roman"/>
          <w:sz w:val="30"/>
          <w:szCs w:val="30"/>
          <w:lang w:val="es-ES"/>
        </w:rPr>
        <w:br/>
        <w:t>De conformidad con el último inciso del artículo 31 de la LOSEP, el Ministerio de Comercio Exterior no se rehus</w:t>
      </w:r>
      <w:r>
        <w:rPr>
          <w:rFonts w:eastAsia="Times New Roman"/>
          <w:sz w:val="30"/>
          <w:szCs w:val="30"/>
          <w:lang w:val="es-ES"/>
        </w:rPr>
        <w:t>ará a conceder comisión de servicios para sus servidores.</w:t>
      </w:r>
    </w:p>
    <w:p w:rsidR="00000000" w:rsidRDefault="005B6120">
      <w:pPr>
        <w:divId w:val="1375498906"/>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Del procedimiento.- </w:t>
      </w:r>
      <w:r>
        <w:rPr>
          <w:rFonts w:eastAsia="Times New Roman"/>
          <w:sz w:val="30"/>
          <w:szCs w:val="30"/>
          <w:lang w:val="es-ES"/>
        </w:rPr>
        <w:t xml:space="preserve">Se deberá contar con la petición escrita de la Autoridad Nominadora de cualquier otra institución pública solicitando a la máxima Autoridad del Ministerio de Comercio </w:t>
      </w:r>
      <w:r>
        <w:rPr>
          <w:rFonts w:eastAsia="Times New Roman"/>
          <w:sz w:val="30"/>
          <w:szCs w:val="30"/>
          <w:lang w:val="es-ES"/>
        </w:rPr>
        <w:lastRenderedPageBreak/>
        <w:t>E</w:t>
      </w:r>
      <w:r>
        <w:rPr>
          <w:rFonts w:eastAsia="Times New Roman"/>
          <w:sz w:val="30"/>
          <w:szCs w:val="30"/>
          <w:lang w:val="es-ES"/>
        </w:rPr>
        <w:t>xterior, la comisión de servicios con remuneración; el servidor expresamente manifestará su aceptación por escrito de la comisión solicitada.</w:t>
      </w:r>
      <w:r>
        <w:rPr>
          <w:rFonts w:eastAsia="Times New Roman"/>
          <w:sz w:val="30"/>
          <w:szCs w:val="30"/>
          <w:lang w:val="es-ES"/>
        </w:rPr>
        <w:br/>
      </w:r>
      <w:r>
        <w:rPr>
          <w:rFonts w:eastAsia="Times New Roman"/>
          <w:sz w:val="30"/>
          <w:szCs w:val="30"/>
          <w:lang w:val="es-ES"/>
        </w:rPr>
        <w:br/>
        <w:t>La UATH, una vez que cuente con la autorización del señor Ministro o su Delegado/a, procederá a emitir su informe</w:t>
      </w:r>
      <w:r>
        <w:rPr>
          <w:rFonts w:eastAsia="Times New Roman"/>
          <w:sz w:val="30"/>
          <w:szCs w:val="30"/>
          <w:lang w:val="es-ES"/>
        </w:rPr>
        <w:t xml:space="preserve"> correspondiente, con dicha autorización se procederá a elaborar la Resolución y Acción de Personal respectiva, mediante la cual se declarará en comisión de servicios con remuneración, hasta por dos años.</w:t>
      </w:r>
      <w:r>
        <w:rPr>
          <w:rFonts w:eastAsia="Times New Roman"/>
          <w:sz w:val="30"/>
          <w:szCs w:val="30"/>
          <w:lang w:val="es-ES"/>
        </w:rPr>
        <w:br/>
      </w:r>
      <w:r>
        <w:rPr>
          <w:rFonts w:eastAsia="Times New Roman"/>
          <w:sz w:val="30"/>
          <w:szCs w:val="30"/>
          <w:lang w:val="es-ES"/>
        </w:rPr>
        <w:br/>
        <w:t>La servidora o servidor conservará todos sus derec</w:t>
      </w:r>
      <w:r>
        <w:rPr>
          <w:rFonts w:eastAsia="Times New Roman"/>
          <w:sz w:val="30"/>
          <w:szCs w:val="30"/>
          <w:lang w:val="es-ES"/>
        </w:rPr>
        <w:t xml:space="preserve">hos en la institución a la cual se encontraba originalmente prestando sus servicios y, una vez que concluya su comisión tendrá derecho a ser reintegrado a su cargo original. Las comisiones de servicio con remuneración en el país o en el exterior cumplirán </w:t>
      </w:r>
      <w:r>
        <w:rPr>
          <w:rFonts w:eastAsia="Times New Roman"/>
          <w:sz w:val="30"/>
          <w:szCs w:val="30"/>
          <w:lang w:val="es-ES"/>
        </w:rPr>
        <w:t>con los siguientes procedimientos y requisitos: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Solicitud de la Autoridad Nominadora de la institución requirente;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Aceptación por escrito del servidor requerido;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Informe Favorable de la Dirección de Administración de Talento Humano;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 xml:space="preserve">Que la </w:t>
      </w:r>
      <w:r>
        <w:rPr>
          <w:rFonts w:eastAsia="Times New Roman"/>
          <w:sz w:val="30"/>
          <w:szCs w:val="30"/>
          <w:lang w:val="es-ES"/>
        </w:rPr>
        <w:t>o el servidor haya cumplido al menos 1 año de servicio y no se encuentre en el período de prueba;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Que la o el servidor cumpla con los requisitos del puesto a ocupar;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El plazo máximo de este tipo de comisión es de hasta dos años;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 xml:space="preserve">El servidor de </w:t>
      </w:r>
      <w:r>
        <w:rPr>
          <w:rFonts w:eastAsia="Times New Roman"/>
          <w:sz w:val="30"/>
          <w:szCs w:val="30"/>
          <w:lang w:val="es-ES"/>
        </w:rPr>
        <w:t>carrera conservará todos sus derechos y beneficios;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Las diferencias de remuneración deberán ser asumidas por la entidad requirente;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Al servidor de carrera podrá concedérsele esta comisión para efectuar estudios de postgrado, reuniones, visitas de o</w:t>
      </w:r>
      <w:r>
        <w:rPr>
          <w:rFonts w:eastAsia="Times New Roman"/>
          <w:sz w:val="30"/>
          <w:szCs w:val="30"/>
          <w:lang w:val="es-ES"/>
        </w:rPr>
        <w:t>bservación, conferencias, pasantías hasta por dos años, previa las autorizaciones correspondientes;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j) </w:t>
      </w:r>
      <w:r>
        <w:rPr>
          <w:rFonts w:eastAsia="Times New Roman"/>
          <w:sz w:val="30"/>
          <w:szCs w:val="30"/>
          <w:lang w:val="es-ES"/>
        </w:rPr>
        <w:t xml:space="preserve">No se efectuarán estudios de supresión de puestos de las o los servidores públicos que se encuentren en comisión de servicios con remuneración mientras </w:t>
      </w:r>
      <w:r>
        <w:rPr>
          <w:rFonts w:eastAsia="Times New Roman"/>
          <w:sz w:val="30"/>
          <w:szCs w:val="30"/>
          <w:lang w:val="es-ES"/>
        </w:rPr>
        <w:t>se encuentren cumpliendo el tiempo para el cual fueron comisionados;</w:t>
      </w:r>
      <w:r>
        <w:rPr>
          <w:rFonts w:eastAsia="Times New Roman"/>
          <w:sz w:val="30"/>
          <w:szCs w:val="30"/>
          <w:lang w:val="es-ES"/>
        </w:rPr>
        <w:br/>
      </w:r>
      <w:r>
        <w:rPr>
          <w:rFonts w:eastAsia="Times New Roman"/>
          <w:sz w:val="30"/>
          <w:szCs w:val="30"/>
          <w:lang w:val="es-ES"/>
        </w:rPr>
        <w:br/>
        <w:t xml:space="preserve">Si en función de los procesos de racionalización fuere necesaria la reestructuración, reorganización, desconcentración o descentralización de la institución, o se procediere a modificar </w:t>
      </w:r>
      <w:r>
        <w:rPr>
          <w:rFonts w:eastAsia="Times New Roman"/>
          <w:sz w:val="30"/>
          <w:szCs w:val="30"/>
          <w:lang w:val="es-ES"/>
        </w:rPr>
        <w:t>la estructura de la misma, fusionarla o adscribirla a otra o suprimirla u otras formas similares, en forma previa y de manera inmediata se procederá a la terminación de todo tipo de comisión de servicios y licencias, si ésta afectare al puesto que ocupe la</w:t>
      </w:r>
      <w:r>
        <w:rPr>
          <w:rFonts w:eastAsia="Times New Roman"/>
          <w:sz w:val="30"/>
          <w:szCs w:val="30"/>
          <w:lang w:val="es-ES"/>
        </w:rPr>
        <w:t xml:space="preserve"> o el servidor en comisión de servicios para los fines pertinentes;</w:t>
      </w:r>
      <w:r>
        <w:rPr>
          <w:rFonts w:eastAsia="Times New Roman"/>
          <w:sz w:val="30"/>
          <w:szCs w:val="30"/>
          <w:lang w:val="es-ES"/>
        </w:rPr>
        <w:br/>
      </w:r>
      <w:r>
        <w:rPr>
          <w:rFonts w:eastAsia="Times New Roman"/>
          <w:sz w:val="30"/>
          <w:szCs w:val="30"/>
          <w:lang w:val="es-ES"/>
        </w:rPr>
        <w:br/>
        <w:t>La comisión de servicios con remuneración, terminará por el cumplimiento del plazo concedido o cuando la institución requirente lo considere pertinente, y sin más trámite, la o el servido</w:t>
      </w:r>
      <w:r>
        <w:rPr>
          <w:rFonts w:eastAsia="Times New Roman"/>
          <w:sz w:val="30"/>
          <w:szCs w:val="30"/>
          <w:lang w:val="es-ES"/>
        </w:rPr>
        <w:t>r comisionado se reintegrará inmediatamente al Ministerio de Comercio Exterior.</w:t>
      </w:r>
    </w:p>
    <w:p w:rsidR="00000000" w:rsidRDefault="005B6120">
      <w:pPr>
        <w:divId w:val="785806271"/>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Comisión de servicio sin remuneración.- </w:t>
      </w:r>
      <w:r>
        <w:rPr>
          <w:rFonts w:eastAsia="Times New Roman"/>
          <w:sz w:val="30"/>
          <w:szCs w:val="30"/>
          <w:lang w:val="es-ES"/>
        </w:rPr>
        <w:t>Conforme lo establecen los artículos 31 de la LOSEP y 51 de su Reglamento General, el Ministro de Comercio Exterior o su Delegado/a, podrá conceder a las o los servidores de carrera, comisión de servicio sin remuneración, previa aceptación por escrito de l</w:t>
      </w:r>
      <w:r>
        <w:rPr>
          <w:rFonts w:eastAsia="Times New Roman"/>
          <w:sz w:val="30"/>
          <w:szCs w:val="30"/>
          <w:lang w:val="es-ES"/>
        </w:rPr>
        <w:t>a o el servidor y hasta por seis años, durante su carrera administrativa, previo dictamen favorable de la DATH, siempre que la o el servidor hubiere cumplido al menos un año de servicio con nombramiento permanente en el Ministerio.</w:t>
      </w:r>
      <w:r>
        <w:rPr>
          <w:rFonts w:eastAsia="Times New Roman"/>
          <w:sz w:val="30"/>
          <w:szCs w:val="30"/>
          <w:lang w:val="es-ES"/>
        </w:rPr>
        <w:br/>
      </w:r>
      <w:r>
        <w:rPr>
          <w:rFonts w:eastAsia="Times New Roman"/>
          <w:sz w:val="30"/>
          <w:szCs w:val="30"/>
          <w:lang w:val="es-ES"/>
        </w:rPr>
        <w:br/>
        <w:t>El procedimiento y requ</w:t>
      </w:r>
      <w:r>
        <w:rPr>
          <w:rFonts w:eastAsia="Times New Roman"/>
          <w:sz w:val="30"/>
          <w:szCs w:val="30"/>
          <w:lang w:val="es-ES"/>
        </w:rPr>
        <w:t>isitos para este tipo de comisiones es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Solicitud de la Autoridad Nominadora de la institución requirente;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Aceptación de la autoridad nominadora del Ministerio de Comercio Exterior o su Delegado/a;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Aceptación por escrito del servid</w:t>
      </w:r>
      <w:r>
        <w:rPr>
          <w:rFonts w:eastAsia="Times New Roman"/>
          <w:sz w:val="30"/>
          <w:szCs w:val="30"/>
          <w:lang w:val="es-ES"/>
        </w:rPr>
        <w:t>or requerido;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Informe Favorable de la DATH;</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e) </w:t>
      </w:r>
      <w:r>
        <w:rPr>
          <w:rFonts w:eastAsia="Times New Roman"/>
          <w:sz w:val="30"/>
          <w:szCs w:val="30"/>
          <w:lang w:val="es-ES"/>
        </w:rPr>
        <w:t>Que la o el servidor haya cumplido al menos 1 año de servicio y no se encuentre en el período de prueba;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Que la o el servidor cumpla con los requisitos del puesto a ocupar;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 xml:space="preserve">El servidor de carrera </w:t>
      </w:r>
      <w:r>
        <w:rPr>
          <w:rFonts w:eastAsia="Times New Roman"/>
          <w:sz w:val="30"/>
          <w:szCs w:val="30"/>
          <w:lang w:val="es-ES"/>
        </w:rPr>
        <w:t>conservará todos sus derechos y beneficios;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La remuneración deberá ser absorbida por la entidad requirente;</w:t>
      </w:r>
      <w:r>
        <w:rPr>
          <w:rFonts w:eastAsia="Times New Roman"/>
          <w:sz w:val="30"/>
          <w:szCs w:val="30"/>
          <w:lang w:val="es-ES"/>
        </w:rPr>
        <w:br/>
      </w:r>
      <w:r>
        <w:rPr>
          <w:rFonts w:eastAsia="Times New Roman"/>
          <w:sz w:val="30"/>
          <w:szCs w:val="30"/>
          <w:lang w:val="es-ES"/>
        </w:rPr>
        <w:br/>
        <w:t xml:space="preserve">No se efectuarán estudios de supresión de puestos de las o los servidores públicos que se encuentren en comisión de servicios sin remuneración </w:t>
      </w:r>
      <w:r>
        <w:rPr>
          <w:rFonts w:eastAsia="Times New Roman"/>
          <w:sz w:val="30"/>
          <w:szCs w:val="30"/>
          <w:lang w:val="es-ES"/>
        </w:rPr>
        <w:t>mientras estén cumpliendo el tiempo para el cual fueron comisionados;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La comisión de servicios sin remuneración, terminará por el cumplimiento del plazo concedido o cuando la institución requirente lo considere pertinente, y sin más trámite, la o el se</w:t>
      </w:r>
      <w:r>
        <w:rPr>
          <w:rFonts w:eastAsia="Times New Roman"/>
          <w:sz w:val="30"/>
          <w:szCs w:val="30"/>
          <w:lang w:val="es-ES"/>
        </w:rPr>
        <w:t>rvidor comisionado se reintegrará inmediatamente al Ministerio de Comercio Exterior.</w:t>
      </w:r>
      <w:r>
        <w:rPr>
          <w:rFonts w:eastAsia="Times New Roman"/>
          <w:sz w:val="30"/>
          <w:szCs w:val="30"/>
          <w:lang w:val="es-ES"/>
        </w:rPr>
        <w:br/>
      </w:r>
      <w:r>
        <w:rPr>
          <w:rFonts w:eastAsia="Times New Roman"/>
          <w:sz w:val="30"/>
          <w:szCs w:val="30"/>
          <w:lang w:val="es-ES"/>
        </w:rPr>
        <w:br/>
        <w:t>Las comisiones de servicio sin remuneración interrumpen la relación laboral, por lo que se estará a lo dispuesto en los artículos 51, 52, 53, 54, 55, 56 y 57 del Reglamen</w:t>
      </w:r>
      <w:r>
        <w:rPr>
          <w:rFonts w:eastAsia="Times New Roman"/>
          <w:sz w:val="30"/>
          <w:szCs w:val="30"/>
          <w:lang w:val="es-ES"/>
        </w:rPr>
        <w:t>to de la LOSEP.</w:t>
      </w:r>
    </w:p>
    <w:p w:rsidR="00000000" w:rsidRDefault="005B6120">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LOS INGRESOS - RESIDENCIA, VIÁTICOS, HORAS EXTRAS Y ANTICIPO DE REMUNERACIÓN</w:t>
      </w:r>
    </w:p>
    <w:p w:rsidR="00000000" w:rsidRDefault="005B6120">
      <w:pPr>
        <w:divId w:val="545724519"/>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Viático por gastos de residencia.-</w:t>
      </w:r>
      <w:r>
        <w:rPr>
          <w:rFonts w:eastAsia="Times New Roman"/>
          <w:sz w:val="30"/>
          <w:szCs w:val="30"/>
          <w:lang w:val="es-ES"/>
        </w:rPr>
        <w:t xml:space="preserve"> Las servidoras y los servidores del Ministerio de Comercio Exterior que por motivos de trabajo tenga</w:t>
      </w:r>
      <w:r>
        <w:rPr>
          <w:rFonts w:eastAsia="Times New Roman"/>
          <w:sz w:val="30"/>
          <w:szCs w:val="30"/>
          <w:lang w:val="es-ES"/>
        </w:rPr>
        <w:t>n que trasladar su residencia a otra ciudad de otra provincia o país tendrán derecho al pago de Viáticos por Gastos de Residencia, previo a la entrega por parte del servidor de la Declaración Juramentada, Informe Técnico que emita la Dirección de Administr</w:t>
      </w:r>
      <w:r>
        <w:rPr>
          <w:rFonts w:eastAsia="Times New Roman"/>
          <w:sz w:val="30"/>
          <w:szCs w:val="30"/>
          <w:lang w:val="es-ES"/>
        </w:rPr>
        <w:t>ación de Talento Humano y a la emisión de la Certificación Presupuestaria otorgada por la Dirección Financiera.</w:t>
      </w:r>
    </w:p>
    <w:p w:rsidR="00000000" w:rsidRDefault="005B6120">
      <w:pPr>
        <w:divId w:val="1113941439"/>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Del pago de viático por gastos de residencia.- </w:t>
      </w:r>
      <w:r>
        <w:rPr>
          <w:rFonts w:eastAsia="Times New Roman"/>
          <w:sz w:val="30"/>
          <w:szCs w:val="30"/>
          <w:lang w:val="es-ES"/>
        </w:rPr>
        <w:t>Este pago se considerará y se hará efectivo mensualmente, siempre y cuando, el servidor</w:t>
      </w:r>
      <w:r>
        <w:rPr>
          <w:rFonts w:eastAsia="Times New Roman"/>
          <w:sz w:val="30"/>
          <w:szCs w:val="30"/>
          <w:lang w:val="es-ES"/>
        </w:rPr>
        <w:t xml:space="preserve"> se encuentre realizando las funciones inherentes al cargo en </w:t>
      </w:r>
      <w:r>
        <w:rPr>
          <w:rFonts w:eastAsia="Times New Roman"/>
          <w:sz w:val="30"/>
          <w:szCs w:val="30"/>
          <w:lang w:val="es-ES"/>
        </w:rPr>
        <w:lastRenderedPageBreak/>
        <w:t>la ciudad a la que trasladó su residencia por asuntos laborales con esta Cartera de Estado.</w:t>
      </w:r>
    </w:p>
    <w:p w:rsidR="00000000" w:rsidRDefault="005B6120">
      <w:pPr>
        <w:divId w:val="1778019295"/>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De la justificación.- </w:t>
      </w:r>
      <w:r>
        <w:rPr>
          <w:rFonts w:eastAsia="Times New Roman"/>
          <w:sz w:val="30"/>
          <w:szCs w:val="30"/>
          <w:lang w:val="es-ES"/>
        </w:rPr>
        <w:t>La Dirección de Talento Humano está facultada para efectuar, cuando cr</w:t>
      </w:r>
      <w:r>
        <w:rPr>
          <w:rFonts w:eastAsia="Times New Roman"/>
          <w:sz w:val="30"/>
          <w:szCs w:val="30"/>
          <w:lang w:val="es-ES"/>
        </w:rPr>
        <w:t>ea conveniente, la verificación de su respectiva residencia declarada y elevada a escritura pública, la misma que constará en el expediente de la UATH.</w:t>
      </w:r>
    </w:p>
    <w:p w:rsidR="00000000" w:rsidRDefault="005B6120">
      <w:pPr>
        <w:divId w:val="1776291453"/>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Pago de viáticos y movilizaciones.-</w:t>
      </w:r>
      <w:r>
        <w:rPr>
          <w:rFonts w:eastAsia="Times New Roman"/>
          <w:sz w:val="30"/>
          <w:szCs w:val="30"/>
          <w:lang w:val="es-ES"/>
        </w:rPr>
        <w:t xml:space="preserve"> Las servidoras y servidores del Ministerio de Comercio Ext</w:t>
      </w:r>
      <w:r>
        <w:rPr>
          <w:rFonts w:eastAsia="Times New Roman"/>
          <w:sz w:val="30"/>
          <w:szCs w:val="30"/>
          <w:lang w:val="es-ES"/>
        </w:rPr>
        <w:t>erior para el pago de viáticos y movilización se regirán por lo dispuesto en el Reglamento de Viáticos y Movilizaciones del Sector Público.</w:t>
      </w:r>
    </w:p>
    <w:p w:rsidR="00000000" w:rsidRDefault="005B6120">
      <w:pPr>
        <w:divId w:val="1539665198"/>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Procedimiento para viáticos de nacionales.- </w:t>
      </w:r>
      <w:r>
        <w:rPr>
          <w:rFonts w:eastAsia="Times New Roman"/>
          <w:sz w:val="30"/>
          <w:szCs w:val="30"/>
          <w:lang w:val="es-ES"/>
        </w:rPr>
        <w:t>Los servidores o servidoras que tengan que cumplir una comisió</w:t>
      </w:r>
      <w:r>
        <w:rPr>
          <w:rFonts w:eastAsia="Times New Roman"/>
          <w:sz w:val="30"/>
          <w:szCs w:val="30"/>
          <w:lang w:val="es-ES"/>
        </w:rPr>
        <w:t>n de servicios en el país, elaborará un documento justificando la comisión, una vez autorizado por el jefe inmediato superior, se solicitará la compra de pasajes aéreos, asignación de vehículo de ser el caso, indicando el itinerario; y, pago de los viático</w:t>
      </w:r>
      <w:r>
        <w:rPr>
          <w:rFonts w:eastAsia="Times New Roman"/>
          <w:sz w:val="30"/>
          <w:szCs w:val="30"/>
          <w:lang w:val="es-ES"/>
        </w:rPr>
        <w:t>s correspondientes.</w:t>
      </w:r>
      <w:r>
        <w:rPr>
          <w:rFonts w:eastAsia="Times New Roman"/>
          <w:sz w:val="30"/>
          <w:szCs w:val="30"/>
          <w:lang w:val="es-ES"/>
        </w:rPr>
        <w:br/>
      </w:r>
      <w:r>
        <w:rPr>
          <w:rFonts w:eastAsia="Times New Roman"/>
          <w:sz w:val="30"/>
          <w:szCs w:val="30"/>
          <w:lang w:val="es-ES"/>
        </w:rPr>
        <w:br/>
        <w:t>En caso de que se extienda la fecha de la comisión el servidor deberá solicitar por escrito al jefe inmediato para su aprobación. Luego de cumplida la comisión, se deberá adjuntar al informe correspondiente, la autorización a fin de qu</w:t>
      </w:r>
      <w:r>
        <w:rPr>
          <w:rFonts w:eastAsia="Times New Roman"/>
          <w:sz w:val="30"/>
          <w:szCs w:val="30"/>
          <w:lang w:val="es-ES"/>
        </w:rPr>
        <w:t>e la Dirección Financiera realice la liquidación para reconocimiento de las diferencias respectivas.</w:t>
      </w:r>
    </w:p>
    <w:p w:rsidR="00000000" w:rsidRDefault="005B6120">
      <w:pPr>
        <w:divId w:val="831214104"/>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Entrega de informe de actividades.- </w:t>
      </w:r>
      <w:r>
        <w:rPr>
          <w:rFonts w:eastAsia="Times New Roman"/>
          <w:sz w:val="30"/>
          <w:szCs w:val="30"/>
          <w:lang w:val="es-ES"/>
        </w:rPr>
        <w:t>La o el servidor/comisionado, dentro de cuatro días laborables posteriores a la comisión solicitará a la Dire</w:t>
      </w:r>
      <w:r>
        <w:rPr>
          <w:rFonts w:eastAsia="Times New Roman"/>
          <w:sz w:val="30"/>
          <w:szCs w:val="30"/>
          <w:lang w:val="es-ES"/>
        </w:rPr>
        <w:t>cción Financiera la liquidación de sus viáticos y/o movilización con copia a la UATH para que se registre el retorno a su lugar habitual de trabajo con los siguientes respaldos:</w:t>
      </w:r>
      <w:r>
        <w:rPr>
          <w:rFonts w:eastAsia="Times New Roman"/>
          <w:sz w:val="30"/>
          <w:szCs w:val="30"/>
          <w:lang w:val="es-ES"/>
        </w:rPr>
        <w:br/>
      </w:r>
      <w:r>
        <w:rPr>
          <w:rFonts w:eastAsia="Times New Roman"/>
          <w:sz w:val="30"/>
          <w:szCs w:val="30"/>
          <w:lang w:val="es-ES"/>
        </w:rPr>
        <w:br/>
        <w:t>- Informe aprobado por el jefe inmediato superior.</w:t>
      </w:r>
      <w:r>
        <w:rPr>
          <w:rFonts w:eastAsia="Times New Roman"/>
          <w:sz w:val="30"/>
          <w:szCs w:val="30"/>
          <w:lang w:val="es-ES"/>
        </w:rPr>
        <w:br/>
      </w:r>
      <w:r>
        <w:rPr>
          <w:rFonts w:eastAsia="Times New Roman"/>
          <w:sz w:val="30"/>
          <w:szCs w:val="30"/>
          <w:lang w:val="es-ES"/>
        </w:rPr>
        <w:br/>
        <w:t>- (En caso de cambio de f</w:t>
      </w:r>
      <w:r>
        <w:rPr>
          <w:rFonts w:eastAsia="Times New Roman"/>
          <w:sz w:val="30"/>
          <w:szCs w:val="30"/>
          <w:lang w:val="es-ES"/>
        </w:rPr>
        <w:t>echa adjuntar alcance o memo en que se solicita el cambio) - Solicitud (MDT).</w:t>
      </w:r>
      <w:r>
        <w:rPr>
          <w:rFonts w:eastAsia="Times New Roman"/>
          <w:sz w:val="30"/>
          <w:szCs w:val="30"/>
          <w:lang w:val="es-ES"/>
        </w:rPr>
        <w:br/>
      </w:r>
      <w:r>
        <w:rPr>
          <w:rFonts w:eastAsia="Times New Roman"/>
          <w:sz w:val="30"/>
          <w:szCs w:val="30"/>
          <w:lang w:val="es-ES"/>
        </w:rPr>
        <w:br/>
        <w:t>- Pases de embarque.</w:t>
      </w:r>
      <w:r>
        <w:rPr>
          <w:rFonts w:eastAsia="Times New Roman"/>
          <w:sz w:val="30"/>
          <w:szCs w:val="30"/>
          <w:lang w:val="es-ES"/>
        </w:rPr>
        <w:br/>
      </w:r>
      <w:r>
        <w:rPr>
          <w:rFonts w:eastAsia="Times New Roman"/>
          <w:sz w:val="30"/>
          <w:szCs w:val="30"/>
          <w:lang w:val="es-ES"/>
        </w:rPr>
        <w:br/>
        <w:t>- Quipux de solicitud de pasajes, con itinerario.</w:t>
      </w:r>
      <w:r>
        <w:rPr>
          <w:rFonts w:eastAsia="Times New Roman"/>
          <w:sz w:val="30"/>
          <w:szCs w:val="30"/>
          <w:lang w:val="es-ES"/>
        </w:rPr>
        <w:br/>
      </w:r>
      <w:r>
        <w:rPr>
          <w:rFonts w:eastAsia="Times New Roman"/>
          <w:sz w:val="30"/>
          <w:szCs w:val="30"/>
          <w:lang w:val="es-ES"/>
        </w:rPr>
        <w:br/>
        <w:t>- Facturas originales de consumo.</w:t>
      </w:r>
      <w:r>
        <w:rPr>
          <w:rFonts w:eastAsia="Times New Roman"/>
          <w:sz w:val="30"/>
          <w:szCs w:val="30"/>
          <w:lang w:val="es-ES"/>
        </w:rPr>
        <w:br/>
      </w:r>
      <w:r>
        <w:rPr>
          <w:rFonts w:eastAsia="Times New Roman"/>
          <w:sz w:val="30"/>
          <w:szCs w:val="30"/>
          <w:lang w:val="es-ES"/>
        </w:rPr>
        <w:br/>
        <w:t>- Cuadro de detalle de gastos.</w:t>
      </w:r>
      <w:r>
        <w:rPr>
          <w:rFonts w:eastAsia="Times New Roman"/>
          <w:sz w:val="30"/>
          <w:szCs w:val="30"/>
          <w:lang w:val="es-ES"/>
        </w:rPr>
        <w:br/>
      </w:r>
      <w:r>
        <w:rPr>
          <w:rFonts w:eastAsia="Times New Roman"/>
          <w:sz w:val="30"/>
          <w:szCs w:val="30"/>
          <w:lang w:val="es-ES"/>
        </w:rPr>
        <w:lastRenderedPageBreak/>
        <w:br/>
        <w:t>- Quipux de solicitud de pago dirigid</w:t>
      </w:r>
      <w:r>
        <w:rPr>
          <w:rFonts w:eastAsia="Times New Roman"/>
          <w:sz w:val="30"/>
          <w:szCs w:val="30"/>
          <w:lang w:val="es-ES"/>
        </w:rPr>
        <w:t>o a la Dirección Financiera.</w:t>
      </w:r>
      <w:r>
        <w:rPr>
          <w:rFonts w:eastAsia="Times New Roman"/>
          <w:sz w:val="30"/>
          <w:szCs w:val="30"/>
          <w:lang w:val="es-ES"/>
        </w:rPr>
        <w:br/>
      </w:r>
      <w:r>
        <w:rPr>
          <w:rFonts w:eastAsia="Times New Roman"/>
          <w:sz w:val="30"/>
          <w:szCs w:val="30"/>
          <w:lang w:val="es-ES"/>
        </w:rPr>
        <w:br/>
        <w:t>- Otros documentos de respaldo de ser el caso.</w:t>
      </w:r>
    </w:p>
    <w:p w:rsidR="00000000" w:rsidRDefault="005B6120">
      <w:pPr>
        <w:divId w:val="158279847"/>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De la justificación.- </w:t>
      </w:r>
      <w:r>
        <w:rPr>
          <w:rFonts w:eastAsia="Times New Roman"/>
          <w:sz w:val="30"/>
          <w:szCs w:val="30"/>
          <w:lang w:val="es-ES"/>
        </w:rPr>
        <w:t>Será necesaria la presentación de facturas, notas de venta o liquidaciones de compra de bienes y prestación de servicios, previstos por el Reglamen</w:t>
      </w:r>
      <w:r>
        <w:rPr>
          <w:rFonts w:eastAsia="Times New Roman"/>
          <w:sz w:val="30"/>
          <w:szCs w:val="30"/>
          <w:lang w:val="es-ES"/>
        </w:rPr>
        <w:t>to de Comprobantes de Venta, Retención y Documentos Complementarios, expedido por Servicio de Rentas Internas – SRI. Los valores debidamente respaldados, según lo previsto en el reglamento de viáticos emitido por el Ministerio de Trabajo, serán asumidos po</w:t>
      </w:r>
      <w:r>
        <w:rPr>
          <w:rFonts w:eastAsia="Times New Roman"/>
          <w:sz w:val="30"/>
          <w:szCs w:val="30"/>
          <w:lang w:val="es-ES"/>
        </w:rPr>
        <w:t>r la institución; aquellos valores que no cuenten con los justificativos debidos se entenderán como no gastados, por lo que la o el servidor deberá restituirlos a la institución mediante el descuento de estos de su siguiente remuneración mensual unificada.</w:t>
      </w:r>
      <w:r>
        <w:rPr>
          <w:rFonts w:eastAsia="Times New Roman"/>
          <w:sz w:val="30"/>
          <w:szCs w:val="30"/>
          <w:lang w:val="es-ES"/>
        </w:rPr>
        <w:br/>
      </w:r>
      <w:r>
        <w:rPr>
          <w:rFonts w:eastAsia="Times New Roman"/>
          <w:sz w:val="30"/>
          <w:szCs w:val="30"/>
          <w:lang w:val="es-ES"/>
        </w:rPr>
        <w:br/>
        <w:t>En caso de que el servidor deba acudir a eventos en que la entidad organizadora cubra parcialmente los gastos y que por algún imprevisto deba solventarlos, se cancelará previa la presentación de la facturas.</w:t>
      </w:r>
    </w:p>
    <w:p w:rsidR="00000000" w:rsidRDefault="005B6120">
      <w:pPr>
        <w:divId w:val="824585486"/>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De la movilización.- </w:t>
      </w:r>
      <w:r>
        <w:rPr>
          <w:rFonts w:eastAsia="Times New Roman"/>
          <w:sz w:val="30"/>
          <w:szCs w:val="30"/>
          <w:lang w:val="es-ES"/>
        </w:rPr>
        <w:t>Los gastos de m</w:t>
      </w:r>
      <w:r>
        <w:rPr>
          <w:rFonts w:eastAsia="Times New Roman"/>
          <w:sz w:val="30"/>
          <w:szCs w:val="30"/>
          <w:lang w:val="es-ES"/>
        </w:rPr>
        <w:t>ovilización serán reembolsados por la Dirección Financiera, en base a la presentación de Comprobantes de Venta legalmente conferidos por el SRI; de conformidad al monto establecido en el Reglamento de Viáticos y Subsistencias.</w:t>
      </w:r>
    </w:p>
    <w:p w:rsidR="00000000" w:rsidRDefault="005B6120">
      <w:pPr>
        <w:divId w:val="79451933"/>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De los anticipos pa</w:t>
      </w:r>
      <w:r>
        <w:rPr>
          <w:rFonts w:eastAsia="Times New Roman"/>
          <w:b/>
          <w:bCs/>
          <w:sz w:val="30"/>
          <w:szCs w:val="30"/>
          <w:lang w:val="es-ES"/>
        </w:rPr>
        <w:t>ra viáticos.-</w:t>
      </w:r>
      <w:r>
        <w:rPr>
          <w:rFonts w:eastAsia="Times New Roman"/>
          <w:sz w:val="30"/>
          <w:szCs w:val="30"/>
          <w:lang w:val="es-ES"/>
        </w:rPr>
        <w:t xml:space="preserve"> Las y los servidores deberán presentar con 72 horas de anticipación la siguiente documentación:</w:t>
      </w:r>
      <w:r>
        <w:rPr>
          <w:rFonts w:eastAsia="Times New Roman"/>
          <w:sz w:val="30"/>
          <w:szCs w:val="30"/>
          <w:lang w:val="es-ES"/>
        </w:rPr>
        <w:br/>
      </w:r>
      <w:r>
        <w:rPr>
          <w:rFonts w:eastAsia="Times New Roman"/>
          <w:sz w:val="30"/>
          <w:szCs w:val="30"/>
          <w:lang w:val="es-ES"/>
        </w:rPr>
        <w:br/>
        <w:t>- Convocatoria/ Memo delegación / Autorización.</w:t>
      </w:r>
      <w:r>
        <w:rPr>
          <w:rFonts w:eastAsia="Times New Roman"/>
          <w:sz w:val="30"/>
          <w:szCs w:val="30"/>
          <w:lang w:val="es-ES"/>
        </w:rPr>
        <w:br/>
      </w:r>
      <w:r>
        <w:rPr>
          <w:rFonts w:eastAsia="Times New Roman"/>
          <w:sz w:val="30"/>
          <w:szCs w:val="30"/>
          <w:lang w:val="es-ES"/>
        </w:rPr>
        <w:br/>
        <w:t>- Formulario de Solicitud Original</w:t>
      </w:r>
      <w:r>
        <w:rPr>
          <w:rFonts w:eastAsia="Times New Roman"/>
          <w:sz w:val="30"/>
          <w:szCs w:val="30"/>
          <w:lang w:val="es-ES"/>
        </w:rPr>
        <w:br/>
      </w:r>
      <w:r>
        <w:rPr>
          <w:rFonts w:eastAsia="Times New Roman"/>
          <w:sz w:val="30"/>
          <w:szCs w:val="30"/>
          <w:lang w:val="es-ES"/>
        </w:rPr>
        <w:br/>
        <w:t>- Memorando (Quipux) solicitando pasajes y anticipo de viáti</w:t>
      </w:r>
      <w:r>
        <w:rPr>
          <w:rFonts w:eastAsia="Times New Roman"/>
          <w:sz w:val="30"/>
          <w:szCs w:val="30"/>
          <w:lang w:val="es-ES"/>
        </w:rPr>
        <w:t>cos dirigido a la Dirección Administrativa y Dirección Financiera, con copia a la Dirección de Talento Humano y persona encargada de pasajes.</w:t>
      </w:r>
      <w:r>
        <w:rPr>
          <w:rFonts w:eastAsia="Times New Roman"/>
          <w:sz w:val="30"/>
          <w:szCs w:val="30"/>
          <w:lang w:val="es-ES"/>
        </w:rPr>
        <w:br/>
      </w:r>
      <w:r>
        <w:rPr>
          <w:rFonts w:eastAsia="Times New Roman"/>
          <w:sz w:val="30"/>
          <w:szCs w:val="30"/>
          <w:lang w:val="es-ES"/>
        </w:rPr>
        <w:br/>
        <w:t>- Enviar documentos originales a la Dirección Financiera para tramitar el anticipo.</w:t>
      </w:r>
    </w:p>
    <w:p w:rsidR="00000000" w:rsidRDefault="005B6120">
      <w:pPr>
        <w:divId w:val="633756730"/>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De los viáticos al </w:t>
      </w:r>
      <w:r>
        <w:rPr>
          <w:rFonts w:eastAsia="Times New Roman"/>
          <w:b/>
          <w:bCs/>
          <w:sz w:val="30"/>
          <w:szCs w:val="30"/>
          <w:lang w:val="es-ES"/>
        </w:rPr>
        <w:t xml:space="preserve">exterior.- </w:t>
      </w:r>
      <w:r>
        <w:rPr>
          <w:rFonts w:eastAsia="Times New Roman"/>
          <w:sz w:val="30"/>
          <w:szCs w:val="30"/>
          <w:lang w:val="es-ES"/>
        </w:rPr>
        <w:t xml:space="preserve">Las servidoras y servidores del Ministerio de Comercio Exterior para el pago de viáticos, </w:t>
      </w:r>
      <w:r>
        <w:rPr>
          <w:rFonts w:eastAsia="Times New Roman"/>
          <w:sz w:val="30"/>
          <w:szCs w:val="30"/>
          <w:lang w:val="es-ES"/>
        </w:rPr>
        <w:lastRenderedPageBreak/>
        <w:t>movilización y subsistencias se regirán por el Reglamento de Viajes al Exterior.</w:t>
      </w:r>
    </w:p>
    <w:p w:rsidR="00000000" w:rsidRDefault="005B6120">
      <w:pPr>
        <w:divId w:val="844322383"/>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Procedimiento para el pago de viáticos en el exterior.- </w:t>
      </w:r>
      <w:r>
        <w:rPr>
          <w:rFonts w:eastAsia="Times New Roman"/>
          <w:sz w:val="30"/>
          <w:szCs w:val="30"/>
          <w:lang w:val="es-ES"/>
        </w:rPr>
        <w:t>Las serv</w:t>
      </w:r>
      <w:r>
        <w:rPr>
          <w:rFonts w:eastAsia="Times New Roman"/>
          <w:sz w:val="30"/>
          <w:szCs w:val="30"/>
          <w:lang w:val="es-ES"/>
        </w:rPr>
        <w:t>idoras y servidores del Ministerio de Comercio Exterior para el pago de viáticos, deberán cumplir con la presentación de los siguientes documentos:</w:t>
      </w:r>
      <w:r>
        <w:rPr>
          <w:rFonts w:eastAsia="Times New Roman"/>
          <w:sz w:val="30"/>
          <w:szCs w:val="30"/>
          <w:lang w:val="es-ES"/>
        </w:rPr>
        <w:br/>
      </w:r>
      <w:r>
        <w:rPr>
          <w:rFonts w:eastAsia="Times New Roman"/>
          <w:sz w:val="30"/>
          <w:szCs w:val="30"/>
          <w:lang w:val="es-ES"/>
        </w:rPr>
        <w:br/>
        <w:t>- Memorando solicitando anticipo a la Dirección Financiera.</w:t>
      </w:r>
      <w:r>
        <w:rPr>
          <w:rFonts w:eastAsia="Times New Roman"/>
          <w:sz w:val="30"/>
          <w:szCs w:val="30"/>
          <w:lang w:val="es-ES"/>
        </w:rPr>
        <w:br/>
      </w:r>
      <w:r>
        <w:rPr>
          <w:rFonts w:eastAsia="Times New Roman"/>
          <w:sz w:val="30"/>
          <w:szCs w:val="30"/>
          <w:lang w:val="es-ES"/>
        </w:rPr>
        <w:br/>
        <w:t>- Quipux de Talento Humano con la respectiva a</w:t>
      </w:r>
      <w:r>
        <w:rPr>
          <w:rFonts w:eastAsia="Times New Roman"/>
          <w:sz w:val="30"/>
          <w:szCs w:val="30"/>
          <w:lang w:val="es-ES"/>
        </w:rPr>
        <w:t>utorización de la SNAP.</w:t>
      </w:r>
      <w:r>
        <w:rPr>
          <w:rFonts w:eastAsia="Times New Roman"/>
          <w:sz w:val="30"/>
          <w:szCs w:val="30"/>
          <w:lang w:val="es-ES"/>
        </w:rPr>
        <w:br/>
      </w:r>
      <w:r>
        <w:rPr>
          <w:rFonts w:eastAsia="Times New Roman"/>
          <w:sz w:val="30"/>
          <w:szCs w:val="30"/>
          <w:lang w:val="es-ES"/>
        </w:rPr>
        <w:br/>
        <w:t>- Agenda de la comisión.</w:t>
      </w:r>
      <w:r>
        <w:rPr>
          <w:rFonts w:eastAsia="Times New Roman"/>
          <w:sz w:val="30"/>
          <w:szCs w:val="30"/>
          <w:lang w:val="es-ES"/>
        </w:rPr>
        <w:br/>
      </w:r>
      <w:r>
        <w:rPr>
          <w:rFonts w:eastAsia="Times New Roman"/>
          <w:sz w:val="30"/>
          <w:szCs w:val="30"/>
          <w:lang w:val="es-ES"/>
        </w:rPr>
        <w:br/>
        <w:t>- Carta de autorización expresa de descuento.</w:t>
      </w:r>
      <w:r>
        <w:rPr>
          <w:rFonts w:eastAsia="Times New Roman"/>
          <w:sz w:val="30"/>
          <w:szCs w:val="30"/>
          <w:lang w:val="es-ES"/>
        </w:rPr>
        <w:br/>
      </w:r>
      <w:r>
        <w:rPr>
          <w:rFonts w:eastAsia="Times New Roman"/>
          <w:sz w:val="30"/>
          <w:szCs w:val="30"/>
          <w:lang w:val="es-ES"/>
        </w:rPr>
        <w:br/>
        <w:t>- Formulario de solicitud (firmado original y detallando itinerario de vuelo). - Agenda con la convocatoria por día (original).</w:t>
      </w:r>
    </w:p>
    <w:p w:rsidR="00000000" w:rsidRDefault="005B6120">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OBLIGACIONES DE L</w:t>
      </w:r>
      <w:r>
        <w:rPr>
          <w:rFonts w:eastAsia="Times New Roman"/>
          <w:b/>
          <w:bCs/>
          <w:sz w:val="36"/>
          <w:szCs w:val="36"/>
          <w:lang w:val="es-ES"/>
        </w:rPr>
        <w:t>OS SERVIDORES Y SERVIDORAS</w:t>
      </w:r>
    </w:p>
    <w:p w:rsidR="00000000" w:rsidRDefault="005B6120">
      <w:pPr>
        <w:divId w:val="1203592715"/>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Convenio de confidencialidad.-</w:t>
      </w:r>
      <w:r>
        <w:rPr>
          <w:rFonts w:eastAsia="Times New Roman"/>
          <w:sz w:val="30"/>
          <w:szCs w:val="30"/>
          <w:lang w:val="es-ES"/>
        </w:rPr>
        <w:t xml:space="preserve"> </w:t>
      </w:r>
      <w:r>
        <w:rPr>
          <w:rFonts w:eastAsia="Times New Roman"/>
          <w:sz w:val="30"/>
          <w:szCs w:val="30"/>
          <w:lang w:val="es-ES"/>
        </w:rPr>
        <w:t>El servidor o servidora deberán suscribir un Convenio de Confidencialidad al inicio de su gestión, en el que se comprometa a guardar reserva en el manejo de la información de la institución. El convenio de confidencialidad tendrá vigencia de hasta cinco añ</w:t>
      </w:r>
      <w:r>
        <w:rPr>
          <w:rFonts w:eastAsia="Times New Roman"/>
          <w:sz w:val="30"/>
          <w:szCs w:val="30"/>
          <w:lang w:val="es-ES"/>
        </w:rPr>
        <w:t>os posteriores a su retiro de la institución.</w:t>
      </w:r>
    </w:p>
    <w:p w:rsidR="00000000" w:rsidRDefault="005B6120">
      <w:pPr>
        <w:divId w:val="2031909462"/>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Conflicto de intereses.- </w:t>
      </w:r>
      <w:r>
        <w:rPr>
          <w:rFonts w:eastAsia="Times New Roman"/>
          <w:sz w:val="30"/>
          <w:szCs w:val="30"/>
          <w:lang w:val="es-ES"/>
        </w:rPr>
        <w:t xml:space="preserve">El servidor y servidora tiene que abstenerse de toda actividad adicional, lucrativa o no, que pudiere perjudicar o interferir, directa o indirectamente, con los intereses del </w:t>
      </w:r>
      <w:r>
        <w:rPr>
          <w:rFonts w:eastAsia="Times New Roman"/>
          <w:sz w:val="30"/>
          <w:szCs w:val="30"/>
          <w:lang w:val="es-ES"/>
        </w:rPr>
        <w:t>Ministerio de Comercio Exterior.</w:t>
      </w:r>
    </w:p>
    <w:p w:rsidR="00000000" w:rsidRDefault="005B6120">
      <w:pPr>
        <w:divId w:val="1804539535"/>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Obligaciones.- </w:t>
      </w:r>
      <w:r>
        <w:rPr>
          <w:rFonts w:eastAsia="Times New Roman"/>
          <w:sz w:val="30"/>
          <w:szCs w:val="30"/>
          <w:lang w:val="es-ES"/>
        </w:rPr>
        <w:t>A más de lo establecido en las disposiciones del Código del Trabajo, Ley Orgánica de Servicio Público y su Reglamento, se dispone las siguientes obligaciones: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Cumplir con las disposiciones de la</w:t>
      </w:r>
      <w:r>
        <w:rPr>
          <w:rFonts w:eastAsia="Times New Roman"/>
          <w:sz w:val="30"/>
          <w:szCs w:val="30"/>
          <w:lang w:val="es-ES"/>
        </w:rPr>
        <w:t xml:space="preserve"> Ley Orgánica de Servicio Público, su Reglamento, y el presente Reglamento Interno para la Administración del Talento Humano.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2. </w:t>
      </w:r>
      <w:r>
        <w:rPr>
          <w:rFonts w:eastAsia="Times New Roman"/>
          <w:sz w:val="30"/>
          <w:szCs w:val="30"/>
          <w:lang w:val="es-ES"/>
        </w:rPr>
        <w:t>Observar siempre buena conducta respetando las normas de moral y disciplina.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Respetar el órgano regular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Desempeñar sus</w:t>
      </w:r>
      <w:r>
        <w:rPr>
          <w:rFonts w:eastAsia="Times New Roman"/>
          <w:sz w:val="30"/>
          <w:szCs w:val="30"/>
          <w:lang w:val="es-ES"/>
        </w:rPr>
        <w:t xml:space="preserve"> funciones, bajo la dirección del jefe inmediato, con actitud positiva, de forma eficiente y eficaz, con calidez, solidaridad y buscando siempre el mejor interés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Comunicar a su jefe inmediato, con la debida anticipación, cuando no va a p</w:t>
      </w:r>
      <w:r>
        <w:rPr>
          <w:rFonts w:eastAsia="Times New Roman"/>
          <w:sz w:val="30"/>
          <w:szCs w:val="30"/>
          <w:lang w:val="es-ES"/>
        </w:rPr>
        <w:t>oder concurrir al trabajo, para que pueda ser reemplazado temporalmente y evitar así alteración en las actividades del Ministerio.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Cumplir con la jornada de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Colaborar para mantener limpio y ordenado el lugar de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sz w:val="30"/>
          <w:szCs w:val="30"/>
          <w:lang w:val="es-ES"/>
        </w:rPr>
        <w:t>Entregar los tr</w:t>
      </w:r>
      <w:r>
        <w:rPr>
          <w:rFonts w:eastAsia="Times New Roman"/>
          <w:sz w:val="30"/>
          <w:szCs w:val="30"/>
          <w:lang w:val="es-ES"/>
        </w:rPr>
        <w:t>abajos asignados por el jefe inmediato en los tiempos establecidos, cumplir con todas las actividades planificadas y prestar servicios al usuario en los plazos legales determinados;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9. </w:t>
      </w:r>
      <w:r>
        <w:rPr>
          <w:rFonts w:eastAsia="Times New Roman"/>
          <w:sz w:val="30"/>
          <w:szCs w:val="30"/>
          <w:lang w:val="es-ES"/>
        </w:rPr>
        <w:t xml:space="preserve">Portar el carnet de identificación institucional en un lugar visible, </w:t>
      </w:r>
      <w:r>
        <w:rPr>
          <w:rFonts w:eastAsia="Times New Roman"/>
          <w:sz w:val="30"/>
          <w:szCs w:val="30"/>
          <w:lang w:val="es-ES"/>
        </w:rPr>
        <w:t>según las instrucciones emitidas por la Dirección del Talento Humano;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 </w:t>
      </w:r>
      <w:r>
        <w:rPr>
          <w:rFonts w:eastAsia="Times New Roman"/>
          <w:sz w:val="30"/>
          <w:szCs w:val="30"/>
          <w:lang w:val="es-ES"/>
        </w:rPr>
        <w:t>Utilizar en forma adecuada, y austera los equipos, materiales, herramientas y suministros que le sean asignados por las autoridades de la Institución para la realización de su traba</w:t>
      </w:r>
      <w:r>
        <w:rPr>
          <w:rFonts w:eastAsia="Times New Roman"/>
          <w:sz w:val="30"/>
          <w:szCs w:val="30"/>
          <w:lang w:val="es-ES"/>
        </w:rPr>
        <w:t>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11. </w:t>
      </w:r>
      <w:r>
        <w:rPr>
          <w:rFonts w:eastAsia="Times New Roman"/>
          <w:sz w:val="30"/>
          <w:szCs w:val="30"/>
          <w:lang w:val="es-ES"/>
        </w:rPr>
        <w:t>Fomentar la armonía, respeto y guardar discreción, con el jerárquico superior y con compañeros de trabajo, en las relaciones personales y en la ejecución de sus labores.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12. </w:t>
      </w:r>
      <w:r>
        <w:rPr>
          <w:rFonts w:eastAsia="Times New Roman"/>
          <w:sz w:val="30"/>
          <w:szCs w:val="30"/>
          <w:lang w:val="es-ES"/>
        </w:rPr>
        <w:t>Informar oportunamente a la Dirección de Talento Humano cambios de resid</w:t>
      </w:r>
      <w:r>
        <w:rPr>
          <w:rFonts w:eastAsia="Times New Roman"/>
          <w:sz w:val="30"/>
          <w:szCs w:val="30"/>
          <w:lang w:val="es-ES"/>
        </w:rPr>
        <w:t>encia, estado civil, nacimiento, fallecimiento de hijos o familiares, cursos de capacitación o formación aprobados y más datos que se consideren necesarios para mantener actualizados los expedientes personales;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13. </w:t>
      </w:r>
      <w:r>
        <w:rPr>
          <w:rFonts w:eastAsia="Times New Roman"/>
          <w:sz w:val="30"/>
          <w:szCs w:val="30"/>
          <w:lang w:val="es-ES"/>
        </w:rPr>
        <w:t>Guardar absoluta reserva acerca de los t</w:t>
      </w:r>
      <w:r>
        <w:rPr>
          <w:rFonts w:eastAsia="Times New Roman"/>
          <w:sz w:val="30"/>
          <w:szCs w:val="30"/>
          <w:lang w:val="es-ES"/>
        </w:rPr>
        <w:t xml:space="preserve">emas, asuntos, documentos </w:t>
      </w:r>
      <w:r>
        <w:rPr>
          <w:rFonts w:eastAsia="Times New Roman"/>
          <w:sz w:val="30"/>
          <w:szCs w:val="30"/>
          <w:lang w:val="es-ES"/>
        </w:rPr>
        <w:lastRenderedPageBreak/>
        <w:t>y demás aspectos a los que tenga acceso en razón de sus funciones en el Ministerio de Comercio Exterior, por lo que deberá mantener estricta confidencialidad.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14. </w:t>
      </w:r>
      <w:r>
        <w:rPr>
          <w:rFonts w:eastAsia="Times New Roman"/>
          <w:sz w:val="30"/>
          <w:szCs w:val="30"/>
          <w:lang w:val="es-ES"/>
        </w:rPr>
        <w:t>Cuidar de su propia seguridad y la de sus compañeros de trabajo, debiendo cumplir exactamente las normas de seguridad y leyes conexas.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15. </w:t>
      </w:r>
      <w:r>
        <w:rPr>
          <w:rFonts w:eastAsia="Times New Roman"/>
          <w:sz w:val="30"/>
          <w:szCs w:val="30"/>
          <w:lang w:val="es-ES"/>
        </w:rPr>
        <w:t xml:space="preserve">Prestar toda colaboración posible en caso de siniestros o de riesgo inminente que afecten o amenacen a las personas </w:t>
      </w:r>
      <w:r>
        <w:rPr>
          <w:rFonts w:eastAsia="Times New Roman"/>
          <w:sz w:val="30"/>
          <w:szCs w:val="30"/>
          <w:lang w:val="es-ES"/>
        </w:rPr>
        <w:t>o bienes de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16. </w:t>
      </w:r>
      <w:r>
        <w:rPr>
          <w:rFonts w:eastAsia="Times New Roman"/>
          <w:sz w:val="30"/>
          <w:szCs w:val="30"/>
          <w:lang w:val="es-ES"/>
        </w:rPr>
        <w:t>Contribuir al prestigio y buen nombre del Ministerio de Comercio Exterior dentro y fuera de él.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17. </w:t>
      </w:r>
      <w:r>
        <w:rPr>
          <w:rFonts w:eastAsia="Times New Roman"/>
          <w:sz w:val="30"/>
          <w:szCs w:val="30"/>
          <w:lang w:val="es-ES"/>
        </w:rPr>
        <w:t>Efectuar las actividades relacionadas con el programa de medicina preventiva y cumplir con las disposiciones del Reglament</w:t>
      </w:r>
      <w:r>
        <w:rPr>
          <w:rFonts w:eastAsia="Times New Roman"/>
          <w:sz w:val="30"/>
          <w:szCs w:val="30"/>
          <w:lang w:val="es-ES"/>
        </w:rPr>
        <w:t>o de Salud y Seguridad Ocupacional de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18. </w:t>
      </w:r>
      <w:r>
        <w:rPr>
          <w:rFonts w:eastAsia="Times New Roman"/>
          <w:sz w:val="30"/>
          <w:szCs w:val="30"/>
          <w:lang w:val="es-ES"/>
        </w:rPr>
        <w:t>Utilizar las herramientas informáticas generadas por la Institución para uso interno y eminentemente para fines laborales;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19. </w:t>
      </w:r>
      <w:r>
        <w:rPr>
          <w:rFonts w:eastAsia="Times New Roman"/>
          <w:sz w:val="30"/>
          <w:szCs w:val="30"/>
          <w:lang w:val="es-ES"/>
        </w:rPr>
        <w:t>Hacer uso adecuado del uniforme entregado por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20. </w:t>
      </w:r>
      <w:r>
        <w:rPr>
          <w:rFonts w:eastAsia="Times New Roman"/>
          <w:sz w:val="30"/>
          <w:szCs w:val="30"/>
          <w:lang w:val="es-ES"/>
        </w:rPr>
        <w:t>As</w:t>
      </w:r>
      <w:r>
        <w:rPr>
          <w:rFonts w:eastAsia="Times New Roman"/>
          <w:sz w:val="30"/>
          <w:szCs w:val="30"/>
          <w:lang w:val="es-ES"/>
        </w:rPr>
        <w:t>istir a los actos oficiales, convocados por la Institución;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 </w:t>
      </w:r>
      <w:r>
        <w:rPr>
          <w:rFonts w:eastAsia="Times New Roman"/>
          <w:sz w:val="30"/>
          <w:szCs w:val="30"/>
          <w:lang w:val="es-ES"/>
        </w:rPr>
        <w:t>Los demás previstos en la normativa interna aplicable.</w:t>
      </w:r>
    </w:p>
    <w:p w:rsidR="00000000" w:rsidRDefault="005B6120">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PROHIBICIONES A LOS SERVIDORES Y SERVIDORAS Y RÉGIMEN DISCIPLINARIO</w:t>
      </w:r>
    </w:p>
    <w:p w:rsidR="00000000" w:rsidRDefault="005B6120">
      <w:pPr>
        <w:divId w:val="1828012961"/>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De las prohibiciones.- </w:t>
      </w:r>
      <w:r>
        <w:rPr>
          <w:rFonts w:eastAsia="Times New Roman"/>
          <w:sz w:val="30"/>
          <w:szCs w:val="30"/>
          <w:lang w:val="es-ES"/>
        </w:rPr>
        <w:t>Está prohibido: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Mantener actitud descortés con sus jefes inmediatos y demás servidores;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Proporcionar información relacionada con su trabajo o con el Ministerio sin que disponga de la autorización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3. </w:t>
      </w:r>
      <w:r>
        <w:rPr>
          <w:rFonts w:eastAsia="Times New Roman"/>
          <w:sz w:val="30"/>
          <w:szCs w:val="30"/>
          <w:lang w:val="es-ES"/>
        </w:rPr>
        <w:t>Gestionar trámites de particulares y que le compete</w:t>
      </w:r>
      <w:r>
        <w:rPr>
          <w:rFonts w:eastAsia="Times New Roman"/>
          <w:sz w:val="30"/>
          <w:szCs w:val="30"/>
          <w:lang w:val="es-ES"/>
        </w:rPr>
        <w:t xml:space="preserve"> resolver al Ministerio;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Negarse injustificadamente a recibir disposiciones de trabajo de sus superiores;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Realizar actividades de índole particular, profesionales o comerciales ajenas al desempeño de sus funciones durante la jornada de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b/>
          <w:bCs/>
          <w:sz w:val="30"/>
          <w:szCs w:val="30"/>
          <w:lang w:val="es-ES"/>
        </w:rPr>
        <w:t xml:space="preserve"> </w:t>
      </w:r>
      <w:r>
        <w:rPr>
          <w:rFonts w:eastAsia="Times New Roman"/>
          <w:sz w:val="30"/>
          <w:szCs w:val="30"/>
          <w:lang w:val="es-ES"/>
        </w:rPr>
        <w:t>Ausentarse injustificadamente del puesto de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Asistir al lugar de trabajo en estado alcohólico o bajo la acción de sustancias estupefacientes o psicotrópicas;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sz w:val="30"/>
          <w:szCs w:val="30"/>
          <w:lang w:val="es-ES"/>
        </w:rPr>
        <w:t xml:space="preserve">Consumir licor o sustancias estupefacientes o psicotrópicas en las instalaciones </w:t>
      </w:r>
      <w:r>
        <w:rPr>
          <w:rFonts w:eastAsia="Times New Roman"/>
          <w:sz w:val="30"/>
          <w:szCs w:val="30"/>
          <w:lang w:val="es-ES"/>
        </w:rPr>
        <w:t>del Ministerio;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9. </w:t>
      </w:r>
      <w:r>
        <w:rPr>
          <w:rFonts w:eastAsia="Times New Roman"/>
          <w:sz w:val="30"/>
          <w:szCs w:val="30"/>
          <w:lang w:val="es-ES"/>
        </w:rPr>
        <w:t>Hacer uso de bienes, materiales, equipos y útiles de oficinas para fines personales y particulares.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 </w:t>
      </w:r>
      <w:r>
        <w:rPr>
          <w:rFonts w:eastAsia="Times New Roman"/>
          <w:sz w:val="30"/>
          <w:szCs w:val="30"/>
          <w:lang w:val="es-ES"/>
        </w:rPr>
        <w:t>Fumar o mantener encendidos productos de tabaco en todos los espacios cerrados o declarados 100% libres de humo de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11. </w:t>
      </w:r>
      <w:r>
        <w:rPr>
          <w:rFonts w:eastAsia="Times New Roman"/>
          <w:sz w:val="30"/>
          <w:szCs w:val="30"/>
          <w:lang w:val="es-ES"/>
        </w:rPr>
        <w:t>Solicitar a los usuarios de los servicios institucionales, requisitos o documentos no establecidos legal o administrativamente;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12. </w:t>
      </w:r>
      <w:r>
        <w:rPr>
          <w:rFonts w:eastAsia="Times New Roman"/>
          <w:sz w:val="30"/>
          <w:szCs w:val="30"/>
          <w:lang w:val="es-ES"/>
        </w:rPr>
        <w:t>Realizar declaraciones a los medios de comunicación colectiva sobre asuntos de la Institución, sin contar con la autor</w:t>
      </w:r>
      <w:r>
        <w:rPr>
          <w:rFonts w:eastAsia="Times New Roman"/>
          <w:sz w:val="30"/>
          <w:szCs w:val="30"/>
          <w:lang w:val="es-ES"/>
        </w:rPr>
        <w:t>ización expresa del Ministro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13. </w:t>
      </w:r>
      <w:r>
        <w:rPr>
          <w:rFonts w:eastAsia="Times New Roman"/>
          <w:sz w:val="30"/>
          <w:szCs w:val="30"/>
          <w:lang w:val="es-ES"/>
        </w:rPr>
        <w:t>Actuar como intermediario en el trámite de los asuntos que compete resolver o atender al Ministerio de Comercio Exterior, o infl uir en el resultado de las decisiones que deban emitirse sobre contrato</w:t>
      </w:r>
      <w:r>
        <w:rPr>
          <w:rFonts w:eastAsia="Times New Roman"/>
          <w:sz w:val="30"/>
          <w:szCs w:val="30"/>
          <w:lang w:val="es-ES"/>
        </w:rPr>
        <w:t>s, informes, certificaciones, copias de documentos u otros asuntos de carácter oficial;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14. </w:t>
      </w:r>
      <w:r>
        <w:rPr>
          <w:rFonts w:eastAsia="Times New Roman"/>
          <w:sz w:val="30"/>
          <w:szCs w:val="30"/>
          <w:lang w:val="es-ES"/>
        </w:rPr>
        <w:t>Utilizar indebidamente la credencial de identificación institucional;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RÉGIMEN DISCIPLINARIO</w:t>
      </w:r>
    </w:p>
    <w:p w:rsidR="00000000" w:rsidRDefault="005B6120">
      <w:pPr>
        <w:divId w:val="94332884"/>
        <w:rPr>
          <w:rFonts w:eastAsia="Times New Roman"/>
          <w:sz w:val="30"/>
          <w:szCs w:val="30"/>
          <w:lang w:val="es-ES"/>
        </w:rPr>
      </w:pPr>
      <w:r>
        <w:rPr>
          <w:rFonts w:eastAsia="Times New Roman"/>
          <w:sz w:val="30"/>
          <w:szCs w:val="30"/>
          <w:lang w:val="es-ES"/>
        </w:rPr>
        <w:t xml:space="preserve">Art. 75.- </w:t>
      </w:r>
      <w:r>
        <w:rPr>
          <w:rFonts w:eastAsia="Times New Roman"/>
          <w:b/>
          <w:bCs/>
          <w:sz w:val="30"/>
          <w:szCs w:val="30"/>
          <w:lang w:val="es-ES"/>
        </w:rPr>
        <w:t xml:space="preserve">Responsabilidad administrativa disciplinaria.- </w:t>
      </w:r>
      <w:r>
        <w:rPr>
          <w:rFonts w:eastAsia="Times New Roman"/>
          <w:sz w:val="30"/>
          <w:szCs w:val="30"/>
          <w:lang w:val="es-ES"/>
        </w:rPr>
        <w:t xml:space="preserve">La servidora </w:t>
      </w:r>
      <w:r>
        <w:rPr>
          <w:rFonts w:eastAsia="Times New Roman"/>
          <w:sz w:val="30"/>
          <w:szCs w:val="30"/>
          <w:lang w:val="es-ES"/>
        </w:rPr>
        <w:t>o servidor del Ministerio de Comercio Exterior que incumpliere sus obligaciones o contraviniere las disposiciones previstas en la Ley Orgánica del Servicio Público, su Reglamento General, este Reglamento y más disposiciones</w:t>
      </w:r>
      <w:r>
        <w:rPr>
          <w:rFonts w:eastAsia="Times New Roman"/>
          <w:sz w:val="30"/>
          <w:szCs w:val="30"/>
          <w:vertAlign w:val="subscript"/>
          <w:lang w:val="es-ES"/>
        </w:rPr>
        <w:t>,</w:t>
      </w:r>
      <w:r>
        <w:rPr>
          <w:rFonts w:eastAsia="Times New Roman"/>
          <w:sz w:val="30"/>
          <w:szCs w:val="30"/>
          <w:lang w:val="es-ES"/>
        </w:rPr>
        <w:t xml:space="preserve"> será sancionado de conformidad </w:t>
      </w:r>
      <w:r>
        <w:rPr>
          <w:rFonts w:eastAsia="Times New Roman"/>
          <w:sz w:val="30"/>
          <w:szCs w:val="30"/>
          <w:lang w:val="es-ES"/>
        </w:rPr>
        <w:t>con la Ley Orgánica del Servicio Público, su Reglamento General.</w:t>
      </w:r>
    </w:p>
    <w:p w:rsidR="00000000" w:rsidRDefault="005B6120">
      <w:pPr>
        <w:divId w:val="1696342896"/>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Faltas disciplinarias.- </w:t>
      </w:r>
      <w:r>
        <w:rPr>
          <w:rFonts w:eastAsia="Times New Roman"/>
          <w:sz w:val="30"/>
          <w:szCs w:val="30"/>
          <w:lang w:val="es-ES"/>
        </w:rPr>
        <w:t>Conforme a lo prescrito en la Ley Orgánica del Servicio Público y su Reglamento General, las faltas disciplinarias, de acuerdo a su incidencia, pueden ser le</w:t>
      </w:r>
      <w:r>
        <w:rPr>
          <w:rFonts w:eastAsia="Times New Roman"/>
          <w:sz w:val="30"/>
          <w:szCs w:val="30"/>
          <w:lang w:val="es-ES"/>
        </w:rPr>
        <w:t>ves o graves; las que serán sancionadas de conformidad con el presente Reglamento.</w:t>
      </w:r>
    </w:p>
    <w:p w:rsidR="00000000" w:rsidRDefault="005B6120">
      <w:pPr>
        <w:divId w:val="112555399"/>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Faltas leves.- </w:t>
      </w:r>
      <w:r>
        <w:rPr>
          <w:rFonts w:eastAsia="Times New Roman"/>
          <w:sz w:val="30"/>
          <w:szCs w:val="30"/>
          <w:lang w:val="es-ES"/>
        </w:rPr>
        <w:t xml:space="preserve">Se considera falta leve a la acción u omisión realizada por la o el servidor por error, descuido o desconocimiento involuntario leve, sin intención </w:t>
      </w:r>
      <w:r>
        <w:rPr>
          <w:rFonts w:eastAsia="Times New Roman"/>
          <w:sz w:val="30"/>
          <w:szCs w:val="30"/>
          <w:lang w:val="es-ES"/>
        </w:rPr>
        <w:t>de causar daño y que no alteren o perjudiquen el normal desarrollo o desenvolvimiento de la Institución, de acuerdo a lo establecido en las disposiciones de la Ley Orgánica de Servicio Público y su Reglamento General.</w:t>
      </w:r>
    </w:p>
    <w:p w:rsidR="00000000" w:rsidRDefault="005B6120">
      <w:pPr>
        <w:divId w:val="1747146658"/>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Faltas graves.- </w:t>
      </w:r>
      <w:r>
        <w:rPr>
          <w:rFonts w:eastAsia="Times New Roman"/>
          <w:sz w:val="30"/>
          <w:szCs w:val="30"/>
          <w:lang w:val="es-ES"/>
        </w:rPr>
        <w:t xml:space="preserve">Constituyen </w:t>
      </w:r>
      <w:r>
        <w:rPr>
          <w:rFonts w:eastAsia="Times New Roman"/>
          <w:sz w:val="30"/>
          <w:szCs w:val="30"/>
          <w:lang w:val="es-ES"/>
        </w:rPr>
        <w:t>faltas graves las acciones u omisiones que contrarían gravemente el orden jurídico o el orden institucional.</w:t>
      </w:r>
    </w:p>
    <w:p w:rsidR="00000000" w:rsidRDefault="005B6120">
      <w:pPr>
        <w:divId w:val="2045321703"/>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De la sanción pecuniaria administrativa.- </w:t>
      </w:r>
      <w:r>
        <w:rPr>
          <w:rFonts w:eastAsia="Times New Roman"/>
          <w:sz w:val="30"/>
          <w:szCs w:val="30"/>
          <w:lang w:val="es-ES"/>
        </w:rPr>
        <w:t>Las faltas graves serán sancionadas directamente con sanción pecuniaria administrativa, misma q</w:t>
      </w:r>
      <w:r>
        <w:rPr>
          <w:rFonts w:eastAsia="Times New Roman"/>
          <w:sz w:val="30"/>
          <w:szCs w:val="30"/>
          <w:lang w:val="es-ES"/>
        </w:rPr>
        <w:t>ue no excederá del diez (10%) por ciento de la remuneración mensual unificada del servidor o servidora. Todo servidor y servidora tendrá derecho a la defensa.</w:t>
      </w:r>
      <w:r>
        <w:rPr>
          <w:rFonts w:eastAsia="Times New Roman"/>
          <w:sz w:val="30"/>
          <w:szCs w:val="30"/>
          <w:lang w:val="es-ES"/>
        </w:rPr>
        <w:br/>
      </w:r>
      <w:r>
        <w:rPr>
          <w:rFonts w:eastAsia="Times New Roman"/>
          <w:sz w:val="30"/>
          <w:szCs w:val="30"/>
          <w:lang w:val="es-ES"/>
        </w:rPr>
        <w:br/>
        <w:t>La reincidencia en el cometimiento de faltas leves que hayan recibido dos sanciones escritas den</w:t>
      </w:r>
      <w:r>
        <w:rPr>
          <w:rFonts w:eastAsia="Times New Roman"/>
          <w:sz w:val="30"/>
          <w:szCs w:val="30"/>
          <w:lang w:val="es-ES"/>
        </w:rPr>
        <w:t>tro del período de un año calendario, será considerada falta grave y constituirán causal para sanción pecuniaria administrativa.</w:t>
      </w:r>
    </w:p>
    <w:p w:rsidR="00000000" w:rsidRDefault="005B6120">
      <w:pPr>
        <w:divId w:val="478378407"/>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De la suspensión temporal sin goce de remuneración.- </w:t>
      </w:r>
      <w:r>
        <w:rPr>
          <w:rFonts w:eastAsia="Times New Roman"/>
          <w:sz w:val="30"/>
          <w:szCs w:val="30"/>
          <w:lang w:val="es-ES"/>
        </w:rPr>
        <w:t>Cuando el servidor o servidora sea reincidente en una falta tipi</w:t>
      </w:r>
      <w:r>
        <w:rPr>
          <w:rFonts w:eastAsia="Times New Roman"/>
          <w:sz w:val="30"/>
          <w:szCs w:val="30"/>
          <w:lang w:val="es-ES"/>
        </w:rPr>
        <w:t>ficada como grave o incumpliere con lo dispuesto en los artículo 22 y 24 de la Ley Orgánica del Servicio Público de este Reglamento Interno, podrán ser sancionados con suspensión temporal sin goce de remuneración; esta suspensión no podrá exceder de treint</w:t>
      </w:r>
      <w:r>
        <w:rPr>
          <w:rFonts w:eastAsia="Times New Roman"/>
          <w:sz w:val="30"/>
          <w:szCs w:val="30"/>
          <w:lang w:val="es-ES"/>
        </w:rPr>
        <w:t>a días.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caso de reincidir en una falta que haya merecido sanción de suspensión temporal sin goce de remuneración, dentro del período de un año, esta falta será sancionada con la destitución, previa la realización del Sumario Administrativo correspondie</w:t>
      </w:r>
      <w:r>
        <w:rPr>
          <w:rFonts w:eastAsia="Times New Roman"/>
          <w:sz w:val="30"/>
          <w:szCs w:val="30"/>
          <w:lang w:val="es-ES"/>
        </w:rPr>
        <w:t>nte.</w:t>
      </w:r>
    </w:p>
    <w:p w:rsidR="00000000" w:rsidRDefault="005B6120">
      <w:pPr>
        <w:divId w:val="483467960"/>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De la destitución.- </w:t>
      </w:r>
      <w:r>
        <w:rPr>
          <w:rFonts w:eastAsia="Times New Roman"/>
          <w:sz w:val="30"/>
          <w:szCs w:val="30"/>
          <w:lang w:val="es-ES"/>
        </w:rPr>
        <w:t>La destitución de la o el servidor constituye la máxima sanción administrativa disciplinaria, dentro del servicio público y será impuesta únicamente por el Ministro de Comercio Exterior, en los casos previstos en el artíc</w:t>
      </w:r>
      <w:r>
        <w:rPr>
          <w:rFonts w:eastAsia="Times New Roman"/>
          <w:sz w:val="30"/>
          <w:szCs w:val="30"/>
          <w:lang w:val="es-ES"/>
        </w:rPr>
        <w:t>ulo 48 de la Ley Orgánica de Servicio Público, previo el cumplimiento del procedimiento del Sumario Administrativo.</w:t>
      </w:r>
    </w:p>
    <w:p w:rsidR="00000000" w:rsidRDefault="005B6120">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LA COMPETENCIA Y PROCEDIMIENTO</w:t>
      </w:r>
    </w:p>
    <w:p w:rsidR="00000000" w:rsidRDefault="005B6120">
      <w:pPr>
        <w:divId w:val="2052151068"/>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Competencia para imponer sanciones.- </w:t>
      </w:r>
      <w:r>
        <w:rPr>
          <w:rFonts w:eastAsia="Times New Roman"/>
          <w:sz w:val="30"/>
          <w:szCs w:val="30"/>
          <w:lang w:val="es-ES"/>
        </w:rPr>
        <w:t>Para las imposiciones de sanciones se proceder</w:t>
      </w:r>
      <w:r>
        <w:rPr>
          <w:rFonts w:eastAsia="Times New Roman"/>
          <w:sz w:val="30"/>
          <w:szCs w:val="30"/>
          <w:lang w:val="es-ES"/>
        </w:rPr>
        <w:t>á de conformidad con lo que establece establecido en las disposiciones de la Ley Orgánica de Servicio Público y su Reglamento.</w:t>
      </w:r>
      <w:r>
        <w:rPr>
          <w:rFonts w:eastAsia="Times New Roman"/>
          <w:sz w:val="30"/>
          <w:szCs w:val="30"/>
          <w:lang w:val="es-ES"/>
        </w:rPr>
        <w:br/>
      </w:r>
      <w:r>
        <w:rPr>
          <w:rFonts w:eastAsia="Times New Roman"/>
          <w:sz w:val="30"/>
          <w:szCs w:val="30"/>
          <w:lang w:val="es-ES"/>
        </w:rPr>
        <w:br/>
        <w:t>El Ministro de Comercio Exterior o su Delegado/a, impondrá las sanciones de suspensión temporal sin goce de remuneración o desti</w:t>
      </w:r>
      <w:r>
        <w:rPr>
          <w:rFonts w:eastAsia="Times New Roman"/>
          <w:sz w:val="30"/>
          <w:szCs w:val="30"/>
          <w:lang w:val="es-ES"/>
        </w:rPr>
        <w:t>tución, previo el Sumario Administrativo correspondiente.</w:t>
      </w:r>
    </w:p>
    <w:p w:rsidR="00000000" w:rsidRDefault="005B6120">
      <w:pPr>
        <w:divId w:val="1664700955"/>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Del procedimiento.- </w:t>
      </w:r>
      <w:r>
        <w:rPr>
          <w:rFonts w:eastAsia="Times New Roman"/>
          <w:sz w:val="30"/>
          <w:szCs w:val="30"/>
          <w:lang w:val="es-ES"/>
        </w:rPr>
        <w:t>Las autoridades de nivel jerárquico superior, de considerar necesario sancionar a un servidor o servidora, solicitarán a la Autoridad Nominadora o su Delegado/a imponer</w:t>
      </w:r>
      <w:r>
        <w:rPr>
          <w:rFonts w:eastAsia="Times New Roman"/>
          <w:sz w:val="30"/>
          <w:szCs w:val="30"/>
          <w:lang w:val="es-ES"/>
        </w:rPr>
        <w:t xml:space="preserve"> la sanción pertinente previo el cumplimiento del debido proceso.</w:t>
      </w:r>
      <w:r>
        <w:rPr>
          <w:rFonts w:eastAsia="Times New Roman"/>
          <w:sz w:val="30"/>
          <w:szCs w:val="30"/>
          <w:lang w:val="es-ES"/>
        </w:rPr>
        <w:br/>
      </w:r>
      <w:r>
        <w:rPr>
          <w:rFonts w:eastAsia="Times New Roman"/>
          <w:sz w:val="30"/>
          <w:szCs w:val="30"/>
          <w:lang w:val="es-ES"/>
        </w:rPr>
        <w:br/>
        <w:t>Una vez analizados el motivo expuesto para la sanción y las pruebas de descargo efectuadas por el servidor o servidora, en el término de 2 días, la Autoridad Nominadora o su delegado dispon</w:t>
      </w:r>
      <w:r>
        <w:rPr>
          <w:rFonts w:eastAsia="Times New Roman"/>
          <w:sz w:val="30"/>
          <w:szCs w:val="30"/>
          <w:lang w:val="es-ES"/>
        </w:rPr>
        <w:t>drá, la aplicación de la sanción correspondiente, misma que será notificada a la o él servidor sancionado.</w:t>
      </w:r>
      <w:r>
        <w:rPr>
          <w:rFonts w:eastAsia="Times New Roman"/>
          <w:sz w:val="30"/>
          <w:szCs w:val="30"/>
          <w:lang w:val="es-ES"/>
        </w:rPr>
        <w:br/>
      </w:r>
      <w:r>
        <w:rPr>
          <w:rFonts w:eastAsia="Times New Roman"/>
          <w:sz w:val="30"/>
          <w:szCs w:val="30"/>
          <w:lang w:val="es-ES"/>
        </w:rPr>
        <w:br/>
        <w:t>El Coordinador/a de Talento Humano, elaborará la acción de personal en la que se registrará la sanción impuesta. Si la Unidad de Talento Humano dete</w:t>
      </w:r>
      <w:r>
        <w:rPr>
          <w:rFonts w:eastAsia="Times New Roman"/>
          <w:sz w:val="30"/>
          <w:szCs w:val="30"/>
          <w:lang w:val="es-ES"/>
        </w:rPr>
        <w:t>rmina que no existen pruebas suficientes para sancionar, ordenarán el archivo del trámite.</w:t>
      </w:r>
    </w:p>
    <w:p w:rsidR="00000000" w:rsidRDefault="005B6120">
      <w:pPr>
        <w:divId w:val="1884832183"/>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Sanción.- </w:t>
      </w:r>
      <w:r>
        <w:rPr>
          <w:rFonts w:eastAsia="Times New Roman"/>
          <w:sz w:val="30"/>
          <w:szCs w:val="30"/>
          <w:lang w:val="es-ES"/>
        </w:rPr>
        <w:t>La imposición sanciones de suspensión temporal sin goce de remuneración se regirá por lo dispuesto en los Artículos 87, 88 del Reglamento a la Le</w:t>
      </w:r>
      <w:r>
        <w:rPr>
          <w:rFonts w:eastAsia="Times New Roman"/>
          <w:sz w:val="30"/>
          <w:szCs w:val="30"/>
          <w:lang w:val="es-ES"/>
        </w:rPr>
        <w:t>y Orgánica de Servicio Público.</w:t>
      </w:r>
      <w:r>
        <w:rPr>
          <w:rFonts w:eastAsia="Times New Roman"/>
          <w:sz w:val="30"/>
          <w:szCs w:val="30"/>
          <w:lang w:val="es-ES"/>
        </w:rPr>
        <w:br/>
      </w:r>
      <w:r>
        <w:rPr>
          <w:rFonts w:eastAsia="Times New Roman"/>
          <w:sz w:val="30"/>
          <w:szCs w:val="30"/>
          <w:lang w:val="es-ES"/>
        </w:rPr>
        <w:lastRenderedPageBreak/>
        <w:br/>
        <w:t>La aplicación de la sanción por destitución, está sujeta al cumplimiento del procedimiento del Sumario Administrativo constante en los Artículos 90 al 100 del Reglamento a la Ley Orgánica de Servicio Público.</w:t>
      </w:r>
    </w:p>
    <w:p w:rsidR="00000000" w:rsidRDefault="005B6120">
      <w:pPr>
        <w:divId w:val="299918221"/>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Regi</w:t>
      </w:r>
      <w:r>
        <w:rPr>
          <w:rFonts w:eastAsia="Times New Roman"/>
          <w:b/>
          <w:bCs/>
          <w:sz w:val="30"/>
          <w:szCs w:val="30"/>
          <w:lang w:val="es-ES"/>
        </w:rPr>
        <w:t xml:space="preserve">stro de las sanciones.- </w:t>
      </w:r>
      <w:r>
        <w:rPr>
          <w:rFonts w:eastAsia="Times New Roman"/>
          <w:sz w:val="30"/>
          <w:szCs w:val="30"/>
          <w:lang w:val="es-ES"/>
        </w:rPr>
        <w:t>Todas las sanciones administrativas que se impongan a las o los servidores del Ministerio de Comercio Exterior serán incorporadas en el expediente personal.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la o el servidor en el ejercicio de sus funciones cometiese dos o más faltas simultáneas, se aplicará la sanción que corresponda a la más grave.</w:t>
      </w:r>
      <w:r>
        <w:rPr>
          <w:rFonts w:eastAsia="Times New Roman"/>
          <w:sz w:val="30"/>
          <w:szCs w:val="30"/>
          <w:lang w:val="es-ES"/>
        </w:rPr>
        <w:br/>
      </w:r>
      <w:r>
        <w:rPr>
          <w:rFonts w:eastAsia="Times New Roman"/>
          <w:sz w:val="30"/>
          <w:szCs w:val="30"/>
          <w:lang w:val="es-ES"/>
        </w:rPr>
        <w:br/>
        <w:t>Ningún servidor o servidora podrá ser privado de su legítimo derecho a la defensa, de conformidad con la Co</w:t>
      </w:r>
      <w:r>
        <w:rPr>
          <w:rFonts w:eastAsia="Times New Roman"/>
          <w:sz w:val="30"/>
          <w:szCs w:val="30"/>
          <w:lang w:val="es-ES"/>
        </w:rPr>
        <w:t>nstitución de la República y la Ley; por lo que, las autoridades del Ministerio de Comercio Exterior garantizarán a sus servidores la seguridad jurídica; las sanciones se impondrán de conformidad con la gravedad de la falta.</w:t>
      </w:r>
    </w:p>
    <w:p w:rsidR="00000000" w:rsidRDefault="005B6120">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DE LA CESACIÓN DE</w:t>
      </w:r>
      <w:r>
        <w:rPr>
          <w:rFonts w:eastAsia="Times New Roman"/>
          <w:b/>
          <w:bCs/>
          <w:sz w:val="36"/>
          <w:szCs w:val="36"/>
          <w:lang w:val="es-ES"/>
        </w:rPr>
        <w:t xml:space="preserve"> FUNCIONES</w:t>
      </w:r>
    </w:p>
    <w:p w:rsidR="00000000" w:rsidRDefault="005B6120">
      <w:pPr>
        <w:divId w:val="1189022251"/>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De la cesación de funciones.- </w:t>
      </w:r>
      <w:r>
        <w:rPr>
          <w:rFonts w:eastAsia="Times New Roman"/>
          <w:sz w:val="30"/>
          <w:szCs w:val="30"/>
          <w:lang w:val="es-ES"/>
        </w:rPr>
        <w:t>La cesación de funciones genera la terminación definitiva de la prestación de servicios de las y los servidores públicos con el Ministerio de Comercio Exterior, y se produce de acuerdo a lo que determina l</w:t>
      </w:r>
      <w:r>
        <w:rPr>
          <w:rFonts w:eastAsia="Times New Roman"/>
          <w:sz w:val="30"/>
          <w:szCs w:val="30"/>
          <w:lang w:val="es-ES"/>
        </w:rPr>
        <w:t>a LOSEP y su Reglamento General.</w:t>
      </w:r>
    </w:p>
    <w:p w:rsidR="00000000" w:rsidRDefault="005B6120">
      <w:pPr>
        <w:jc w:val="center"/>
        <w:rPr>
          <w:rFonts w:eastAsia="Times New Roman"/>
          <w:sz w:val="36"/>
          <w:szCs w:val="36"/>
          <w:lang w:val="es-ES"/>
        </w:rPr>
      </w:pPr>
      <w:r>
        <w:rPr>
          <w:rFonts w:eastAsia="Times New Roman"/>
          <w:b/>
          <w:bCs/>
          <w:sz w:val="36"/>
          <w:szCs w:val="36"/>
          <w:lang w:val="es-ES"/>
        </w:rPr>
        <w:br/>
        <w:t>Capítulo XIII</w:t>
      </w:r>
      <w:r>
        <w:rPr>
          <w:rFonts w:eastAsia="Times New Roman"/>
          <w:b/>
          <w:bCs/>
          <w:sz w:val="36"/>
          <w:szCs w:val="36"/>
          <w:lang w:val="es-ES"/>
        </w:rPr>
        <w:br/>
        <w:t>DE LA FORMACIÓN, CAPACITACIÓN Y PASANTÍAS</w:t>
      </w:r>
    </w:p>
    <w:p w:rsidR="00000000" w:rsidRDefault="005B6120">
      <w:pPr>
        <w:divId w:val="815100453"/>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De la formación y capacitación.-</w:t>
      </w:r>
      <w:r>
        <w:rPr>
          <w:rFonts w:eastAsia="Times New Roman"/>
          <w:sz w:val="30"/>
          <w:szCs w:val="30"/>
          <w:lang w:val="es-ES"/>
        </w:rPr>
        <w:t xml:space="preserve">Constituye el proceso sistémico continuo, que forma parte del Sistema Integrado de Desarrollo del Talento Humano, en base a </w:t>
      </w:r>
      <w:r>
        <w:rPr>
          <w:rFonts w:eastAsia="Times New Roman"/>
          <w:sz w:val="30"/>
          <w:szCs w:val="30"/>
          <w:lang w:val="es-ES"/>
        </w:rPr>
        <w:t>un conjunto de políticas y procedimientos establecidos para regular la formación y capacitación de los servidores de la Institución, acorde con los perfiles ocupacionales y requisitos que se establezcan en los puestos, a fin de contar con servidoras y serv</w:t>
      </w:r>
      <w:r>
        <w:rPr>
          <w:rFonts w:eastAsia="Times New Roman"/>
          <w:sz w:val="30"/>
          <w:szCs w:val="30"/>
          <w:lang w:val="es-ES"/>
        </w:rPr>
        <w:t xml:space="preserve">idores técnicos, profesionales y especializados vinculados con las necesidades y objetivos institucionales; además de propender a la generación de </w:t>
      </w:r>
      <w:r>
        <w:rPr>
          <w:rFonts w:eastAsia="Times New Roman"/>
          <w:sz w:val="30"/>
          <w:szCs w:val="30"/>
          <w:lang w:val="es-ES"/>
        </w:rPr>
        <w:lastRenderedPageBreak/>
        <w:t>conocimientos científicos a través de la investigación aplicada a campos de interés institucional; y, generar</w:t>
      </w:r>
      <w:r>
        <w:rPr>
          <w:rFonts w:eastAsia="Times New Roman"/>
          <w:sz w:val="30"/>
          <w:szCs w:val="30"/>
          <w:lang w:val="es-ES"/>
        </w:rPr>
        <w:t xml:space="preserve"> el desarrollo de capacidades, destrezas y habilidades en los servidores.</w:t>
      </w:r>
      <w:r>
        <w:rPr>
          <w:rFonts w:eastAsia="Times New Roman"/>
          <w:sz w:val="30"/>
          <w:szCs w:val="30"/>
          <w:lang w:val="es-ES"/>
        </w:rPr>
        <w:br/>
      </w:r>
      <w:r>
        <w:rPr>
          <w:rFonts w:eastAsia="Times New Roman"/>
          <w:sz w:val="30"/>
          <w:szCs w:val="30"/>
          <w:lang w:val="es-ES"/>
        </w:rPr>
        <w:br/>
        <w:t>El subsistema de Formación y Capacitación integra los siguientes componentes: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Formación: </w:t>
      </w:r>
      <w:r>
        <w:rPr>
          <w:rFonts w:eastAsia="Times New Roman"/>
          <w:sz w:val="30"/>
          <w:szCs w:val="30"/>
          <w:lang w:val="es-ES"/>
        </w:rPr>
        <w:t xml:space="preserve">Se refiere a los estudios de carrera y especialización de nivel superior que otorga una </w:t>
      </w:r>
      <w:r>
        <w:rPr>
          <w:rFonts w:eastAsia="Times New Roman"/>
          <w:sz w:val="30"/>
          <w:szCs w:val="30"/>
          <w:lang w:val="es-ES"/>
        </w:rPr>
        <w:t>titulación a las y los servidores, la cual se desarrollará de conformidad a la normativa de educación superior vigente;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Capacitación: </w:t>
      </w:r>
      <w:r>
        <w:rPr>
          <w:rFonts w:eastAsia="Times New Roman"/>
          <w:sz w:val="30"/>
          <w:szCs w:val="30"/>
          <w:lang w:val="es-ES"/>
        </w:rPr>
        <w:t>Es un proceso de adquisición y actualización de conocimientos, en el que se desarrollan técnicas, habilidades y valore</w:t>
      </w:r>
      <w:r>
        <w:rPr>
          <w:rFonts w:eastAsia="Times New Roman"/>
          <w:sz w:val="30"/>
          <w:szCs w:val="30"/>
          <w:lang w:val="es-ES"/>
        </w:rPr>
        <w:t>s para el desempeño de las funciones en el ejercicio del puesto.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Inducción: </w:t>
      </w:r>
      <w:r>
        <w:rPr>
          <w:rFonts w:eastAsia="Times New Roman"/>
          <w:sz w:val="30"/>
          <w:szCs w:val="30"/>
          <w:lang w:val="es-ES"/>
        </w:rPr>
        <w:t>Durante el primer mes de labores de la o el servidor que ingrese al Ministerio de Comercio Exterior, la Dirección de Administración de Talento Humano, obligatoriamente realizar</w:t>
      </w:r>
      <w:r>
        <w:rPr>
          <w:rFonts w:eastAsia="Times New Roman"/>
          <w:sz w:val="30"/>
          <w:szCs w:val="30"/>
          <w:lang w:val="es-ES"/>
        </w:rPr>
        <w:t>á su inducción para facilitar la adecuada vinculación del servidor a su nuevo puesto de trabajo, la que contendrá aspectos relacionados con la promoción de derechos, obligaciones y responsabilidades del puesto, trato hacia compañeros y usuarios, y diversos</w:t>
      </w:r>
      <w:r>
        <w:rPr>
          <w:rFonts w:eastAsia="Times New Roman"/>
          <w:sz w:val="30"/>
          <w:szCs w:val="30"/>
          <w:lang w:val="es-ES"/>
        </w:rPr>
        <w:t xml:space="preserve"> aspectos que se consideren relevantes en el ejercicio del puesto.</w:t>
      </w:r>
    </w:p>
    <w:p w:rsidR="00000000" w:rsidRDefault="005B6120">
      <w:pPr>
        <w:divId w:val="436216877"/>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De los responsables de la capacitación y formación profesional.-</w:t>
      </w:r>
      <w:r>
        <w:rPr>
          <w:rFonts w:eastAsia="Times New Roman"/>
          <w:sz w:val="30"/>
          <w:szCs w:val="30"/>
          <w:lang w:val="es-ES"/>
        </w:rPr>
        <w:t xml:space="preserve"> La gestión de la capacitación y de formación aplicando el subsistema de estudios de carrera y de especialización d</w:t>
      </w:r>
      <w:r>
        <w:rPr>
          <w:rFonts w:eastAsia="Times New Roman"/>
          <w:sz w:val="30"/>
          <w:szCs w:val="30"/>
          <w:lang w:val="es-ES"/>
        </w:rPr>
        <w:t>e nivel superior para las y los servidores del Ministerio de Comercio Exterior, corresponde a la Dirección de Talento Humano, quien establecerá las políticas internas, actividades, procedimientos y disposiciones relativas a la capacitación y formación de l</w:t>
      </w:r>
      <w:r>
        <w:rPr>
          <w:rFonts w:eastAsia="Times New Roman"/>
          <w:sz w:val="30"/>
          <w:szCs w:val="30"/>
          <w:lang w:val="es-ES"/>
        </w:rPr>
        <w:t>as y los servidores de la Institución, acorde a las políticas y normas técnicas emitidas por el Ministerio de Trabajo; bajo ninguna circunstancia cualquier otra Unidad o Dirección podrá asumir esta función o coordinar por si misma algún tipo de capacitació</w:t>
      </w:r>
      <w:r>
        <w:rPr>
          <w:rFonts w:eastAsia="Times New Roman"/>
          <w:sz w:val="30"/>
          <w:szCs w:val="30"/>
          <w:lang w:val="es-ES"/>
        </w:rPr>
        <w:t>n a nivel nacional o internacional, con fondos públicos o privados.</w:t>
      </w:r>
      <w:r>
        <w:rPr>
          <w:rFonts w:eastAsia="Times New Roman"/>
          <w:sz w:val="30"/>
          <w:szCs w:val="30"/>
          <w:lang w:val="es-ES"/>
        </w:rPr>
        <w:br/>
      </w:r>
      <w:r>
        <w:rPr>
          <w:rFonts w:eastAsia="Times New Roman"/>
          <w:sz w:val="30"/>
          <w:szCs w:val="30"/>
          <w:lang w:val="es-ES"/>
        </w:rPr>
        <w:br/>
        <w:t xml:space="preserve">El funcionario/a, que guarde para sí mismo/a información privilegiada que beneficie en algún modo, de forma personal o a un tercero </w:t>
      </w:r>
      <w:r>
        <w:rPr>
          <w:rFonts w:eastAsia="Times New Roman"/>
          <w:sz w:val="30"/>
          <w:szCs w:val="30"/>
          <w:lang w:val="es-ES"/>
        </w:rPr>
        <w:lastRenderedPageBreak/>
        <w:t>respecto de capacitación o formación nacional o interna</w:t>
      </w:r>
      <w:r>
        <w:rPr>
          <w:rFonts w:eastAsia="Times New Roman"/>
          <w:sz w:val="30"/>
          <w:szCs w:val="30"/>
          <w:lang w:val="es-ES"/>
        </w:rPr>
        <w:t>cional, se le aplicará el régimen disciplinario correspondiente.</w:t>
      </w:r>
    </w:p>
    <w:p w:rsidR="00000000" w:rsidRDefault="005B6120">
      <w:pPr>
        <w:divId w:val="1674600501"/>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Planificación de la formación y capacitación</w:t>
      </w:r>
      <w:r>
        <w:rPr>
          <w:rFonts w:eastAsia="Times New Roman"/>
          <w:sz w:val="30"/>
          <w:szCs w:val="30"/>
          <w:lang w:val="es-ES"/>
        </w:rPr>
        <w:t xml:space="preserve">.- La Dirección de Talento Humano realizará en base a las necesidades institucionales la programación anual de formación y capacitación. </w:t>
      </w:r>
      <w:r>
        <w:rPr>
          <w:rFonts w:eastAsia="Times New Roman"/>
          <w:sz w:val="30"/>
          <w:szCs w:val="30"/>
          <w:lang w:val="es-ES"/>
        </w:rPr>
        <w:t>Efectuará, según sus competencias, la detección de necesidades reales, considerando las brechas existentes entre el perfil del puesto y de la o el servidor, hasta la evaluación, seguimiento e impacto.</w:t>
      </w:r>
    </w:p>
    <w:p w:rsidR="00000000" w:rsidRDefault="005B6120">
      <w:pPr>
        <w:divId w:val="1832409078"/>
        <w:rPr>
          <w:rFonts w:eastAsia="Times New Roman"/>
          <w:sz w:val="30"/>
          <w:szCs w:val="30"/>
          <w:lang w:val="es-ES"/>
        </w:rPr>
      </w:pPr>
      <w:r>
        <w:rPr>
          <w:rFonts w:eastAsia="Times New Roman"/>
          <w:sz w:val="30"/>
          <w:szCs w:val="30"/>
          <w:lang w:val="es-ES"/>
        </w:rPr>
        <w:t xml:space="preserve">Art. 90.- </w:t>
      </w:r>
      <w:r>
        <w:rPr>
          <w:rFonts w:eastAsia="Times New Roman"/>
          <w:b/>
          <w:bCs/>
          <w:sz w:val="30"/>
          <w:szCs w:val="30"/>
          <w:lang w:val="es-ES"/>
        </w:rPr>
        <w:t>De las necesidades de formación</w:t>
      </w:r>
      <w:r>
        <w:rPr>
          <w:rFonts w:eastAsia="Times New Roman"/>
          <w:sz w:val="30"/>
          <w:szCs w:val="30"/>
          <w:lang w:val="es-ES"/>
        </w:rPr>
        <w:t xml:space="preserve"> </w:t>
      </w:r>
      <w:r>
        <w:rPr>
          <w:rFonts w:eastAsia="Times New Roman"/>
          <w:b/>
          <w:bCs/>
          <w:sz w:val="30"/>
          <w:szCs w:val="30"/>
          <w:lang w:val="es-ES"/>
        </w:rPr>
        <w:t>y capacitació</w:t>
      </w:r>
      <w:r>
        <w:rPr>
          <w:rFonts w:eastAsia="Times New Roman"/>
          <w:b/>
          <w:bCs/>
          <w:sz w:val="30"/>
          <w:szCs w:val="30"/>
          <w:lang w:val="es-ES"/>
        </w:rPr>
        <w:t xml:space="preserve">n.- </w:t>
      </w:r>
      <w:r>
        <w:rPr>
          <w:rFonts w:eastAsia="Times New Roman"/>
          <w:sz w:val="30"/>
          <w:szCs w:val="30"/>
          <w:lang w:val="es-ES"/>
        </w:rPr>
        <w:t>Las necesidades de formación y capacitación, conforme a la Norma Técnica de Formación y Capacitación, y al “Reglamento para regular la capacitación otorgada a través del Ministerio de Comercio Exterior”, se analizarán en los siguientes niveles: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Ins</w:t>
      </w:r>
      <w:r>
        <w:rPr>
          <w:rFonts w:eastAsia="Times New Roman"/>
          <w:sz w:val="30"/>
          <w:szCs w:val="30"/>
          <w:lang w:val="es-ES"/>
        </w:rPr>
        <w:t>titución, en función de la misión, visión, objetivos estratégicos y valores;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Unidad o proceso, considerando los objetivos operativos, productos o servicios y procesos internos;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 xml:space="preserve">Puestos, se tomará en consideración los factores considerados en el </w:t>
      </w:r>
      <w:r>
        <w:rPr>
          <w:rFonts w:eastAsia="Times New Roman"/>
          <w:sz w:val="30"/>
          <w:szCs w:val="30"/>
          <w:lang w:val="es-ES"/>
        </w:rPr>
        <w:t>Manual de Descripción, Valoración y Clasificación de Puestos, los descriptivos y las metas esperadas de cada puesto de trabajo, que integran los procesos gobernantes, habilitantes de asesoría, de apoyo y los agregadores de valor.</w:t>
      </w:r>
      <w:r>
        <w:rPr>
          <w:rFonts w:eastAsia="Times New Roman"/>
          <w:sz w:val="30"/>
          <w:szCs w:val="30"/>
          <w:lang w:val="es-ES"/>
        </w:rPr>
        <w:br/>
      </w:r>
      <w:r>
        <w:rPr>
          <w:rFonts w:eastAsia="Times New Roman"/>
          <w:sz w:val="30"/>
          <w:szCs w:val="30"/>
          <w:lang w:val="es-ES"/>
        </w:rPr>
        <w:br/>
        <w:t>En el plan anual de forma</w:t>
      </w:r>
      <w:r>
        <w:rPr>
          <w:rFonts w:eastAsia="Times New Roman"/>
          <w:sz w:val="30"/>
          <w:szCs w:val="30"/>
          <w:lang w:val="es-ES"/>
        </w:rPr>
        <w:t>ción y capacitación se definirán objetivos, alcance o cobertura, meta, competencias a desarrollar, modalidad, instrucción programada, sistema de administración propia, contratación, convenios, inscripción individual, cronograma y presupuesto; para el efect</w:t>
      </w:r>
      <w:r>
        <w:rPr>
          <w:rFonts w:eastAsia="Times New Roman"/>
          <w:sz w:val="30"/>
          <w:szCs w:val="30"/>
          <w:lang w:val="es-ES"/>
        </w:rPr>
        <w:t>o, los titulares de las unidades administrativas a nivel nacional, proporcionarán hasta el 30 de junio de cada año, la información requerida por las Direcciones de Talento Humano.</w:t>
      </w:r>
      <w:r>
        <w:rPr>
          <w:rFonts w:eastAsia="Times New Roman"/>
          <w:sz w:val="30"/>
          <w:szCs w:val="30"/>
          <w:lang w:val="es-ES"/>
        </w:rPr>
        <w:br/>
      </w:r>
      <w:r>
        <w:rPr>
          <w:rFonts w:eastAsia="Times New Roman"/>
          <w:sz w:val="30"/>
          <w:szCs w:val="30"/>
          <w:lang w:val="es-ES"/>
        </w:rPr>
        <w:br/>
        <w:t>El plan institucional de formación y capacitación, previa su ejecución, deb</w:t>
      </w:r>
      <w:r>
        <w:rPr>
          <w:rFonts w:eastAsia="Times New Roman"/>
          <w:sz w:val="30"/>
          <w:szCs w:val="30"/>
          <w:lang w:val="es-ES"/>
        </w:rPr>
        <w:t>erá contar con disponibilidad presupuestaria y será aprobado por la Autoridad Nominadora o su Delegado/a.</w:t>
      </w:r>
    </w:p>
    <w:p w:rsidR="00000000" w:rsidRDefault="005B6120">
      <w:pPr>
        <w:divId w:val="322588644"/>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 xml:space="preserve">De la capacitación no programada.- </w:t>
      </w:r>
      <w:r>
        <w:rPr>
          <w:rFonts w:eastAsia="Times New Roman"/>
          <w:sz w:val="30"/>
          <w:szCs w:val="30"/>
          <w:lang w:val="es-ES"/>
        </w:rPr>
        <w:t xml:space="preserve">Para los casos de capacitación no programada, entrarán en un proceso de análisis por </w:t>
      </w:r>
      <w:r>
        <w:rPr>
          <w:rFonts w:eastAsia="Times New Roman"/>
          <w:sz w:val="30"/>
          <w:szCs w:val="30"/>
          <w:lang w:val="es-ES"/>
        </w:rPr>
        <w:lastRenderedPageBreak/>
        <w:t>parte de la Direcció</w:t>
      </w:r>
      <w:r>
        <w:rPr>
          <w:rFonts w:eastAsia="Times New Roman"/>
          <w:sz w:val="30"/>
          <w:szCs w:val="30"/>
          <w:lang w:val="es-ES"/>
        </w:rPr>
        <w:t>n de Talento Humano quien, previa disponibilidad presupuestaria, emitirá el informe técnico respectivo para aprobación de la Autoridad Nominadora o su Delegado/a.</w:t>
      </w:r>
      <w:r>
        <w:rPr>
          <w:rFonts w:eastAsia="Times New Roman"/>
          <w:sz w:val="30"/>
          <w:szCs w:val="30"/>
          <w:lang w:val="es-ES"/>
        </w:rPr>
        <w:br/>
      </w:r>
      <w:r>
        <w:rPr>
          <w:rFonts w:eastAsia="Times New Roman"/>
          <w:sz w:val="30"/>
          <w:szCs w:val="30"/>
          <w:lang w:val="es-ES"/>
        </w:rPr>
        <w:br/>
        <w:t>Con la aprobación, se remitirá a la Dirección de Talento Humano, para la emisión de la respe</w:t>
      </w:r>
      <w:r>
        <w:rPr>
          <w:rFonts w:eastAsia="Times New Roman"/>
          <w:sz w:val="30"/>
          <w:szCs w:val="30"/>
          <w:lang w:val="es-ES"/>
        </w:rPr>
        <w:t>ctiva acción de personal.</w:t>
      </w:r>
    </w:p>
    <w:p w:rsidR="00000000" w:rsidRDefault="005B6120">
      <w:pPr>
        <w:divId w:val="1797722498"/>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Modalidades de capacitación</w:t>
      </w:r>
      <w:r>
        <w:rPr>
          <w:rFonts w:eastAsia="Times New Roman"/>
          <w:sz w:val="30"/>
          <w:szCs w:val="30"/>
          <w:lang w:val="es-ES"/>
        </w:rPr>
        <w:t xml:space="preserve"> </w:t>
      </w:r>
      <w:r>
        <w:rPr>
          <w:rFonts w:eastAsia="Times New Roman"/>
          <w:b/>
          <w:bCs/>
          <w:sz w:val="30"/>
          <w:szCs w:val="30"/>
          <w:lang w:val="es-ES"/>
        </w:rPr>
        <w:t xml:space="preserve">y de los instructores en procesos de capacitación.- </w:t>
      </w:r>
      <w:r>
        <w:rPr>
          <w:rFonts w:eastAsia="Times New Roman"/>
          <w:sz w:val="30"/>
          <w:szCs w:val="30"/>
          <w:lang w:val="es-ES"/>
        </w:rPr>
        <w:t xml:space="preserve">La capacitación se ejecutará de acuerdo a las modalidades establecidas en el “Reglamento para regular la capacitación otorgada a través del </w:t>
      </w:r>
      <w:r>
        <w:rPr>
          <w:rFonts w:eastAsia="Times New Roman"/>
          <w:sz w:val="30"/>
          <w:szCs w:val="30"/>
          <w:lang w:val="es-ES"/>
        </w:rPr>
        <w:t>Ministerio de Comercio Exterior”.</w:t>
      </w:r>
      <w:r>
        <w:rPr>
          <w:rFonts w:eastAsia="Times New Roman"/>
          <w:sz w:val="30"/>
          <w:szCs w:val="30"/>
          <w:lang w:val="es-ES"/>
        </w:rPr>
        <w:br/>
      </w:r>
      <w:r>
        <w:rPr>
          <w:rFonts w:eastAsia="Times New Roman"/>
          <w:sz w:val="30"/>
          <w:szCs w:val="30"/>
          <w:lang w:val="es-ES"/>
        </w:rPr>
        <w:br/>
        <w:t xml:space="preserve">Las y los servidores que participen como organizadores, profesores, instructores o facilitadores en eventos de capacitación, deberán cumplir con lo establecido en el mencionado Reglamento y contar con la calificación del </w:t>
      </w:r>
      <w:r>
        <w:rPr>
          <w:rFonts w:eastAsia="Times New Roman"/>
          <w:sz w:val="30"/>
          <w:szCs w:val="30"/>
          <w:lang w:val="es-ES"/>
        </w:rPr>
        <w:t>Ministerio de Trabajo.</w:t>
      </w:r>
    </w:p>
    <w:p w:rsidR="00000000" w:rsidRDefault="005B6120">
      <w:pPr>
        <w:divId w:val="750933662"/>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 xml:space="preserve">De la evaluación y seguimiento del proceso de capacitación.- </w:t>
      </w:r>
      <w:r>
        <w:rPr>
          <w:rFonts w:eastAsia="Times New Roman"/>
          <w:sz w:val="30"/>
          <w:szCs w:val="30"/>
          <w:lang w:val="es-ES"/>
        </w:rPr>
        <w:t>La Dirección de Talento Humano es responsable de la evaluación y seguimiento del proceso de capacitación, y tiene la obligación de supervisar y garantizar la eval</w:t>
      </w:r>
      <w:r>
        <w:rPr>
          <w:rFonts w:eastAsia="Times New Roman"/>
          <w:sz w:val="30"/>
          <w:szCs w:val="30"/>
          <w:lang w:val="es-ES"/>
        </w:rPr>
        <w:t>uación que debe realizar la servidora o el servidor. La evaluación y seguimiento se la realizará bajo los parámetros establecidos en las normas técnicas emitidas por el Ministerio de Trabajo y el Reglamento de Capacitación Institucional.</w:t>
      </w:r>
    </w:p>
    <w:p w:rsidR="00000000" w:rsidRDefault="005B6120">
      <w:pPr>
        <w:divId w:val="74279674"/>
        <w:rPr>
          <w:rFonts w:eastAsia="Times New Roman"/>
          <w:sz w:val="30"/>
          <w:szCs w:val="30"/>
          <w:lang w:val="es-ES"/>
        </w:rPr>
      </w:pPr>
      <w:r>
        <w:rPr>
          <w:rFonts w:eastAsia="Times New Roman"/>
          <w:sz w:val="30"/>
          <w:szCs w:val="30"/>
          <w:lang w:val="es-ES"/>
        </w:rPr>
        <w:t xml:space="preserve">Art. 94.- </w:t>
      </w:r>
      <w:r>
        <w:rPr>
          <w:rFonts w:eastAsia="Times New Roman"/>
          <w:b/>
          <w:bCs/>
          <w:sz w:val="30"/>
          <w:szCs w:val="30"/>
          <w:lang w:val="es-ES"/>
        </w:rPr>
        <w:t>Comisión</w:t>
      </w:r>
      <w:r>
        <w:rPr>
          <w:rFonts w:eastAsia="Times New Roman"/>
          <w:b/>
          <w:bCs/>
          <w:sz w:val="30"/>
          <w:szCs w:val="30"/>
          <w:lang w:val="es-ES"/>
        </w:rPr>
        <w:t xml:space="preserve"> de servicios con remuneración para capacitación</w:t>
      </w:r>
      <w:r>
        <w:rPr>
          <w:rFonts w:eastAsia="Times New Roman"/>
          <w:sz w:val="30"/>
          <w:szCs w:val="30"/>
          <w:lang w:val="es-ES"/>
        </w:rPr>
        <w:t>.- Previo informe favorable de la Dirección de Talento Humano, la Autoridad Nominadora o su Delegado/a, concederá comisión de servicios con remuneración a la o el servidor que dentro del plan de formación y c</w:t>
      </w:r>
      <w:r>
        <w:rPr>
          <w:rFonts w:eastAsia="Times New Roman"/>
          <w:sz w:val="30"/>
          <w:szCs w:val="30"/>
          <w:lang w:val="es-ES"/>
        </w:rPr>
        <w:t>apacitación institucional debidamente aprobado, fuere seleccionado para participar, en el país o en el exterior en cursos, seminarios, talleres o conferencias y pasantías, reuniones, visitas y otros que fueren necesarios para el desarrollo institucional, h</w:t>
      </w:r>
      <w:r>
        <w:rPr>
          <w:rFonts w:eastAsia="Times New Roman"/>
          <w:sz w:val="30"/>
          <w:szCs w:val="30"/>
          <w:lang w:val="es-ES"/>
        </w:rPr>
        <w:t>asta por un plazo de dos años.</w:t>
      </w:r>
      <w:r>
        <w:rPr>
          <w:rFonts w:eastAsia="Times New Roman"/>
          <w:sz w:val="30"/>
          <w:szCs w:val="30"/>
          <w:lang w:val="es-ES"/>
        </w:rPr>
        <w:br/>
      </w:r>
      <w:r>
        <w:rPr>
          <w:rFonts w:eastAsia="Times New Roman"/>
          <w:sz w:val="30"/>
          <w:szCs w:val="30"/>
          <w:lang w:val="es-ES"/>
        </w:rPr>
        <w:br/>
        <w:t>Con la aprobación, se remitirá a la Dirección de Talento Humano, para la emisión de la respectiva acción de personal.</w:t>
      </w:r>
      <w:r>
        <w:rPr>
          <w:rFonts w:eastAsia="Times New Roman"/>
          <w:sz w:val="30"/>
          <w:szCs w:val="30"/>
          <w:lang w:val="es-ES"/>
        </w:rPr>
        <w:br/>
      </w:r>
      <w:r>
        <w:rPr>
          <w:rFonts w:eastAsia="Times New Roman"/>
          <w:sz w:val="30"/>
          <w:szCs w:val="30"/>
          <w:lang w:val="es-ES"/>
        </w:rPr>
        <w:br/>
        <w:t>Para el caso de eventos organizados o auspiciados por las entidades de otros países, así como de los orga</w:t>
      </w:r>
      <w:r>
        <w:rPr>
          <w:rFonts w:eastAsia="Times New Roman"/>
          <w:sz w:val="30"/>
          <w:szCs w:val="30"/>
          <w:lang w:val="es-ES"/>
        </w:rPr>
        <w:t xml:space="preserve">nismos e instituciones regionales e internacionales que las agrupan, se contará con el informe de la Dirección de Talento Humano quien verificará el otorgamiento </w:t>
      </w:r>
      <w:r>
        <w:rPr>
          <w:rFonts w:eastAsia="Times New Roman"/>
          <w:sz w:val="30"/>
          <w:szCs w:val="30"/>
          <w:lang w:val="es-ES"/>
        </w:rPr>
        <w:lastRenderedPageBreak/>
        <w:t>legítimo por parte de las entidades de otros países, así como de los organismos e institucione</w:t>
      </w:r>
      <w:r>
        <w:rPr>
          <w:rFonts w:eastAsia="Times New Roman"/>
          <w:sz w:val="30"/>
          <w:szCs w:val="30"/>
          <w:lang w:val="es-ES"/>
        </w:rPr>
        <w:t>s regionales e internacionales que las agrupan.</w:t>
      </w:r>
    </w:p>
    <w:p w:rsidR="00000000" w:rsidRDefault="005B6120">
      <w:pPr>
        <w:divId w:val="425883576"/>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Comisión de servicios con remuneración y licencia sin</w:t>
      </w:r>
      <w:r>
        <w:rPr>
          <w:rFonts w:eastAsia="Times New Roman"/>
          <w:sz w:val="30"/>
          <w:szCs w:val="30"/>
          <w:lang w:val="es-ES"/>
        </w:rPr>
        <w:t xml:space="preserve"> </w:t>
      </w:r>
      <w:r>
        <w:rPr>
          <w:rFonts w:eastAsia="Times New Roman"/>
          <w:b/>
          <w:bCs/>
          <w:sz w:val="30"/>
          <w:szCs w:val="30"/>
          <w:lang w:val="es-ES"/>
        </w:rPr>
        <w:t xml:space="preserve">remuneración para efectuar estudios regulares de posgrado.- </w:t>
      </w:r>
      <w:r>
        <w:rPr>
          <w:rFonts w:eastAsia="Times New Roman"/>
          <w:sz w:val="30"/>
          <w:szCs w:val="30"/>
          <w:lang w:val="es-ES"/>
        </w:rPr>
        <w:t>La Autoridad Nominadora o su Delegado/a concederá, previo informe favorable de la Dirección de Talento Humano, comisión de servicios con remuneración o licencia sin remuneración para efectuar estudios regulares de posgrado, a la o el servidor de carrera qu</w:t>
      </w:r>
      <w:r>
        <w:rPr>
          <w:rFonts w:eastAsia="Times New Roman"/>
          <w:sz w:val="30"/>
          <w:szCs w:val="30"/>
          <w:lang w:val="es-ES"/>
        </w:rPr>
        <w:t>e dentro del plan de formación y capacitación institucional debidamente aprobado, fuere seleccionado para participar, en el país o en el exterior, cuando el programa de formación de cuarto nivel se encuentre acorde con los perfiles ocupacionales y requisit</w:t>
      </w:r>
      <w:r>
        <w:rPr>
          <w:rFonts w:eastAsia="Times New Roman"/>
          <w:sz w:val="30"/>
          <w:szCs w:val="30"/>
          <w:lang w:val="es-ES"/>
        </w:rPr>
        <w:t>os que se establezcan para el puesto, a la misión institucional, y se viabilice o se disponga del financiamiento económico correspondiente.</w:t>
      </w:r>
    </w:p>
    <w:p w:rsidR="00000000" w:rsidRDefault="005B6120">
      <w:pPr>
        <w:divId w:val="31272600"/>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Autorización para formación no programada.- </w:t>
      </w:r>
      <w:r>
        <w:rPr>
          <w:rFonts w:eastAsia="Times New Roman"/>
          <w:sz w:val="30"/>
          <w:szCs w:val="30"/>
          <w:lang w:val="es-ES"/>
        </w:rPr>
        <w:t>En aquellos casos de formación no programada en que las servid</w:t>
      </w:r>
      <w:r>
        <w:rPr>
          <w:rFonts w:eastAsia="Times New Roman"/>
          <w:sz w:val="30"/>
          <w:szCs w:val="30"/>
          <w:lang w:val="es-ES"/>
        </w:rPr>
        <w:t>oras o los servidores de carrera solicitaren comisión de servicios con remuneración o licencia sin remuneración para efectuar estudios regulares de posgrado, la Dirección de Talento Humano emitirá el informe respectivo, que se fundamentará básicamente en l</w:t>
      </w:r>
      <w:r>
        <w:rPr>
          <w:rFonts w:eastAsia="Times New Roman"/>
          <w:sz w:val="30"/>
          <w:szCs w:val="30"/>
          <w:lang w:val="es-ES"/>
        </w:rPr>
        <w:t>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El requerimiento de la o el servidor;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Que el centro de educación superior esté legalmente reconocido por el Órgano competente;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Duración de la formación hasta la obtención del título;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Contenido curricular del postgrado;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 xml:space="preserve">Que </w:t>
      </w:r>
      <w:r>
        <w:rPr>
          <w:rFonts w:eastAsia="Times New Roman"/>
          <w:sz w:val="30"/>
          <w:szCs w:val="30"/>
          <w:lang w:val="es-ES"/>
        </w:rPr>
        <w:t>el Ministerio de Comercio Exterior cuente con el presupuesto necesario o que la o el servidor se le haya otorgado un crédito por parte del Instituto Ecuatoriano de Crédito Educativo o se cuente con financiamiento de la Institución que ofrece la capacitació</w:t>
      </w:r>
      <w:r>
        <w:rPr>
          <w:rFonts w:eastAsia="Times New Roman"/>
          <w:sz w:val="30"/>
          <w:szCs w:val="30"/>
          <w:lang w:val="es-ES"/>
        </w:rPr>
        <w:t>n o financiamiento privado;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Que los estudios a desarrollar por parte de la o el servidor de carrera; sean de interés y beneficio para la Institución, la unidad, área o proceso en el cual se desempeña el servidor.</w:t>
      </w:r>
    </w:p>
    <w:p w:rsidR="00000000" w:rsidRDefault="005B6120">
      <w:pPr>
        <w:divId w:val="140119813"/>
        <w:rPr>
          <w:rFonts w:eastAsia="Times New Roman"/>
          <w:sz w:val="30"/>
          <w:szCs w:val="30"/>
          <w:lang w:val="es-ES"/>
        </w:rPr>
      </w:pPr>
      <w:r>
        <w:rPr>
          <w:rFonts w:eastAsia="Times New Roman"/>
          <w:sz w:val="30"/>
          <w:szCs w:val="30"/>
          <w:lang w:val="es-ES"/>
        </w:rPr>
        <w:lastRenderedPageBreak/>
        <w:t xml:space="preserve">Art. 97.- </w:t>
      </w:r>
      <w:r>
        <w:rPr>
          <w:rFonts w:eastAsia="Times New Roman"/>
          <w:b/>
          <w:bCs/>
          <w:sz w:val="30"/>
          <w:szCs w:val="30"/>
          <w:lang w:val="es-ES"/>
        </w:rPr>
        <w:t>Permiso para estudios regu</w:t>
      </w:r>
      <w:r>
        <w:rPr>
          <w:rFonts w:eastAsia="Times New Roman"/>
          <w:b/>
          <w:bCs/>
          <w:sz w:val="30"/>
          <w:szCs w:val="30"/>
          <w:lang w:val="es-ES"/>
        </w:rPr>
        <w:t xml:space="preserve">lares.- </w:t>
      </w:r>
      <w:r>
        <w:rPr>
          <w:rFonts w:eastAsia="Times New Roman"/>
          <w:sz w:val="30"/>
          <w:szCs w:val="30"/>
          <w:lang w:val="es-ES"/>
        </w:rPr>
        <w:t>La Autoridad Nominadora o su Delegado/a, previo informe favorable de la Dirección de Talento Humano, concederá a la o el servidor permiso hasta por dos horas diarias para estudios regulares, siempre y cuando la o el servidor acredite la matrícula c</w:t>
      </w:r>
      <w:r>
        <w:rPr>
          <w:rFonts w:eastAsia="Times New Roman"/>
          <w:sz w:val="30"/>
          <w:szCs w:val="30"/>
          <w:lang w:val="es-ES"/>
        </w:rPr>
        <w:t>orrespondiente y el horario de clases debidamente certificado, debiendo al final de cada ciclo de estudios presentar la certificación de la aprobación respectiva.</w:t>
      </w:r>
      <w:r>
        <w:rPr>
          <w:rFonts w:eastAsia="Times New Roman"/>
          <w:sz w:val="30"/>
          <w:szCs w:val="30"/>
          <w:lang w:val="es-ES"/>
        </w:rPr>
        <w:br/>
      </w:r>
      <w:r>
        <w:rPr>
          <w:rFonts w:eastAsia="Times New Roman"/>
          <w:sz w:val="30"/>
          <w:szCs w:val="30"/>
          <w:lang w:val="es-ES"/>
        </w:rPr>
        <w:br/>
        <w:t xml:space="preserve">Si la o el servidor se retirare injustificadamente de sus estudios, perdiere el año, nivel, </w:t>
      </w:r>
      <w:r>
        <w:rPr>
          <w:rFonts w:eastAsia="Times New Roman"/>
          <w:sz w:val="30"/>
          <w:szCs w:val="30"/>
          <w:lang w:val="es-ES"/>
        </w:rPr>
        <w:t>semestre o reprobare el cincuenta por ciento o más de las materias tomadas en un mismo ciclo de estudios, deberá reponer el tiempo otorgado por la Institución para sus estudios regulares en el ciclo correspondiente, con cargo a sus vacaciones y no se le co</w:t>
      </w:r>
      <w:r>
        <w:rPr>
          <w:rFonts w:eastAsia="Times New Roman"/>
          <w:sz w:val="30"/>
          <w:szCs w:val="30"/>
          <w:lang w:val="es-ES"/>
        </w:rPr>
        <w:t>ncederá un nuevo permiso.</w:t>
      </w:r>
      <w:r>
        <w:rPr>
          <w:rFonts w:eastAsia="Times New Roman"/>
          <w:sz w:val="30"/>
          <w:szCs w:val="30"/>
          <w:lang w:val="es-ES"/>
        </w:rPr>
        <w:br/>
      </w:r>
      <w:r>
        <w:rPr>
          <w:rFonts w:eastAsia="Times New Roman"/>
          <w:sz w:val="30"/>
          <w:szCs w:val="30"/>
          <w:lang w:val="es-ES"/>
        </w:rPr>
        <w:br/>
        <w:t>En caso de que los estudios contemplen un régimen de estudios presenciales y no presenciales, podrá acumularse en el período de la misma semana el tiempo de dos horas en el día que se requiera de los estudios presenciales.</w:t>
      </w:r>
      <w:r>
        <w:rPr>
          <w:rFonts w:eastAsia="Times New Roman"/>
          <w:sz w:val="30"/>
          <w:szCs w:val="30"/>
          <w:lang w:val="es-ES"/>
        </w:rPr>
        <w:br/>
      </w:r>
      <w:r>
        <w:rPr>
          <w:rFonts w:eastAsia="Times New Roman"/>
          <w:sz w:val="30"/>
          <w:szCs w:val="30"/>
          <w:lang w:val="es-ES"/>
        </w:rPr>
        <w:br/>
        <w:t>A los</w:t>
      </w:r>
      <w:r>
        <w:rPr>
          <w:rFonts w:eastAsia="Times New Roman"/>
          <w:sz w:val="30"/>
          <w:szCs w:val="30"/>
          <w:lang w:val="es-ES"/>
        </w:rPr>
        <w:t xml:space="preserve"> servidores amparados en contratos de servicios ocasionales, de conformidad con las necesidades institucionales, se les podrá conceder permiso para estudios regulares dentro de la jornada ordinaria de labores, en cuyo caso, están obligados a reponer el tie</w:t>
      </w:r>
      <w:r>
        <w:rPr>
          <w:rFonts w:eastAsia="Times New Roman"/>
          <w:sz w:val="30"/>
          <w:szCs w:val="30"/>
          <w:lang w:val="es-ES"/>
        </w:rPr>
        <w:t>mpo otorgado, ya sea laborando fuera del horario de la jornada ordinaria o descontando de sus vacaciones.</w:t>
      </w:r>
      <w:r>
        <w:rPr>
          <w:rFonts w:eastAsia="Times New Roman"/>
          <w:sz w:val="30"/>
          <w:szCs w:val="30"/>
          <w:lang w:val="es-ES"/>
        </w:rPr>
        <w:br/>
      </w:r>
      <w:r>
        <w:rPr>
          <w:rFonts w:eastAsia="Times New Roman"/>
          <w:sz w:val="30"/>
          <w:szCs w:val="30"/>
          <w:lang w:val="es-ES"/>
        </w:rPr>
        <w:br/>
        <w:t>Si el servidor compensare dicho permiso fuera del horario de la jornada ordinaria de labores, no se generará el derecho a pago de horas suplementaria</w:t>
      </w:r>
      <w:r>
        <w:rPr>
          <w:rFonts w:eastAsia="Times New Roman"/>
          <w:sz w:val="30"/>
          <w:szCs w:val="30"/>
          <w:lang w:val="es-ES"/>
        </w:rPr>
        <w:t>s o extraordinarias.</w:t>
      </w:r>
    </w:p>
    <w:p w:rsidR="00000000" w:rsidRDefault="005B6120">
      <w:pPr>
        <w:divId w:val="1030641274"/>
        <w:rPr>
          <w:rFonts w:eastAsia="Times New Roman"/>
          <w:sz w:val="30"/>
          <w:szCs w:val="30"/>
          <w:lang w:val="es-ES"/>
        </w:rPr>
      </w:pPr>
      <w:r>
        <w:rPr>
          <w:rFonts w:eastAsia="Times New Roman"/>
          <w:sz w:val="30"/>
          <w:szCs w:val="30"/>
          <w:lang w:val="es-ES"/>
        </w:rPr>
        <w:t xml:space="preserve">Art. 98.- </w:t>
      </w:r>
      <w:r>
        <w:rPr>
          <w:rFonts w:eastAsia="Times New Roman"/>
          <w:b/>
          <w:bCs/>
          <w:sz w:val="30"/>
          <w:szCs w:val="30"/>
          <w:lang w:val="es-ES"/>
        </w:rPr>
        <w:t xml:space="preserve">Convenio de devengación.- </w:t>
      </w:r>
      <w:r>
        <w:rPr>
          <w:rFonts w:eastAsia="Times New Roman"/>
          <w:sz w:val="30"/>
          <w:szCs w:val="30"/>
          <w:lang w:val="es-ES"/>
        </w:rPr>
        <w:t>La o el servidor a quien se le hubiere concedido comisión de servicios con remuneración para formación y capacitación o los permisos para estudios regulares de postgrados, dentro o fuera del país, su</w:t>
      </w:r>
      <w:r>
        <w:rPr>
          <w:rFonts w:eastAsia="Times New Roman"/>
          <w:sz w:val="30"/>
          <w:szCs w:val="30"/>
          <w:lang w:val="es-ES"/>
        </w:rPr>
        <w:t>scribirá un convenio de devengación con garantías personales o reales, mediante el cual, la o el servidor se obliga a prestar sus servicios por el triple del tiempo que duren los eventos o estudios.</w:t>
      </w:r>
      <w:r>
        <w:rPr>
          <w:rFonts w:eastAsia="Times New Roman"/>
          <w:sz w:val="30"/>
          <w:szCs w:val="30"/>
          <w:lang w:val="es-ES"/>
        </w:rPr>
        <w:br/>
      </w:r>
      <w:r>
        <w:rPr>
          <w:rFonts w:eastAsia="Times New Roman"/>
          <w:sz w:val="30"/>
          <w:szCs w:val="30"/>
          <w:lang w:val="es-ES"/>
        </w:rPr>
        <w:br/>
        <w:t>Para el caso de licencia sin remuneración y si la Instit</w:t>
      </w:r>
      <w:r>
        <w:rPr>
          <w:rFonts w:eastAsia="Times New Roman"/>
          <w:sz w:val="30"/>
          <w:szCs w:val="30"/>
          <w:lang w:val="es-ES"/>
        </w:rPr>
        <w:t xml:space="preserve">ución tampoco cubre el valor de los estudios regulares de postgrado, ni gastos de </w:t>
      </w:r>
      <w:r>
        <w:rPr>
          <w:rFonts w:eastAsia="Times New Roman"/>
          <w:sz w:val="30"/>
          <w:szCs w:val="30"/>
          <w:lang w:val="es-ES"/>
        </w:rPr>
        <w:lastRenderedPageBreak/>
        <w:t>transporte, la o el servidor a su retorno tendrá la obligación de mantenerse laborando en la Institución por un tiempo igual al de la realización de los estudios de postgrado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En la suscripción del convenio de devengación, se tendrá en cuenta lo dispuesto en los artículos 74 de la LOSEP y 211 de su Reglamento General.</w:t>
      </w:r>
      <w:r>
        <w:rPr>
          <w:rFonts w:eastAsia="Times New Roman"/>
          <w:sz w:val="30"/>
          <w:szCs w:val="30"/>
          <w:lang w:val="es-ES"/>
        </w:rPr>
        <w:br/>
      </w:r>
      <w:r>
        <w:rPr>
          <w:rFonts w:eastAsia="Times New Roman"/>
          <w:sz w:val="30"/>
          <w:szCs w:val="30"/>
          <w:lang w:val="es-ES"/>
        </w:rPr>
        <w:br/>
        <w:t>El fiel cumplimiento del convenio será responsabilidad de la Dirección de Talento Humano.</w:t>
      </w:r>
    </w:p>
    <w:p w:rsidR="00000000" w:rsidRDefault="005B6120">
      <w:pPr>
        <w:divId w:val="939799457"/>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De las r</w:t>
      </w:r>
      <w:r>
        <w:rPr>
          <w:rFonts w:eastAsia="Times New Roman"/>
          <w:b/>
          <w:bCs/>
          <w:sz w:val="30"/>
          <w:szCs w:val="30"/>
          <w:lang w:val="es-ES"/>
        </w:rPr>
        <w:t xml:space="preserve">esponsabilidades de las y los servidores.- </w:t>
      </w:r>
      <w:r>
        <w:rPr>
          <w:rFonts w:eastAsia="Times New Roman"/>
          <w:sz w:val="30"/>
          <w:szCs w:val="30"/>
          <w:lang w:val="es-ES"/>
        </w:rPr>
        <w:t>Las y los servidores de la Institución que participen en procesos de formación o capacitación, tendrán las siguientes responsabilidades:</w:t>
      </w:r>
      <w:r>
        <w:rPr>
          <w:rFonts w:eastAsia="Times New Roman"/>
          <w:sz w:val="30"/>
          <w:szCs w:val="30"/>
          <w:lang w:val="es-ES"/>
        </w:rPr>
        <w:br/>
      </w:r>
      <w:r>
        <w:rPr>
          <w:rFonts w:eastAsia="Times New Roman"/>
          <w:sz w:val="30"/>
          <w:szCs w:val="30"/>
          <w:lang w:val="es-ES"/>
        </w:rPr>
        <w:br/>
        <w:t>1. Asistir y aprobar los programas de formación o eventos de capacitación e</w:t>
      </w:r>
      <w:r>
        <w:rPr>
          <w:rFonts w:eastAsia="Times New Roman"/>
          <w:sz w:val="30"/>
          <w:szCs w:val="30"/>
          <w:lang w:val="es-ES"/>
        </w:rPr>
        <w:t>n los que participe;</w:t>
      </w:r>
      <w:r>
        <w:rPr>
          <w:rFonts w:eastAsia="Times New Roman"/>
          <w:sz w:val="30"/>
          <w:szCs w:val="30"/>
          <w:lang w:val="es-ES"/>
        </w:rPr>
        <w:br/>
      </w:r>
      <w:r>
        <w:rPr>
          <w:rFonts w:eastAsia="Times New Roman"/>
          <w:sz w:val="30"/>
          <w:szCs w:val="30"/>
          <w:lang w:val="es-ES"/>
        </w:rPr>
        <w:br/>
        <w:t>2. Suscribir y cumplir los convenios de devengación;</w:t>
      </w:r>
      <w:r>
        <w:rPr>
          <w:rFonts w:eastAsia="Times New Roman"/>
          <w:sz w:val="30"/>
          <w:szCs w:val="30"/>
          <w:lang w:val="es-ES"/>
        </w:rPr>
        <w:br/>
      </w:r>
      <w:r>
        <w:rPr>
          <w:rFonts w:eastAsia="Times New Roman"/>
          <w:sz w:val="30"/>
          <w:szCs w:val="30"/>
          <w:lang w:val="es-ES"/>
        </w:rPr>
        <w:br/>
        <w:t>3. Poner en práctica los conocimientos y destrezas aprendidas en los procesos de formación y capacitación;</w:t>
      </w:r>
      <w:r>
        <w:rPr>
          <w:rFonts w:eastAsia="Times New Roman"/>
          <w:sz w:val="30"/>
          <w:szCs w:val="30"/>
          <w:lang w:val="es-ES"/>
        </w:rPr>
        <w:br/>
      </w:r>
      <w:r>
        <w:rPr>
          <w:rFonts w:eastAsia="Times New Roman"/>
          <w:sz w:val="30"/>
          <w:szCs w:val="30"/>
          <w:lang w:val="es-ES"/>
        </w:rPr>
        <w:br/>
        <w:t>4. Cumplir con los programas de transferencia de conocimientos adquirido</w:t>
      </w:r>
      <w:r>
        <w:rPr>
          <w:rFonts w:eastAsia="Times New Roman"/>
          <w:sz w:val="30"/>
          <w:szCs w:val="30"/>
          <w:lang w:val="es-ES"/>
        </w:rPr>
        <w:t>s en los procesos de formación y capacitación realizados para propiciar el efecto multiplicador; y,</w:t>
      </w:r>
      <w:r>
        <w:rPr>
          <w:rFonts w:eastAsia="Times New Roman"/>
          <w:sz w:val="30"/>
          <w:szCs w:val="30"/>
          <w:lang w:val="es-ES"/>
        </w:rPr>
        <w:br/>
      </w:r>
      <w:r>
        <w:rPr>
          <w:rFonts w:eastAsia="Times New Roman"/>
          <w:sz w:val="30"/>
          <w:szCs w:val="30"/>
          <w:lang w:val="es-ES"/>
        </w:rPr>
        <w:br/>
        <w:t>5. El servidor está obligado a entregar garantías personales o reales y a devengar el tiempo y/o valor invertido por el Ministerio de Comercio Exterior, co</w:t>
      </w:r>
      <w:r>
        <w:rPr>
          <w:rFonts w:eastAsia="Times New Roman"/>
          <w:sz w:val="30"/>
          <w:szCs w:val="30"/>
          <w:lang w:val="es-ES"/>
        </w:rPr>
        <w:t>nforme a lo establecido en los convenios respectivos.</w:t>
      </w:r>
    </w:p>
    <w:p w:rsidR="00000000" w:rsidRDefault="005B6120">
      <w:pPr>
        <w:divId w:val="1121269336"/>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 xml:space="preserve">100.- </w:t>
      </w:r>
      <w:r>
        <w:rPr>
          <w:rFonts w:eastAsia="Times New Roman"/>
          <w:b/>
          <w:bCs/>
          <w:sz w:val="30"/>
          <w:szCs w:val="30"/>
          <w:lang w:val="es-ES"/>
        </w:rPr>
        <w:t xml:space="preserve">Prohibición y sanciones.- </w:t>
      </w:r>
      <w:r>
        <w:rPr>
          <w:rFonts w:eastAsia="Times New Roman"/>
          <w:sz w:val="30"/>
          <w:szCs w:val="30"/>
          <w:lang w:val="es-ES"/>
        </w:rPr>
        <w:t>El servidor que una vez concluida la licencia sin remuneración o comisión de servicios con remuneración, no se reintegrare al ejercicio de sus funciones de manera in</w:t>
      </w:r>
      <w:r>
        <w:rPr>
          <w:rFonts w:eastAsia="Times New Roman"/>
          <w:sz w:val="30"/>
          <w:szCs w:val="30"/>
          <w:lang w:val="es-ES"/>
        </w:rPr>
        <w:t>mediata, será sujeto de la aplicación del régimen disciplinario conforme lo dispone la LOSEP y su Reglamento.</w:t>
      </w:r>
    </w:p>
    <w:p w:rsidR="00000000" w:rsidRDefault="005B6120">
      <w:pPr>
        <w:divId w:val="1914774219"/>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 xml:space="preserve">De la renuncia en el proceso de devengación.- </w:t>
      </w:r>
      <w:r>
        <w:rPr>
          <w:rFonts w:eastAsia="Times New Roman"/>
          <w:sz w:val="30"/>
          <w:szCs w:val="30"/>
          <w:lang w:val="es-ES"/>
        </w:rPr>
        <w:t>La o el servidor que presentare la renuncia voluntaria a su puesto, y que por efectos del</w:t>
      </w:r>
      <w:r>
        <w:rPr>
          <w:rFonts w:eastAsia="Times New Roman"/>
          <w:sz w:val="30"/>
          <w:szCs w:val="30"/>
          <w:lang w:val="es-ES"/>
        </w:rPr>
        <w:t xml:space="preserve"> goce de licencia sin remuneración o comisión de servicios con remuneración, o permiso para estudios regulares de posgrado, no hubiere devengado el tiempo de permanencia en la Institución, conforme a lo establecido en la LOSEP y su Reglamento no le será </w:t>
      </w:r>
      <w:r>
        <w:rPr>
          <w:rFonts w:eastAsia="Times New Roman"/>
          <w:sz w:val="30"/>
          <w:szCs w:val="30"/>
          <w:lang w:val="es-ES"/>
        </w:rPr>
        <w:lastRenderedPageBreak/>
        <w:t>ac</w:t>
      </w:r>
      <w:r>
        <w:rPr>
          <w:rFonts w:eastAsia="Times New Roman"/>
          <w:sz w:val="30"/>
          <w:szCs w:val="30"/>
          <w:lang w:val="es-ES"/>
        </w:rPr>
        <w:t>eptada la renuncia, hasta que proceda a la devolución de los valores egresados por la Institución o devengue el tiempo correspondiente. De ser el caso la Institución ejecutará las garantías rendidas por el servidor renunciante, e iniciará los procesos corr</w:t>
      </w:r>
      <w:r>
        <w:rPr>
          <w:rFonts w:eastAsia="Times New Roman"/>
          <w:sz w:val="30"/>
          <w:szCs w:val="30"/>
          <w:lang w:val="es-ES"/>
        </w:rPr>
        <w:t>espondientes para el debido cobro.</w:t>
      </w:r>
    </w:p>
    <w:p w:rsidR="00000000" w:rsidRDefault="005B6120">
      <w:pPr>
        <w:divId w:val="1542396629"/>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 xml:space="preserve">De la capacitación y actualización de conocimientos de la o el servidor para el cumplimiento de servicios institucionales.- </w:t>
      </w:r>
      <w:r>
        <w:rPr>
          <w:rFonts w:eastAsia="Times New Roman"/>
          <w:sz w:val="30"/>
          <w:szCs w:val="30"/>
          <w:lang w:val="es-ES"/>
        </w:rPr>
        <w:t>Cuando una servidora o servidor se desplace a cumplir tareas oficiales de capacitación</w:t>
      </w:r>
      <w:r>
        <w:rPr>
          <w:rFonts w:eastAsia="Times New Roman"/>
          <w:sz w:val="30"/>
          <w:szCs w:val="30"/>
          <w:lang w:val="es-ES"/>
        </w:rPr>
        <w:t xml:space="preserve"> y/o actualización de conocimientos en reuniones, conferencias o visitas de observación dentro o fuera del país, se le concederá comisión de servicios con remuneración, mediante el respectivo Acuerdo, percibiendo viáticos y movilización por el tiempo que d</w:t>
      </w:r>
      <w:r>
        <w:rPr>
          <w:rFonts w:eastAsia="Times New Roman"/>
          <w:sz w:val="30"/>
          <w:szCs w:val="30"/>
          <w:lang w:val="es-ES"/>
        </w:rPr>
        <w:t>ure dicha comisión desde la fecha de salida hasta el retorno.</w:t>
      </w:r>
      <w:r>
        <w:rPr>
          <w:rFonts w:eastAsia="Times New Roman"/>
          <w:sz w:val="30"/>
          <w:szCs w:val="30"/>
          <w:lang w:val="es-ES"/>
        </w:rPr>
        <w:br/>
      </w:r>
      <w:r>
        <w:rPr>
          <w:rFonts w:eastAsia="Times New Roman"/>
          <w:sz w:val="30"/>
          <w:szCs w:val="30"/>
          <w:lang w:val="es-ES"/>
        </w:rPr>
        <w:br/>
        <w:t>En el caso de las y los servidores de carrera, para los fines señalados en el inciso anterior, deberán haber cumplido por lo menos un año de servicio en la Institución.</w:t>
      </w:r>
    </w:p>
    <w:p w:rsidR="00000000" w:rsidRDefault="005B6120">
      <w:pPr>
        <w:divId w:val="2045673384"/>
        <w:rPr>
          <w:rFonts w:eastAsia="Times New Roman"/>
          <w:sz w:val="30"/>
          <w:szCs w:val="30"/>
          <w:lang w:val="es-ES"/>
        </w:rPr>
      </w:pPr>
      <w:r>
        <w:rPr>
          <w:rFonts w:eastAsia="Times New Roman"/>
          <w:sz w:val="30"/>
          <w:szCs w:val="30"/>
          <w:lang w:val="es-ES"/>
        </w:rPr>
        <w:t xml:space="preserve">Art. 103.- </w:t>
      </w:r>
      <w:r>
        <w:rPr>
          <w:rFonts w:eastAsia="Times New Roman"/>
          <w:b/>
          <w:bCs/>
          <w:sz w:val="30"/>
          <w:szCs w:val="30"/>
          <w:lang w:val="es-ES"/>
        </w:rPr>
        <w:t>Registro de f</w:t>
      </w:r>
      <w:r>
        <w:rPr>
          <w:rFonts w:eastAsia="Times New Roman"/>
          <w:b/>
          <w:bCs/>
          <w:sz w:val="30"/>
          <w:szCs w:val="30"/>
          <w:lang w:val="es-ES"/>
        </w:rPr>
        <w:t xml:space="preserve">ormación y capacitación.- </w:t>
      </w:r>
      <w:r>
        <w:rPr>
          <w:rFonts w:eastAsia="Times New Roman"/>
          <w:sz w:val="30"/>
          <w:szCs w:val="30"/>
          <w:lang w:val="es-ES"/>
        </w:rPr>
        <w:t>La Dirección de Talento Humano llevará un registro de las actividades de formación y capacitación desarrolladas por los servidores de la Institución.</w:t>
      </w:r>
    </w:p>
    <w:p w:rsidR="00000000" w:rsidRDefault="005B6120">
      <w:pPr>
        <w:divId w:val="2098820687"/>
        <w:rPr>
          <w:rFonts w:eastAsia="Times New Roman"/>
          <w:sz w:val="30"/>
          <w:szCs w:val="30"/>
          <w:lang w:val="es-ES"/>
        </w:rPr>
      </w:pPr>
      <w:r>
        <w:rPr>
          <w:rFonts w:eastAsia="Times New Roman"/>
          <w:sz w:val="30"/>
          <w:szCs w:val="30"/>
          <w:lang w:val="es-ES"/>
        </w:rPr>
        <w:t xml:space="preserve">Art. 104.- </w:t>
      </w:r>
      <w:r>
        <w:rPr>
          <w:rFonts w:eastAsia="Times New Roman"/>
          <w:b/>
          <w:bCs/>
          <w:sz w:val="30"/>
          <w:szCs w:val="30"/>
          <w:lang w:val="es-ES"/>
        </w:rPr>
        <w:t xml:space="preserve">Efecto multiplicador.- </w:t>
      </w:r>
      <w:r>
        <w:rPr>
          <w:rFonts w:eastAsia="Times New Roman"/>
          <w:sz w:val="30"/>
          <w:szCs w:val="30"/>
          <w:lang w:val="es-ES"/>
        </w:rPr>
        <w:t>La Dirección de Talento Humano considerando el</w:t>
      </w:r>
      <w:r>
        <w:rPr>
          <w:rFonts w:eastAsia="Times New Roman"/>
          <w:sz w:val="30"/>
          <w:szCs w:val="30"/>
          <w:lang w:val="es-ES"/>
        </w:rPr>
        <w:t xml:space="preserve"> talento humano capacitado y que participó en procesos de formación o capacitación, diseñará los programas internos mediante los cuales se trasmitirán los conocimientos adquiridos. Es obligación de la o el servidor capacitado o formado acogerse a este prog</w:t>
      </w:r>
      <w:r>
        <w:rPr>
          <w:rFonts w:eastAsia="Times New Roman"/>
          <w:sz w:val="30"/>
          <w:szCs w:val="30"/>
          <w:lang w:val="es-ES"/>
        </w:rPr>
        <w:t>rama interno diseñado y cumplir con el objetivo multiplicador.</w:t>
      </w:r>
    </w:p>
    <w:p w:rsidR="00000000" w:rsidRDefault="005B6120">
      <w:pPr>
        <w:divId w:val="1672758039"/>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Contratos o convenios de pasantías y prácticas pre-profesionales.- </w:t>
      </w:r>
      <w:r>
        <w:rPr>
          <w:rFonts w:eastAsia="Times New Roman"/>
          <w:sz w:val="30"/>
          <w:szCs w:val="30"/>
          <w:lang w:val="es-ES"/>
        </w:rPr>
        <w:t>El Ministerio de Comercio Exterior, podrá celebrar contratos o convenios de pasantías con los estudiantes de los in</w:t>
      </w:r>
      <w:r>
        <w:rPr>
          <w:rFonts w:eastAsia="Times New Roman"/>
          <w:sz w:val="30"/>
          <w:szCs w:val="30"/>
          <w:lang w:val="es-ES"/>
        </w:rPr>
        <w:t xml:space="preserve">stitutos, universidades y escuelas politécnicas del sistema de educación superior; así como convenios de prácticas pre profesionales con los establecimientos de educación regular de nivel medio de conformidad con la LOSEP, su Reglamento y la Norma Técnica </w:t>
      </w:r>
      <w:r>
        <w:rPr>
          <w:rFonts w:eastAsia="Times New Roman"/>
          <w:sz w:val="30"/>
          <w:szCs w:val="30"/>
          <w:lang w:val="es-ES"/>
        </w:rPr>
        <w:t>que establece las directrices para la celebración de convenios y pasantías y prácticas pre profesionales en el sector público.</w:t>
      </w:r>
      <w:r>
        <w:rPr>
          <w:rFonts w:eastAsia="Times New Roman"/>
          <w:sz w:val="30"/>
          <w:szCs w:val="30"/>
          <w:lang w:val="es-ES"/>
        </w:rPr>
        <w:br/>
      </w:r>
      <w:r>
        <w:rPr>
          <w:rFonts w:eastAsia="Times New Roman"/>
          <w:sz w:val="30"/>
          <w:szCs w:val="30"/>
          <w:lang w:val="es-ES"/>
        </w:rPr>
        <w:br/>
        <w:t xml:space="preserve">Los convenios individuales de pasantías no generan derechos ni obligaciones laborales o administrativas, no se crea ningún tipo </w:t>
      </w:r>
      <w:r>
        <w:rPr>
          <w:rFonts w:eastAsia="Times New Roman"/>
          <w:sz w:val="30"/>
          <w:szCs w:val="30"/>
          <w:lang w:val="es-ES"/>
        </w:rPr>
        <w:t xml:space="preserve">de estabilidad laboral ni relación de dependencia. La Institución por el tiempo que dure el contrato o convenio podrá o no otorgar un </w:t>
      </w:r>
      <w:r>
        <w:rPr>
          <w:rFonts w:eastAsia="Times New Roman"/>
          <w:sz w:val="30"/>
          <w:szCs w:val="30"/>
          <w:lang w:val="es-ES"/>
        </w:rPr>
        <w:lastRenderedPageBreak/>
        <w:t>reconocimiento económico el mismo que se sujetará a lo establecido en la normativa vigente emitida por el Ministerio de Tr</w:t>
      </w:r>
      <w:r>
        <w:rPr>
          <w:rFonts w:eastAsia="Times New Roman"/>
          <w:sz w:val="30"/>
          <w:szCs w:val="30"/>
          <w:lang w:val="es-ES"/>
        </w:rPr>
        <w:t>abajo.</w:t>
      </w:r>
    </w:p>
    <w:p w:rsidR="00000000" w:rsidRDefault="005B6120">
      <w:pPr>
        <w:divId w:val="1829519723"/>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Del procedimiento para aplicación de pasantías.- </w:t>
      </w:r>
      <w:r>
        <w:rPr>
          <w:rFonts w:eastAsia="Times New Roman"/>
          <w:sz w:val="30"/>
          <w:szCs w:val="30"/>
          <w:lang w:val="es-ES"/>
        </w:rPr>
        <w:t>Para la aplicación de las pasantías, se cumplirá con el siguiente procedimiento: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Las Unidades de Administración del Talento Humano, o quienes hicieren sus veces, de las instituciones públicas, remitirán al Ministerio de Relaciones Laborales, la solicitud y la certificación del Ministerio de Finanzas, en donde conste aprobado el rubro p</w:t>
      </w:r>
      <w:r>
        <w:rPr>
          <w:rFonts w:eastAsia="Times New Roman"/>
          <w:sz w:val="30"/>
          <w:szCs w:val="30"/>
          <w:lang w:val="es-ES"/>
        </w:rPr>
        <w:t>resupuestario para pasantías, en la cual se incluirá el número de pasantes y perfiles requeridos para su debida aprobación;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Una vez aprobada la solicitud de pasantes, las instituciones públicas enviarán formalmente a las instituciones de Educación Supe</w:t>
      </w:r>
      <w:r>
        <w:rPr>
          <w:rFonts w:eastAsia="Times New Roman"/>
          <w:sz w:val="30"/>
          <w:szCs w:val="30"/>
          <w:lang w:val="es-ES"/>
        </w:rPr>
        <w:t>rior el requerimiento de pasantes indicando el número y los perfiles requeridos;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Las Instituciones de Educación Superior, remitirán a las instituciones públicas, los perfiles requeridos para su selección y aprobación;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Con la información remitida po</w:t>
      </w:r>
      <w:r>
        <w:rPr>
          <w:rFonts w:eastAsia="Times New Roman"/>
          <w:sz w:val="30"/>
          <w:szCs w:val="30"/>
          <w:lang w:val="es-ES"/>
        </w:rPr>
        <w:t>r las Instituciones de Educación Superior, las instituciones públicas acordarán las bases, términos y demás condiciones para el convenio general que se suscribirá entre las partes;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Sobre la base del convenio general, la institución pública suscribirá e</w:t>
      </w:r>
      <w:r>
        <w:rPr>
          <w:rFonts w:eastAsia="Times New Roman"/>
          <w:sz w:val="30"/>
          <w:szCs w:val="30"/>
          <w:lang w:val="es-ES"/>
        </w:rPr>
        <w:t>l convenio individual con cada estudiante.</w:t>
      </w:r>
      <w:r>
        <w:rPr>
          <w:rFonts w:eastAsia="Times New Roman"/>
          <w:sz w:val="30"/>
          <w:szCs w:val="30"/>
          <w:lang w:val="es-ES"/>
        </w:rPr>
        <w:br/>
      </w:r>
      <w:r>
        <w:rPr>
          <w:rFonts w:eastAsia="Times New Roman"/>
          <w:sz w:val="30"/>
          <w:szCs w:val="30"/>
          <w:lang w:val="es-ES"/>
        </w:rPr>
        <w:br/>
        <w:t>Con el informe aprobado, el Ministerio de Comercio Exterior remitirá formalmente a las instituciones de educación superior, el requerimiento de pasantes. En base a la información enviada por las instituciones, se</w:t>
      </w:r>
      <w:r>
        <w:rPr>
          <w:rFonts w:eastAsia="Times New Roman"/>
          <w:sz w:val="30"/>
          <w:szCs w:val="30"/>
          <w:lang w:val="es-ES"/>
        </w:rPr>
        <w:t>leccionará a los pasantes de conformidad con los perfiles requeridos y acordarán las bases, términos y condiciones del convenio general a suscribirse entre las partes. Con el convenio marco, el Ministerio de Comercio Exterior suscribirá el convenio individ</w:t>
      </w:r>
      <w:r>
        <w:rPr>
          <w:rFonts w:eastAsia="Times New Roman"/>
          <w:sz w:val="30"/>
          <w:szCs w:val="30"/>
          <w:lang w:val="es-ES"/>
        </w:rPr>
        <w:t xml:space="preserve">ual con cada estudiante, que tendrá un plazo de duración mínimo de dos meses hasta un año, y desempeñará sus actividades diarias hasta por un máximo de seis horas, de lunes a viernes, durante </w:t>
      </w:r>
      <w:r>
        <w:rPr>
          <w:rFonts w:eastAsia="Times New Roman"/>
          <w:sz w:val="30"/>
          <w:szCs w:val="30"/>
          <w:lang w:val="es-ES"/>
        </w:rPr>
        <w:lastRenderedPageBreak/>
        <w:t>los 5 días de la semana, dentro del horario de trabajo estableci</w:t>
      </w:r>
      <w:r>
        <w:rPr>
          <w:rFonts w:eastAsia="Times New Roman"/>
          <w:sz w:val="30"/>
          <w:szCs w:val="30"/>
          <w:lang w:val="es-ES"/>
        </w:rPr>
        <w:t>do en el presente reglamento interno.</w:t>
      </w:r>
    </w:p>
    <w:p w:rsidR="00000000" w:rsidRDefault="005B6120">
      <w:pPr>
        <w:divId w:val="1353989365"/>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Del procedimiento para aplicación de las prácticas pre-profesionales.- </w:t>
      </w:r>
      <w:r>
        <w:rPr>
          <w:rFonts w:eastAsia="Times New Roman"/>
          <w:sz w:val="30"/>
          <w:szCs w:val="30"/>
          <w:lang w:val="es-ES"/>
        </w:rPr>
        <w:t>La realización de prácticas pre-profesionales están sujetas a los requerimientos que realicen las unidades de educación media, en base a</w:t>
      </w:r>
      <w:r>
        <w:rPr>
          <w:rFonts w:eastAsia="Times New Roman"/>
          <w:sz w:val="30"/>
          <w:szCs w:val="30"/>
          <w:lang w:val="es-ES"/>
        </w:rPr>
        <w:t xml:space="preserve"> los cuales, la Dirección de Talento Humano realizará los estudios ocupacionales necesarios para la admisión de las y los practicantes, y comunicará a la Institución solicitante sobre los cupos y plazos disponibles, producto de lo cual se suscribirá un con</w:t>
      </w:r>
      <w:r>
        <w:rPr>
          <w:rFonts w:eastAsia="Times New Roman"/>
          <w:sz w:val="30"/>
          <w:szCs w:val="30"/>
          <w:lang w:val="es-ES"/>
        </w:rPr>
        <w:t>venio en el que se establezcan los procedimientos para el buen cumplimiento de las prácticas.</w:t>
      </w:r>
      <w:r>
        <w:rPr>
          <w:rFonts w:eastAsia="Times New Roman"/>
          <w:sz w:val="30"/>
          <w:szCs w:val="30"/>
          <w:lang w:val="es-ES"/>
        </w:rPr>
        <w:br/>
      </w:r>
      <w:r>
        <w:rPr>
          <w:rFonts w:eastAsia="Times New Roman"/>
          <w:sz w:val="30"/>
          <w:szCs w:val="30"/>
          <w:lang w:val="es-ES"/>
        </w:rPr>
        <w:br/>
        <w:t xml:space="preserve">Las prácticas se aplican para estudiantes de segundo y tercero de bachillerato, en el período de vacaciones, cuatro horas diarias a la semana y con un máximo de </w:t>
      </w:r>
      <w:r>
        <w:rPr>
          <w:rFonts w:eastAsia="Times New Roman"/>
          <w:sz w:val="30"/>
          <w:szCs w:val="30"/>
          <w:lang w:val="es-ES"/>
        </w:rPr>
        <w:t>ciento sesenta horas.</w:t>
      </w:r>
    </w:p>
    <w:p w:rsidR="00000000" w:rsidRDefault="005B6120">
      <w:pPr>
        <w:jc w:val="center"/>
        <w:rPr>
          <w:rFonts w:eastAsia="Times New Roman"/>
          <w:sz w:val="36"/>
          <w:szCs w:val="36"/>
          <w:lang w:val="es-ES"/>
        </w:rPr>
      </w:pPr>
      <w:r>
        <w:rPr>
          <w:rFonts w:eastAsia="Times New Roman"/>
          <w:b/>
          <w:bCs/>
          <w:sz w:val="36"/>
          <w:szCs w:val="36"/>
          <w:lang w:val="es-ES"/>
        </w:rPr>
        <w:br/>
        <w:t>Capítulo XIV</w:t>
      </w:r>
      <w:r>
        <w:rPr>
          <w:rFonts w:eastAsia="Times New Roman"/>
          <w:b/>
          <w:bCs/>
          <w:sz w:val="36"/>
          <w:szCs w:val="36"/>
          <w:lang w:val="es-ES"/>
        </w:rPr>
        <w:br/>
        <w:t>DE LA EVALUACIÓN DEL DESEMPEÑO</w:t>
      </w:r>
    </w:p>
    <w:p w:rsidR="00000000" w:rsidRDefault="005B6120">
      <w:pPr>
        <w:divId w:val="336154376"/>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Subsistema de evaluación del desempeño.- </w:t>
      </w:r>
      <w:r>
        <w:rPr>
          <w:rFonts w:eastAsia="Times New Roman"/>
          <w:sz w:val="30"/>
          <w:szCs w:val="30"/>
          <w:lang w:val="es-ES"/>
        </w:rPr>
        <w:t>Es el conjunto de normas, técnicas, métodos, protocolos y procedimientos armonizados, justos, transparentes, imparciales y libres de arbi</w:t>
      </w:r>
      <w:r>
        <w:rPr>
          <w:rFonts w:eastAsia="Times New Roman"/>
          <w:sz w:val="30"/>
          <w:szCs w:val="30"/>
          <w:lang w:val="es-ES"/>
        </w:rPr>
        <w:t>trariedad que sistemáticamente se orienta a evaluar bajo parámetros objetivos acordes con las funciones, responsabilidades y perfiles del puesto. La evaluación se fundamentará en indicadores cuantitativos y cualitativos de gestión, encaminados a impulsar l</w:t>
      </w:r>
      <w:r>
        <w:rPr>
          <w:rFonts w:eastAsia="Times New Roman"/>
          <w:sz w:val="30"/>
          <w:szCs w:val="30"/>
          <w:lang w:val="es-ES"/>
        </w:rPr>
        <w:t>a consecución de los fines y propósitos institucionales, el desarrollo de los servidores y el mejoramiento continuo de la calidad del servicio.</w:t>
      </w:r>
    </w:p>
    <w:p w:rsidR="00000000" w:rsidRDefault="005B6120">
      <w:pPr>
        <w:divId w:val="2014842105"/>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Evaluación.- </w:t>
      </w:r>
      <w:r>
        <w:rPr>
          <w:rFonts w:eastAsia="Times New Roman"/>
          <w:sz w:val="30"/>
          <w:szCs w:val="30"/>
          <w:lang w:val="es-ES"/>
        </w:rPr>
        <w:t>Las funciones desempeñadas por los servidores de la Institución estarán sujetas a la eva</w:t>
      </w:r>
      <w:r>
        <w:rPr>
          <w:rFonts w:eastAsia="Times New Roman"/>
          <w:sz w:val="30"/>
          <w:szCs w:val="30"/>
          <w:lang w:val="es-ES"/>
        </w:rPr>
        <w:t>luación cualitativa y cuantitativa.</w:t>
      </w:r>
    </w:p>
    <w:p w:rsidR="00000000" w:rsidRDefault="005B6120">
      <w:pPr>
        <w:divId w:val="1014769914"/>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Ámbito de aplicación.- </w:t>
      </w:r>
      <w:r>
        <w:rPr>
          <w:rFonts w:eastAsia="Times New Roman"/>
          <w:sz w:val="30"/>
          <w:szCs w:val="30"/>
          <w:lang w:val="es-ES"/>
        </w:rPr>
        <w:t>Estarán sujetos a la evaluación del desempeño todas y todos los servidores públicos que prestan sus servicios para el Ministerio de Comercio Exterior.</w:t>
      </w:r>
      <w:r>
        <w:rPr>
          <w:rFonts w:eastAsia="Times New Roman"/>
          <w:sz w:val="30"/>
          <w:szCs w:val="30"/>
          <w:lang w:val="es-ES"/>
        </w:rPr>
        <w:br/>
      </w:r>
      <w:r>
        <w:rPr>
          <w:rFonts w:eastAsia="Times New Roman"/>
          <w:sz w:val="30"/>
          <w:szCs w:val="30"/>
          <w:lang w:val="es-ES"/>
        </w:rPr>
        <w:br/>
        <w:t>La evaluación a la máxima autorida</w:t>
      </w:r>
      <w:r>
        <w:rPr>
          <w:rFonts w:eastAsia="Times New Roman"/>
          <w:sz w:val="30"/>
          <w:szCs w:val="30"/>
          <w:lang w:val="es-ES"/>
        </w:rPr>
        <w:t>d, será la determinada en función del cumplimiento de metas y objetivos, establecidos por la respectiva autoridad nominadora en el esquema que ésta determine.</w:t>
      </w:r>
      <w:r>
        <w:rPr>
          <w:rFonts w:eastAsia="Times New Roman"/>
          <w:sz w:val="30"/>
          <w:szCs w:val="30"/>
          <w:lang w:val="es-ES"/>
        </w:rPr>
        <w:br/>
      </w:r>
      <w:r>
        <w:rPr>
          <w:rFonts w:eastAsia="Times New Roman"/>
          <w:sz w:val="30"/>
          <w:szCs w:val="30"/>
          <w:lang w:val="es-ES"/>
        </w:rPr>
        <w:br/>
        <w:t xml:space="preserve">La evaluación a los asesores de las máximas autoridades, será la </w:t>
      </w:r>
      <w:r>
        <w:rPr>
          <w:rFonts w:eastAsia="Times New Roman"/>
          <w:sz w:val="30"/>
          <w:szCs w:val="30"/>
          <w:lang w:val="es-ES"/>
        </w:rPr>
        <w:lastRenderedPageBreak/>
        <w:t>determinada en función del cump</w:t>
      </w:r>
      <w:r>
        <w:rPr>
          <w:rFonts w:eastAsia="Times New Roman"/>
          <w:sz w:val="30"/>
          <w:szCs w:val="30"/>
          <w:lang w:val="es-ES"/>
        </w:rPr>
        <w:t>limiento de metas y objetivos, establecidos por el jefe inmediato en el esquema que éste determine.</w:t>
      </w:r>
    </w:p>
    <w:p w:rsidR="00000000" w:rsidRDefault="005B6120">
      <w:pPr>
        <w:divId w:val="339091012"/>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Objetivos.- </w:t>
      </w:r>
      <w:r>
        <w:rPr>
          <w:rFonts w:eastAsia="Times New Roman"/>
          <w:sz w:val="30"/>
          <w:szCs w:val="30"/>
          <w:lang w:val="es-ES"/>
        </w:rPr>
        <w:t>Son objetivos de la evaluación: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Conocer el nivel de calidad, eficiencia, rendimiento y productividad del personal;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Identifica</w:t>
      </w:r>
      <w:r>
        <w:rPr>
          <w:rFonts w:eastAsia="Times New Roman"/>
          <w:sz w:val="30"/>
          <w:szCs w:val="30"/>
          <w:lang w:val="es-ES"/>
        </w:rPr>
        <w:t>r las causas que obstaculicen un rendimiento eficiente;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Identificar, definir y desarrollar programas y acciones para mejorar el rendimiento del servidor;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Otorgar reconocimientos e incentivos profesionales;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Sugerir recomendaciones relacionada</w:t>
      </w:r>
      <w:r>
        <w:rPr>
          <w:rFonts w:eastAsia="Times New Roman"/>
          <w:sz w:val="30"/>
          <w:szCs w:val="30"/>
          <w:lang w:val="es-ES"/>
        </w:rPr>
        <w:t>s con el mejoramiento y desarrollo del talento humano.</w:t>
      </w:r>
    </w:p>
    <w:p w:rsidR="00000000" w:rsidRDefault="005B6120">
      <w:pPr>
        <w:divId w:val="865947404"/>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Responsables de la aplicación.-</w:t>
      </w:r>
      <w:r>
        <w:rPr>
          <w:rFonts w:eastAsia="Times New Roman"/>
          <w:sz w:val="30"/>
          <w:szCs w:val="30"/>
          <w:lang w:val="es-ES"/>
        </w:rPr>
        <w:t xml:space="preserve"> Serán responsables: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El Ministro de Comercio Exterior o su delegado;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Titular de la unidad administrativa;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Tribunal de Recalificación y/o Reconsider</w:t>
      </w:r>
      <w:r>
        <w:rPr>
          <w:rFonts w:eastAsia="Times New Roman"/>
          <w:sz w:val="30"/>
          <w:szCs w:val="30"/>
          <w:lang w:val="es-ES"/>
        </w:rPr>
        <w: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La Dirección de Talento Humano en lo referente al diseño, aplicación y seguimiento del sistema.</w:t>
      </w:r>
    </w:p>
    <w:p w:rsidR="00000000" w:rsidRDefault="005B6120">
      <w:pPr>
        <w:divId w:val="656224157"/>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Periodicidad.- </w:t>
      </w:r>
      <w:r>
        <w:rPr>
          <w:rFonts w:eastAsia="Times New Roman"/>
          <w:sz w:val="30"/>
          <w:szCs w:val="30"/>
          <w:lang w:val="es-ES"/>
        </w:rPr>
        <w:t>La evaluación del desempeño programado y por resultados se realizará una vez al año, a excepción de los servidores que se e</w:t>
      </w:r>
      <w:r>
        <w:rPr>
          <w:rFonts w:eastAsia="Times New Roman"/>
          <w:sz w:val="30"/>
          <w:szCs w:val="30"/>
          <w:lang w:val="es-ES"/>
        </w:rPr>
        <w:t>ncuentren en período de prueba o hubieren obtenido la calificación de regular o insuficiente.</w:t>
      </w:r>
    </w:p>
    <w:p w:rsidR="00000000" w:rsidRDefault="005B6120">
      <w:pPr>
        <w:divId w:val="671837673"/>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Metodología.- </w:t>
      </w:r>
      <w:r>
        <w:rPr>
          <w:rFonts w:eastAsia="Times New Roman"/>
          <w:sz w:val="30"/>
          <w:szCs w:val="30"/>
          <w:lang w:val="es-ES"/>
        </w:rPr>
        <w:t>La metodología de evaluación corresponderá a las disposiciones legales y a la norma técnica correspondiente al subsistema, en concordanci</w:t>
      </w:r>
      <w:r>
        <w:rPr>
          <w:rFonts w:eastAsia="Times New Roman"/>
          <w:sz w:val="30"/>
          <w:szCs w:val="30"/>
          <w:lang w:val="es-ES"/>
        </w:rPr>
        <w:t>a con los instructivos y herramientas generados por la Dirección de Talento Humano, los mismos que estarán en permanente mejora, así como también sujetos a la modificación de la normativa legal vigente.</w:t>
      </w:r>
    </w:p>
    <w:p w:rsidR="00000000" w:rsidRDefault="005B6120">
      <w:pPr>
        <w:divId w:val="870648055"/>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Niveles de aplicación.- </w:t>
      </w:r>
      <w:r>
        <w:rPr>
          <w:rFonts w:eastAsia="Times New Roman"/>
          <w:sz w:val="30"/>
          <w:szCs w:val="30"/>
          <w:lang w:val="es-ES"/>
        </w:rPr>
        <w:t>Se aplicarán los s</w:t>
      </w:r>
      <w:r>
        <w:rPr>
          <w:rFonts w:eastAsia="Times New Roman"/>
          <w:sz w:val="30"/>
          <w:szCs w:val="30"/>
          <w:lang w:val="es-ES"/>
        </w:rPr>
        <w:t>iguientes niveles:</w:t>
      </w:r>
      <w:r>
        <w:rPr>
          <w:rFonts w:eastAsia="Times New Roman"/>
          <w:sz w:val="30"/>
          <w:szCs w:val="30"/>
          <w:lang w:val="es-ES"/>
        </w:rPr>
        <w:br/>
      </w:r>
      <w:r>
        <w:rPr>
          <w:rFonts w:eastAsia="Times New Roman"/>
          <w:sz w:val="30"/>
          <w:szCs w:val="30"/>
          <w:lang w:val="es-ES"/>
        </w:rPr>
        <w:br/>
        <w:t xml:space="preserve">Evaluadores.- Se define como evaluadores a los titulares de las unidades administrativas, quienes suscribirán los formularios de </w:t>
      </w:r>
      <w:r>
        <w:rPr>
          <w:rFonts w:eastAsia="Times New Roman"/>
          <w:sz w:val="30"/>
          <w:szCs w:val="30"/>
          <w:lang w:val="es-ES"/>
        </w:rPr>
        <w:lastRenderedPageBreak/>
        <w:t>evaluación del personal a su cargo.</w:t>
      </w:r>
      <w:r>
        <w:rPr>
          <w:rFonts w:eastAsia="Times New Roman"/>
          <w:sz w:val="30"/>
          <w:szCs w:val="30"/>
          <w:lang w:val="es-ES"/>
        </w:rPr>
        <w:br/>
      </w:r>
      <w:r>
        <w:rPr>
          <w:rFonts w:eastAsia="Times New Roman"/>
          <w:sz w:val="30"/>
          <w:szCs w:val="30"/>
          <w:lang w:val="es-ES"/>
        </w:rPr>
        <w:br/>
        <w:t>En el caso de renuncia, remoción o ausencia permanente del Titular o r</w:t>
      </w:r>
      <w:r>
        <w:rPr>
          <w:rFonts w:eastAsia="Times New Roman"/>
          <w:sz w:val="30"/>
          <w:szCs w:val="30"/>
          <w:lang w:val="es-ES"/>
        </w:rPr>
        <w:t>esponsable de la unidad interna, a quien le corresponde evaluar, será la máxima autoridad la que podrá delegar al profesional de mayor grado de la unidad como evaluador.</w:t>
      </w:r>
      <w:r>
        <w:rPr>
          <w:rFonts w:eastAsia="Times New Roman"/>
          <w:sz w:val="30"/>
          <w:szCs w:val="30"/>
          <w:lang w:val="es-ES"/>
        </w:rPr>
        <w:br/>
      </w:r>
      <w:r>
        <w:rPr>
          <w:rFonts w:eastAsia="Times New Roman"/>
          <w:sz w:val="30"/>
          <w:szCs w:val="30"/>
          <w:lang w:val="es-ES"/>
        </w:rPr>
        <w:br/>
        <w:t>Evaluados.- Serán evaluados todos los servidores que prestan sus servicios en El Mini</w:t>
      </w:r>
      <w:r>
        <w:rPr>
          <w:rFonts w:eastAsia="Times New Roman"/>
          <w:sz w:val="30"/>
          <w:szCs w:val="30"/>
          <w:lang w:val="es-ES"/>
        </w:rPr>
        <w:t>sterio de Comercio Exterior.</w:t>
      </w:r>
    </w:p>
    <w:p w:rsidR="00000000" w:rsidRDefault="005B6120">
      <w:pPr>
        <w:divId w:val="55395834"/>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Proceso.- </w:t>
      </w:r>
      <w:r>
        <w:rPr>
          <w:rFonts w:eastAsia="Times New Roman"/>
          <w:sz w:val="30"/>
          <w:szCs w:val="30"/>
          <w:lang w:val="es-ES"/>
        </w:rPr>
        <w:t>Para la evaluación del desempeño se observarán las siguientes etapas:</w:t>
      </w:r>
      <w:r>
        <w:rPr>
          <w:rFonts w:eastAsia="Times New Roman"/>
          <w:sz w:val="30"/>
          <w:szCs w:val="30"/>
          <w:lang w:val="es-ES"/>
        </w:rPr>
        <w:br/>
      </w:r>
      <w:r>
        <w:rPr>
          <w:rFonts w:eastAsia="Times New Roman"/>
          <w:sz w:val="30"/>
          <w:szCs w:val="30"/>
          <w:lang w:val="es-ES"/>
        </w:rPr>
        <w:br/>
        <w:t>ETAPA 1 - PROGRAMACIÓN</w:t>
      </w:r>
      <w:r>
        <w:rPr>
          <w:rFonts w:eastAsia="Times New Roman"/>
          <w:sz w:val="30"/>
          <w:szCs w:val="30"/>
          <w:lang w:val="es-ES"/>
        </w:rPr>
        <w:br/>
      </w:r>
      <w:r>
        <w:rPr>
          <w:rFonts w:eastAsia="Times New Roman"/>
          <w:sz w:val="30"/>
          <w:szCs w:val="30"/>
          <w:lang w:val="es-ES"/>
        </w:rPr>
        <w:br/>
        <w:t>Los titulares de las unidades administrativas realizarán la programación identificando las actividades esencial</w:t>
      </w:r>
      <w:r>
        <w:rPr>
          <w:rFonts w:eastAsia="Times New Roman"/>
          <w:sz w:val="30"/>
          <w:szCs w:val="30"/>
          <w:lang w:val="es-ES"/>
        </w:rPr>
        <w:t>es, planes, programas y proyectos con sus respectivos indicadores y metas, los conocimientos y competencias, que serán objeto de evaluación.</w:t>
      </w:r>
      <w:r>
        <w:rPr>
          <w:rFonts w:eastAsia="Times New Roman"/>
          <w:sz w:val="30"/>
          <w:szCs w:val="30"/>
          <w:lang w:val="es-ES"/>
        </w:rPr>
        <w:br/>
      </w:r>
      <w:r>
        <w:rPr>
          <w:rFonts w:eastAsia="Times New Roman"/>
          <w:sz w:val="30"/>
          <w:szCs w:val="30"/>
          <w:lang w:val="es-ES"/>
        </w:rPr>
        <w:br/>
        <w:t>Dichos formularios deberán ser suscritos por el Evaluador y el Evaluado y remitidos a la Dirección de Talento Huma</w:t>
      </w:r>
      <w:r>
        <w:rPr>
          <w:rFonts w:eastAsia="Times New Roman"/>
          <w:sz w:val="30"/>
          <w:szCs w:val="30"/>
          <w:lang w:val="es-ES"/>
        </w:rPr>
        <w:t>no, al inicio del período de evaluación.</w:t>
      </w:r>
      <w:r>
        <w:rPr>
          <w:rFonts w:eastAsia="Times New Roman"/>
          <w:sz w:val="30"/>
          <w:szCs w:val="30"/>
          <w:lang w:val="es-ES"/>
        </w:rPr>
        <w:br/>
      </w:r>
      <w:r>
        <w:rPr>
          <w:rFonts w:eastAsia="Times New Roman"/>
          <w:sz w:val="30"/>
          <w:szCs w:val="30"/>
          <w:lang w:val="es-ES"/>
        </w:rPr>
        <w:br/>
        <w:t>FASE 2 – EVALUACIÓN</w:t>
      </w:r>
      <w:r>
        <w:rPr>
          <w:rFonts w:eastAsia="Times New Roman"/>
          <w:sz w:val="30"/>
          <w:szCs w:val="30"/>
          <w:lang w:val="es-ES"/>
        </w:rPr>
        <w:br/>
      </w:r>
      <w:r>
        <w:rPr>
          <w:rFonts w:eastAsia="Times New Roman"/>
          <w:sz w:val="30"/>
          <w:szCs w:val="30"/>
          <w:lang w:val="es-ES"/>
        </w:rPr>
        <w:br/>
        <w:t>Los titulares de las unidades administrativas calificarán cualitativa y cuantitativamente el desempeño de los servidores en base a la programación y suscribirán los formularios de evaluación de</w:t>
      </w:r>
      <w:r>
        <w:rPr>
          <w:rFonts w:eastAsia="Times New Roman"/>
          <w:sz w:val="30"/>
          <w:szCs w:val="30"/>
          <w:lang w:val="es-ES"/>
        </w:rPr>
        <w:t>l desempeño.</w:t>
      </w:r>
      <w:r>
        <w:rPr>
          <w:rFonts w:eastAsia="Times New Roman"/>
          <w:sz w:val="30"/>
          <w:szCs w:val="30"/>
          <w:lang w:val="es-ES"/>
        </w:rPr>
        <w:br/>
      </w:r>
      <w:r>
        <w:rPr>
          <w:rFonts w:eastAsia="Times New Roman"/>
          <w:sz w:val="30"/>
          <w:szCs w:val="30"/>
          <w:lang w:val="es-ES"/>
        </w:rPr>
        <w:br/>
        <w:t>En caso de movimientos internos de personal, con períodos consecutivos iguales o mayores a tres meses, los titulares tienen la obligación de evaluar la fracción de tiempo que le corresponde, desde la última evaluación hasta la fecha en que se</w:t>
      </w:r>
      <w:r>
        <w:rPr>
          <w:rFonts w:eastAsia="Times New Roman"/>
          <w:sz w:val="30"/>
          <w:szCs w:val="30"/>
          <w:lang w:val="es-ES"/>
        </w:rPr>
        <w:t xml:space="preserve"> produce el movimiento y documentarlo si fuere del caso, y los resultados serán promediados, convirtiéndose así en la evaluación final.</w:t>
      </w:r>
      <w:r>
        <w:rPr>
          <w:rFonts w:eastAsia="Times New Roman"/>
          <w:sz w:val="30"/>
          <w:szCs w:val="30"/>
          <w:lang w:val="es-ES"/>
        </w:rPr>
        <w:br/>
      </w:r>
      <w:r>
        <w:rPr>
          <w:rFonts w:eastAsia="Times New Roman"/>
          <w:sz w:val="30"/>
          <w:szCs w:val="30"/>
          <w:lang w:val="es-ES"/>
        </w:rPr>
        <w:br/>
        <w:t xml:space="preserve">Los servidores que se encuentran en comisiones de servicios en otras instituciones, serán evaluados por la Institución </w:t>
      </w:r>
      <w:r>
        <w:rPr>
          <w:rFonts w:eastAsia="Times New Roman"/>
          <w:sz w:val="30"/>
          <w:szCs w:val="30"/>
          <w:lang w:val="es-ES"/>
        </w:rPr>
        <w:t>donde se realiza la comisión.</w:t>
      </w:r>
      <w:r>
        <w:rPr>
          <w:rFonts w:eastAsia="Times New Roman"/>
          <w:sz w:val="30"/>
          <w:szCs w:val="30"/>
          <w:lang w:val="es-ES"/>
        </w:rPr>
        <w:br/>
      </w:r>
      <w:r>
        <w:rPr>
          <w:rFonts w:eastAsia="Times New Roman"/>
          <w:sz w:val="30"/>
          <w:szCs w:val="30"/>
          <w:lang w:val="es-ES"/>
        </w:rPr>
        <w:lastRenderedPageBreak/>
        <w:br/>
        <w:t>Se coordinará entre las UATH institucionales para efectos de registro de resultados y del período evaluado.</w:t>
      </w:r>
      <w:r>
        <w:rPr>
          <w:rFonts w:eastAsia="Times New Roman"/>
          <w:sz w:val="30"/>
          <w:szCs w:val="30"/>
          <w:lang w:val="es-ES"/>
        </w:rPr>
        <w:br/>
      </w:r>
      <w:r>
        <w:rPr>
          <w:rFonts w:eastAsia="Times New Roman"/>
          <w:sz w:val="30"/>
          <w:szCs w:val="30"/>
          <w:lang w:val="es-ES"/>
        </w:rPr>
        <w:br/>
        <w:t>Los servidores que se encontraren en comisión por estudios regulares de posgrado dentro o fuera del país, serán eval</w:t>
      </w:r>
      <w:r>
        <w:rPr>
          <w:rFonts w:eastAsia="Times New Roman"/>
          <w:sz w:val="30"/>
          <w:szCs w:val="30"/>
          <w:lang w:val="es-ES"/>
        </w:rPr>
        <w:t>uados en base a las calificaciones obtenidas en sus estudios.</w:t>
      </w:r>
    </w:p>
    <w:p w:rsidR="00000000" w:rsidRDefault="005B6120">
      <w:pPr>
        <w:divId w:val="843664370"/>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Evaluación en periodo de prueba.- </w:t>
      </w:r>
      <w:r>
        <w:rPr>
          <w:rFonts w:eastAsia="Times New Roman"/>
          <w:sz w:val="30"/>
          <w:szCs w:val="30"/>
          <w:lang w:val="es-ES"/>
        </w:rPr>
        <w:t>El personal que ingresa sujeto a período de prueba será evaluado y calificado durante un período de prueba de tres meses. La calificación obtenida se</w:t>
      </w:r>
      <w:r>
        <w:rPr>
          <w:rFonts w:eastAsia="Times New Roman"/>
          <w:sz w:val="30"/>
          <w:szCs w:val="30"/>
          <w:lang w:val="es-ES"/>
        </w:rPr>
        <w:t>rá puesta en conocimiento del Ministro de Comercio Exterior o su delegado, a través del respectivo informe de la Dirección de Talento Humano; si el resultado de la evaluación determina que el desempeño es regular o insuficiente, se procederá con el cese in</w:t>
      </w:r>
      <w:r>
        <w:rPr>
          <w:rFonts w:eastAsia="Times New Roman"/>
          <w:sz w:val="30"/>
          <w:szCs w:val="30"/>
          <w:lang w:val="es-ES"/>
        </w:rPr>
        <w:t>mediato de sus funciones.</w:t>
      </w:r>
      <w:r>
        <w:rPr>
          <w:rFonts w:eastAsia="Times New Roman"/>
          <w:sz w:val="30"/>
          <w:szCs w:val="30"/>
          <w:lang w:val="es-ES"/>
        </w:rPr>
        <w:br/>
      </w:r>
      <w:r>
        <w:rPr>
          <w:rFonts w:eastAsia="Times New Roman"/>
          <w:sz w:val="30"/>
          <w:szCs w:val="30"/>
          <w:lang w:val="es-ES"/>
        </w:rPr>
        <w:br/>
        <w:t>Los resultados de evaluación del período de prueba serán considerados como parte de la calificación anual.</w:t>
      </w:r>
    </w:p>
    <w:p w:rsidR="00000000" w:rsidRDefault="005B6120">
      <w:pPr>
        <w:divId w:val="530728927"/>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Efectos de la evaluación del periodo de prueba.- </w:t>
      </w:r>
      <w:r>
        <w:rPr>
          <w:rFonts w:eastAsia="Times New Roman"/>
          <w:sz w:val="30"/>
          <w:szCs w:val="30"/>
          <w:lang w:val="es-ES"/>
        </w:rPr>
        <w:t>Las calificaciones obtenidas por el personal servirá de base p</w:t>
      </w:r>
      <w:r>
        <w:rPr>
          <w:rFonts w:eastAsia="Times New Roman"/>
          <w:sz w:val="30"/>
          <w:szCs w:val="30"/>
          <w:lang w:val="es-ES"/>
        </w:rPr>
        <w:t>ara: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El derecho a ser nombrado definitivamente con nombramiento permanente para los servidores sujetos al período de prueba que hayan obtenido la calificación de muy buena como mínimo;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Si el evaluado obtiene la calificación de regular o insuficient</w:t>
      </w:r>
      <w:r>
        <w:rPr>
          <w:rFonts w:eastAsia="Times New Roman"/>
          <w:sz w:val="30"/>
          <w:szCs w:val="30"/>
          <w:lang w:val="es-ES"/>
        </w:rPr>
        <w:t>e, se le comunicará la cesación inmediata de sus funciones.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Si el servidor no aprobare el período de prueba y mediante la evaluación técnica y objetiva de sus servicios se determina que no califica para el desempeño del puesto al que ascendió, se proce</w:t>
      </w:r>
      <w:r>
        <w:rPr>
          <w:rFonts w:eastAsia="Times New Roman"/>
          <w:sz w:val="30"/>
          <w:szCs w:val="30"/>
          <w:lang w:val="es-ES"/>
        </w:rPr>
        <w:t>derá inmediatamente al reintegro en el puesto de origen con su remuneración anterior.</w:t>
      </w:r>
    </w:p>
    <w:p w:rsidR="00000000" w:rsidRDefault="005B6120">
      <w:pPr>
        <w:divId w:val="1385446262"/>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Escalas de calificación.- </w:t>
      </w:r>
      <w:r>
        <w:rPr>
          <w:rFonts w:eastAsia="Times New Roman"/>
          <w:sz w:val="30"/>
          <w:szCs w:val="30"/>
          <w:lang w:val="es-ES"/>
        </w:rPr>
        <w:t>Las escalas de evaluación de los resultados de la gestión y desempeño organizacional serán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Excelente: Es aquel qu</w:t>
      </w:r>
      <w:r>
        <w:rPr>
          <w:rFonts w:eastAsia="Times New Roman"/>
          <w:sz w:val="30"/>
          <w:szCs w:val="30"/>
          <w:lang w:val="es-ES"/>
        </w:rPr>
        <w:t>e supera los objetivos y metas programadas;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Muy Bueno: Es el que cumple los objetivos y metas programadas;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c. </w:t>
      </w:r>
      <w:r>
        <w:rPr>
          <w:rFonts w:eastAsia="Times New Roman"/>
          <w:sz w:val="30"/>
          <w:szCs w:val="30"/>
          <w:lang w:val="es-ES"/>
        </w:rPr>
        <w:t>Satisfactorio: Mantiene un nivel mínimo aceptable de productividad;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 xml:space="preserve">Regular: Es aquel que obtiene resultados menores al mínimo aceptable </w:t>
      </w:r>
      <w:r>
        <w:rPr>
          <w:rFonts w:eastAsia="Times New Roman"/>
          <w:sz w:val="30"/>
          <w:szCs w:val="30"/>
          <w:lang w:val="es-ES"/>
        </w:rPr>
        <w:t>de productividad;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Insuficiente: Su productividad no permite cubrir las necesidades del puesto.</w:t>
      </w:r>
      <w:r>
        <w:rPr>
          <w:rFonts w:eastAsia="Times New Roman"/>
          <w:sz w:val="30"/>
          <w:szCs w:val="30"/>
          <w:lang w:val="es-ES"/>
        </w:rPr>
        <w:br/>
      </w:r>
      <w:r>
        <w:rPr>
          <w:rFonts w:eastAsia="Times New Roman"/>
          <w:sz w:val="30"/>
          <w:szCs w:val="30"/>
          <w:lang w:val="es-ES"/>
        </w:rPr>
        <w:br/>
        <w:t>Las escalas de evaluación incorporarán la ponderación de los indicadores de evaluación establecidos en la norma técnica.</w:t>
      </w:r>
      <w:r>
        <w:rPr>
          <w:rFonts w:eastAsia="Times New Roman"/>
          <w:sz w:val="30"/>
          <w:szCs w:val="30"/>
          <w:lang w:val="es-ES"/>
        </w:rPr>
        <w:br/>
      </w:r>
      <w:r>
        <w:rPr>
          <w:rFonts w:eastAsia="Times New Roman"/>
          <w:sz w:val="30"/>
          <w:szCs w:val="30"/>
          <w:lang w:val="es-ES"/>
        </w:rPr>
        <w:br/>
        <w:t>La evaluación la efectuará el ti</w:t>
      </w:r>
      <w:r>
        <w:rPr>
          <w:rFonts w:eastAsia="Times New Roman"/>
          <w:sz w:val="30"/>
          <w:szCs w:val="30"/>
          <w:lang w:val="es-ES"/>
        </w:rPr>
        <w:t>tular de la unidad administrativa y se remitirá a la Dirección de Talento Humano, quien pondrá en conocimiento al Ministro de Comercio Exterior o su delegado, previa notificación al servidor.</w:t>
      </w:r>
    </w:p>
    <w:p w:rsidR="00000000" w:rsidRDefault="005B6120">
      <w:pPr>
        <w:divId w:val="857087672"/>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Notificación de resultados.- </w:t>
      </w:r>
      <w:r>
        <w:rPr>
          <w:rFonts w:eastAsia="Times New Roman"/>
          <w:sz w:val="30"/>
          <w:szCs w:val="30"/>
          <w:lang w:val="es-ES"/>
        </w:rPr>
        <w:t>Los resultados de la eva</w:t>
      </w:r>
      <w:r>
        <w:rPr>
          <w:rFonts w:eastAsia="Times New Roman"/>
          <w:sz w:val="30"/>
          <w:szCs w:val="30"/>
          <w:lang w:val="es-ES"/>
        </w:rPr>
        <w:t>luación serán notificados a la servidor o servidor evaluado en un plazo de ocho días contados a partir de la culminación de la obtención de resultados con la aprobación del Ministro de Comercio Exterior o su delegado.</w:t>
      </w:r>
    </w:p>
    <w:p w:rsidR="00000000" w:rsidRDefault="005B6120">
      <w:pPr>
        <w:divId w:val="226916340"/>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Efectos de la evaluación.- </w:t>
      </w:r>
      <w:r>
        <w:rPr>
          <w:rFonts w:eastAsia="Times New Roman"/>
          <w:sz w:val="30"/>
          <w:szCs w:val="30"/>
          <w:lang w:val="es-ES"/>
        </w:rPr>
        <w:t>Los efectos de la evaluación son:</w:t>
      </w:r>
      <w:r>
        <w:rPr>
          <w:rFonts w:eastAsia="Times New Roman"/>
          <w:sz w:val="30"/>
          <w:szCs w:val="30"/>
          <w:lang w:val="es-ES"/>
        </w:rPr>
        <w:br/>
      </w:r>
      <w:r>
        <w:rPr>
          <w:rFonts w:eastAsia="Times New Roman"/>
          <w:sz w:val="30"/>
          <w:szCs w:val="30"/>
          <w:lang w:val="es-ES"/>
        </w:rPr>
        <w:br/>
        <w:t>a) La o el servidor que obtenga la calificación de REGULAR, volverá a ser evaluado en el plazo de tres meses; de obtener la misma calificación o menor, será destituido de su puesto, previo el sumario administrativo que se</w:t>
      </w:r>
      <w:r>
        <w:rPr>
          <w:rFonts w:eastAsia="Times New Roman"/>
          <w:sz w:val="30"/>
          <w:szCs w:val="30"/>
          <w:lang w:val="es-ES"/>
        </w:rPr>
        <w:t xml:space="preserve"> efectuará de manera inmediata; y,</w:t>
      </w:r>
      <w:r>
        <w:rPr>
          <w:rFonts w:eastAsia="Times New Roman"/>
          <w:sz w:val="30"/>
          <w:szCs w:val="30"/>
          <w:lang w:val="es-ES"/>
        </w:rPr>
        <w:br/>
      </w:r>
      <w:r>
        <w:rPr>
          <w:rFonts w:eastAsia="Times New Roman"/>
          <w:sz w:val="30"/>
          <w:szCs w:val="30"/>
          <w:lang w:val="es-ES"/>
        </w:rPr>
        <w:br/>
        <w:t>b) Para las servidoras o servidores que hubieren obtenido la calificación de INSUFICIENTE, se seguirá el siguiente procedimiento: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Obligatoriamente se realizará una segunda evaluación en el plazo de dos meses calendar</w:t>
      </w:r>
      <w:r>
        <w:rPr>
          <w:rFonts w:eastAsia="Times New Roman"/>
          <w:sz w:val="30"/>
          <w:szCs w:val="30"/>
          <w:lang w:val="es-ES"/>
        </w:rPr>
        <w:t>io, contados a partir de la notificación a la servidora o servidor, del resultado de la primera evaluación;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 xml:space="preserve">En el caso de que la o el servidor por segunda ocasión consecutiva obtuviere una calificación de insuficiente, será destituido previo el </w:t>
      </w:r>
      <w:r>
        <w:rPr>
          <w:rFonts w:eastAsia="Times New Roman"/>
          <w:sz w:val="30"/>
          <w:szCs w:val="30"/>
          <w:lang w:val="es-ES"/>
        </w:rPr>
        <w:lastRenderedPageBreak/>
        <w:t>respect</w:t>
      </w:r>
      <w:r>
        <w:rPr>
          <w:rFonts w:eastAsia="Times New Roman"/>
          <w:sz w:val="30"/>
          <w:szCs w:val="30"/>
          <w:lang w:val="es-ES"/>
        </w:rPr>
        <w:t>ivo sumario administrativo.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En el caso de que la o el servidor haya obtenido por primera vez la calificación de insuficiente, y que dentro del plazo establecido de los dos meses, por segunda ocasión la o el servidor obtuviere una calificación de regular se procederá con lo establecid</w:t>
      </w:r>
      <w:r>
        <w:rPr>
          <w:rFonts w:eastAsia="Times New Roman"/>
          <w:sz w:val="30"/>
          <w:szCs w:val="30"/>
          <w:lang w:val="es-ES"/>
        </w:rPr>
        <w:t>o en el artículo 80 segundo inciso de la LOSEP;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En el caso de que en la segunda evaluación la o el servidor obtuviere una calificación de satisfactorio, muy bueno y/o excelente, se le aplicará la evaluación del desempeño por el tiempo que faltare de</w:t>
      </w:r>
      <w:r>
        <w:rPr>
          <w:rFonts w:eastAsia="Times New Roman"/>
          <w:sz w:val="30"/>
          <w:szCs w:val="30"/>
          <w:lang w:val="es-ES"/>
        </w:rPr>
        <w:t>l período de evaluación vigente.</w:t>
      </w:r>
    </w:p>
    <w:p w:rsidR="00000000" w:rsidRDefault="005B6120">
      <w:pPr>
        <w:divId w:val="1900633574"/>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Solicitud de formulario de evaluación.- </w:t>
      </w:r>
      <w:r>
        <w:rPr>
          <w:rFonts w:eastAsia="Times New Roman"/>
          <w:sz w:val="30"/>
          <w:szCs w:val="30"/>
          <w:lang w:val="es-ES"/>
        </w:rPr>
        <w:t>El servidor podrá solicitar por escrito a la Dirección de Talento Humano, copia de su evaluación de desempeño, una vez que ha sido notificado formalmente.</w:t>
      </w:r>
    </w:p>
    <w:p w:rsidR="00000000" w:rsidRDefault="005B6120">
      <w:pPr>
        <w:divId w:val="1919554202"/>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Reconsideración y/o</w:t>
      </w:r>
      <w:r>
        <w:rPr>
          <w:rFonts w:eastAsia="Times New Roman"/>
          <w:sz w:val="30"/>
          <w:szCs w:val="30"/>
          <w:lang w:val="es-ES"/>
        </w:rPr>
        <w:t xml:space="preserve"> </w:t>
      </w:r>
      <w:r>
        <w:rPr>
          <w:rFonts w:eastAsia="Times New Roman"/>
          <w:b/>
          <w:bCs/>
          <w:sz w:val="30"/>
          <w:szCs w:val="30"/>
          <w:lang w:val="es-ES"/>
        </w:rPr>
        <w:t xml:space="preserve">recalificación.- </w:t>
      </w:r>
      <w:r>
        <w:rPr>
          <w:rFonts w:eastAsia="Times New Roman"/>
          <w:sz w:val="30"/>
          <w:szCs w:val="30"/>
          <w:lang w:val="es-ES"/>
        </w:rPr>
        <w:t>El servidor que no se encontrare conforme con su evaluación del desempeño podrá solicitar por escrito y fundamentadamente la reconsideración y/o recalificación, en el término de 3 días contados a partir de la notific</w:t>
      </w:r>
      <w:r>
        <w:rPr>
          <w:rFonts w:eastAsia="Times New Roman"/>
          <w:sz w:val="30"/>
          <w:szCs w:val="30"/>
          <w:lang w:val="es-ES"/>
        </w:rPr>
        <w:t>ación de su calificación de evaluación, la cual deberá ser dirigida al Ministro de Comercio Exterior o su delegado, debiendo señalar específicamente la calificación de los factores en los cuales manifiesta la inconformidad, argumentando sobre la recalifica</w:t>
      </w:r>
      <w:r>
        <w:rPr>
          <w:rFonts w:eastAsia="Times New Roman"/>
          <w:sz w:val="30"/>
          <w:szCs w:val="30"/>
          <w:lang w:val="es-ES"/>
        </w:rPr>
        <w:t>ción solicitada y adjuntando los documentos de respaldo.</w:t>
      </w:r>
    </w:p>
    <w:p w:rsidR="00000000" w:rsidRDefault="005B6120">
      <w:pPr>
        <w:divId w:val="692153307"/>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Conformación del tribunal de recalificación y/o reconsideración.-</w:t>
      </w:r>
      <w:r>
        <w:rPr>
          <w:rFonts w:eastAsia="Times New Roman"/>
          <w:sz w:val="30"/>
          <w:szCs w:val="30"/>
          <w:lang w:val="es-ES"/>
        </w:rPr>
        <w:t xml:space="preserve"> El proceso de reconsideración y/o recalificación será realizado por un tribunal integrado por tres servidores incluidos en</w:t>
      </w:r>
      <w:r>
        <w:rPr>
          <w:rFonts w:eastAsia="Times New Roman"/>
          <w:sz w:val="30"/>
          <w:szCs w:val="30"/>
          <w:lang w:val="es-ES"/>
        </w:rPr>
        <w:t xml:space="preserve"> la escala del nivel jerárquico superior que no hayan intervenido en la calificación inicial.</w:t>
      </w:r>
      <w:r>
        <w:rPr>
          <w:rFonts w:eastAsia="Times New Roman"/>
          <w:sz w:val="30"/>
          <w:szCs w:val="30"/>
          <w:lang w:val="es-ES"/>
        </w:rPr>
        <w:br/>
      </w:r>
      <w:r>
        <w:rPr>
          <w:rFonts w:eastAsia="Times New Roman"/>
          <w:sz w:val="30"/>
          <w:szCs w:val="30"/>
          <w:lang w:val="es-ES"/>
        </w:rPr>
        <w:br/>
        <w:t>Está conformado por: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El Ministro de Comercio Exterior o su delegado, quien lo presidirá;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El Jefe inmediato superior o su delegado, con voz y sin voto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b/>
          <w:bCs/>
          <w:sz w:val="30"/>
          <w:szCs w:val="30"/>
          <w:lang w:val="es-ES"/>
        </w:rPr>
        <w:t xml:space="preserve"> </w:t>
      </w:r>
      <w:r>
        <w:rPr>
          <w:rFonts w:eastAsia="Times New Roman"/>
          <w:sz w:val="30"/>
          <w:szCs w:val="30"/>
          <w:lang w:val="es-ES"/>
        </w:rPr>
        <w:t>El Coordinador de Talento Humano o su delegado, quien actuará como secretario con voz y un solo voto.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delegaciones para conformar los tribunales, se realizarán a través del acto administrativo correspondiente.</w:t>
      </w:r>
    </w:p>
    <w:p w:rsidR="00000000" w:rsidRDefault="005B6120">
      <w:pPr>
        <w:divId w:val="1780565870"/>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Restricción del tribunal de r</w:t>
      </w:r>
      <w:r>
        <w:rPr>
          <w:rFonts w:eastAsia="Times New Roman"/>
          <w:b/>
          <w:bCs/>
          <w:sz w:val="30"/>
          <w:szCs w:val="30"/>
          <w:lang w:val="es-ES"/>
        </w:rPr>
        <w:t>econsideración y/o recalificación.-</w:t>
      </w:r>
      <w:r>
        <w:rPr>
          <w:rFonts w:eastAsia="Times New Roman"/>
          <w:sz w:val="30"/>
          <w:szCs w:val="30"/>
          <w:lang w:val="es-ES"/>
        </w:rPr>
        <w:t xml:space="preserve"> Ningún miembro del Tribunal debe haber intervenido en la calificación inicial de las y los servidores solicitantes de reconsideración y/o recalificación, y considerar adicionalmente lo establecido en el inciso segundo de</w:t>
      </w:r>
      <w:r>
        <w:rPr>
          <w:rFonts w:eastAsia="Times New Roman"/>
          <w:sz w:val="30"/>
          <w:szCs w:val="30"/>
          <w:lang w:val="es-ES"/>
        </w:rPr>
        <w:t>l artículo 232 de la Constitución de la República, caso contrario deberá excusar formalmente su participación.</w:t>
      </w:r>
    </w:p>
    <w:p w:rsidR="00000000" w:rsidRDefault="005B6120">
      <w:pPr>
        <w:divId w:val="1724526299"/>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De las atribuciones y responsabilidades del tribunal de reconsideración y/o recalificación.- </w:t>
      </w:r>
      <w:r>
        <w:rPr>
          <w:rFonts w:eastAsia="Times New Roman"/>
          <w:sz w:val="30"/>
          <w:szCs w:val="30"/>
          <w:lang w:val="es-ES"/>
        </w:rPr>
        <w:t>Al Tribunal le corresponde: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 xml:space="preserve">Elaborar </w:t>
      </w:r>
      <w:r>
        <w:rPr>
          <w:rFonts w:eastAsia="Times New Roman"/>
          <w:sz w:val="30"/>
          <w:szCs w:val="30"/>
          <w:lang w:val="es-ES"/>
        </w:rPr>
        <w:t>y suscribir el acta de conformación del Tribunal.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Efectuar el proceso de reconsideración y/o recalificación en base a la solicitud y documentos presentados por el servidor. De considerar pertinente, el Tribunal puede solicitar documentos adicionales, a</w:t>
      </w:r>
      <w:r>
        <w:rPr>
          <w:rFonts w:eastAsia="Times New Roman"/>
          <w:sz w:val="30"/>
          <w:szCs w:val="30"/>
          <w:lang w:val="es-ES"/>
        </w:rPr>
        <w:t>sí como la presencia de los involucrados sin perjuicio de una evaluación in situ, de lo cual se dejará constancia en el acta.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Elaborar y suscribir el formulario de evaluación del desempeño con la recalificación, de ser el caso.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Elaborar y suscribir</w:t>
      </w:r>
      <w:r>
        <w:rPr>
          <w:rFonts w:eastAsia="Times New Roman"/>
          <w:sz w:val="30"/>
          <w:szCs w:val="30"/>
          <w:lang w:val="es-ES"/>
        </w:rPr>
        <w:t xml:space="preserve"> el acta del proceso de reconsideración y/o recalificación, y presentar al Ministro de Comercio Exterior, en el plazo de 5 días contados a partir del último día de recepción de las solicitudes de reconsideración y/o recalificación.</w:t>
      </w:r>
    </w:p>
    <w:p w:rsidR="00000000" w:rsidRDefault="005B6120">
      <w:pPr>
        <w:divId w:val="707530309"/>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Resolución.- </w:t>
      </w:r>
      <w:r>
        <w:rPr>
          <w:rFonts w:eastAsia="Times New Roman"/>
          <w:sz w:val="30"/>
          <w:szCs w:val="30"/>
          <w:lang w:val="es-ES"/>
        </w:rPr>
        <w:t>El Ministro de Comercio Exterior, en base al acta remitida por el Tribunal de Recalificación o Reconsideración, decidirá sobre las solicitudes presentadas mediante resolución; y dispondrá a la Dirección de Talento Humano que notifique dentro del plazo de o</w:t>
      </w:r>
      <w:r>
        <w:rPr>
          <w:rFonts w:eastAsia="Times New Roman"/>
          <w:sz w:val="30"/>
          <w:szCs w:val="30"/>
          <w:lang w:val="es-ES"/>
        </w:rPr>
        <w:t>chos días a las o los servidores evaluados.</w:t>
      </w:r>
    </w:p>
    <w:p w:rsidR="00000000" w:rsidRDefault="005B6120">
      <w:pPr>
        <w:divId w:val="184832587"/>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Variación en la calificación inicial.- </w:t>
      </w:r>
      <w:r>
        <w:rPr>
          <w:rFonts w:eastAsia="Times New Roman"/>
          <w:sz w:val="30"/>
          <w:szCs w:val="30"/>
          <w:lang w:val="es-ES"/>
        </w:rPr>
        <w:t>La reconsideración y/o recalificación de la evaluación del desempeño, podrá significar una variación en la calificación inicial, siendo ésta superior o inferior a</w:t>
      </w:r>
      <w:r>
        <w:rPr>
          <w:rFonts w:eastAsia="Times New Roman"/>
          <w:sz w:val="30"/>
          <w:szCs w:val="30"/>
          <w:lang w:val="es-ES"/>
        </w:rPr>
        <w:t xml:space="preserve"> la antes mencionada.</w:t>
      </w:r>
    </w:p>
    <w:p w:rsidR="00000000" w:rsidRDefault="005B6120">
      <w:pPr>
        <w:jc w:val="center"/>
        <w:rPr>
          <w:rFonts w:eastAsia="Times New Roman"/>
          <w:sz w:val="36"/>
          <w:szCs w:val="36"/>
          <w:lang w:val="es-ES"/>
        </w:rPr>
      </w:pPr>
      <w:r>
        <w:rPr>
          <w:rFonts w:eastAsia="Times New Roman"/>
          <w:b/>
          <w:bCs/>
          <w:sz w:val="36"/>
          <w:szCs w:val="36"/>
          <w:lang w:val="es-ES"/>
        </w:rPr>
        <w:br/>
        <w:t>DISPOSICIONES GENERALES</w:t>
      </w:r>
    </w:p>
    <w:p w:rsidR="00000000" w:rsidRDefault="005B6120">
      <w:pPr>
        <w:divId w:val="84189207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Cuando se produzcan ascensos, traslados, traspasos y cambios administrativos; comisiones de servicio, entre otros, siempre </w:t>
      </w:r>
      <w:r>
        <w:rPr>
          <w:rFonts w:eastAsia="Times New Roman"/>
          <w:sz w:val="30"/>
          <w:szCs w:val="30"/>
          <w:lang w:val="es-ES"/>
        </w:rPr>
        <w:lastRenderedPageBreak/>
        <w:t>y cuando el tiempo de ausencia del servidor supere los sesenta días, éste de</w:t>
      </w:r>
      <w:r>
        <w:rPr>
          <w:rFonts w:eastAsia="Times New Roman"/>
          <w:sz w:val="30"/>
          <w:szCs w:val="30"/>
          <w:lang w:val="es-ES"/>
        </w:rPr>
        <w:t>be realizar la entrega-recepción de la documentación, información y archivos que estuvieren bajo su responsabilidad a su jefe inmediato y suscribir el acta entrega recepción respectiva.</w:t>
      </w:r>
    </w:p>
    <w:p w:rsidR="00000000" w:rsidRDefault="005B6120">
      <w:pPr>
        <w:divId w:val="157889765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Los documentos, datos e información de los expedientes perso</w:t>
      </w:r>
      <w:r>
        <w:rPr>
          <w:rFonts w:eastAsia="Times New Roman"/>
          <w:sz w:val="30"/>
          <w:szCs w:val="30"/>
          <w:lang w:val="es-ES"/>
        </w:rPr>
        <w:t>nales de los servidores, se mantendrán bajo custodia de la Dirección de Talento Humano. Los expedientes personales son confidenciales, y por lo tanto, no podrá hacer uso de ellos por parte de ninguna autoridad de orden administrativo, ni persona alguna par</w:t>
      </w:r>
      <w:r>
        <w:rPr>
          <w:rFonts w:eastAsia="Times New Roman"/>
          <w:sz w:val="30"/>
          <w:szCs w:val="30"/>
          <w:lang w:val="es-ES"/>
        </w:rPr>
        <w:t>a acciones que no sean las estrictamente relacionadas con el ejercicio del puesto de la o el servidor; quien tendrá derecho a revisar su expediente y a obtener copias del mismo, siempre que lo solicite por escrito. Se exceptúan las peticiones formuladas me</w:t>
      </w:r>
      <w:r>
        <w:rPr>
          <w:rFonts w:eastAsia="Times New Roman"/>
          <w:sz w:val="30"/>
          <w:szCs w:val="30"/>
          <w:lang w:val="es-ES"/>
        </w:rPr>
        <w:t>diante providencia judicial de conformidad con la Ley.</w:t>
      </w:r>
    </w:p>
    <w:p w:rsidR="00000000" w:rsidRDefault="005B6120">
      <w:pPr>
        <w:divId w:val="1813907048"/>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 xml:space="preserve">El expediente individual contendrá documentos relacionados con: hoja de vida, nivel de formación académica y títulos obtenidos, capacitación formal y adicional recibida, experiencia laboral, </w:t>
      </w:r>
      <w:r>
        <w:rPr>
          <w:rFonts w:eastAsia="Times New Roman"/>
          <w:sz w:val="30"/>
          <w:szCs w:val="30"/>
          <w:lang w:val="es-ES"/>
        </w:rPr>
        <w:t>historia laboral, evaluaciones del desempeño, vacaciones, licencias y permisos concedidos, estímulos, sanciones disciplinarias, y otros documentos que fueren necesarios.</w:t>
      </w:r>
    </w:p>
    <w:p w:rsidR="00000000" w:rsidRDefault="005B6120">
      <w:pPr>
        <w:divId w:val="1012495545"/>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La Dirección de Talento Humano, entregará la credencial de identificación ins</w:t>
      </w:r>
      <w:r>
        <w:rPr>
          <w:rFonts w:eastAsia="Times New Roman"/>
          <w:sz w:val="30"/>
          <w:szCs w:val="30"/>
          <w:lang w:val="es-ES"/>
        </w:rPr>
        <w:t>titucional a los servidores que ingresen a prestar sus servicios en la Institución bajo cualquier modalidad y a los servidores que se vinculen a la Institución mediante comisión de servicios.</w:t>
      </w:r>
      <w:r>
        <w:rPr>
          <w:rFonts w:eastAsia="Times New Roman"/>
          <w:sz w:val="30"/>
          <w:szCs w:val="30"/>
          <w:lang w:val="es-ES"/>
        </w:rPr>
        <w:br/>
      </w:r>
      <w:r>
        <w:rPr>
          <w:rFonts w:eastAsia="Times New Roman"/>
          <w:sz w:val="30"/>
          <w:szCs w:val="30"/>
          <w:lang w:val="es-ES"/>
        </w:rPr>
        <w:br/>
        <w:t>La credencial será utilizada por su titular en los actos propio</w:t>
      </w:r>
      <w:r>
        <w:rPr>
          <w:rFonts w:eastAsia="Times New Roman"/>
          <w:sz w:val="30"/>
          <w:szCs w:val="30"/>
          <w:lang w:val="es-ES"/>
        </w:rPr>
        <w:t>s de su cargo y deberá ser entregada al término de su gestión.</w:t>
      </w:r>
      <w:r>
        <w:rPr>
          <w:rFonts w:eastAsia="Times New Roman"/>
          <w:sz w:val="30"/>
          <w:szCs w:val="30"/>
          <w:lang w:val="es-ES"/>
        </w:rPr>
        <w:br/>
      </w:r>
      <w:r>
        <w:rPr>
          <w:rFonts w:eastAsia="Times New Roman"/>
          <w:sz w:val="30"/>
          <w:szCs w:val="30"/>
          <w:lang w:val="es-ES"/>
        </w:rPr>
        <w:br/>
        <w:t>El servidor que use indebidamente la credencial será sancionado según la gravedad de la falta.</w:t>
      </w:r>
      <w:r>
        <w:rPr>
          <w:rFonts w:eastAsia="Times New Roman"/>
          <w:sz w:val="30"/>
          <w:szCs w:val="30"/>
          <w:lang w:val="es-ES"/>
        </w:rPr>
        <w:br/>
      </w:r>
      <w:r>
        <w:rPr>
          <w:rFonts w:eastAsia="Times New Roman"/>
          <w:sz w:val="30"/>
          <w:szCs w:val="30"/>
          <w:lang w:val="es-ES"/>
        </w:rPr>
        <w:br/>
        <w:t>La credencial de identificación perderá su validez en los casos de cesación de funciones del ser</w:t>
      </w:r>
      <w:r>
        <w:rPr>
          <w:rFonts w:eastAsia="Times New Roman"/>
          <w:sz w:val="30"/>
          <w:szCs w:val="30"/>
          <w:lang w:val="es-ES"/>
        </w:rPr>
        <w:t>vidor o servidora; y, por la finalización de la comisión de servicios.</w:t>
      </w:r>
    </w:p>
    <w:p w:rsidR="00000000" w:rsidRDefault="005B6120">
      <w:pPr>
        <w:divId w:val="1991598334"/>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todo lo no previsto en este Reglamento Interno, se estará a lo dispuesto en la Ley Orgánica del Servicio Público, su Reglamento General y Normas Técnicas que expida el Minis</w:t>
      </w:r>
      <w:r>
        <w:rPr>
          <w:rFonts w:eastAsia="Times New Roman"/>
          <w:sz w:val="30"/>
          <w:szCs w:val="30"/>
          <w:lang w:val="es-ES"/>
        </w:rPr>
        <w:t>terio del Trabajo.</w:t>
      </w:r>
    </w:p>
    <w:p w:rsidR="00000000" w:rsidRDefault="005B6120">
      <w:pPr>
        <w:divId w:val="245001760"/>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 xml:space="preserve">El servidor o servidora al momento de separarse definitivamente del Ministerio de Comercio Exterior y antes de recibir su liquidación de conformidad con la LOSEP, deberá entregar al </w:t>
      </w:r>
      <w:r>
        <w:rPr>
          <w:rFonts w:eastAsia="Times New Roman"/>
          <w:sz w:val="30"/>
          <w:szCs w:val="30"/>
          <w:lang w:val="es-ES"/>
        </w:rPr>
        <w:lastRenderedPageBreak/>
        <w:t>servidor que haga las veces de Administrador de</w:t>
      </w:r>
      <w:r>
        <w:rPr>
          <w:rFonts w:eastAsia="Times New Roman"/>
          <w:sz w:val="30"/>
          <w:szCs w:val="30"/>
          <w:lang w:val="es-ES"/>
        </w:rPr>
        <w:t xml:space="preserve"> Bienes, por inventario, todos los materiales, bienes y equipos, que hubieren estado bajo su responsabilidad.</w:t>
      </w:r>
      <w:r>
        <w:rPr>
          <w:rFonts w:eastAsia="Times New Roman"/>
          <w:sz w:val="30"/>
          <w:szCs w:val="30"/>
          <w:lang w:val="es-ES"/>
        </w:rPr>
        <w:br/>
      </w:r>
      <w:r>
        <w:rPr>
          <w:rFonts w:eastAsia="Times New Roman"/>
          <w:sz w:val="30"/>
          <w:szCs w:val="30"/>
          <w:lang w:val="es-ES"/>
        </w:rPr>
        <w:br/>
        <w:t>El servidor que separe definitivamente por renuncia voluntaria del Ministerio de Comercio Exterior deberá presentar: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Informe de fin de gesti</w:t>
      </w:r>
      <w:r>
        <w:rPr>
          <w:rFonts w:eastAsia="Times New Roman"/>
          <w:sz w:val="30"/>
          <w:szCs w:val="30"/>
          <w:lang w:val="es-ES"/>
        </w:rPr>
        <w:t>ón, autorizado por el jefe inmediato (cuando la cesación de funciones o terminación del contrato se produzca por renuncia).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Declaración Juramentada de fin de gestión, sellada por la Contraloría;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Entregar Credencial institucional, tarjeta de acces</w:t>
      </w:r>
      <w:r>
        <w:rPr>
          <w:rFonts w:eastAsia="Times New Roman"/>
          <w:sz w:val="30"/>
          <w:szCs w:val="30"/>
          <w:lang w:val="es-ES"/>
        </w:rPr>
        <w:t>o y token de ser el caso.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Visto bueno de la Dirección Financiera de que no tiene cuentas pendientes con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Acta de entrega - recepción de bienes bajo la responsabilidad de la Unidad Administrativa.</w:t>
      </w:r>
    </w:p>
    <w:p w:rsidR="00000000" w:rsidRDefault="005B6120">
      <w:pPr>
        <w:divId w:val="1652831592"/>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Para la aplicación del pr</w:t>
      </w:r>
      <w:r>
        <w:rPr>
          <w:rFonts w:eastAsia="Times New Roman"/>
          <w:sz w:val="30"/>
          <w:szCs w:val="30"/>
          <w:lang w:val="es-ES"/>
        </w:rPr>
        <w:t>esente Reglamento Interno se podrán expedir guías de procedimiento, manuales de uso, formatos, instructivos y más normativa conexa sobre la base de las atribuciones constitucionales y legales. Considerando los niveles desconcentrados se podrá delegar funci</w:t>
      </w:r>
      <w:r>
        <w:rPr>
          <w:rFonts w:eastAsia="Times New Roman"/>
          <w:sz w:val="30"/>
          <w:szCs w:val="30"/>
          <w:lang w:val="es-ES"/>
        </w:rPr>
        <w:t>ones para optimizar procedimientos.</w:t>
      </w:r>
    </w:p>
    <w:p w:rsidR="00000000" w:rsidRDefault="005B6120">
      <w:pPr>
        <w:divId w:val="1885604789"/>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Vigencia, el presente Reglamento Interno entrará en vigencia desde la fecha de su aprobación por parte del Ministro de Comercio Exterior, sin perjuicio de su publicación en el registro Oficial.</w:t>
      </w:r>
    </w:p>
    <w:p w:rsidR="00000000" w:rsidRDefault="005B6120">
      <w:pPr>
        <w:divId w:val="844906956"/>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Del cump</w:t>
      </w:r>
      <w:r>
        <w:rPr>
          <w:rFonts w:eastAsia="Times New Roman"/>
          <w:sz w:val="30"/>
          <w:szCs w:val="30"/>
          <w:lang w:val="es-ES"/>
        </w:rPr>
        <w:t>limiento de todo lo dispuesto en este Reglamento Interno encárguese la Dirección de Talento Humano.</w:t>
      </w:r>
      <w:r>
        <w:rPr>
          <w:rFonts w:eastAsia="Times New Roman"/>
          <w:sz w:val="30"/>
          <w:szCs w:val="30"/>
          <w:lang w:val="es-ES"/>
        </w:rPr>
        <w:br/>
      </w:r>
      <w:r>
        <w:rPr>
          <w:rFonts w:eastAsia="Times New Roman"/>
          <w:sz w:val="30"/>
          <w:szCs w:val="30"/>
          <w:lang w:val="es-ES"/>
        </w:rPr>
        <w:br/>
        <w:t>Dado en la ciudad de Santiago de Guayaquil, a los veinticinco días del mes de noviembre de 2016.</w:t>
      </w:r>
    </w:p>
    <w:p w:rsidR="00000000" w:rsidRDefault="005B612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 xml:space="preserve">FUENTES DE LA PRESENTE EDICIÓN DEL </w:t>
      </w:r>
      <w:r>
        <w:rPr>
          <w:rFonts w:eastAsia="Times New Roman"/>
          <w:b/>
          <w:bCs/>
          <w:sz w:val="36"/>
          <w:szCs w:val="36"/>
          <w:lang w:val="es-ES"/>
        </w:rPr>
        <w:lastRenderedPageBreak/>
        <w:t>REGLAMENTO INTERNO DE</w:t>
      </w:r>
      <w:r>
        <w:rPr>
          <w:rFonts w:eastAsia="Times New Roman"/>
          <w:b/>
          <w:bCs/>
          <w:sz w:val="36"/>
          <w:szCs w:val="36"/>
          <w:lang w:val="es-ES"/>
        </w:rPr>
        <w:t xml:space="preserve"> ADMINISTRACIÓN DEL TALENTO HUMANO DEL MINISTERIO DE COMERCIO EXTERIOR</w:t>
      </w:r>
    </w:p>
    <w:p w:rsidR="005B6120" w:rsidRDefault="005B6120">
      <w:pPr>
        <w:divId w:val="1276867748"/>
        <w:rPr>
          <w:rFonts w:eastAsia="Times New Roman"/>
          <w:sz w:val="30"/>
          <w:szCs w:val="30"/>
          <w:lang w:val="es-ES"/>
        </w:rPr>
      </w:pPr>
      <w:r>
        <w:rPr>
          <w:rFonts w:eastAsia="Times New Roman"/>
          <w:sz w:val="30"/>
          <w:szCs w:val="30"/>
          <w:lang w:val="es-ES"/>
        </w:rPr>
        <w:br/>
        <w:t>1.- Acuerdo 053-2016 (Edición Especial del Registro Oficial 894, 14-II-2017).</w:t>
      </w:r>
    </w:p>
    <w:sectPr w:rsidR="005B6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F1263"/>
    <w:rsid w:val="005B6120"/>
    <w:rsid w:val="00AF12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23273F-C61D-4A85-BCFC-4134C3B7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600">
      <w:marLeft w:val="0"/>
      <w:marRight w:val="0"/>
      <w:marTop w:val="0"/>
      <w:marBottom w:val="0"/>
      <w:divBdr>
        <w:top w:val="none" w:sz="0" w:space="0" w:color="auto"/>
        <w:left w:val="none" w:sz="0" w:space="0" w:color="auto"/>
        <w:bottom w:val="none" w:sz="0" w:space="0" w:color="auto"/>
        <w:right w:val="none" w:sz="0" w:space="0" w:color="auto"/>
      </w:divBdr>
    </w:div>
    <w:div w:id="54663787">
      <w:marLeft w:val="0"/>
      <w:marRight w:val="0"/>
      <w:marTop w:val="0"/>
      <w:marBottom w:val="0"/>
      <w:divBdr>
        <w:top w:val="none" w:sz="0" w:space="0" w:color="auto"/>
        <w:left w:val="none" w:sz="0" w:space="0" w:color="auto"/>
        <w:bottom w:val="none" w:sz="0" w:space="0" w:color="auto"/>
        <w:right w:val="none" w:sz="0" w:space="0" w:color="auto"/>
      </w:divBdr>
    </w:div>
    <w:div w:id="55395834">
      <w:marLeft w:val="0"/>
      <w:marRight w:val="0"/>
      <w:marTop w:val="0"/>
      <w:marBottom w:val="0"/>
      <w:divBdr>
        <w:top w:val="none" w:sz="0" w:space="0" w:color="auto"/>
        <w:left w:val="none" w:sz="0" w:space="0" w:color="auto"/>
        <w:bottom w:val="none" w:sz="0" w:space="0" w:color="auto"/>
        <w:right w:val="none" w:sz="0" w:space="0" w:color="auto"/>
      </w:divBdr>
    </w:div>
    <w:div w:id="74279674">
      <w:marLeft w:val="0"/>
      <w:marRight w:val="0"/>
      <w:marTop w:val="0"/>
      <w:marBottom w:val="0"/>
      <w:divBdr>
        <w:top w:val="none" w:sz="0" w:space="0" w:color="auto"/>
        <w:left w:val="none" w:sz="0" w:space="0" w:color="auto"/>
        <w:bottom w:val="none" w:sz="0" w:space="0" w:color="auto"/>
        <w:right w:val="none" w:sz="0" w:space="0" w:color="auto"/>
      </w:divBdr>
    </w:div>
    <w:div w:id="79451933">
      <w:marLeft w:val="0"/>
      <w:marRight w:val="0"/>
      <w:marTop w:val="0"/>
      <w:marBottom w:val="0"/>
      <w:divBdr>
        <w:top w:val="none" w:sz="0" w:space="0" w:color="auto"/>
        <w:left w:val="none" w:sz="0" w:space="0" w:color="auto"/>
        <w:bottom w:val="none" w:sz="0" w:space="0" w:color="auto"/>
        <w:right w:val="none" w:sz="0" w:space="0" w:color="auto"/>
      </w:divBdr>
    </w:div>
    <w:div w:id="94332884">
      <w:marLeft w:val="0"/>
      <w:marRight w:val="0"/>
      <w:marTop w:val="0"/>
      <w:marBottom w:val="0"/>
      <w:divBdr>
        <w:top w:val="none" w:sz="0" w:space="0" w:color="auto"/>
        <w:left w:val="none" w:sz="0" w:space="0" w:color="auto"/>
        <w:bottom w:val="none" w:sz="0" w:space="0" w:color="auto"/>
        <w:right w:val="none" w:sz="0" w:space="0" w:color="auto"/>
      </w:divBdr>
    </w:div>
    <w:div w:id="112555399">
      <w:marLeft w:val="0"/>
      <w:marRight w:val="0"/>
      <w:marTop w:val="0"/>
      <w:marBottom w:val="0"/>
      <w:divBdr>
        <w:top w:val="none" w:sz="0" w:space="0" w:color="auto"/>
        <w:left w:val="none" w:sz="0" w:space="0" w:color="auto"/>
        <w:bottom w:val="none" w:sz="0" w:space="0" w:color="auto"/>
        <w:right w:val="none" w:sz="0" w:space="0" w:color="auto"/>
      </w:divBdr>
    </w:div>
    <w:div w:id="124391967">
      <w:marLeft w:val="0"/>
      <w:marRight w:val="0"/>
      <w:marTop w:val="0"/>
      <w:marBottom w:val="0"/>
      <w:divBdr>
        <w:top w:val="none" w:sz="0" w:space="0" w:color="auto"/>
        <w:left w:val="none" w:sz="0" w:space="0" w:color="auto"/>
        <w:bottom w:val="none" w:sz="0" w:space="0" w:color="auto"/>
        <w:right w:val="none" w:sz="0" w:space="0" w:color="auto"/>
      </w:divBdr>
    </w:div>
    <w:div w:id="140119813">
      <w:marLeft w:val="0"/>
      <w:marRight w:val="0"/>
      <w:marTop w:val="0"/>
      <w:marBottom w:val="0"/>
      <w:divBdr>
        <w:top w:val="none" w:sz="0" w:space="0" w:color="auto"/>
        <w:left w:val="none" w:sz="0" w:space="0" w:color="auto"/>
        <w:bottom w:val="none" w:sz="0" w:space="0" w:color="auto"/>
        <w:right w:val="none" w:sz="0" w:space="0" w:color="auto"/>
      </w:divBdr>
    </w:div>
    <w:div w:id="158279847">
      <w:marLeft w:val="0"/>
      <w:marRight w:val="0"/>
      <w:marTop w:val="0"/>
      <w:marBottom w:val="0"/>
      <w:divBdr>
        <w:top w:val="none" w:sz="0" w:space="0" w:color="auto"/>
        <w:left w:val="none" w:sz="0" w:space="0" w:color="auto"/>
        <w:bottom w:val="none" w:sz="0" w:space="0" w:color="auto"/>
        <w:right w:val="none" w:sz="0" w:space="0" w:color="auto"/>
      </w:divBdr>
    </w:div>
    <w:div w:id="167184100">
      <w:marLeft w:val="0"/>
      <w:marRight w:val="0"/>
      <w:marTop w:val="0"/>
      <w:marBottom w:val="0"/>
      <w:divBdr>
        <w:top w:val="none" w:sz="0" w:space="0" w:color="auto"/>
        <w:left w:val="none" w:sz="0" w:space="0" w:color="auto"/>
        <w:bottom w:val="none" w:sz="0" w:space="0" w:color="auto"/>
        <w:right w:val="none" w:sz="0" w:space="0" w:color="auto"/>
      </w:divBdr>
    </w:div>
    <w:div w:id="184832587">
      <w:marLeft w:val="0"/>
      <w:marRight w:val="0"/>
      <w:marTop w:val="0"/>
      <w:marBottom w:val="0"/>
      <w:divBdr>
        <w:top w:val="none" w:sz="0" w:space="0" w:color="auto"/>
        <w:left w:val="none" w:sz="0" w:space="0" w:color="auto"/>
        <w:bottom w:val="none" w:sz="0" w:space="0" w:color="auto"/>
        <w:right w:val="none" w:sz="0" w:space="0" w:color="auto"/>
      </w:divBdr>
    </w:div>
    <w:div w:id="226916340">
      <w:marLeft w:val="0"/>
      <w:marRight w:val="0"/>
      <w:marTop w:val="0"/>
      <w:marBottom w:val="0"/>
      <w:divBdr>
        <w:top w:val="none" w:sz="0" w:space="0" w:color="auto"/>
        <w:left w:val="none" w:sz="0" w:space="0" w:color="auto"/>
        <w:bottom w:val="none" w:sz="0" w:space="0" w:color="auto"/>
        <w:right w:val="none" w:sz="0" w:space="0" w:color="auto"/>
      </w:divBdr>
    </w:div>
    <w:div w:id="230308457">
      <w:marLeft w:val="0"/>
      <w:marRight w:val="0"/>
      <w:marTop w:val="0"/>
      <w:marBottom w:val="0"/>
      <w:divBdr>
        <w:top w:val="none" w:sz="0" w:space="0" w:color="auto"/>
        <w:left w:val="none" w:sz="0" w:space="0" w:color="auto"/>
        <w:bottom w:val="none" w:sz="0" w:space="0" w:color="auto"/>
        <w:right w:val="none" w:sz="0" w:space="0" w:color="auto"/>
      </w:divBdr>
    </w:div>
    <w:div w:id="245001760">
      <w:marLeft w:val="0"/>
      <w:marRight w:val="0"/>
      <w:marTop w:val="0"/>
      <w:marBottom w:val="0"/>
      <w:divBdr>
        <w:top w:val="none" w:sz="0" w:space="0" w:color="auto"/>
        <w:left w:val="none" w:sz="0" w:space="0" w:color="auto"/>
        <w:bottom w:val="none" w:sz="0" w:space="0" w:color="auto"/>
        <w:right w:val="none" w:sz="0" w:space="0" w:color="auto"/>
      </w:divBdr>
    </w:div>
    <w:div w:id="299918221">
      <w:marLeft w:val="0"/>
      <w:marRight w:val="0"/>
      <w:marTop w:val="0"/>
      <w:marBottom w:val="0"/>
      <w:divBdr>
        <w:top w:val="none" w:sz="0" w:space="0" w:color="auto"/>
        <w:left w:val="none" w:sz="0" w:space="0" w:color="auto"/>
        <w:bottom w:val="none" w:sz="0" w:space="0" w:color="auto"/>
        <w:right w:val="none" w:sz="0" w:space="0" w:color="auto"/>
      </w:divBdr>
    </w:div>
    <w:div w:id="308946023">
      <w:marLeft w:val="0"/>
      <w:marRight w:val="0"/>
      <w:marTop w:val="0"/>
      <w:marBottom w:val="0"/>
      <w:divBdr>
        <w:top w:val="none" w:sz="0" w:space="0" w:color="auto"/>
        <w:left w:val="none" w:sz="0" w:space="0" w:color="auto"/>
        <w:bottom w:val="none" w:sz="0" w:space="0" w:color="auto"/>
        <w:right w:val="none" w:sz="0" w:space="0" w:color="auto"/>
      </w:divBdr>
    </w:div>
    <w:div w:id="322588644">
      <w:marLeft w:val="0"/>
      <w:marRight w:val="0"/>
      <w:marTop w:val="0"/>
      <w:marBottom w:val="0"/>
      <w:divBdr>
        <w:top w:val="none" w:sz="0" w:space="0" w:color="auto"/>
        <w:left w:val="none" w:sz="0" w:space="0" w:color="auto"/>
        <w:bottom w:val="none" w:sz="0" w:space="0" w:color="auto"/>
        <w:right w:val="none" w:sz="0" w:space="0" w:color="auto"/>
      </w:divBdr>
    </w:div>
    <w:div w:id="330566523">
      <w:marLeft w:val="0"/>
      <w:marRight w:val="0"/>
      <w:marTop w:val="0"/>
      <w:marBottom w:val="0"/>
      <w:divBdr>
        <w:top w:val="none" w:sz="0" w:space="0" w:color="auto"/>
        <w:left w:val="none" w:sz="0" w:space="0" w:color="auto"/>
        <w:bottom w:val="none" w:sz="0" w:space="0" w:color="auto"/>
        <w:right w:val="none" w:sz="0" w:space="0" w:color="auto"/>
      </w:divBdr>
    </w:div>
    <w:div w:id="336154376">
      <w:marLeft w:val="0"/>
      <w:marRight w:val="0"/>
      <w:marTop w:val="0"/>
      <w:marBottom w:val="0"/>
      <w:divBdr>
        <w:top w:val="none" w:sz="0" w:space="0" w:color="auto"/>
        <w:left w:val="none" w:sz="0" w:space="0" w:color="auto"/>
        <w:bottom w:val="none" w:sz="0" w:space="0" w:color="auto"/>
        <w:right w:val="none" w:sz="0" w:space="0" w:color="auto"/>
      </w:divBdr>
    </w:div>
    <w:div w:id="339084021">
      <w:marLeft w:val="0"/>
      <w:marRight w:val="0"/>
      <w:marTop w:val="0"/>
      <w:marBottom w:val="0"/>
      <w:divBdr>
        <w:top w:val="none" w:sz="0" w:space="0" w:color="auto"/>
        <w:left w:val="none" w:sz="0" w:space="0" w:color="auto"/>
        <w:bottom w:val="none" w:sz="0" w:space="0" w:color="auto"/>
        <w:right w:val="none" w:sz="0" w:space="0" w:color="auto"/>
      </w:divBdr>
    </w:div>
    <w:div w:id="339091012">
      <w:marLeft w:val="0"/>
      <w:marRight w:val="0"/>
      <w:marTop w:val="0"/>
      <w:marBottom w:val="0"/>
      <w:divBdr>
        <w:top w:val="none" w:sz="0" w:space="0" w:color="auto"/>
        <w:left w:val="none" w:sz="0" w:space="0" w:color="auto"/>
        <w:bottom w:val="none" w:sz="0" w:space="0" w:color="auto"/>
        <w:right w:val="none" w:sz="0" w:space="0" w:color="auto"/>
      </w:divBdr>
    </w:div>
    <w:div w:id="348337379">
      <w:marLeft w:val="0"/>
      <w:marRight w:val="0"/>
      <w:marTop w:val="0"/>
      <w:marBottom w:val="0"/>
      <w:divBdr>
        <w:top w:val="none" w:sz="0" w:space="0" w:color="auto"/>
        <w:left w:val="none" w:sz="0" w:space="0" w:color="auto"/>
        <w:bottom w:val="none" w:sz="0" w:space="0" w:color="auto"/>
        <w:right w:val="none" w:sz="0" w:space="0" w:color="auto"/>
      </w:divBdr>
    </w:div>
    <w:div w:id="361711437">
      <w:marLeft w:val="0"/>
      <w:marRight w:val="0"/>
      <w:marTop w:val="0"/>
      <w:marBottom w:val="0"/>
      <w:divBdr>
        <w:top w:val="none" w:sz="0" w:space="0" w:color="auto"/>
        <w:left w:val="none" w:sz="0" w:space="0" w:color="auto"/>
        <w:bottom w:val="none" w:sz="0" w:space="0" w:color="auto"/>
        <w:right w:val="none" w:sz="0" w:space="0" w:color="auto"/>
      </w:divBdr>
    </w:div>
    <w:div w:id="414664654">
      <w:marLeft w:val="0"/>
      <w:marRight w:val="0"/>
      <w:marTop w:val="0"/>
      <w:marBottom w:val="0"/>
      <w:divBdr>
        <w:top w:val="none" w:sz="0" w:space="0" w:color="auto"/>
        <w:left w:val="none" w:sz="0" w:space="0" w:color="auto"/>
        <w:bottom w:val="none" w:sz="0" w:space="0" w:color="auto"/>
        <w:right w:val="none" w:sz="0" w:space="0" w:color="auto"/>
      </w:divBdr>
    </w:div>
    <w:div w:id="425883576">
      <w:marLeft w:val="0"/>
      <w:marRight w:val="0"/>
      <w:marTop w:val="0"/>
      <w:marBottom w:val="0"/>
      <w:divBdr>
        <w:top w:val="none" w:sz="0" w:space="0" w:color="auto"/>
        <w:left w:val="none" w:sz="0" w:space="0" w:color="auto"/>
        <w:bottom w:val="none" w:sz="0" w:space="0" w:color="auto"/>
        <w:right w:val="none" w:sz="0" w:space="0" w:color="auto"/>
      </w:divBdr>
    </w:div>
    <w:div w:id="436216877">
      <w:marLeft w:val="0"/>
      <w:marRight w:val="0"/>
      <w:marTop w:val="0"/>
      <w:marBottom w:val="0"/>
      <w:divBdr>
        <w:top w:val="none" w:sz="0" w:space="0" w:color="auto"/>
        <w:left w:val="none" w:sz="0" w:space="0" w:color="auto"/>
        <w:bottom w:val="none" w:sz="0" w:space="0" w:color="auto"/>
        <w:right w:val="none" w:sz="0" w:space="0" w:color="auto"/>
      </w:divBdr>
    </w:div>
    <w:div w:id="446510961">
      <w:marLeft w:val="0"/>
      <w:marRight w:val="0"/>
      <w:marTop w:val="0"/>
      <w:marBottom w:val="0"/>
      <w:divBdr>
        <w:top w:val="none" w:sz="0" w:space="0" w:color="auto"/>
        <w:left w:val="none" w:sz="0" w:space="0" w:color="auto"/>
        <w:bottom w:val="none" w:sz="0" w:space="0" w:color="auto"/>
        <w:right w:val="none" w:sz="0" w:space="0" w:color="auto"/>
      </w:divBdr>
    </w:div>
    <w:div w:id="462037108">
      <w:marLeft w:val="0"/>
      <w:marRight w:val="0"/>
      <w:marTop w:val="0"/>
      <w:marBottom w:val="0"/>
      <w:divBdr>
        <w:top w:val="none" w:sz="0" w:space="0" w:color="auto"/>
        <w:left w:val="none" w:sz="0" w:space="0" w:color="auto"/>
        <w:bottom w:val="none" w:sz="0" w:space="0" w:color="auto"/>
        <w:right w:val="none" w:sz="0" w:space="0" w:color="auto"/>
      </w:divBdr>
    </w:div>
    <w:div w:id="478378407">
      <w:marLeft w:val="0"/>
      <w:marRight w:val="0"/>
      <w:marTop w:val="0"/>
      <w:marBottom w:val="0"/>
      <w:divBdr>
        <w:top w:val="none" w:sz="0" w:space="0" w:color="auto"/>
        <w:left w:val="none" w:sz="0" w:space="0" w:color="auto"/>
        <w:bottom w:val="none" w:sz="0" w:space="0" w:color="auto"/>
        <w:right w:val="none" w:sz="0" w:space="0" w:color="auto"/>
      </w:divBdr>
    </w:div>
    <w:div w:id="480119647">
      <w:marLeft w:val="0"/>
      <w:marRight w:val="0"/>
      <w:marTop w:val="0"/>
      <w:marBottom w:val="0"/>
      <w:divBdr>
        <w:top w:val="none" w:sz="0" w:space="0" w:color="auto"/>
        <w:left w:val="none" w:sz="0" w:space="0" w:color="auto"/>
        <w:bottom w:val="none" w:sz="0" w:space="0" w:color="auto"/>
        <w:right w:val="none" w:sz="0" w:space="0" w:color="auto"/>
      </w:divBdr>
    </w:div>
    <w:div w:id="483467960">
      <w:marLeft w:val="0"/>
      <w:marRight w:val="0"/>
      <w:marTop w:val="0"/>
      <w:marBottom w:val="0"/>
      <w:divBdr>
        <w:top w:val="none" w:sz="0" w:space="0" w:color="auto"/>
        <w:left w:val="none" w:sz="0" w:space="0" w:color="auto"/>
        <w:bottom w:val="none" w:sz="0" w:space="0" w:color="auto"/>
        <w:right w:val="none" w:sz="0" w:space="0" w:color="auto"/>
      </w:divBdr>
    </w:div>
    <w:div w:id="492338650">
      <w:marLeft w:val="0"/>
      <w:marRight w:val="0"/>
      <w:marTop w:val="0"/>
      <w:marBottom w:val="0"/>
      <w:divBdr>
        <w:top w:val="none" w:sz="0" w:space="0" w:color="auto"/>
        <w:left w:val="none" w:sz="0" w:space="0" w:color="auto"/>
        <w:bottom w:val="none" w:sz="0" w:space="0" w:color="auto"/>
        <w:right w:val="none" w:sz="0" w:space="0" w:color="auto"/>
      </w:divBdr>
    </w:div>
    <w:div w:id="494339114">
      <w:marLeft w:val="0"/>
      <w:marRight w:val="0"/>
      <w:marTop w:val="0"/>
      <w:marBottom w:val="0"/>
      <w:divBdr>
        <w:top w:val="none" w:sz="0" w:space="0" w:color="auto"/>
        <w:left w:val="none" w:sz="0" w:space="0" w:color="auto"/>
        <w:bottom w:val="none" w:sz="0" w:space="0" w:color="auto"/>
        <w:right w:val="none" w:sz="0" w:space="0" w:color="auto"/>
      </w:divBdr>
    </w:div>
    <w:div w:id="530728927">
      <w:marLeft w:val="0"/>
      <w:marRight w:val="0"/>
      <w:marTop w:val="0"/>
      <w:marBottom w:val="0"/>
      <w:divBdr>
        <w:top w:val="none" w:sz="0" w:space="0" w:color="auto"/>
        <w:left w:val="none" w:sz="0" w:space="0" w:color="auto"/>
        <w:bottom w:val="none" w:sz="0" w:space="0" w:color="auto"/>
        <w:right w:val="none" w:sz="0" w:space="0" w:color="auto"/>
      </w:divBdr>
    </w:div>
    <w:div w:id="545724519">
      <w:marLeft w:val="0"/>
      <w:marRight w:val="0"/>
      <w:marTop w:val="0"/>
      <w:marBottom w:val="0"/>
      <w:divBdr>
        <w:top w:val="none" w:sz="0" w:space="0" w:color="auto"/>
        <w:left w:val="none" w:sz="0" w:space="0" w:color="auto"/>
        <w:bottom w:val="none" w:sz="0" w:space="0" w:color="auto"/>
        <w:right w:val="none" w:sz="0" w:space="0" w:color="auto"/>
      </w:divBdr>
    </w:div>
    <w:div w:id="587009274">
      <w:marLeft w:val="0"/>
      <w:marRight w:val="0"/>
      <w:marTop w:val="0"/>
      <w:marBottom w:val="0"/>
      <w:divBdr>
        <w:top w:val="none" w:sz="0" w:space="0" w:color="auto"/>
        <w:left w:val="none" w:sz="0" w:space="0" w:color="auto"/>
        <w:bottom w:val="none" w:sz="0" w:space="0" w:color="auto"/>
        <w:right w:val="none" w:sz="0" w:space="0" w:color="auto"/>
      </w:divBdr>
    </w:div>
    <w:div w:id="592977796">
      <w:marLeft w:val="0"/>
      <w:marRight w:val="0"/>
      <w:marTop w:val="0"/>
      <w:marBottom w:val="0"/>
      <w:divBdr>
        <w:top w:val="none" w:sz="0" w:space="0" w:color="auto"/>
        <w:left w:val="none" w:sz="0" w:space="0" w:color="auto"/>
        <w:bottom w:val="none" w:sz="0" w:space="0" w:color="auto"/>
        <w:right w:val="none" w:sz="0" w:space="0" w:color="auto"/>
      </w:divBdr>
    </w:div>
    <w:div w:id="633756730">
      <w:marLeft w:val="0"/>
      <w:marRight w:val="0"/>
      <w:marTop w:val="0"/>
      <w:marBottom w:val="0"/>
      <w:divBdr>
        <w:top w:val="none" w:sz="0" w:space="0" w:color="auto"/>
        <w:left w:val="none" w:sz="0" w:space="0" w:color="auto"/>
        <w:bottom w:val="none" w:sz="0" w:space="0" w:color="auto"/>
        <w:right w:val="none" w:sz="0" w:space="0" w:color="auto"/>
      </w:divBdr>
    </w:div>
    <w:div w:id="647049661">
      <w:marLeft w:val="0"/>
      <w:marRight w:val="0"/>
      <w:marTop w:val="0"/>
      <w:marBottom w:val="0"/>
      <w:divBdr>
        <w:top w:val="none" w:sz="0" w:space="0" w:color="auto"/>
        <w:left w:val="none" w:sz="0" w:space="0" w:color="auto"/>
        <w:bottom w:val="none" w:sz="0" w:space="0" w:color="auto"/>
        <w:right w:val="none" w:sz="0" w:space="0" w:color="auto"/>
      </w:divBdr>
    </w:div>
    <w:div w:id="656155138">
      <w:marLeft w:val="0"/>
      <w:marRight w:val="0"/>
      <w:marTop w:val="0"/>
      <w:marBottom w:val="0"/>
      <w:divBdr>
        <w:top w:val="none" w:sz="0" w:space="0" w:color="auto"/>
        <w:left w:val="none" w:sz="0" w:space="0" w:color="auto"/>
        <w:bottom w:val="none" w:sz="0" w:space="0" w:color="auto"/>
        <w:right w:val="none" w:sz="0" w:space="0" w:color="auto"/>
      </w:divBdr>
    </w:div>
    <w:div w:id="656224157">
      <w:marLeft w:val="0"/>
      <w:marRight w:val="0"/>
      <w:marTop w:val="0"/>
      <w:marBottom w:val="0"/>
      <w:divBdr>
        <w:top w:val="none" w:sz="0" w:space="0" w:color="auto"/>
        <w:left w:val="none" w:sz="0" w:space="0" w:color="auto"/>
        <w:bottom w:val="none" w:sz="0" w:space="0" w:color="auto"/>
        <w:right w:val="none" w:sz="0" w:space="0" w:color="auto"/>
      </w:divBdr>
    </w:div>
    <w:div w:id="663700331">
      <w:marLeft w:val="0"/>
      <w:marRight w:val="0"/>
      <w:marTop w:val="0"/>
      <w:marBottom w:val="0"/>
      <w:divBdr>
        <w:top w:val="none" w:sz="0" w:space="0" w:color="auto"/>
        <w:left w:val="none" w:sz="0" w:space="0" w:color="auto"/>
        <w:bottom w:val="none" w:sz="0" w:space="0" w:color="auto"/>
        <w:right w:val="none" w:sz="0" w:space="0" w:color="auto"/>
      </w:divBdr>
    </w:div>
    <w:div w:id="671837673">
      <w:marLeft w:val="0"/>
      <w:marRight w:val="0"/>
      <w:marTop w:val="0"/>
      <w:marBottom w:val="0"/>
      <w:divBdr>
        <w:top w:val="none" w:sz="0" w:space="0" w:color="auto"/>
        <w:left w:val="none" w:sz="0" w:space="0" w:color="auto"/>
        <w:bottom w:val="none" w:sz="0" w:space="0" w:color="auto"/>
        <w:right w:val="none" w:sz="0" w:space="0" w:color="auto"/>
      </w:divBdr>
    </w:div>
    <w:div w:id="679309834">
      <w:marLeft w:val="0"/>
      <w:marRight w:val="0"/>
      <w:marTop w:val="0"/>
      <w:marBottom w:val="0"/>
      <w:divBdr>
        <w:top w:val="none" w:sz="0" w:space="0" w:color="auto"/>
        <w:left w:val="none" w:sz="0" w:space="0" w:color="auto"/>
        <w:bottom w:val="none" w:sz="0" w:space="0" w:color="auto"/>
        <w:right w:val="none" w:sz="0" w:space="0" w:color="auto"/>
      </w:divBdr>
    </w:div>
    <w:div w:id="692153307">
      <w:marLeft w:val="0"/>
      <w:marRight w:val="0"/>
      <w:marTop w:val="0"/>
      <w:marBottom w:val="0"/>
      <w:divBdr>
        <w:top w:val="none" w:sz="0" w:space="0" w:color="auto"/>
        <w:left w:val="none" w:sz="0" w:space="0" w:color="auto"/>
        <w:bottom w:val="none" w:sz="0" w:space="0" w:color="auto"/>
        <w:right w:val="none" w:sz="0" w:space="0" w:color="auto"/>
      </w:divBdr>
    </w:div>
    <w:div w:id="707530309">
      <w:marLeft w:val="0"/>
      <w:marRight w:val="0"/>
      <w:marTop w:val="0"/>
      <w:marBottom w:val="0"/>
      <w:divBdr>
        <w:top w:val="none" w:sz="0" w:space="0" w:color="auto"/>
        <w:left w:val="none" w:sz="0" w:space="0" w:color="auto"/>
        <w:bottom w:val="none" w:sz="0" w:space="0" w:color="auto"/>
        <w:right w:val="none" w:sz="0" w:space="0" w:color="auto"/>
      </w:divBdr>
    </w:div>
    <w:div w:id="739601129">
      <w:marLeft w:val="0"/>
      <w:marRight w:val="0"/>
      <w:marTop w:val="0"/>
      <w:marBottom w:val="0"/>
      <w:divBdr>
        <w:top w:val="none" w:sz="0" w:space="0" w:color="auto"/>
        <w:left w:val="none" w:sz="0" w:space="0" w:color="auto"/>
        <w:bottom w:val="none" w:sz="0" w:space="0" w:color="auto"/>
        <w:right w:val="none" w:sz="0" w:space="0" w:color="auto"/>
      </w:divBdr>
    </w:div>
    <w:div w:id="750933662">
      <w:marLeft w:val="0"/>
      <w:marRight w:val="0"/>
      <w:marTop w:val="0"/>
      <w:marBottom w:val="0"/>
      <w:divBdr>
        <w:top w:val="none" w:sz="0" w:space="0" w:color="auto"/>
        <w:left w:val="none" w:sz="0" w:space="0" w:color="auto"/>
        <w:bottom w:val="none" w:sz="0" w:space="0" w:color="auto"/>
        <w:right w:val="none" w:sz="0" w:space="0" w:color="auto"/>
      </w:divBdr>
    </w:div>
    <w:div w:id="777065009">
      <w:marLeft w:val="0"/>
      <w:marRight w:val="0"/>
      <w:marTop w:val="0"/>
      <w:marBottom w:val="0"/>
      <w:divBdr>
        <w:top w:val="none" w:sz="0" w:space="0" w:color="auto"/>
        <w:left w:val="none" w:sz="0" w:space="0" w:color="auto"/>
        <w:bottom w:val="none" w:sz="0" w:space="0" w:color="auto"/>
        <w:right w:val="none" w:sz="0" w:space="0" w:color="auto"/>
      </w:divBdr>
    </w:div>
    <w:div w:id="785806271">
      <w:marLeft w:val="0"/>
      <w:marRight w:val="0"/>
      <w:marTop w:val="0"/>
      <w:marBottom w:val="0"/>
      <w:divBdr>
        <w:top w:val="none" w:sz="0" w:space="0" w:color="auto"/>
        <w:left w:val="none" w:sz="0" w:space="0" w:color="auto"/>
        <w:bottom w:val="none" w:sz="0" w:space="0" w:color="auto"/>
        <w:right w:val="none" w:sz="0" w:space="0" w:color="auto"/>
      </w:divBdr>
    </w:div>
    <w:div w:id="815100453">
      <w:marLeft w:val="0"/>
      <w:marRight w:val="0"/>
      <w:marTop w:val="0"/>
      <w:marBottom w:val="0"/>
      <w:divBdr>
        <w:top w:val="none" w:sz="0" w:space="0" w:color="auto"/>
        <w:left w:val="none" w:sz="0" w:space="0" w:color="auto"/>
        <w:bottom w:val="none" w:sz="0" w:space="0" w:color="auto"/>
        <w:right w:val="none" w:sz="0" w:space="0" w:color="auto"/>
      </w:divBdr>
    </w:div>
    <w:div w:id="824585486">
      <w:marLeft w:val="0"/>
      <w:marRight w:val="0"/>
      <w:marTop w:val="0"/>
      <w:marBottom w:val="0"/>
      <w:divBdr>
        <w:top w:val="none" w:sz="0" w:space="0" w:color="auto"/>
        <w:left w:val="none" w:sz="0" w:space="0" w:color="auto"/>
        <w:bottom w:val="none" w:sz="0" w:space="0" w:color="auto"/>
        <w:right w:val="none" w:sz="0" w:space="0" w:color="auto"/>
      </w:divBdr>
    </w:div>
    <w:div w:id="831214104">
      <w:marLeft w:val="0"/>
      <w:marRight w:val="0"/>
      <w:marTop w:val="0"/>
      <w:marBottom w:val="0"/>
      <w:divBdr>
        <w:top w:val="none" w:sz="0" w:space="0" w:color="auto"/>
        <w:left w:val="none" w:sz="0" w:space="0" w:color="auto"/>
        <w:bottom w:val="none" w:sz="0" w:space="0" w:color="auto"/>
        <w:right w:val="none" w:sz="0" w:space="0" w:color="auto"/>
      </w:divBdr>
    </w:div>
    <w:div w:id="841892070">
      <w:marLeft w:val="0"/>
      <w:marRight w:val="0"/>
      <w:marTop w:val="0"/>
      <w:marBottom w:val="0"/>
      <w:divBdr>
        <w:top w:val="none" w:sz="0" w:space="0" w:color="auto"/>
        <w:left w:val="none" w:sz="0" w:space="0" w:color="auto"/>
        <w:bottom w:val="none" w:sz="0" w:space="0" w:color="auto"/>
        <w:right w:val="none" w:sz="0" w:space="0" w:color="auto"/>
      </w:divBdr>
    </w:div>
    <w:div w:id="843664370">
      <w:marLeft w:val="0"/>
      <w:marRight w:val="0"/>
      <w:marTop w:val="0"/>
      <w:marBottom w:val="0"/>
      <w:divBdr>
        <w:top w:val="none" w:sz="0" w:space="0" w:color="auto"/>
        <w:left w:val="none" w:sz="0" w:space="0" w:color="auto"/>
        <w:bottom w:val="none" w:sz="0" w:space="0" w:color="auto"/>
        <w:right w:val="none" w:sz="0" w:space="0" w:color="auto"/>
      </w:divBdr>
    </w:div>
    <w:div w:id="844322383">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857087672">
      <w:marLeft w:val="0"/>
      <w:marRight w:val="0"/>
      <w:marTop w:val="0"/>
      <w:marBottom w:val="0"/>
      <w:divBdr>
        <w:top w:val="none" w:sz="0" w:space="0" w:color="auto"/>
        <w:left w:val="none" w:sz="0" w:space="0" w:color="auto"/>
        <w:bottom w:val="none" w:sz="0" w:space="0" w:color="auto"/>
        <w:right w:val="none" w:sz="0" w:space="0" w:color="auto"/>
      </w:divBdr>
    </w:div>
    <w:div w:id="864708509">
      <w:marLeft w:val="0"/>
      <w:marRight w:val="0"/>
      <w:marTop w:val="0"/>
      <w:marBottom w:val="0"/>
      <w:divBdr>
        <w:top w:val="none" w:sz="0" w:space="0" w:color="auto"/>
        <w:left w:val="none" w:sz="0" w:space="0" w:color="auto"/>
        <w:bottom w:val="none" w:sz="0" w:space="0" w:color="auto"/>
        <w:right w:val="none" w:sz="0" w:space="0" w:color="auto"/>
      </w:divBdr>
    </w:div>
    <w:div w:id="865947404">
      <w:marLeft w:val="0"/>
      <w:marRight w:val="0"/>
      <w:marTop w:val="0"/>
      <w:marBottom w:val="0"/>
      <w:divBdr>
        <w:top w:val="none" w:sz="0" w:space="0" w:color="auto"/>
        <w:left w:val="none" w:sz="0" w:space="0" w:color="auto"/>
        <w:bottom w:val="none" w:sz="0" w:space="0" w:color="auto"/>
        <w:right w:val="none" w:sz="0" w:space="0" w:color="auto"/>
      </w:divBdr>
    </w:div>
    <w:div w:id="870648055">
      <w:marLeft w:val="0"/>
      <w:marRight w:val="0"/>
      <w:marTop w:val="0"/>
      <w:marBottom w:val="0"/>
      <w:divBdr>
        <w:top w:val="none" w:sz="0" w:space="0" w:color="auto"/>
        <w:left w:val="none" w:sz="0" w:space="0" w:color="auto"/>
        <w:bottom w:val="none" w:sz="0" w:space="0" w:color="auto"/>
        <w:right w:val="none" w:sz="0" w:space="0" w:color="auto"/>
      </w:divBdr>
    </w:div>
    <w:div w:id="892470315">
      <w:marLeft w:val="0"/>
      <w:marRight w:val="0"/>
      <w:marTop w:val="0"/>
      <w:marBottom w:val="0"/>
      <w:divBdr>
        <w:top w:val="none" w:sz="0" w:space="0" w:color="auto"/>
        <w:left w:val="none" w:sz="0" w:space="0" w:color="auto"/>
        <w:bottom w:val="none" w:sz="0" w:space="0" w:color="auto"/>
        <w:right w:val="none" w:sz="0" w:space="0" w:color="auto"/>
      </w:divBdr>
    </w:div>
    <w:div w:id="939799457">
      <w:marLeft w:val="0"/>
      <w:marRight w:val="0"/>
      <w:marTop w:val="0"/>
      <w:marBottom w:val="0"/>
      <w:divBdr>
        <w:top w:val="none" w:sz="0" w:space="0" w:color="auto"/>
        <w:left w:val="none" w:sz="0" w:space="0" w:color="auto"/>
        <w:bottom w:val="none" w:sz="0" w:space="0" w:color="auto"/>
        <w:right w:val="none" w:sz="0" w:space="0" w:color="auto"/>
      </w:divBdr>
    </w:div>
    <w:div w:id="952514562">
      <w:marLeft w:val="0"/>
      <w:marRight w:val="0"/>
      <w:marTop w:val="0"/>
      <w:marBottom w:val="0"/>
      <w:divBdr>
        <w:top w:val="none" w:sz="0" w:space="0" w:color="auto"/>
        <w:left w:val="none" w:sz="0" w:space="0" w:color="auto"/>
        <w:bottom w:val="none" w:sz="0" w:space="0" w:color="auto"/>
        <w:right w:val="none" w:sz="0" w:space="0" w:color="auto"/>
      </w:divBdr>
    </w:div>
    <w:div w:id="953243433">
      <w:marLeft w:val="0"/>
      <w:marRight w:val="0"/>
      <w:marTop w:val="0"/>
      <w:marBottom w:val="0"/>
      <w:divBdr>
        <w:top w:val="none" w:sz="0" w:space="0" w:color="auto"/>
        <w:left w:val="none" w:sz="0" w:space="0" w:color="auto"/>
        <w:bottom w:val="none" w:sz="0" w:space="0" w:color="auto"/>
        <w:right w:val="none" w:sz="0" w:space="0" w:color="auto"/>
      </w:divBdr>
    </w:div>
    <w:div w:id="1002925845">
      <w:marLeft w:val="0"/>
      <w:marRight w:val="0"/>
      <w:marTop w:val="0"/>
      <w:marBottom w:val="0"/>
      <w:divBdr>
        <w:top w:val="none" w:sz="0" w:space="0" w:color="auto"/>
        <w:left w:val="none" w:sz="0" w:space="0" w:color="auto"/>
        <w:bottom w:val="none" w:sz="0" w:space="0" w:color="auto"/>
        <w:right w:val="none" w:sz="0" w:space="0" w:color="auto"/>
      </w:divBdr>
    </w:div>
    <w:div w:id="1012495545">
      <w:marLeft w:val="0"/>
      <w:marRight w:val="0"/>
      <w:marTop w:val="0"/>
      <w:marBottom w:val="0"/>
      <w:divBdr>
        <w:top w:val="none" w:sz="0" w:space="0" w:color="auto"/>
        <w:left w:val="none" w:sz="0" w:space="0" w:color="auto"/>
        <w:bottom w:val="none" w:sz="0" w:space="0" w:color="auto"/>
        <w:right w:val="none" w:sz="0" w:space="0" w:color="auto"/>
      </w:divBdr>
    </w:div>
    <w:div w:id="1014646605">
      <w:marLeft w:val="0"/>
      <w:marRight w:val="0"/>
      <w:marTop w:val="0"/>
      <w:marBottom w:val="0"/>
      <w:divBdr>
        <w:top w:val="none" w:sz="0" w:space="0" w:color="auto"/>
        <w:left w:val="none" w:sz="0" w:space="0" w:color="auto"/>
        <w:bottom w:val="none" w:sz="0" w:space="0" w:color="auto"/>
        <w:right w:val="none" w:sz="0" w:space="0" w:color="auto"/>
      </w:divBdr>
    </w:div>
    <w:div w:id="1014769914">
      <w:marLeft w:val="0"/>
      <w:marRight w:val="0"/>
      <w:marTop w:val="0"/>
      <w:marBottom w:val="0"/>
      <w:divBdr>
        <w:top w:val="none" w:sz="0" w:space="0" w:color="auto"/>
        <w:left w:val="none" w:sz="0" w:space="0" w:color="auto"/>
        <w:bottom w:val="none" w:sz="0" w:space="0" w:color="auto"/>
        <w:right w:val="none" w:sz="0" w:space="0" w:color="auto"/>
      </w:divBdr>
    </w:div>
    <w:div w:id="1030641274">
      <w:marLeft w:val="0"/>
      <w:marRight w:val="0"/>
      <w:marTop w:val="0"/>
      <w:marBottom w:val="0"/>
      <w:divBdr>
        <w:top w:val="none" w:sz="0" w:space="0" w:color="auto"/>
        <w:left w:val="none" w:sz="0" w:space="0" w:color="auto"/>
        <w:bottom w:val="none" w:sz="0" w:space="0" w:color="auto"/>
        <w:right w:val="none" w:sz="0" w:space="0" w:color="auto"/>
      </w:divBdr>
    </w:div>
    <w:div w:id="1069499706">
      <w:marLeft w:val="0"/>
      <w:marRight w:val="0"/>
      <w:marTop w:val="0"/>
      <w:marBottom w:val="0"/>
      <w:divBdr>
        <w:top w:val="none" w:sz="0" w:space="0" w:color="auto"/>
        <w:left w:val="none" w:sz="0" w:space="0" w:color="auto"/>
        <w:bottom w:val="none" w:sz="0" w:space="0" w:color="auto"/>
        <w:right w:val="none" w:sz="0" w:space="0" w:color="auto"/>
      </w:divBdr>
    </w:div>
    <w:div w:id="1113941439">
      <w:marLeft w:val="0"/>
      <w:marRight w:val="0"/>
      <w:marTop w:val="0"/>
      <w:marBottom w:val="0"/>
      <w:divBdr>
        <w:top w:val="none" w:sz="0" w:space="0" w:color="auto"/>
        <w:left w:val="none" w:sz="0" w:space="0" w:color="auto"/>
        <w:bottom w:val="none" w:sz="0" w:space="0" w:color="auto"/>
        <w:right w:val="none" w:sz="0" w:space="0" w:color="auto"/>
      </w:divBdr>
    </w:div>
    <w:div w:id="1114448346">
      <w:marLeft w:val="0"/>
      <w:marRight w:val="0"/>
      <w:marTop w:val="0"/>
      <w:marBottom w:val="0"/>
      <w:divBdr>
        <w:top w:val="none" w:sz="0" w:space="0" w:color="auto"/>
        <w:left w:val="none" w:sz="0" w:space="0" w:color="auto"/>
        <w:bottom w:val="none" w:sz="0" w:space="0" w:color="auto"/>
        <w:right w:val="none" w:sz="0" w:space="0" w:color="auto"/>
      </w:divBdr>
    </w:div>
    <w:div w:id="1121269336">
      <w:marLeft w:val="0"/>
      <w:marRight w:val="0"/>
      <w:marTop w:val="0"/>
      <w:marBottom w:val="0"/>
      <w:divBdr>
        <w:top w:val="none" w:sz="0" w:space="0" w:color="auto"/>
        <w:left w:val="none" w:sz="0" w:space="0" w:color="auto"/>
        <w:bottom w:val="none" w:sz="0" w:space="0" w:color="auto"/>
        <w:right w:val="none" w:sz="0" w:space="0" w:color="auto"/>
      </w:divBdr>
    </w:div>
    <w:div w:id="1127090828">
      <w:marLeft w:val="0"/>
      <w:marRight w:val="0"/>
      <w:marTop w:val="0"/>
      <w:marBottom w:val="0"/>
      <w:divBdr>
        <w:top w:val="none" w:sz="0" w:space="0" w:color="auto"/>
        <w:left w:val="none" w:sz="0" w:space="0" w:color="auto"/>
        <w:bottom w:val="none" w:sz="0" w:space="0" w:color="auto"/>
        <w:right w:val="none" w:sz="0" w:space="0" w:color="auto"/>
      </w:divBdr>
    </w:div>
    <w:div w:id="1189022251">
      <w:marLeft w:val="0"/>
      <w:marRight w:val="0"/>
      <w:marTop w:val="0"/>
      <w:marBottom w:val="0"/>
      <w:divBdr>
        <w:top w:val="none" w:sz="0" w:space="0" w:color="auto"/>
        <w:left w:val="none" w:sz="0" w:space="0" w:color="auto"/>
        <w:bottom w:val="none" w:sz="0" w:space="0" w:color="auto"/>
        <w:right w:val="none" w:sz="0" w:space="0" w:color="auto"/>
      </w:divBdr>
    </w:div>
    <w:div w:id="1203592715">
      <w:marLeft w:val="0"/>
      <w:marRight w:val="0"/>
      <w:marTop w:val="0"/>
      <w:marBottom w:val="0"/>
      <w:divBdr>
        <w:top w:val="none" w:sz="0" w:space="0" w:color="auto"/>
        <w:left w:val="none" w:sz="0" w:space="0" w:color="auto"/>
        <w:bottom w:val="none" w:sz="0" w:space="0" w:color="auto"/>
        <w:right w:val="none" w:sz="0" w:space="0" w:color="auto"/>
      </w:divBdr>
    </w:div>
    <w:div w:id="1276867748">
      <w:marLeft w:val="0"/>
      <w:marRight w:val="0"/>
      <w:marTop w:val="0"/>
      <w:marBottom w:val="0"/>
      <w:divBdr>
        <w:top w:val="none" w:sz="0" w:space="0" w:color="auto"/>
        <w:left w:val="none" w:sz="0" w:space="0" w:color="auto"/>
        <w:bottom w:val="none" w:sz="0" w:space="0" w:color="auto"/>
        <w:right w:val="none" w:sz="0" w:space="0" w:color="auto"/>
      </w:divBdr>
    </w:div>
    <w:div w:id="1304388214">
      <w:marLeft w:val="0"/>
      <w:marRight w:val="0"/>
      <w:marTop w:val="0"/>
      <w:marBottom w:val="0"/>
      <w:divBdr>
        <w:top w:val="none" w:sz="0" w:space="0" w:color="auto"/>
        <w:left w:val="none" w:sz="0" w:space="0" w:color="auto"/>
        <w:bottom w:val="none" w:sz="0" w:space="0" w:color="auto"/>
        <w:right w:val="none" w:sz="0" w:space="0" w:color="auto"/>
      </w:divBdr>
    </w:div>
    <w:div w:id="1312757142">
      <w:marLeft w:val="0"/>
      <w:marRight w:val="0"/>
      <w:marTop w:val="0"/>
      <w:marBottom w:val="0"/>
      <w:divBdr>
        <w:top w:val="none" w:sz="0" w:space="0" w:color="auto"/>
        <w:left w:val="none" w:sz="0" w:space="0" w:color="auto"/>
        <w:bottom w:val="none" w:sz="0" w:space="0" w:color="auto"/>
        <w:right w:val="none" w:sz="0" w:space="0" w:color="auto"/>
      </w:divBdr>
    </w:div>
    <w:div w:id="1316883100">
      <w:marLeft w:val="0"/>
      <w:marRight w:val="0"/>
      <w:marTop w:val="0"/>
      <w:marBottom w:val="0"/>
      <w:divBdr>
        <w:top w:val="none" w:sz="0" w:space="0" w:color="auto"/>
        <w:left w:val="none" w:sz="0" w:space="0" w:color="auto"/>
        <w:bottom w:val="none" w:sz="0" w:space="0" w:color="auto"/>
        <w:right w:val="none" w:sz="0" w:space="0" w:color="auto"/>
      </w:divBdr>
    </w:div>
    <w:div w:id="1353989365">
      <w:marLeft w:val="0"/>
      <w:marRight w:val="0"/>
      <w:marTop w:val="0"/>
      <w:marBottom w:val="0"/>
      <w:divBdr>
        <w:top w:val="none" w:sz="0" w:space="0" w:color="auto"/>
        <w:left w:val="none" w:sz="0" w:space="0" w:color="auto"/>
        <w:bottom w:val="none" w:sz="0" w:space="0" w:color="auto"/>
        <w:right w:val="none" w:sz="0" w:space="0" w:color="auto"/>
      </w:divBdr>
    </w:div>
    <w:div w:id="1375498906">
      <w:marLeft w:val="0"/>
      <w:marRight w:val="0"/>
      <w:marTop w:val="0"/>
      <w:marBottom w:val="0"/>
      <w:divBdr>
        <w:top w:val="none" w:sz="0" w:space="0" w:color="auto"/>
        <w:left w:val="none" w:sz="0" w:space="0" w:color="auto"/>
        <w:bottom w:val="none" w:sz="0" w:space="0" w:color="auto"/>
        <w:right w:val="none" w:sz="0" w:space="0" w:color="auto"/>
      </w:divBdr>
    </w:div>
    <w:div w:id="1385446262">
      <w:marLeft w:val="0"/>
      <w:marRight w:val="0"/>
      <w:marTop w:val="0"/>
      <w:marBottom w:val="0"/>
      <w:divBdr>
        <w:top w:val="none" w:sz="0" w:space="0" w:color="auto"/>
        <w:left w:val="none" w:sz="0" w:space="0" w:color="auto"/>
        <w:bottom w:val="none" w:sz="0" w:space="0" w:color="auto"/>
        <w:right w:val="none" w:sz="0" w:space="0" w:color="auto"/>
      </w:divBdr>
    </w:div>
    <w:div w:id="1436094267">
      <w:marLeft w:val="0"/>
      <w:marRight w:val="0"/>
      <w:marTop w:val="0"/>
      <w:marBottom w:val="0"/>
      <w:divBdr>
        <w:top w:val="none" w:sz="0" w:space="0" w:color="auto"/>
        <w:left w:val="none" w:sz="0" w:space="0" w:color="auto"/>
        <w:bottom w:val="none" w:sz="0" w:space="0" w:color="auto"/>
        <w:right w:val="none" w:sz="0" w:space="0" w:color="auto"/>
      </w:divBdr>
    </w:div>
    <w:div w:id="1466584423">
      <w:marLeft w:val="0"/>
      <w:marRight w:val="0"/>
      <w:marTop w:val="0"/>
      <w:marBottom w:val="0"/>
      <w:divBdr>
        <w:top w:val="none" w:sz="0" w:space="0" w:color="auto"/>
        <w:left w:val="none" w:sz="0" w:space="0" w:color="auto"/>
        <w:bottom w:val="none" w:sz="0" w:space="0" w:color="auto"/>
        <w:right w:val="none" w:sz="0" w:space="0" w:color="auto"/>
      </w:divBdr>
    </w:div>
    <w:div w:id="1499229960">
      <w:marLeft w:val="0"/>
      <w:marRight w:val="0"/>
      <w:marTop w:val="0"/>
      <w:marBottom w:val="0"/>
      <w:divBdr>
        <w:top w:val="none" w:sz="0" w:space="0" w:color="auto"/>
        <w:left w:val="none" w:sz="0" w:space="0" w:color="auto"/>
        <w:bottom w:val="none" w:sz="0" w:space="0" w:color="auto"/>
        <w:right w:val="none" w:sz="0" w:space="0" w:color="auto"/>
      </w:divBdr>
    </w:div>
    <w:div w:id="1510486472">
      <w:marLeft w:val="0"/>
      <w:marRight w:val="0"/>
      <w:marTop w:val="0"/>
      <w:marBottom w:val="0"/>
      <w:divBdr>
        <w:top w:val="none" w:sz="0" w:space="0" w:color="auto"/>
        <w:left w:val="none" w:sz="0" w:space="0" w:color="auto"/>
        <w:bottom w:val="none" w:sz="0" w:space="0" w:color="auto"/>
        <w:right w:val="none" w:sz="0" w:space="0" w:color="auto"/>
      </w:divBdr>
    </w:div>
    <w:div w:id="1513959249">
      <w:marLeft w:val="0"/>
      <w:marRight w:val="0"/>
      <w:marTop w:val="0"/>
      <w:marBottom w:val="0"/>
      <w:divBdr>
        <w:top w:val="none" w:sz="0" w:space="0" w:color="auto"/>
        <w:left w:val="none" w:sz="0" w:space="0" w:color="auto"/>
        <w:bottom w:val="none" w:sz="0" w:space="0" w:color="auto"/>
        <w:right w:val="none" w:sz="0" w:space="0" w:color="auto"/>
      </w:divBdr>
    </w:div>
    <w:div w:id="1519194718">
      <w:marLeft w:val="0"/>
      <w:marRight w:val="0"/>
      <w:marTop w:val="0"/>
      <w:marBottom w:val="0"/>
      <w:divBdr>
        <w:top w:val="none" w:sz="0" w:space="0" w:color="auto"/>
        <w:left w:val="none" w:sz="0" w:space="0" w:color="auto"/>
        <w:bottom w:val="none" w:sz="0" w:space="0" w:color="auto"/>
        <w:right w:val="none" w:sz="0" w:space="0" w:color="auto"/>
      </w:divBdr>
    </w:div>
    <w:div w:id="1538271095">
      <w:marLeft w:val="0"/>
      <w:marRight w:val="0"/>
      <w:marTop w:val="0"/>
      <w:marBottom w:val="0"/>
      <w:divBdr>
        <w:top w:val="none" w:sz="0" w:space="0" w:color="auto"/>
        <w:left w:val="none" w:sz="0" w:space="0" w:color="auto"/>
        <w:bottom w:val="none" w:sz="0" w:space="0" w:color="auto"/>
        <w:right w:val="none" w:sz="0" w:space="0" w:color="auto"/>
      </w:divBdr>
    </w:div>
    <w:div w:id="1539665198">
      <w:marLeft w:val="0"/>
      <w:marRight w:val="0"/>
      <w:marTop w:val="0"/>
      <w:marBottom w:val="0"/>
      <w:divBdr>
        <w:top w:val="none" w:sz="0" w:space="0" w:color="auto"/>
        <w:left w:val="none" w:sz="0" w:space="0" w:color="auto"/>
        <w:bottom w:val="none" w:sz="0" w:space="0" w:color="auto"/>
        <w:right w:val="none" w:sz="0" w:space="0" w:color="auto"/>
      </w:divBdr>
    </w:div>
    <w:div w:id="1542396629">
      <w:marLeft w:val="0"/>
      <w:marRight w:val="0"/>
      <w:marTop w:val="0"/>
      <w:marBottom w:val="0"/>
      <w:divBdr>
        <w:top w:val="none" w:sz="0" w:space="0" w:color="auto"/>
        <w:left w:val="none" w:sz="0" w:space="0" w:color="auto"/>
        <w:bottom w:val="none" w:sz="0" w:space="0" w:color="auto"/>
        <w:right w:val="none" w:sz="0" w:space="0" w:color="auto"/>
      </w:divBdr>
    </w:div>
    <w:div w:id="1544636886">
      <w:marLeft w:val="0"/>
      <w:marRight w:val="0"/>
      <w:marTop w:val="0"/>
      <w:marBottom w:val="0"/>
      <w:divBdr>
        <w:top w:val="none" w:sz="0" w:space="0" w:color="auto"/>
        <w:left w:val="none" w:sz="0" w:space="0" w:color="auto"/>
        <w:bottom w:val="none" w:sz="0" w:space="0" w:color="auto"/>
        <w:right w:val="none" w:sz="0" w:space="0" w:color="auto"/>
      </w:divBdr>
    </w:div>
    <w:div w:id="1546017713">
      <w:marLeft w:val="0"/>
      <w:marRight w:val="0"/>
      <w:marTop w:val="0"/>
      <w:marBottom w:val="0"/>
      <w:divBdr>
        <w:top w:val="none" w:sz="0" w:space="0" w:color="auto"/>
        <w:left w:val="none" w:sz="0" w:space="0" w:color="auto"/>
        <w:bottom w:val="none" w:sz="0" w:space="0" w:color="auto"/>
        <w:right w:val="none" w:sz="0" w:space="0" w:color="auto"/>
      </w:divBdr>
    </w:div>
    <w:div w:id="1566573489">
      <w:marLeft w:val="0"/>
      <w:marRight w:val="0"/>
      <w:marTop w:val="0"/>
      <w:marBottom w:val="0"/>
      <w:divBdr>
        <w:top w:val="none" w:sz="0" w:space="0" w:color="auto"/>
        <w:left w:val="none" w:sz="0" w:space="0" w:color="auto"/>
        <w:bottom w:val="none" w:sz="0" w:space="0" w:color="auto"/>
        <w:right w:val="none" w:sz="0" w:space="0" w:color="auto"/>
      </w:divBdr>
    </w:div>
    <w:div w:id="1576862192">
      <w:marLeft w:val="0"/>
      <w:marRight w:val="0"/>
      <w:marTop w:val="0"/>
      <w:marBottom w:val="0"/>
      <w:divBdr>
        <w:top w:val="none" w:sz="0" w:space="0" w:color="auto"/>
        <w:left w:val="none" w:sz="0" w:space="0" w:color="auto"/>
        <w:bottom w:val="none" w:sz="0" w:space="0" w:color="auto"/>
        <w:right w:val="none" w:sz="0" w:space="0" w:color="auto"/>
      </w:divBdr>
    </w:div>
    <w:div w:id="1578897652">
      <w:marLeft w:val="0"/>
      <w:marRight w:val="0"/>
      <w:marTop w:val="0"/>
      <w:marBottom w:val="0"/>
      <w:divBdr>
        <w:top w:val="none" w:sz="0" w:space="0" w:color="auto"/>
        <w:left w:val="none" w:sz="0" w:space="0" w:color="auto"/>
        <w:bottom w:val="none" w:sz="0" w:space="0" w:color="auto"/>
        <w:right w:val="none" w:sz="0" w:space="0" w:color="auto"/>
      </w:divBdr>
    </w:div>
    <w:div w:id="1618028482">
      <w:marLeft w:val="0"/>
      <w:marRight w:val="0"/>
      <w:marTop w:val="0"/>
      <w:marBottom w:val="0"/>
      <w:divBdr>
        <w:top w:val="none" w:sz="0" w:space="0" w:color="auto"/>
        <w:left w:val="none" w:sz="0" w:space="0" w:color="auto"/>
        <w:bottom w:val="none" w:sz="0" w:space="0" w:color="auto"/>
        <w:right w:val="none" w:sz="0" w:space="0" w:color="auto"/>
      </w:divBdr>
    </w:div>
    <w:div w:id="1652831592">
      <w:marLeft w:val="0"/>
      <w:marRight w:val="0"/>
      <w:marTop w:val="0"/>
      <w:marBottom w:val="0"/>
      <w:divBdr>
        <w:top w:val="none" w:sz="0" w:space="0" w:color="auto"/>
        <w:left w:val="none" w:sz="0" w:space="0" w:color="auto"/>
        <w:bottom w:val="none" w:sz="0" w:space="0" w:color="auto"/>
        <w:right w:val="none" w:sz="0" w:space="0" w:color="auto"/>
      </w:divBdr>
    </w:div>
    <w:div w:id="1660188819">
      <w:marLeft w:val="0"/>
      <w:marRight w:val="0"/>
      <w:marTop w:val="0"/>
      <w:marBottom w:val="0"/>
      <w:divBdr>
        <w:top w:val="none" w:sz="0" w:space="0" w:color="auto"/>
        <w:left w:val="none" w:sz="0" w:space="0" w:color="auto"/>
        <w:bottom w:val="none" w:sz="0" w:space="0" w:color="auto"/>
        <w:right w:val="none" w:sz="0" w:space="0" w:color="auto"/>
      </w:divBdr>
    </w:div>
    <w:div w:id="1664700955">
      <w:marLeft w:val="0"/>
      <w:marRight w:val="0"/>
      <w:marTop w:val="0"/>
      <w:marBottom w:val="0"/>
      <w:divBdr>
        <w:top w:val="none" w:sz="0" w:space="0" w:color="auto"/>
        <w:left w:val="none" w:sz="0" w:space="0" w:color="auto"/>
        <w:bottom w:val="none" w:sz="0" w:space="0" w:color="auto"/>
        <w:right w:val="none" w:sz="0" w:space="0" w:color="auto"/>
      </w:divBdr>
    </w:div>
    <w:div w:id="1671132869">
      <w:marLeft w:val="0"/>
      <w:marRight w:val="0"/>
      <w:marTop w:val="0"/>
      <w:marBottom w:val="0"/>
      <w:divBdr>
        <w:top w:val="none" w:sz="0" w:space="0" w:color="auto"/>
        <w:left w:val="none" w:sz="0" w:space="0" w:color="auto"/>
        <w:bottom w:val="none" w:sz="0" w:space="0" w:color="auto"/>
        <w:right w:val="none" w:sz="0" w:space="0" w:color="auto"/>
      </w:divBdr>
    </w:div>
    <w:div w:id="1672758039">
      <w:marLeft w:val="0"/>
      <w:marRight w:val="0"/>
      <w:marTop w:val="0"/>
      <w:marBottom w:val="0"/>
      <w:divBdr>
        <w:top w:val="none" w:sz="0" w:space="0" w:color="auto"/>
        <w:left w:val="none" w:sz="0" w:space="0" w:color="auto"/>
        <w:bottom w:val="none" w:sz="0" w:space="0" w:color="auto"/>
        <w:right w:val="none" w:sz="0" w:space="0" w:color="auto"/>
      </w:divBdr>
    </w:div>
    <w:div w:id="1674600501">
      <w:marLeft w:val="0"/>
      <w:marRight w:val="0"/>
      <w:marTop w:val="0"/>
      <w:marBottom w:val="0"/>
      <w:divBdr>
        <w:top w:val="none" w:sz="0" w:space="0" w:color="auto"/>
        <w:left w:val="none" w:sz="0" w:space="0" w:color="auto"/>
        <w:bottom w:val="none" w:sz="0" w:space="0" w:color="auto"/>
        <w:right w:val="none" w:sz="0" w:space="0" w:color="auto"/>
      </w:divBdr>
    </w:div>
    <w:div w:id="1696342896">
      <w:marLeft w:val="0"/>
      <w:marRight w:val="0"/>
      <w:marTop w:val="0"/>
      <w:marBottom w:val="0"/>
      <w:divBdr>
        <w:top w:val="none" w:sz="0" w:space="0" w:color="auto"/>
        <w:left w:val="none" w:sz="0" w:space="0" w:color="auto"/>
        <w:bottom w:val="none" w:sz="0" w:space="0" w:color="auto"/>
        <w:right w:val="none" w:sz="0" w:space="0" w:color="auto"/>
      </w:divBdr>
    </w:div>
    <w:div w:id="1724526299">
      <w:marLeft w:val="0"/>
      <w:marRight w:val="0"/>
      <w:marTop w:val="0"/>
      <w:marBottom w:val="0"/>
      <w:divBdr>
        <w:top w:val="none" w:sz="0" w:space="0" w:color="auto"/>
        <w:left w:val="none" w:sz="0" w:space="0" w:color="auto"/>
        <w:bottom w:val="none" w:sz="0" w:space="0" w:color="auto"/>
        <w:right w:val="none" w:sz="0" w:space="0" w:color="auto"/>
      </w:divBdr>
    </w:div>
    <w:div w:id="1726022990">
      <w:marLeft w:val="0"/>
      <w:marRight w:val="0"/>
      <w:marTop w:val="0"/>
      <w:marBottom w:val="0"/>
      <w:divBdr>
        <w:top w:val="none" w:sz="0" w:space="0" w:color="auto"/>
        <w:left w:val="none" w:sz="0" w:space="0" w:color="auto"/>
        <w:bottom w:val="none" w:sz="0" w:space="0" w:color="auto"/>
        <w:right w:val="none" w:sz="0" w:space="0" w:color="auto"/>
      </w:divBdr>
    </w:div>
    <w:div w:id="1747146658">
      <w:marLeft w:val="0"/>
      <w:marRight w:val="0"/>
      <w:marTop w:val="0"/>
      <w:marBottom w:val="0"/>
      <w:divBdr>
        <w:top w:val="none" w:sz="0" w:space="0" w:color="auto"/>
        <w:left w:val="none" w:sz="0" w:space="0" w:color="auto"/>
        <w:bottom w:val="none" w:sz="0" w:space="0" w:color="auto"/>
        <w:right w:val="none" w:sz="0" w:space="0" w:color="auto"/>
      </w:divBdr>
    </w:div>
    <w:div w:id="1776291453">
      <w:marLeft w:val="0"/>
      <w:marRight w:val="0"/>
      <w:marTop w:val="0"/>
      <w:marBottom w:val="0"/>
      <w:divBdr>
        <w:top w:val="none" w:sz="0" w:space="0" w:color="auto"/>
        <w:left w:val="none" w:sz="0" w:space="0" w:color="auto"/>
        <w:bottom w:val="none" w:sz="0" w:space="0" w:color="auto"/>
        <w:right w:val="none" w:sz="0" w:space="0" w:color="auto"/>
      </w:divBdr>
    </w:div>
    <w:div w:id="1778019295">
      <w:marLeft w:val="0"/>
      <w:marRight w:val="0"/>
      <w:marTop w:val="0"/>
      <w:marBottom w:val="0"/>
      <w:divBdr>
        <w:top w:val="none" w:sz="0" w:space="0" w:color="auto"/>
        <w:left w:val="none" w:sz="0" w:space="0" w:color="auto"/>
        <w:bottom w:val="none" w:sz="0" w:space="0" w:color="auto"/>
        <w:right w:val="none" w:sz="0" w:space="0" w:color="auto"/>
      </w:divBdr>
    </w:div>
    <w:div w:id="1780565870">
      <w:marLeft w:val="0"/>
      <w:marRight w:val="0"/>
      <w:marTop w:val="0"/>
      <w:marBottom w:val="0"/>
      <w:divBdr>
        <w:top w:val="none" w:sz="0" w:space="0" w:color="auto"/>
        <w:left w:val="none" w:sz="0" w:space="0" w:color="auto"/>
        <w:bottom w:val="none" w:sz="0" w:space="0" w:color="auto"/>
        <w:right w:val="none" w:sz="0" w:space="0" w:color="auto"/>
      </w:divBdr>
    </w:div>
    <w:div w:id="1797605472">
      <w:marLeft w:val="0"/>
      <w:marRight w:val="0"/>
      <w:marTop w:val="0"/>
      <w:marBottom w:val="0"/>
      <w:divBdr>
        <w:top w:val="none" w:sz="0" w:space="0" w:color="auto"/>
        <w:left w:val="none" w:sz="0" w:space="0" w:color="auto"/>
        <w:bottom w:val="none" w:sz="0" w:space="0" w:color="auto"/>
        <w:right w:val="none" w:sz="0" w:space="0" w:color="auto"/>
      </w:divBdr>
    </w:div>
    <w:div w:id="1797722498">
      <w:marLeft w:val="0"/>
      <w:marRight w:val="0"/>
      <w:marTop w:val="0"/>
      <w:marBottom w:val="0"/>
      <w:divBdr>
        <w:top w:val="none" w:sz="0" w:space="0" w:color="auto"/>
        <w:left w:val="none" w:sz="0" w:space="0" w:color="auto"/>
        <w:bottom w:val="none" w:sz="0" w:space="0" w:color="auto"/>
        <w:right w:val="none" w:sz="0" w:space="0" w:color="auto"/>
      </w:divBdr>
    </w:div>
    <w:div w:id="1804539535">
      <w:marLeft w:val="0"/>
      <w:marRight w:val="0"/>
      <w:marTop w:val="0"/>
      <w:marBottom w:val="0"/>
      <w:divBdr>
        <w:top w:val="none" w:sz="0" w:space="0" w:color="auto"/>
        <w:left w:val="none" w:sz="0" w:space="0" w:color="auto"/>
        <w:bottom w:val="none" w:sz="0" w:space="0" w:color="auto"/>
        <w:right w:val="none" w:sz="0" w:space="0" w:color="auto"/>
      </w:divBdr>
    </w:div>
    <w:div w:id="1813907048">
      <w:marLeft w:val="0"/>
      <w:marRight w:val="0"/>
      <w:marTop w:val="0"/>
      <w:marBottom w:val="0"/>
      <w:divBdr>
        <w:top w:val="none" w:sz="0" w:space="0" w:color="auto"/>
        <w:left w:val="none" w:sz="0" w:space="0" w:color="auto"/>
        <w:bottom w:val="none" w:sz="0" w:space="0" w:color="auto"/>
        <w:right w:val="none" w:sz="0" w:space="0" w:color="auto"/>
      </w:divBdr>
    </w:div>
    <w:div w:id="1828012961">
      <w:marLeft w:val="0"/>
      <w:marRight w:val="0"/>
      <w:marTop w:val="0"/>
      <w:marBottom w:val="0"/>
      <w:divBdr>
        <w:top w:val="none" w:sz="0" w:space="0" w:color="auto"/>
        <w:left w:val="none" w:sz="0" w:space="0" w:color="auto"/>
        <w:bottom w:val="none" w:sz="0" w:space="0" w:color="auto"/>
        <w:right w:val="none" w:sz="0" w:space="0" w:color="auto"/>
      </w:divBdr>
    </w:div>
    <w:div w:id="1829519723">
      <w:marLeft w:val="0"/>
      <w:marRight w:val="0"/>
      <w:marTop w:val="0"/>
      <w:marBottom w:val="0"/>
      <w:divBdr>
        <w:top w:val="none" w:sz="0" w:space="0" w:color="auto"/>
        <w:left w:val="none" w:sz="0" w:space="0" w:color="auto"/>
        <w:bottom w:val="none" w:sz="0" w:space="0" w:color="auto"/>
        <w:right w:val="none" w:sz="0" w:space="0" w:color="auto"/>
      </w:divBdr>
    </w:div>
    <w:div w:id="1832409078">
      <w:marLeft w:val="0"/>
      <w:marRight w:val="0"/>
      <w:marTop w:val="0"/>
      <w:marBottom w:val="0"/>
      <w:divBdr>
        <w:top w:val="none" w:sz="0" w:space="0" w:color="auto"/>
        <w:left w:val="none" w:sz="0" w:space="0" w:color="auto"/>
        <w:bottom w:val="none" w:sz="0" w:space="0" w:color="auto"/>
        <w:right w:val="none" w:sz="0" w:space="0" w:color="auto"/>
      </w:divBdr>
    </w:div>
    <w:div w:id="1834450234">
      <w:marLeft w:val="0"/>
      <w:marRight w:val="0"/>
      <w:marTop w:val="0"/>
      <w:marBottom w:val="0"/>
      <w:divBdr>
        <w:top w:val="none" w:sz="0" w:space="0" w:color="auto"/>
        <w:left w:val="none" w:sz="0" w:space="0" w:color="auto"/>
        <w:bottom w:val="none" w:sz="0" w:space="0" w:color="auto"/>
        <w:right w:val="none" w:sz="0" w:space="0" w:color="auto"/>
      </w:divBdr>
    </w:div>
    <w:div w:id="1848203105">
      <w:marLeft w:val="0"/>
      <w:marRight w:val="0"/>
      <w:marTop w:val="0"/>
      <w:marBottom w:val="0"/>
      <w:divBdr>
        <w:top w:val="none" w:sz="0" w:space="0" w:color="auto"/>
        <w:left w:val="none" w:sz="0" w:space="0" w:color="auto"/>
        <w:bottom w:val="none" w:sz="0" w:space="0" w:color="auto"/>
        <w:right w:val="none" w:sz="0" w:space="0" w:color="auto"/>
      </w:divBdr>
    </w:div>
    <w:div w:id="1858734053">
      <w:marLeft w:val="0"/>
      <w:marRight w:val="0"/>
      <w:marTop w:val="0"/>
      <w:marBottom w:val="0"/>
      <w:divBdr>
        <w:top w:val="none" w:sz="0" w:space="0" w:color="auto"/>
        <w:left w:val="none" w:sz="0" w:space="0" w:color="auto"/>
        <w:bottom w:val="none" w:sz="0" w:space="0" w:color="auto"/>
        <w:right w:val="none" w:sz="0" w:space="0" w:color="auto"/>
      </w:divBdr>
    </w:div>
    <w:div w:id="1884832183">
      <w:marLeft w:val="0"/>
      <w:marRight w:val="0"/>
      <w:marTop w:val="0"/>
      <w:marBottom w:val="0"/>
      <w:divBdr>
        <w:top w:val="none" w:sz="0" w:space="0" w:color="auto"/>
        <w:left w:val="none" w:sz="0" w:space="0" w:color="auto"/>
        <w:bottom w:val="none" w:sz="0" w:space="0" w:color="auto"/>
        <w:right w:val="none" w:sz="0" w:space="0" w:color="auto"/>
      </w:divBdr>
    </w:div>
    <w:div w:id="1885604789">
      <w:marLeft w:val="0"/>
      <w:marRight w:val="0"/>
      <w:marTop w:val="0"/>
      <w:marBottom w:val="0"/>
      <w:divBdr>
        <w:top w:val="none" w:sz="0" w:space="0" w:color="auto"/>
        <w:left w:val="none" w:sz="0" w:space="0" w:color="auto"/>
        <w:bottom w:val="none" w:sz="0" w:space="0" w:color="auto"/>
        <w:right w:val="none" w:sz="0" w:space="0" w:color="auto"/>
      </w:divBdr>
    </w:div>
    <w:div w:id="1900633574">
      <w:marLeft w:val="0"/>
      <w:marRight w:val="0"/>
      <w:marTop w:val="0"/>
      <w:marBottom w:val="0"/>
      <w:divBdr>
        <w:top w:val="none" w:sz="0" w:space="0" w:color="auto"/>
        <w:left w:val="none" w:sz="0" w:space="0" w:color="auto"/>
        <w:bottom w:val="none" w:sz="0" w:space="0" w:color="auto"/>
        <w:right w:val="none" w:sz="0" w:space="0" w:color="auto"/>
      </w:divBdr>
    </w:div>
    <w:div w:id="1914774219">
      <w:marLeft w:val="0"/>
      <w:marRight w:val="0"/>
      <w:marTop w:val="0"/>
      <w:marBottom w:val="0"/>
      <w:divBdr>
        <w:top w:val="none" w:sz="0" w:space="0" w:color="auto"/>
        <w:left w:val="none" w:sz="0" w:space="0" w:color="auto"/>
        <w:bottom w:val="none" w:sz="0" w:space="0" w:color="auto"/>
        <w:right w:val="none" w:sz="0" w:space="0" w:color="auto"/>
      </w:divBdr>
    </w:div>
    <w:div w:id="1919554202">
      <w:marLeft w:val="0"/>
      <w:marRight w:val="0"/>
      <w:marTop w:val="0"/>
      <w:marBottom w:val="0"/>
      <w:divBdr>
        <w:top w:val="none" w:sz="0" w:space="0" w:color="auto"/>
        <w:left w:val="none" w:sz="0" w:space="0" w:color="auto"/>
        <w:bottom w:val="none" w:sz="0" w:space="0" w:color="auto"/>
        <w:right w:val="none" w:sz="0" w:space="0" w:color="auto"/>
      </w:divBdr>
    </w:div>
    <w:div w:id="1991598334">
      <w:marLeft w:val="0"/>
      <w:marRight w:val="0"/>
      <w:marTop w:val="0"/>
      <w:marBottom w:val="0"/>
      <w:divBdr>
        <w:top w:val="none" w:sz="0" w:space="0" w:color="auto"/>
        <w:left w:val="none" w:sz="0" w:space="0" w:color="auto"/>
        <w:bottom w:val="none" w:sz="0" w:space="0" w:color="auto"/>
        <w:right w:val="none" w:sz="0" w:space="0" w:color="auto"/>
      </w:divBdr>
    </w:div>
    <w:div w:id="1992101542">
      <w:marLeft w:val="0"/>
      <w:marRight w:val="0"/>
      <w:marTop w:val="0"/>
      <w:marBottom w:val="0"/>
      <w:divBdr>
        <w:top w:val="none" w:sz="0" w:space="0" w:color="auto"/>
        <w:left w:val="none" w:sz="0" w:space="0" w:color="auto"/>
        <w:bottom w:val="none" w:sz="0" w:space="0" w:color="auto"/>
        <w:right w:val="none" w:sz="0" w:space="0" w:color="auto"/>
      </w:divBdr>
    </w:div>
    <w:div w:id="2012559326">
      <w:marLeft w:val="0"/>
      <w:marRight w:val="0"/>
      <w:marTop w:val="0"/>
      <w:marBottom w:val="0"/>
      <w:divBdr>
        <w:top w:val="none" w:sz="0" w:space="0" w:color="auto"/>
        <w:left w:val="none" w:sz="0" w:space="0" w:color="auto"/>
        <w:bottom w:val="none" w:sz="0" w:space="0" w:color="auto"/>
        <w:right w:val="none" w:sz="0" w:space="0" w:color="auto"/>
      </w:divBdr>
    </w:div>
    <w:div w:id="2014842105">
      <w:marLeft w:val="0"/>
      <w:marRight w:val="0"/>
      <w:marTop w:val="0"/>
      <w:marBottom w:val="0"/>
      <w:divBdr>
        <w:top w:val="none" w:sz="0" w:space="0" w:color="auto"/>
        <w:left w:val="none" w:sz="0" w:space="0" w:color="auto"/>
        <w:bottom w:val="none" w:sz="0" w:space="0" w:color="auto"/>
        <w:right w:val="none" w:sz="0" w:space="0" w:color="auto"/>
      </w:divBdr>
    </w:div>
    <w:div w:id="2019261735">
      <w:marLeft w:val="0"/>
      <w:marRight w:val="0"/>
      <w:marTop w:val="0"/>
      <w:marBottom w:val="0"/>
      <w:divBdr>
        <w:top w:val="none" w:sz="0" w:space="0" w:color="auto"/>
        <w:left w:val="none" w:sz="0" w:space="0" w:color="auto"/>
        <w:bottom w:val="none" w:sz="0" w:space="0" w:color="auto"/>
        <w:right w:val="none" w:sz="0" w:space="0" w:color="auto"/>
      </w:divBdr>
    </w:div>
    <w:div w:id="2031909462">
      <w:marLeft w:val="0"/>
      <w:marRight w:val="0"/>
      <w:marTop w:val="0"/>
      <w:marBottom w:val="0"/>
      <w:divBdr>
        <w:top w:val="none" w:sz="0" w:space="0" w:color="auto"/>
        <w:left w:val="none" w:sz="0" w:space="0" w:color="auto"/>
        <w:bottom w:val="none" w:sz="0" w:space="0" w:color="auto"/>
        <w:right w:val="none" w:sz="0" w:space="0" w:color="auto"/>
      </w:divBdr>
    </w:div>
    <w:div w:id="2045321703">
      <w:marLeft w:val="0"/>
      <w:marRight w:val="0"/>
      <w:marTop w:val="0"/>
      <w:marBottom w:val="0"/>
      <w:divBdr>
        <w:top w:val="none" w:sz="0" w:space="0" w:color="auto"/>
        <w:left w:val="none" w:sz="0" w:space="0" w:color="auto"/>
        <w:bottom w:val="none" w:sz="0" w:space="0" w:color="auto"/>
        <w:right w:val="none" w:sz="0" w:space="0" w:color="auto"/>
      </w:divBdr>
    </w:div>
    <w:div w:id="2045476171">
      <w:marLeft w:val="0"/>
      <w:marRight w:val="0"/>
      <w:marTop w:val="0"/>
      <w:marBottom w:val="0"/>
      <w:divBdr>
        <w:top w:val="none" w:sz="0" w:space="0" w:color="auto"/>
        <w:left w:val="none" w:sz="0" w:space="0" w:color="auto"/>
        <w:bottom w:val="none" w:sz="0" w:space="0" w:color="auto"/>
        <w:right w:val="none" w:sz="0" w:space="0" w:color="auto"/>
      </w:divBdr>
    </w:div>
    <w:div w:id="2045673384">
      <w:marLeft w:val="0"/>
      <w:marRight w:val="0"/>
      <w:marTop w:val="0"/>
      <w:marBottom w:val="0"/>
      <w:divBdr>
        <w:top w:val="none" w:sz="0" w:space="0" w:color="auto"/>
        <w:left w:val="none" w:sz="0" w:space="0" w:color="auto"/>
        <w:bottom w:val="none" w:sz="0" w:space="0" w:color="auto"/>
        <w:right w:val="none" w:sz="0" w:space="0" w:color="auto"/>
      </w:divBdr>
    </w:div>
    <w:div w:id="2052151068">
      <w:marLeft w:val="0"/>
      <w:marRight w:val="0"/>
      <w:marTop w:val="0"/>
      <w:marBottom w:val="0"/>
      <w:divBdr>
        <w:top w:val="none" w:sz="0" w:space="0" w:color="auto"/>
        <w:left w:val="none" w:sz="0" w:space="0" w:color="auto"/>
        <w:bottom w:val="none" w:sz="0" w:space="0" w:color="auto"/>
        <w:right w:val="none" w:sz="0" w:space="0" w:color="auto"/>
      </w:divBdr>
    </w:div>
    <w:div w:id="20988206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16406</Words>
  <Characters>90238</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2018-03-26T20:27:00Z</dcterms:created>
  <dcterms:modified xsi:type="dcterms:W3CDTF">2018-03-26T20:27:00Z</dcterms:modified>
</cp:coreProperties>
</file>