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0BD4">
      <w:pPr>
        <w:pStyle w:val="NormalWeb"/>
      </w:pPr>
      <w:bookmarkStart w:id="0" w:name="_GoBack"/>
      <w:bookmarkEnd w:id="0"/>
      <w:r>
        <w:rPr>
          <w:b/>
          <w:bCs/>
        </w:rPr>
        <w:t>Registro Oficial No. 325 , 22 de Noviembre 2010</w:t>
      </w:r>
    </w:p>
    <w:p w:rsidR="00000000" w:rsidRDefault="009C0BD4">
      <w:pPr>
        <w:pStyle w:val="NormalWeb"/>
      </w:pPr>
      <w:r>
        <w:rPr>
          <w:b/>
          <w:bCs/>
        </w:rPr>
        <w:t>Normativa:</w:t>
      </w:r>
      <w:r>
        <w:t xml:space="preserve"> Vigente</w:t>
      </w:r>
    </w:p>
    <w:p w:rsidR="00000000" w:rsidRDefault="009C0BD4">
      <w:pPr>
        <w:jc w:val="center"/>
        <w:rPr>
          <w:rFonts w:eastAsia="Times New Roman"/>
          <w:sz w:val="48"/>
          <w:szCs w:val="48"/>
        </w:rPr>
      </w:pPr>
      <w:r>
        <w:rPr>
          <w:rFonts w:eastAsia="Times New Roman"/>
          <w:b/>
          <w:bCs/>
          <w:sz w:val="48"/>
          <w:szCs w:val="48"/>
        </w:rPr>
        <w:br/>
      </w:r>
      <w:r>
        <w:rPr>
          <w:rFonts w:eastAsia="Times New Roman"/>
          <w:b/>
          <w:bCs/>
          <w:sz w:val="48"/>
          <w:szCs w:val="48"/>
        </w:rPr>
        <w:br/>
        <w:t>ORDENANZA QUE REGULA EL SUBSISTEMA DE EVALUACIÓN DE IMPACTOS AMBIENTALES</w:t>
      </w:r>
    </w:p>
    <w:p w:rsidR="00000000" w:rsidRDefault="009C0BD4">
      <w:pPr>
        <w:jc w:val="center"/>
        <w:rPr>
          <w:rFonts w:eastAsia="Times New Roman"/>
          <w:sz w:val="30"/>
          <w:szCs w:val="30"/>
        </w:rPr>
      </w:pPr>
      <w:r>
        <w:rPr>
          <w:rFonts w:eastAsia="Times New Roman"/>
          <w:sz w:val="30"/>
          <w:szCs w:val="30"/>
        </w:rPr>
        <w:t>(Ordenanza s/n)</w:t>
      </w:r>
    </w:p>
    <w:p w:rsidR="00000000" w:rsidRDefault="009C0BD4">
      <w:pPr>
        <w:divId w:val="199829574"/>
        <w:rPr>
          <w:rFonts w:eastAsia="Times New Roman"/>
          <w:sz w:val="30"/>
          <w:szCs w:val="30"/>
        </w:rPr>
      </w:pPr>
      <w:r>
        <w:rPr>
          <w:rFonts w:eastAsia="Times New Roman"/>
          <w:sz w:val="30"/>
          <w:szCs w:val="30"/>
        </w:rPr>
        <w:br/>
      </w:r>
      <w:r>
        <w:rPr>
          <w:rFonts w:eastAsia="Times New Roman"/>
          <w:sz w:val="30"/>
          <w:szCs w:val="30"/>
        </w:rPr>
        <w:br/>
        <w:t>EL GOBIERNO PROVINCIAL DE CARCHI</w:t>
      </w:r>
      <w:r>
        <w:rPr>
          <w:rFonts w:eastAsia="Times New Roman"/>
          <w:sz w:val="30"/>
          <w:szCs w:val="30"/>
        </w:rPr>
        <w:br/>
      </w:r>
      <w:r>
        <w:rPr>
          <w:rFonts w:eastAsia="Times New Roman"/>
          <w:sz w:val="30"/>
          <w:szCs w:val="30"/>
        </w:rPr>
        <w:br/>
      </w:r>
      <w:r>
        <w:rPr>
          <w:rFonts w:eastAsia="Times New Roman"/>
          <w:b/>
          <w:bCs/>
          <w:sz w:val="30"/>
          <w:szCs w:val="30"/>
        </w:rPr>
        <w:t>Considerando:</w:t>
      </w:r>
      <w:r>
        <w:rPr>
          <w:rFonts w:eastAsia="Times New Roman"/>
          <w:sz w:val="30"/>
          <w:szCs w:val="30"/>
        </w:rPr>
        <w:br/>
      </w:r>
      <w:r>
        <w:rPr>
          <w:rFonts w:eastAsia="Times New Roman"/>
          <w:sz w:val="30"/>
          <w:szCs w:val="30"/>
        </w:rPr>
        <w:br/>
      </w:r>
      <w:r>
        <w:rPr>
          <w:rFonts w:eastAsia="Times New Roman"/>
          <w:sz w:val="30"/>
          <w:szCs w:val="30"/>
        </w:rPr>
        <w:t>Que, la Constitución de la República del Ecuador, en sus artículos 14 y 66, numeral 27, reconoce el derecho de la población a vivir en un ambiente sano, ecológicamente equilibrado y libre de contaminación, que garantice la sostenibilidad y el buen vivir, s</w:t>
      </w:r>
      <w:r>
        <w:rPr>
          <w:rFonts w:eastAsia="Times New Roman"/>
          <w:sz w:val="30"/>
          <w:szCs w:val="30"/>
        </w:rPr>
        <w:t>umak kawsay;</w:t>
      </w:r>
      <w:r>
        <w:rPr>
          <w:rFonts w:eastAsia="Times New Roman"/>
          <w:sz w:val="30"/>
          <w:szCs w:val="30"/>
        </w:rPr>
        <w:br/>
      </w:r>
      <w:r>
        <w:rPr>
          <w:rFonts w:eastAsia="Times New Roman"/>
          <w:sz w:val="30"/>
          <w:szCs w:val="30"/>
        </w:rPr>
        <w:br/>
        <w:t>Que, la Constitución de la República del Ecuador, en su artículo 276, numeral 4, señala que el régimen de desarrollo, tendrá entre sus objetivos la conservación de la naturaleza a fin de garantizar a las personas y colectividades el acceso eq</w:t>
      </w:r>
      <w:r>
        <w:rPr>
          <w:rFonts w:eastAsia="Times New Roman"/>
          <w:sz w:val="30"/>
          <w:szCs w:val="30"/>
        </w:rPr>
        <w:t>uitativo, permanente y de calidad a los recursos naturales y a los beneficios del patrimonio natural;</w:t>
      </w:r>
      <w:r>
        <w:rPr>
          <w:rFonts w:eastAsia="Times New Roman"/>
          <w:sz w:val="30"/>
          <w:szCs w:val="30"/>
        </w:rPr>
        <w:br/>
      </w:r>
      <w:r>
        <w:rPr>
          <w:rFonts w:eastAsia="Times New Roman"/>
          <w:sz w:val="30"/>
          <w:szCs w:val="30"/>
        </w:rPr>
        <w:br/>
        <w:t>Que, la Constitución de la República del Ecuador, en su artículo 399, establece que la tutela estatal sobre el ambiente y la corresponsabilidad de la ciu</w:t>
      </w:r>
      <w:r>
        <w:rPr>
          <w:rFonts w:eastAsia="Times New Roman"/>
          <w:sz w:val="30"/>
          <w:szCs w:val="30"/>
        </w:rPr>
        <w:t>dadanía en su preservación, se articulará a través de un sistema nacional descentralizado de gestión ambiental;</w:t>
      </w:r>
      <w:r>
        <w:rPr>
          <w:rFonts w:eastAsia="Times New Roman"/>
          <w:sz w:val="30"/>
          <w:szCs w:val="30"/>
        </w:rPr>
        <w:br/>
      </w:r>
      <w:r>
        <w:rPr>
          <w:rFonts w:eastAsia="Times New Roman"/>
          <w:sz w:val="30"/>
          <w:szCs w:val="30"/>
        </w:rPr>
        <w:br/>
        <w:t>Que, la Constitución de la República del Ecuador, en su artículo 263, establece que el Gobierno Provincial tendrá entre sus competencias exclus</w:t>
      </w:r>
      <w:r>
        <w:rPr>
          <w:rFonts w:eastAsia="Times New Roman"/>
          <w:sz w:val="30"/>
          <w:szCs w:val="30"/>
        </w:rPr>
        <w:t>ivas la gestión ambiental provincial;</w:t>
      </w:r>
      <w:r>
        <w:rPr>
          <w:rFonts w:eastAsia="Times New Roman"/>
          <w:sz w:val="30"/>
          <w:szCs w:val="30"/>
        </w:rPr>
        <w:br/>
      </w:r>
      <w:r>
        <w:rPr>
          <w:rFonts w:eastAsia="Times New Roman"/>
          <w:sz w:val="30"/>
          <w:szCs w:val="30"/>
        </w:rPr>
        <w:br/>
        <w:t xml:space="preserve">Que, la Ley de Gestión Ambiental en sus artículos 13 y 19, establece </w:t>
      </w:r>
      <w:r>
        <w:rPr>
          <w:rFonts w:eastAsia="Times New Roman"/>
          <w:sz w:val="30"/>
          <w:szCs w:val="30"/>
        </w:rPr>
        <w:lastRenderedPageBreak/>
        <w:t>que los gobiernos provinciales como organismos descentralizados de gestión ambiental, dictarán políticas ambientales locales y calificarán las activ</w:t>
      </w:r>
      <w:r>
        <w:rPr>
          <w:rFonts w:eastAsia="Times New Roman"/>
          <w:sz w:val="30"/>
          <w:szCs w:val="30"/>
        </w:rPr>
        <w:t>idades que puedan causar impactos ambientales;</w:t>
      </w:r>
      <w:r>
        <w:rPr>
          <w:rFonts w:eastAsia="Times New Roman"/>
          <w:sz w:val="30"/>
          <w:szCs w:val="30"/>
        </w:rPr>
        <w:br/>
      </w:r>
      <w:r>
        <w:rPr>
          <w:rFonts w:eastAsia="Times New Roman"/>
          <w:sz w:val="30"/>
          <w:szCs w:val="30"/>
        </w:rPr>
        <w:br/>
        <w:t>Que, la Ley de Gestión Ambiental, en el artículo 5, regula al Sistema Nacional Descentralizado de Gestión Ambiental (SNDGA) "como un mecanismo de coordinación transectorial, interacción y cooperación entre lo</w:t>
      </w:r>
      <w:r>
        <w:rPr>
          <w:rFonts w:eastAsia="Times New Roman"/>
          <w:sz w:val="30"/>
          <w:szCs w:val="30"/>
        </w:rPr>
        <w:t>s distintos ámbitos, sistemas y subsistemas de manejo ambiental y de gestión de recursos naturales";</w:t>
      </w:r>
      <w:r>
        <w:rPr>
          <w:rFonts w:eastAsia="Times New Roman"/>
          <w:sz w:val="30"/>
          <w:szCs w:val="30"/>
        </w:rPr>
        <w:br/>
      </w:r>
      <w:r>
        <w:rPr>
          <w:rFonts w:eastAsia="Times New Roman"/>
          <w:sz w:val="30"/>
          <w:szCs w:val="30"/>
        </w:rPr>
        <w:br/>
        <w:t>Que, el Libro VI del Texto Unificado de Legislación Ambiental Secundaria, en el artículo 4, determina a las instituciones, nacionales, sectoriales o secci</w:t>
      </w:r>
      <w:r>
        <w:rPr>
          <w:rFonts w:eastAsia="Times New Roman"/>
          <w:sz w:val="30"/>
          <w:szCs w:val="30"/>
        </w:rPr>
        <w:t>onales, que tienen potestad para la realización de actividades relacionadas con la prevención y control de la contaminación ambiental, y en general con el desarrollo sustentable de conformidad a la ley y reglamentos respectivos;</w:t>
      </w:r>
      <w:r>
        <w:rPr>
          <w:rFonts w:eastAsia="Times New Roman"/>
          <w:sz w:val="30"/>
          <w:szCs w:val="30"/>
        </w:rPr>
        <w:br/>
      </w:r>
      <w:r>
        <w:rPr>
          <w:rFonts w:eastAsia="Times New Roman"/>
          <w:sz w:val="30"/>
          <w:szCs w:val="30"/>
        </w:rPr>
        <w:br/>
        <w:t>Que, el Gobierno Provincia</w:t>
      </w:r>
      <w:r>
        <w:rPr>
          <w:rFonts w:eastAsia="Times New Roman"/>
          <w:sz w:val="30"/>
          <w:szCs w:val="30"/>
        </w:rPr>
        <w:t>l del Carchi, establece, mediante ordenanza aprobada el 24 de febrero del 2010, las políticas ambientales provinciales;</w:t>
      </w:r>
      <w:r>
        <w:rPr>
          <w:rFonts w:eastAsia="Times New Roman"/>
          <w:sz w:val="30"/>
          <w:szCs w:val="30"/>
        </w:rPr>
        <w:br/>
      </w:r>
      <w:r>
        <w:rPr>
          <w:rFonts w:eastAsia="Times New Roman"/>
          <w:sz w:val="30"/>
          <w:szCs w:val="30"/>
        </w:rPr>
        <w:br/>
        <w:t xml:space="preserve">Que, el Gobierno Provincial del Carchi, establece, mediante ordenanza aprobada el 24 de febrero del 2010, la estructura y funciones de </w:t>
      </w:r>
      <w:r>
        <w:rPr>
          <w:rFonts w:eastAsia="Times New Roman"/>
          <w:sz w:val="30"/>
          <w:szCs w:val="30"/>
        </w:rPr>
        <w:t>la Dirección de Gestión Ambiental; y,</w:t>
      </w:r>
      <w:r>
        <w:rPr>
          <w:rFonts w:eastAsia="Times New Roman"/>
          <w:sz w:val="30"/>
          <w:szCs w:val="30"/>
        </w:rPr>
        <w:br/>
      </w:r>
      <w:r>
        <w:rPr>
          <w:rFonts w:eastAsia="Times New Roman"/>
          <w:sz w:val="30"/>
          <w:szCs w:val="30"/>
        </w:rPr>
        <w:br/>
        <w:t>En uso de las atribuciones constitucionales y legales conferidas por los artículos 240 de la Constitución de la República, y 29, literal a), de la Ley de Régimen Provincial,</w:t>
      </w:r>
      <w:r>
        <w:rPr>
          <w:rFonts w:eastAsia="Times New Roman"/>
          <w:sz w:val="30"/>
          <w:szCs w:val="30"/>
        </w:rPr>
        <w:br/>
      </w:r>
      <w:r>
        <w:rPr>
          <w:rFonts w:eastAsia="Times New Roman"/>
          <w:sz w:val="30"/>
          <w:szCs w:val="30"/>
        </w:rPr>
        <w:br/>
      </w:r>
      <w:r>
        <w:rPr>
          <w:rFonts w:eastAsia="Times New Roman"/>
          <w:b/>
          <w:bCs/>
          <w:sz w:val="30"/>
          <w:szCs w:val="30"/>
        </w:rPr>
        <w:t>Expide:</w:t>
      </w:r>
      <w:r>
        <w:rPr>
          <w:rFonts w:eastAsia="Times New Roman"/>
          <w:sz w:val="30"/>
          <w:szCs w:val="30"/>
        </w:rPr>
        <w:br/>
      </w:r>
      <w:r>
        <w:rPr>
          <w:rFonts w:eastAsia="Times New Roman"/>
          <w:sz w:val="30"/>
          <w:szCs w:val="30"/>
        </w:rPr>
        <w:br/>
        <w:t>La ORDENANZA QUE REGULA EL SUBSIS</w:t>
      </w:r>
      <w:r>
        <w:rPr>
          <w:rFonts w:eastAsia="Times New Roman"/>
          <w:sz w:val="30"/>
          <w:szCs w:val="30"/>
        </w:rPr>
        <w:t>TEMA DE EVALUACIÓN DE IMPACTOS AMBIENTALES.</w:t>
      </w:r>
    </w:p>
    <w:p w:rsidR="00000000" w:rsidRDefault="009C0BD4">
      <w:pPr>
        <w:jc w:val="center"/>
        <w:rPr>
          <w:rFonts w:eastAsia="Times New Roman"/>
          <w:sz w:val="36"/>
          <w:szCs w:val="36"/>
        </w:rPr>
      </w:pPr>
      <w:r>
        <w:rPr>
          <w:rFonts w:eastAsia="Times New Roman"/>
          <w:b/>
          <w:bCs/>
          <w:sz w:val="36"/>
          <w:szCs w:val="36"/>
        </w:rPr>
        <w:br/>
        <w:t>Título I</w:t>
      </w:r>
      <w:r>
        <w:rPr>
          <w:rFonts w:eastAsia="Times New Roman"/>
          <w:b/>
          <w:bCs/>
          <w:sz w:val="36"/>
          <w:szCs w:val="36"/>
        </w:rPr>
        <w:br/>
        <w:t>DE LA EVALUACIÓN DE IMPACTO AMBIENTAL</w:t>
      </w:r>
    </w:p>
    <w:p w:rsidR="00000000" w:rsidRDefault="009C0BD4">
      <w:pPr>
        <w:divId w:val="635259931"/>
        <w:rPr>
          <w:rFonts w:eastAsia="Times New Roman"/>
          <w:sz w:val="30"/>
          <w:szCs w:val="30"/>
        </w:rPr>
      </w:pPr>
      <w:r>
        <w:rPr>
          <w:rFonts w:eastAsia="Times New Roman"/>
          <w:sz w:val="30"/>
          <w:szCs w:val="30"/>
        </w:rPr>
        <w:t>Art. 1.-</w:t>
      </w:r>
      <w:r>
        <w:rPr>
          <w:rFonts w:eastAsia="Times New Roman"/>
          <w:b/>
          <w:bCs/>
          <w:sz w:val="30"/>
          <w:szCs w:val="30"/>
        </w:rPr>
        <w:t xml:space="preserve"> Definición.- </w:t>
      </w:r>
      <w:r>
        <w:rPr>
          <w:rFonts w:eastAsia="Times New Roman"/>
          <w:sz w:val="30"/>
          <w:szCs w:val="30"/>
        </w:rPr>
        <w:t xml:space="preserve">Evaluación de Impacto Ambiental, es el procedimiento jurídico - administrativo que tiene por objetivo la </w:t>
      </w:r>
      <w:r>
        <w:rPr>
          <w:rFonts w:eastAsia="Times New Roman"/>
          <w:sz w:val="30"/>
          <w:szCs w:val="30"/>
        </w:rPr>
        <w:lastRenderedPageBreak/>
        <w:t>identificación, predicción e interpre</w:t>
      </w:r>
      <w:r>
        <w:rPr>
          <w:rFonts w:eastAsia="Times New Roman"/>
          <w:sz w:val="30"/>
          <w:szCs w:val="30"/>
        </w:rPr>
        <w:t>tación de los impactos ambientales que un proyecto, obra o actividad pública o privada, producirá.</w:t>
      </w:r>
    </w:p>
    <w:p w:rsidR="00000000" w:rsidRDefault="009C0BD4">
      <w:pPr>
        <w:divId w:val="910652128"/>
        <w:rPr>
          <w:rFonts w:eastAsia="Times New Roman"/>
          <w:sz w:val="30"/>
          <w:szCs w:val="30"/>
        </w:rPr>
      </w:pPr>
      <w:r>
        <w:rPr>
          <w:rFonts w:eastAsia="Times New Roman"/>
          <w:sz w:val="30"/>
          <w:szCs w:val="30"/>
        </w:rPr>
        <w:t xml:space="preserve">Art. 2.- </w:t>
      </w:r>
      <w:r>
        <w:rPr>
          <w:rFonts w:eastAsia="Times New Roman"/>
          <w:b/>
          <w:bCs/>
          <w:sz w:val="30"/>
          <w:szCs w:val="30"/>
        </w:rPr>
        <w:t xml:space="preserve">Objeto.- </w:t>
      </w:r>
      <w:r>
        <w:rPr>
          <w:rFonts w:eastAsia="Times New Roman"/>
          <w:sz w:val="30"/>
          <w:szCs w:val="30"/>
        </w:rPr>
        <w:t>la presente ordenanza establece las distintas formas y los procedimientos del subsistema de evaluación ambiental, que se aplica para regula</w:t>
      </w:r>
      <w:r>
        <w:rPr>
          <w:rFonts w:eastAsia="Times New Roman"/>
          <w:sz w:val="30"/>
          <w:szCs w:val="30"/>
        </w:rPr>
        <w:t>r las actividades productivas en el ámbito ambiental.</w:t>
      </w:r>
    </w:p>
    <w:p w:rsidR="00000000" w:rsidRDefault="009C0BD4">
      <w:pPr>
        <w:divId w:val="892695361"/>
        <w:rPr>
          <w:rFonts w:eastAsia="Times New Roman"/>
          <w:sz w:val="30"/>
          <w:szCs w:val="30"/>
        </w:rPr>
      </w:pPr>
      <w:r>
        <w:rPr>
          <w:rFonts w:eastAsia="Times New Roman"/>
          <w:sz w:val="30"/>
          <w:szCs w:val="30"/>
        </w:rPr>
        <w:t>Art. 3.-</w:t>
      </w:r>
      <w:r>
        <w:rPr>
          <w:rFonts w:eastAsia="Times New Roman"/>
          <w:b/>
          <w:bCs/>
          <w:sz w:val="30"/>
          <w:szCs w:val="30"/>
        </w:rPr>
        <w:t xml:space="preserve"> Ámbito de Aplicación.- </w:t>
      </w:r>
      <w:r>
        <w:rPr>
          <w:rFonts w:eastAsia="Times New Roman"/>
          <w:sz w:val="30"/>
          <w:szCs w:val="30"/>
        </w:rPr>
        <w:t>Lo dispuesto en esta ordenanza, es aplicable dentro de la jurisdicción territorial del Gobierno Provincial de Carchi, a las instalaciones, construcciones, infraestructura</w:t>
      </w:r>
      <w:r>
        <w:rPr>
          <w:rFonts w:eastAsia="Times New Roman"/>
          <w:sz w:val="30"/>
          <w:szCs w:val="30"/>
        </w:rPr>
        <w:t>s, proyectos o actividades de cualquier naturaleza, y en general a cualquier actividad productiva que suponga o pueda generar impactos ambientales.</w:t>
      </w:r>
      <w:r>
        <w:rPr>
          <w:rFonts w:eastAsia="Times New Roman"/>
          <w:sz w:val="30"/>
          <w:szCs w:val="30"/>
        </w:rPr>
        <w:br/>
      </w:r>
      <w:r>
        <w:rPr>
          <w:rFonts w:eastAsia="Times New Roman"/>
          <w:sz w:val="30"/>
          <w:szCs w:val="30"/>
        </w:rPr>
        <w:br/>
        <w:t>En el caso de que el proceso de Evaluación de Impacto Ambiental (EIA) involucre a varias autoridades ambien</w:t>
      </w:r>
      <w:r>
        <w:rPr>
          <w:rFonts w:eastAsia="Times New Roman"/>
          <w:sz w:val="30"/>
          <w:szCs w:val="30"/>
        </w:rPr>
        <w:t>tales de aplicación, dentro de sus respectivos ámbitos de competencias, se mantendrá una coordinación institucional de acuerdo a lo dispuesto en el Capítulo II, de los mecanismos de coordinación interinstitucional del Sistema Único de Manejo Ambiental, del</w:t>
      </w:r>
      <w:r>
        <w:rPr>
          <w:rFonts w:eastAsia="Times New Roman"/>
          <w:sz w:val="30"/>
          <w:szCs w:val="30"/>
        </w:rPr>
        <w:t xml:space="preserve"> Libro VI del Texto Unificado de Legislación Ambiental.</w:t>
      </w:r>
    </w:p>
    <w:p w:rsidR="00000000" w:rsidRDefault="009C0BD4">
      <w:pPr>
        <w:divId w:val="893346778"/>
        <w:rPr>
          <w:rFonts w:eastAsia="Times New Roman"/>
          <w:sz w:val="30"/>
          <w:szCs w:val="30"/>
        </w:rPr>
      </w:pPr>
      <w:r>
        <w:rPr>
          <w:rFonts w:eastAsia="Times New Roman"/>
          <w:sz w:val="30"/>
          <w:szCs w:val="30"/>
        </w:rPr>
        <w:t>Art. 4.-</w:t>
      </w:r>
      <w:r>
        <w:rPr>
          <w:rFonts w:eastAsia="Times New Roman"/>
          <w:b/>
          <w:bCs/>
          <w:sz w:val="30"/>
          <w:szCs w:val="30"/>
        </w:rPr>
        <w:t xml:space="preserve"> Instrumentos de Control del Subsistema de Evaluación de Impacto Ambiental.- </w:t>
      </w:r>
      <w:r>
        <w:rPr>
          <w:rFonts w:eastAsia="Times New Roman"/>
          <w:sz w:val="30"/>
          <w:szCs w:val="30"/>
        </w:rPr>
        <w:t>El presente Subsistema de Evaluación de Impacto Ambiental, reconoce los siguientes instrumentos de control de impac</w:t>
      </w:r>
      <w:r>
        <w:rPr>
          <w:rFonts w:eastAsia="Times New Roman"/>
          <w:sz w:val="30"/>
          <w:szCs w:val="30"/>
        </w:rPr>
        <w:t>to ambiental para las diversas categorías de las actividades productivas contempladas en el artículo 5 de la presente ordenanza:</w:t>
      </w:r>
      <w:r>
        <w:rPr>
          <w:rFonts w:eastAsia="Times New Roman"/>
          <w:sz w:val="30"/>
          <w:szCs w:val="30"/>
        </w:rPr>
        <w:br/>
      </w:r>
      <w:r>
        <w:rPr>
          <w:rFonts w:eastAsia="Times New Roman"/>
          <w:sz w:val="30"/>
          <w:szCs w:val="30"/>
        </w:rPr>
        <w:br/>
        <w:t>1. Ficha Ambiental (FA).</w:t>
      </w:r>
      <w:r>
        <w:rPr>
          <w:rFonts w:eastAsia="Times New Roman"/>
          <w:sz w:val="30"/>
          <w:szCs w:val="30"/>
        </w:rPr>
        <w:br/>
      </w:r>
      <w:r>
        <w:rPr>
          <w:rFonts w:eastAsia="Times New Roman"/>
          <w:sz w:val="30"/>
          <w:szCs w:val="30"/>
        </w:rPr>
        <w:br/>
        <w:t>2. Estudio de Impacto Ambiental (EsIA).</w:t>
      </w:r>
      <w:r>
        <w:rPr>
          <w:rFonts w:eastAsia="Times New Roman"/>
          <w:sz w:val="30"/>
          <w:szCs w:val="30"/>
        </w:rPr>
        <w:br/>
      </w:r>
      <w:r>
        <w:rPr>
          <w:rFonts w:eastAsia="Times New Roman"/>
          <w:sz w:val="30"/>
          <w:szCs w:val="30"/>
        </w:rPr>
        <w:br/>
        <w:t>3. Estudio de Impacto Ambiental Expost (EsIA expost).</w:t>
      </w:r>
      <w:r>
        <w:rPr>
          <w:rFonts w:eastAsia="Times New Roman"/>
          <w:sz w:val="30"/>
          <w:szCs w:val="30"/>
        </w:rPr>
        <w:br/>
      </w:r>
      <w:r>
        <w:rPr>
          <w:rFonts w:eastAsia="Times New Roman"/>
          <w:sz w:val="30"/>
          <w:szCs w:val="30"/>
        </w:rPr>
        <w:br/>
        <w:t>4. A</w:t>
      </w:r>
      <w:r>
        <w:rPr>
          <w:rFonts w:eastAsia="Times New Roman"/>
          <w:sz w:val="30"/>
          <w:szCs w:val="30"/>
        </w:rPr>
        <w:t>uditoría Ambiental de cumplimiento (AAC).</w:t>
      </w:r>
    </w:p>
    <w:p w:rsidR="00000000" w:rsidRDefault="009C0BD4">
      <w:pPr>
        <w:divId w:val="1081178936"/>
        <w:rPr>
          <w:rFonts w:eastAsia="Times New Roman"/>
          <w:sz w:val="30"/>
          <w:szCs w:val="30"/>
        </w:rPr>
      </w:pPr>
      <w:r>
        <w:rPr>
          <w:rFonts w:eastAsia="Times New Roman"/>
          <w:sz w:val="30"/>
          <w:szCs w:val="30"/>
        </w:rPr>
        <w:t>Art. 5.-</w:t>
      </w:r>
      <w:r>
        <w:rPr>
          <w:rFonts w:eastAsia="Times New Roman"/>
          <w:b/>
          <w:bCs/>
          <w:sz w:val="30"/>
          <w:szCs w:val="30"/>
        </w:rPr>
        <w:t xml:space="preserve"> Categorización de Actividades Productivas.- </w:t>
      </w:r>
      <w:r>
        <w:rPr>
          <w:rFonts w:eastAsia="Times New Roman"/>
          <w:sz w:val="30"/>
          <w:szCs w:val="30"/>
        </w:rPr>
        <w:t>Las actividades productivas susceptibles de causar impacto ambiental se clasifican en las siguientes categorías:</w:t>
      </w:r>
      <w:r>
        <w:rPr>
          <w:rFonts w:eastAsia="Times New Roman"/>
          <w:sz w:val="30"/>
          <w:szCs w:val="30"/>
        </w:rPr>
        <w:br/>
      </w:r>
      <w:r>
        <w:rPr>
          <w:rFonts w:eastAsia="Times New Roman"/>
          <w:sz w:val="30"/>
          <w:szCs w:val="30"/>
        </w:rPr>
        <w:br/>
      </w:r>
      <w:r>
        <w:rPr>
          <w:rFonts w:eastAsia="Times New Roman"/>
          <w:b/>
          <w:bCs/>
          <w:sz w:val="30"/>
          <w:szCs w:val="30"/>
        </w:rPr>
        <w:t xml:space="preserve">CATEGORÍA A: </w:t>
      </w:r>
      <w:r>
        <w:rPr>
          <w:rFonts w:eastAsia="Times New Roman"/>
          <w:sz w:val="30"/>
          <w:szCs w:val="30"/>
        </w:rPr>
        <w:t>Actividades productivas que no gen</w:t>
      </w:r>
      <w:r>
        <w:rPr>
          <w:rFonts w:eastAsia="Times New Roman"/>
          <w:sz w:val="30"/>
          <w:szCs w:val="30"/>
        </w:rPr>
        <w:t xml:space="preserve">eran impactos ambientales significativos. Las actividades pertenecientes a esta categoría, deben someterse, obligatoriamente a la presentación y aprobación de una ficha ambiental, la cual contendrá el respectivo </w:t>
      </w:r>
      <w:r>
        <w:rPr>
          <w:rFonts w:eastAsia="Times New Roman"/>
          <w:sz w:val="30"/>
          <w:szCs w:val="30"/>
        </w:rPr>
        <w:lastRenderedPageBreak/>
        <w:t>plan de manejo ambiental. Dentro de esta cat</w:t>
      </w:r>
      <w:r>
        <w:rPr>
          <w:rFonts w:eastAsia="Times New Roman"/>
          <w:sz w:val="30"/>
          <w:szCs w:val="30"/>
        </w:rPr>
        <w:t>egoría se encuentran las actividades que no constan en la lista taxativa del artículo 8, por no cumplir con los respectivos umbrales.</w:t>
      </w:r>
      <w:r>
        <w:rPr>
          <w:rFonts w:eastAsia="Times New Roman"/>
          <w:sz w:val="30"/>
          <w:szCs w:val="30"/>
        </w:rPr>
        <w:br/>
      </w:r>
      <w:r>
        <w:rPr>
          <w:rFonts w:eastAsia="Times New Roman"/>
          <w:sz w:val="30"/>
          <w:szCs w:val="30"/>
        </w:rPr>
        <w:br/>
      </w:r>
      <w:r>
        <w:rPr>
          <w:rFonts w:eastAsia="Times New Roman"/>
          <w:b/>
          <w:bCs/>
          <w:sz w:val="30"/>
          <w:szCs w:val="30"/>
        </w:rPr>
        <w:t xml:space="preserve">CATEGORÍA B: </w:t>
      </w:r>
      <w:r>
        <w:rPr>
          <w:rFonts w:eastAsia="Times New Roman"/>
          <w:sz w:val="30"/>
          <w:szCs w:val="30"/>
        </w:rPr>
        <w:t xml:space="preserve">Actividades productivas que generan impactos ambientales significativos y entrañan un riesgo ambiental. Las </w:t>
      </w:r>
      <w:r>
        <w:rPr>
          <w:rFonts w:eastAsia="Times New Roman"/>
          <w:sz w:val="30"/>
          <w:szCs w:val="30"/>
        </w:rPr>
        <w:t xml:space="preserve">actividades pertenecientes a esta categoría, deben someterse, obligatoriamente, según sea el caso, a un Estudio de Impacto Ambiental (EsIA) para proyectos por ejecutarse, o a un Estudio de Impacto Ambiental Expost, para proyectos en ejecución. Se trata de </w:t>
      </w:r>
      <w:r>
        <w:rPr>
          <w:rFonts w:eastAsia="Times New Roman"/>
          <w:sz w:val="30"/>
          <w:szCs w:val="30"/>
        </w:rPr>
        <w:t>las actividades que cumplen el umbral de la lista taxativa mencionada en el artículo 9.</w:t>
      </w:r>
      <w:r>
        <w:rPr>
          <w:rFonts w:eastAsia="Times New Roman"/>
          <w:sz w:val="30"/>
          <w:szCs w:val="30"/>
        </w:rPr>
        <w:br/>
      </w:r>
      <w:r>
        <w:rPr>
          <w:rFonts w:eastAsia="Times New Roman"/>
          <w:sz w:val="30"/>
          <w:szCs w:val="30"/>
        </w:rPr>
        <w:br/>
      </w:r>
      <w:r>
        <w:rPr>
          <w:rFonts w:eastAsia="Times New Roman"/>
          <w:b/>
          <w:bCs/>
          <w:sz w:val="30"/>
          <w:szCs w:val="30"/>
        </w:rPr>
        <w:t xml:space="preserve">CATEGORÍA C: </w:t>
      </w:r>
      <w:r>
        <w:rPr>
          <w:rFonts w:eastAsia="Times New Roman"/>
          <w:sz w:val="30"/>
          <w:szCs w:val="30"/>
        </w:rPr>
        <w:t>Actividades productivas que generan impactos ambientales significativos y entrañan un riesgo ambiental, que se ubican en el Sistema Nacional de Áreas Prot</w:t>
      </w:r>
      <w:r>
        <w:rPr>
          <w:rFonts w:eastAsia="Times New Roman"/>
          <w:sz w:val="30"/>
          <w:szCs w:val="30"/>
        </w:rPr>
        <w:t>egidas, Bosques Protectores y Patrimonio Forestal del Estado. Las actividades pertenecientes a esta categoría, estarán bajo la competencia del Ministerio del Ambiente y deberán someterse, obligatoriamente, según sea el caso, a un Estudio de Impacto Ambient</w:t>
      </w:r>
      <w:r>
        <w:rPr>
          <w:rFonts w:eastAsia="Times New Roman"/>
          <w:sz w:val="30"/>
          <w:szCs w:val="30"/>
        </w:rPr>
        <w:t xml:space="preserve">al (EsIA) para proyectos por ejecutarse, o a un Estudio de Impacto Ambiental Expost, para proyectos en ejecución. Se incluyen las actividades que están bajo la competencia de las regulaciones y autoridades seccionales especiales: minero, hidrocarburífero, </w:t>
      </w:r>
      <w:r>
        <w:rPr>
          <w:rFonts w:eastAsia="Times New Roman"/>
          <w:sz w:val="30"/>
          <w:szCs w:val="30"/>
        </w:rPr>
        <w:t>eléctrico, transporte, entre otros.</w:t>
      </w:r>
      <w:r>
        <w:rPr>
          <w:rFonts w:eastAsia="Times New Roman"/>
          <w:sz w:val="30"/>
          <w:szCs w:val="30"/>
        </w:rPr>
        <w:br/>
      </w:r>
      <w:r>
        <w:rPr>
          <w:rFonts w:eastAsia="Times New Roman"/>
          <w:sz w:val="30"/>
          <w:szCs w:val="30"/>
        </w:rPr>
        <w:br/>
        <w:t>Cuando existan conflictos de categorización, la DGA aplicará los criterios y matrices emitidos por el Ministerio del Ambiente para decidir sobre la categorización que corresponda a los establecimientos y proyectos regul</w:t>
      </w:r>
      <w:r>
        <w:rPr>
          <w:rFonts w:eastAsia="Times New Roman"/>
          <w:sz w:val="30"/>
          <w:szCs w:val="30"/>
        </w:rPr>
        <w:t>ados.</w:t>
      </w:r>
    </w:p>
    <w:p w:rsidR="00000000" w:rsidRDefault="009C0BD4">
      <w:pPr>
        <w:divId w:val="1205559288"/>
        <w:rPr>
          <w:rFonts w:eastAsia="Times New Roman"/>
          <w:sz w:val="30"/>
          <w:szCs w:val="30"/>
        </w:rPr>
      </w:pPr>
      <w:r>
        <w:rPr>
          <w:rFonts w:eastAsia="Times New Roman"/>
          <w:sz w:val="30"/>
          <w:szCs w:val="30"/>
        </w:rPr>
        <w:t>Art. 6.-</w:t>
      </w:r>
      <w:r>
        <w:rPr>
          <w:rFonts w:eastAsia="Times New Roman"/>
          <w:b/>
          <w:bCs/>
          <w:sz w:val="30"/>
          <w:szCs w:val="30"/>
        </w:rPr>
        <w:t xml:space="preserve"> Obligatoriedad de Evaluación de Impacto Ambiental (EIA).- </w:t>
      </w:r>
      <w:r>
        <w:rPr>
          <w:rFonts w:eastAsia="Times New Roman"/>
          <w:sz w:val="30"/>
          <w:szCs w:val="30"/>
        </w:rPr>
        <w:t xml:space="preserve">El proponente de una obra, infraestructura, proyecto o actividad, que se halle dentro del ámbito de aplicación de la presente ordenanza en forma previa y como condición para llevarla </w:t>
      </w:r>
      <w:r>
        <w:rPr>
          <w:rFonts w:eastAsia="Times New Roman"/>
          <w:sz w:val="30"/>
          <w:szCs w:val="30"/>
        </w:rPr>
        <w:t>a cabo, deberá someterla a una Evaluación de Impacto Ambiental; para el efecto, deberá elaborar a su costo, según el caso, una Ficha Ambiental (FA), o un Estudio de Impacto Ambiental (EsIA) y ponerla a consideración de la Dirección de Gestión Ambiental, pa</w:t>
      </w:r>
      <w:r>
        <w:rPr>
          <w:rFonts w:eastAsia="Times New Roman"/>
          <w:sz w:val="30"/>
          <w:szCs w:val="30"/>
        </w:rPr>
        <w:t>ra su trámite de aprobación, conforme a esta ordenanza.</w:t>
      </w:r>
      <w:r>
        <w:rPr>
          <w:rFonts w:eastAsia="Times New Roman"/>
          <w:sz w:val="30"/>
          <w:szCs w:val="30"/>
        </w:rPr>
        <w:br/>
      </w:r>
      <w:r>
        <w:rPr>
          <w:rFonts w:eastAsia="Times New Roman"/>
          <w:sz w:val="30"/>
          <w:szCs w:val="30"/>
        </w:rPr>
        <w:br/>
      </w:r>
      <w:r>
        <w:rPr>
          <w:rFonts w:eastAsia="Times New Roman"/>
          <w:sz w:val="30"/>
          <w:szCs w:val="30"/>
        </w:rPr>
        <w:lastRenderedPageBreak/>
        <w:t>En el caso de que una determinada actividad productiva, se encuentre funcionando sin contar con la respectiva licencia ambiental, se sujetará obligatoriamente al proceso de licenciamiento ambiental m</w:t>
      </w:r>
      <w:r>
        <w:rPr>
          <w:rFonts w:eastAsia="Times New Roman"/>
          <w:sz w:val="30"/>
          <w:szCs w:val="30"/>
        </w:rPr>
        <w:t>ediante la presentación de un Estudio de Impacto Ambiental Expost, conforme lo determinado en el Capítulo 2 del Título II de la presente ordenanza. Aquellas actividades productivas que vienen funcionando y que cuentan con un EsIA, Estudio de Impacto Ambien</w:t>
      </w:r>
      <w:r>
        <w:rPr>
          <w:rFonts w:eastAsia="Times New Roman"/>
          <w:sz w:val="30"/>
          <w:szCs w:val="30"/>
        </w:rPr>
        <w:t>tal Expost aprobado por la Autoridad Ambiental competente, deberán obtener obligatoriamente la licencia ambiental, conforme a lo establece la Normativa Ambiental vigente y lo determinado en el Capítulo 3 del Título II de la presente ordenanza.</w:t>
      </w:r>
    </w:p>
    <w:p w:rsidR="00000000" w:rsidRDefault="009C0BD4">
      <w:pPr>
        <w:divId w:val="1618683031"/>
        <w:rPr>
          <w:rFonts w:eastAsia="Times New Roman"/>
          <w:sz w:val="30"/>
          <w:szCs w:val="30"/>
        </w:rPr>
      </w:pPr>
      <w:r>
        <w:rPr>
          <w:rFonts w:eastAsia="Times New Roman"/>
          <w:sz w:val="30"/>
          <w:szCs w:val="30"/>
        </w:rPr>
        <w:t>Art. 7.-</w:t>
      </w:r>
      <w:r>
        <w:rPr>
          <w:rFonts w:eastAsia="Times New Roman"/>
          <w:b/>
          <w:bCs/>
          <w:sz w:val="30"/>
          <w:szCs w:val="30"/>
        </w:rPr>
        <w:t xml:space="preserve"> Obl</w:t>
      </w:r>
      <w:r>
        <w:rPr>
          <w:rFonts w:eastAsia="Times New Roman"/>
          <w:b/>
          <w:bCs/>
          <w:sz w:val="30"/>
          <w:szCs w:val="30"/>
        </w:rPr>
        <w:t xml:space="preserve">igatoriedad de un Estudio de Impacto Ambiental.- </w:t>
      </w:r>
      <w:r>
        <w:rPr>
          <w:rFonts w:eastAsia="Times New Roman"/>
          <w:sz w:val="30"/>
          <w:szCs w:val="30"/>
        </w:rPr>
        <w:t>Sin perjuicio de la existencia de otras obras, proyectos o actividades que ocasionen un impacto ambiental significativo y entrañen un riesgo ambiental y precisen a criterio de la DGA un EsIA, requerirán de m</w:t>
      </w:r>
      <w:r>
        <w:rPr>
          <w:rFonts w:eastAsia="Times New Roman"/>
          <w:sz w:val="30"/>
          <w:szCs w:val="30"/>
        </w:rPr>
        <w:t>anera obligatoria realizar un EsIA aquellos casos contenidos en la lista taxativa establecida en el artículo 9 de la presente ordenanza.</w:t>
      </w:r>
    </w:p>
    <w:p w:rsidR="00000000" w:rsidRDefault="009C0BD4">
      <w:pPr>
        <w:divId w:val="1108282050"/>
        <w:rPr>
          <w:rFonts w:eastAsia="Times New Roman"/>
          <w:sz w:val="30"/>
          <w:szCs w:val="30"/>
        </w:rPr>
      </w:pPr>
      <w:r>
        <w:rPr>
          <w:rFonts w:eastAsia="Times New Roman"/>
          <w:sz w:val="30"/>
          <w:szCs w:val="30"/>
        </w:rPr>
        <w:t>Art. 8.-</w:t>
      </w:r>
      <w:r>
        <w:rPr>
          <w:rFonts w:eastAsia="Times New Roman"/>
          <w:b/>
          <w:bCs/>
          <w:sz w:val="30"/>
          <w:szCs w:val="30"/>
        </w:rPr>
        <w:t xml:space="preserve"> Exoneración Temporal.- </w:t>
      </w:r>
      <w:r>
        <w:rPr>
          <w:rFonts w:eastAsia="Times New Roman"/>
          <w:sz w:val="30"/>
          <w:szCs w:val="30"/>
        </w:rPr>
        <w:t>La DGA podrá conceder una exoneración a la obligatoriedad de realizar una Evaluación de</w:t>
      </w:r>
      <w:r>
        <w:rPr>
          <w:rFonts w:eastAsia="Times New Roman"/>
          <w:sz w:val="30"/>
          <w:szCs w:val="30"/>
        </w:rPr>
        <w:t xml:space="preserve"> Impacto Ambiental, en casos excepcionales y cuando existan circunstancias de emergencia y de fuerza mayor que hagan imprescindible la adopción de una acción o la ejecución de una obra, infraestructura, proyecto o actividad, para evitar un peligro inminent</w:t>
      </w:r>
      <w:r>
        <w:rPr>
          <w:rFonts w:eastAsia="Times New Roman"/>
          <w:sz w:val="30"/>
          <w:szCs w:val="30"/>
        </w:rPr>
        <w:t>e y sustancial a la vida, a la salud, al ambiente o a la propiedad. La exención tendrá vigencia mientras duren los motivos que provocaron la emergencia y será determinada por el Pleno del Gobierno Provincial del Carchi, sobre la base del informe de la Dire</w:t>
      </w:r>
      <w:r>
        <w:rPr>
          <w:rFonts w:eastAsia="Times New Roman"/>
          <w:sz w:val="30"/>
          <w:szCs w:val="30"/>
        </w:rPr>
        <w:t>cción de Gestión Ambiental.</w:t>
      </w:r>
    </w:p>
    <w:p w:rsidR="00000000" w:rsidRDefault="009C0BD4">
      <w:pPr>
        <w:divId w:val="819535853"/>
        <w:rPr>
          <w:rFonts w:eastAsia="Times New Roman"/>
          <w:sz w:val="30"/>
          <w:szCs w:val="30"/>
        </w:rPr>
      </w:pPr>
      <w:r>
        <w:rPr>
          <w:rFonts w:eastAsia="Times New Roman"/>
          <w:sz w:val="30"/>
          <w:szCs w:val="30"/>
        </w:rPr>
        <w:t>Art. 9.-</w:t>
      </w:r>
      <w:r>
        <w:rPr>
          <w:rFonts w:eastAsia="Times New Roman"/>
          <w:b/>
          <w:bCs/>
          <w:sz w:val="30"/>
          <w:szCs w:val="30"/>
        </w:rPr>
        <w:t xml:space="preserve"> Sujetos de Cumplimiento.- </w:t>
      </w:r>
      <w:r>
        <w:rPr>
          <w:rFonts w:eastAsia="Times New Roman"/>
          <w:sz w:val="30"/>
          <w:szCs w:val="30"/>
        </w:rPr>
        <w:t xml:space="preserve">Sin perjuicio de la existencia de otras actividades, obras o proyectos, que puedan ocasionar un impacto ambiental significativo, y entrañen un riesgo ambiental, son sujetos de cumplimiento los </w:t>
      </w:r>
      <w:r>
        <w:rPr>
          <w:rFonts w:eastAsia="Times New Roman"/>
          <w:sz w:val="30"/>
          <w:szCs w:val="30"/>
        </w:rPr>
        <w:t>siguientes casos, los mismos que tienen la Categoría B, mencionada en el artículo 5 de la presente ordenanza:</w:t>
      </w:r>
      <w:r>
        <w:rPr>
          <w:rFonts w:eastAsia="Times New Roman"/>
          <w:sz w:val="30"/>
          <w:szCs w:val="30"/>
        </w:rPr>
        <w:br/>
      </w:r>
      <w:r>
        <w:rPr>
          <w:rFonts w:eastAsia="Times New Roman"/>
          <w:sz w:val="30"/>
          <w:szCs w:val="30"/>
        </w:rPr>
        <w:br/>
      </w:r>
      <w:r>
        <w:rPr>
          <w:rFonts w:eastAsia="Times New Roman"/>
          <w:b/>
          <w:bCs/>
          <w:sz w:val="30"/>
          <w:szCs w:val="30"/>
        </w:rPr>
        <w:t>a) Sector Minero.</w:t>
      </w:r>
      <w:r>
        <w:rPr>
          <w:rFonts w:eastAsia="Times New Roman"/>
          <w:sz w:val="30"/>
          <w:szCs w:val="30"/>
        </w:rPr>
        <w:br/>
      </w:r>
      <w:r>
        <w:rPr>
          <w:rFonts w:eastAsia="Times New Roman"/>
          <w:sz w:val="30"/>
          <w:szCs w:val="30"/>
        </w:rPr>
        <w:br/>
        <w:t>1. Actividades y/o proyectos de exploración, explotación, instalación y operación de facilidades de aprovechamiento de mineral</w:t>
      </w:r>
      <w:r>
        <w:rPr>
          <w:rFonts w:eastAsia="Times New Roman"/>
          <w:sz w:val="30"/>
          <w:szCs w:val="30"/>
        </w:rPr>
        <w:t xml:space="preserve">es no metálicos, a los que hace referencia el Art. 26 del Reglamento General de la Ley de Minería vigente, tales como baritinas, arenas silíceas, cuarzos, limolitas, arcillas, caolines, pumitas, feldespatos, puzolanas, </w:t>
      </w:r>
      <w:r>
        <w:rPr>
          <w:rFonts w:eastAsia="Times New Roman"/>
          <w:sz w:val="30"/>
          <w:szCs w:val="30"/>
        </w:rPr>
        <w:lastRenderedPageBreak/>
        <w:t>calizas, dolomitas, travertinos, zeol</w:t>
      </w:r>
      <w:r>
        <w:rPr>
          <w:rFonts w:eastAsia="Times New Roman"/>
          <w:sz w:val="30"/>
          <w:szCs w:val="30"/>
        </w:rPr>
        <w:t>itas, diatomitas, diatomeas, evaporitas (comprendidos los depósitos de yeso y los depósitos salinos); floritas y aquellos que determine técnicamente el Ministerio sectorial previo el informe del Instituto Nacional de Investigación Geológico, Minero, Metalú</w:t>
      </w:r>
      <w:r>
        <w:rPr>
          <w:rFonts w:eastAsia="Times New Roman"/>
          <w:sz w:val="30"/>
          <w:szCs w:val="30"/>
        </w:rPr>
        <w:t>rgico.</w:t>
      </w:r>
      <w:r>
        <w:rPr>
          <w:rFonts w:eastAsia="Times New Roman"/>
          <w:sz w:val="30"/>
          <w:szCs w:val="30"/>
        </w:rPr>
        <w:br/>
      </w:r>
      <w:r>
        <w:rPr>
          <w:rFonts w:eastAsia="Times New Roman"/>
          <w:sz w:val="30"/>
          <w:szCs w:val="30"/>
        </w:rPr>
        <w:br/>
        <w:t xml:space="preserve">Se adicionan a este grupo las actividades y/o proyectos de la pequeña minería, a los que hace referencia el artículo 138 de la Ley General de Minería vigente, en el cual se establecen los umbrales límites y el artículo 100 del Reglamento Ambiental </w:t>
      </w:r>
      <w:r>
        <w:rPr>
          <w:rFonts w:eastAsia="Times New Roman"/>
          <w:sz w:val="30"/>
          <w:szCs w:val="30"/>
        </w:rPr>
        <w:t>de la Ley de Minería vigente:</w:t>
      </w:r>
      <w:r>
        <w:rPr>
          <w:rFonts w:eastAsia="Times New Roman"/>
          <w:sz w:val="30"/>
          <w:szCs w:val="30"/>
        </w:rPr>
        <w:br/>
      </w:r>
      <w:r>
        <w:rPr>
          <w:rFonts w:eastAsia="Times New Roman"/>
          <w:sz w:val="30"/>
          <w:szCs w:val="30"/>
        </w:rPr>
        <w:br/>
        <w:t>- Art. 138 de la Ley General de Minería: Pequeña Minería. Se considera pequeña minería a aquella que, en razón del área de las concesiones, volumen de procesamiento y producción, monto de inversiones y condiciones tecnológica</w:t>
      </w:r>
      <w:r>
        <w:rPr>
          <w:rFonts w:eastAsia="Times New Roman"/>
          <w:sz w:val="30"/>
          <w:szCs w:val="30"/>
        </w:rPr>
        <w:t>s tengan: (a) una capacidad instalada de explotación y/o beneficio de hasta 300 toneladas métricas por día; y, (b) una capacidad de producción de hasta 800 m3 por día, con relación a la minería de no metálicos y materiales de construcción.</w:t>
      </w:r>
      <w:r>
        <w:rPr>
          <w:rFonts w:eastAsia="Times New Roman"/>
          <w:sz w:val="30"/>
          <w:szCs w:val="30"/>
        </w:rPr>
        <w:br/>
      </w:r>
      <w:r>
        <w:rPr>
          <w:rFonts w:eastAsia="Times New Roman"/>
          <w:sz w:val="30"/>
          <w:szCs w:val="30"/>
        </w:rPr>
        <w:br/>
        <w:t>- Art. 100 Regl</w:t>
      </w:r>
      <w:r>
        <w:rPr>
          <w:rFonts w:eastAsia="Times New Roman"/>
          <w:sz w:val="30"/>
          <w:szCs w:val="30"/>
        </w:rPr>
        <w:t>amento Ambiental de la Ley Minera: De la pequeña minería. Los titulares de derechos mineros bajo el régimen especial de pequeña minería calificados como tales por la autoridad sectorial deberán obtener necesariamente una licencia ambiental para sus operaci</w:t>
      </w:r>
      <w:r>
        <w:rPr>
          <w:rFonts w:eastAsia="Times New Roman"/>
          <w:sz w:val="30"/>
          <w:szCs w:val="30"/>
        </w:rPr>
        <w:t>ones de explotación y exploración, simultáneas, beneficio o procesamiento, comercialización y aprovechamiento de materiales de construcción.</w:t>
      </w:r>
      <w:r>
        <w:rPr>
          <w:rFonts w:eastAsia="Times New Roman"/>
          <w:sz w:val="30"/>
          <w:szCs w:val="30"/>
        </w:rPr>
        <w:br/>
      </w:r>
      <w:r>
        <w:rPr>
          <w:rFonts w:eastAsia="Times New Roman"/>
          <w:sz w:val="30"/>
          <w:szCs w:val="30"/>
        </w:rPr>
        <w:br/>
        <w:t xml:space="preserve">2. Las actividades destinadas a la producción de hormigón y asfalto, desde 0.5 toneladas por mes. Construcción de </w:t>
      </w:r>
      <w:r>
        <w:rPr>
          <w:rFonts w:eastAsia="Times New Roman"/>
          <w:sz w:val="30"/>
          <w:szCs w:val="30"/>
        </w:rPr>
        <w:t>carrocerías y reparación de automotores a escala industrial.</w:t>
      </w:r>
      <w:r>
        <w:rPr>
          <w:rFonts w:eastAsia="Times New Roman"/>
          <w:sz w:val="30"/>
          <w:szCs w:val="30"/>
        </w:rPr>
        <w:br/>
      </w:r>
      <w:r>
        <w:rPr>
          <w:rFonts w:eastAsia="Times New Roman"/>
          <w:sz w:val="30"/>
          <w:szCs w:val="30"/>
        </w:rPr>
        <w:br/>
        <w:t>3. La instalación y operación de Industrias Gráficas, que cuenten en sus instalaciones de la siguiente maquinaria y equipo: maquinaria y equipo para artes gráficas, imprenta offset, cosedoras in</w:t>
      </w:r>
      <w:r>
        <w:rPr>
          <w:rFonts w:eastAsia="Times New Roman"/>
          <w:sz w:val="30"/>
          <w:szCs w:val="30"/>
        </w:rPr>
        <w:t>dustriales, grapadoras neumáticas, máquinas para plastificar, pantógrafos, planchas para aplicar calcomanías, máquinas encuadernadoras, equipo para mantenimiento de rótulos, máquinas para laminación en plástico, picadoras.</w:t>
      </w:r>
      <w:r>
        <w:rPr>
          <w:rFonts w:eastAsia="Times New Roman"/>
          <w:sz w:val="30"/>
          <w:szCs w:val="30"/>
        </w:rPr>
        <w:br/>
      </w:r>
      <w:r>
        <w:rPr>
          <w:rFonts w:eastAsia="Times New Roman"/>
          <w:sz w:val="30"/>
          <w:szCs w:val="30"/>
        </w:rPr>
        <w:br/>
        <w:t>4. Las actividades de importació</w:t>
      </w:r>
      <w:r>
        <w:rPr>
          <w:rFonts w:eastAsia="Times New Roman"/>
          <w:sz w:val="30"/>
          <w:szCs w:val="30"/>
        </w:rPr>
        <w:t xml:space="preserve">n y comercialización de baterías con </w:t>
      </w:r>
      <w:r>
        <w:rPr>
          <w:rFonts w:eastAsia="Times New Roman"/>
          <w:sz w:val="30"/>
          <w:szCs w:val="30"/>
        </w:rPr>
        <w:lastRenderedPageBreak/>
        <w:t>un movimiento comercial desde 300 baterías por mes.</w:t>
      </w:r>
      <w:r>
        <w:rPr>
          <w:rFonts w:eastAsia="Times New Roman"/>
          <w:sz w:val="30"/>
          <w:szCs w:val="30"/>
        </w:rPr>
        <w:br/>
      </w:r>
      <w:r>
        <w:rPr>
          <w:rFonts w:eastAsia="Times New Roman"/>
          <w:sz w:val="30"/>
          <w:szCs w:val="30"/>
        </w:rPr>
        <w:br/>
        <w:t>5. La instalación y operación de fábricas de bloques, ladrillos, mosaicos, piezas de cerámica y tejas, con un consumo de combustible desde 100.000 galones por mes.</w:t>
      </w:r>
      <w:r>
        <w:rPr>
          <w:rFonts w:eastAsia="Times New Roman"/>
          <w:sz w:val="30"/>
          <w:szCs w:val="30"/>
        </w:rPr>
        <w:br/>
      </w:r>
      <w:r>
        <w:rPr>
          <w:rFonts w:eastAsia="Times New Roman"/>
          <w:sz w:val="30"/>
          <w:szCs w:val="30"/>
        </w:rPr>
        <w:br/>
        <w:t>6</w:t>
      </w:r>
      <w:r>
        <w:rPr>
          <w:rFonts w:eastAsia="Times New Roman"/>
          <w:sz w:val="30"/>
          <w:szCs w:val="30"/>
        </w:rPr>
        <w:t>. La instalación y operación de industrias para la producción de bebidas gaseosas con un volumen de producción desde 20.000 botellas por mes.</w:t>
      </w:r>
      <w:r>
        <w:rPr>
          <w:rFonts w:eastAsia="Times New Roman"/>
          <w:sz w:val="30"/>
          <w:szCs w:val="30"/>
        </w:rPr>
        <w:br/>
      </w:r>
      <w:r>
        <w:rPr>
          <w:rFonts w:eastAsia="Times New Roman"/>
          <w:sz w:val="30"/>
          <w:szCs w:val="30"/>
        </w:rPr>
        <w:br/>
        <w:t>7. La instalación y operación de fábricas de bebidas alcohólicas con un volumen de producción desde 5.000 botella</w:t>
      </w:r>
      <w:r>
        <w:rPr>
          <w:rFonts w:eastAsia="Times New Roman"/>
          <w:sz w:val="30"/>
          <w:szCs w:val="30"/>
        </w:rPr>
        <w:t>s por mes.</w:t>
      </w:r>
      <w:r>
        <w:rPr>
          <w:rFonts w:eastAsia="Times New Roman"/>
          <w:sz w:val="30"/>
          <w:szCs w:val="30"/>
        </w:rPr>
        <w:br/>
      </w:r>
      <w:r>
        <w:rPr>
          <w:rFonts w:eastAsia="Times New Roman"/>
          <w:sz w:val="30"/>
          <w:szCs w:val="30"/>
        </w:rPr>
        <w:br/>
        <w:t>8. La instalación y operación de cerrajerías y carpinterías con un volumen de producción a escala industrial, esto es, desde 1 tonelada de producto por mes.</w:t>
      </w:r>
      <w:r>
        <w:rPr>
          <w:rFonts w:eastAsia="Times New Roman"/>
          <w:sz w:val="30"/>
          <w:szCs w:val="30"/>
        </w:rPr>
        <w:br/>
      </w:r>
      <w:r>
        <w:rPr>
          <w:rFonts w:eastAsia="Times New Roman"/>
          <w:sz w:val="30"/>
          <w:szCs w:val="30"/>
        </w:rPr>
        <w:br/>
        <w:t>9. La instalación y operación de comercializadoras de productos químicos, agroquímicos</w:t>
      </w:r>
      <w:r>
        <w:rPr>
          <w:rFonts w:eastAsia="Times New Roman"/>
          <w:sz w:val="30"/>
          <w:szCs w:val="30"/>
        </w:rPr>
        <w:t>, fertilizantes al por mayor, con un movimiento económico desde 100 RBUM por mes.</w:t>
      </w:r>
      <w:r>
        <w:rPr>
          <w:rFonts w:eastAsia="Times New Roman"/>
          <w:sz w:val="30"/>
          <w:szCs w:val="30"/>
        </w:rPr>
        <w:br/>
      </w:r>
      <w:r>
        <w:rPr>
          <w:rFonts w:eastAsia="Times New Roman"/>
          <w:sz w:val="30"/>
          <w:szCs w:val="30"/>
        </w:rPr>
        <w:br/>
        <w:t>10. La instalación y operación de industrias metal mecánicas que desarrollen actividades de soldadura, pintura y sand blasting con arena y granalla, en cuyo proceso se gener</w:t>
      </w:r>
      <w:r>
        <w:rPr>
          <w:rFonts w:eastAsia="Times New Roman"/>
          <w:sz w:val="30"/>
          <w:szCs w:val="30"/>
        </w:rPr>
        <w:t>en residuos sólidos, descargas líquidas o emisiones gaseosas, con un movimiento económico desde 210 RBUM por mes.</w:t>
      </w:r>
      <w:r>
        <w:rPr>
          <w:rFonts w:eastAsia="Times New Roman"/>
          <w:sz w:val="30"/>
          <w:szCs w:val="30"/>
        </w:rPr>
        <w:br/>
      </w:r>
      <w:r>
        <w:rPr>
          <w:rFonts w:eastAsia="Times New Roman"/>
          <w:sz w:val="30"/>
          <w:szCs w:val="30"/>
        </w:rPr>
        <w:br/>
        <w:t>11. La instalación y operación de plantas de procesamiento de leche cruda y obtención de uno o varios de los siguientes productos: leche past</w:t>
      </w:r>
      <w:r>
        <w:rPr>
          <w:rFonts w:eastAsia="Times New Roman"/>
          <w:sz w:val="30"/>
          <w:szCs w:val="30"/>
        </w:rPr>
        <w:t xml:space="preserve">eurizada, quesos, yogurt, recuperación de suero, leche en polvo, leche condensada, manjar de leche, mantequilla, cuyas condiciones de operación varíen desde: (a) Con una capacidad instalada de procesamiento de leche cruda promedio desde 130.000 l/mes, (b) </w:t>
      </w:r>
      <w:r>
        <w:rPr>
          <w:rFonts w:eastAsia="Times New Roman"/>
          <w:sz w:val="30"/>
          <w:szCs w:val="30"/>
        </w:rPr>
        <w:t>una utilización de agua de proceso y de limpieza desde 1000 m3/mes y (c) un consumo de energía desde 600 kwh/mes.</w:t>
      </w:r>
      <w:r>
        <w:rPr>
          <w:rFonts w:eastAsia="Times New Roman"/>
          <w:sz w:val="30"/>
          <w:szCs w:val="30"/>
        </w:rPr>
        <w:br/>
      </w:r>
      <w:r>
        <w:rPr>
          <w:rFonts w:eastAsia="Times New Roman"/>
          <w:sz w:val="30"/>
          <w:szCs w:val="30"/>
        </w:rPr>
        <w:br/>
      </w:r>
      <w:r>
        <w:rPr>
          <w:rFonts w:eastAsia="Times New Roman"/>
          <w:b/>
          <w:bCs/>
          <w:sz w:val="30"/>
          <w:szCs w:val="30"/>
        </w:rPr>
        <w:t>b) Sector Agrícola.</w:t>
      </w:r>
      <w:r>
        <w:rPr>
          <w:rFonts w:eastAsia="Times New Roman"/>
          <w:sz w:val="30"/>
          <w:szCs w:val="30"/>
        </w:rPr>
        <w:br/>
      </w:r>
      <w:r>
        <w:rPr>
          <w:rFonts w:eastAsia="Times New Roman"/>
          <w:sz w:val="30"/>
          <w:szCs w:val="30"/>
        </w:rPr>
        <w:br/>
        <w:t>1. Florícola y proyecto agrícola de alta tecnología, invernaderos y otros relacionados desde 2 Has.</w:t>
      </w:r>
      <w:r>
        <w:rPr>
          <w:rFonts w:eastAsia="Times New Roman"/>
          <w:sz w:val="30"/>
          <w:szCs w:val="30"/>
        </w:rPr>
        <w:br/>
      </w:r>
      <w:r>
        <w:rPr>
          <w:rFonts w:eastAsia="Times New Roman"/>
          <w:sz w:val="30"/>
          <w:szCs w:val="30"/>
        </w:rPr>
        <w:lastRenderedPageBreak/>
        <w:br/>
        <w:t>2. Proyecto de rieg</w:t>
      </w:r>
      <w:r>
        <w:rPr>
          <w:rFonts w:eastAsia="Times New Roman"/>
          <w:sz w:val="30"/>
          <w:szCs w:val="30"/>
        </w:rPr>
        <w:t>o, drenaje, en superficie de 5 Has.</w:t>
      </w:r>
      <w:r>
        <w:rPr>
          <w:rFonts w:eastAsia="Times New Roman"/>
          <w:sz w:val="30"/>
          <w:szCs w:val="30"/>
        </w:rPr>
        <w:br/>
      </w:r>
      <w:r>
        <w:rPr>
          <w:rFonts w:eastAsia="Times New Roman"/>
          <w:sz w:val="30"/>
          <w:szCs w:val="30"/>
        </w:rPr>
        <w:br/>
        <w:t>3. Proyectos agrícolas cuya producción sea utilizada para biocombustibles.</w:t>
      </w:r>
      <w:r>
        <w:rPr>
          <w:rFonts w:eastAsia="Times New Roman"/>
          <w:sz w:val="30"/>
          <w:szCs w:val="30"/>
        </w:rPr>
        <w:br/>
      </w:r>
      <w:r>
        <w:rPr>
          <w:rFonts w:eastAsia="Times New Roman"/>
          <w:sz w:val="30"/>
          <w:szCs w:val="30"/>
        </w:rPr>
        <w:br/>
        <w:t>4. Cultivo de papa desde 25 Has.</w:t>
      </w:r>
      <w:r>
        <w:rPr>
          <w:rFonts w:eastAsia="Times New Roman"/>
          <w:sz w:val="30"/>
          <w:szCs w:val="30"/>
        </w:rPr>
        <w:br/>
      </w:r>
      <w:r>
        <w:rPr>
          <w:rFonts w:eastAsia="Times New Roman"/>
          <w:sz w:val="30"/>
          <w:szCs w:val="30"/>
        </w:rPr>
        <w:br/>
        <w:t>5. Cultivo de pastos desde 25 Has.</w:t>
      </w:r>
      <w:r>
        <w:rPr>
          <w:rFonts w:eastAsia="Times New Roman"/>
          <w:sz w:val="30"/>
          <w:szCs w:val="30"/>
        </w:rPr>
        <w:br/>
      </w:r>
      <w:r>
        <w:rPr>
          <w:rFonts w:eastAsia="Times New Roman"/>
          <w:sz w:val="30"/>
          <w:szCs w:val="30"/>
        </w:rPr>
        <w:br/>
        <w:t>6. Cultivo de hortalizas desde 5 Has.</w:t>
      </w:r>
      <w:r>
        <w:rPr>
          <w:rFonts w:eastAsia="Times New Roman"/>
          <w:sz w:val="30"/>
          <w:szCs w:val="30"/>
        </w:rPr>
        <w:br/>
      </w:r>
      <w:r>
        <w:rPr>
          <w:rFonts w:eastAsia="Times New Roman"/>
          <w:sz w:val="30"/>
          <w:szCs w:val="30"/>
        </w:rPr>
        <w:br/>
        <w:t>7. Cultivo de leguminosas desde 25</w:t>
      </w:r>
      <w:r>
        <w:rPr>
          <w:rFonts w:eastAsia="Times New Roman"/>
          <w:sz w:val="30"/>
          <w:szCs w:val="30"/>
        </w:rPr>
        <w:t xml:space="preserve"> Has.</w:t>
      </w:r>
      <w:r>
        <w:rPr>
          <w:rFonts w:eastAsia="Times New Roman"/>
          <w:sz w:val="30"/>
          <w:szCs w:val="30"/>
        </w:rPr>
        <w:br/>
      </w:r>
      <w:r>
        <w:rPr>
          <w:rFonts w:eastAsia="Times New Roman"/>
          <w:sz w:val="30"/>
          <w:szCs w:val="30"/>
        </w:rPr>
        <w:br/>
        <w:t>8. Cultivo de otros tubérculos desde 5 Has.</w:t>
      </w:r>
      <w:r>
        <w:rPr>
          <w:rFonts w:eastAsia="Times New Roman"/>
          <w:sz w:val="30"/>
          <w:szCs w:val="30"/>
        </w:rPr>
        <w:br/>
      </w:r>
      <w:r>
        <w:rPr>
          <w:rFonts w:eastAsia="Times New Roman"/>
          <w:sz w:val="30"/>
          <w:szCs w:val="30"/>
        </w:rPr>
        <w:br/>
        <w:t>9. Cultivo de cereales desde 25 Has.</w:t>
      </w:r>
      <w:r>
        <w:rPr>
          <w:rFonts w:eastAsia="Times New Roman"/>
          <w:sz w:val="30"/>
          <w:szCs w:val="30"/>
        </w:rPr>
        <w:br/>
      </w:r>
      <w:r>
        <w:rPr>
          <w:rFonts w:eastAsia="Times New Roman"/>
          <w:sz w:val="30"/>
          <w:szCs w:val="30"/>
        </w:rPr>
        <w:br/>
      </w:r>
      <w:r>
        <w:rPr>
          <w:rFonts w:eastAsia="Times New Roman"/>
          <w:b/>
          <w:bCs/>
          <w:sz w:val="30"/>
          <w:szCs w:val="30"/>
        </w:rPr>
        <w:t>c) Sector Pecuario.</w:t>
      </w:r>
      <w:r>
        <w:rPr>
          <w:rFonts w:eastAsia="Times New Roman"/>
          <w:sz w:val="30"/>
          <w:szCs w:val="30"/>
        </w:rPr>
        <w:br/>
      </w:r>
      <w:r>
        <w:rPr>
          <w:rFonts w:eastAsia="Times New Roman"/>
          <w:sz w:val="30"/>
          <w:szCs w:val="30"/>
        </w:rPr>
        <w:br/>
        <w:t>1. Construcción y operación de granjas de cría, reproducción, engorde de ganado vacuno con una capacidad instalada de mínimo 100 cabezas.</w:t>
      </w:r>
      <w:r>
        <w:rPr>
          <w:rFonts w:eastAsia="Times New Roman"/>
          <w:sz w:val="30"/>
          <w:szCs w:val="30"/>
        </w:rPr>
        <w:br/>
      </w:r>
      <w:r>
        <w:rPr>
          <w:rFonts w:eastAsia="Times New Roman"/>
          <w:sz w:val="30"/>
          <w:szCs w:val="30"/>
        </w:rPr>
        <w:br/>
        <w:t xml:space="preserve">2. La </w:t>
      </w:r>
      <w:r>
        <w:rPr>
          <w:rFonts w:eastAsia="Times New Roman"/>
          <w:sz w:val="30"/>
          <w:szCs w:val="30"/>
        </w:rPr>
        <w:t>producción y/o explotación de ganado ovino y caprino, con una capacidad de mínimo 100 cabezas.</w:t>
      </w:r>
      <w:r>
        <w:rPr>
          <w:rFonts w:eastAsia="Times New Roman"/>
          <w:sz w:val="30"/>
          <w:szCs w:val="30"/>
        </w:rPr>
        <w:br/>
      </w:r>
      <w:r>
        <w:rPr>
          <w:rFonts w:eastAsia="Times New Roman"/>
          <w:sz w:val="30"/>
          <w:szCs w:val="30"/>
        </w:rPr>
        <w:br/>
        <w:t>3. Producción y/o explotación porcina (para carne y reproductores) con una capacidad instalada de mínimo 50 cabezas.</w:t>
      </w:r>
      <w:r>
        <w:rPr>
          <w:rFonts w:eastAsia="Times New Roman"/>
          <w:sz w:val="30"/>
          <w:szCs w:val="30"/>
        </w:rPr>
        <w:br/>
      </w:r>
      <w:r>
        <w:rPr>
          <w:rFonts w:eastAsia="Times New Roman"/>
          <w:sz w:val="30"/>
          <w:szCs w:val="30"/>
        </w:rPr>
        <w:br/>
        <w:t>4. Producción y/o explotación de cuyes y c</w:t>
      </w:r>
      <w:r>
        <w:rPr>
          <w:rFonts w:eastAsia="Times New Roman"/>
          <w:sz w:val="30"/>
          <w:szCs w:val="30"/>
        </w:rPr>
        <w:t>onejos con una capacidad instalada de mínimo 500 animales.</w:t>
      </w:r>
      <w:r>
        <w:rPr>
          <w:rFonts w:eastAsia="Times New Roman"/>
          <w:sz w:val="30"/>
          <w:szCs w:val="30"/>
        </w:rPr>
        <w:br/>
      </w:r>
      <w:r>
        <w:rPr>
          <w:rFonts w:eastAsia="Times New Roman"/>
          <w:sz w:val="30"/>
          <w:szCs w:val="30"/>
        </w:rPr>
        <w:br/>
        <w:t>5. Zoo criaderos (cría de animales silvestres en cautiverio) en un área mínima de 1 Ha.</w:t>
      </w:r>
      <w:r>
        <w:rPr>
          <w:rFonts w:eastAsia="Times New Roman"/>
          <w:sz w:val="30"/>
          <w:szCs w:val="30"/>
        </w:rPr>
        <w:br/>
      </w:r>
      <w:r>
        <w:rPr>
          <w:rFonts w:eastAsia="Times New Roman"/>
          <w:sz w:val="30"/>
          <w:szCs w:val="30"/>
        </w:rPr>
        <w:br/>
        <w:t xml:space="preserve">6. La instalación y operación de camales para el faenado de animales de especies mayores y menores a nivel </w:t>
      </w:r>
      <w:r>
        <w:rPr>
          <w:rFonts w:eastAsia="Times New Roman"/>
          <w:sz w:val="30"/>
          <w:szCs w:val="30"/>
        </w:rPr>
        <w:t>parroquial, Municipal o zonal, con una capacidad de faenamiento desde 100 cabezas por día.</w:t>
      </w:r>
      <w:r>
        <w:rPr>
          <w:rFonts w:eastAsia="Times New Roman"/>
          <w:sz w:val="30"/>
          <w:szCs w:val="30"/>
        </w:rPr>
        <w:br/>
      </w:r>
      <w:r>
        <w:rPr>
          <w:rFonts w:eastAsia="Times New Roman"/>
          <w:sz w:val="30"/>
          <w:szCs w:val="30"/>
        </w:rPr>
        <w:br/>
      </w:r>
      <w:r>
        <w:rPr>
          <w:rFonts w:eastAsia="Times New Roman"/>
          <w:b/>
          <w:bCs/>
          <w:sz w:val="30"/>
          <w:szCs w:val="30"/>
        </w:rPr>
        <w:lastRenderedPageBreak/>
        <w:t>d) Pesquero Acuícola.</w:t>
      </w:r>
      <w:r>
        <w:rPr>
          <w:rFonts w:eastAsia="Times New Roman"/>
          <w:sz w:val="30"/>
          <w:szCs w:val="30"/>
        </w:rPr>
        <w:br/>
      </w:r>
      <w:r>
        <w:rPr>
          <w:rFonts w:eastAsia="Times New Roman"/>
          <w:sz w:val="30"/>
          <w:szCs w:val="30"/>
        </w:rPr>
        <w:br/>
        <w:t>1. Instalación de proyectos acuícolas con una capacidad instalada en términos de volumen de agua de criadero desde 10.000 m3.</w:t>
      </w:r>
      <w:r>
        <w:rPr>
          <w:rFonts w:eastAsia="Times New Roman"/>
          <w:sz w:val="30"/>
          <w:szCs w:val="30"/>
        </w:rPr>
        <w:br/>
      </w:r>
      <w:r>
        <w:rPr>
          <w:rFonts w:eastAsia="Times New Roman"/>
          <w:sz w:val="30"/>
          <w:szCs w:val="30"/>
        </w:rPr>
        <w:br/>
      </w:r>
      <w:r>
        <w:rPr>
          <w:rFonts w:eastAsia="Times New Roman"/>
          <w:b/>
          <w:bCs/>
          <w:sz w:val="30"/>
          <w:szCs w:val="30"/>
        </w:rPr>
        <w:t>e) Sector Sane</w:t>
      </w:r>
      <w:r>
        <w:rPr>
          <w:rFonts w:eastAsia="Times New Roman"/>
          <w:b/>
          <w:bCs/>
          <w:sz w:val="30"/>
          <w:szCs w:val="30"/>
        </w:rPr>
        <w:t>amiento.</w:t>
      </w:r>
      <w:r>
        <w:rPr>
          <w:rFonts w:eastAsia="Times New Roman"/>
          <w:sz w:val="30"/>
          <w:szCs w:val="30"/>
        </w:rPr>
        <w:br/>
      </w:r>
      <w:r>
        <w:rPr>
          <w:rFonts w:eastAsia="Times New Roman"/>
          <w:sz w:val="30"/>
          <w:szCs w:val="30"/>
        </w:rPr>
        <w:br/>
        <w:t>1. La instalación y operación de cualquier sistema de relleno sanitario, y escombreras, bajo el esquema de administración privada, y de Gobiernos Municipales. Incluidos también botaderos controlados de desechos comunes, hospitalarios e industrial</w:t>
      </w:r>
      <w:r>
        <w:rPr>
          <w:rFonts w:eastAsia="Times New Roman"/>
          <w:sz w:val="30"/>
          <w:szCs w:val="30"/>
        </w:rPr>
        <w:t>es.</w:t>
      </w:r>
      <w:r>
        <w:rPr>
          <w:rFonts w:eastAsia="Times New Roman"/>
          <w:sz w:val="30"/>
          <w:szCs w:val="30"/>
        </w:rPr>
        <w:br/>
      </w:r>
      <w:r>
        <w:rPr>
          <w:rFonts w:eastAsia="Times New Roman"/>
          <w:sz w:val="30"/>
          <w:szCs w:val="30"/>
        </w:rPr>
        <w:br/>
        <w:t>2. La instalación y operación de estaciones de transferencia, proyectos de recolección, transporte, tratamiento o disposición de desechos sólidos, urbanos, industriales y peligrosos.</w:t>
      </w:r>
      <w:r>
        <w:rPr>
          <w:rFonts w:eastAsia="Times New Roman"/>
          <w:sz w:val="30"/>
          <w:szCs w:val="30"/>
        </w:rPr>
        <w:br/>
      </w:r>
      <w:r>
        <w:rPr>
          <w:rFonts w:eastAsia="Times New Roman"/>
          <w:sz w:val="30"/>
          <w:szCs w:val="30"/>
        </w:rPr>
        <w:br/>
        <w:t>3. La instalación y operación de sistemas de tratamiento o disposic</w:t>
      </w:r>
      <w:r>
        <w:rPr>
          <w:rFonts w:eastAsia="Times New Roman"/>
          <w:sz w:val="30"/>
          <w:szCs w:val="30"/>
        </w:rPr>
        <w:t>ión de desechos tóxicos o peligrosos, tales como incineradores, autoclaves y demás con el mismo objetivo.</w:t>
      </w:r>
      <w:r>
        <w:rPr>
          <w:rFonts w:eastAsia="Times New Roman"/>
          <w:sz w:val="30"/>
          <w:szCs w:val="30"/>
        </w:rPr>
        <w:br/>
      </w:r>
      <w:r>
        <w:rPr>
          <w:rFonts w:eastAsia="Times New Roman"/>
          <w:sz w:val="30"/>
          <w:szCs w:val="30"/>
        </w:rPr>
        <w:br/>
        <w:t>4. La instalación y operación de sistemas de tratamiento para agua potable o sistemas de conducción de aguas servidas, tales como alcantarillado.</w:t>
      </w:r>
      <w:r>
        <w:rPr>
          <w:rFonts w:eastAsia="Times New Roman"/>
          <w:sz w:val="30"/>
          <w:szCs w:val="30"/>
        </w:rPr>
        <w:br/>
      </w:r>
      <w:r>
        <w:rPr>
          <w:rFonts w:eastAsia="Times New Roman"/>
          <w:sz w:val="30"/>
          <w:szCs w:val="30"/>
        </w:rPr>
        <w:br/>
        <w:t>5.</w:t>
      </w:r>
      <w:r>
        <w:rPr>
          <w:rFonts w:eastAsia="Times New Roman"/>
          <w:sz w:val="30"/>
          <w:szCs w:val="30"/>
        </w:rPr>
        <w:t xml:space="preserve"> La instalación y operación de plantas para el tratamiento de lodos, con características de peligrosidad.</w:t>
      </w:r>
      <w:r>
        <w:rPr>
          <w:rFonts w:eastAsia="Times New Roman"/>
          <w:sz w:val="30"/>
          <w:szCs w:val="30"/>
        </w:rPr>
        <w:br/>
      </w:r>
      <w:r>
        <w:rPr>
          <w:rFonts w:eastAsia="Times New Roman"/>
          <w:sz w:val="30"/>
          <w:szCs w:val="30"/>
        </w:rPr>
        <w:br/>
        <w:t>6.Operación de sistemas de depuración de tanques sépticos, lagunas de oxidación y similares.</w:t>
      </w:r>
      <w:r>
        <w:rPr>
          <w:rFonts w:eastAsia="Times New Roman"/>
          <w:sz w:val="30"/>
          <w:szCs w:val="30"/>
        </w:rPr>
        <w:br/>
      </w:r>
      <w:r>
        <w:rPr>
          <w:rFonts w:eastAsia="Times New Roman"/>
          <w:sz w:val="30"/>
          <w:szCs w:val="30"/>
        </w:rPr>
        <w:br/>
        <w:t>7. La instalación y operación de presas, drenajes, dese</w:t>
      </w:r>
      <w:r>
        <w:rPr>
          <w:rFonts w:eastAsia="Times New Roman"/>
          <w:sz w:val="30"/>
          <w:szCs w:val="30"/>
        </w:rPr>
        <w:t>caciones y alteraciones significativas de causes naturales de agua que puedan afectar el caudal natural de los cuerpos hídricos.</w:t>
      </w:r>
      <w:r>
        <w:rPr>
          <w:rFonts w:eastAsia="Times New Roman"/>
          <w:sz w:val="30"/>
          <w:szCs w:val="30"/>
        </w:rPr>
        <w:br/>
      </w:r>
      <w:r>
        <w:rPr>
          <w:rFonts w:eastAsia="Times New Roman"/>
          <w:sz w:val="30"/>
          <w:szCs w:val="30"/>
        </w:rPr>
        <w:br/>
        <w:t>8. Proyectos de depuración de aguas servidas, con una capacidad de recepción para descargas generadas de una población desde 1</w:t>
      </w:r>
      <w:r>
        <w:rPr>
          <w:rFonts w:eastAsia="Times New Roman"/>
          <w:sz w:val="30"/>
          <w:szCs w:val="30"/>
        </w:rPr>
        <w:t>500 habitantes que daría un caudal diario a tratar de 135 m3/día (1500 hab x 120 l/hab/día x 75%).</w:t>
      </w:r>
      <w:r>
        <w:rPr>
          <w:rFonts w:eastAsia="Times New Roman"/>
          <w:sz w:val="30"/>
          <w:szCs w:val="30"/>
        </w:rPr>
        <w:br/>
      </w:r>
      <w:r>
        <w:rPr>
          <w:rFonts w:eastAsia="Times New Roman"/>
          <w:sz w:val="30"/>
          <w:szCs w:val="30"/>
        </w:rPr>
        <w:br/>
        <w:t xml:space="preserve">9. Proyectos de alcantarillado público para conducir las descargas </w:t>
      </w:r>
      <w:r>
        <w:rPr>
          <w:rFonts w:eastAsia="Times New Roman"/>
          <w:sz w:val="30"/>
          <w:szCs w:val="30"/>
        </w:rPr>
        <w:lastRenderedPageBreak/>
        <w:t>generadas por una población desde 1500 habitantes, lo cual genera un caudal de aguas serv</w:t>
      </w:r>
      <w:r>
        <w:rPr>
          <w:rFonts w:eastAsia="Times New Roman"/>
          <w:sz w:val="30"/>
          <w:szCs w:val="30"/>
        </w:rPr>
        <w:t>idas de aproximadamente 135 m3/día. Esto implica actividades tales como el diseño de la red de alcantarillado (trazado de colectores y tramos de aporte; delimitación de las áreas de aporte parciales en cada tramo; cuantificación de población y caudales por</w:t>
      </w:r>
      <w:r>
        <w:rPr>
          <w:rFonts w:eastAsia="Times New Roman"/>
          <w:sz w:val="30"/>
          <w:szCs w:val="30"/>
        </w:rPr>
        <w:t xml:space="preserve"> tramo; cálculos hidráulicos: selección de diámetros, comprobación de las condiciones hidráulicas del flujo, cálculo de cotas de instalación y cortes del terreno en cada tramo); diseño de la estación de bombeo y línea de impulsión de las aguas servidas y; </w:t>
      </w:r>
      <w:r>
        <w:rPr>
          <w:rFonts w:eastAsia="Times New Roman"/>
          <w:sz w:val="30"/>
          <w:szCs w:val="30"/>
        </w:rPr>
        <w:t>construcción del proyecto.</w:t>
      </w:r>
      <w:r>
        <w:rPr>
          <w:rFonts w:eastAsia="Times New Roman"/>
          <w:sz w:val="30"/>
          <w:szCs w:val="30"/>
        </w:rPr>
        <w:br/>
      </w:r>
      <w:r>
        <w:rPr>
          <w:rFonts w:eastAsia="Times New Roman"/>
          <w:sz w:val="30"/>
          <w:szCs w:val="30"/>
        </w:rPr>
        <w:br/>
        <w:t>10. Plantas de tratamiento de agua cruda para obtener agua potable, con una capacidad de tratamiento desde 450 m3/día.</w:t>
      </w:r>
      <w:r>
        <w:rPr>
          <w:rFonts w:eastAsia="Times New Roman"/>
          <w:sz w:val="30"/>
          <w:szCs w:val="30"/>
        </w:rPr>
        <w:br/>
      </w:r>
      <w:r>
        <w:rPr>
          <w:rFonts w:eastAsia="Times New Roman"/>
          <w:sz w:val="30"/>
          <w:szCs w:val="30"/>
        </w:rPr>
        <w:br/>
        <w:t>11. Plantas de tratamiento de aguas industriales con una capacidad desde 20 l/s. (72 m3/h).</w:t>
      </w:r>
      <w:r>
        <w:rPr>
          <w:rFonts w:eastAsia="Times New Roman"/>
          <w:sz w:val="30"/>
          <w:szCs w:val="30"/>
        </w:rPr>
        <w:br/>
      </w:r>
      <w:r>
        <w:rPr>
          <w:rFonts w:eastAsia="Times New Roman"/>
          <w:sz w:val="30"/>
          <w:szCs w:val="30"/>
        </w:rPr>
        <w:br/>
      </w:r>
      <w:r>
        <w:rPr>
          <w:rFonts w:eastAsia="Times New Roman"/>
          <w:b/>
          <w:bCs/>
          <w:sz w:val="30"/>
          <w:szCs w:val="30"/>
        </w:rPr>
        <w:t>f) Sector Infra</w:t>
      </w:r>
      <w:r>
        <w:rPr>
          <w:rFonts w:eastAsia="Times New Roman"/>
          <w:b/>
          <w:bCs/>
          <w:sz w:val="30"/>
          <w:szCs w:val="30"/>
        </w:rPr>
        <w:t>estructura Urbana.</w:t>
      </w:r>
      <w:r>
        <w:rPr>
          <w:rFonts w:eastAsia="Times New Roman"/>
          <w:sz w:val="30"/>
          <w:szCs w:val="30"/>
        </w:rPr>
        <w:br/>
      </w:r>
      <w:r>
        <w:rPr>
          <w:rFonts w:eastAsia="Times New Roman"/>
          <w:sz w:val="30"/>
          <w:szCs w:val="30"/>
        </w:rPr>
        <w:br/>
        <w:t>1. Desarrollos urbanísticos con una densidad bruta de 100 habitantes/Ha, o una población de 250 habitantes, fuera de áreas urbanas.</w:t>
      </w:r>
      <w:r>
        <w:rPr>
          <w:rFonts w:eastAsia="Times New Roman"/>
          <w:sz w:val="30"/>
          <w:szCs w:val="30"/>
        </w:rPr>
        <w:br/>
      </w:r>
      <w:r>
        <w:rPr>
          <w:rFonts w:eastAsia="Times New Roman"/>
          <w:sz w:val="30"/>
          <w:szCs w:val="30"/>
        </w:rPr>
        <w:br/>
        <w:t>2. La construcción y operación de viaductos perimetrales o interiores.</w:t>
      </w:r>
      <w:r>
        <w:rPr>
          <w:rFonts w:eastAsia="Times New Roman"/>
          <w:sz w:val="30"/>
          <w:szCs w:val="30"/>
        </w:rPr>
        <w:br/>
      </w:r>
      <w:r>
        <w:rPr>
          <w:rFonts w:eastAsia="Times New Roman"/>
          <w:sz w:val="30"/>
          <w:szCs w:val="30"/>
        </w:rPr>
        <w:br/>
        <w:t xml:space="preserve">3. Desarrollos urbanísticos de </w:t>
      </w:r>
      <w:r>
        <w:rPr>
          <w:rFonts w:eastAsia="Times New Roman"/>
          <w:sz w:val="30"/>
          <w:szCs w:val="30"/>
        </w:rPr>
        <w:t>5 Ha, con una densidad bruta de 100 habitantes/Ha, o una población de 300 habitantes, dentro de áreas urbanas.</w:t>
      </w:r>
      <w:r>
        <w:rPr>
          <w:rFonts w:eastAsia="Times New Roman"/>
          <w:sz w:val="30"/>
          <w:szCs w:val="30"/>
        </w:rPr>
        <w:br/>
      </w:r>
      <w:r>
        <w:rPr>
          <w:rFonts w:eastAsia="Times New Roman"/>
          <w:sz w:val="30"/>
          <w:szCs w:val="30"/>
        </w:rPr>
        <w:br/>
        <w:t>4. La construcción y operación de escuelas, colegios, universidades, parques y zonas industriales, equipamientos de gran magnitud con fines recr</w:t>
      </w:r>
      <w:r>
        <w:rPr>
          <w:rFonts w:eastAsia="Times New Roman"/>
          <w:sz w:val="30"/>
          <w:szCs w:val="30"/>
        </w:rPr>
        <w:t>eacionales, centros comerciales en áreas desde 4 Has, hoteles y eco-hoteles con capacidad instalada para 50 personas, complejos deportivos en áreas desde 500 m2.</w:t>
      </w:r>
      <w:r>
        <w:rPr>
          <w:rFonts w:eastAsia="Times New Roman"/>
          <w:sz w:val="30"/>
          <w:szCs w:val="30"/>
        </w:rPr>
        <w:br/>
      </w:r>
      <w:r>
        <w:rPr>
          <w:rFonts w:eastAsia="Times New Roman"/>
          <w:sz w:val="30"/>
          <w:szCs w:val="30"/>
        </w:rPr>
        <w:br/>
        <w:t>5. La construcción y operación de las siguientes unidades de salud, de conformidad con la "TI</w:t>
      </w:r>
      <w:r>
        <w:rPr>
          <w:rFonts w:eastAsia="Times New Roman"/>
          <w:sz w:val="30"/>
          <w:szCs w:val="30"/>
        </w:rPr>
        <w:t xml:space="preserve">POLOGÍA DE LOS SERVICIOS DE SALUD DEL MINISTERIO DE SALUD PÚBLICA DEL ECUADOR"): (i) </w:t>
      </w:r>
      <w:r>
        <w:rPr>
          <w:rFonts w:eastAsia="Times New Roman"/>
          <w:b/>
          <w:bCs/>
          <w:sz w:val="30"/>
          <w:szCs w:val="30"/>
        </w:rPr>
        <w:t xml:space="preserve">Hospital Básico </w:t>
      </w:r>
      <w:r>
        <w:rPr>
          <w:rFonts w:eastAsia="Times New Roman"/>
          <w:sz w:val="30"/>
          <w:szCs w:val="30"/>
        </w:rPr>
        <w:t>(unidad de salud que brinda atención ambulatoria, emergencia y hospitalización de corta estancia en: medicina general, gineco-obstetricia, pediatría y ciru</w:t>
      </w:r>
      <w:r>
        <w:rPr>
          <w:rFonts w:eastAsia="Times New Roman"/>
          <w:sz w:val="30"/>
          <w:szCs w:val="30"/>
        </w:rPr>
        <w:t xml:space="preserve">gía de emergencia; cumple acciones </w:t>
      </w:r>
      <w:r>
        <w:rPr>
          <w:rFonts w:eastAsia="Times New Roman"/>
          <w:sz w:val="30"/>
          <w:szCs w:val="30"/>
        </w:rPr>
        <w:lastRenderedPageBreak/>
        <w:t>de fomento, protección y recuperación de la salud y odontología; dispone de auxiliares de diagnóstico como laboratorio químico e imagenología. Su tamaño depende de las características demográficas y el perfil epidemiológi</w:t>
      </w:r>
      <w:r>
        <w:rPr>
          <w:rFonts w:eastAsia="Times New Roman"/>
          <w:sz w:val="30"/>
          <w:szCs w:val="30"/>
        </w:rPr>
        <w:t xml:space="preserve">co de su zona de influencia; su </w:t>
      </w:r>
      <w:r>
        <w:rPr>
          <w:rFonts w:eastAsia="Times New Roman"/>
          <w:b/>
          <w:bCs/>
          <w:sz w:val="30"/>
          <w:szCs w:val="30"/>
          <w:u w:val="single"/>
        </w:rPr>
        <w:t>capacidad es de 15 hasta 50 camas de dotación normal); (ii) Hospital General</w:t>
      </w:r>
      <w:r>
        <w:rPr>
          <w:rFonts w:eastAsia="Times New Roman"/>
          <w:b/>
          <w:bCs/>
          <w:sz w:val="30"/>
          <w:szCs w:val="30"/>
        </w:rPr>
        <w:t xml:space="preserve"> </w:t>
      </w:r>
      <w:r>
        <w:rPr>
          <w:rFonts w:eastAsia="Times New Roman"/>
          <w:sz w:val="30"/>
          <w:szCs w:val="30"/>
        </w:rPr>
        <w:t>(unidad operativa que provee atención de salud ambulatoria de: especialidades, de referencia y de hospitalización en las cuatro especialidades bási</w:t>
      </w:r>
      <w:r>
        <w:rPr>
          <w:rFonts w:eastAsia="Times New Roman"/>
          <w:sz w:val="30"/>
          <w:szCs w:val="30"/>
        </w:rPr>
        <w:t xml:space="preserve">cas de la medicina con algunas subespecialidades de acuerdo al perfil epidemiológico de su área de influencia y emergencias; dispone de servicios auxiliares de diagnóstico y tratamiento, odontología, medicina física y de rehabilitación); (iii) </w:t>
      </w:r>
      <w:r>
        <w:rPr>
          <w:rFonts w:eastAsia="Times New Roman"/>
          <w:b/>
          <w:bCs/>
          <w:sz w:val="30"/>
          <w:szCs w:val="30"/>
        </w:rPr>
        <w:t>Hospital Esp</w:t>
      </w:r>
      <w:r>
        <w:rPr>
          <w:rFonts w:eastAsia="Times New Roman"/>
          <w:b/>
          <w:bCs/>
          <w:sz w:val="30"/>
          <w:szCs w:val="30"/>
        </w:rPr>
        <w:t xml:space="preserve">ecializado </w:t>
      </w:r>
      <w:r>
        <w:rPr>
          <w:rFonts w:eastAsia="Times New Roman"/>
          <w:sz w:val="30"/>
          <w:szCs w:val="30"/>
        </w:rPr>
        <w:t>(unidad operativa que provee atención de salud ambulatoria; de especialidad, de referencia y hospitalización en una especialidad o subespecialidad, o que atiende a un grupo de edad específico, de acuerdo al perfil epidemiológico de su área de in</w:t>
      </w:r>
      <w:r>
        <w:rPr>
          <w:rFonts w:eastAsia="Times New Roman"/>
          <w:sz w:val="30"/>
          <w:szCs w:val="30"/>
        </w:rPr>
        <w:t xml:space="preserve">fluencia; atiende a la población local o nacional mediante el sistema de referencia y contrarreferencia y puede ser de agudos o de crónicos); (iv) </w:t>
      </w:r>
      <w:r>
        <w:rPr>
          <w:rFonts w:eastAsia="Times New Roman"/>
          <w:b/>
          <w:bCs/>
          <w:sz w:val="30"/>
          <w:szCs w:val="30"/>
        </w:rPr>
        <w:t xml:space="preserve">Hospital de Especialidades </w:t>
      </w:r>
      <w:r>
        <w:rPr>
          <w:rFonts w:eastAsia="Times New Roman"/>
          <w:sz w:val="30"/>
          <w:szCs w:val="30"/>
        </w:rPr>
        <w:t>(es la unidad de salud de referencia de la más alta complejidad del Sistema del Mi</w:t>
      </w:r>
      <w:r>
        <w:rPr>
          <w:rFonts w:eastAsia="Times New Roman"/>
          <w:sz w:val="30"/>
          <w:szCs w:val="30"/>
        </w:rPr>
        <w:t>nisterio de Salud Pública, destinada a brindar atención especializada de emergencias, recuperación y rehabilitación a los usuarios de las diferentes especialidades y subespecialidades médicas, en un establecimiento de pacientes agudos y atiende a toda la p</w:t>
      </w:r>
      <w:r>
        <w:rPr>
          <w:rFonts w:eastAsia="Times New Roman"/>
          <w:sz w:val="30"/>
          <w:szCs w:val="30"/>
        </w:rPr>
        <w:t>oblación del país a través de la referencia y contrarrefencia) y; clínicas, en cuyas actividades de servicios de salud, se generen los siguientes tipos de desechos hospitalarios (establecidos por el Ministerio de Salud) en un volumen que supere el 10 % del</w:t>
      </w:r>
      <w:r>
        <w:rPr>
          <w:rFonts w:eastAsia="Times New Roman"/>
          <w:sz w:val="30"/>
          <w:szCs w:val="30"/>
        </w:rPr>
        <w:t xml:space="preserve"> total de desechos hospitalarios:</w:t>
      </w:r>
      <w:r>
        <w:rPr>
          <w:rFonts w:eastAsia="Times New Roman"/>
          <w:sz w:val="30"/>
          <w:szCs w:val="30"/>
        </w:rPr>
        <w:br/>
      </w:r>
      <w:r>
        <w:rPr>
          <w:rFonts w:eastAsia="Times New Roman"/>
          <w:sz w:val="30"/>
          <w:szCs w:val="30"/>
        </w:rPr>
        <w:br/>
        <w:t>a) Desechos peligrosos por su actividad química: Reactivos, inflamables, corrosivos, tóxicos;</w:t>
      </w:r>
      <w:r>
        <w:rPr>
          <w:rFonts w:eastAsia="Times New Roman"/>
          <w:sz w:val="30"/>
          <w:szCs w:val="30"/>
        </w:rPr>
        <w:br/>
      </w:r>
      <w:r>
        <w:rPr>
          <w:rFonts w:eastAsia="Times New Roman"/>
          <w:sz w:val="30"/>
          <w:szCs w:val="30"/>
        </w:rPr>
        <w:br/>
        <w:t>b) Desechos con alto contenido de metales pesados (subcategoría del grupo 1): instrumentos de mercurio desechados (termómetros</w:t>
      </w:r>
      <w:r>
        <w:rPr>
          <w:rFonts w:eastAsia="Times New Roman"/>
          <w:sz w:val="30"/>
          <w:szCs w:val="30"/>
        </w:rPr>
        <w:t>, esfigmomanómetros);</w:t>
      </w:r>
      <w:r>
        <w:rPr>
          <w:rFonts w:eastAsia="Times New Roman"/>
          <w:sz w:val="30"/>
          <w:szCs w:val="30"/>
        </w:rPr>
        <w:br/>
      </w:r>
      <w:r>
        <w:rPr>
          <w:rFonts w:eastAsia="Times New Roman"/>
          <w:sz w:val="30"/>
          <w:szCs w:val="30"/>
        </w:rPr>
        <w:br/>
        <w:t>c) Desechos peligrosos infecciones por contagio de enfermedades;</w:t>
      </w:r>
      <w:r>
        <w:rPr>
          <w:rFonts w:eastAsia="Times New Roman"/>
          <w:sz w:val="30"/>
          <w:szCs w:val="30"/>
        </w:rPr>
        <w:br/>
      </w:r>
      <w:r>
        <w:rPr>
          <w:rFonts w:eastAsia="Times New Roman"/>
          <w:sz w:val="30"/>
          <w:szCs w:val="30"/>
        </w:rPr>
        <w:br/>
        <w:t>d) Residuos farmacológicos: (i) citoactivos: carcinogé- nicos, cititóxicos; teratogénicos, mutagénicos, antineoplásticos, (ii) psicoactivos: apasiguantes, psicotrópico</w:t>
      </w:r>
      <w:r>
        <w:rPr>
          <w:rFonts w:eastAsia="Times New Roman"/>
          <w:sz w:val="30"/>
          <w:szCs w:val="30"/>
        </w:rPr>
        <w:t>s, alusinógenos;</w:t>
      </w:r>
      <w:r>
        <w:rPr>
          <w:rFonts w:eastAsia="Times New Roman"/>
          <w:sz w:val="30"/>
          <w:szCs w:val="30"/>
        </w:rPr>
        <w:br/>
      </w:r>
      <w:r>
        <w:rPr>
          <w:rFonts w:eastAsia="Times New Roman"/>
          <w:sz w:val="30"/>
          <w:szCs w:val="30"/>
        </w:rPr>
        <w:lastRenderedPageBreak/>
        <w:br/>
        <w:t>e) Hirientes: incisivos, explosivos (por presión);</w:t>
      </w:r>
      <w:r>
        <w:rPr>
          <w:rFonts w:eastAsia="Times New Roman"/>
          <w:sz w:val="30"/>
          <w:szCs w:val="30"/>
        </w:rPr>
        <w:br/>
      </w:r>
      <w:r>
        <w:rPr>
          <w:rFonts w:eastAsia="Times New Roman"/>
          <w:sz w:val="30"/>
          <w:szCs w:val="30"/>
        </w:rPr>
        <w:br/>
        <w:t>f) Radioactivos (radiológicos);y,</w:t>
      </w:r>
      <w:r>
        <w:rPr>
          <w:rFonts w:eastAsia="Times New Roman"/>
          <w:sz w:val="30"/>
          <w:szCs w:val="30"/>
        </w:rPr>
        <w:br/>
      </w:r>
      <w:r>
        <w:rPr>
          <w:rFonts w:eastAsia="Times New Roman"/>
          <w:sz w:val="30"/>
          <w:szCs w:val="30"/>
        </w:rPr>
        <w:br/>
        <w:t>g) Desechos sanitarios.</w:t>
      </w:r>
      <w:r>
        <w:rPr>
          <w:rFonts w:eastAsia="Times New Roman"/>
          <w:sz w:val="30"/>
          <w:szCs w:val="30"/>
        </w:rPr>
        <w:br/>
      </w:r>
      <w:r>
        <w:rPr>
          <w:rFonts w:eastAsia="Times New Roman"/>
          <w:sz w:val="30"/>
          <w:szCs w:val="30"/>
        </w:rPr>
        <w:br/>
      </w:r>
      <w:r>
        <w:rPr>
          <w:rFonts w:eastAsia="Times New Roman"/>
          <w:b/>
          <w:bCs/>
          <w:sz w:val="30"/>
          <w:szCs w:val="30"/>
        </w:rPr>
        <w:t>g)</w:t>
      </w:r>
      <w:r>
        <w:rPr>
          <w:rFonts w:eastAsia="Times New Roman"/>
          <w:sz w:val="30"/>
          <w:szCs w:val="30"/>
        </w:rPr>
        <w:t xml:space="preserve"> </w:t>
      </w:r>
      <w:r>
        <w:rPr>
          <w:rFonts w:eastAsia="Times New Roman"/>
          <w:b/>
          <w:bCs/>
          <w:sz w:val="30"/>
          <w:szCs w:val="30"/>
        </w:rPr>
        <w:t>Sector Turismo.</w:t>
      </w:r>
      <w:r>
        <w:rPr>
          <w:rFonts w:eastAsia="Times New Roman"/>
          <w:sz w:val="30"/>
          <w:szCs w:val="30"/>
        </w:rPr>
        <w:br/>
      </w:r>
      <w:r>
        <w:rPr>
          <w:rFonts w:eastAsia="Times New Roman"/>
          <w:sz w:val="30"/>
          <w:szCs w:val="30"/>
        </w:rPr>
        <w:br/>
        <w:t>1. La construcción y operación parques lineales desde un área de 1Ha.</w:t>
      </w:r>
      <w:r>
        <w:rPr>
          <w:rFonts w:eastAsia="Times New Roman"/>
          <w:sz w:val="30"/>
          <w:szCs w:val="30"/>
        </w:rPr>
        <w:br/>
      </w:r>
      <w:r>
        <w:rPr>
          <w:rFonts w:eastAsia="Times New Roman"/>
          <w:sz w:val="30"/>
          <w:szCs w:val="30"/>
        </w:rPr>
        <w:br/>
        <w:t>2. La construcción y operación de o</w:t>
      </w:r>
      <w:r>
        <w:rPr>
          <w:rFonts w:eastAsia="Times New Roman"/>
          <w:sz w:val="30"/>
          <w:szCs w:val="30"/>
        </w:rPr>
        <w:t>bras de infraestructura en el entorno de recursos escénicos;</w:t>
      </w:r>
      <w:r>
        <w:rPr>
          <w:rFonts w:eastAsia="Times New Roman"/>
          <w:sz w:val="30"/>
          <w:szCs w:val="30"/>
        </w:rPr>
        <w:br/>
      </w:r>
      <w:r>
        <w:rPr>
          <w:rFonts w:eastAsia="Times New Roman"/>
          <w:sz w:val="30"/>
          <w:szCs w:val="30"/>
        </w:rPr>
        <w:br/>
      </w:r>
      <w:r>
        <w:rPr>
          <w:rFonts w:eastAsia="Times New Roman"/>
          <w:b/>
          <w:bCs/>
          <w:sz w:val="30"/>
          <w:szCs w:val="30"/>
        </w:rPr>
        <w:t>h) Sector Servicios.</w:t>
      </w:r>
      <w:r>
        <w:rPr>
          <w:rFonts w:eastAsia="Times New Roman"/>
          <w:sz w:val="30"/>
          <w:szCs w:val="30"/>
        </w:rPr>
        <w:br/>
      </w:r>
      <w:r>
        <w:rPr>
          <w:rFonts w:eastAsia="Times New Roman"/>
          <w:sz w:val="30"/>
          <w:szCs w:val="30"/>
        </w:rPr>
        <w:br/>
        <w:t>1. La instalación y operación de estaciones de lavado y secado de ropa con una capacidad instalada desde 12.000 prendas por mes (9.000 kg/mes).</w:t>
      </w:r>
      <w:r>
        <w:rPr>
          <w:rFonts w:eastAsia="Times New Roman"/>
          <w:sz w:val="30"/>
          <w:szCs w:val="30"/>
        </w:rPr>
        <w:br/>
      </w:r>
      <w:r>
        <w:rPr>
          <w:rFonts w:eastAsia="Times New Roman"/>
          <w:sz w:val="30"/>
          <w:szCs w:val="30"/>
        </w:rPr>
        <w:br/>
        <w:t>2. Actividades de gestión d</w:t>
      </w:r>
      <w:r>
        <w:rPr>
          <w:rFonts w:eastAsia="Times New Roman"/>
          <w:sz w:val="30"/>
          <w:szCs w:val="30"/>
        </w:rPr>
        <w:t>e desechos peligrosos; e,</w:t>
      </w:r>
      <w:r>
        <w:rPr>
          <w:rFonts w:eastAsia="Times New Roman"/>
          <w:sz w:val="30"/>
          <w:szCs w:val="30"/>
        </w:rPr>
        <w:br/>
      </w:r>
      <w:r>
        <w:rPr>
          <w:rFonts w:eastAsia="Times New Roman"/>
          <w:sz w:val="30"/>
          <w:szCs w:val="30"/>
        </w:rPr>
        <w:br/>
      </w:r>
      <w:r>
        <w:rPr>
          <w:rFonts w:eastAsia="Times New Roman"/>
          <w:b/>
          <w:bCs/>
          <w:sz w:val="30"/>
          <w:szCs w:val="30"/>
        </w:rPr>
        <w:t>i) Servicios Ambientales.</w:t>
      </w:r>
      <w:r>
        <w:rPr>
          <w:rFonts w:eastAsia="Times New Roman"/>
          <w:sz w:val="30"/>
          <w:szCs w:val="30"/>
        </w:rPr>
        <w:br/>
      </w:r>
      <w:r>
        <w:rPr>
          <w:rFonts w:eastAsia="Times New Roman"/>
          <w:sz w:val="30"/>
          <w:szCs w:val="30"/>
        </w:rPr>
        <w:br/>
        <w:t>1. Actividades o proyectos de incineración y/o proyectos de cogeneración de energía en base a la energía generada por la quema de residuos. Desde una capacidad de incineración de 1 tonelada por día.</w:t>
      </w:r>
      <w:r>
        <w:rPr>
          <w:rFonts w:eastAsia="Times New Roman"/>
          <w:sz w:val="30"/>
          <w:szCs w:val="30"/>
        </w:rPr>
        <w:br/>
      </w:r>
      <w:r>
        <w:rPr>
          <w:rFonts w:eastAsia="Times New Roman"/>
          <w:sz w:val="30"/>
          <w:szCs w:val="30"/>
        </w:rPr>
        <w:br/>
        <w:t>2.</w:t>
      </w:r>
      <w:r>
        <w:rPr>
          <w:rFonts w:eastAsia="Times New Roman"/>
          <w:sz w:val="30"/>
          <w:szCs w:val="30"/>
        </w:rPr>
        <w:t xml:space="preserve"> Actividades o proyectos de remediación, con una capacidad instalada desde 1 tonelada de suelo contaminado y 1000 m3 de agua contaminada.</w:t>
      </w:r>
      <w:r>
        <w:rPr>
          <w:rFonts w:eastAsia="Times New Roman"/>
          <w:sz w:val="30"/>
          <w:szCs w:val="30"/>
        </w:rPr>
        <w:br/>
      </w:r>
      <w:r>
        <w:rPr>
          <w:rFonts w:eastAsia="Times New Roman"/>
          <w:sz w:val="30"/>
          <w:szCs w:val="30"/>
        </w:rPr>
        <w:br/>
        <w:t>3. Actividades o proyectos de plantas re-refino de aceite usado, con una capacidad instalada desde 50.000 galones por</w:t>
      </w:r>
      <w:r>
        <w:rPr>
          <w:rFonts w:eastAsia="Times New Roman"/>
          <w:sz w:val="30"/>
          <w:szCs w:val="30"/>
        </w:rPr>
        <w:t xml:space="preserve"> mes.</w:t>
      </w:r>
      <w:r>
        <w:rPr>
          <w:rFonts w:eastAsia="Times New Roman"/>
          <w:sz w:val="30"/>
          <w:szCs w:val="30"/>
        </w:rPr>
        <w:br/>
      </w:r>
      <w:r>
        <w:rPr>
          <w:rFonts w:eastAsia="Times New Roman"/>
          <w:sz w:val="30"/>
          <w:szCs w:val="30"/>
        </w:rPr>
        <w:br/>
        <w:t>4. Actividades o Proyectos de biodigestión y compostaje, con una capacidad de biodigestión desde 50 toneladas de residuos por mes.</w:t>
      </w:r>
      <w:r>
        <w:rPr>
          <w:rFonts w:eastAsia="Times New Roman"/>
          <w:sz w:val="30"/>
          <w:szCs w:val="30"/>
        </w:rPr>
        <w:br/>
      </w:r>
      <w:r>
        <w:rPr>
          <w:rFonts w:eastAsia="Times New Roman"/>
          <w:sz w:val="30"/>
          <w:szCs w:val="30"/>
        </w:rPr>
        <w:br/>
        <w:t xml:space="preserve">Actividades que no estén contempladas en este título y que sin </w:t>
      </w:r>
      <w:r>
        <w:rPr>
          <w:rFonts w:eastAsia="Times New Roman"/>
          <w:sz w:val="30"/>
          <w:szCs w:val="30"/>
        </w:rPr>
        <w:lastRenderedPageBreak/>
        <w:t>embargo generan impactos significativos que la DGA det</w:t>
      </w:r>
      <w:r>
        <w:rPr>
          <w:rFonts w:eastAsia="Times New Roman"/>
          <w:sz w:val="30"/>
          <w:szCs w:val="30"/>
        </w:rPr>
        <w:t>ermine, cumplirán con la presentación del EsIA, EsIA Ex post.</w:t>
      </w:r>
    </w:p>
    <w:p w:rsidR="00000000" w:rsidRDefault="009C0BD4">
      <w:pPr>
        <w:jc w:val="center"/>
        <w:rPr>
          <w:rFonts w:eastAsia="Times New Roman"/>
          <w:sz w:val="36"/>
          <w:szCs w:val="36"/>
        </w:rPr>
      </w:pPr>
      <w:r>
        <w:rPr>
          <w:rFonts w:eastAsia="Times New Roman"/>
          <w:b/>
          <w:bCs/>
          <w:sz w:val="36"/>
          <w:szCs w:val="36"/>
        </w:rPr>
        <w:br/>
        <w:t>Título II</w:t>
      </w:r>
      <w:r>
        <w:rPr>
          <w:rFonts w:eastAsia="Times New Roman"/>
          <w:b/>
          <w:bCs/>
          <w:sz w:val="36"/>
          <w:szCs w:val="36"/>
        </w:rPr>
        <w:br/>
        <w:t>INSTRUMENTOS DE CONTROL DEL SUBSISTEMA DE EVALUACIÓN DE IMPACTO AMBIENTAL</w:t>
      </w:r>
    </w:p>
    <w:p w:rsidR="00000000" w:rsidRDefault="009C0BD4">
      <w:pPr>
        <w:jc w:val="center"/>
        <w:rPr>
          <w:rFonts w:eastAsia="Times New Roman"/>
          <w:sz w:val="36"/>
          <w:szCs w:val="36"/>
        </w:rPr>
      </w:pPr>
      <w:r>
        <w:rPr>
          <w:rFonts w:eastAsia="Times New Roman"/>
          <w:b/>
          <w:bCs/>
          <w:sz w:val="36"/>
          <w:szCs w:val="36"/>
        </w:rPr>
        <w:br/>
        <w:t>Capítulo 1</w:t>
      </w:r>
      <w:r>
        <w:rPr>
          <w:rFonts w:eastAsia="Times New Roman"/>
          <w:b/>
          <w:bCs/>
          <w:sz w:val="36"/>
          <w:szCs w:val="36"/>
        </w:rPr>
        <w:br/>
        <w:t>DE LA FICHA AMBIENTAL (FA)</w:t>
      </w:r>
    </w:p>
    <w:p w:rsidR="00000000" w:rsidRDefault="009C0BD4">
      <w:pPr>
        <w:divId w:val="1635867663"/>
        <w:rPr>
          <w:rFonts w:eastAsia="Times New Roman"/>
          <w:sz w:val="30"/>
          <w:szCs w:val="30"/>
        </w:rPr>
      </w:pPr>
      <w:r>
        <w:rPr>
          <w:rFonts w:eastAsia="Times New Roman"/>
          <w:sz w:val="30"/>
          <w:szCs w:val="30"/>
        </w:rPr>
        <w:t>Art. 10.-</w:t>
      </w:r>
      <w:r>
        <w:rPr>
          <w:rFonts w:eastAsia="Times New Roman"/>
          <w:b/>
          <w:bCs/>
          <w:sz w:val="30"/>
          <w:szCs w:val="30"/>
        </w:rPr>
        <w:t xml:space="preserve"> Definición.- </w:t>
      </w:r>
      <w:r>
        <w:rPr>
          <w:rFonts w:eastAsia="Times New Roman"/>
          <w:sz w:val="30"/>
          <w:szCs w:val="30"/>
        </w:rPr>
        <w:t>Es el documento técnico de evaluación de impacto ambiental que acredita que la obra, proyecto o actividad propuesta, no generará impactos ambientales negativos significativos.</w:t>
      </w:r>
    </w:p>
    <w:p w:rsidR="00000000" w:rsidRDefault="009C0BD4">
      <w:pPr>
        <w:divId w:val="1283151831"/>
        <w:rPr>
          <w:rFonts w:eastAsia="Times New Roman"/>
          <w:sz w:val="30"/>
          <w:szCs w:val="30"/>
        </w:rPr>
      </w:pPr>
      <w:r>
        <w:rPr>
          <w:rFonts w:eastAsia="Times New Roman"/>
          <w:sz w:val="30"/>
          <w:szCs w:val="30"/>
        </w:rPr>
        <w:t>Art. 11.-</w:t>
      </w:r>
      <w:r>
        <w:rPr>
          <w:rFonts w:eastAsia="Times New Roman"/>
          <w:b/>
          <w:bCs/>
          <w:sz w:val="30"/>
          <w:szCs w:val="30"/>
        </w:rPr>
        <w:t xml:space="preserve"> Obligatoriedad.- </w:t>
      </w:r>
      <w:r>
        <w:rPr>
          <w:rFonts w:eastAsia="Times New Roman"/>
          <w:sz w:val="30"/>
          <w:szCs w:val="30"/>
        </w:rPr>
        <w:t xml:space="preserve">Toda obra, actividad o proyecto, por instalarse o en </w:t>
      </w:r>
      <w:r>
        <w:rPr>
          <w:rFonts w:eastAsia="Times New Roman"/>
          <w:sz w:val="30"/>
          <w:szCs w:val="30"/>
        </w:rPr>
        <w:t>funcionamiento que se encuentra dentro de la Categoría A establecida en el artículo 5, deberá disponer de la respectiva Ficha Ambiental (FA) y Plan de Manejo Ambiental, aprobado por la DGA.</w:t>
      </w:r>
    </w:p>
    <w:p w:rsidR="00000000" w:rsidRDefault="009C0BD4">
      <w:pPr>
        <w:divId w:val="12609504"/>
        <w:rPr>
          <w:rFonts w:eastAsia="Times New Roman"/>
          <w:sz w:val="30"/>
          <w:szCs w:val="30"/>
        </w:rPr>
      </w:pPr>
      <w:r>
        <w:rPr>
          <w:rFonts w:eastAsia="Times New Roman"/>
          <w:sz w:val="30"/>
          <w:szCs w:val="30"/>
        </w:rPr>
        <w:t>Art. 12.-</w:t>
      </w:r>
      <w:r>
        <w:rPr>
          <w:rFonts w:eastAsia="Times New Roman"/>
          <w:b/>
          <w:bCs/>
          <w:sz w:val="30"/>
          <w:szCs w:val="30"/>
        </w:rPr>
        <w:t xml:space="preserve"> Contenido y Documentos de Respaldo.- </w:t>
      </w:r>
      <w:r>
        <w:rPr>
          <w:rFonts w:eastAsia="Times New Roman"/>
          <w:sz w:val="30"/>
          <w:szCs w:val="30"/>
        </w:rPr>
        <w:t xml:space="preserve">La Ficha Ambiental </w:t>
      </w:r>
      <w:r>
        <w:rPr>
          <w:rFonts w:eastAsia="Times New Roman"/>
          <w:sz w:val="30"/>
          <w:szCs w:val="30"/>
        </w:rPr>
        <w:t>deberá contener una declaración de responsabilidad ambiental del proponente, que consigne el compromiso del conocimiento y cumplimiento de la legislación ambiental vigente aplicable a su proyecto y del Plan de Manejo Ambiental propuesto en la misma. La Fic</w:t>
      </w:r>
      <w:r>
        <w:rPr>
          <w:rFonts w:eastAsia="Times New Roman"/>
          <w:sz w:val="30"/>
          <w:szCs w:val="30"/>
        </w:rPr>
        <w:t>ha Ambiental, contendrá la siguiente información:</w:t>
      </w:r>
      <w:r>
        <w:rPr>
          <w:rFonts w:eastAsia="Times New Roman"/>
          <w:sz w:val="30"/>
          <w:szCs w:val="30"/>
        </w:rPr>
        <w:br/>
      </w:r>
      <w:r>
        <w:rPr>
          <w:rFonts w:eastAsia="Times New Roman"/>
          <w:sz w:val="30"/>
          <w:szCs w:val="30"/>
        </w:rPr>
        <w:br/>
        <w:t>• Formulario diseñado por la Autoridad Ambiental Nacional debidamente llenado.</w:t>
      </w:r>
      <w:r>
        <w:rPr>
          <w:rFonts w:eastAsia="Times New Roman"/>
          <w:sz w:val="30"/>
          <w:szCs w:val="30"/>
        </w:rPr>
        <w:br/>
      </w:r>
      <w:r>
        <w:rPr>
          <w:rFonts w:eastAsia="Times New Roman"/>
          <w:sz w:val="30"/>
          <w:szCs w:val="30"/>
        </w:rPr>
        <w:br/>
        <w:t>• Informe técnico que consiste en la descripción del proyecto en sus distintas fases, los posibles impactos negativos que pod</w:t>
      </w:r>
      <w:r>
        <w:rPr>
          <w:rFonts w:eastAsia="Times New Roman"/>
          <w:sz w:val="30"/>
          <w:szCs w:val="30"/>
        </w:rPr>
        <w:t>rían producirse y el plan de manejo ambiental con las medidas de prevención, mitigación o remediación correspondientes.</w:t>
      </w:r>
      <w:r>
        <w:rPr>
          <w:rFonts w:eastAsia="Times New Roman"/>
          <w:sz w:val="30"/>
          <w:szCs w:val="30"/>
        </w:rPr>
        <w:br/>
      </w:r>
      <w:r>
        <w:rPr>
          <w:rFonts w:eastAsia="Times New Roman"/>
          <w:sz w:val="30"/>
          <w:szCs w:val="30"/>
        </w:rPr>
        <w:br/>
        <w:t>La Ficha Ambiental debe estar suscrita por el proponente y con el respaldo del profesional encargado del desarrollo del proyecto, dicho</w:t>
      </w:r>
      <w:r>
        <w:rPr>
          <w:rFonts w:eastAsia="Times New Roman"/>
          <w:sz w:val="30"/>
          <w:szCs w:val="30"/>
        </w:rPr>
        <w:t xml:space="preserve"> profesional no precisa estar registrado en la DGA.</w:t>
      </w:r>
      <w:r>
        <w:rPr>
          <w:rFonts w:eastAsia="Times New Roman"/>
          <w:sz w:val="30"/>
          <w:szCs w:val="30"/>
        </w:rPr>
        <w:br/>
      </w:r>
      <w:r>
        <w:rPr>
          <w:rFonts w:eastAsia="Times New Roman"/>
          <w:sz w:val="30"/>
          <w:szCs w:val="30"/>
        </w:rPr>
        <w:br/>
        <w:t>Las actividades establecidas como Categoría A, deberán anexar a la Ficha Ambiental los siguientes documentos:</w:t>
      </w:r>
      <w:r>
        <w:rPr>
          <w:rFonts w:eastAsia="Times New Roman"/>
          <w:sz w:val="30"/>
          <w:szCs w:val="30"/>
        </w:rPr>
        <w:br/>
      </w:r>
      <w:r>
        <w:rPr>
          <w:rFonts w:eastAsia="Times New Roman"/>
          <w:sz w:val="30"/>
          <w:szCs w:val="30"/>
        </w:rPr>
        <w:lastRenderedPageBreak/>
        <w:br/>
        <w:t>• Comprobante del pago de la tasa de servicios administrativos correspondiente al trámite.</w:t>
      </w:r>
      <w:r>
        <w:rPr>
          <w:rFonts w:eastAsia="Times New Roman"/>
          <w:sz w:val="30"/>
          <w:szCs w:val="30"/>
        </w:rPr>
        <w:br/>
      </w:r>
      <w:r>
        <w:rPr>
          <w:rFonts w:eastAsia="Times New Roman"/>
          <w:sz w:val="30"/>
          <w:szCs w:val="30"/>
        </w:rPr>
        <w:br/>
      </w:r>
      <w:r>
        <w:rPr>
          <w:rFonts w:eastAsia="Times New Roman"/>
          <w:sz w:val="30"/>
          <w:szCs w:val="30"/>
        </w:rPr>
        <w:t>• Línea de fábrica y permiso de construcción expedida por la Municipalidad correspondiente.</w:t>
      </w:r>
      <w:r>
        <w:rPr>
          <w:rFonts w:eastAsia="Times New Roman"/>
          <w:sz w:val="30"/>
          <w:szCs w:val="30"/>
        </w:rPr>
        <w:br/>
      </w:r>
      <w:r>
        <w:rPr>
          <w:rFonts w:eastAsia="Times New Roman"/>
          <w:sz w:val="30"/>
          <w:szCs w:val="30"/>
        </w:rPr>
        <w:br/>
        <w:t>• Certificado del Cuerpo de Bomberos.</w:t>
      </w:r>
    </w:p>
    <w:p w:rsidR="00000000" w:rsidRDefault="009C0BD4">
      <w:pPr>
        <w:divId w:val="349182973"/>
        <w:rPr>
          <w:rFonts w:eastAsia="Times New Roman"/>
          <w:sz w:val="30"/>
          <w:szCs w:val="30"/>
        </w:rPr>
      </w:pPr>
      <w:r>
        <w:rPr>
          <w:rFonts w:eastAsia="Times New Roman"/>
          <w:sz w:val="30"/>
          <w:szCs w:val="30"/>
        </w:rPr>
        <w:t>Art. 13.-</w:t>
      </w:r>
      <w:r>
        <w:rPr>
          <w:rFonts w:eastAsia="Times New Roman"/>
          <w:b/>
          <w:bCs/>
          <w:sz w:val="30"/>
          <w:szCs w:val="30"/>
        </w:rPr>
        <w:t xml:space="preserve"> Verificación.- </w:t>
      </w:r>
      <w:r>
        <w:rPr>
          <w:rFonts w:eastAsia="Times New Roman"/>
          <w:sz w:val="30"/>
          <w:szCs w:val="30"/>
        </w:rPr>
        <w:t>Recibida la Ficha Ambiental con la documentación de respaldo, la DGA verificará la información, dent</w:t>
      </w:r>
      <w:r>
        <w:rPr>
          <w:rFonts w:eastAsia="Times New Roman"/>
          <w:sz w:val="30"/>
          <w:szCs w:val="30"/>
        </w:rPr>
        <w:t>ro del término máximo de diez (10) días hábiles.</w:t>
      </w:r>
      <w:r>
        <w:rPr>
          <w:rFonts w:eastAsia="Times New Roman"/>
          <w:sz w:val="30"/>
          <w:szCs w:val="30"/>
        </w:rPr>
        <w:br/>
      </w:r>
      <w:r>
        <w:rPr>
          <w:rFonts w:eastAsia="Times New Roman"/>
          <w:sz w:val="30"/>
          <w:szCs w:val="30"/>
        </w:rPr>
        <w:br/>
        <w:t>Cuando existan observaciones por parte de la DGA al contenido de la FA, el promotor o propietario del proyecto, en el término de diez días (10) hábiles, deberá presentar la FA modificada.</w:t>
      </w:r>
      <w:r>
        <w:rPr>
          <w:rFonts w:eastAsia="Times New Roman"/>
          <w:sz w:val="30"/>
          <w:szCs w:val="30"/>
        </w:rPr>
        <w:br/>
      </w:r>
      <w:r>
        <w:rPr>
          <w:rFonts w:eastAsia="Times New Roman"/>
          <w:sz w:val="30"/>
          <w:szCs w:val="30"/>
        </w:rPr>
        <w:br/>
        <w:t xml:space="preserve">Si la actividad, </w:t>
      </w:r>
      <w:r>
        <w:rPr>
          <w:rFonts w:eastAsia="Times New Roman"/>
          <w:sz w:val="30"/>
          <w:szCs w:val="30"/>
        </w:rPr>
        <w:t>obra o proyecto a criterio de la DGA y una vez realizada la verificación, fuere de aquellos que requieren un EsIA en lugar de la Ficha Ambiental, la DGA lo declarará y dispondrá al proponente su realización.</w:t>
      </w:r>
    </w:p>
    <w:p w:rsidR="00000000" w:rsidRDefault="009C0BD4">
      <w:pPr>
        <w:divId w:val="1210264003"/>
        <w:rPr>
          <w:rFonts w:eastAsia="Times New Roman"/>
          <w:sz w:val="30"/>
          <w:szCs w:val="30"/>
        </w:rPr>
      </w:pPr>
      <w:r>
        <w:rPr>
          <w:rFonts w:eastAsia="Times New Roman"/>
          <w:sz w:val="30"/>
          <w:szCs w:val="30"/>
        </w:rPr>
        <w:t>Art. 14.-</w:t>
      </w:r>
      <w:r>
        <w:rPr>
          <w:rFonts w:eastAsia="Times New Roman"/>
          <w:b/>
          <w:bCs/>
          <w:sz w:val="30"/>
          <w:szCs w:val="30"/>
        </w:rPr>
        <w:t xml:space="preserve"> Aprobación de la Ficha Ambiental.- </w:t>
      </w:r>
      <w:r>
        <w:rPr>
          <w:rFonts w:eastAsia="Times New Roman"/>
          <w:sz w:val="30"/>
          <w:szCs w:val="30"/>
        </w:rPr>
        <w:t>Una</w:t>
      </w:r>
      <w:r>
        <w:rPr>
          <w:rFonts w:eastAsia="Times New Roman"/>
          <w:sz w:val="30"/>
          <w:szCs w:val="30"/>
        </w:rPr>
        <w:t xml:space="preserve"> vez que la DGA haya verificado la veracidad de información contenida en la Ficha Ambiental y su plan de manejo ambiental, emitirá la aprobación en un término máximo de diez días hábiles y deberá registrarlo en el respectivo Registro Nacional de Fichas y L</w:t>
      </w:r>
      <w:r>
        <w:rPr>
          <w:rFonts w:eastAsia="Times New Roman"/>
          <w:sz w:val="30"/>
          <w:szCs w:val="30"/>
        </w:rPr>
        <w:t>icencias ambientales del MAE.</w:t>
      </w:r>
    </w:p>
    <w:p w:rsidR="00000000" w:rsidRDefault="009C0BD4">
      <w:pPr>
        <w:divId w:val="730035089"/>
        <w:rPr>
          <w:rFonts w:eastAsia="Times New Roman"/>
          <w:sz w:val="30"/>
          <w:szCs w:val="30"/>
        </w:rPr>
      </w:pPr>
      <w:r>
        <w:rPr>
          <w:rFonts w:eastAsia="Times New Roman"/>
          <w:sz w:val="30"/>
          <w:szCs w:val="30"/>
        </w:rPr>
        <w:t>Art. 15.-</w:t>
      </w:r>
      <w:r>
        <w:rPr>
          <w:rFonts w:eastAsia="Times New Roman"/>
          <w:b/>
          <w:bCs/>
          <w:sz w:val="30"/>
          <w:szCs w:val="30"/>
        </w:rPr>
        <w:t xml:space="preserve"> Renovación.- </w:t>
      </w:r>
      <w:r>
        <w:rPr>
          <w:rFonts w:eastAsia="Times New Roman"/>
          <w:sz w:val="30"/>
          <w:szCs w:val="30"/>
        </w:rPr>
        <w:t>La aprobación de la Ficha Ambiental se renovará automáticamente, cada dos años, previa inspección de la DGA. Este periodo podrá ser menor, en caso de presentarse situaciones excepcionales, como las descr</w:t>
      </w:r>
      <w:r>
        <w:rPr>
          <w:rFonts w:eastAsia="Times New Roman"/>
          <w:sz w:val="30"/>
          <w:szCs w:val="30"/>
        </w:rPr>
        <w:t>itas en el artículo 16 de esta ordenanza. Cuando ocurran cambios en la actividad autorizada, el proponente deberá comunicar por escrito a la autoridad competente y someterse a una nueva evaluación de impacto ambiental según lo determine la DGA.</w:t>
      </w:r>
    </w:p>
    <w:p w:rsidR="00000000" w:rsidRDefault="009C0BD4">
      <w:pPr>
        <w:divId w:val="527254222"/>
        <w:rPr>
          <w:rFonts w:eastAsia="Times New Roman"/>
          <w:sz w:val="30"/>
          <w:szCs w:val="30"/>
        </w:rPr>
      </w:pPr>
      <w:r>
        <w:rPr>
          <w:rFonts w:eastAsia="Times New Roman"/>
          <w:sz w:val="30"/>
          <w:szCs w:val="30"/>
        </w:rPr>
        <w:t>Art. 16.-</w:t>
      </w:r>
      <w:r>
        <w:rPr>
          <w:rFonts w:eastAsia="Times New Roman"/>
          <w:b/>
          <w:bCs/>
          <w:sz w:val="30"/>
          <w:szCs w:val="30"/>
        </w:rPr>
        <w:t xml:space="preserve"> R</w:t>
      </w:r>
      <w:r>
        <w:rPr>
          <w:rFonts w:eastAsia="Times New Roman"/>
          <w:b/>
          <w:bCs/>
          <w:sz w:val="30"/>
          <w:szCs w:val="30"/>
        </w:rPr>
        <w:t xml:space="preserve">ecategorización.- </w:t>
      </w:r>
      <w:r>
        <w:rPr>
          <w:rFonts w:eastAsia="Times New Roman"/>
          <w:sz w:val="30"/>
          <w:szCs w:val="30"/>
        </w:rPr>
        <w:t>En el caso de presentarse denuncias debidamente sustentadas o verificación por parte de la DGA, por potencial contaminación generada por el funcionamiento de una determinada actividad productiva contemplada como Categoría A del artículo 5</w:t>
      </w:r>
      <w:r>
        <w:rPr>
          <w:rFonts w:eastAsia="Times New Roman"/>
          <w:sz w:val="30"/>
          <w:szCs w:val="30"/>
        </w:rPr>
        <w:t xml:space="preserve"> o se procederá a una nueva Evaluación Ambiental.</w:t>
      </w:r>
    </w:p>
    <w:p w:rsidR="00000000" w:rsidRDefault="009C0BD4">
      <w:pPr>
        <w:jc w:val="center"/>
        <w:rPr>
          <w:rFonts w:eastAsia="Times New Roman"/>
          <w:sz w:val="36"/>
          <w:szCs w:val="36"/>
        </w:rPr>
      </w:pPr>
      <w:r>
        <w:rPr>
          <w:rFonts w:eastAsia="Times New Roman"/>
          <w:b/>
          <w:bCs/>
          <w:sz w:val="36"/>
          <w:szCs w:val="36"/>
        </w:rPr>
        <w:lastRenderedPageBreak/>
        <w:br/>
        <w:t>Capítulo II</w:t>
      </w:r>
      <w:r>
        <w:rPr>
          <w:rFonts w:eastAsia="Times New Roman"/>
          <w:b/>
          <w:bCs/>
          <w:sz w:val="36"/>
          <w:szCs w:val="36"/>
        </w:rPr>
        <w:br/>
        <w:t>DE LOS ESTUDIOS DE IMPACTO AMBIENTAL (EsIA) Y DE LOS ESTUDIOS DE IMPACTO AMBIENTAL EXPOST</w:t>
      </w:r>
    </w:p>
    <w:p w:rsidR="00000000" w:rsidRDefault="009C0BD4">
      <w:pPr>
        <w:divId w:val="1956129651"/>
        <w:rPr>
          <w:rFonts w:eastAsia="Times New Roman"/>
          <w:sz w:val="30"/>
          <w:szCs w:val="30"/>
        </w:rPr>
      </w:pPr>
      <w:r>
        <w:rPr>
          <w:rFonts w:eastAsia="Times New Roman"/>
          <w:sz w:val="30"/>
          <w:szCs w:val="30"/>
        </w:rPr>
        <w:t>Art. 17.-</w:t>
      </w:r>
      <w:r>
        <w:rPr>
          <w:rFonts w:eastAsia="Times New Roman"/>
          <w:b/>
          <w:bCs/>
          <w:sz w:val="30"/>
          <w:szCs w:val="30"/>
        </w:rPr>
        <w:t xml:space="preserve"> Definición.- </w:t>
      </w:r>
      <w:r>
        <w:rPr>
          <w:rFonts w:eastAsia="Times New Roman"/>
          <w:sz w:val="30"/>
          <w:szCs w:val="30"/>
        </w:rPr>
        <w:t>Los Estudios de Impacto Ambiental (EsIA), son estudios técnicos de carácter mult</w:t>
      </w:r>
      <w:r>
        <w:rPr>
          <w:rFonts w:eastAsia="Times New Roman"/>
          <w:sz w:val="30"/>
          <w:szCs w:val="30"/>
        </w:rPr>
        <w:t xml:space="preserve">idisciplinario que proporcionan antecedentes para la predicción e identificación de los impactos ambientales. Además describen las medidas para prevenir, controlar, mitigar y compensar las alteraciones ambientales significativas. Los EsIA son aplicables a </w:t>
      </w:r>
      <w:r>
        <w:rPr>
          <w:rFonts w:eastAsia="Times New Roman"/>
          <w:sz w:val="30"/>
          <w:szCs w:val="30"/>
        </w:rPr>
        <w:t>proyectos que están por instalarse.</w:t>
      </w:r>
      <w:r>
        <w:rPr>
          <w:rFonts w:eastAsia="Times New Roman"/>
          <w:sz w:val="30"/>
          <w:szCs w:val="30"/>
        </w:rPr>
        <w:br/>
      </w:r>
      <w:r>
        <w:rPr>
          <w:rFonts w:eastAsia="Times New Roman"/>
          <w:sz w:val="30"/>
          <w:szCs w:val="30"/>
        </w:rPr>
        <w:br/>
        <w:t xml:space="preserve">Los </w:t>
      </w:r>
      <w:r>
        <w:rPr>
          <w:rFonts w:eastAsia="Times New Roman"/>
          <w:b/>
          <w:bCs/>
          <w:sz w:val="30"/>
          <w:szCs w:val="30"/>
        </w:rPr>
        <w:t xml:space="preserve">Estudios de Impacto Ambiental Expost (EsIA Expost), </w:t>
      </w:r>
      <w:r>
        <w:rPr>
          <w:rFonts w:eastAsia="Times New Roman"/>
          <w:sz w:val="30"/>
          <w:szCs w:val="30"/>
        </w:rPr>
        <w:t xml:space="preserve">son estudios técnicos similares a los EsIA, pero aplicables a los proyectos que están en </w:t>
      </w:r>
      <w:r>
        <w:rPr>
          <w:rFonts w:eastAsia="Times New Roman"/>
          <w:b/>
          <w:bCs/>
          <w:sz w:val="30"/>
          <w:szCs w:val="30"/>
        </w:rPr>
        <w:t xml:space="preserve">cualquiera de sus fases de ejecución. </w:t>
      </w:r>
      <w:r>
        <w:rPr>
          <w:rFonts w:eastAsia="Times New Roman"/>
          <w:sz w:val="30"/>
          <w:szCs w:val="30"/>
        </w:rPr>
        <w:t>Tienen por objetivo, la identificaci</w:t>
      </w:r>
      <w:r>
        <w:rPr>
          <w:rFonts w:eastAsia="Times New Roman"/>
          <w:sz w:val="30"/>
          <w:szCs w:val="30"/>
        </w:rPr>
        <w:t>ón y determinación de los efectos beneficiosos y nocivos que una actividad está provocando sobre los componentes socio-ambientales, y la verificación del cumplimiento de la normativa ambiental vigente con la finalidad de definir las medidas de mitigación q</w:t>
      </w:r>
      <w:r>
        <w:rPr>
          <w:rFonts w:eastAsia="Times New Roman"/>
          <w:sz w:val="30"/>
          <w:szCs w:val="30"/>
        </w:rPr>
        <w:t>ue deben incorporarse para minimizar o eliminar los impactos negativos y potenciar los impactos positivos generados.</w:t>
      </w:r>
    </w:p>
    <w:p w:rsidR="00000000" w:rsidRDefault="009C0BD4">
      <w:pPr>
        <w:divId w:val="1597059978"/>
        <w:rPr>
          <w:rFonts w:eastAsia="Times New Roman"/>
          <w:sz w:val="30"/>
          <w:szCs w:val="30"/>
        </w:rPr>
      </w:pPr>
      <w:r>
        <w:rPr>
          <w:rFonts w:eastAsia="Times New Roman"/>
          <w:sz w:val="30"/>
          <w:szCs w:val="30"/>
        </w:rPr>
        <w:t>Art. 18.-</w:t>
      </w:r>
      <w:r>
        <w:rPr>
          <w:rFonts w:eastAsia="Times New Roman"/>
          <w:b/>
          <w:bCs/>
          <w:sz w:val="30"/>
          <w:szCs w:val="30"/>
        </w:rPr>
        <w:t xml:space="preserve"> Obligatoriedad.- </w:t>
      </w:r>
      <w:r>
        <w:rPr>
          <w:rFonts w:eastAsia="Times New Roman"/>
          <w:sz w:val="30"/>
          <w:szCs w:val="30"/>
        </w:rPr>
        <w:t>El proponente o promotor de una acción, obra, proyecto o actividad que pertenezcan a la categoría B establecidas</w:t>
      </w:r>
      <w:r>
        <w:rPr>
          <w:rFonts w:eastAsia="Times New Roman"/>
          <w:sz w:val="30"/>
          <w:szCs w:val="30"/>
        </w:rPr>
        <w:t xml:space="preserve"> en el artículo 5 y/o se encuentren en la lista taxativa establecida en el artículo 9 de la presente ordenanza, deberán elaborar, presentar y recibir la aprobación de la DGA de los términos de referencia y el Estudio de Impacto Ambiental, para la obtención</w:t>
      </w:r>
      <w:r>
        <w:rPr>
          <w:rFonts w:eastAsia="Times New Roman"/>
          <w:sz w:val="30"/>
          <w:szCs w:val="30"/>
        </w:rPr>
        <w:t xml:space="preserve"> de la respectiva licencia ambiental.</w:t>
      </w:r>
      <w:r>
        <w:rPr>
          <w:rFonts w:eastAsia="Times New Roman"/>
          <w:sz w:val="30"/>
          <w:szCs w:val="30"/>
        </w:rPr>
        <w:br/>
      </w:r>
      <w:r>
        <w:rPr>
          <w:rFonts w:eastAsia="Times New Roman"/>
          <w:sz w:val="30"/>
          <w:szCs w:val="30"/>
        </w:rPr>
        <w:br/>
        <w:t>Toda actividad productiva en funcionamiento, prevista en la categoría B del artículo 5 o que pudiera producir un impacto ambiental significativo y que no dispusiere de tipo alguno de evaluación de impacto ambiental an</w:t>
      </w:r>
      <w:r>
        <w:rPr>
          <w:rFonts w:eastAsia="Times New Roman"/>
          <w:sz w:val="30"/>
          <w:szCs w:val="30"/>
        </w:rPr>
        <w:t>terior aprobada por la DGA o por la Autoridad Ambiental Nacional, deberá disponer, obligatoriamente para su funcionamiento, de un EsIA Expost aprobado y la correspondiente licencia ambiental emitida por la DGA.</w:t>
      </w:r>
    </w:p>
    <w:p w:rsidR="00000000" w:rsidRDefault="009C0BD4">
      <w:pPr>
        <w:divId w:val="1010833867"/>
        <w:rPr>
          <w:rFonts w:eastAsia="Times New Roman"/>
          <w:sz w:val="30"/>
          <w:szCs w:val="30"/>
        </w:rPr>
      </w:pPr>
      <w:r>
        <w:rPr>
          <w:rFonts w:eastAsia="Times New Roman"/>
          <w:sz w:val="30"/>
          <w:szCs w:val="30"/>
        </w:rPr>
        <w:t>Art. 19.-</w:t>
      </w:r>
      <w:r>
        <w:rPr>
          <w:rFonts w:eastAsia="Times New Roman"/>
          <w:b/>
          <w:bCs/>
          <w:sz w:val="30"/>
          <w:szCs w:val="30"/>
        </w:rPr>
        <w:t xml:space="preserve"> Verificación.- </w:t>
      </w:r>
      <w:r>
        <w:rPr>
          <w:rFonts w:eastAsia="Times New Roman"/>
          <w:sz w:val="30"/>
          <w:szCs w:val="30"/>
        </w:rPr>
        <w:t>En el caso de presen</w:t>
      </w:r>
      <w:r>
        <w:rPr>
          <w:rFonts w:eastAsia="Times New Roman"/>
          <w:sz w:val="30"/>
          <w:szCs w:val="30"/>
        </w:rPr>
        <w:t xml:space="preserve">tarse denuncias debidamente sustentadas, por potencial contaminación generada por el funcionamiento de una determinada actividad productiva contemplada </w:t>
      </w:r>
      <w:r>
        <w:rPr>
          <w:rFonts w:eastAsia="Times New Roman"/>
          <w:sz w:val="30"/>
          <w:szCs w:val="30"/>
        </w:rPr>
        <w:lastRenderedPageBreak/>
        <w:t>como Categoría B, y que no disponga de un EsIA Expost, la DGA dispondrá la realización de dicho estudio,</w:t>
      </w:r>
      <w:r>
        <w:rPr>
          <w:rFonts w:eastAsia="Times New Roman"/>
          <w:sz w:val="30"/>
          <w:szCs w:val="30"/>
        </w:rPr>
        <w:t xml:space="preserve"> para lo cual el regulado o representante legal de dicha actividad, en un término de diez días hábiles luego de haber sido notificado, deberá presentar a la DGA los TDR?s de acuerdo a lo determinado en el artículo 21.</w:t>
      </w:r>
    </w:p>
    <w:p w:rsidR="00000000" w:rsidRDefault="009C0BD4">
      <w:pPr>
        <w:divId w:val="67391224"/>
        <w:rPr>
          <w:rFonts w:eastAsia="Times New Roman"/>
          <w:sz w:val="30"/>
          <w:szCs w:val="30"/>
        </w:rPr>
      </w:pPr>
      <w:r>
        <w:rPr>
          <w:rFonts w:eastAsia="Times New Roman"/>
          <w:sz w:val="30"/>
          <w:szCs w:val="30"/>
        </w:rPr>
        <w:t>Art. 20.-</w:t>
      </w:r>
      <w:r>
        <w:rPr>
          <w:rFonts w:eastAsia="Times New Roman"/>
          <w:b/>
          <w:bCs/>
          <w:sz w:val="30"/>
          <w:szCs w:val="30"/>
        </w:rPr>
        <w:t xml:space="preserve"> Elaboración.- </w:t>
      </w:r>
      <w:r>
        <w:rPr>
          <w:rFonts w:eastAsia="Times New Roman"/>
          <w:sz w:val="30"/>
          <w:szCs w:val="30"/>
        </w:rPr>
        <w:t>Los EsIA y EsIA Expost serán elaborados por consultores ambientales debidamente registrados en la DGA. El Registro de Consultores guardará concordancia con lo establecido en el Ministerio del Ambiente. El costo de la realización de cualquiera de los estudi</w:t>
      </w:r>
      <w:r>
        <w:rPr>
          <w:rFonts w:eastAsia="Times New Roman"/>
          <w:sz w:val="30"/>
          <w:szCs w:val="30"/>
        </w:rPr>
        <w:t>os será cubierto por el responsable legal o promotor de la actividad regulada.</w:t>
      </w:r>
    </w:p>
    <w:p w:rsidR="00000000" w:rsidRDefault="009C0BD4">
      <w:pPr>
        <w:divId w:val="289213234"/>
        <w:rPr>
          <w:rFonts w:eastAsia="Times New Roman"/>
          <w:sz w:val="30"/>
          <w:szCs w:val="30"/>
        </w:rPr>
      </w:pPr>
      <w:r>
        <w:rPr>
          <w:rFonts w:eastAsia="Times New Roman"/>
          <w:sz w:val="30"/>
          <w:szCs w:val="30"/>
        </w:rPr>
        <w:t>Art. 21.-</w:t>
      </w:r>
      <w:r>
        <w:rPr>
          <w:rFonts w:eastAsia="Times New Roman"/>
          <w:b/>
          <w:bCs/>
          <w:sz w:val="30"/>
          <w:szCs w:val="30"/>
        </w:rPr>
        <w:t xml:space="preserve"> Términos de Referencia.- </w:t>
      </w:r>
      <w:r>
        <w:rPr>
          <w:rFonts w:eastAsia="Times New Roman"/>
          <w:sz w:val="30"/>
          <w:szCs w:val="30"/>
        </w:rPr>
        <w:t>Los Términos de Referencia (TdR) determinarán el alcance, la focalización, métodos y técnicas a aplicarse en la elaboración de un Estudio de I</w:t>
      </w:r>
      <w:r>
        <w:rPr>
          <w:rFonts w:eastAsia="Times New Roman"/>
          <w:sz w:val="30"/>
          <w:szCs w:val="30"/>
        </w:rPr>
        <w:t>mpacto Ambiental en cuanto a la profundidad y nivel de detalle de los estudios para las variables ambientales relevantes de los diferentes aspectos ambientales: medio físico, medio biótico, medio socio-cultural y salud pública. Para las acciones, obras, pr</w:t>
      </w:r>
      <w:r>
        <w:rPr>
          <w:rFonts w:eastAsia="Times New Roman"/>
          <w:sz w:val="30"/>
          <w:szCs w:val="30"/>
        </w:rPr>
        <w:t>oyectos o actividades que requieren un EsIA, la DGA aprobará los respectivos Términos de Referencia, que serán elaborados y presentados en forma conjunta por el consultor y el promotor o representante legal del proyecto, obra o actividad.</w:t>
      </w:r>
      <w:r>
        <w:rPr>
          <w:rFonts w:eastAsia="Times New Roman"/>
          <w:sz w:val="30"/>
          <w:szCs w:val="30"/>
        </w:rPr>
        <w:br/>
      </w:r>
      <w:r>
        <w:rPr>
          <w:rFonts w:eastAsia="Times New Roman"/>
          <w:sz w:val="30"/>
          <w:szCs w:val="30"/>
        </w:rPr>
        <w:br/>
        <w:t xml:space="preserve">Los TdR deberán </w:t>
      </w:r>
      <w:r>
        <w:rPr>
          <w:rFonts w:eastAsia="Times New Roman"/>
          <w:sz w:val="30"/>
          <w:szCs w:val="30"/>
        </w:rPr>
        <w:t>contener al menos:</w:t>
      </w:r>
      <w:r>
        <w:rPr>
          <w:rFonts w:eastAsia="Times New Roman"/>
          <w:sz w:val="30"/>
          <w:szCs w:val="30"/>
        </w:rPr>
        <w:br/>
      </w:r>
      <w:r>
        <w:rPr>
          <w:rFonts w:eastAsia="Times New Roman"/>
          <w:sz w:val="30"/>
          <w:szCs w:val="30"/>
        </w:rPr>
        <w:br/>
        <w:t>a) Introducción y objetivos;</w:t>
      </w:r>
      <w:r>
        <w:rPr>
          <w:rFonts w:eastAsia="Times New Roman"/>
          <w:sz w:val="30"/>
          <w:szCs w:val="30"/>
        </w:rPr>
        <w:br/>
      </w:r>
      <w:r>
        <w:rPr>
          <w:rFonts w:eastAsia="Times New Roman"/>
          <w:sz w:val="30"/>
          <w:szCs w:val="30"/>
        </w:rPr>
        <w:br/>
        <w:t>b) Características del proyecto (construcción, operación, mantenimiento cierre y abandono) y análisis de alternativas;</w:t>
      </w:r>
      <w:r>
        <w:rPr>
          <w:rFonts w:eastAsia="Times New Roman"/>
          <w:sz w:val="30"/>
          <w:szCs w:val="30"/>
        </w:rPr>
        <w:br/>
      </w:r>
      <w:r>
        <w:rPr>
          <w:rFonts w:eastAsia="Times New Roman"/>
          <w:sz w:val="30"/>
          <w:szCs w:val="30"/>
        </w:rPr>
        <w:br/>
        <w:t>c) Diagnóstico ambiental (línea base); orientado principalmente a las variables ambien</w:t>
      </w:r>
      <w:r>
        <w:rPr>
          <w:rFonts w:eastAsia="Times New Roman"/>
          <w:sz w:val="30"/>
          <w:szCs w:val="30"/>
        </w:rPr>
        <w:t>tales relevantes;</w:t>
      </w:r>
      <w:r>
        <w:rPr>
          <w:rFonts w:eastAsia="Times New Roman"/>
          <w:sz w:val="30"/>
          <w:szCs w:val="30"/>
        </w:rPr>
        <w:br/>
      </w:r>
      <w:r>
        <w:rPr>
          <w:rFonts w:eastAsia="Times New Roman"/>
          <w:sz w:val="30"/>
          <w:szCs w:val="30"/>
        </w:rPr>
        <w:br/>
        <w:t>d) Definición de área de influencia;</w:t>
      </w:r>
      <w:r>
        <w:rPr>
          <w:rFonts w:eastAsia="Times New Roman"/>
          <w:sz w:val="30"/>
          <w:szCs w:val="30"/>
        </w:rPr>
        <w:br/>
      </w:r>
      <w:r>
        <w:rPr>
          <w:rFonts w:eastAsia="Times New Roman"/>
          <w:sz w:val="30"/>
          <w:szCs w:val="30"/>
        </w:rPr>
        <w:br/>
        <w:t>e) Metodologías para identificación y evaluación de impactos, para análisis del riesgo ambiental, y para la evaluación de riesgos naturales que afecten la viabilidad del proyecto;</w:t>
      </w:r>
      <w:r>
        <w:rPr>
          <w:rFonts w:eastAsia="Times New Roman"/>
          <w:sz w:val="30"/>
          <w:szCs w:val="30"/>
        </w:rPr>
        <w:br/>
      </w:r>
      <w:r>
        <w:rPr>
          <w:rFonts w:eastAsia="Times New Roman"/>
          <w:sz w:val="30"/>
          <w:szCs w:val="30"/>
        </w:rPr>
        <w:br/>
        <w:t>f) Propuesta del P</w:t>
      </w:r>
      <w:r>
        <w:rPr>
          <w:rFonts w:eastAsia="Times New Roman"/>
          <w:sz w:val="30"/>
          <w:szCs w:val="30"/>
        </w:rPr>
        <w:t>lan de Manejo Ambiental;</w:t>
      </w:r>
      <w:r>
        <w:rPr>
          <w:rFonts w:eastAsia="Times New Roman"/>
          <w:sz w:val="30"/>
          <w:szCs w:val="30"/>
        </w:rPr>
        <w:br/>
      </w:r>
      <w:r>
        <w:rPr>
          <w:rFonts w:eastAsia="Times New Roman"/>
          <w:sz w:val="30"/>
          <w:szCs w:val="30"/>
        </w:rPr>
        <w:lastRenderedPageBreak/>
        <w:br/>
        <w:t>g) Equipo de profesionales (Ficha Técnica);</w:t>
      </w:r>
      <w:r>
        <w:rPr>
          <w:rFonts w:eastAsia="Times New Roman"/>
          <w:sz w:val="30"/>
          <w:szCs w:val="30"/>
        </w:rPr>
        <w:br/>
      </w:r>
      <w:r>
        <w:rPr>
          <w:rFonts w:eastAsia="Times New Roman"/>
          <w:sz w:val="30"/>
          <w:szCs w:val="30"/>
        </w:rPr>
        <w:br/>
        <w:t>h) Criterios para definir la información de carácter reservado;</w:t>
      </w:r>
      <w:r>
        <w:rPr>
          <w:rFonts w:eastAsia="Times New Roman"/>
          <w:sz w:val="30"/>
          <w:szCs w:val="30"/>
        </w:rPr>
        <w:br/>
      </w:r>
      <w:r>
        <w:rPr>
          <w:rFonts w:eastAsia="Times New Roman"/>
          <w:sz w:val="30"/>
          <w:szCs w:val="30"/>
        </w:rPr>
        <w:br/>
        <w:t>i) Plan de Participación para la elaboración del EsIA, en el que se incorpore la priorización de los criterios y observa</w:t>
      </w:r>
      <w:r>
        <w:rPr>
          <w:rFonts w:eastAsia="Times New Roman"/>
          <w:sz w:val="30"/>
          <w:szCs w:val="30"/>
        </w:rPr>
        <w:t>ciones de la comunidad; y,</w:t>
      </w:r>
      <w:r>
        <w:rPr>
          <w:rFonts w:eastAsia="Times New Roman"/>
          <w:sz w:val="30"/>
          <w:szCs w:val="30"/>
        </w:rPr>
        <w:br/>
      </w:r>
      <w:r>
        <w:rPr>
          <w:rFonts w:eastAsia="Times New Roman"/>
          <w:sz w:val="30"/>
          <w:szCs w:val="30"/>
        </w:rPr>
        <w:br/>
        <w:t>j) Cronograma de ejecución del EsIA.</w:t>
      </w:r>
      <w:r>
        <w:rPr>
          <w:rFonts w:eastAsia="Times New Roman"/>
          <w:sz w:val="30"/>
          <w:szCs w:val="30"/>
        </w:rPr>
        <w:br/>
      </w:r>
      <w:r>
        <w:rPr>
          <w:rFonts w:eastAsia="Times New Roman"/>
          <w:sz w:val="30"/>
          <w:szCs w:val="30"/>
        </w:rPr>
        <w:br/>
        <w:t>Para EIA Expost, adicionalmente, los TdR deberán indicar que se presentará la evaluación del cumplimiento de la legislación ambiental vigente y los hallazgos, que son la síntesis de no confo</w:t>
      </w:r>
      <w:r>
        <w:rPr>
          <w:rFonts w:eastAsia="Times New Roman"/>
          <w:sz w:val="30"/>
          <w:szCs w:val="30"/>
        </w:rPr>
        <w:t>rmidades encontradas.</w:t>
      </w:r>
      <w:r>
        <w:rPr>
          <w:rFonts w:eastAsia="Times New Roman"/>
          <w:sz w:val="30"/>
          <w:szCs w:val="30"/>
        </w:rPr>
        <w:br/>
      </w:r>
      <w:r>
        <w:rPr>
          <w:rFonts w:eastAsia="Times New Roman"/>
          <w:sz w:val="30"/>
          <w:szCs w:val="30"/>
        </w:rPr>
        <w:br/>
        <w:t xml:space="preserve">Una vez recibidos los Términos de Referencia, la DGA tendrá quince días hábiles para notificar al representante legal, promotor o al consultor, la existencia de comentarios. El consultor, en base de la notificación de la DGA, tendrá </w:t>
      </w:r>
      <w:r>
        <w:rPr>
          <w:rFonts w:eastAsia="Times New Roman"/>
          <w:sz w:val="30"/>
          <w:szCs w:val="30"/>
        </w:rPr>
        <w:t>diez días hábiles para presentar el respectivo alcance a los TdR para su aprobación.</w:t>
      </w:r>
      <w:r>
        <w:rPr>
          <w:rFonts w:eastAsia="Times New Roman"/>
          <w:sz w:val="30"/>
          <w:szCs w:val="30"/>
        </w:rPr>
        <w:br/>
      </w:r>
      <w:r>
        <w:rPr>
          <w:rFonts w:eastAsia="Times New Roman"/>
          <w:sz w:val="30"/>
          <w:szCs w:val="30"/>
        </w:rPr>
        <w:br/>
        <w:t xml:space="preserve">Una vez aprobados los TdR, el proponente del proyecto cuenta con un máximo de (3) tres meses desde la expedición de la aprobación para presentar el correspondiente EsIA. </w:t>
      </w:r>
      <w:r>
        <w:rPr>
          <w:rFonts w:eastAsia="Times New Roman"/>
          <w:sz w:val="30"/>
          <w:szCs w:val="30"/>
        </w:rPr>
        <w:t>Este plazo podrá ser ampliado en virtud de la naturaleza del proyecto, previa solicitud del proponente. Vencido este plazo, deberá volver a someter a aprobación los TdR respectivos, es decir, iniciará nuevamente el trámite de EIA.</w:t>
      </w:r>
      <w:r>
        <w:rPr>
          <w:rFonts w:eastAsia="Times New Roman"/>
          <w:sz w:val="30"/>
          <w:szCs w:val="30"/>
        </w:rPr>
        <w:br/>
      </w:r>
      <w:r>
        <w:rPr>
          <w:rFonts w:eastAsia="Times New Roman"/>
          <w:sz w:val="30"/>
          <w:szCs w:val="30"/>
        </w:rPr>
        <w:br/>
        <w:t>En lo relativo a la elab</w:t>
      </w:r>
      <w:r>
        <w:rPr>
          <w:rFonts w:eastAsia="Times New Roman"/>
          <w:sz w:val="30"/>
          <w:szCs w:val="30"/>
        </w:rPr>
        <w:t>oración de los documentos ambientales del sector minero, se presentarán acorde a lo dispuesto en la Ley de Minería y sus reglamentos.</w:t>
      </w:r>
    </w:p>
    <w:p w:rsidR="00000000" w:rsidRDefault="009C0BD4">
      <w:pPr>
        <w:divId w:val="1970040844"/>
        <w:rPr>
          <w:rFonts w:eastAsia="Times New Roman"/>
          <w:sz w:val="30"/>
          <w:szCs w:val="30"/>
        </w:rPr>
      </w:pPr>
      <w:r>
        <w:rPr>
          <w:rFonts w:eastAsia="Times New Roman"/>
          <w:sz w:val="30"/>
          <w:szCs w:val="30"/>
        </w:rPr>
        <w:t>Art. 22.-</w:t>
      </w:r>
      <w:r>
        <w:rPr>
          <w:rFonts w:eastAsia="Times New Roman"/>
          <w:b/>
          <w:bCs/>
          <w:sz w:val="30"/>
          <w:szCs w:val="30"/>
        </w:rPr>
        <w:t xml:space="preserve"> Contenido del EsIA.- El EsIA </w:t>
      </w:r>
      <w:r>
        <w:rPr>
          <w:rFonts w:eastAsia="Times New Roman"/>
          <w:sz w:val="30"/>
          <w:szCs w:val="30"/>
        </w:rPr>
        <w:t>deberá contener al menos:</w:t>
      </w:r>
      <w:r>
        <w:rPr>
          <w:rFonts w:eastAsia="Times New Roman"/>
          <w:sz w:val="30"/>
          <w:szCs w:val="30"/>
        </w:rPr>
        <w:br/>
      </w:r>
      <w:r>
        <w:rPr>
          <w:rFonts w:eastAsia="Times New Roman"/>
          <w:sz w:val="30"/>
          <w:szCs w:val="30"/>
        </w:rPr>
        <w:br/>
        <w:t>1. Ficha Técnica en la que conste:</w:t>
      </w:r>
      <w:r>
        <w:rPr>
          <w:rFonts w:eastAsia="Times New Roman"/>
          <w:sz w:val="30"/>
          <w:szCs w:val="30"/>
        </w:rPr>
        <w:br/>
      </w:r>
      <w:r>
        <w:rPr>
          <w:rFonts w:eastAsia="Times New Roman"/>
          <w:sz w:val="30"/>
          <w:szCs w:val="30"/>
        </w:rPr>
        <w:br/>
        <w:t>a) Nombre del proyec</w:t>
      </w:r>
      <w:r>
        <w:rPr>
          <w:rFonts w:eastAsia="Times New Roman"/>
          <w:sz w:val="30"/>
          <w:szCs w:val="30"/>
        </w:rPr>
        <w:t>to;</w:t>
      </w:r>
      <w:r>
        <w:rPr>
          <w:rFonts w:eastAsia="Times New Roman"/>
          <w:sz w:val="30"/>
          <w:szCs w:val="30"/>
        </w:rPr>
        <w:br/>
      </w:r>
      <w:r>
        <w:rPr>
          <w:rFonts w:eastAsia="Times New Roman"/>
          <w:sz w:val="30"/>
          <w:szCs w:val="30"/>
        </w:rPr>
        <w:br/>
        <w:t>b) Proponente;</w:t>
      </w:r>
      <w:r>
        <w:rPr>
          <w:rFonts w:eastAsia="Times New Roman"/>
          <w:sz w:val="30"/>
          <w:szCs w:val="30"/>
        </w:rPr>
        <w:br/>
      </w:r>
      <w:r>
        <w:rPr>
          <w:rFonts w:eastAsia="Times New Roman"/>
          <w:sz w:val="30"/>
          <w:szCs w:val="30"/>
        </w:rPr>
        <w:br/>
      </w:r>
      <w:r>
        <w:rPr>
          <w:rFonts w:eastAsia="Times New Roman"/>
          <w:sz w:val="30"/>
          <w:szCs w:val="30"/>
        </w:rPr>
        <w:lastRenderedPageBreak/>
        <w:t>c) Representante legal;</w:t>
      </w:r>
      <w:r>
        <w:rPr>
          <w:rFonts w:eastAsia="Times New Roman"/>
          <w:sz w:val="30"/>
          <w:szCs w:val="30"/>
        </w:rPr>
        <w:br/>
      </w:r>
      <w:r>
        <w:rPr>
          <w:rFonts w:eastAsia="Times New Roman"/>
          <w:sz w:val="30"/>
          <w:szCs w:val="30"/>
        </w:rPr>
        <w:br/>
        <w:t>d) Dirección o domicilio, teléfono, fax, correo electrónico;</w:t>
      </w:r>
      <w:r>
        <w:rPr>
          <w:rFonts w:eastAsia="Times New Roman"/>
          <w:sz w:val="30"/>
          <w:szCs w:val="30"/>
        </w:rPr>
        <w:br/>
      </w:r>
      <w:r>
        <w:rPr>
          <w:rFonts w:eastAsia="Times New Roman"/>
          <w:sz w:val="30"/>
          <w:szCs w:val="30"/>
        </w:rPr>
        <w:br/>
        <w:t>e) Nombre del consultor o compañía consultora ambiental; y,</w:t>
      </w:r>
      <w:r>
        <w:rPr>
          <w:rFonts w:eastAsia="Times New Roman"/>
          <w:sz w:val="30"/>
          <w:szCs w:val="30"/>
        </w:rPr>
        <w:br/>
      </w:r>
      <w:r>
        <w:rPr>
          <w:rFonts w:eastAsia="Times New Roman"/>
          <w:sz w:val="30"/>
          <w:szCs w:val="30"/>
        </w:rPr>
        <w:br/>
        <w:t>f) Número de Registro del Consultor Ambiental de la Dirección de Gestión Ambiental. Com</w:t>
      </w:r>
      <w:r>
        <w:rPr>
          <w:rFonts w:eastAsia="Times New Roman"/>
          <w:sz w:val="30"/>
          <w:szCs w:val="30"/>
        </w:rPr>
        <w:t>posición del equipo técnico.</w:t>
      </w:r>
      <w:r>
        <w:rPr>
          <w:rFonts w:eastAsia="Times New Roman"/>
          <w:sz w:val="30"/>
          <w:szCs w:val="30"/>
        </w:rPr>
        <w:br/>
      </w:r>
      <w:r>
        <w:rPr>
          <w:rFonts w:eastAsia="Times New Roman"/>
          <w:sz w:val="30"/>
          <w:szCs w:val="30"/>
        </w:rPr>
        <w:br/>
        <w:t>2. Introducción.</w:t>
      </w:r>
      <w:r>
        <w:rPr>
          <w:rFonts w:eastAsia="Times New Roman"/>
          <w:sz w:val="30"/>
          <w:szCs w:val="30"/>
        </w:rPr>
        <w:br/>
      </w:r>
      <w:r>
        <w:rPr>
          <w:rFonts w:eastAsia="Times New Roman"/>
          <w:sz w:val="30"/>
          <w:szCs w:val="30"/>
        </w:rPr>
        <w:br/>
        <w:t>3. Diagnóstico ambiental- (línea base) de la actividad o proyecto propuesto con énfasis en las variables ambientales priorizadas en los respectivos términos de referencia (focalización).</w:t>
      </w:r>
      <w:r>
        <w:rPr>
          <w:rFonts w:eastAsia="Times New Roman"/>
          <w:sz w:val="30"/>
          <w:szCs w:val="30"/>
        </w:rPr>
        <w:br/>
      </w:r>
      <w:r>
        <w:rPr>
          <w:rFonts w:eastAsia="Times New Roman"/>
          <w:sz w:val="30"/>
          <w:szCs w:val="30"/>
        </w:rPr>
        <w:br/>
        <w:t>4. Descripción detal</w:t>
      </w:r>
      <w:r>
        <w:rPr>
          <w:rFonts w:eastAsia="Times New Roman"/>
          <w:sz w:val="30"/>
          <w:szCs w:val="30"/>
        </w:rPr>
        <w:t>lada de las actividades del proyecto.</w:t>
      </w:r>
      <w:r>
        <w:rPr>
          <w:rFonts w:eastAsia="Times New Roman"/>
          <w:sz w:val="30"/>
          <w:szCs w:val="30"/>
        </w:rPr>
        <w:br/>
      </w:r>
      <w:r>
        <w:rPr>
          <w:rFonts w:eastAsia="Times New Roman"/>
          <w:sz w:val="30"/>
          <w:szCs w:val="30"/>
        </w:rPr>
        <w:br/>
        <w:t>5. Descripción de Riesgos: Descripción de los riesgos naturales y otros riegos potenciales derivados de las actividades mismas del establecimiento, dentro del área de influencia.</w:t>
      </w:r>
      <w:r>
        <w:rPr>
          <w:rFonts w:eastAsia="Times New Roman"/>
          <w:sz w:val="30"/>
          <w:szCs w:val="30"/>
        </w:rPr>
        <w:br/>
      </w:r>
      <w:r>
        <w:rPr>
          <w:rFonts w:eastAsia="Times New Roman"/>
          <w:sz w:val="30"/>
          <w:szCs w:val="30"/>
        </w:rPr>
        <w:br/>
        <w:t>6. Identificación y evaluación de imp</w:t>
      </w:r>
      <w:r>
        <w:rPr>
          <w:rFonts w:eastAsia="Times New Roman"/>
          <w:sz w:val="30"/>
          <w:szCs w:val="30"/>
        </w:rPr>
        <w:t>actos.</w:t>
      </w:r>
      <w:r>
        <w:rPr>
          <w:rFonts w:eastAsia="Times New Roman"/>
          <w:sz w:val="30"/>
          <w:szCs w:val="30"/>
        </w:rPr>
        <w:br/>
      </w:r>
      <w:r>
        <w:rPr>
          <w:rFonts w:eastAsia="Times New Roman"/>
          <w:sz w:val="30"/>
          <w:szCs w:val="30"/>
        </w:rPr>
        <w:br/>
        <w:t>7. Plan de Manejo Ambiental que contenga:</w:t>
      </w:r>
      <w:r>
        <w:rPr>
          <w:rFonts w:eastAsia="Times New Roman"/>
          <w:sz w:val="30"/>
          <w:szCs w:val="30"/>
        </w:rPr>
        <w:br/>
      </w:r>
      <w:r>
        <w:rPr>
          <w:rFonts w:eastAsia="Times New Roman"/>
          <w:sz w:val="30"/>
          <w:szCs w:val="30"/>
        </w:rPr>
        <w:br/>
        <w:t>a) Plan de Prevención y Mitigación de Impactos: comprende acciones tendientes a minimizar los impactos identificados;</w:t>
      </w:r>
      <w:r>
        <w:rPr>
          <w:rFonts w:eastAsia="Times New Roman"/>
          <w:sz w:val="30"/>
          <w:szCs w:val="30"/>
        </w:rPr>
        <w:br/>
      </w:r>
      <w:r>
        <w:rPr>
          <w:rFonts w:eastAsia="Times New Roman"/>
          <w:sz w:val="30"/>
          <w:szCs w:val="30"/>
        </w:rPr>
        <w:br/>
        <w:t xml:space="preserve">b) Plan de Contingencia y Emergencia: comprende el detalle de acciones para enfrentar </w:t>
      </w:r>
      <w:r>
        <w:rPr>
          <w:rFonts w:eastAsia="Times New Roman"/>
          <w:sz w:val="30"/>
          <w:szCs w:val="30"/>
        </w:rPr>
        <w:t>cualquier evento fortuito;</w:t>
      </w:r>
      <w:r>
        <w:rPr>
          <w:rFonts w:eastAsia="Times New Roman"/>
          <w:sz w:val="30"/>
          <w:szCs w:val="30"/>
        </w:rPr>
        <w:br/>
      </w:r>
      <w:r>
        <w:rPr>
          <w:rFonts w:eastAsia="Times New Roman"/>
          <w:sz w:val="30"/>
          <w:szCs w:val="30"/>
        </w:rPr>
        <w:br/>
        <w:t>c) Plan de Capacitación: programa de capacitación sobre las actividades desarrolladas, así como también la aplicación del plan de manejo;</w:t>
      </w:r>
      <w:r>
        <w:rPr>
          <w:rFonts w:eastAsia="Times New Roman"/>
          <w:sz w:val="30"/>
          <w:szCs w:val="30"/>
        </w:rPr>
        <w:br/>
      </w:r>
      <w:r>
        <w:rPr>
          <w:rFonts w:eastAsia="Times New Roman"/>
          <w:sz w:val="30"/>
          <w:szCs w:val="30"/>
        </w:rPr>
        <w:br/>
        <w:t>d) Plan de Salud Ocupacional y Seguridad Industrial: comprende las normas establecidas po</w:t>
      </w:r>
      <w:r>
        <w:rPr>
          <w:rFonts w:eastAsia="Times New Roman"/>
          <w:sz w:val="30"/>
          <w:szCs w:val="30"/>
        </w:rPr>
        <w:t>r la empresa para preservar la salud y seguridad de sus trabajadores;</w:t>
      </w:r>
      <w:r>
        <w:rPr>
          <w:rFonts w:eastAsia="Times New Roman"/>
          <w:sz w:val="30"/>
          <w:szCs w:val="30"/>
        </w:rPr>
        <w:br/>
      </w:r>
      <w:r>
        <w:rPr>
          <w:rFonts w:eastAsia="Times New Roman"/>
          <w:sz w:val="30"/>
          <w:szCs w:val="30"/>
        </w:rPr>
        <w:br/>
        <w:t xml:space="preserve">e) Plan de Manejo de Desechos: comprende las medidas para prevenir, </w:t>
      </w:r>
      <w:r>
        <w:rPr>
          <w:rFonts w:eastAsia="Times New Roman"/>
          <w:sz w:val="30"/>
          <w:szCs w:val="30"/>
        </w:rPr>
        <w:lastRenderedPageBreak/>
        <w:t>tratar, reciclar, reusar, reutilizar y disposición final de los diferentes residuos (sólidos, líquidos y gaseosos);</w:t>
      </w:r>
      <w:r>
        <w:rPr>
          <w:rFonts w:eastAsia="Times New Roman"/>
          <w:sz w:val="30"/>
          <w:szCs w:val="30"/>
        </w:rPr>
        <w:br/>
      </w:r>
      <w:r>
        <w:rPr>
          <w:rFonts w:eastAsia="Times New Roman"/>
          <w:sz w:val="30"/>
          <w:szCs w:val="30"/>
        </w:rPr>
        <w:br/>
      </w:r>
      <w:r>
        <w:rPr>
          <w:rFonts w:eastAsia="Times New Roman"/>
          <w:sz w:val="30"/>
          <w:szCs w:val="30"/>
        </w:rPr>
        <w:t>f) Plan de Relaciones Comunitarias: programa de actividades a ser desarrollado con las comunidades del área de influencia del proyecto, incluyendo medidas de difusión del estudio de auditoría ambiental inicial, estrategias de información a la comunidad, pl</w:t>
      </w:r>
      <w:r>
        <w:rPr>
          <w:rFonts w:eastAsia="Times New Roman"/>
          <w:sz w:val="30"/>
          <w:szCs w:val="30"/>
        </w:rPr>
        <w:t>anes de indemnización, programa de educación ambiental, resolución de conflictos, etc.;</w:t>
      </w:r>
      <w:r>
        <w:rPr>
          <w:rFonts w:eastAsia="Times New Roman"/>
          <w:sz w:val="30"/>
          <w:szCs w:val="30"/>
        </w:rPr>
        <w:br/>
      </w:r>
      <w:r>
        <w:rPr>
          <w:rFonts w:eastAsia="Times New Roman"/>
          <w:sz w:val="30"/>
          <w:szCs w:val="30"/>
        </w:rPr>
        <w:br/>
        <w:t>g) Plan de Rehabilitación de Áreas Afectadas: comprende las medidas, estrategias y tecnologías a aplicarse en el proyecto para rehabilitar las áreas afectadas (restabl</w:t>
      </w:r>
      <w:r>
        <w:rPr>
          <w:rFonts w:eastAsia="Times New Roman"/>
          <w:sz w:val="30"/>
          <w:szCs w:val="30"/>
        </w:rPr>
        <w:t>ecer la cobertura vegetal, garantizar la estabilidad y duración de la obra, remediación de suelos contaminados, etc.);</w:t>
      </w:r>
      <w:r>
        <w:rPr>
          <w:rFonts w:eastAsia="Times New Roman"/>
          <w:sz w:val="30"/>
          <w:szCs w:val="30"/>
        </w:rPr>
        <w:br/>
      </w:r>
      <w:r>
        <w:rPr>
          <w:rFonts w:eastAsia="Times New Roman"/>
          <w:sz w:val="30"/>
          <w:szCs w:val="30"/>
        </w:rPr>
        <w:br/>
        <w:t>h) Plan de Cierre y Abandono: comprende el diseño de actividades a cumplirse una vez que se culminen las actividades desarrolladas por e</w:t>
      </w:r>
      <w:r>
        <w:rPr>
          <w:rFonts w:eastAsia="Times New Roman"/>
          <w:sz w:val="30"/>
          <w:szCs w:val="30"/>
        </w:rPr>
        <w:t>l establecimiento, para el caso en que el uso del suelo sea condicionado;</w:t>
      </w:r>
      <w:r>
        <w:rPr>
          <w:rFonts w:eastAsia="Times New Roman"/>
          <w:sz w:val="30"/>
          <w:szCs w:val="30"/>
        </w:rPr>
        <w:br/>
      </w:r>
      <w:r>
        <w:rPr>
          <w:rFonts w:eastAsia="Times New Roman"/>
          <w:sz w:val="30"/>
          <w:szCs w:val="30"/>
        </w:rPr>
        <w:br/>
        <w:t>i) Plan de Monitoreo: se establecerán los sistemas de seguimiento, evaluación y monitoreo ambiental y de las relaciones comunitarias;</w:t>
      </w:r>
      <w:r>
        <w:rPr>
          <w:rFonts w:eastAsia="Times New Roman"/>
          <w:sz w:val="30"/>
          <w:szCs w:val="30"/>
        </w:rPr>
        <w:br/>
      </w:r>
      <w:r>
        <w:rPr>
          <w:rFonts w:eastAsia="Times New Roman"/>
          <w:sz w:val="30"/>
          <w:szCs w:val="30"/>
        </w:rPr>
        <w:br/>
        <w:t>j) Plan de Seguimiento: que tiene por objeto a</w:t>
      </w:r>
      <w:r>
        <w:rPr>
          <w:rFonts w:eastAsia="Times New Roman"/>
          <w:sz w:val="30"/>
          <w:szCs w:val="30"/>
        </w:rPr>
        <w:t>segurar el cumplimiento del Plan de Manejo Ambiental contenido en el estudio de impacto ambiental;</w:t>
      </w:r>
      <w:r>
        <w:rPr>
          <w:rFonts w:eastAsia="Times New Roman"/>
          <w:sz w:val="30"/>
          <w:szCs w:val="30"/>
        </w:rPr>
        <w:br/>
      </w:r>
      <w:r>
        <w:rPr>
          <w:rFonts w:eastAsia="Times New Roman"/>
          <w:sz w:val="30"/>
          <w:szCs w:val="30"/>
        </w:rPr>
        <w:br/>
        <w:t>k) Participación ciudadana: Adjuntar documentos que evidencien que el EsIA ha sido puesto en conocimiento de la población del área de influencia, así como o</w:t>
      </w:r>
      <w:r>
        <w:rPr>
          <w:rFonts w:eastAsia="Times New Roman"/>
          <w:sz w:val="30"/>
          <w:szCs w:val="30"/>
        </w:rPr>
        <w:t>bservaciones al plan de manejo, actas y acuerdos con la comunidad, de conformidad a lo establecido al reglamento de aplicación de los mecanismos de participación social establecido por el gobierno nacional. La documentación que debe ser original o en copia</w:t>
      </w:r>
      <w:r>
        <w:rPr>
          <w:rFonts w:eastAsia="Times New Roman"/>
          <w:sz w:val="30"/>
          <w:szCs w:val="30"/>
        </w:rPr>
        <w:t>s notarizadas;</w:t>
      </w:r>
      <w:r>
        <w:rPr>
          <w:rFonts w:eastAsia="Times New Roman"/>
          <w:sz w:val="30"/>
          <w:szCs w:val="30"/>
        </w:rPr>
        <w:br/>
      </w:r>
      <w:r>
        <w:rPr>
          <w:rFonts w:eastAsia="Times New Roman"/>
          <w:sz w:val="30"/>
          <w:szCs w:val="30"/>
        </w:rPr>
        <w:br/>
        <w:t>l) Cronograma de ejecución del proyecto y declaración juramentada del cronograma del plan de manejo anual valorado, y presupuesto del costo del proyecto; y,</w:t>
      </w:r>
      <w:r>
        <w:rPr>
          <w:rFonts w:eastAsia="Times New Roman"/>
          <w:sz w:val="30"/>
          <w:szCs w:val="30"/>
        </w:rPr>
        <w:br/>
      </w:r>
      <w:r>
        <w:rPr>
          <w:rFonts w:eastAsia="Times New Roman"/>
          <w:sz w:val="30"/>
          <w:szCs w:val="30"/>
        </w:rPr>
        <w:br/>
        <w:t xml:space="preserve">m) Carta de compromiso suscrita por el proponente, que manifiesta su </w:t>
      </w:r>
      <w:r>
        <w:rPr>
          <w:rFonts w:eastAsia="Times New Roman"/>
          <w:sz w:val="30"/>
          <w:szCs w:val="30"/>
        </w:rPr>
        <w:lastRenderedPageBreak/>
        <w:t>compromiso de</w:t>
      </w:r>
      <w:r>
        <w:rPr>
          <w:rFonts w:eastAsia="Times New Roman"/>
          <w:sz w:val="30"/>
          <w:szCs w:val="30"/>
        </w:rPr>
        <w:t xml:space="preserve"> cumplimiento del Plan de Manejo Ambiental propuesto en la EIA.</w:t>
      </w:r>
      <w:r>
        <w:rPr>
          <w:rFonts w:eastAsia="Times New Roman"/>
          <w:sz w:val="30"/>
          <w:szCs w:val="30"/>
        </w:rPr>
        <w:br/>
      </w:r>
      <w:r>
        <w:rPr>
          <w:rFonts w:eastAsia="Times New Roman"/>
          <w:sz w:val="30"/>
          <w:szCs w:val="30"/>
        </w:rPr>
        <w:br/>
        <w:t xml:space="preserve">• </w:t>
      </w:r>
      <w:r>
        <w:rPr>
          <w:rFonts w:eastAsia="Times New Roman"/>
          <w:b/>
          <w:bCs/>
          <w:sz w:val="30"/>
          <w:szCs w:val="30"/>
        </w:rPr>
        <w:t>Anexos y documentos habilitantes:</w:t>
      </w:r>
      <w:r>
        <w:rPr>
          <w:rFonts w:eastAsia="Times New Roman"/>
          <w:sz w:val="30"/>
          <w:szCs w:val="30"/>
        </w:rPr>
        <w:br/>
      </w:r>
      <w:r>
        <w:rPr>
          <w:rFonts w:eastAsia="Times New Roman"/>
          <w:sz w:val="30"/>
          <w:szCs w:val="30"/>
        </w:rPr>
        <w:br/>
        <w:t>• Información cartográfica básica en coordenadas UTM.</w:t>
      </w:r>
      <w:r>
        <w:rPr>
          <w:rFonts w:eastAsia="Times New Roman"/>
          <w:sz w:val="30"/>
          <w:szCs w:val="30"/>
        </w:rPr>
        <w:br/>
      </w:r>
      <w:r>
        <w:rPr>
          <w:rFonts w:eastAsia="Times New Roman"/>
          <w:sz w:val="30"/>
          <w:szCs w:val="30"/>
        </w:rPr>
        <w:br/>
        <w:t>• Bibliografía y fuentes consultadas.</w:t>
      </w:r>
      <w:r>
        <w:rPr>
          <w:rFonts w:eastAsia="Times New Roman"/>
          <w:sz w:val="30"/>
          <w:szCs w:val="30"/>
        </w:rPr>
        <w:br/>
      </w:r>
      <w:r>
        <w:rPr>
          <w:rFonts w:eastAsia="Times New Roman"/>
          <w:sz w:val="30"/>
          <w:szCs w:val="30"/>
        </w:rPr>
        <w:br/>
        <w:t>• Listado completo de técnicos que realizaron el EsIA, con f</w:t>
      </w:r>
      <w:r>
        <w:rPr>
          <w:rFonts w:eastAsia="Times New Roman"/>
          <w:sz w:val="30"/>
          <w:szCs w:val="30"/>
        </w:rPr>
        <w:t>irmas de responsabilidad.</w:t>
      </w:r>
      <w:r>
        <w:rPr>
          <w:rFonts w:eastAsia="Times New Roman"/>
          <w:sz w:val="30"/>
          <w:szCs w:val="30"/>
        </w:rPr>
        <w:br/>
      </w:r>
      <w:r>
        <w:rPr>
          <w:rFonts w:eastAsia="Times New Roman"/>
          <w:sz w:val="30"/>
          <w:szCs w:val="30"/>
        </w:rPr>
        <w:br/>
        <w:t>• La información declarada como confidencial (en lo pertinente a derechos de propiedad intelectual, patentes, información restringida o secreta sobre procesos productivos especiales).</w:t>
      </w:r>
      <w:r>
        <w:rPr>
          <w:rFonts w:eastAsia="Times New Roman"/>
          <w:sz w:val="30"/>
          <w:szCs w:val="30"/>
        </w:rPr>
        <w:br/>
      </w:r>
      <w:r>
        <w:rPr>
          <w:rFonts w:eastAsia="Times New Roman"/>
          <w:sz w:val="30"/>
          <w:szCs w:val="30"/>
        </w:rPr>
        <w:br/>
        <w:t>• Medios de verificación del proceso de part</w:t>
      </w:r>
      <w:r>
        <w:rPr>
          <w:rFonts w:eastAsia="Times New Roman"/>
          <w:sz w:val="30"/>
          <w:szCs w:val="30"/>
        </w:rPr>
        <w:t>icipación ciudadana.</w:t>
      </w:r>
      <w:r>
        <w:rPr>
          <w:rFonts w:eastAsia="Times New Roman"/>
          <w:sz w:val="30"/>
          <w:szCs w:val="30"/>
        </w:rPr>
        <w:br/>
      </w:r>
      <w:r>
        <w:rPr>
          <w:rFonts w:eastAsia="Times New Roman"/>
          <w:sz w:val="30"/>
          <w:szCs w:val="30"/>
        </w:rPr>
        <w:br/>
        <w:t>• Comprobante del pago de la tasa de servicios administrativos correspondiente al trámite.</w:t>
      </w:r>
      <w:r>
        <w:rPr>
          <w:rFonts w:eastAsia="Times New Roman"/>
          <w:sz w:val="30"/>
          <w:szCs w:val="30"/>
        </w:rPr>
        <w:br/>
      </w:r>
      <w:r>
        <w:rPr>
          <w:rFonts w:eastAsia="Times New Roman"/>
          <w:sz w:val="30"/>
          <w:szCs w:val="30"/>
        </w:rPr>
        <w:br/>
        <w:t>• Línea de fábrica y permiso de construcción expedida por la Municipalidad correspondiente.</w:t>
      </w:r>
      <w:r>
        <w:rPr>
          <w:rFonts w:eastAsia="Times New Roman"/>
          <w:sz w:val="30"/>
          <w:szCs w:val="30"/>
        </w:rPr>
        <w:br/>
      </w:r>
      <w:r>
        <w:rPr>
          <w:rFonts w:eastAsia="Times New Roman"/>
          <w:sz w:val="30"/>
          <w:szCs w:val="30"/>
        </w:rPr>
        <w:br/>
        <w:t>• Certificado del Cuerpo de Bomberos.</w:t>
      </w:r>
      <w:r>
        <w:rPr>
          <w:rFonts w:eastAsia="Times New Roman"/>
          <w:sz w:val="30"/>
          <w:szCs w:val="30"/>
        </w:rPr>
        <w:br/>
      </w:r>
      <w:r>
        <w:rPr>
          <w:rFonts w:eastAsia="Times New Roman"/>
          <w:sz w:val="30"/>
          <w:szCs w:val="30"/>
        </w:rPr>
        <w:br/>
        <w:t>El EsIA Ex</w:t>
      </w:r>
      <w:r>
        <w:rPr>
          <w:rFonts w:eastAsia="Times New Roman"/>
          <w:sz w:val="30"/>
          <w:szCs w:val="30"/>
        </w:rPr>
        <w:t>post deberá contener además, la evaluación del cumplimiento de la legislación ambiental vigente y los hallazgos, que son la síntesis de no conformidades encontradas.</w:t>
      </w:r>
    </w:p>
    <w:p w:rsidR="00000000" w:rsidRDefault="009C0BD4">
      <w:pPr>
        <w:divId w:val="327904366"/>
        <w:rPr>
          <w:rFonts w:eastAsia="Times New Roman"/>
          <w:sz w:val="30"/>
          <w:szCs w:val="30"/>
        </w:rPr>
      </w:pPr>
      <w:r>
        <w:rPr>
          <w:rFonts w:eastAsia="Times New Roman"/>
          <w:sz w:val="30"/>
          <w:szCs w:val="30"/>
        </w:rPr>
        <w:t>Art. 23.-</w:t>
      </w:r>
      <w:r>
        <w:rPr>
          <w:rFonts w:eastAsia="Times New Roman"/>
          <w:b/>
          <w:bCs/>
          <w:sz w:val="30"/>
          <w:szCs w:val="30"/>
        </w:rPr>
        <w:t xml:space="preserve"> Presentación del Estudio.- </w:t>
      </w:r>
      <w:r>
        <w:rPr>
          <w:rFonts w:eastAsia="Times New Roman"/>
          <w:sz w:val="30"/>
          <w:szCs w:val="30"/>
        </w:rPr>
        <w:t>Dentro del plazo establecido en los TdR?s, el consult</w:t>
      </w:r>
      <w:r>
        <w:rPr>
          <w:rFonts w:eastAsia="Times New Roman"/>
          <w:sz w:val="30"/>
          <w:szCs w:val="30"/>
        </w:rPr>
        <w:t>or y el proponente entregarán a la DGA, el Estudio de Impacto Ambiental, en el cual se incluirá el Informe de Sistematización de la Participación ciudadana conforme lo señala el Decreto Ejecutivo 1040, Reglamento de Aplicación a los Mecanismos de Participa</w:t>
      </w:r>
      <w:r>
        <w:rPr>
          <w:rFonts w:eastAsia="Times New Roman"/>
          <w:sz w:val="30"/>
          <w:szCs w:val="30"/>
        </w:rPr>
        <w:t>ción Social establecidos en la Ley de Gestión Ambiental, publicado en el Registro Oficial 332 del 8 de mayo de 2008, y las demás leyes vigentes aplicables al proceso.</w:t>
      </w:r>
    </w:p>
    <w:p w:rsidR="00000000" w:rsidRDefault="009C0BD4">
      <w:pPr>
        <w:divId w:val="1626889501"/>
        <w:rPr>
          <w:rFonts w:eastAsia="Times New Roman"/>
          <w:sz w:val="30"/>
          <w:szCs w:val="30"/>
        </w:rPr>
      </w:pPr>
      <w:r>
        <w:rPr>
          <w:rFonts w:eastAsia="Times New Roman"/>
          <w:sz w:val="30"/>
          <w:szCs w:val="30"/>
        </w:rPr>
        <w:t>Art. 24.-</w:t>
      </w:r>
      <w:r>
        <w:rPr>
          <w:rFonts w:eastAsia="Times New Roman"/>
          <w:b/>
          <w:bCs/>
          <w:sz w:val="30"/>
          <w:szCs w:val="30"/>
        </w:rPr>
        <w:t xml:space="preserve"> Evaluación.- </w:t>
      </w:r>
      <w:r>
        <w:rPr>
          <w:rFonts w:eastAsia="Times New Roman"/>
          <w:sz w:val="30"/>
          <w:szCs w:val="30"/>
        </w:rPr>
        <w:t>La evaluación de los EsIA y los EsIA Expost, le corresponde a la D</w:t>
      </w:r>
      <w:r>
        <w:rPr>
          <w:rFonts w:eastAsia="Times New Roman"/>
          <w:sz w:val="30"/>
          <w:szCs w:val="30"/>
        </w:rPr>
        <w:t xml:space="preserve">GA, entidad que aprobará, observará o rechazará los mismos. Esta evaluación se la realizará sobre el análisis de los </w:t>
      </w:r>
      <w:r>
        <w:rPr>
          <w:rFonts w:eastAsia="Times New Roman"/>
          <w:sz w:val="30"/>
          <w:szCs w:val="30"/>
        </w:rPr>
        <w:lastRenderedPageBreak/>
        <w:t>siguientes aspectos:</w:t>
      </w:r>
      <w:r>
        <w:rPr>
          <w:rFonts w:eastAsia="Times New Roman"/>
          <w:sz w:val="30"/>
          <w:szCs w:val="30"/>
        </w:rPr>
        <w:br/>
      </w:r>
      <w:r>
        <w:rPr>
          <w:rFonts w:eastAsia="Times New Roman"/>
          <w:sz w:val="30"/>
          <w:szCs w:val="30"/>
        </w:rPr>
        <w:br/>
        <w:t>• Contenido del Estudio de Impacto Ambiental.</w:t>
      </w:r>
      <w:r>
        <w:rPr>
          <w:rFonts w:eastAsia="Times New Roman"/>
          <w:sz w:val="30"/>
          <w:szCs w:val="30"/>
        </w:rPr>
        <w:br/>
      </w:r>
      <w:r>
        <w:rPr>
          <w:rFonts w:eastAsia="Times New Roman"/>
          <w:sz w:val="30"/>
          <w:szCs w:val="30"/>
        </w:rPr>
        <w:br/>
        <w:t>• Metodología utilizada en la identificación y valoración de impactos.</w:t>
      </w:r>
      <w:r>
        <w:rPr>
          <w:rFonts w:eastAsia="Times New Roman"/>
          <w:sz w:val="30"/>
          <w:szCs w:val="30"/>
        </w:rPr>
        <w:br/>
      </w:r>
      <w:r>
        <w:rPr>
          <w:rFonts w:eastAsia="Times New Roman"/>
          <w:sz w:val="30"/>
          <w:szCs w:val="30"/>
        </w:rPr>
        <w:br/>
        <w:t>• Calidad de la información de apoyo.</w:t>
      </w:r>
      <w:r>
        <w:rPr>
          <w:rFonts w:eastAsia="Times New Roman"/>
          <w:sz w:val="30"/>
          <w:szCs w:val="30"/>
        </w:rPr>
        <w:br/>
      </w:r>
      <w:r>
        <w:rPr>
          <w:rFonts w:eastAsia="Times New Roman"/>
          <w:sz w:val="30"/>
          <w:szCs w:val="30"/>
        </w:rPr>
        <w:br/>
        <w:t>• Viabilidad y aplicabilidad del Plan de Manejo Ambiental.</w:t>
      </w:r>
      <w:r>
        <w:rPr>
          <w:rFonts w:eastAsia="Times New Roman"/>
          <w:sz w:val="30"/>
          <w:szCs w:val="30"/>
        </w:rPr>
        <w:br/>
      </w:r>
      <w:r>
        <w:rPr>
          <w:rFonts w:eastAsia="Times New Roman"/>
          <w:sz w:val="30"/>
          <w:szCs w:val="30"/>
        </w:rPr>
        <w:br/>
        <w:t xml:space="preserve">• Comentarios, observaciones y/o recomendaciones realizadas por la comunidad y que se encuentren dentro del Informe de Sistematización de la Participación </w:t>
      </w:r>
      <w:r>
        <w:rPr>
          <w:rFonts w:eastAsia="Times New Roman"/>
          <w:sz w:val="30"/>
          <w:szCs w:val="30"/>
        </w:rPr>
        <w:t>y Veeduría Social.</w:t>
      </w:r>
    </w:p>
    <w:p w:rsidR="00000000" w:rsidRDefault="009C0BD4">
      <w:pPr>
        <w:divId w:val="1170293727"/>
        <w:rPr>
          <w:rFonts w:eastAsia="Times New Roman"/>
          <w:sz w:val="30"/>
          <w:szCs w:val="30"/>
        </w:rPr>
      </w:pPr>
      <w:r>
        <w:rPr>
          <w:rFonts w:eastAsia="Times New Roman"/>
          <w:sz w:val="30"/>
          <w:szCs w:val="30"/>
        </w:rPr>
        <w:t>Art. 25.-</w:t>
      </w:r>
      <w:r>
        <w:rPr>
          <w:rFonts w:eastAsia="Times New Roman"/>
          <w:b/>
          <w:bCs/>
          <w:sz w:val="30"/>
          <w:szCs w:val="30"/>
        </w:rPr>
        <w:t xml:space="preserve"> Pronunciamiento.- </w:t>
      </w:r>
      <w:r>
        <w:rPr>
          <w:rFonts w:eastAsia="Times New Roman"/>
          <w:sz w:val="30"/>
          <w:szCs w:val="30"/>
        </w:rPr>
        <w:t>Una vez realizado el análisis y revisión del EsIA o EsIA Expost, la DGA adoptará una de las siguientes resoluciones:</w:t>
      </w:r>
      <w:r>
        <w:rPr>
          <w:rFonts w:eastAsia="Times New Roman"/>
          <w:sz w:val="30"/>
          <w:szCs w:val="30"/>
        </w:rPr>
        <w:br/>
      </w:r>
      <w:r>
        <w:rPr>
          <w:rFonts w:eastAsia="Times New Roman"/>
          <w:sz w:val="30"/>
          <w:szCs w:val="30"/>
        </w:rPr>
        <w:br/>
        <w:t>a) Observar el EsIA o EsIA Expost y disponer que el proponente lo complemente o reforme, en</w:t>
      </w:r>
      <w:r>
        <w:rPr>
          <w:rFonts w:eastAsia="Times New Roman"/>
          <w:sz w:val="30"/>
          <w:szCs w:val="30"/>
        </w:rPr>
        <w:t xml:space="preserve"> el que se incluyan las observaciones hechas por la ciudadanía y por la DGA, y se indiquen las modificaciones a realizar a la obra, proyecto o actividad propuesta, cuando estas sean técnica y económicamente viables, en virtud de dichas observaciones, para </w:t>
      </w:r>
      <w:r>
        <w:rPr>
          <w:rFonts w:eastAsia="Times New Roman"/>
          <w:sz w:val="30"/>
          <w:szCs w:val="30"/>
        </w:rPr>
        <w:t>lo cual se concederá un término de quince días hábiles para su presentación;</w:t>
      </w:r>
      <w:r>
        <w:rPr>
          <w:rFonts w:eastAsia="Times New Roman"/>
          <w:sz w:val="30"/>
          <w:szCs w:val="30"/>
        </w:rPr>
        <w:br/>
      </w:r>
      <w:r>
        <w:rPr>
          <w:rFonts w:eastAsia="Times New Roman"/>
          <w:sz w:val="30"/>
          <w:szCs w:val="30"/>
        </w:rPr>
        <w:br/>
        <w:t>b) Aprobar el EsIA o EsIA Expost presentado, y considerarlo como EsIA Final; o,</w:t>
      </w:r>
      <w:r>
        <w:rPr>
          <w:rFonts w:eastAsia="Times New Roman"/>
          <w:sz w:val="30"/>
          <w:szCs w:val="30"/>
        </w:rPr>
        <w:br/>
      </w:r>
      <w:r>
        <w:rPr>
          <w:rFonts w:eastAsia="Times New Roman"/>
          <w:sz w:val="30"/>
          <w:szCs w:val="30"/>
        </w:rPr>
        <w:br/>
        <w:t>c) Negar la aprobación del EsIA o EsIA Expost, por cuanto la obra, actividad o proyecto propuesto</w:t>
      </w:r>
      <w:r>
        <w:rPr>
          <w:rFonts w:eastAsia="Times New Roman"/>
          <w:sz w:val="30"/>
          <w:szCs w:val="30"/>
        </w:rPr>
        <w:t>, generaría impactos ambientales muy significativos que llevarían a riesgos ambientales durante su ejecución, imposibles de manejar o mitigar.</w:t>
      </w:r>
    </w:p>
    <w:p w:rsidR="00000000" w:rsidRDefault="009C0BD4">
      <w:pPr>
        <w:divId w:val="1793210301"/>
        <w:rPr>
          <w:rFonts w:eastAsia="Times New Roman"/>
          <w:sz w:val="30"/>
          <w:szCs w:val="30"/>
        </w:rPr>
      </w:pPr>
      <w:r>
        <w:rPr>
          <w:rFonts w:eastAsia="Times New Roman"/>
          <w:sz w:val="30"/>
          <w:szCs w:val="30"/>
        </w:rPr>
        <w:t>Art. 26.-</w:t>
      </w:r>
      <w:r>
        <w:rPr>
          <w:rFonts w:eastAsia="Times New Roman"/>
          <w:b/>
          <w:bCs/>
          <w:sz w:val="30"/>
          <w:szCs w:val="30"/>
        </w:rPr>
        <w:t xml:space="preserve"> Aprobación del EsIA.- </w:t>
      </w:r>
      <w:r>
        <w:rPr>
          <w:rFonts w:eastAsia="Times New Roman"/>
          <w:sz w:val="30"/>
          <w:szCs w:val="30"/>
        </w:rPr>
        <w:t>el Estudio de Impacto Ambiental, se aprobará mediante la emisión de la licencia a</w:t>
      </w:r>
      <w:r>
        <w:rPr>
          <w:rFonts w:eastAsia="Times New Roman"/>
          <w:sz w:val="30"/>
          <w:szCs w:val="30"/>
        </w:rPr>
        <w:t>mbiental o informe ambiental favorable, mientras el Gobierno Provincial del Carchi no se encuentre acreditado como autoridad ambiental de aplicación responsable.</w:t>
      </w:r>
    </w:p>
    <w:p w:rsidR="00000000" w:rsidRDefault="009C0BD4">
      <w:pPr>
        <w:divId w:val="1557624615"/>
        <w:rPr>
          <w:rFonts w:eastAsia="Times New Roman"/>
          <w:sz w:val="30"/>
          <w:szCs w:val="30"/>
        </w:rPr>
      </w:pPr>
      <w:r>
        <w:rPr>
          <w:rFonts w:eastAsia="Times New Roman"/>
          <w:sz w:val="30"/>
          <w:szCs w:val="30"/>
        </w:rPr>
        <w:t>Art. 27.-</w:t>
      </w:r>
      <w:r>
        <w:rPr>
          <w:rFonts w:eastAsia="Times New Roman"/>
          <w:b/>
          <w:bCs/>
          <w:sz w:val="30"/>
          <w:szCs w:val="30"/>
        </w:rPr>
        <w:t xml:space="preserve"> Variaciones Sustanciales.- </w:t>
      </w:r>
      <w:r>
        <w:rPr>
          <w:rFonts w:eastAsia="Times New Roman"/>
          <w:sz w:val="30"/>
          <w:szCs w:val="30"/>
        </w:rPr>
        <w:t>Cuando surjan variaciones sustanciales de una obra, proye</w:t>
      </w:r>
      <w:r>
        <w:rPr>
          <w:rFonts w:eastAsia="Times New Roman"/>
          <w:sz w:val="30"/>
          <w:szCs w:val="30"/>
        </w:rPr>
        <w:t xml:space="preserve">cto o actividad que conlleve un impacto ambiental significativo, para la que ya se ha obtenido la </w:t>
      </w:r>
      <w:r>
        <w:rPr>
          <w:rFonts w:eastAsia="Times New Roman"/>
          <w:sz w:val="30"/>
          <w:szCs w:val="30"/>
        </w:rPr>
        <w:lastRenderedPageBreak/>
        <w:t>aprobación de un EsIA, el proponente o promotor será responsable de informar en forma inmediata y detallada este particular a la DGA, la misma que determinará</w:t>
      </w:r>
      <w:r>
        <w:rPr>
          <w:rFonts w:eastAsia="Times New Roman"/>
          <w:sz w:val="30"/>
          <w:szCs w:val="30"/>
        </w:rPr>
        <w:t xml:space="preserve"> si el cambio contemplado requiere la preparación de un nuevo EsIA o de una enmienda al EsIA aprobado. En el primer caso, se deberá iniciar un nuevo proceso de aprobación de un EsIA, según lo determinado en la presente ordenanza; y en el segundo, requerirá</w:t>
      </w:r>
      <w:r>
        <w:rPr>
          <w:rFonts w:eastAsia="Times New Roman"/>
          <w:sz w:val="30"/>
          <w:szCs w:val="30"/>
        </w:rPr>
        <w:t xml:space="preserve"> una actualización del Plan de Manejo Ambiental en el que se consideren las nuevas actividades a desarrollarse.</w:t>
      </w:r>
    </w:p>
    <w:p w:rsidR="00000000" w:rsidRDefault="009C0BD4">
      <w:pPr>
        <w:divId w:val="1028457563"/>
        <w:rPr>
          <w:rFonts w:eastAsia="Times New Roman"/>
          <w:sz w:val="30"/>
          <w:szCs w:val="30"/>
        </w:rPr>
      </w:pPr>
      <w:r>
        <w:rPr>
          <w:rFonts w:eastAsia="Times New Roman"/>
          <w:sz w:val="30"/>
          <w:szCs w:val="30"/>
        </w:rPr>
        <w:t>Art. 28.-</w:t>
      </w:r>
      <w:r>
        <w:rPr>
          <w:rFonts w:eastAsia="Times New Roman"/>
          <w:b/>
          <w:bCs/>
          <w:sz w:val="30"/>
          <w:szCs w:val="30"/>
        </w:rPr>
        <w:t xml:space="preserve"> Participación Social.- </w:t>
      </w:r>
      <w:r>
        <w:rPr>
          <w:rFonts w:eastAsia="Times New Roman"/>
          <w:sz w:val="30"/>
          <w:szCs w:val="30"/>
        </w:rPr>
        <w:t xml:space="preserve">Todos los Estudios de Impacto Ambiental de las actividades, obras o proyectos determinados como Categoría B en </w:t>
      </w:r>
      <w:r>
        <w:rPr>
          <w:rFonts w:eastAsia="Times New Roman"/>
          <w:sz w:val="30"/>
          <w:szCs w:val="30"/>
        </w:rPr>
        <w:t>el artículo 5 y/o que se encuentren determinados en el artículo 9 de la presente ordenanza, obligatoriamente deberán cumplir con lo dispuesto en el procedimiento "De la Evaluación de Impacto Ambiental y del Control Ambiental", del Capítulo II, Título III d</w:t>
      </w:r>
      <w:r>
        <w:rPr>
          <w:rFonts w:eastAsia="Times New Roman"/>
          <w:sz w:val="30"/>
          <w:szCs w:val="30"/>
        </w:rPr>
        <w:t>e la Ley de Gestión Ambiental y de su respectiva reglamentación. En consecuencia, se aplicarán las disposiciones del reglamento al artículo 28 de la Ley de Gestión Ambiental y del Decreto Ejecutivo 1040, Reglamento de Aplicación de los Mecanismos de Partic</w:t>
      </w:r>
      <w:r>
        <w:rPr>
          <w:rFonts w:eastAsia="Times New Roman"/>
          <w:sz w:val="30"/>
          <w:szCs w:val="30"/>
        </w:rPr>
        <w:t>ipación Social establecidos en la Ley de Gestión Ambiental, publicado en el Registro Oficial 332 del 8 de mayo del 2008, y las demás leyes vigentes aplicables al proceso que son de obligatoria observancia para el otorgamiento del informe ambiental favorabl</w:t>
      </w:r>
      <w:r>
        <w:rPr>
          <w:rFonts w:eastAsia="Times New Roman"/>
          <w:sz w:val="30"/>
          <w:szCs w:val="30"/>
        </w:rPr>
        <w:t>e a toda actividad o proyecto.</w:t>
      </w:r>
    </w:p>
    <w:p w:rsidR="00000000" w:rsidRDefault="009C0BD4">
      <w:pPr>
        <w:divId w:val="744650409"/>
        <w:rPr>
          <w:rFonts w:eastAsia="Times New Roman"/>
          <w:sz w:val="30"/>
          <w:szCs w:val="30"/>
        </w:rPr>
      </w:pPr>
      <w:r>
        <w:rPr>
          <w:rFonts w:eastAsia="Times New Roman"/>
          <w:sz w:val="30"/>
          <w:szCs w:val="30"/>
        </w:rPr>
        <w:t>Art. 29.-</w:t>
      </w:r>
      <w:r>
        <w:rPr>
          <w:rFonts w:eastAsia="Times New Roman"/>
          <w:b/>
          <w:bCs/>
          <w:sz w:val="30"/>
          <w:szCs w:val="30"/>
        </w:rPr>
        <w:t xml:space="preserve"> Vigencia de los Estudios de Impacto Ambiental.- </w:t>
      </w:r>
      <w:r>
        <w:rPr>
          <w:rFonts w:eastAsia="Times New Roman"/>
          <w:sz w:val="30"/>
          <w:szCs w:val="30"/>
        </w:rPr>
        <w:t xml:space="preserve">Los informes ambientales favorables en función de los EsIA tendrán vigencia de un año desde su emisión, mientras el proyecto no entre en operación. Vencido este plazo </w:t>
      </w:r>
      <w:r>
        <w:rPr>
          <w:rFonts w:eastAsia="Times New Roman"/>
          <w:sz w:val="30"/>
          <w:szCs w:val="30"/>
        </w:rPr>
        <w:t xml:space="preserve">y para renovar la vigencia del informe favorable, el proponente deberá presentar el EsIA y PMA actualizados, conjuntamente con los demás requerimientos habilitantes vigentes. Este informe favorable será válido hasta el primer año de operación de la acción </w:t>
      </w:r>
      <w:r>
        <w:rPr>
          <w:rFonts w:eastAsia="Times New Roman"/>
          <w:sz w:val="30"/>
          <w:szCs w:val="30"/>
        </w:rPr>
        <w:t>propuesta; el proponente tiene la obligación de notificar a la Dirección de Gestión Ambiental, la fecha de inicio de la construcción y posteriormente la de operación. Los plazos señalados comenzarán a regir a partir de la notificación de la respectiva apro</w:t>
      </w:r>
      <w:r>
        <w:rPr>
          <w:rFonts w:eastAsia="Times New Roman"/>
          <w:sz w:val="30"/>
          <w:szCs w:val="30"/>
        </w:rPr>
        <w:t>bación de la DGA.</w:t>
      </w:r>
      <w:r>
        <w:rPr>
          <w:rFonts w:eastAsia="Times New Roman"/>
          <w:sz w:val="30"/>
          <w:szCs w:val="30"/>
        </w:rPr>
        <w:br/>
      </w:r>
      <w:r>
        <w:rPr>
          <w:rFonts w:eastAsia="Times New Roman"/>
          <w:sz w:val="30"/>
          <w:szCs w:val="30"/>
        </w:rPr>
        <w:br/>
        <w:t>Una vez expirada la vigencia del documento ambiental, el proponente no podrá adoptar la acción o llevar a cabo la obra, infraestructura, proyecto o actividad, hasta que efectúe una nueva Evaluación de Impacto Ambiental y obtenga la respe</w:t>
      </w:r>
      <w:r>
        <w:rPr>
          <w:rFonts w:eastAsia="Times New Roman"/>
          <w:sz w:val="30"/>
          <w:szCs w:val="30"/>
        </w:rPr>
        <w:t>ctiva aprobación de la DGA.</w:t>
      </w:r>
    </w:p>
    <w:p w:rsidR="00000000" w:rsidRDefault="009C0BD4">
      <w:pPr>
        <w:divId w:val="1692487255"/>
        <w:rPr>
          <w:rFonts w:eastAsia="Times New Roman"/>
          <w:sz w:val="30"/>
          <w:szCs w:val="30"/>
        </w:rPr>
      </w:pPr>
      <w:r>
        <w:rPr>
          <w:rFonts w:eastAsia="Times New Roman"/>
          <w:sz w:val="30"/>
          <w:szCs w:val="30"/>
        </w:rPr>
        <w:lastRenderedPageBreak/>
        <w:t>Art. 30.-</w:t>
      </w:r>
      <w:r>
        <w:rPr>
          <w:rFonts w:eastAsia="Times New Roman"/>
          <w:b/>
          <w:bCs/>
          <w:sz w:val="30"/>
          <w:szCs w:val="30"/>
        </w:rPr>
        <w:t xml:space="preserve"> Garantía del plan de Manejo Ambiental (PMA).- </w:t>
      </w:r>
      <w:r>
        <w:rPr>
          <w:rFonts w:eastAsia="Times New Roman"/>
          <w:sz w:val="30"/>
          <w:szCs w:val="30"/>
        </w:rPr>
        <w:t>El proponente del proyecto presentará la Garantía de Fiel Cumplimiento del Plan Anual de Manejo Ambiental, equivalente al 100% del cronograma anual valorado y la garantía p</w:t>
      </w:r>
      <w:r>
        <w:rPr>
          <w:rFonts w:eastAsia="Times New Roman"/>
          <w:sz w:val="30"/>
          <w:szCs w:val="30"/>
        </w:rPr>
        <w:t>or daños ambientales o daños a terceros, equivalente al 20% del cronograma anual valorado del Plan Anual de Manejo Ambiental.</w:t>
      </w:r>
    </w:p>
    <w:p w:rsidR="00000000" w:rsidRDefault="009C0BD4">
      <w:pPr>
        <w:divId w:val="140929660"/>
        <w:rPr>
          <w:rFonts w:eastAsia="Times New Roman"/>
          <w:sz w:val="30"/>
          <w:szCs w:val="30"/>
        </w:rPr>
      </w:pPr>
      <w:r>
        <w:rPr>
          <w:rFonts w:eastAsia="Times New Roman"/>
          <w:sz w:val="30"/>
          <w:szCs w:val="30"/>
        </w:rPr>
        <w:t>Art. 31.-</w:t>
      </w:r>
      <w:r>
        <w:rPr>
          <w:rFonts w:eastAsia="Times New Roman"/>
          <w:b/>
          <w:bCs/>
          <w:sz w:val="30"/>
          <w:szCs w:val="30"/>
        </w:rPr>
        <w:t xml:space="preserve"> Garantía por Riesgo Ambiental.- </w:t>
      </w:r>
      <w:r>
        <w:rPr>
          <w:rFonts w:eastAsia="Times New Roman"/>
          <w:sz w:val="30"/>
          <w:szCs w:val="30"/>
        </w:rPr>
        <w:t>Para aquellas actividades, obras o proyectos que caen en la Categoría B del artículo 5 y</w:t>
      </w:r>
      <w:r>
        <w:rPr>
          <w:rFonts w:eastAsia="Times New Roman"/>
          <w:sz w:val="30"/>
          <w:szCs w:val="30"/>
        </w:rPr>
        <w:t>/o se encuentran establecidas en la lista del artículo 9, por el potencial riesgo ambiental, el promotor del proyecto rendirá una de las garantías establecidas en la Ley Orgánica del Sistema Nacional de Contratación Pública, a favor del Gobierno Provincial</w:t>
      </w:r>
      <w:r>
        <w:rPr>
          <w:rFonts w:eastAsia="Times New Roman"/>
          <w:sz w:val="30"/>
          <w:szCs w:val="30"/>
        </w:rPr>
        <w:t xml:space="preserve"> del Carchi, según lo establezca, para el efecto, la DGA. Para el sector público aplica lo citado en el Art. 1 del Decreto Ejecutivo 817 agregado al Art. 18 del Libro VI del Texto Unificado de Legislación Ambiental Secundaria.</w:t>
      </w:r>
    </w:p>
    <w:p w:rsidR="00000000" w:rsidRDefault="009C0BD4">
      <w:pPr>
        <w:divId w:val="1046105482"/>
        <w:rPr>
          <w:rFonts w:eastAsia="Times New Roman"/>
          <w:sz w:val="30"/>
          <w:szCs w:val="30"/>
        </w:rPr>
      </w:pPr>
      <w:r>
        <w:rPr>
          <w:rFonts w:eastAsia="Times New Roman"/>
          <w:sz w:val="30"/>
          <w:szCs w:val="30"/>
        </w:rPr>
        <w:t>Art. 32.-</w:t>
      </w:r>
      <w:r>
        <w:rPr>
          <w:rFonts w:eastAsia="Times New Roman"/>
          <w:b/>
          <w:bCs/>
          <w:sz w:val="30"/>
          <w:szCs w:val="30"/>
        </w:rPr>
        <w:t xml:space="preserve"> Carta Compromiso.- </w:t>
      </w:r>
      <w:r>
        <w:rPr>
          <w:rFonts w:eastAsia="Times New Roman"/>
          <w:sz w:val="30"/>
          <w:szCs w:val="30"/>
        </w:rPr>
        <w:t>Como requisito previo a la aprobación del Estudio de Impacto Ambiental Expost, el regulado firmará con el Gobierno Provincial de Carchi, a través de la DGA, una carta compromiso en la cual tanto el promotor o representante legal de la actividad intervenida</w:t>
      </w:r>
      <w:r>
        <w:rPr>
          <w:rFonts w:eastAsia="Times New Roman"/>
          <w:sz w:val="30"/>
          <w:szCs w:val="30"/>
        </w:rPr>
        <w:t xml:space="preserve"> así como el Gobierno Provincial, se comprometen a respetar y ejecutar las disposiciones, acciones y recomendaciones del PMA, fruto del Estudio de Impacto Ambiental Expost. La carta compromiso deberá ser firmada en un término de diez días de ser remitida p</w:t>
      </w:r>
      <w:r>
        <w:rPr>
          <w:rFonts w:eastAsia="Times New Roman"/>
          <w:sz w:val="30"/>
          <w:szCs w:val="30"/>
        </w:rPr>
        <w:t>or la DGA.</w:t>
      </w:r>
    </w:p>
    <w:p w:rsidR="00000000" w:rsidRDefault="009C0BD4">
      <w:pPr>
        <w:divId w:val="1039746161"/>
        <w:rPr>
          <w:rFonts w:eastAsia="Times New Roman"/>
          <w:sz w:val="30"/>
          <w:szCs w:val="30"/>
        </w:rPr>
      </w:pPr>
      <w:r>
        <w:rPr>
          <w:rFonts w:eastAsia="Times New Roman"/>
          <w:sz w:val="30"/>
          <w:szCs w:val="30"/>
        </w:rPr>
        <w:t>Art. 33.-</w:t>
      </w:r>
      <w:r>
        <w:rPr>
          <w:rFonts w:eastAsia="Times New Roman"/>
          <w:b/>
          <w:bCs/>
          <w:sz w:val="30"/>
          <w:szCs w:val="30"/>
        </w:rPr>
        <w:t xml:space="preserve"> Seguimiento y Control del PMA.- </w:t>
      </w:r>
      <w:r>
        <w:rPr>
          <w:rFonts w:eastAsia="Times New Roman"/>
          <w:sz w:val="30"/>
          <w:szCs w:val="30"/>
        </w:rPr>
        <w:t>El seguimiento y control a la aplicación del PMA, constante en el EsIA aprobado, serán realizados por la DGA, en coordinación con los demás organismos de control.</w:t>
      </w:r>
      <w:r>
        <w:rPr>
          <w:rFonts w:eastAsia="Times New Roman"/>
          <w:sz w:val="30"/>
          <w:szCs w:val="30"/>
        </w:rPr>
        <w:br/>
      </w:r>
      <w:r>
        <w:rPr>
          <w:rFonts w:eastAsia="Times New Roman"/>
          <w:sz w:val="30"/>
          <w:szCs w:val="30"/>
        </w:rPr>
        <w:br/>
        <w:t xml:space="preserve">Si la implementación del PMA, derivada </w:t>
      </w:r>
      <w:r>
        <w:rPr>
          <w:rFonts w:eastAsia="Times New Roman"/>
          <w:sz w:val="30"/>
          <w:szCs w:val="30"/>
        </w:rPr>
        <w:t>del EsIA o del EsIA Expost, no logra el cumplimiento de las normativas ambientales vigentes, o por motivos de fuerza mayor no puede llevarse a cabo tal implementación en su totalidad, la DGA dispondrá, por una sola vez, la reformulación del PMA para su apr</w:t>
      </w:r>
      <w:r>
        <w:rPr>
          <w:rFonts w:eastAsia="Times New Roman"/>
          <w:sz w:val="30"/>
          <w:szCs w:val="30"/>
        </w:rPr>
        <w:t>obación.</w:t>
      </w:r>
    </w:p>
    <w:p w:rsidR="00000000" w:rsidRDefault="009C0BD4">
      <w:pPr>
        <w:jc w:val="center"/>
        <w:rPr>
          <w:rFonts w:eastAsia="Times New Roman"/>
          <w:sz w:val="36"/>
          <w:szCs w:val="36"/>
        </w:rPr>
      </w:pPr>
      <w:r>
        <w:rPr>
          <w:rFonts w:eastAsia="Times New Roman"/>
          <w:b/>
          <w:bCs/>
          <w:sz w:val="36"/>
          <w:szCs w:val="36"/>
        </w:rPr>
        <w:br/>
        <w:t>Capítulo III</w:t>
      </w:r>
      <w:r>
        <w:rPr>
          <w:rFonts w:eastAsia="Times New Roman"/>
          <w:b/>
          <w:bCs/>
          <w:sz w:val="36"/>
          <w:szCs w:val="36"/>
        </w:rPr>
        <w:br/>
        <w:t>DE LAS AUDITORÍAS AMBIENTALES (AA)</w:t>
      </w:r>
    </w:p>
    <w:p w:rsidR="00000000" w:rsidRDefault="009C0BD4">
      <w:pPr>
        <w:divId w:val="851533469"/>
        <w:rPr>
          <w:rFonts w:eastAsia="Times New Roman"/>
          <w:sz w:val="30"/>
          <w:szCs w:val="30"/>
        </w:rPr>
      </w:pPr>
      <w:r>
        <w:rPr>
          <w:rFonts w:eastAsia="Times New Roman"/>
          <w:sz w:val="30"/>
          <w:szCs w:val="30"/>
        </w:rPr>
        <w:t>Art. 34.-</w:t>
      </w:r>
      <w:r>
        <w:rPr>
          <w:rFonts w:eastAsia="Times New Roman"/>
          <w:b/>
          <w:bCs/>
          <w:sz w:val="30"/>
          <w:szCs w:val="30"/>
        </w:rPr>
        <w:t xml:space="preserve"> Definición.- </w:t>
      </w:r>
      <w:r>
        <w:rPr>
          <w:rFonts w:eastAsia="Times New Roman"/>
          <w:sz w:val="30"/>
          <w:szCs w:val="30"/>
        </w:rPr>
        <w:t xml:space="preserve">La Auditoría Ambiental (AA) es un conjunto de métodos y procedimientos de carácter técnico que tiene por objeto </w:t>
      </w:r>
      <w:r>
        <w:rPr>
          <w:rFonts w:eastAsia="Times New Roman"/>
          <w:sz w:val="30"/>
          <w:szCs w:val="30"/>
        </w:rPr>
        <w:lastRenderedPageBreak/>
        <w:t>verificar el cumplimiento de las normas de protección del medio</w:t>
      </w:r>
      <w:r>
        <w:rPr>
          <w:rFonts w:eastAsia="Times New Roman"/>
          <w:sz w:val="30"/>
          <w:szCs w:val="30"/>
        </w:rPr>
        <w:t xml:space="preserve"> ambiente en obras y proyectos de desarrollo y en el manejo sustentable de los recursos naturales.</w:t>
      </w:r>
      <w:r>
        <w:rPr>
          <w:rFonts w:eastAsia="Times New Roman"/>
          <w:sz w:val="30"/>
          <w:szCs w:val="30"/>
        </w:rPr>
        <w:br/>
      </w:r>
      <w:r>
        <w:rPr>
          <w:rFonts w:eastAsia="Times New Roman"/>
          <w:sz w:val="30"/>
          <w:szCs w:val="30"/>
        </w:rPr>
        <w:br/>
        <w:t xml:space="preserve">La AA se realizará en cualquier instancia de funcionamiento de las actividades productivas, determinadas como Categoría B en el artículo 5 y/o establecidas </w:t>
      </w:r>
      <w:r>
        <w:rPr>
          <w:rFonts w:eastAsia="Times New Roman"/>
          <w:sz w:val="30"/>
          <w:szCs w:val="30"/>
        </w:rPr>
        <w:t>en la lista del artículo 9 de la presente ordenanza.</w:t>
      </w:r>
    </w:p>
    <w:p w:rsidR="00000000" w:rsidRDefault="009C0BD4">
      <w:pPr>
        <w:divId w:val="1183281965"/>
        <w:rPr>
          <w:rFonts w:eastAsia="Times New Roman"/>
          <w:sz w:val="30"/>
          <w:szCs w:val="30"/>
        </w:rPr>
      </w:pPr>
      <w:r>
        <w:rPr>
          <w:rFonts w:eastAsia="Times New Roman"/>
          <w:sz w:val="30"/>
          <w:szCs w:val="30"/>
        </w:rPr>
        <w:t>Art. 35.-</w:t>
      </w:r>
      <w:r>
        <w:rPr>
          <w:rFonts w:eastAsia="Times New Roman"/>
          <w:b/>
          <w:bCs/>
          <w:sz w:val="30"/>
          <w:szCs w:val="30"/>
        </w:rPr>
        <w:t xml:space="preserve"> Obligatoriedad.- </w:t>
      </w:r>
      <w:r>
        <w:rPr>
          <w:rFonts w:eastAsia="Times New Roman"/>
          <w:sz w:val="30"/>
          <w:szCs w:val="30"/>
        </w:rPr>
        <w:t>Toda actividad productiva, dentro de los primeros quince días después de haberse cumplido un año de aprobación de su Estudio de Impacto Ambiental o Estudio de Impacto Ambiental</w:t>
      </w:r>
      <w:r>
        <w:rPr>
          <w:rFonts w:eastAsia="Times New Roman"/>
          <w:sz w:val="30"/>
          <w:szCs w:val="30"/>
        </w:rPr>
        <w:t xml:space="preserve"> Expost, según el caso, se someterá al proceso de Auditoría Ambiental. Una vez aprobada la Auditoría Ambiental, se realizarán de manera regular cada dos años, Auditorías Ambientales de Cumplimiento (AAC) y deberán ser presentadas a la DGA para su respectiv</w:t>
      </w:r>
      <w:r>
        <w:rPr>
          <w:rFonts w:eastAsia="Times New Roman"/>
          <w:sz w:val="30"/>
          <w:szCs w:val="30"/>
        </w:rPr>
        <w:t>o pronunciamiento.</w:t>
      </w:r>
    </w:p>
    <w:p w:rsidR="00000000" w:rsidRDefault="009C0BD4">
      <w:pPr>
        <w:divId w:val="731273349"/>
        <w:rPr>
          <w:rFonts w:eastAsia="Times New Roman"/>
          <w:sz w:val="30"/>
          <w:szCs w:val="30"/>
        </w:rPr>
      </w:pPr>
      <w:r>
        <w:rPr>
          <w:rFonts w:eastAsia="Times New Roman"/>
          <w:sz w:val="30"/>
          <w:szCs w:val="30"/>
        </w:rPr>
        <w:t>Art. 36.-</w:t>
      </w:r>
      <w:r>
        <w:rPr>
          <w:rFonts w:eastAsia="Times New Roman"/>
          <w:b/>
          <w:bCs/>
          <w:sz w:val="30"/>
          <w:szCs w:val="30"/>
        </w:rPr>
        <w:t xml:space="preserve"> Verificación.- </w:t>
      </w:r>
      <w:r>
        <w:rPr>
          <w:rFonts w:eastAsia="Times New Roman"/>
          <w:sz w:val="30"/>
          <w:szCs w:val="30"/>
        </w:rPr>
        <w:t xml:space="preserve">En el caso de presentarse denuncias debidamente sustentadas, por potencial contaminación generada por el funcionamiento de una determinada actividad productiva que requiera o cuente con licencia ambiental, o por </w:t>
      </w:r>
      <w:r>
        <w:rPr>
          <w:rFonts w:eastAsia="Times New Roman"/>
          <w:sz w:val="30"/>
          <w:szCs w:val="30"/>
        </w:rPr>
        <w:t xml:space="preserve">el no cumplimiento del Plan de Manejo Ambiental, la DGA dispondrá, en cualquier tiempo, la realización de una auditoría ambiental, para lo cual el regulado o representante legal de dicha actividad dispondrá de un término de quince días luego de haber sido </w:t>
      </w:r>
      <w:r>
        <w:rPr>
          <w:rFonts w:eastAsia="Times New Roman"/>
          <w:sz w:val="30"/>
          <w:szCs w:val="30"/>
        </w:rPr>
        <w:t>notificado, para presentar a la DGA los TDR?s de acuerdo a lo determinado en el siguiente artículo.</w:t>
      </w:r>
    </w:p>
    <w:p w:rsidR="00000000" w:rsidRDefault="009C0BD4">
      <w:pPr>
        <w:divId w:val="421032974"/>
        <w:rPr>
          <w:rFonts w:eastAsia="Times New Roman"/>
          <w:sz w:val="30"/>
          <w:szCs w:val="30"/>
        </w:rPr>
      </w:pPr>
      <w:r>
        <w:rPr>
          <w:rFonts w:eastAsia="Times New Roman"/>
          <w:sz w:val="30"/>
          <w:szCs w:val="30"/>
        </w:rPr>
        <w:t>Art. 37.-</w:t>
      </w:r>
      <w:r>
        <w:rPr>
          <w:rFonts w:eastAsia="Times New Roman"/>
          <w:b/>
          <w:bCs/>
          <w:sz w:val="30"/>
          <w:szCs w:val="30"/>
        </w:rPr>
        <w:t xml:space="preserve"> Términos de Referencia.- </w:t>
      </w:r>
      <w:r>
        <w:rPr>
          <w:rFonts w:eastAsia="Times New Roman"/>
          <w:sz w:val="30"/>
          <w:szCs w:val="30"/>
        </w:rPr>
        <w:t>Los Términos de Referencia (TDR?s) determinarán el alcance, la focalización y los métodos y técnicas a aplicarse en la el</w:t>
      </w:r>
      <w:r>
        <w:rPr>
          <w:rFonts w:eastAsia="Times New Roman"/>
          <w:sz w:val="30"/>
          <w:szCs w:val="30"/>
        </w:rPr>
        <w:t>aboración de la Auditoría Ambiental en cuanto a la profundidad y nivel de detalle de los estudios para las acciones, obras, proyectos o actividades que requieren una auditoría ambiental inicial o de verificación, la DGA aprobará, los respectivos Términos d</w:t>
      </w:r>
      <w:r>
        <w:rPr>
          <w:rFonts w:eastAsia="Times New Roman"/>
          <w:sz w:val="30"/>
          <w:szCs w:val="30"/>
        </w:rPr>
        <w:t>e Referencia, que serán elaborados y presentados en forma conjunta por el consultor y el promotor o representante legal de la obra o actividad.</w:t>
      </w:r>
      <w:r>
        <w:rPr>
          <w:rFonts w:eastAsia="Times New Roman"/>
          <w:sz w:val="30"/>
          <w:szCs w:val="30"/>
        </w:rPr>
        <w:br/>
      </w:r>
      <w:r>
        <w:rPr>
          <w:rFonts w:eastAsia="Times New Roman"/>
          <w:sz w:val="30"/>
          <w:szCs w:val="30"/>
        </w:rPr>
        <w:br/>
        <w:t>Los TdR para auditorías deberán contener al menos:</w:t>
      </w:r>
      <w:r>
        <w:rPr>
          <w:rFonts w:eastAsia="Times New Roman"/>
          <w:sz w:val="30"/>
          <w:szCs w:val="30"/>
        </w:rPr>
        <w:br/>
      </w:r>
      <w:r>
        <w:rPr>
          <w:rFonts w:eastAsia="Times New Roman"/>
          <w:sz w:val="30"/>
          <w:szCs w:val="30"/>
        </w:rPr>
        <w:br/>
        <w:t>a) Introducción y objetivos;</w:t>
      </w:r>
      <w:r>
        <w:rPr>
          <w:rFonts w:eastAsia="Times New Roman"/>
          <w:sz w:val="30"/>
          <w:szCs w:val="30"/>
        </w:rPr>
        <w:br/>
      </w:r>
      <w:r>
        <w:rPr>
          <w:rFonts w:eastAsia="Times New Roman"/>
          <w:sz w:val="30"/>
          <w:szCs w:val="30"/>
        </w:rPr>
        <w:br/>
        <w:t>b) Descripción de: proceso pr</w:t>
      </w:r>
      <w:r>
        <w:rPr>
          <w:rFonts w:eastAsia="Times New Roman"/>
          <w:sz w:val="30"/>
          <w:szCs w:val="30"/>
        </w:rPr>
        <w:t>oductivo, insumos, materias primas, máquinas y equipos;</w:t>
      </w:r>
      <w:r>
        <w:rPr>
          <w:rFonts w:eastAsia="Times New Roman"/>
          <w:sz w:val="30"/>
          <w:szCs w:val="30"/>
        </w:rPr>
        <w:br/>
      </w:r>
      <w:r>
        <w:rPr>
          <w:rFonts w:eastAsia="Times New Roman"/>
          <w:sz w:val="30"/>
          <w:szCs w:val="30"/>
        </w:rPr>
        <w:lastRenderedPageBreak/>
        <w:br/>
        <w:t>c) Descripción de área de influencia directa e indirecta;</w:t>
      </w:r>
      <w:r>
        <w:rPr>
          <w:rFonts w:eastAsia="Times New Roman"/>
          <w:sz w:val="30"/>
          <w:szCs w:val="30"/>
        </w:rPr>
        <w:br/>
      </w:r>
      <w:r>
        <w:rPr>
          <w:rFonts w:eastAsia="Times New Roman"/>
          <w:sz w:val="30"/>
          <w:szCs w:val="30"/>
        </w:rPr>
        <w:br/>
        <w:t>d) Metodologías para identificación y evaluación de impactos ambientales, para análisis de riesgos ambientales, antrópicos y naturales, gene</w:t>
      </w:r>
      <w:r>
        <w:rPr>
          <w:rFonts w:eastAsia="Times New Roman"/>
          <w:sz w:val="30"/>
          <w:szCs w:val="30"/>
        </w:rPr>
        <w:t>rados por el establecimiento;</w:t>
      </w:r>
      <w:r>
        <w:rPr>
          <w:rFonts w:eastAsia="Times New Roman"/>
          <w:sz w:val="30"/>
          <w:szCs w:val="30"/>
        </w:rPr>
        <w:br/>
      </w:r>
      <w:r>
        <w:rPr>
          <w:rFonts w:eastAsia="Times New Roman"/>
          <w:sz w:val="30"/>
          <w:szCs w:val="30"/>
        </w:rPr>
        <w:br/>
        <w:t>e) Identificación y evaluación del cumplimiento de la normativa ambiental vigente, hallazgos: no conformidades mayores, no conformidades menores, observaciones, oportunidades de mejora;</w:t>
      </w:r>
      <w:r>
        <w:rPr>
          <w:rFonts w:eastAsia="Times New Roman"/>
          <w:sz w:val="30"/>
          <w:szCs w:val="30"/>
        </w:rPr>
        <w:br/>
      </w:r>
      <w:r>
        <w:rPr>
          <w:rFonts w:eastAsia="Times New Roman"/>
          <w:sz w:val="30"/>
          <w:szCs w:val="30"/>
        </w:rPr>
        <w:br/>
        <w:t>f) Propuesta del Plan de Manejo Ambien</w:t>
      </w:r>
      <w:r>
        <w:rPr>
          <w:rFonts w:eastAsia="Times New Roman"/>
          <w:sz w:val="30"/>
          <w:szCs w:val="30"/>
        </w:rPr>
        <w:t>tal;</w:t>
      </w:r>
      <w:r>
        <w:rPr>
          <w:rFonts w:eastAsia="Times New Roman"/>
          <w:sz w:val="30"/>
          <w:szCs w:val="30"/>
        </w:rPr>
        <w:br/>
      </w:r>
      <w:r>
        <w:rPr>
          <w:rFonts w:eastAsia="Times New Roman"/>
          <w:sz w:val="30"/>
          <w:szCs w:val="30"/>
        </w:rPr>
        <w:br/>
        <w:t>g) Equipo de profesionales participantes en la auditoría (Ficha Técnica);</w:t>
      </w:r>
      <w:r>
        <w:rPr>
          <w:rFonts w:eastAsia="Times New Roman"/>
          <w:sz w:val="30"/>
          <w:szCs w:val="30"/>
        </w:rPr>
        <w:br/>
      </w:r>
      <w:r>
        <w:rPr>
          <w:rFonts w:eastAsia="Times New Roman"/>
          <w:sz w:val="30"/>
          <w:szCs w:val="30"/>
        </w:rPr>
        <w:br/>
        <w:t>h) Criterios para definir la información de carácter reservado; e,</w:t>
      </w:r>
      <w:r>
        <w:rPr>
          <w:rFonts w:eastAsia="Times New Roman"/>
          <w:sz w:val="30"/>
          <w:szCs w:val="30"/>
        </w:rPr>
        <w:br/>
      </w:r>
      <w:r>
        <w:rPr>
          <w:rFonts w:eastAsia="Times New Roman"/>
          <w:sz w:val="30"/>
          <w:szCs w:val="30"/>
        </w:rPr>
        <w:br/>
        <w:t>i) Cronograma de ejecución de la Auditoría Ambiental.</w:t>
      </w:r>
      <w:r>
        <w:rPr>
          <w:rFonts w:eastAsia="Times New Roman"/>
          <w:sz w:val="30"/>
          <w:szCs w:val="30"/>
        </w:rPr>
        <w:br/>
      </w:r>
      <w:r>
        <w:rPr>
          <w:rFonts w:eastAsia="Times New Roman"/>
          <w:sz w:val="30"/>
          <w:szCs w:val="30"/>
        </w:rPr>
        <w:br/>
        <w:t>Una vez recibidos los Términos de Referencia, la DGA</w:t>
      </w:r>
      <w:r>
        <w:rPr>
          <w:rFonts w:eastAsia="Times New Roman"/>
          <w:sz w:val="30"/>
          <w:szCs w:val="30"/>
        </w:rPr>
        <w:t xml:space="preserve"> tendrá diez días hábiles para notificar al representante legal, promotor o al consultor, la existencia de comentarios. El consultor, a base de la notificación de la DGA, en el término de diez días, reformulará los TDR?s y los remitirá para su aprobación.</w:t>
      </w:r>
    </w:p>
    <w:p w:rsidR="00000000" w:rsidRDefault="009C0BD4">
      <w:pPr>
        <w:divId w:val="1861433351"/>
        <w:rPr>
          <w:rFonts w:eastAsia="Times New Roman"/>
          <w:sz w:val="30"/>
          <w:szCs w:val="30"/>
        </w:rPr>
      </w:pPr>
      <w:r>
        <w:rPr>
          <w:rFonts w:eastAsia="Times New Roman"/>
          <w:sz w:val="30"/>
          <w:szCs w:val="30"/>
        </w:rPr>
        <w:t>Art. 38.-</w:t>
      </w:r>
      <w:r>
        <w:rPr>
          <w:rFonts w:eastAsia="Times New Roman"/>
          <w:b/>
          <w:bCs/>
          <w:sz w:val="30"/>
          <w:szCs w:val="30"/>
        </w:rPr>
        <w:t xml:space="preserve"> Ejecución.- </w:t>
      </w:r>
      <w:r>
        <w:rPr>
          <w:rFonts w:eastAsia="Times New Roman"/>
          <w:sz w:val="30"/>
          <w:szCs w:val="30"/>
        </w:rPr>
        <w:t>En función de los objetivos, los alcances y la categoría de la actividad a auditarse, las auditorías serán ejecutadas por consultores ambientales debidamente registrados en la DGA.</w:t>
      </w:r>
    </w:p>
    <w:p w:rsidR="00000000" w:rsidRDefault="009C0BD4">
      <w:pPr>
        <w:divId w:val="1783062712"/>
        <w:rPr>
          <w:rFonts w:eastAsia="Times New Roman"/>
          <w:sz w:val="30"/>
          <w:szCs w:val="30"/>
        </w:rPr>
      </w:pPr>
      <w:r>
        <w:rPr>
          <w:rFonts w:eastAsia="Times New Roman"/>
          <w:sz w:val="30"/>
          <w:szCs w:val="30"/>
        </w:rPr>
        <w:t>Art. 39.-</w:t>
      </w:r>
      <w:r>
        <w:rPr>
          <w:rFonts w:eastAsia="Times New Roman"/>
          <w:b/>
          <w:bCs/>
          <w:sz w:val="30"/>
          <w:szCs w:val="30"/>
        </w:rPr>
        <w:t xml:space="preserve"> Presentación del Informe de Auditoría.- </w:t>
      </w:r>
      <w:r>
        <w:rPr>
          <w:rFonts w:eastAsia="Times New Roman"/>
          <w:sz w:val="30"/>
          <w:szCs w:val="30"/>
        </w:rPr>
        <w:t>Den</w:t>
      </w:r>
      <w:r>
        <w:rPr>
          <w:rFonts w:eastAsia="Times New Roman"/>
          <w:sz w:val="30"/>
          <w:szCs w:val="30"/>
        </w:rPr>
        <w:t>tro del plazo establecido en los TDR?s, el equipo consultor entregará a la DGA, el informe de la AA, conjuntamente con el Plan de Manejo propuesto en función de la AA.</w:t>
      </w:r>
    </w:p>
    <w:p w:rsidR="00000000" w:rsidRDefault="009C0BD4">
      <w:pPr>
        <w:divId w:val="191454959"/>
        <w:rPr>
          <w:rFonts w:eastAsia="Times New Roman"/>
          <w:sz w:val="30"/>
          <w:szCs w:val="30"/>
        </w:rPr>
      </w:pPr>
      <w:r>
        <w:rPr>
          <w:rFonts w:eastAsia="Times New Roman"/>
          <w:sz w:val="30"/>
          <w:szCs w:val="30"/>
        </w:rPr>
        <w:t>Art. 40.-</w:t>
      </w:r>
      <w:r>
        <w:rPr>
          <w:rFonts w:eastAsia="Times New Roman"/>
          <w:b/>
          <w:bCs/>
          <w:sz w:val="30"/>
          <w:szCs w:val="30"/>
        </w:rPr>
        <w:t xml:space="preserve"> Pronunciamiento.- </w:t>
      </w:r>
      <w:r>
        <w:rPr>
          <w:rFonts w:eastAsia="Times New Roman"/>
          <w:sz w:val="30"/>
          <w:szCs w:val="30"/>
        </w:rPr>
        <w:t>La DGA, dentro de un término de treinta días hábiles contado</w:t>
      </w:r>
      <w:r>
        <w:rPr>
          <w:rFonts w:eastAsia="Times New Roman"/>
          <w:sz w:val="30"/>
          <w:szCs w:val="30"/>
        </w:rPr>
        <w:t>s desde la presentación del informe de la AA, se pronunciará sobre el mismo; en base a las siguientes consideraciones:</w:t>
      </w:r>
      <w:r>
        <w:rPr>
          <w:rFonts w:eastAsia="Times New Roman"/>
          <w:sz w:val="30"/>
          <w:szCs w:val="30"/>
        </w:rPr>
        <w:br/>
      </w:r>
      <w:r>
        <w:rPr>
          <w:rFonts w:eastAsia="Times New Roman"/>
          <w:sz w:val="30"/>
          <w:szCs w:val="30"/>
        </w:rPr>
        <w:br/>
        <w:t>a) Ordenar al regulado que, a través del consultor responsable de la auditoría, complemente o reforme el informe presentado, en el que s</w:t>
      </w:r>
      <w:r>
        <w:rPr>
          <w:rFonts w:eastAsia="Times New Roman"/>
          <w:sz w:val="30"/>
          <w:szCs w:val="30"/>
        </w:rPr>
        <w:t xml:space="preserve">e incluyan y analicen las observaciones hechas por el personal técnico de la DGA; para lo cual se le concederá un término de quince días </w:t>
      </w:r>
      <w:r>
        <w:rPr>
          <w:rFonts w:eastAsia="Times New Roman"/>
          <w:sz w:val="30"/>
          <w:szCs w:val="30"/>
        </w:rPr>
        <w:lastRenderedPageBreak/>
        <w:t>hábiles para su presentación; o,</w:t>
      </w:r>
      <w:r>
        <w:rPr>
          <w:rFonts w:eastAsia="Times New Roman"/>
          <w:sz w:val="30"/>
          <w:szCs w:val="30"/>
        </w:rPr>
        <w:br/>
      </w:r>
      <w:r>
        <w:rPr>
          <w:rFonts w:eastAsia="Times New Roman"/>
          <w:sz w:val="30"/>
          <w:szCs w:val="30"/>
        </w:rPr>
        <w:br/>
        <w:t>b) Aprobar el informe presentado de la Auditoría Ambiental, y las modificaciones al p</w:t>
      </w:r>
      <w:r>
        <w:rPr>
          <w:rFonts w:eastAsia="Times New Roman"/>
          <w:sz w:val="30"/>
          <w:szCs w:val="30"/>
        </w:rPr>
        <w:t>lan de manejo ambiental.</w:t>
      </w:r>
      <w:r>
        <w:rPr>
          <w:rFonts w:eastAsia="Times New Roman"/>
          <w:sz w:val="30"/>
          <w:szCs w:val="30"/>
        </w:rPr>
        <w:br/>
      </w:r>
      <w:r>
        <w:rPr>
          <w:rFonts w:eastAsia="Times New Roman"/>
          <w:sz w:val="30"/>
          <w:szCs w:val="30"/>
        </w:rPr>
        <w:br/>
        <w:t xml:space="preserve">El oficio de aprobación de la Auditoría Ambiental, emitido por la DGA, será exigido por los gobiernos municipales que no están acreditados como autoridades ambientales de aplicación responsable ante el MAE como requisito previo a </w:t>
      </w:r>
      <w:r>
        <w:rPr>
          <w:rFonts w:eastAsia="Times New Roman"/>
          <w:sz w:val="30"/>
          <w:szCs w:val="30"/>
        </w:rPr>
        <w:t>la emisión del permiso anual de funcionamiento.</w:t>
      </w:r>
    </w:p>
    <w:p w:rsidR="00000000" w:rsidRDefault="009C0BD4">
      <w:pPr>
        <w:divId w:val="752121811"/>
        <w:rPr>
          <w:rFonts w:eastAsia="Times New Roman"/>
          <w:sz w:val="30"/>
          <w:szCs w:val="30"/>
        </w:rPr>
      </w:pPr>
      <w:r>
        <w:rPr>
          <w:rFonts w:eastAsia="Times New Roman"/>
          <w:sz w:val="30"/>
          <w:szCs w:val="30"/>
        </w:rPr>
        <w:t>Art. 41.-</w:t>
      </w:r>
      <w:r>
        <w:rPr>
          <w:rFonts w:eastAsia="Times New Roman"/>
          <w:b/>
          <w:bCs/>
          <w:sz w:val="30"/>
          <w:szCs w:val="30"/>
        </w:rPr>
        <w:t xml:space="preserve"> Carta Compromiso.- </w:t>
      </w:r>
      <w:r>
        <w:rPr>
          <w:rFonts w:eastAsia="Times New Roman"/>
          <w:sz w:val="30"/>
          <w:szCs w:val="30"/>
        </w:rPr>
        <w:t xml:space="preserve">Como requisito previo a la aprobación del informe de la auditoría, el regulado firmará, con el Gobierno Provincial de Carchi, a través de la DGA, una carta compromiso, de acuerdo </w:t>
      </w:r>
      <w:r>
        <w:rPr>
          <w:rFonts w:eastAsia="Times New Roman"/>
          <w:sz w:val="30"/>
          <w:szCs w:val="30"/>
        </w:rPr>
        <w:t>a lo establecido en el artículo 32 de la presente ordenanza.</w:t>
      </w:r>
    </w:p>
    <w:p w:rsidR="00000000" w:rsidRDefault="009C0BD4">
      <w:pPr>
        <w:divId w:val="129834365"/>
        <w:rPr>
          <w:rFonts w:eastAsia="Times New Roman"/>
          <w:sz w:val="30"/>
          <w:szCs w:val="30"/>
        </w:rPr>
      </w:pPr>
      <w:r>
        <w:rPr>
          <w:rFonts w:eastAsia="Times New Roman"/>
          <w:sz w:val="30"/>
          <w:szCs w:val="30"/>
        </w:rPr>
        <w:t>Art. 42.-</w:t>
      </w:r>
      <w:r>
        <w:rPr>
          <w:rFonts w:eastAsia="Times New Roman"/>
          <w:b/>
          <w:bCs/>
          <w:sz w:val="30"/>
          <w:szCs w:val="30"/>
        </w:rPr>
        <w:t xml:space="preserve"> Seguimiento y Control del PMA.- </w:t>
      </w:r>
      <w:r>
        <w:rPr>
          <w:rFonts w:eastAsia="Times New Roman"/>
          <w:sz w:val="30"/>
          <w:szCs w:val="30"/>
        </w:rPr>
        <w:t>El seguimiento y control a la aplicación del Plan de Manejo Ambiental constante en la AA aprobada, se lo realizará semestralmente en función de un cronog</w:t>
      </w:r>
      <w:r>
        <w:rPr>
          <w:rFonts w:eastAsia="Times New Roman"/>
          <w:sz w:val="30"/>
          <w:szCs w:val="30"/>
        </w:rPr>
        <w:t>rama de intervención que realizará la DGA.</w:t>
      </w:r>
    </w:p>
    <w:p w:rsidR="00000000" w:rsidRDefault="009C0BD4">
      <w:pPr>
        <w:divId w:val="1236861763"/>
        <w:rPr>
          <w:rFonts w:eastAsia="Times New Roman"/>
          <w:sz w:val="30"/>
          <w:szCs w:val="30"/>
        </w:rPr>
      </w:pPr>
      <w:r>
        <w:rPr>
          <w:rFonts w:eastAsia="Times New Roman"/>
          <w:sz w:val="30"/>
          <w:szCs w:val="30"/>
        </w:rPr>
        <w:t>Art. 43.-</w:t>
      </w:r>
      <w:r>
        <w:rPr>
          <w:rFonts w:eastAsia="Times New Roman"/>
          <w:b/>
          <w:bCs/>
          <w:sz w:val="30"/>
          <w:szCs w:val="30"/>
        </w:rPr>
        <w:t xml:space="preserve"> Garantías.- </w:t>
      </w:r>
      <w:r>
        <w:rPr>
          <w:rFonts w:eastAsia="Times New Roman"/>
          <w:sz w:val="30"/>
          <w:szCs w:val="30"/>
        </w:rPr>
        <w:t xml:space="preserve">Las garantías por el fiel cumplimiento del Plan de Manejo Ambiental, derivado de la Auditoría Ambiental, y por el potencial riesgo ambiental, se establecerán a base de los artículos 30 y 31, </w:t>
      </w:r>
      <w:r>
        <w:rPr>
          <w:rFonts w:eastAsia="Times New Roman"/>
          <w:sz w:val="30"/>
          <w:szCs w:val="30"/>
        </w:rPr>
        <w:t>respectivamente, de la presente ordenanza.</w:t>
      </w:r>
    </w:p>
    <w:p w:rsidR="00000000" w:rsidRDefault="009C0BD4">
      <w:pPr>
        <w:jc w:val="center"/>
        <w:rPr>
          <w:rFonts w:eastAsia="Times New Roman"/>
          <w:sz w:val="36"/>
          <w:szCs w:val="36"/>
        </w:rPr>
      </w:pPr>
      <w:r>
        <w:rPr>
          <w:rFonts w:eastAsia="Times New Roman"/>
          <w:b/>
          <w:bCs/>
          <w:sz w:val="36"/>
          <w:szCs w:val="36"/>
        </w:rPr>
        <w:br/>
        <w:t>Título III</w:t>
      </w:r>
      <w:r>
        <w:rPr>
          <w:rFonts w:eastAsia="Times New Roman"/>
          <w:b/>
          <w:bCs/>
          <w:sz w:val="36"/>
          <w:szCs w:val="36"/>
        </w:rPr>
        <w:br/>
        <w:t>DE LOS CONSULTORES AMBIENTALES</w:t>
      </w:r>
    </w:p>
    <w:p w:rsidR="00000000" w:rsidRDefault="009C0BD4">
      <w:pPr>
        <w:divId w:val="538279369"/>
        <w:rPr>
          <w:rFonts w:eastAsia="Times New Roman"/>
          <w:sz w:val="30"/>
          <w:szCs w:val="30"/>
        </w:rPr>
      </w:pPr>
      <w:r>
        <w:rPr>
          <w:rFonts w:eastAsia="Times New Roman"/>
          <w:sz w:val="30"/>
          <w:szCs w:val="30"/>
        </w:rPr>
        <w:t>Art. 44.-</w:t>
      </w:r>
      <w:r>
        <w:rPr>
          <w:rFonts w:eastAsia="Times New Roman"/>
          <w:b/>
          <w:bCs/>
          <w:sz w:val="30"/>
          <w:szCs w:val="30"/>
        </w:rPr>
        <w:t xml:space="preserve"> De los Consultores Registrados para realizar estudios Ambientales.- </w:t>
      </w:r>
      <w:r>
        <w:rPr>
          <w:rFonts w:eastAsia="Times New Roman"/>
          <w:sz w:val="30"/>
          <w:szCs w:val="30"/>
        </w:rPr>
        <w:t>Para la realización de los estudios de impacto ambiental, estudios de impacto ambiental expo</w:t>
      </w:r>
      <w:r>
        <w:rPr>
          <w:rFonts w:eastAsia="Times New Roman"/>
          <w:sz w:val="30"/>
          <w:szCs w:val="30"/>
        </w:rPr>
        <w:t>st y Auditorías Ambientales, los profesionales deberán estar registrados en la Dirección de Gestión Ambiental.</w:t>
      </w:r>
    </w:p>
    <w:p w:rsidR="00000000" w:rsidRDefault="009C0BD4">
      <w:pPr>
        <w:divId w:val="1049382592"/>
        <w:rPr>
          <w:rFonts w:eastAsia="Times New Roman"/>
          <w:sz w:val="30"/>
          <w:szCs w:val="30"/>
        </w:rPr>
      </w:pPr>
      <w:r>
        <w:rPr>
          <w:rFonts w:eastAsia="Times New Roman"/>
          <w:sz w:val="30"/>
          <w:szCs w:val="30"/>
        </w:rPr>
        <w:t>Art. 45.-</w:t>
      </w:r>
      <w:r>
        <w:rPr>
          <w:rFonts w:eastAsia="Times New Roman"/>
          <w:b/>
          <w:bCs/>
          <w:sz w:val="30"/>
          <w:szCs w:val="30"/>
        </w:rPr>
        <w:t xml:space="preserve"> Registro.- </w:t>
      </w:r>
      <w:r>
        <w:rPr>
          <w:rFonts w:eastAsia="Times New Roman"/>
          <w:sz w:val="30"/>
          <w:szCs w:val="30"/>
        </w:rPr>
        <w:t>Para registrarse en la Dirección de Gestión Ambiental, los consultores ambientales deberán demostrar lo siguiente:</w:t>
      </w:r>
      <w:r>
        <w:rPr>
          <w:rFonts w:eastAsia="Times New Roman"/>
          <w:sz w:val="30"/>
          <w:szCs w:val="30"/>
        </w:rPr>
        <w:br/>
      </w:r>
      <w:r>
        <w:rPr>
          <w:rFonts w:eastAsia="Times New Roman"/>
          <w:sz w:val="30"/>
          <w:szCs w:val="30"/>
        </w:rPr>
        <w:br/>
        <w:t>• Contar</w:t>
      </w:r>
      <w:r>
        <w:rPr>
          <w:rFonts w:eastAsia="Times New Roman"/>
          <w:sz w:val="30"/>
          <w:szCs w:val="30"/>
        </w:rPr>
        <w:t xml:space="preserve"> con título profesional de fin de carrera en el área de su formación académica.</w:t>
      </w:r>
      <w:r>
        <w:rPr>
          <w:rFonts w:eastAsia="Times New Roman"/>
          <w:sz w:val="30"/>
          <w:szCs w:val="30"/>
        </w:rPr>
        <w:br/>
      </w:r>
      <w:r>
        <w:rPr>
          <w:rFonts w:eastAsia="Times New Roman"/>
          <w:sz w:val="30"/>
          <w:szCs w:val="30"/>
        </w:rPr>
        <w:br/>
        <w:t xml:space="preserve">• Contar con un título de cuarto nivel en materias de gestión ambiental </w:t>
      </w:r>
      <w:r>
        <w:rPr>
          <w:rFonts w:eastAsia="Times New Roman"/>
          <w:sz w:val="30"/>
          <w:szCs w:val="30"/>
        </w:rPr>
        <w:lastRenderedPageBreak/>
        <w:t>o experiencia mínima de 3 años en consultoría ambiental o actividades de gestión ambiental.</w:t>
      </w:r>
    </w:p>
    <w:p w:rsidR="00000000" w:rsidRDefault="009C0BD4">
      <w:pPr>
        <w:jc w:val="center"/>
        <w:rPr>
          <w:rFonts w:eastAsia="Times New Roman"/>
          <w:sz w:val="36"/>
          <w:szCs w:val="36"/>
        </w:rPr>
      </w:pPr>
      <w:r>
        <w:rPr>
          <w:rFonts w:eastAsia="Times New Roman"/>
          <w:b/>
          <w:bCs/>
          <w:sz w:val="36"/>
          <w:szCs w:val="36"/>
        </w:rPr>
        <w:br/>
        <w:t>Título IV</w:t>
      </w:r>
      <w:r>
        <w:rPr>
          <w:rFonts w:eastAsia="Times New Roman"/>
          <w:b/>
          <w:bCs/>
          <w:sz w:val="36"/>
          <w:szCs w:val="36"/>
        </w:rPr>
        <w:br/>
      </w:r>
      <w:r>
        <w:rPr>
          <w:rFonts w:eastAsia="Times New Roman"/>
          <w:b/>
          <w:bCs/>
          <w:sz w:val="36"/>
          <w:szCs w:val="36"/>
        </w:rPr>
        <w:t>DE LA LICENCIA AMBIENTAL</w:t>
      </w:r>
    </w:p>
    <w:p w:rsidR="00000000" w:rsidRDefault="009C0BD4">
      <w:pPr>
        <w:divId w:val="1031875434"/>
        <w:rPr>
          <w:rFonts w:eastAsia="Times New Roman"/>
          <w:sz w:val="30"/>
          <w:szCs w:val="30"/>
        </w:rPr>
      </w:pPr>
      <w:r>
        <w:rPr>
          <w:rFonts w:eastAsia="Times New Roman"/>
          <w:sz w:val="30"/>
          <w:szCs w:val="30"/>
        </w:rPr>
        <w:t>Art. 46</w:t>
      </w:r>
      <w:r>
        <w:rPr>
          <w:rFonts w:eastAsia="Times New Roman"/>
          <w:b/>
          <w:bCs/>
          <w:sz w:val="30"/>
          <w:szCs w:val="30"/>
        </w:rPr>
        <w:t>.- Licencia Ambiental</w:t>
      </w:r>
      <w:r>
        <w:rPr>
          <w:rFonts w:eastAsia="Times New Roman"/>
          <w:sz w:val="30"/>
          <w:szCs w:val="30"/>
        </w:rPr>
        <w:t>.- El</w:t>
      </w:r>
      <w:r>
        <w:rPr>
          <w:rFonts w:eastAsia="Times New Roman"/>
          <w:b/>
          <w:bCs/>
          <w:sz w:val="30"/>
          <w:szCs w:val="30"/>
        </w:rPr>
        <w:t xml:space="preserve"> </w:t>
      </w:r>
      <w:r>
        <w:rPr>
          <w:rFonts w:eastAsia="Times New Roman"/>
          <w:sz w:val="30"/>
          <w:szCs w:val="30"/>
        </w:rPr>
        <w:t>Gobierno Provincial a través de la DGA, podrá emitir las licencias ambientales, a partir de la acreditación como Autoridad Ambiental de Aplicación Responsable.</w:t>
      </w:r>
    </w:p>
    <w:p w:rsidR="00000000" w:rsidRDefault="009C0BD4">
      <w:pPr>
        <w:divId w:val="220141014"/>
        <w:rPr>
          <w:rFonts w:eastAsia="Times New Roman"/>
          <w:sz w:val="30"/>
          <w:szCs w:val="30"/>
        </w:rPr>
      </w:pPr>
      <w:r>
        <w:rPr>
          <w:rFonts w:eastAsia="Times New Roman"/>
          <w:sz w:val="30"/>
          <w:szCs w:val="30"/>
        </w:rPr>
        <w:t>Art. 47.-</w:t>
      </w:r>
      <w:r>
        <w:rPr>
          <w:rFonts w:eastAsia="Times New Roman"/>
          <w:b/>
          <w:bCs/>
          <w:sz w:val="30"/>
          <w:szCs w:val="30"/>
        </w:rPr>
        <w:t xml:space="preserve"> </w:t>
      </w:r>
      <w:r>
        <w:rPr>
          <w:rFonts w:eastAsia="Times New Roman"/>
          <w:b/>
          <w:bCs/>
          <w:sz w:val="30"/>
          <w:szCs w:val="30"/>
        </w:rPr>
        <w:t xml:space="preserve">Suspensión de la Licencia Ambiental.- </w:t>
      </w:r>
      <w:r>
        <w:rPr>
          <w:rFonts w:eastAsia="Times New Roman"/>
          <w:sz w:val="30"/>
          <w:szCs w:val="30"/>
        </w:rPr>
        <w:t>En el caso de no conformidades menores del Plan de Manejo Ambiental y/o de la normativa ambiental vigente, comprobadas mediante las actividades de control, seguimiento y/o auditorías ambientales, la autoridad ambiental</w:t>
      </w:r>
      <w:r>
        <w:rPr>
          <w:rFonts w:eastAsia="Times New Roman"/>
          <w:sz w:val="30"/>
          <w:szCs w:val="30"/>
        </w:rPr>
        <w:t xml:space="preserve"> de aplicación responsable suspenderá, mediante resolución motivada, la licencia ambiental, hasta que los hechos que causaron la suspensión sean subsanados. La suspensión de la licencia ambiental interrumpirá la ejecución del proyecto, bajo responsabilidad</w:t>
      </w:r>
      <w:r>
        <w:rPr>
          <w:rFonts w:eastAsia="Times New Roman"/>
          <w:sz w:val="30"/>
          <w:szCs w:val="30"/>
        </w:rPr>
        <w:t xml:space="preserve"> del propio ejecutor, durante el mismo tiempo.</w:t>
      </w:r>
      <w:r>
        <w:rPr>
          <w:rFonts w:eastAsia="Times New Roman"/>
          <w:sz w:val="30"/>
          <w:szCs w:val="30"/>
        </w:rPr>
        <w:br/>
      </w:r>
      <w:r>
        <w:rPr>
          <w:rFonts w:eastAsia="Times New Roman"/>
          <w:sz w:val="30"/>
          <w:szCs w:val="30"/>
        </w:rPr>
        <w:br/>
        <w:t>Para el efecto la autoridad ambiental de aplicación responsable comunicará al promotor la naturaleza de la no conformidad menor y le otorgará un plazo no menor de 15 días hábiles para que remedie el incumplim</w:t>
      </w:r>
      <w:r>
        <w:rPr>
          <w:rFonts w:eastAsia="Times New Roman"/>
          <w:sz w:val="30"/>
          <w:szCs w:val="30"/>
        </w:rPr>
        <w:t>iento o lo justifique demostrando que el daño ambiental no es imputable a su responsabilidad ya sea por ser un pasivo ambiental anterior a su actividad o por que el mismo fue causado por un tercero.</w:t>
      </w:r>
      <w:r>
        <w:rPr>
          <w:rFonts w:eastAsia="Times New Roman"/>
          <w:sz w:val="30"/>
          <w:szCs w:val="30"/>
        </w:rPr>
        <w:br/>
      </w:r>
      <w:r>
        <w:rPr>
          <w:rFonts w:eastAsia="Times New Roman"/>
          <w:sz w:val="30"/>
          <w:szCs w:val="30"/>
        </w:rPr>
        <w:br/>
        <w:t>Agotado el plazo otorgado la autoridad de aplicación res</w:t>
      </w:r>
      <w:r>
        <w:rPr>
          <w:rFonts w:eastAsia="Times New Roman"/>
          <w:sz w:val="30"/>
          <w:szCs w:val="30"/>
        </w:rPr>
        <w:t>ponsable resolverá sobre la suspensión de la licencia ambiental o el archivo del expediente administrativo.</w:t>
      </w:r>
      <w:r>
        <w:rPr>
          <w:rFonts w:eastAsia="Times New Roman"/>
          <w:sz w:val="30"/>
          <w:szCs w:val="30"/>
        </w:rPr>
        <w:br/>
      </w:r>
      <w:r>
        <w:rPr>
          <w:rFonts w:eastAsia="Times New Roman"/>
          <w:sz w:val="30"/>
          <w:szCs w:val="30"/>
        </w:rPr>
        <w:br/>
        <w:t xml:space="preserve">La suspensión de la licencia ambiental implicará que el promotor no podrá realizar actividad alguna hasta que las no conformidades sean remediadas </w:t>
      </w:r>
      <w:r>
        <w:rPr>
          <w:rFonts w:eastAsia="Times New Roman"/>
          <w:sz w:val="30"/>
          <w:szCs w:val="30"/>
        </w:rPr>
        <w:t>y las indemnizaciones pagadas por los daños causados.</w:t>
      </w:r>
    </w:p>
    <w:p w:rsidR="00000000" w:rsidRDefault="009C0BD4">
      <w:pPr>
        <w:divId w:val="1200898272"/>
        <w:rPr>
          <w:rFonts w:eastAsia="Times New Roman"/>
          <w:sz w:val="30"/>
          <w:szCs w:val="30"/>
        </w:rPr>
      </w:pPr>
      <w:r>
        <w:rPr>
          <w:rFonts w:eastAsia="Times New Roman"/>
          <w:sz w:val="30"/>
          <w:szCs w:val="30"/>
        </w:rPr>
        <w:t>Art. 48.-</w:t>
      </w:r>
      <w:r>
        <w:rPr>
          <w:rFonts w:eastAsia="Times New Roman"/>
          <w:b/>
          <w:bCs/>
          <w:sz w:val="30"/>
          <w:szCs w:val="30"/>
        </w:rPr>
        <w:t xml:space="preserve"> Revocatoria de la Licencia Ambiental.- </w:t>
      </w:r>
      <w:r>
        <w:rPr>
          <w:rFonts w:eastAsia="Times New Roman"/>
          <w:sz w:val="30"/>
          <w:szCs w:val="30"/>
        </w:rPr>
        <w:t>Revocatoria de la licencia ambiental se produce cuando existe:</w:t>
      </w:r>
      <w:r>
        <w:rPr>
          <w:rFonts w:eastAsia="Times New Roman"/>
          <w:sz w:val="30"/>
          <w:szCs w:val="30"/>
        </w:rPr>
        <w:br/>
      </w:r>
      <w:r>
        <w:rPr>
          <w:rFonts w:eastAsia="Times New Roman"/>
          <w:sz w:val="30"/>
          <w:szCs w:val="30"/>
        </w:rPr>
        <w:br/>
        <w:t>a) Incumplimiento grave del plan de manejo ambiental y/o de la normativa ambiental vigent</w:t>
      </w:r>
      <w:r>
        <w:rPr>
          <w:rFonts w:eastAsia="Times New Roman"/>
          <w:sz w:val="30"/>
          <w:szCs w:val="30"/>
        </w:rPr>
        <w:t>e que a criterio de la autoridad ambiental de aplicación no es subsanable;</w:t>
      </w:r>
      <w:r>
        <w:rPr>
          <w:rFonts w:eastAsia="Times New Roman"/>
          <w:sz w:val="30"/>
          <w:szCs w:val="30"/>
        </w:rPr>
        <w:br/>
      </w:r>
      <w:r>
        <w:rPr>
          <w:rFonts w:eastAsia="Times New Roman"/>
          <w:sz w:val="30"/>
          <w:szCs w:val="30"/>
        </w:rPr>
        <w:br/>
      </w:r>
      <w:r>
        <w:rPr>
          <w:rFonts w:eastAsia="Times New Roman"/>
          <w:sz w:val="30"/>
          <w:szCs w:val="30"/>
        </w:rPr>
        <w:lastRenderedPageBreak/>
        <w:t>b) Incumplimientos y no conformidades del plan de manejo ambiental y/o de la normativa ambiental que han sido observados en más que dos ocasiones por la autoridad ambiental de apli</w:t>
      </w:r>
      <w:r>
        <w:rPr>
          <w:rFonts w:eastAsia="Times New Roman"/>
          <w:sz w:val="30"/>
          <w:szCs w:val="30"/>
        </w:rPr>
        <w:t>cación y no han sido ni mitigados ni subsanados por el promotor de la actividad o proyecto; y,</w:t>
      </w:r>
      <w:r>
        <w:rPr>
          <w:rFonts w:eastAsia="Times New Roman"/>
          <w:sz w:val="30"/>
          <w:szCs w:val="30"/>
        </w:rPr>
        <w:br/>
      </w:r>
      <w:r>
        <w:rPr>
          <w:rFonts w:eastAsia="Times New Roman"/>
          <w:sz w:val="30"/>
          <w:szCs w:val="30"/>
        </w:rPr>
        <w:br/>
        <w:t>c) Daño ambiental flagrante.</w:t>
      </w:r>
      <w:r>
        <w:rPr>
          <w:rFonts w:eastAsia="Times New Roman"/>
          <w:sz w:val="30"/>
          <w:szCs w:val="30"/>
        </w:rPr>
        <w:br/>
      </w:r>
      <w:r>
        <w:rPr>
          <w:rFonts w:eastAsia="Times New Roman"/>
          <w:sz w:val="30"/>
          <w:szCs w:val="30"/>
        </w:rPr>
        <w:br/>
        <w:t xml:space="preserve">Previo a la emisión de la revocatoria se podrá conceder un plazo no menor de 15 días para que se subsane los incumplimientos o el </w:t>
      </w:r>
      <w:r>
        <w:rPr>
          <w:rFonts w:eastAsia="Times New Roman"/>
          <w:sz w:val="30"/>
          <w:szCs w:val="30"/>
        </w:rPr>
        <w:t>daño; de no existir justificación, se procederá a revocar mediante resolución motivada, procederá a la ejecución de la garantía y a iniciar las acciones legales para obtener la remediación del daño ambiental y el pago de las indemnizaciones a que hubiere l</w:t>
      </w:r>
      <w:r>
        <w:rPr>
          <w:rFonts w:eastAsia="Times New Roman"/>
          <w:sz w:val="30"/>
          <w:szCs w:val="30"/>
        </w:rPr>
        <w:t>ugar.</w:t>
      </w:r>
      <w:r>
        <w:rPr>
          <w:rFonts w:eastAsia="Times New Roman"/>
          <w:sz w:val="30"/>
          <w:szCs w:val="30"/>
        </w:rPr>
        <w:br/>
      </w:r>
      <w:r>
        <w:rPr>
          <w:rFonts w:eastAsia="Times New Roman"/>
          <w:sz w:val="30"/>
          <w:szCs w:val="30"/>
        </w:rPr>
        <w:br/>
        <w:t>La actividad o proyecto cuya licencia ambiental ha sido revocado podrá reanudarse siempre y cuando:</w:t>
      </w:r>
      <w:r>
        <w:rPr>
          <w:rFonts w:eastAsia="Times New Roman"/>
          <w:sz w:val="30"/>
          <w:szCs w:val="30"/>
        </w:rPr>
        <w:br/>
      </w:r>
      <w:r>
        <w:rPr>
          <w:rFonts w:eastAsia="Times New Roman"/>
          <w:sz w:val="30"/>
          <w:szCs w:val="30"/>
        </w:rPr>
        <w:br/>
        <w:t>i. El promotor haya sometido la actividad o proyecto a un nuevo proceso de evaluación de impactos ambientales.</w:t>
      </w:r>
      <w:r>
        <w:rPr>
          <w:rFonts w:eastAsia="Times New Roman"/>
          <w:sz w:val="30"/>
          <w:szCs w:val="30"/>
        </w:rPr>
        <w:br/>
      </w:r>
      <w:r>
        <w:rPr>
          <w:rFonts w:eastAsia="Times New Roman"/>
          <w:sz w:val="30"/>
          <w:szCs w:val="30"/>
        </w:rPr>
        <w:br/>
        <w:t>ii. Demuestre en el respectivo estud</w:t>
      </w:r>
      <w:r>
        <w:rPr>
          <w:rFonts w:eastAsia="Times New Roman"/>
          <w:sz w:val="30"/>
          <w:szCs w:val="30"/>
        </w:rPr>
        <w:t>io de impacto ambiental que ha remediado y subsanado todas y cada una de las causales que produjeron la revocatoria de la licencia ambiental y ha establecido en su plan de manejo ambiental las correspondientes medidas de mitigación para evitar que los incu</w:t>
      </w:r>
      <w:r>
        <w:rPr>
          <w:rFonts w:eastAsia="Times New Roman"/>
          <w:sz w:val="30"/>
          <w:szCs w:val="30"/>
        </w:rPr>
        <w:t>mplimientos se produzcan nuevamente.</w:t>
      </w:r>
      <w:r>
        <w:rPr>
          <w:rFonts w:eastAsia="Times New Roman"/>
          <w:sz w:val="30"/>
          <w:szCs w:val="30"/>
        </w:rPr>
        <w:br/>
      </w:r>
      <w:r>
        <w:rPr>
          <w:rFonts w:eastAsia="Times New Roman"/>
          <w:sz w:val="30"/>
          <w:szCs w:val="30"/>
        </w:rPr>
        <w:br/>
        <w:t>iii. Obtenga una nueva licencia ambiental en base del respectivo estudio de impacto ambiental.</w:t>
      </w:r>
    </w:p>
    <w:p w:rsidR="00000000" w:rsidRDefault="009C0BD4">
      <w:pPr>
        <w:jc w:val="center"/>
        <w:rPr>
          <w:rFonts w:eastAsia="Times New Roman"/>
          <w:sz w:val="36"/>
          <w:szCs w:val="36"/>
        </w:rPr>
      </w:pPr>
      <w:r>
        <w:rPr>
          <w:rFonts w:eastAsia="Times New Roman"/>
          <w:b/>
          <w:bCs/>
          <w:sz w:val="36"/>
          <w:szCs w:val="36"/>
        </w:rPr>
        <w:br/>
        <w:t>Título V</w:t>
      </w:r>
      <w:r>
        <w:rPr>
          <w:rFonts w:eastAsia="Times New Roman"/>
          <w:b/>
          <w:bCs/>
          <w:sz w:val="36"/>
          <w:szCs w:val="36"/>
        </w:rPr>
        <w:br/>
        <w:t>DE LOS DERECHOS Y COSTOS AMBIENTALES</w:t>
      </w:r>
    </w:p>
    <w:p w:rsidR="00000000" w:rsidRDefault="009C0BD4">
      <w:pPr>
        <w:spacing w:after="300"/>
        <w:divId w:val="1670518225"/>
        <w:rPr>
          <w:rFonts w:eastAsia="Times New Roman"/>
          <w:sz w:val="30"/>
          <w:szCs w:val="30"/>
        </w:rPr>
      </w:pPr>
      <w:r>
        <w:rPr>
          <w:rFonts w:eastAsia="Times New Roman"/>
          <w:sz w:val="30"/>
          <w:szCs w:val="30"/>
        </w:rPr>
        <w:t>Art. 49.-</w:t>
      </w:r>
      <w:r>
        <w:rPr>
          <w:rFonts w:eastAsia="Times New Roman"/>
          <w:b/>
          <w:bCs/>
          <w:sz w:val="30"/>
          <w:szCs w:val="30"/>
        </w:rPr>
        <w:t xml:space="preserve"> Pago por Derechos y Costos Ambientales.- </w:t>
      </w:r>
      <w:r>
        <w:rPr>
          <w:rFonts w:eastAsia="Times New Roman"/>
          <w:sz w:val="30"/>
          <w:szCs w:val="30"/>
        </w:rPr>
        <w:t>En la tabla No. 1 se deta</w:t>
      </w:r>
      <w:r>
        <w:rPr>
          <w:rFonts w:eastAsia="Times New Roman"/>
          <w:sz w:val="30"/>
          <w:szCs w:val="30"/>
        </w:rPr>
        <w:t>llan los derechos y costos ambientales de los servicios que realiza la DGA, los cuales deberán ser cancelados, de manera obligatoria, en las ventanillas de recaudaciones del Gobierno Provincial de Carchi. El Gobierno Provincial no impondrá tasas por los se</w:t>
      </w:r>
      <w:r>
        <w:rPr>
          <w:rFonts w:eastAsia="Times New Roman"/>
          <w:sz w:val="30"/>
          <w:szCs w:val="30"/>
        </w:rPr>
        <w:t xml:space="preserve">rvicios que son prerrogativa del Ministerio del Ambiente y que </w:t>
      </w:r>
      <w:r>
        <w:rPr>
          <w:rFonts w:eastAsia="Times New Roman"/>
          <w:sz w:val="30"/>
          <w:szCs w:val="30"/>
        </w:rPr>
        <w:lastRenderedPageBreak/>
        <w:t>constituyen requisitos o son parte del proceso para la presentación y aprobación de los EsIA.</w:t>
      </w:r>
    </w:p>
    <w:p w:rsidR="00000000" w:rsidRDefault="009C0BD4">
      <w:pPr>
        <w:jc w:val="center"/>
        <w:rPr>
          <w:rFonts w:eastAsia="Times New Roman"/>
          <w:sz w:val="36"/>
          <w:szCs w:val="36"/>
        </w:rPr>
      </w:pPr>
      <w:r>
        <w:rPr>
          <w:rFonts w:eastAsia="Times New Roman"/>
          <w:b/>
          <w:bCs/>
          <w:sz w:val="36"/>
          <w:szCs w:val="36"/>
        </w:rPr>
        <w:br/>
        <w:t>Título VI</w:t>
      </w:r>
      <w:r>
        <w:rPr>
          <w:rFonts w:eastAsia="Times New Roman"/>
          <w:b/>
          <w:bCs/>
          <w:sz w:val="36"/>
          <w:szCs w:val="36"/>
        </w:rPr>
        <w:br/>
        <w:t>DE LAS INFRACCIONES Y SANCIONES</w:t>
      </w:r>
    </w:p>
    <w:p w:rsidR="00000000" w:rsidRDefault="009C0BD4">
      <w:pPr>
        <w:spacing w:after="300"/>
        <w:divId w:val="77992753"/>
        <w:rPr>
          <w:rFonts w:eastAsia="Times New Roman"/>
          <w:sz w:val="30"/>
          <w:szCs w:val="30"/>
        </w:rPr>
      </w:pPr>
      <w:r>
        <w:rPr>
          <w:rFonts w:eastAsia="Times New Roman"/>
          <w:sz w:val="30"/>
          <w:szCs w:val="30"/>
        </w:rPr>
        <w:t>Art. 50.-</w:t>
      </w:r>
      <w:r>
        <w:rPr>
          <w:rFonts w:eastAsia="Times New Roman"/>
          <w:b/>
          <w:bCs/>
          <w:sz w:val="30"/>
          <w:szCs w:val="30"/>
        </w:rPr>
        <w:t xml:space="preserve"> Infracciones y Sanciones para fichas Ambient</w:t>
      </w:r>
      <w:r>
        <w:rPr>
          <w:rFonts w:eastAsia="Times New Roman"/>
          <w:b/>
          <w:bCs/>
          <w:sz w:val="30"/>
          <w:szCs w:val="30"/>
        </w:rPr>
        <w:t xml:space="preserve">ales, Estudios de Impacto Ambiental, Estudios de Impacto Ambiental Expost, y Auditorías Ambientales.- </w:t>
      </w:r>
      <w:r>
        <w:rPr>
          <w:rFonts w:eastAsia="Times New Roman"/>
          <w:sz w:val="30"/>
          <w:szCs w:val="30"/>
        </w:rPr>
        <w:t>Son infracciones, sin perjuicio de que constituyan delito, las siguientes y sus sanciones sin perjuicio de aplicar las señaladas en el Código Penal o en e</w:t>
      </w:r>
      <w:r>
        <w:rPr>
          <w:rFonts w:eastAsia="Times New Roman"/>
          <w:sz w:val="30"/>
          <w:szCs w:val="30"/>
        </w:rPr>
        <w:t>l Art. 46 de la Ley de Gestión Ambiental:</w:t>
      </w:r>
      <w:r>
        <w:rPr>
          <w:rFonts w:eastAsia="Times New Roman"/>
          <w:sz w:val="30"/>
          <w:szCs w:val="30"/>
        </w:rPr>
        <w:br/>
      </w:r>
      <w:r>
        <w:rPr>
          <w:rFonts w:eastAsia="Times New Roman"/>
          <w:sz w:val="30"/>
          <w:szCs w:val="30"/>
        </w:rPr>
        <w:br/>
        <w:t>Las infracciones se clasifican de acuerdo a la categoría de las actividades sujetas a control.</w:t>
      </w:r>
    </w:p>
    <w:p w:rsidR="00000000" w:rsidRDefault="009C0BD4">
      <w:pPr>
        <w:divId w:val="1058480571"/>
        <w:rPr>
          <w:rFonts w:eastAsia="Times New Roman"/>
          <w:sz w:val="30"/>
          <w:szCs w:val="30"/>
        </w:rPr>
      </w:pPr>
      <w:r>
        <w:rPr>
          <w:rFonts w:eastAsia="Times New Roman"/>
          <w:sz w:val="30"/>
          <w:szCs w:val="30"/>
        </w:rPr>
        <w:t>Art. 51</w:t>
      </w:r>
      <w:r>
        <w:rPr>
          <w:rFonts w:eastAsia="Times New Roman"/>
          <w:b/>
          <w:bCs/>
          <w:sz w:val="30"/>
          <w:szCs w:val="30"/>
        </w:rPr>
        <w:t xml:space="preserve">.- Sanciones al Incumplimiento del Plan de Manejo Ambiental de Categoría B.- </w:t>
      </w:r>
      <w:r>
        <w:rPr>
          <w:rFonts w:eastAsia="Times New Roman"/>
          <w:sz w:val="30"/>
          <w:szCs w:val="30"/>
        </w:rPr>
        <w:t>El incumplimiento a los compromi</w:t>
      </w:r>
      <w:r>
        <w:rPr>
          <w:rFonts w:eastAsia="Times New Roman"/>
          <w:sz w:val="30"/>
          <w:szCs w:val="30"/>
        </w:rPr>
        <w:t>sos asumidos en el Plan de Manejo Ambiental se sancionará con el 500% del valor de la emisión de la licencia. Si el incumplimiento del Plan de Manejo causa contaminación ambiental a cualquiera de los recursos, se incrementará la sanción en base a la caract</w:t>
      </w:r>
      <w:r>
        <w:rPr>
          <w:rFonts w:eastAsia="Times New Roman"/>
          <w:sz w:val="30"/>
          <w:szCs w:val="30"/>
        </w:rPr>
        <w:t xml:space="preserve">erización físico - química, que mostrará en cuales parámetros se supera la norma técnica. En base a la relación [Valor Medido del Parámetro Excedido (VMPE)/Límite Máximo Permisible (LMP)] de cada uno de los parámetros excedidos se obtiene una razón que al </w:t>
      </w:r>
      <w:r>
        <w:rPr>
          <w:rFonts w:eastAsia="Times New Roman"/>
          <w:sz w:val="30"/>
          <w:szCs w:val="30"/>
        </w:rPr>
        <w:t>multiplicar por la sanción administrativa (500% del valor de la emisión de la licencia), se obtiene el valor que se aumentará a la sanción inicial.</w:t>
      </w:r>
      <w:r>
        <w:rPr>
          <w:rFonts w:eastAsia="Times New Roman"/>
          <w:sz w:val="30"/>
          <w:szCs w:val="30"/>
        </w:rPr>
        <w:br/>
      </w:r>
      <w:r>
        <w:rPr>
          <w:rFonts w:eastAsia="Times New Roman"/>
          <w:sz w:val="30"/>
          <w:szCs w:val="30"/>
        </w:rPr>
        <w:br/>
        <w:t>Se aplicará la siguiente fórmula:</w:t>
      </w:r>
    </w:p>
    <w:p w:rsidR="00000000" w:rsidRDefault="009C0BD4">
      <w:pPr>
        <w:jc w:val="center"/>
        <w:rPr>
          <w:rFonts w:eastAsia="Times New Roman"/>
          <w:sz w:val="30"/>
          <w:szCs w:val="30"/>
        </w:rPr>
      </w:pPr>
      <w:r>
        <w:rPr>
          <w:rFonts w:eastAsia="Times New Roman"/>
          <w:noProof/>
          <w:sz w:val="30"/>
          <w:szCs w:val="30"/>
        </w:rPr>
        <w:drawing>
          <wp:inline distT="0" distB="0" distL="0" distR="0">
            <wp:extent cx="304800" cy="304800"/>
            <wp:effectExtent l="0" t="0" r="0" b="0"/>
            <wp:docPr id="1" name="Imagen 1" descr="C:\App_Themes\Infobases\SECCIONAL\FF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_Themes\Infobases\SECCIONAL\FFF14.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9C0BD4">
      <w:pPr>
        <w:divId w:val="221602075"/>
        <w:rPr>
          <w:rFonts w:eastAsia="Times New Roman"/>
          <w:sz w:val="30"/>
          <w:szCs w:val="30"/>
        </w:rPr>
      </w:pPr>
      <w:r>
        <w:rPr>
          <w:rFonts w:eastAsia="Times New Roman"/>
          <w:sz w:val="30"/>
          <w:szCs w:val="30"/>
        </w:rPr>
        <w:t>Los casos de primera reincidencia comprobada serán sancionados con la duplicación de la multa impuesta y la paralización de la fuente generadora del impacto, hasta que se implemente la medida o s</w:t>
      </w:r>
      <w:r>
        <w:rPr>
          <w:rFonts w:eastAsia="Times New Roman"/>
          <w:sz w:val="30"/>
          <w:szCs w:val="30"/>
        </w:rPr>
        <w:t>e propongan las medidas actualizando el PMA.</w:t>
      </w:r>
      <w:r>
        <w:rPr>
          <w:rFonts w:eastAsia="Times New Roman"/>
          <w:sz w:val="30"/>
          <w:szCs w:val="30"/>
        </w:rPr>
        <w:br/>
      </w:r>
      <w:r>
        <w:rPr>
          <w:rFonts w:eastAsia="Times New Roman"/>
          <w:sz w:val="30"/>
          <w:szCs w:val="30"/>
        </w:rPr>
        <w:br/>
        <w:t xml:space="preserve">Los casos de segunda reincidencia serán sancionados con la suspensión de la autorización ambiental emitida por la autoridad, paralización del establecimiento hasta por cinco días y la duplicación </w:t>
      </w:r>
      <w:r>
        <w:rPr>
          <w:rFonts w:eastAsia="Times New Roman"/>
          <w:sz w:val="30"/>
          <w:szCs w:val="30"/>
        </w:rPr>
        <w:lastRenderedPageBreak/>
        <w:t>de la multa im</w:t>
      </w:r>
      <w:r>
        <w:rPr>
          <w:rFonts w:eastAsia="Times New Roman"/>
          <w:sz w:val="30"/>
          <w:szCs w:val="30"/>
        </w:rPr>
        <w:t>puesta en la primera reincidencia.</w:t>
      </w:r>
      <w:r>
        <w:rPr>
          <w:rFonts w:eastAsia="Times New Roman"/>
          <w:sz w:val="30"/>
          <w:szCs w:val="30"/>
        </w:rPr>
        <w:br/>
      </w:r>
      <w:r>
        <w:rPr>
          <w:rFonts w:eastAsia="Times New Roman"/>
          <w:sz w:val="30"/>
          <w:szCs w:val="30"/>
        </w:rPr>
        <w:br/>
        <w:t>Los casos de tercera reincidencia serán sancionados con revocatoria de la licencia ambiental emitida por la autoridad y la clausura del establecimiento.</w:t>
      </w:r>
    </w:p>
    <w:p w:rsidR="00000000" w:rsidRDefault="009C0BD4">
      <w:pPr>
        <w:divId w:val="2085183163"/>
        <w:rPr>
          <w:rFonts w:eastAsia="Times New Roman"/>
          <w:sz w:val="30"/>
          <w:szCs w:val="30"/>
        </w:rPr>
      </w:pPr>
      <w:r>
        <w:rPr>
          <w:rFonts w:eastAsia="Times New Roman"/>
          <w:sz w:val="30"/>
          <w:szCs w:val="30"/>
        </w:rPr>
        <w:t>Art. 52.-</w:t>
      </w:r>
      <w:r>
        <w:rPr>
          <w:rFonts w:eastAsia="Times New Roman"/>
          <w:b/>
          <w:bCs/>
          <w:sz w:val="30"/>
          <w:szCs w:val="30"/>
        </w:rPr>
        <w:t xml:space="preserve"> Información Falsa.- </w:t>
      </w:r>
      <w:r>
        <w:rPr>
          <w:rFonts w:eastAsia="Times New Roman"/>
          <w:sz w:val="30"/>
          <w:szCs w:val="30"/>
        </w:rPr>
        <w:t>Cuando los estudios contuvieren infor</w:t>
      </w:r>
      <w:r>
        <w:rPr>
          <w:rFonts w:eastAsia="Times New Roman"/>
          <w:sz w:val="30"/>
          <w:szCs w:val="30"/>
        </w:rPr>
        <w:t>maciones falsas u omisiones de hechos relevantes en base a las cuales la autoridad ambiental competente los aprobó dará lugar a las acciones penales correspondientes en contra de los representantes de la actividad.</w:t>
      </w:r>
    </w:p>
    <w:p w:rsidR="00000000" w:rsidRDefault="009C0BD4">
      <w:pPr>
        <w:divId w:val="1601179458"/>
        <w:rPr>
          <w:rFonts w:eastAsia="Times New Roman"/>
          <w:sz w:val="30"/>
          <w:szCs w:val="30"/>
        </w:rPr>
      </w:pPr>
      <w:r>
        <w:rPr>
          <w:rFonts w:eastAsia="Times New Roman"/>
          <w:sz w:val="30"/>
          <w:szCs w:val="30"/>
        </w:rPr>
        <w:t>Art. 53.-</w:t>
      </w:r>
      <w:r>
        <w:rPr>
          <w:rFonts w:eastAsia="Times New Roman"/>
          <w:b/>
          <w:bCs/>
          <w:sz w:val="30"/>
          <w:szCs w:val="30"/>
        </w:rPr>
        <w:t xml:space="preserve"> Exención de Sanciones.- </w:t>
      </w:r>
      <w:r>
        <w:rPr>
          <w:rFonts w:eastAsia="Times New Roman"/>
          <w:sz w:val="30"/>
          <w:szCs w:val="30"/>
        </w:rPr>
        <w:t>Si el r</w:t>
      </w:r>
      <w:r>
        <w:rPr>
          <w:rFonts w:eastAsia="Times New Roman"/>
          <w:sz w:val="30"/>
          <w:szCs w:val="30"/>
        </w:rPr>
        <w:t>egulado informa a la DGA que se encuentra en incumplimiento de las normas técnicas ambientales, causadas por emergencias (procedimientos de puesta en marcha de medidas técnicas, desastres naturales, etc.) dentro de las 24 horas de haber incurrido en tal in</w:t>
      </w:r>
      <w:r>
        <w:rPr>
          <w:rFonts w:eastAsia="Times New Roman"/>
          <w:sz w:val="30"/>
          <w:szCs w:val="30"/>
        </w:rPr>
        <w:t>cumplimiento o dentro del primer día hábil después de feriados o fines de semana, no será sancionado con la multa prevista y se le concederá un plazo para remediar el hecho.</w:t>
      </w:r>
    </w:p>
    <w:p w:rsidR="00000000" w:rsidRDefault="009C0BD4">
      <w:pPr>
        <w:divId w:val="1629320112"/>
        <w:rPr>
          <w:rFonts w:eastAsia="Times New Roman"/>
          <w:sz w:val="30"/>
          <w:szCs w:val="30"/>
        </w:rPr>
      </w:pPr>
      <w:r>
        <w:rPr>
          <w:rFonts w:eastAsia="Times New Roman"/>
          <w:sz w:val="30"/>
          <w:szCs w:val="30"/>
        </w:rPr>
        <w:t>Art. 54.-</w:t>
      </w:r>
      <w:r>
        <w:rPr>
          <w:rFonts w:eastAsia="Times New Roman"/>
          <w:b/>
          <w:bCs/>
          <w:sz w:val="30"/>
          <w:szCs w:val="30"/>
        </w:rPr>
        <w:t xml:space="preserve"> Procedimiento para Reapertura en caso de Clausura.- </w:t>
      </w:r>
      <w:r>
        <w:rPr>
          <w:rFonts w:eastAsia="Times New Roman"/>
          <w:sz w:val="30"/>
          <w:szCs w:val="30"/>
        </w:rPr>
        <w:t>El regulado deberá d</w:t>
      </w:r>
      <w:r>
        <w:rPr>
          <w:rFonts w:eastAsia="Times New Roman"/>
          <w:sz w:val="30"/>
          <w:szCs w:val="30"/>
        </w:rPr>
        <w:t>irigir una solicitud a la DGA, la misma que procederá a efectuar una verificación de las condiciones y procedimientos de control que se hayan implementado de los resultados obtenidos se emitirá un informe al respecto al Prefecto Provincial o la instancia d</w:t>
      </w:r>
      <w:r>
        <w:rPr>
          <w:rFonts w:eastAsia="Times New Roman"/>
          <w:sz w:val="30"/>
          <w:szCs w:val="30"/>
        </w:rPr>
        <w:t>elegada, a fin de que éste proceda a levantar la clausura.</w:t>
      </w:r>
    </w:p>
    <w:p w:rsidR="00000000" w:rsidRDefault="009C0BD4">
      <w:pPr>
        <w:jc w:val="center"/>
        <w:rPr>
          <w:rFonts w:eastAsia="Times New Roman"/>
          <w:sz w:val="36"/>
          <w:szCs w:val="36"/>
        </w:rPr>
      </w:pPr>
      <w:r>
        <w:rPr>
          <w:rFonts w:eastAsia="Times New Roman"/>
          <w:b/>
          <w:bCs/>
          <w:sz w:val="36"/>
          <w:szCs w:val="36"/>
        </w:rPr>
        <w:br/>
        <w:t>Título VII</w:t>
      </w:r>
      <w:r>
        <w:rPr>
          <w:rFonts w:eastAsia="Times New Roman"/>
          <w:b/>
          <w:bCs/>
          <w:sz w:val="36"/>
          <w:szCs w:val="36"/>
        </w:rPr>
        <w:br/>
        <w:t>DEL PROCEDIMIENTO PARA EL JUZGAMIENTO DE INFRACCIONES</w:t>
      </w:r>
    </w:p>
    <w:p w:rsidR="00000000" w:rsidRDefault="009C0BD4">
      <w:pPr>
        <w:divId w:val="1366826072"/>
        <w:rPr>
          <w:rFonts w:eastAsia="Times New Roman"/>
          <w:sz w:val="30"/>
          <w:szCs w:val="30"/>
        </w:rPr>
      </w:pPr>
      <w:r>
        <w:rPr>
          <w:rFonts w:eastAsia="Times New Roman"/>
          <w:sz w:val="30"/>
          <w:szCs w:val="30"/>
        </w:rPr>
        <w:t>Art. 55.-</w:t>
      </w:r>
      <w:r>
        <w:rPr>
          <w:rFonts w:eastAsia="Times New Roman"/>
          <w:b/>
          <w:bCs/>
          <w:sz w:val="30"/>
          <w:szCs w:val="30"/>
        </w:rPr>
        <w:t xml:space="preserve"> Competencia.- </w:t>
      </w:r>
      <w:r>
        <w:rPr>
          <w:rFonts w:eastAsia="Times New Roman"/>
          <w:sz w:val="30"/>
          <w:szCs w:val="30"/>
        </w:rPr>
        <w:t>El Prefecto Provincial tiene competencia para conocer y juzgar las infracciones que establece la presente o</w:t>
      </w:r>
      <w:r>
        <w:rPr>
          <w:rFonts w:eastAsia="Times New Roman"/>
          <w:sz w:val="30"/>
          <w:szCs w:val="30"/>
        </w:rPr>
        <w:t>rdenanza; por peticiones individuales y colectivas, denuncia escrita del afectado, o por efecto del informe técnico de la autoridad ambiental.</w:t>
      </w:r>
    </w:p>
    <w:p w:rsidR="00000000" w:rsidRDefault="009C0BD4">
      <w:pPr>
        <w:divId w:val="1599370796"/>
        <w:rPr>
          <w:rFonts w:eastAsia="Times New Roman"/>
          <w:sz w:val="30"/>
          <w:szCs w:val="30"/>
        </w:rPr>
      </w:pPr>
      <w:r>
        <w:rPr>
          <w:rFonts w:eastAsia="Times New Roman"/>
          <w:sz w:val="30"/>
          <w:szCs w:val="30"/>
        </w:rPr>
        <w:t>Art. 56.-</w:t>
      </w:r>
      <w:r>
        <w:rPr>
          <w:rFonts w:eastAsia="Times New Roman"/>
          <w:b/>
          <w:bCs/>
          <w:sz w:val="30"/>
          <w:szCs w:val="30"/>
        </w:rPr>
        <w:t xml:space="preserve"> Procedimiento.- </w:t>
      </w:r>
      <w:r>
        <w:rPr>
          <w:rFonts w:eastAsia="Times New Roman"/>
          <w:sz w:val="30"/>
          <w:szCs w:val="30"/>
        </w:rPr>
        <w:t xml:space="preserve">Receptadas las denuncias o peticiones la autoridad ambiental emitirá informe técnico e </w:t>
      </w:r>
      <w:r>
        <w:rPr>
          <w:rFonts w:eastAsia="Times New Roman"/>
          <w:sz w:val="30"/>
          <w:szCs w:val="30"/>
        </w:rPr>
        <w:t>inmediatamente remitirá el expediente al procurador síndico para que en un plazo de 48 horas se emita el informe jurídico. Con el informe jurídico y técnico, la máxima autoridad emitirá la resolución respectiva de igual manera en el plazo de 48 horas; resp</w:t>
      </w:r>
      <w:r>
        <w:rPr>
          <w:rFonts w:eastAsia="Times New Roman"/>
          <w:sz w:val="30"/>
          <w:szCs w:val="30"/>
        </w:rPr>
        <w:t>etándose el debido proceso.</w:t>
      </w:r>
    </w:p>
    <w:p w:rsidR="00000000" w:rsidRDefault="009C0BD4">
      <w:pPr>
        <w:divId w:val="252207618"/>
        <w:rPr>
          <w:rFonts w:eastAsia="Times New Roman"/>
          <w:sz w:val="30"/>
          <w:szCs w:val="30"/>
        </w:rPr>
      </w:pPr>
      <w:r>
        <w:rPr>
          <w:rFonts w:eastAsia="Times New Roman"/>
          <w:sz w:val="30"/>
          <w:szCs w:val="30"/>
        </w:rPr>
        <w:lastRenderedPageBreak/>
        <w:t>Art. 57.-</w:t>
      </w:r>
      <w:r>
        <w:rPr>
          <w:rFonts w:eastAsia="Times New Roman"/>
          <w:b/>
          <w:bCs/>
          <w:sz w:val="30"/>
          <w:szCs w:val="30"/>
        </w:rPr>
        <w:t xml:space="preserve"> Reparación de Daños Ambientales.- </w:t>
      </w:r>
      <w:r>
        <w:rPr>
          <w:rFonts w:eastAsia="Times New Roman"/>
          <w:sz w:val="30"/>
          <w:szCs w:val="30"/>
        </w:rPr>
        <w:t>Colateralmente a la imposición de las sanciones pecuniarias y administrativas a que hubiere lugar, de haberse producido daños ambientales al entorno de la provincia, como efecto de inf</w:t>
      </w:r>
      <w:r>
        <w:rPr>
          <w:rFonts w:eastAsia="Times New Roman"/>
          <w:sz w:val="30"/>
          <w:szCs w:val="30"/>
        </w:rPr>
        <w:t>racciones a esta ordenanza, se conminará al infractor a la reparación de los mismos; el tiempo o plazo estará determinado por la magnitud del daño ambiental. En caso de no cumplirse con esta obligación, la autoridad ambiental quedará facultada para realiza</w:t>
      </w:r>
      <w:r>
        <w:rPr>
          <w:rFonts w:eastAsia="Times New Roman"/>
          <w:sz w:val="30"/>
          <w:szCs w:val="30"/>
        </w:rPr>
        <w:t>r los trabajos respectivos y emitir un título de crédito contra el infractor, más un diez por ciento.</w:t>
      </w:r>
      <w:r>
        <w:rPr>
          <w:rFonts w:eastAsia="Times New Roman"/>
          <w:sz w:val="30"/>
          <w:szCs w:val="30"/>
        </w:rPr>
        <w:br/>
      </w:r>
      <w:r>
        <w:rPr>
          <w:rFonts w:eastAsia="Times New Roman"/>
          <w:sz w:val="30"/>
          <w:szCs w:val="30"/>
        </w:rPr>
        <w:br/>
        <w:t>El cumplimiento de esta obligación, no exime al infractor del pago de la indemnización por los daños y perjuicios causados con su infracción, que podrá d</w:t>
      </w:r>
      <w:r>
        <w:rPr>
          <w:rFonts w:eastAsia="Times New Roman"/>
          <w:sz w:val="30"/>
          <w:szCs w:val="30"/>
        </w:rPr>
        <w:t>emandarse ante el Juez competente.</w:t>
      </w:r>
    </w:p>
    <w:p w:rsidR="00000000" w:rsidRDefault="009C0BD4">
      <w:pPr>
        <w:divId w:val="310713229"/>
        <w:rPr>
          <w:rFonts w:eastAsia="Times New Roman"/>
          <w:sz w:val="30"/>
          <w:szCs w:val="30"/>
        </w:rPr>
      </w:pPr>
      <w:r>
        <w:rPr>
          <w:rFonts w:eastAsia="Times New Roman"/>
          <w:b/>
          <w:bCs/>
          <w:sz w:val="30"/>
          <w:szCs w:val="30"/>
        </w:rPr>
        <w:t xml:space="preserve">Art. 58.- </w:t>
      </w:r>
      <w:r>
        <w:rPr>
          <w:rFonts w:eastAsia="Times New Roman"/>
          <w:sz w:val="30"/>
          <w:szCs w:val="30"/>
        </w:rPr>
        <w:t>En la resolución administrativa, se ordenará el pago de la multa impuesta en el tiempo máximo de diez días hábiles.</w:t>
      </w:r>
    </w:p>
    <w:p w:rsidR="00000000" w:rsidRDefault="009C0BD4">
      <w:pPr>
        <w:divId w:val="1856310232"/>
        <w:rPr>
          <w:rFonts w:eastAsia="Times New Roman"/>
          <w:sz w:val="30"/>
          <w:szCs w:val="30"/>
        </w:rPr>
      </w:pPr>
      <w:r>
        <w:rPr>
          <w:rFonts w:eastAsia="Times New Roman"/>
          <w:b/>
          <w:bCs/>
          <w:sz w:val="30"/>
          <w:szCs w:val="30"/>
        </w:rPr>
        <w:t xml:space="preserve">Art. 59.- De la Apelación.- </w:t>
      </w:r>
      <w:r>
        <w:rPr>
          <w:rFonts w:eastAsia="Times New Roman"/>
          <w:sz w:val="30"/>
          <w:szCs w:val="30"/>
        </w:rPr>
        <w:t>Para el caso de impugnación a las resoluciones emitidas por el Pref</w:t>
      </w:r>
      <w:r>
        <w:rPr>
          <w:rFonts w:eastAsia="Times New Roman"/>
          <w:sz w:val="30"/>
          <w:szCs w:val="30"/>
        </w:rPr>
        <w:t>ecto en lo relacionado a la aplicación de esta ordenanza, se recurrirá por apelación ante el Consejo Provincial como última instancia conforme lo establece el Art. 33 de la Ley de Régimen Provincial. De lo que resuelva el Consejo no habrá instancia adminis</w:t>
      </w:r>
      <w:r>
        <w:rPr>
          <w:rFonts w:eastAsia="Times New Roman"/>
          <w:sz w:val="30"/>
          <w:szCs w:val="30"/>
        </w:rPr>
        <w:t>trativa ulterior por lo tanto causará estado y solamente podrá ser impugnada por la vía judicial.</w:t>
      </w:r>
    </w:p>
    <w:p w:rsidR="00000000" w:rsidRDefault="009C0BD4">
      <w:pPr>
        <w:jc w:val="center"/>
        <w:rPr>
          <w:rFonts w:eastAsia="Times New Roman"/>
          <w:sz w:val="36"/>
          <w:szCs w:val="36"/>
        </w:rPr>
      </w:pPr>
      <w:r>
        <w:rPr>
          <w:rFonts w:eastAsia="Times New Roman"/>
          <w:b/>
          <w:bCs/>
          <w:sz w:val="36"/>
          <w:szCs w:val="36"/>
        </w:rPr>
        <w:br/>
        <w:t>Título VIII</w:t>
      </w:r>
      <w:r>
        <w:rPr>
          <w:rFonts w:eastAsia="Times New Roman"/>
          <w:b/>
          <w:bCs/>
          <w:sz w:val="36"/>
          <w:szCs w:val="36"/>
        </w:rPr>
        <w:br/>
        <w:t>DE LAS NORMAS DE CALIDAD AMBIENTAL</w:t>
      </w:r>
    </w:p>
    <w:p w:rsidR="00000000" w:rsidRDefault="009C0BD4">
      <w:pPr>
        <w:divId w:val="1951009004"/>
        <w:rPr>
          <w:rFonts w:eastAsia="Times New Roman"/>
          <w:sz w:val="30"/>
          <w:szCs w:val="30"/>
        </w:rPr>
      </w:pPr>
      <w:r>
        <w:rPr>
          <w:rFonts w:eastAsia="Times New Roman"/>
          <w:sz w:val="30"/>
          <w:szCs w:val="30"/>
        </w:rPr>
        <w:t>Art. 60.-</w:t>
      </w:r>
      <w:r>
        <w:rPr>
          <w:rFonts w:eastAsia="Times New Roman"/>
          <w:b/>
          <w:bCs/>
          <w:sz w:val="30"/>
          <w:szCs w:val="30"/>
        </w:rPr>
        <w:t xml:space="preserve"> Normas.- </w:t>
      </w:r>
      <w:r>
        <w:rPr>
          <w:rFonts w:eastAsia="Times New Roman"/>
          <w:sz w:val="30"/>
          <w:szCs w:val="30"/>
        </w:rPr>
        <w:t>Las normas técnicas de calidad ambiental, de emisión, descargas y vertidos, emitidas por la</w:t>
      </w:r>
      <w:r>
        <w:rPr>
          <w:rFonts w:eastAsia="Times New Roman"/>
          <w:sz w:val="30"/>
          <w:szCs w:val="30"/>
        </w:rPr>
        <w:t xml:space="preserve"> Autoridad Ambiental Nacional se aplicarán como parte de esta ordenanza.</w:t>
      </w:r>
    </w:p>
    <w:p w:rsidR="00000000" w:rsidRDefault="009C0BD4">
      <w:pPr>
        <w:divId w:val="1348143610"/>
        <w:rPr>
          <w:rFonts w:eastAsia="Times New Roman"/>
          <w:sz w:val="30"/>
          <w:szCs w:val="30"/>
        </w:rPr>
      </w:pPr>
      <w:r>
        <w:rPr>
          <w:rFonts w:eastAsia="Times New Roman"/>
          <w:sz w:val="30"/>
          <w:szCs w:val="30"/>
        </w:rPr>
        <w:t>Art. 61.-</w:t>
      </w:r>
      <w:r>
        <w:rPr>
          <w:rFonts w:eastAsia="Times New Roman"/>
          <w:b/>
          <w:bCs/>
          <w:sz w:val="30"/>
          <w:szCs w:val="30"/>
        </w:rPr>
        <w:t xml:space="preserve"> Revisión de Normas Técnicas.</w:t>
      </w:r>
      <w:r>
        <w:rPr>
          <w:rFonts w:eastAsia="Times New Roman"/>
          <w:sz w:val="30"/>
          <w:szCs w:val="30"/>
        </w:rPr>
        <w:t>- Cualquier persona u organización de la sociedad civil podrá solicitar por escrito y debidamente fundamentada a la DGA el inicio de un proceso d</w:t>
      </w:r>
      <w:r>
        <w:rPr>
          <w:rFonts w:eastAsia="Times New Roman"/>
          <w:sz w:val="30"/>
          <w:szCs w:val="30"/>
        </w:rPr>
        <w:t>e revisión de cualquier norma técnica ambiental, el mismo que debe ponerse a conocimiento de la Autoridad Nacional.</w:t>
      </w:r>
    </w:p>
    <w:p w:rsidR="00000000" w:rsidRDefault="009C0BD4">
      <w:pPr>
        <w:jc w:val="center"/>
        <w:rPr>
          <w:rFonts w:eastAsia="Times New Roman"/>
          <w:sz w:val="36"/>
          <w:szCs w:val="36"/>
        </w:rPr>
      </w:pPr>
      <w:r>
        <w:rPr>
          <w:rFonts w:eastAsia="Times New Roman"/>
          <w:b/>
          <w:bCs/>
          <w:sz w:val="36"/>
          <w:szCs w:val="36"/>
        </w:rPr>
        <w:br/>
        <w:t>Título IX</w:t>
      </w:r>
      <w:r>
        <w:rPr>
          <w:rFonts w:eastAsia="Times New Roman"/>
          <w:b/>
          <w:bCs/>
          <w:sz w:val="36"/>
          <w:szCs w:val="36"/>
        </w:rPr>
        <w:br/>
        <w:t>DE LAS SITUACIONES DE EMERGENCIA</w:t>
      </w:r>
    </w:p>
    <w:p w:rsidR="00000000" w:rsidRDefault="009C0BD4">
      <w:pPr>
        <w:divId w:val="1428888601"/>
        <w:rPr>
          <w:rFonts w:eastAsia="Times New Roman"/>
          <w:sz w:val="30"/>
          <w:szCs w:val="30"/>
        </w:rPr>
      </w:pPr>
      <w:r>
        <w:rPr>
          <w:rFonts w:eastAsia="Times New Roman"/>
          <w:sz w:val="30"/>
          <w:szCs w:val="30"/>
        </w:rPr>
        <w:t>Art. 62.-</w:t>
      </w:r>
      <w:r>
        <w:rPr>
          <w:rFonts w:eastAsia="Times New Roman"/>
          <w:b/>
          <w:bCs/>
          <w:sz w:val="30"/>
          <w:szCs w:val="30"/>
        </w:rPr>
        <w:t xml:space="preserve"> Situaciones de Emergencia.- </w:t>
      </w:r>
      <w:r>
        <w:rPr>
          <w:rFonts w:eastAsia="Times New Roman"/>
          <w:sz w:val="30"/>
          <w:szCs w:val="30"/>
        </w:rPr>
        <w:t xml:space="preserve">En los casos de situaciones de emergencia de los sistemas de almacenamiento, producción, depuración, transporte o disposición final, que signifique la descarga </w:t>
      </w:r>
      <w:r>
        <w:rPr>
          <w:rFonts w:eastAsia="Times New Roman"/>
          <w:sz w:val="30"/>
          <w:szCs w:val="30"/>
        </w:rPr>
        <w:lastRenderedPageBreak/>
        <w:t>hacia el ambiente de materias primas, productos, aguas residuales, residuos sólidos, lodos o emi</w:t>
      </w:r>
      <w:r>
        <w:rPr>
          <w:rFonts w:eastAsia="Times New Roman"/>
          <w:sz w:val="30"/>
          <w:szCs w:val="30"/>
        </w:rPr>
        <w:t>siones potencialmente contaminantes, que perjudiquen la salud y el bienestar de la población, la infraestructura básica y la calidad ambiental de los recursos naturales, y que principalmente ocasionen los siguientes eventos:</w:t>
      </w:r>
      <w:r>
        <w:rPr>
          <w:rFonts w:eastAsia="Times New Roman"/>
          <w:sz w:val="30"/>
          <w:szCs w:val="30"/>
        </w:rPr>
        <w:br/>
      </w:r>
      <w:r>
        <w:rPr>
          <w:rFonts w:eastAsia="Times New Roman"/>
          <w:sz w:val="30"/>
          <w:szCs w:val="30"/>
        </w:rPr>
        <w:br/>
        <w:t>1. Necesidad de parar en forma</w:t>
      </w:r>
      <w:r>
        <w:rPr>
          <w:rFonts w:eastAsia="Times New Roman"/>
          <w:sz w:val="30"/>
          <w:szCs w:val="30"/>
        </w:rPr>
        <w:t xml:space="preserve"> parcial o total un sistema de tratamiento, para un mantenimiento que dure más de veinticuatro horas.</w:t>
      </w:r>
      <w:r>
        <w:rPr>
          <w:rFonts w:eastAsia="Times New Roman"/>
          <w:sz w:val="30"/>
          <w:szCs w:val="30"/>
        </w:rPr>
        <w:br/>
      </w:r>
      <w:r>
        <w:rPr>
          <w:rFonts w:eastAsia="Times New Roman"/>
          <w:sz w:val="30"/>
          <w:szCs w:val="30"/>
        </w:rPr>
        <w:br/>
        <w:t>2. Fallas en los sistemas de tratamiento de las emisiones, descargas o vertidos cuya reparación requiera más de veinticuatro horas.</w:t>
      </w:r>
      <w:r>
        <w:rPr>
          <w:rFonts w:eastAsia="Times New Roman"/>
          <w:sz w:val="30"/>
          <w:szCs w:val="30"/>
        </w:rPr>
        <w:br/>
      </w:r>
      <w:r>
        <w:rPr>
          <w:rFonts w:eastAsia="Times New Roman"/>
          <w:sz w:val="30"/>
          <w:szCs w:val="30"/>
        </w:rPr>
        <w:br/>
        <w:t>3. Emergencias, inci</w:t>
      </w:r>
      <w:r>
        <w:rPr>
          <w:rFonts w:eastAsia="Times New Roman"/>
          <w:sz w:val="30"/>
          <w:szCs w:val="30"/>
        </w:rPr>
        <w:t>dentes o accidentes que impliquen cambios sustanciales en la calidad, cantidad o nivel de la descarga, vertido, emisión; residuos industriales peligrosos.</w:t>
      </w:r>
      <w:r>
        <w:rPr>
          <w:rFonts w:eastAsia="Times New Roman"/>
          <w:sz w:val="30"/>
          <w:szCs w:val="30"/>
        </w:rPr>
        <w:br/>
      </w:r>
      <w:r>
        <w:rPr>
          <w:rFonts w:eastAsia="Times New Roman"/>
          <w:sz w:val="30"/>
          <w:szCs w:val="30"/>
        </w:rPr>
        <w:br/>
        <w:t>4. Cuando las emisiones, descargas, vertidos y residuos industriales contengan cantidades o concentr</w:t>
      </w:r>
      <w:r>
        <w:rPr>
          <w:rFonts w:eastAsia="Times New Roman"/>
          <w:sz w:val="30"/>
          <w:szCs w:val="30"/>
        </w:rPr>
        <w:t>aciones de sustancias consideradas peligrosas, el regulado responsable de la situación de emergencia está obligado a acatar lo dispuesto en el artículo 63.</w:t>
      </w:r>
    </w:p>
    <w:p w:rsidR="00000000" w:rsidRDefault="009C0BD4">
      <w:pPr>
        <w:divId w:val="1805076992"/>
        <w:rPr>
          <w:rFonts w:eastAsia="Times New Roman"/>
          <w:sz w:val="30"/>
          <w:szCs w:val="30"/>
        </w:rPr>
      </w:pPr>
      <w:r>
        <w:rPr>
          <w:rFonts w:eastAsia="Times New Roman"/>
          <w:sz w:val="30"/>
          <w:szCs w:val="30"/>
        </w:rPr>
        <w:t>Art. 63.-</w:t>
      </w:r>
      <w:r>
        <w:rPr>
          <w:rFonts w:eastAsia="Times New Roman"/>
          <w:b/>
          <w:bCs/>
          <w:sz w:val="30"/>
          <w:szCs w:val="30"/>
        </w:rPr>
        <w:t xml:space="preserve"> Notificación de Emergencia y Reparación de Daños.- </w:t>
      </w:r>
      <w:r>
        <w:rPr>
          <w:rFonts w:eastAsia="Times New Roman"/>
          <w:sz w:val="30"/>
          <w:szCs w:val="30"/>
        </w:rPr>
        <w:t xml:space="preserve">Los regulados sometidos a EsIA, fichas </w:t>
      </w:r>
      <w:r>
        <w:rPr>
          <w:rFonts w:eastAsia="Times New Roman"/>
          <w:sz w:val="30"/>
          <w:szCs w:val="30"/>
        </w:rPr>
        <w:t>ambientales y AA deberán remitir los informes de situación de emergencia a la DGA y serán responsables de la situación de emergencia, estando obligados a:</w:t>
      </w:r>
      <w:r>
        <w:rPr>
          <w:rFonts w:eastAsia="Times New Roman"/>
          <w:sz w:val="30"/>
          <w:szCs w:val="30"/>
        </w:rPr>
        <w:br/>
      </w:r>
      <w:r>
        <w:rPr>
          <w:rFonts w:eastAsia="Times New Roman"/>
          <w:sz w:val="30"/>
          <w:szCs w:val="30"/>
        </w:rPr>
        <w:br/>
        <w:t>a) Informar a la DGA, mediante un informe preliminar de la situación de emergencia, en un plazo no m</w:t>
      </w:r>
      <w:r>
        <w:rPr>
          <w:rFonts w:eastAsia="Times New Roman"/>
          <w:sz w:val="30"/>
          <w:szCs w:val="30"/>
        </w:rPr>
        <w:t>ayor a veinticuatro horas a partir del momento de producido;</w:t>
      </w:r>
      <w:r>
        <w:rPr>
          <w:rFonts w:eastAsia="Times New Roman"/>
          <w:sz w:val="30"/>
          <w:szCs w:val="30"/>
        </w:rPr>
        <w:br/>
      </w:r>
      <w:r>
        <w:rPr>
          <w:rFonts w:eastAsia="Times New Roman"/>
          <w:sz w:val="30"/>
          <w:szCs w:val="30"/>
        </w:rPr>
        <w:br/>
        <w:t>b) Poner en marcha, de manera inmediata, los planes diseñados para el efecto;</w:t>
      </w:r>
      <w:r>
        <w:rPr>
          <w:rFonts w:eastAsia="Times New Roman"/>
          <w:sz w:val="30"/>
          <w:szCs w:val="30"/>
        </w:rPr>
        <w:br/>
      </w:r>
      <w:r>
        <w:rPr>
          <w:rFonts w:eastAsia="Times New Roman"/>
          <w:sz w:val="30"/>
          <w:szCs w:val="30"/>
        </w:rPr>
        <w:br/>
        <w:t>c) Presentar, en un plazo no mayor a setenta y dos horas, un informe detallado sobre las causas de la emergencia, l</w:t>
      </w:r>
      <w:r>
        <w:rPr>
          <w:rFonts w:eastAsia="Times New Roman"/>
          <w:sz w:val="30"/>
          <w:szCs w:val="30"/>
        </w:rPr>
        <w:t>as medidas tomadas para mitigar el impacto sobre el ambiente y el plan de trabajo para prevenir y corregir la falla, así como deberá asumir todos los costos en los que se incurra para cubrir los daños y perjuicios causados en el entorno, previa la determin</w:t>
      </w:r>
      <w:r>
        <w:rPr>
          <w:rFonts w:eastAsia="Times New Roman"/>
          <w:sz w:val="30"/>
          <w:szCs w:val="30"/>
        </w:rPr>
        <w:t>ación por las instancias judiciales pertinentes; y,</w:t>
      </w:r>
      <w:r>
        <w:rPr>
          <w:rFonts w:eastAsia="Times New Roman"/>
          <w:sz w:val="30"/>
          <w:szCs w:val="30"/>
        </w:rPr>
        <w:br/>
      </w:r>
      <w:r>
        <w:rPr>
          <w:rFonts w:eastAsia="Times New Roman"/>
          <w:sz w:val="30"/>
          <w:szCs w:val="30"/>
        </w:rPr>
        <w:br/>
      </w:r>
      <w:r>
        <w:rPr>
          <w:rFonts w:eastAsia="Times New Roman"/>
          <w:sz w:val="30"/>
          <w:szCs w:val="30"/>
        </w:rPr>
        <w:lastRenderedPageBreak/>
        <w:t>d) Realizar las acciones pertinentes para controlar, remediar y compensar a los afectados por los daños que tales situaciones hayan ocasionado y evaluará el funcionamiento del plan de contingencias aprob</w:t>
      </w:r>
      <w:r>
        <w:rPr>
          <w:rFonts w:eastAsia="Times New Roman"/>
          <w:sz w:val="30"/>
          <w:szCs w:val="30"/>
        </w:rPr>
        <w:t>ado, sin perjuicio de las sanciones administrativas o las acciones civiles y penales a que haya lugar.</w:t>
      </w:r>
      <w:r>
        <w:rPr>
          <w:rFonts w:eastAsia="Times New Roman"/>
          <w:sz w:val="30"/>
          <w:szCs w:val="30"/>
        </w:rPr>
        <w:br/>
      </w:r>
      <w:r>
        <w:rPr>
          <w:rFonts w:eastAsia="Times New Roman"/>
          <w:sz w:val="30"/>
          <w:szCs w:val="30"/>
        </w:rPr>
        <w:br/>
        <w:t>La DGA informará al Prefecto Provincial o a la instancia delegada, sobre la ocurrencia de este tipo de situaciones; así como de la remediación de la eme</w:t>
      </w:r>
      <w:r>
        <w:rPr>
          <w:rFonts w:eastAsia="Times New Roman"/>
          <w:sz w:val="30"/>
          <w:szCs w:val="30"/>
        </w:rPr>
        <w:t>rgencia citada.</w:t>
      </w:r>
    </w:p>
    <w:p w:rsidR="00000000" w:rsidRDefault="009C0BD4">
      <w:pPr>
        <w:jc w:val="center"/>
        <w:rPr>
          <w:rFonts w:eastAsia="Times New Roman"/>
          <w:sz w:val="36"/>
          <w:szCs w:val="36"/>
        </w:rPr>
      </w:pPr>
      <w:r>
        <w:rPr>
          <w:rFonts w:eastAsia="Times New Roman"/>
          <w:b/>
          <w:bCs/>
          <w:sz w:val="36"/>
          <w:szCs w:val="36"/>
        </w:rPr>
        <w:br/>
        <w:t>Título X</w:t>
      </w:r>
      <w:r>
        <w:rPr>
          <w:rFonts w:eastAsia="Times New Roman"/>
          <w:b/>
          <w:bCs/>
          <w:sz w:val="36"/>
          <w:szCs w:val="36"/>
        </w:rPr>
        <w:br/>
        <w:t>DEL FONDO AMBIENTAL</w:t>
      </w:r>
    </w:p>
    <w:p w:rsidR="00000000" w:rsidRDefault="009C0BD4">
      <w:pPr>
        <w:divId w:val="1861312373"/>
        <w:rPr>
          <w:rFonts w:eastAsia="Times New Roman"/>
          <w:sz w:val="30"/>
          <w:szCs w:val="30"/>
        </w:rPr>
      </w:pPr>
      <w:r>
        <w:rPr>
          <w:rFonts w:eastAsia="Times New Roman"/>
          <w:sz w:val="30"/>
          <w:szCs w:val="30"/>
        </w:rPr>
        <w:t>Art. 64.-</w:t>
      </w:r>
      <w:r>
        <w:rPr>
          <w:rFonts w:eastAsia="Times New Roman"/>
          <w:b/>
          <w:bCs/>
          <w:sz w:val="30"/>
          <w:szCs w:val="30"/>
        </w:rPr>
        <w:t xml:space="preserve"> Fondo ambiental.- </w:t>
      </w:r>
      <w:r>
        <w:rPr>
          <w:rFonts w:eastAsia="Times New Roman"/>
          <w:sz w:val="30"/>
          <w:szCs w:val="30"/>
        </w:rPr>
        <w:t>Se crea el Fondo Ambiental para incentivar el uso de tecnologías limpias y energías alternativas, y, en general, de medidas orientadas al manejo sustentable de los recursos naturales</w:t>
      </w:r>
      <w:r>
        <w:rPr>
          <w:rFonts w:eastAsia="Times New Roman"/>
          <w:sz w:val="30"/>
          <w:szCs w:val="30"/>
        </w:rPr>
        <w:t xml:space="preserve"> y a la protección del entorno de la provincia.</w:t>
      </w:r>
      <w:r>
        <w:rPr>
          <w:rFonts w:eastAsia="Times New Roman"/>
          <w:sz w:val="30"/>
          <w:szCs w:val="30"/>
        </w:rPr>
        <w:br/>
      </w:r>
      <w:r>
        <w:rPr>
          <w:rFonts w:eastAsia="Times New Roman"/>
          <w:sz w:val="30"/>
          <w:szCs w:val="30"/>
        </w:rPr>
        <w:br/>
        <w:t>Este fondo se financiará con los ingresos que obtenga el Gobierno Provincial por la recaudación de pagos y derechos ambientales, aplicación de multas a los infractores de esta ordenanza, así como por los apo</w:t>
      </w:r>
      <w:r>
        <w:rPr>
          <w:rFonts w:eastAsia="Times New Roman"/>
          <w:sz w:val="30"/>
          <w:szCs w:val="30"/>
        </w:rPr>
        <w:t>rtes del presupuesto provincial y de las donaciones que para éste efecto obtenga el propio Gobierno Provincial. Dichos ingresos se destinarán, principalmente, a los siguientes fines:</w:t>
      </w:r>
      <w:r>
        <w:rPr>
          <w:rFonts w:eastAsia="Times New Roman"/>
          <w:sz w:val="30"/>
          <w:szCs w:val="30"/>
        </w:rPr>
        <w:br/>
      </w:r>
      <w:r>
        <w:rPr>
          <w:rFonts w:eastAsia="Times New Roman"/>
          <w:sz w:val="30"/>
          <w:szCs w:val="30"/>
        </w:rPr>
        <w:br/>
        <w:t xml:space="preserve">1. Subvencionar las campañas de difusión y promoción de cumplimiento de </w:t>
      </w:r>
      <w:r>
        <w:rPr>
          <w:rFonts w:eastAsia="Times New Roman"/>
          <w:sz w:val="30"/>
          <w:szCs w:val="30"/>
        </w:rPr>
        <w:t>la ordenanza; así como las de educación y sensibilización ambientales de la población.</w:t>
      </w:r>
      <w:r>
        <w:rPr>
          <w:rFonts w:eastAsia="Times New Roman"/>
          <w:sz w:val="30"/>
          <w:szCs w:val="30"/>
        </w:rPr>
        <w:br/>
      </w:r>
      <w:r>
        <w:rPr>
          <w:rFonts w:eastAsia="Times New Roman"/>
          <w:sz w:val="30"/>
          <w:szCs w:val="30"/>
        </w:rPr>
        <w:br/>
        <w:t>2. Financiar proyectos de investigación científica tendientes a promocionar la utilización de tecnologías limpias y energías alternativas en los procesos productivos de</w:t>
      </w:r>
      <w:r>
        <w:rPr>
          <w:rFonts w:eastAsia="Times New Roman"/>
          <w:sz w:val="30"/>
          <w:szCs w:val="30"/>
        </w:rPr>
        <w:t xml:space="preserve"> los regulados de esta ordenanza.</w:t>
      </w:r>
      <w:r>
        <w:rPr>
          <w:rFonts w:eastAsia="Times New Roman"/>
          <w:sz w:val="30"/>
          <w:szCs w:val="30"/>
        </w:rPr>
        <w:br/>
      </w:r>
      <w:r>
        <w:rPr>
          <w:rFonts w:eastAsia="Times New Roman"/>
          <w:sz w:val="30"/>
          <w:szCs w:val="30"/>
        </w:rPr>
        <w:br/>
        <w:t>3. Contratar en caso de que la DGA lo requiera la prestación de servicios profesionales para la correcta aplicación de su subsistema de evaluación de impacto ambiental.</w:t>
      </w:r>
      <w:r>
        <w:rPr>
          <w:rFonts w:eastAsia="Times New Roman"/>
          <w:sz w:val="30"/>
          <w:szCs w:val="30"/>
        </w:rPr>
        <w:br/>
      </w:r>
      <w:r>
        <w:rPr>
          <w:rFonts w:eastAsia="Times New Roman"/>
          <w:sz w:val="30"/>
          <w:szCs w:val="30"/>
        </w:rPr>
        <w:br/>
        <w:t>4. Otras actividades afines de incentivo para la pr</w:t>
      </w:r>
      <w:r>
        <w:rPr>
          <w:rFonts w:eastAsia="Times New Roman"/>
          <w:sz w:val="30"/>
          <w:szCs w:val="30"/>
        </w:rPr>
        <w:t>otección ambiental.</w:t>
      </w:r>
      <w:r>
        <w:rPr>
          <w:rFonts w:eastAsia="Times New Roman"/>
          <w:sz w:val="30"/>
          <w:szCs w:val="30"/>
        </w:rPr>
        <w:br/>
      </w:r>
      <w:r>
        <w:rPr>
          <w:rFonts w:eastAsia="Times New Roman"/>
          <w:sz w:val="30"/>
          <w:szCs w:val="30"/>
        </w:rPr>
        <w:br/>
      </w:r>
      <w:r>
        <w:rPr>
          <w:rFonts w:eastAsia="Times New Roman"/>
          <w:sz w:val="30"/>
          <w:szCs w:val="30"/>
        </w:rPr>
        <w:lastRenderedPageBreak/>
        <w:t>5. Para solucionar emergencias ambientales determinadas por el Gobierno Provincial.</w:t>
      </w:r>
      <w:r>
        <w:rPr>
          <w:rFonts w:eastAsia="Times New Roman"/>
          <w:sz w:val="30"/>
          <w:szCs w:val="30"/>
        </w:rPr>
        <w:br/>
      </w:r>
      <w:r>
        <w:rPr>
          <w:rFonts w:eastAsia="Times New Roman"/>
          <w:sz w:val="30"/>
          <w:szCs w:val="30"/>
        </w:rPr>
        <w:br/>
        <w:t>Todos los ingresos obtenidos por concepto de aplicación de esta ordenanza entrarán al Fondo Ambiental.</w:t>
      </w:r>
    </w:p>
    <w:p w:rsidR="00000000" w:rsidRDefault="009C0BD4">
      <w:pPr>
        <w:jc w:val="center"/>
        <w:rPr>
          <w:rFonts w:eastAsia="Times New Roman"/>
          <w:sz w:val="36"/>
          <w:szCs w:val="36"/>
        </w:rPr>
      </w:pPr>
      <w:r>
        <w:rPr>
          <w:rFonts w:eastAsia="Times New Roman"/>
          <w:b/>
          <w:bCs/>
          <w:sz w:val="36"/>
          <w:szCs w:val="36"/>
        </w:rPr>
        <w:br/>
        <w:t>Título XI</w:t>
      </w:r>
      <w:r>
        <w:rPr>
          <w:rFonts w:eastAsia="Times New Roman"/>
          <w:b/>
          <w:bCs/>
          <w:sz w:val="36"/>
          <w:szCs w:val="36"/>
        </w:rPr>
        <w:br/>
      </w:r>
      <w:r>
        <w:rPr>
          <w:rFonts w:eastAsia="Times New Roman"/>
          <w:b/>
          <w:bCs/>
          <w:sz w:val="36"/>
          <w:szCs w:val="36"/>
        </w:rPr>
        <w:t>DE LOS RECONOCIMIENTOS, BENEFICIOS, INCENTIVOS</w:t>
      </w:r>
    </w:p>
    <w:p w:rsidR="00000000" w:rsidRDefault="009C0BD4">
      <w:pPr>
        <w:divId w:val="781850853"/>
        <w:rPr>
          <w:rFonts w:eastAsia="Times New Roman"/>
          <w:sz w:val="30"/>
          <w:szCs w:val="30"/>
        </w:rPr>
      </w:pPr>
      <w:r>
        <w:rPr>
          <w:rFonts w:eastAsia="Times New Roman"/>
          <w:sz w:val="30"/>
          <w:szCs w:val="30"/>
        </w:rPr>
        <w:t>Art. 65.-</w:t>
      </w:r>
      <w:r>
        <w:rPr>
          <w:rFonts w:eastAsia="Times New Roman"/>
          <w:b/>
          <w:bCs/>
          <w:sz w:val="30"/>
          <w:szCs w:val="30"/>
        </w:rPr>
        <w:t xml:space="preserve"> Reconocimiento.- </w:t>
      </w:r>
      <w:r>
        <w:rPr>
          <w:rFonts w:eastAsia="Times New Roman"/>
          <w:sz w:val="30"/>
          <w:szCs w:val="30"/>
        </w:rPr>
        <w:t>Aquel regulado que, como resultado de sus auditorías ambientales, presente un historial de cumplimiento validado con las normas técnicas ambientales vigentes, en un período mayor a d</w:t>
      </w:r>
      <w:r>
        <w:rPr>
          <w:rFonts w:eastAsia="Times New Roman"/>
          <w:sz w:val="30"/>
          <w:szCs w:val="30"/>
        </w:rPr>
        <w:t>os años, y que haya implementado, adicionalmente al Plan de Manejo Ambiental, innovaciones dirigidas a la conservación y protección ambiental, podrá ser no minado al reconocimiento ambiental, que será entregado en sesión solemne del 19 de noviembre.</w:t>
      </w:r>
    </w:p>
    <w:p w:rsidR="00000000" w:rsidRDefault="009C0BD4">
      <w:pPr>
        <w:divId w:val="432677106"/>
        <w:rPr>
          <w:rFonts w:eastAsia="Times New Roman"/>
          <w:sz w:val="30"/>
          <w:szCs w:val="30"/>
        </w:rPr>
      </w:pPr>
      <w:r>
        <w:rPr>
          <w:rFonts w:eastAsia="Times New Roman"/>
          <w:sz w:val="30"/>
          <w:szCs w:val="30"/>
        </w:rPr>
        <w:t>Art. 6</w:t>
      </w:r>
      <w:r>
        <w:rPr>
          <w:rFonts w:eastAsia="Times New Roman"/>
          <w:sz w:val="30"/>
          <w:szCs w:val="30"/>
        </w:rPr>
        <w:t>6.-</w:t>
      </w:r>
      <w:r>
        <w:rPr>
          <w:rFonts w:eastAsia="Times New Roman"/>
          <w:b/>
          <w:bCs/>
          <w:sz w:val="30"/>
          <w:szCs w:val="30"/>
        </w:rPr>
        <w:t xml:space="preserve"> Incentivos.- </w:t>
      </w:r>
      <w:r>
        <w:rPr>
          <w:rFonts w:eastAsia="Times New Roman"/>
          <w:sz w:val="30"/>
          <w:szCs w:val="30"/>
        </w:rPr>
        <w:t>El Gobierno Provincial, a través de la DGA, establecerá incentivos para aquellas actividades productivas que, individual o colectivamente, realicen acciones que mejoren el desempeño ambiental, y prestará asesoría técnica a los ciudadanos p</w:t>
      </w:r>
      <w:r>
        <w:rPr>
          <w:rFonts w:eastAsia="Times New Roman"/>
          <w:sz w:val="30"/>
          <w:szCs w:val="30"/>
        </w:rPr>
        <w:t>ara que adapten sus actividades a las normas técnicas ambientales, tanto nacionales como locales.</w:t>
      </w:r>
    </w:p>
    <w:p w:rsidR="00000000" w:rsidRDefault="009C0BD4">
      <w:pPr>
        <w:divId w:val="91172456"/>
        <w:rPr>
          <w:rFonts w:eastAsia="Times New Roman"/>
          <w:sz w:val="30"/>
          <w:szCs w:val="30"/>
        </w:rPr>
      </w:pPr>
      <w:r>
        <w:rPr>
          <w:rFonts w:eastAsia="Times New Roman"/>
          <w:b/>
          <w:bCs/>
          <w:sz w:val="30"/>
          <w:szCs w:val="30"/>
        </w:rPr>
        <w:t xml:space="preserve">Art. 67.- </w:t>
      </w:r>
      <w:r>
        <w:rPr>
          <w:rFonts w:eastAsia="Times New Roman"/>
          <w:sz w:val="30"/>
          <w:szCs w:val="30"/>
        </w:rPr>
        <w:t>Los incentivos y beneficios serán suspendidos, a pedido de la DGA, cuando se contravengan las disposiciones ambientales establecidas, así como cuand</w:t>
      </w:r>
      <w:r>
        <w:rPr>
          <w:rFonts w:eastAsia="Times New Roman"/>
          <w:sz w:val="30"/>
          <w:szCs w:val="30"/>
        </w:rPr>
        <w:t>o la información presentada sea falsa.</w:t>
      </w:r>
    </w:p>
    <w:p w:rsidR="00000000" w:rsidRDefault="009C0BD4">
      <w:pPr>
        <w:jc w:val="center"/>
        <w:rPr>
          <w:rFonts w:eastAsia="Times New Roman"/>
          <w:sz w:val="36"/>
          <w:szCs w:val="36"/>
        </w:rPr>
      </w:pPr>
      <w:r>
        <w:rPr>
          <w:rFonts w:eastAsia="Times New Roman"/>
          <w:b/>
          <w:bCs/>
          <w:sz w:val="36"/>
          <w:szCs w:val="36"/>
        </w:rPr>
        <w:br/>
        <w:t>DISPOSICIONES TRANSITORIAS</w:t>
      </w:r>
    </w:p>
    <w:p w:rsidR="00000000" w:rsidRDefault="009C0BD4">
      <w:pPr>
        <w:divId w:val="1354191822"/>
        <w:rPr>
          <w:rFonts w:eastAsia="Times New Roman"/>
          <w:sz w:val="30"/>
          <w:szCs w:val="30"/>
        </w:rPr>
      </w:pPr>
      <w:r>
        <w:rPr>
          <w:rFonts w:eastAsia="Times New Roman"/>
          <w:b/>
          <w:bCs/>
          <w:sz w:val="30"/>
          <w:szCs w:val="30"/>
        </w:rPr>
        <w:t xml:space="preserve">Primera.- </w:t>
      </w:r>
      <w:r>
        <w:rPr>
          <w:rFonts w:eastAsia="Times New Roman"/>
          <w:sz w:val="30"/>
          <w:szCs w:val="30"/>
        </w:rPr>
        <w:t>El Gobierno Provincial de Carchi, a través de su DGA se calificará como Autoridad Ambiental de Aplicación responsable (AAAr), ante el Sistema Único de Manejo Ambiental en un plazo</w:t>
      </w:r>
      <w:r>
        <w:rPr>
          <w:rFonts w:eastAsia="Times New Roman"/>
          <w:sz w:val="30"/>
          <w:szCs w:val="30"/>
        </w:rPr>
        <w:t xml:space="preserve"> máximo de 8 meses contados a partir de la publicación de la presente ordenanza y por lo tanto realizará las gestiones que sean necesarias ante el Ministerio del Ambiente.</w:t>
      </w:r>
    </w:p>
    <w:p w:rsidR="00000000" w:rsidRDefault="009C0BD4">
      <w:pPr>
        <w:divId w:val="382218682"/>
        <w:rPr>
          <w:rFonts w:eastAsia="Times New Roman"/>
          <w:sz w:val="30"/>
          <w:szCs w:val="30"/>
        </w:rPr>
      </w:pPr>
      <w:r>
        <w:rPr>
          <w:rFonts w:eastAsia="Times New Roman"/>
          <w:sz w:val="30"/>
          <w:szCs w:val="30"/>
        </w:rPr>
        <w:t>Segunda.-</w:t>
      </w:r>
      <w:r>
        <w:rPr>
          <w:rFonts w:eastAsia="Times New Roman"/>
          <w:b/>
          <w:bCs/>
          <w:sz w:val="30"/>
          <w:szCs w:val="30"/>
        </w:rPr>
        <w:t xml:space="preserve"> Licencia Ambiental.- </w:t>
      </w:r>
      <w:r>
        <w:rPr>
          <w:rFonts w:eastAsia="Times New Roman"/>
          <w:sz w:val="30"/>
          <w:szCs w:val="30"/>
        </w:rPr>
        <w:t>El Gobierno Provincial del Carchi de conformidad a lo</w:t>
      </w:r>
      <w:r>
        <w:rPr>
          <w:rFonts w:eastAsia="Times New Roman"/>
          <w:sz w:val="30"/>
          <w:szCs w:val="30"/>
        </w:rPr>
        <w:t xml:space="preserve"> establecido en el Sistema Único de Manejo Ambiental, y a través de la DGA podrá emitir licencias ambientales una vez aprobada la acreditación como Autoridad Ambiental de Aplicación Responsable ante la Autoridad Ambiental Nacional.</w:t>
      </w:r>
    </w:p>
    <w:p w:rsidR="00000000" w:rsidRDefault="009C0BD4">
      <w:pPr>
        <w:divId w:val="1408914345"/>
        <w:rPr>
          <w:rFonts w:eastAsia="Times New Roman"/>
          <w:sz w:val="30"/>
          <w:szCs w:val="30"/>
        </w:rPr>
      </w:pPr>
      <w:r>
        <w:rPr>
          <w:rFonts w:eastAsia="Times New Roman"/>
          <w:sz w:val="30"/>
          <w:szCs w:val="30"/>
        </w:rPr>
        <w:lastRenderedPageBreak/>
        <w:t>Tercera.-</w:t>
      </w:r>
      <w:r>
        <w:rPr>
          <w:rFonts w:eastAsia="Times New Roman"/>
          <w:b/>
          <w:bCs/>
          <w:sz w:val="30"/>
          <w:szCs w:val="30"/>
        </w:rPr>
        <w:t xml:space="preserve"> Propuesta de n</w:t>
      </w:r>
      <w:r>
        <w:rPr>
          <w:rFonts w:eastAsia="Times New Roman"/>
          <w:b/>
          <w:bCs/>
          <w:sz w:val="30"/>
          <w:szCs w:val="30"/>
        </w:rPr>
        <w:t xml:space="preserve">ormas técnicas.- </w:t>
      </w:r>
      <w:r>
        <w:rPr>
          <w:rFonts w:eastAsia="Times New Roman"/>
          <w:sz w:val="30"/>
          <w:szCs w:val="30"/>
        </w:rPr>
        <w:t>Los regulados, individualmente o agrupados en sectores, podrán presentar a la autoridad ambiental, una propuesta de normas técnicas, adjuntando el estudio técnico actualizado que la sustente. Las normas técnicas seccionales no podrán ser m</w:t>
      </w:r>
      <w:r>
        <w:rPr>
          <w:rFonts w:eastAsia="Times New Roman"/>
          <w:sz w:val="30"/>
          <w:szCs w:val="30"/>
        </w:rPr>
        <w:t>enos exigentes que las normas nacionales.</w:t>
      </w:r>
    </w:p>
    <w:p w:rsidR="00000000" w:rsidRDefault="009C0BD4">
      <w:pPr>
        <w:divId w:val="253244935"/>
        <w:rPr>
          <w:rFonts w:eastAsia="Times New Roman"/>
          <w:sz w:val="30"/>
          <w:szCs w:val="30"/>
        </w:rPr>
      </w:pPr>
      <w:r>
        <w:rPr>
          <w:rFonts w:eastAsia="Times New Roman"/>
          <w:b/>
          <w:bCs/>
          <w:sz w:val="30"/>
          <w:szCs w:val="30"/>
        </w:rPr>
        <w:t xml:space="preserve">Cuarta.- </w:t>
      </w:r>
      <w:r>
        <w:rPr>
          <w:rFonts w:eastAsia="Times New Roman"/>
          <w:sz w:val="30"/>
          <w:szCs w:val="30"/>
        </w:rPr>
        <w:t xml:space="preserve">Los representantes de los sectores productivos sujetos al cumplimiento de las fichas ambientales disponen del plazo de sesenta días, a partir de la publicación de la presente ordenanza, y de su respectiva </w:t>
      </w:r>
      <w:r>
        <w:rPr>
          <w:rFonts w:eastAsia="Times New Roman"/>
          <w:sz w:val="30"/>
          <w:szCs w:val="30"/>
        </w:rPr>
        <w:t>notificación, para presentar a la DGA, sus respectivas propuestas técnicas sectoriales.</w:t>
      </w:r>
      <w:r>
        <w:rPr>
          <w:rFonts w:eastAsia="Times New Roman"/>
          <w:sz w:val="30"/>
          <w:szCs w:val="30"/>
        </w:rPr>
        <w:br/>
      </w:r>
      <w:r>
        <w:rPr>
          <w:rFonts w:eastAsia="Times New Roman"/>
          <w:sz w:val="30"/>
          <w:szCs w:val="30"/>
        </w:rPr>
        <w:br/>
        <w:t xml:space="preserve">Los regulados sujetos al cumplimiento de Estudios de Impacto Ambiental Expost (correspondientes a la Categoría B, según el artículo 5), disponen de un plazo de ciento </w:t>
      </w:r>
      <w:r>
        <w:rPr>
          <w:rFonts w:eastAsia="Times New Roman"/>
          <w:sz w:val="30"/>
          <w:szCs w:val="30"/>
        </w:rPr>
        <w:t>ochenta (180) días, a partir de la publicación de la presente ordenanza, para presentar a la DGA los respectivos TdR de sus EsIA Expost.</w:t>
      </w:r>
      <w:r>
        <w:rPr>
          <w:rFonts w:eastAsia="Times New Roman"/>
          <w:sz w:val="30"/>
          <w:szCs w:val="30"/>
        </w:rPr>
        <w:br/>
      </w:r>
      <w:r>
        <w:rPr>
          <w:rFonts w:eastAsia="Times New Roman"/>
          <w:sz w:val="30"/>
          <w:szCs w:val="30"/>
        </w:rPr>
        <w:br/>
        <w:t xml:space="preserve">Los establecimientos nuevos que deseen instalarse y funcionar en la Provincia del Carchi, a partir de la fecha en que </w:t>
      </w:r>
      <w:r>
        <w:rPr>
          <w:rFonts w:eastAsia="Times New Roman"/>
          <w:sz w:val="30"/>
          <w:szCs w:val="30"/>
        </w:rPr>
        <w:t>entre en vigencia esta ordenanza, deben presentar a la autoridad ambiental un Estudio de Impacto Ambiental o una ficha ambiental con su Plan de Manejo.</w:t>
      </w:r>
    </w:p>
    <w:p w:rsidR="00000000" w:rsidRDefault="009C0BD4">
      <w:pPr>
        <w:divId w:val="1099836665"/>
        <w:rPr>
          <w:rFonts w:eastAsia="Times New Roman"/>
          <w:sz w:val="30"/>
          <w:szCs w:val="30"/>
        </w:rPr>
      </w:pPr>
      <w:r>
        <w:rPr>
          <w:rFonts w:eastAsia="Times New Roman"/>
          <w:sz w:val="30"/>
          <w:szCs w:val="30"/>
        </w:rPr>
        <w:t>Quinta.-</w:t>
      </w:r>
      <w:r>
        <w:rPr>
          <w:rFonts w:eastAsia="Times New Roman"/>
          <w:b/>
          <w:bCs/>
          <w:sz w:val="30"/>
          <w:szCs w:val="30"/>
        </w:rPr>
        <w:t xml:space="preserve"> Del Fondo Ambiental.- </w:t>
      </w:r>
      <w:r>
        <w:rPr>
          <w:rFonts w:eastAsia="Times New Roman"/>
          <w:sz w:val="30"/>
          <w:szCs w:val="30"/>
        </w:rPr>
        <w:t>La DGA solicitará la creación de la partida presupuestaria correspondient</w:t>
      </w:r>
      <w:r>
        <w:rPr>
          <w:rFonts w:eastAsia="Times New Roman"/>
          <w:sz w:val="30"/>
          <w:szCs w:val="30"/>
        </w:rPr>
        <w:t>e al fondo ambiental</w:t>
      </w:r>
    </w:p>
    <w:p w:rsidR="00000000" w:rsidRDefault="009C0BD4">
      <w:pPr>
        <w:divId w:val="1416247551"/>
        <w:rPr>
          <w:rFonts w:eastAsia="Times New Roman"/>
          <w:sz w:val="30"/>
          <w:szCs w:val="30"/>
        </w:rPr>
      </w:pPr>
      <w:r>
        <w:rPr>
          <w:rFonts w:eastAsia="Times New Roman"/>
          <w:sz w:val="30"/>
          <w:szCs w:val="30"/>
        </w:rPr>
        <w:t>Sexta.-</w:t>
      </w:r>
      <w:r>
        <w:rPr>
          <w:rFonts w:eastAsia="Times New Roman"/>
          <w:b/>
          <w:bCs/>
          <w:sz w:val="30"/>
          <w:szCs w:val="30"/>
        </w:rPr>
        <w:t xml:space="preserve"> Procedimientos en trámite.- </w:t>
      </w:r>
      <w:r>
        <w:rPr>
          <w:rFonts w:eastAsia="Times New Roman"/>
          <w:sz w:val="30"/>
          <w:szCs w:val="30"/>
        </w:rPr>
        <w:t>Todo procedimiento de juzgamiento que se halle en trámite al momento en que se expide esta ordenanza y que tenga relación con su objeto de control, continuará sustanciándose al tenor de las disposici</w:t>
      </w:r>
      <w:r>
        <w:rPr>
          <w:rFonts w:eastAsia="Times New Roman"/>
          <w:sz w:val="30"/>
          <w:szCs w:val="30"/>
        </w:rPr>
        <w:t>ones competentes al momento en que se inició.</w:t>
      </w:r>
    </w:p>
    <w:p w:rsidR="00000000" w:rsidRDefault="009C0BD4">
      <w:pPr>
        <w:divId w:val="560285105"/>
        <w:rPr>
          <w:rFonts w:eastAsia="Times New Roman"/>
          <w:sz w:val="30"/>
          <w:szCs w:val="30"/>
        </w:rPr>
      </w:pPr>
      <w:r>
        <w:rPr>
          <w:rFonts w:eastAsia="Times New Roman"/>
          <w:sz w:val="30"/>
          <w:szCs w:val="30"/>
        </w:rPr>
        <w:t>Séptima.-</w:t>
      </w:r>
      <w:r>
        <w:rPr>
          <w:rFonts w:eastAsia="Times New Roman"/>
          <w:b/>
          <w:bCs/>
          <w:sz w:val="30"/>
          <w:szCs w:val="30"/>
        </w:rPr>
        <w:t xml:space="preserve"> De los convenios necesarios.- </w:t>
      </w:r>
      <w:r>
        <w:rPr>
          <w:rFonts w:eastAsia="Times New Roman"/>
          <w:sz w:val="30"/>
          <w:szCs w:val="30"/>
        </w:rPr>
        <w:t>El Gobierno Provincial coordinará la aplicación de esta ordenanza con las demás autoridades competentes del Sistema Descentralizado de Gestión Ambiental. Para el efecto d</w:t>
      </w:r>
      <w:r>
        <w:rPr>
          <w:rFonts w:eastAsia="Times New Roman"/>
          <w:sz w:val="30"/>
          <w:szCs w:val="30"/>
        </w:rPr>
        <w:t>eberá celebrar los convenios de cooperación con los gobiernos municipales y el MAE en los que precise las obligaciones de cada una de las partes.</w:t>
      </w:r>
      <w:r>
        <w:rPr>
          <w:rFonts w:eastAsia="Times New Roman"/>
          <w:sz w:val="30"/>
          <w:szCs w:val="30"/>
        </w:rPr>
        <w:br/>
      </w:r>
      <w:r>
        <w:rPr>
          <w:rFonts w:eastAsia="Times New Roman"/>
          <w:sz w:val="30"/>
          <w:szCs w:val="30"/>
        </w:rPr>
        <w:br/>
        <w:t>Sin perjuicio de lo anterior, el Gobierno Provincial celebrará otros convenios interinstitucionales que fuere</w:t>
      </w:r>
      <w:r>
        <w:rPr>
          <w:rFonts w:eastAsia="Times New Roman"/>
          <w:sz w:val="30"/>
          <w:szCs w:val="30"/>
        </w:rPr>
        <w:t>n necesarios para la adecuada aplicación de este cuerpo normativo.</w:t>
      </w:r>
    </w:p>
    <w:p w:rsidR="00000000" w:rsidRDefault="009C0BD4">
      <w:pPr>
        <w:divId w:val="946618125"/>
        <w:rPr>
          <w:rFonts w:eastAsia="Times New Roman"/>
          <w:sz w:val="30"/>
          <w:szCs w:val="30"/>
        </w:rPr>
      </w:pPr>
      <w:r>
        <w:rPr>
          <w:rFonts w:eastAsia="Times New Roman"/>
          <w:b/>
          <w:bCs/>
          <w:sz w:val="30"/>
          <w:szCs w:val="30"/>
        </w:rPr>
        <w:t xml:space="preserve">Octava.- </w:t>
      </w:r>
      <w:r>
        <w:rPr>
          <w:rFonts w:eastAsia="Times New Roman"/>
          <w:sz w:val="30"/>
          <w:szCs w:val="30"/>
        </w:rPr>
        <w:t xml:space="preserve">La Dirección de Comunicación Social del Gobierno Provincial de Carchi, en coordinación con la Dirección de Gestión </w:t>
      </w:r>
      <w:r>
        <w:rPr>
          <w:rFonts w:eastAsia="Times New Roman"/>
          <w:sz w:val="30"/>
          <w:szCs w:val="30"/>
        </w:rPr>
        <w:lastRenderedPageBreak/>
        <w:t>Ambiental, elaborarán un programa de difusión y capacitación a lo</w:t>
      </w:r>
      <w:r>
        <w:rPr>
          <w:rFonts w:eastAsia="Times New Roman"/>
          <w:sz w:val="30"/>
          <w:szCs w:val="30"/>
        </w:rPr>
        <w:t>s sectores involucrados.</w:t>
      </w:r>
    </w:p>
    <w:p w:rsidR="00000000" w:rsidRDefault="009C0BD4">
      <w:pPr>
        <w:divId w:val="1648703654"/>
        <w:rPr>
          <w:rFonts w:eastAsia="Times New Roman"/>
          <w:sz w:val="30"/>
          <w:szCs w:val="30"/>
        </w:rPr>
      </w:pPr>
      <w:r>
        <w:rPr>
          <w:rFonts w:eastAsia="Times New Roman"/>
          <w:b/>
          <w:bCs/>
          <w:sz w:val="30"/>
          <w:szCs w:val="30"/>
        </w:rPr>
        <w:t xml:space="preserve">Novena.- </w:t>
      </w:r>
      <w:r>
        <w:rPr>
          <w:rFonts w:eastAsia="Times New Roman"/>
          <w:sz w:val="30"/>
          <w:szCs w:val="30"/>
        </w:rPr>
        <w:t>Las diferentes dependencias provinciales de Carchi, en un plazo de tres meses contados desde la publicación de esta ordenanza, deberán de ajustar sus políticas, procedimientos y actuaciones a lo establecido en esta normati</w:t>
      </w:r>
      <w:r>
        <w:rPr>
          <w:rFonts w:eastAsia="Times New Roman"/>
          <w:sz w:val="30"/>
          <w:szCs w:val="30"/>
        </w:rPr>
        <w:t>va.</w:t>
      </w:r>
    </w:p>
    <w:p w:rsidR="00000000" w:rsidRDefault="009C0BD4">
      <w:pPr>
        <w:divId w:val="1063795630"/>
        <w:rPr>
          <w:rFonts w:eastAsia="Times New Roman"/>
          <w:sz w:val="30"/>
          <w:szCs w:val="30"/>
        </w:rPr>
      </w:pPr>
      <w:r>
        <w:rPr>
          <w:rFonts w:eastAsia="Times New Roman"/>
          <w:b/>
          <w:bCs/>
          <w:sz w:val="30"/>
          <w:szCs w:val="30"/>
        </w:rPr>
        <w:t xml:space="preserve">Décima.- </w:t>
      </w:r>
      <w:r>
        <w:rPr>
          <w:rFonts w:eastAsia="Times New Roman"/>
          <w:sz w:val="30"/>
          <w:szCs w:val="30"/>
        </w:rPr>
        <w:t>Los montos correspondientes a pagos y multas expresados en la presente ordenanza en Remuneraciones Básicas Unificadas Mínima (RBUM) deberán ser modificados de acuerdo a la actualización que la autoridad nacional competente realice.</w:t>
      </w:r>
    </w:p>
    <w:p w:rsidR="00000000" w:rsidRDefault="009C0BD4">
      <w:pPr>
        <w:divId w:val="155146987"/>
        <w:rPr>
          <w:rFonts w:eastAsia="Times New Roman"/>
          <w:sz w:val="30"/>
          <w:szCs w:val="30"/>
        </w:rPr>
      </w:pPr>
      <w:r>
        <w:rPr>
          <w:rFonts w:eastAsia="Times New Roman"/>
          <w:b/>
          <w:bCs/>
          <w:sz w:val="30"/>
          <w:szCs w:val="30"/>
        </w:rPr>
        <w:t>Décima prim</w:t>
      </w:r>
      <w:r>
        <w:rPr>
          <w:rFonts w:eastAsia="Times New Roman"/>
          <w:b/>
          <w:bCs/>
          <w:sz w:val="30"/>
          <w:szCs w:val="30"/>
        </w:rPr>
        <w:t xml:space="preserve">era.- </w:t>
      </w:r>
      <w:r>
        <w:rPr>
          <w:rFonts w:eastAsia="Times New Roman"/>
          <w:sz w:val="30"/>
          <w:szCs w:val="30"/>
        </w:rPr>
        <w:t xml:space="preserve">La DGA tendrá la facultad de delegar la revisión, inspección, seguimiento y análisis de los agentes contaminadores, a personas naturales o jurídicas, sin que esto represente un costo al Gobierno Provincial del Carchi. En este caso se debe determinar </w:t>
      </w:r>
      <w:r>
        <w:rPr>
          <w:rFonts w:eastAsia="Times New Roman"/>
          <w:sz w:val="30"/>
          <w:szCs w:val="30"/>
        </w:rPr>
        <w:t>los mecanismos de fiscalización necesarios para el control.</w:t>
      </w:r>
    </w:p>
    <w:p w:rsidR="00000000" w:rsidRDefault="009C0BD4">
      <w:pPr>
        <w:divId w:val="18775892"/>
        <w:rPr>
          <w:rFonts w:eastAsia="Times New Roman"/>
          <w:sz w:val="30"/>
          <w:szCs w:val="30"/>
        </w:rPr>
      </w:pPr>
      <w:r>
        <w:rPr>
          <w:rFonts w:eastAsia="Times New Roman"/>
          <w:b/>
          <w:bCs/>
          <w:sz w:val="30"/>
          <w:szCs w:val="30"/>
        </w:rPr>
        <w:t xml:space="preserve">Décima segunda.- </w:t>
      </w:r>
      <w:r>
        <w:rPr>
          <w:rFonts w:eastAsia="Times New Roman"/>
          <w:sz w:val="30"/>
          <w:szCs w:val="30"/>
        </w:rPr>
        <w:t>El Prefecto dispondrá, cuando sea necesario por limitaciones del personal técnico de la DGA, la participación de técnicos de otras dependencias provinciales, que deban apoyar en l</w:t>
      </w:r>
      <w:r>
        <w:rPr>
          <w:rFonts w:eastAsia="Times New Roman"/>
          <w:sz w:val="30"/>
          <w:szCs w:val="30"/>
        </w:rPr>
        <w:t>a ejecución de los procesos descritos en esta ordenanza.</w:t>
      </w:r>
    </w:p>
    <w:p w:rsidR="00000000" w:rsidRDefault="009C0BD4">
      <w:pPr>
        <w:jc w:val="center"/>
        <w:rPr>
          <w:rFonts w:eastAsia="Times New Roman"/>
          <w:sz w:val="36"/>
          <w:szCs w:val="36"/>
        </w:rPr>
      </w:pPr>
      <w:r>
        <w:rPr>
          <w:rFonts w:eastAsia="Times New Roman"/>
          <w:b/>
          <w:bCs/>
          <w:sz w:val="36"/>
          <w:szCs w:val="36"/>
        </w:rPr>
        <w:br/>
        <w:t>DISPOSICIONES GENERALES</w:t>
      </w:r>
    </w:p>
    <w:p w:rsidR="00000000" w:rsidRDefault="009C0BD4">
      <w:pPr>
        <w:divId w:val="2015843126"/>
        <w:rPr>
          <w:rFonts w:eastAsia="Times New Roman"/>
          <w:sz w:val="30"/>
          <w:szCs w:val="30"/>
        </w:rPr>
      </w:pPr>
      <w:r>
        <w:rPr>
          <w:rFonts w:eastAsia="Times New Roman"/>
          <w:b/>
          <w:bCs/>
          <w:sz w:val="30"/>
          <w:szCs w:val="30"/>
        </w:rPr>
        <w:t xml:space="preserve">Primera.- </w:t>
      </w:r>
      <w:r>
        <w:rPr>
          <w:rFonts w:eastAsia="Times New Roman"/>
          <w:sz w:val="30"/>
          <w:szCs w:val="30"/>
        </w:rPr>
        <w:t>El Prefecto Provincial, es la Autoridad Ambiental en la Provincia de Carchi, por lo que dicta las políticas de calidad ambiental en su jurisdicción y ejerce el cont</w:t>
      </w:r>
      <w:r>
        <w:rPr>
          <w:rFonts w:eastAsia="Times New Roman"/>
          <w:sz w:val="30"/>
          <w:szCs w:val="30"/>
        </w:rPr>
        <w:t>rol respecto de la aplicación de las normas contenidas en esta ordenanza.</w:t>
      </w:r>
    </w:p>
    <w:p w:rsidR="00000000" w:rsidRDefault="009C0BD4">
      <w:pPr>
        <w:divId w:val="1409037955"/>
        <w:rPr>
          <w:rFonts w:eastAsia="Times New Roman"/>
          <w:sz w:val="30"/>
          <w:szCs w:val="30"/>
        </w:rPr>
      </w:pPr>
      <w:r>
        <w:rPr>
          <w:rFonts w:eastAsia="Times New Roman"/>
          <w:b/>
          <w:bCs/>
          <w:sz w:val="30"/>
          <w:szCs w:val="30"/>
        </w:rPr>
        <w:t xml:space="preserve">Segunda.- </w:t>
      </w:r>
      <w:r>
        <w:rPr>
          <w:rFonts w:eastAsia="Times New Roman"/>
          <w:sz w:val="30"/>
          <w:szCs w:val="30"/>
        </w:rPr>
        <w:t>Esta Ordenanza que Regula el Subsistema de Evaluación de Impactos Ambientales, entrará sin perjuicio de su publicación en el Registro Oficial.</w:t>
      </w:r>
    </w:p>
    <w:p w:rsidR="00000000" w:rsidRDefault="009C0BD4">
      <w:pPr>
        <w:jc w:val="center"/>
        <w:rPr>
          <w:rFonts w:eastAsia="Times New Roman"/>
          <w:sz w:val="36"/>
          <w:szCs w:val="36"/>
        </w:rPr>
      </w:pPr>
      <w:r>
        <w:rPr>
          <w:rFonts w:eastAsia="Times New Roman"/>
          <w:b/>
          <w:bCs/>
          <w:sz w:val="36"/>
          <w:szCs w:val="36"/>
        </w:rPr>
        <w:br/>
        <w:t>DISPOSICIÓN FINAL</w:t>
      </w:r>
    </w:p>
    <w:p w:rsidR="00000000" w:rsidRDefault="009C0BD4">
      <w:pPr>
        <w:divId w:val="1350370414"/>
        <w:rPr>
          <w:rFonts w:eastAsia="Times New Roman"/>
          <w:sz w:val="30"/>
          <w:szCs w:val="30"/>
        </w:rPr>
      </w:pPr>
      <w:r>
        <w:rPr>
          <w:rFonts w:eastAsia="Times New Roman"/>
          <w:sz w:val="30"/>
          <w:szCs w:val="30"/>
        </w:rPr>
        <w:t>Dada en la</w:t>
      </w:r>
      <w:r>
        <w:rPr>
          <w:rFonts w:eastAsia="Times New Roman"/>
          <w:sz w:val="30"/>
          <w:szCs w:val="30"/>
        </w:rPr>
        <w:t xml:space="preserve"> ciudad de Tulcán, capital de la provincia del Carchi, a los veinte y cuatro días del mes de junio del año 2010.</w:t>
      </w:r>
    </w:p>
    <w:p w:rsidR="00000000" w:rsidRDefault="009C0BD4">
      <w:pPr>
        <w:jc w:val="center"/>
        <w:rPr>
          <w:rFonts w:eastAsia="Times New Roman"/>
          <w:sz w:val="36"/>
          <w:szCs w:val="36"/>
        </w:rPr>
      </w:pPr>
      <w:r>
        <w:rPr>
          <w:rFonts w:eastAsia="Times New Roman"/>
          <w:b/>
          <w:bCs/>
          <w:sz w:val="36"/>
          <w:szCs w:val="36"/>
        </w:rPr>
        <w:br/>
      </w:r>
      <w:r>
        <w:rPr>
          <w:rFonts w:eastAsia="Times New Roman"/>
          <w:b/>
          <w:bCs/>
          <w:sz w:val="36"/>
          <w:szCs w:val="36"/>
        </w:rPr>
        <w:br/>
        <w:t>FUENTES DE LA PRESENTE EDICIÓN DE LA ORDENANZA QUE REGULA EL SUBSISTEMA DE EVALUACIÓN DE IMPACTOS AMBIENTALES</w:t>
      </w:r>
    </w:p>
    <w:p w:rsidR="009C0BD4" w:rsidRDefault="009C0BD4">
      <w:pPr>
        <w:divId w:val="105197088"/>
        <w:rPr>
          <w:rFonts w:eastAsia="Times New Roman"/>
          <w:sz w:val="30"/>
          <w:szCs w:val="30"/>
        </w:rPr>
      </w:pPr>
      <w:r>
        <w:rPr>
          <w:rFonts w:eastAsia="Times New Roman"/>
          <w:sz w:val="30"/>
          <w:szCs w:val="30"/>
        </w:rPr>
        <w:lastRenderedPageBreak/>
        <w:br/>
      </w:r>
      <w:r>
        <w:rPr>
          <w:rFonts w:eastAsia="Times New Roman"/>
          <w:sz w:val="30"/>
          <w:szCs w:val="30"/>
        </w:rPr>
        <w:br/>
        <w:t>1.- Ordenanza s/n (Suplemento</w:t>
      </w:r>
      <w:r>
        <w:rPr>
          <w:rFonts w:eastAsia="Times New Roman"/>
          <w:sz w:val="30"/>
          <w:szCs w:val="30"/>
        </w:rPr>
        <w:t xml:space="preserve"> del Registro Oficial 325, 22-XI-2010).</w:t>
      </w:r>
    </w:p>
    <w:sectPr w:rsidR="009C0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1521"/>
    <w:rsid w:val="00501521"/>
    <w:rsid w:val="009C0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335221-CBC5-4108-BF88-E5D4158D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504">
      <w:marLeft w:val="0"/>
      <w:marRight w:val="0"/>
      <w:marTop w:val="0"/>
      <w:marBottom w:val="0"/>
      <w:divBdr>
        <w:top w:val="none" w:sz="0" w:space="0" w:color="auto"/>
        <w:left w:val="none" w:sz="0" w:space="0" w:color="auto"/>
        <w:bottom w:val="none" w:sz="0" w:space="0" w:color="auto"/>
        <w:right w:val="none" w:sz="0" w:space="0" w:color="auto"/>
      </w:divBdr>
    </w:div>
    <w:div w:id="18775892">
      <w:marLeft w:val="0"/>
      <w:marRight w:val="0"/>
      <w:marTop w:val="0"/>
      <w:marBottom w:val="0"/>
      <w:divBdr>
        <w:top w:val="none" w:sz="0" w:space="0" w:color="auto"/>
        <w:left w:val="none" w:sz="0" w:space="0" w:color="auto"/>
        <w:bottom w:val="none" w:sz="0" w:space="0" w:color="auto"/>
        <w:right w:val="none" w:sz="0" w:space="0" w:color="auto"/>
      </w:divBdr>
    </w:div>
    <w:div w:id="67391224">
      <w:marLeft w:val="0"/>
      <w:marRight w:val="0"/>
      <w:marTop w:val="0"/>
      <w:marBottom w:val="0"/>
      <w:divBdr>
        <w:top w:val="none" w:sz="0" w:space="0" w:color="auto"/>
        <w:left w:val="none" w:sz="0" w:space="0" w:color="auto"/>
        <w:bottom w:val="none" w:sz="0" w:space="0" w:color="auto"/>
        <w:right w:val="none" w:sz="0" w:space="0" w:color="auto"/>
      </w:divBdr>
    </w:div>
    <w:div w:id="77992753">
      <w:marLeft w:val="0"/>
      <w:marRight w:val="0"/>
      <w:marTop w:val="0"/>
      <w:marBottom w:val="0"/>
      <w:divBdr>
        <w:top w:val="none" w:sz="0" w:space="0" w:color="auto"/>
        <w:left w:val="none" w:sz="0" w:space="0" w:color="auto"/>
        <w:bottom w:val="none" w:sz="0" w:space="0" w:color="auto"/>
        <w:right w:val="none" w:sz="0" w:space="0" w:color="auto"/>
      </w:divBdr>
    </w:div>
    <w:div w:id="91172456">
      <w:marLeft w:val="0"/>
      <w:marRight w:val="0"/>
      <w:marTop w:val="0"/>
      <w:marBottom w:val="0"/>
      <w:divBdr>
        <w:top w:val="none" w:sz="0" w:space="0" w:color="auto"/>
        <w:left w:val="none" w:sz="0" w:space="0" w:color="auto"/>
        <w:bottom w:val="none" w:sz="0" w:space="0" w:color="auto"/>
        <w:right w:val="none" w:sz="0" w:space="0" w:color="auto"/>
      </w:divBdr>
    </w:div>
    <w:div w:id="105197088">
      <w:marLeft w:val="0"/>
      <w:marRight w:val="0"/>
      <w:marTop w:val="0"/>
      <w:marBottom w:val="0"/>
      <w:divBdr>
        <w:top w:val="none" w:sz="0" w:space="0" w:color="auto"/>
        <w:left w:val="none" w:sz="0" w:space="0" w:color="auto"/>
        <w:bottom w:val="none" w:sz="0" w:space="0" w:color="auto"/>
        <w:right w:val="none" w:sz="0" w:space="0" w:color="auto"/>
      </w:divBdr>
    </w:div>
    <w:div w:id="129834365">
      <w:marLeft w:val="0"/>
      <w:marRight w:val="0"/>
      <w:marTop w:val="0"/>
      <w:marBottom w:val="0"/>
      <w:divBdr>
        <w:top w:val="none" w:sz="0" w:space="0" w:color="auto"/>
        <w:left w:val="none" w:sz="0" w:space="0" w:color="auto"/>
        <w:bottom w:val="none" w:sz="0" w:space="0" w:color="auto"/>
        <w:right w:val="none" w:sz="0" w:space="0" w:color="auto"/>
      </w:divBdr>
    </w:div>
    <w:div w:id="140929660">
      <w:marLeft w:val="0"/>
      <w:marRight w:val="0"/>
      <w:marTop w:val="0"/>
      <w:marBottom w:val="0"/>
      <w:divBdr>
        <w:top w:val="none" w:sz="0" w:space="0" w:color="auto"/>
        <w:left w:val="none" w:sz="0" w:space="0" w:color="auto"/>
        <w:bottom w:val="none" w:sz="0" w:space="0" w:color="auto"/>
        <w:right w:val="none" w:sz="0" w:space="0" w:color="auto"/>
      </w:divBdr>
    </w:div>
    <w:div w:id="155146987">
      <w:marLeft w:val="0"/>
      <w:marRight w:val="0"/>
      <w:marTop w:val="0"/>
      <w:marBottom w:val="0"/>
      <w:divBdr>
        <w:top w:val="none" w:sz="0" w:space="0" w:color="auto"/>
        <w:left w:val="none" w:sz="0" w:space="0" w:color="auto"/>
        <w:bottom w:val="none" w:sz="0" w:space="0" w:color="auto"/>
        <w:right w:val="none" w:sz="0" w:space="0" w:color="auto"/>
      </w:divBdr>
    </w:div>
    <w:div w:id="191454959">
      <w:marLeft w:val="0"/>
      <w:marRight w:val="0"/>
      <w:marTop w:val="0"/>
      <w:marBottom w:val="0"/>
      <w:divBdr>
        <w:top w:val="none" w:sz="0" w:space="0" w:color="auto"/>
        <w:left w:val="none" w:sz="0" w:space="0" w:color="auto"/>
        <w:bottom w:val="none" w:sz="0" w:space="0" w:color="auto"/>
        <w:right w:val="none" w:sz="0" w:space="0" w:color="auto"/>
      </w:divBdr>
    </w:div>
    <w:div w:id="199829574">
      <w:marLeft w:val="0"/>
      <w:marRight w:val="0"/>
      <w:marTop w:val="0"/>
      <w:marBottom w:val="0"/>
      <w:divBdr>
        <w:top w:val="none" w:sz="0" w:space="0" w:color="auto"/>
        <w:left w:val="none" w:sz="0" w:space="0" w:color="auto"/>
        <w:bottom w:val="none" w:sz="0" w:space="0" w:color="auto"/>
        <w:right w:val="none" w:sz="0" w:space="0" w:color="auto"/>
      </w:divBdr>
    </w:div>
    <w:div w:id="220141014">
      <w:marLeft w:val="0"/>
      <w:marRight w:val="0"/>
      <w:marTop w:val="0"/>
      <w:marBottom w:val="0"/>
      <w:divBdr>
        <w:top w:val="none" w:sz="0" w:space="0" w:color="auto"/>
        <w:left w:val="none" w:sz="0" w:space="0" w:color="auto"/>
        <w:bottom w:val="none" w:sz="0" w:space="0" w:color="auto"/>
        <w:right w:val="none" w:sz="0" w:space="0" w:color="auto"/>
      </w:divBdr>
    </w:div>
    <w:div w:id="221602075">
      <w:marLeft w:val="0"/>
      <w:marRight w:val="0"/>
      <w:marTop w:val="0"/>
      <w:marBottom w:val="0"/>
      <w:divBdr>
        <w:top w:val="none" w:sz="0" w:space="0" w:color="auto"/>
        <w:left w:val="none" w:sz="0" w:space="0" w:color="auto"/>
        <w:bottom w:val="none" w:sz="0" w:space="0" w:color="auto"/>
        <w:right w:val="none" w:sz="0" w:space="0" w:color="auto"/>
      </w:divBdr>
    </w:div>
    <w:div w:id="252207618">
      <w:marLeft w:val="0"/>
      <w:marRight w:val="0"/>
      <w:marTop w:val="0"/>
      <w:marBottom w:val="0"/>
      <w:divBdr>
        <w:top w:val="none" w:sz="0" w:space="0" w:color="auto"/>
        <w:left w:val="none" w:sz="0" w:space="0" w:color="auto"/>
        <w:bottom w:val="none" w:sz="0" w:space="0" w:color="auto"/>
        <w:right w:val="none" w:sz="0" w:space="0" w:color="auto"/>
      </w:divBdr>
    </w:div>
    <w:div w:id="253244935">
      <w:marLeft w:val="0"/>
      <w:marRight w:val="0"/>
      <w:marTop w:val="0"/>
      <w:marBottom w:val="0"/>
      <w:divBdr>
        <w:top w:val="none" w:sz="0" w:space="0" w:color="auto"/>
        <w:left w:val="none" w:sz="0" w:space="0" w:color="auto"/>
        <w:bottom w:val="none" w:sz="0" w:space="0" w:color="auto"/>
        <w:right w:val="none" w:sz="0" w:space="0" w:color="auto"/>
      </w:divBdr>
    </w:div>
    <w:div w:id="289213234">
      <w:marLeft w:val="0"/>
      <w:marRight w:val="0"/>
      <w:marTop w:val="0"/>
      <w:marBottom w:val="0"/>
      <w:divBdr>
        <w:top w:val="none" w:sz="0" w:space="0" w:color="auto"/>
        <w:left w:val="none" w:sz="0" w:space="0" w:color="auto"/>
        <w:bottom w:val="none" w:sz="0" w:space="0" w:color="auto"/>
        <w:right w:val="none" w:sz="0" w:space="0" w:color="auto"/>
      </w:divBdr>
    </w:div>
    <w:div w:id="310713229">
      <w:marLeft w:val="0"/>
      <w:marRight w:val="0"/>
      <w:marTop w:val="0"/>
      <w:marBottom w:val="0"/>
      <w:divBdr>
        <w:top w:val="none" w:sz="0" w:space="0" w:color="auto"/>
        <w:left w:val="none" w:sz="0" w:space="0" w:color="auto"/>
        <w:bottom w:val="none" w:sz="0" w:space="0" w:color="auto"/>
        <w:right w:val="none" w:sz="0" w:space="0" w:color="auto"/>
      </w:divBdr>
    </w:div>
    <w:div w:id="327904366">
      <w:marLeft w:val="0"/>
      <w:marRight w:val="0"/>
      <w:marTop w:val="0"/>
      <w:marBottom w:val="0"/>
      <w:divBdr>
        <w:top w:val="none" w:sz="0" w:space="0" w:color="auto"/>
        <w:left w:val="none" w:sz="0" w:space="0" w:color="auto"/>
        <w:bottom w:val="none" w:sz="0" w:space="0" w:color="auto"/>
        <w:right w:val="none" w:sz="0" w:space="0" w:color="auto"/>
      </w:divBdr>
    </w:div>
    <w:div w:id="349182973">
      <w:marLeft w:val="0"/>
      <w:marRight w:val="0"/>
      <w:marTop w:val="0"/>
      <w:marBottom w:val="0"/>
      <w:divBdr>
        <w:top w:val="none" w:sz="0" w:space="0" w:color="auto"/>
        <w:left w:val="none" w:sz="0" w:space="0" w:color="auto"/>
        <w:bottom w:val="none" w:sz="0" w:space="0" w:color="auto"/>
        <w:right w:val="none" w:sz="0" w:space="0" w:color="auto"/>
      </w:divBdr>
    </w:div>
    <w:div w:id="382218682">
      <w:marLeft w:val="0"/>
      <w:marRight w:val="0"/>
      <w:marTop w:val="0"/>
      <w:marBottom w:val="0"/>
      <w:divBdr>
        <w:top w:val="none" w:sz="0" w:space="0" w:color="auto"/>
        <w:left w:val="none" w:sz="0" w:space="0" w:color="auto"/>
        <w:bottom w:val="none" w:sz="0" w:space="0" w:color="auto"/>
        <w:right w:val="none" w:sz="0" w:space="0" w:color="auto"/>
      </w:divBdr>
    </w:div>
    <w:div w:id="421032974">
      <w:marLeft w:val="0"/>
      <w:marRight w:val="0"/>
      <w:marTop w:val="0"/>
      <w:marBottom w:val="0"/>
      <w:divBdr>
        <w:top w:val="none" w:sz="0" w:space="0" w:color="auto"/>
        <w:left w:val="none" w:sz="0" w:space="0" w:color="auto"/>
        <w:bottom w:val="none" w:sz="0" w:space="0" w:color="auto"/>
        <w:right w:val="none" w:sz="0" w:space="0" w:color="auto"/>
      </w:divBdr>
    </w:div>
    <w:div w:id="432677106">
      <w:marLeft w:val="0"/>
      <w:marRight w:val="0"/>
      <w:marTop w:val="0"/>
      <w:marBottom w:val="0"/>
      <w:divBdr>
        <w:top w:val="none" w:sz="0" w:space="0" w:color="auto"/>
        <w:left w:val="none" w:sz="0" w:space="0" w:color="auto"/>
        <w:bottom w:val="none" w:sz="0" w:space="0" w:color="auto"/>
        <w:right w:val="none" w:sz="0" w:space="0" w:color="auto"/>
      </w:divBdr>
    </w:div>
    <w:div w:id="527254222">
      <w:marLeft w:val="0"/>
      <w:marRight w:val="0"/>
      <w:marTop w:val="0"/>
      <w:marBottom w:val="0"/>
      <w:divBdr>
        <w:top w:val="none" w:sz="0" w:space="0" w:color="auto"/>
        <w:left w:val="none" w:sz="0" w:space="0" w:color="auto"/>
        <w:bottom w:val="none" w:sz="0" w:space="0" w:color="auto"/>
        <w:right w:val="none" w:sz="0" w:space="0" w:color="auto"/>
      </w:divBdr>
    </w:div>
    <w:div w:id="538279369">
      <w:marLeft w:val="0"/>
      <w:marRight w:val="0"/>
      <w:marTop w:val="0"/>
      <w:marBottom w:val="0"/>
      <w:divBdr>
        <w:top w:val="none" w:sz="0" w:space="0" w:color="auto"/>
        <w:left w:val="none" w:sz="0" w:space="0" w:color="auto"/>
        <w:bottom w:val="none" w:sz="0" w:space="0" w:color="auto"/>
        <w:right w:val="none" w:sz="0" w:space="0" w:color="auto"/>
      </w:divBdr>
    </w:div>
    <w:div w:id="560285105">
      <w:marLeft w:val="0"/>
      <w:marRight w:val="0"/>
      <w:marTop w:val="0"/>
      <w:marBottom w:val="0"/>
      <w:divBdr>
        <w:top w:val="none" w:sz="0" w:space="0" w:color="auto"/>
        <w:left w:val="none" w:sz="0" w:space="0" w:color="auto"/>
        <w:bottom w:val="none" w:sz="0" w:space="0" w:color="auto"/>
        <w:right w:val="none" w:sz="0" w:space="0" w:color="auto"/>
      </w:divBdr>
    </w:div>
    <w:div w:id="635259931">
      <w:marLeft w:val="0"/>
      <w:marRight w:val="0"/>
      <w:marTop w:val="0"/>
      <w:marBottom w:val="0"/>
      <w:divBdr>
        <w:top w:val="none" w:sz="0" w:space="0" w:color="auto"/>
        <w:left w:val="none" w:sz="0" w:space="0" w:color="auto"/>
        <w:bottom w:val="none" w:sz="0" w:space="0" w:color="auto"/>
        <w:right w:val="none" w:sz="0" w:space="0" w:color="auto"/>
      </w:divBdr>
    </w:div>
    <w:div w:id="730035089">
      <w:marLeft w:val="0"/>
      <w:marRight w:val="0"/>
      <w:marTop w:val="0"/>
      <w:marBottom w:val="0"/>
      <w:divBdr>
        <w:top w:val="none" w:sz="0" w:space="0" w:color="auto"/>
        <w:left w:val="none" w:sz="0" w:space="0" w:color="auto"/>
        <w:bottom w:val="none" w:sz="0" w:space="0" w:color="auto"/>
        <w:right w:val="none" w:sz="0" w:space="0" w:color="auto"/>
      </w:divBdr>
    </w:div>
    <w:div w:id="731273349">
      <w:marLeft w:val="0"/>
      <w:marRight w:val="0"/>
      <w:marTop w:val="0"/>
      <w:marBottom w:val="0"/>
      <w:divBdr>
        <w:top w:val="none" w:sz="0" w:space="0" w:color="auto"/>
        <w:left w:val="none" w:sz="0" w:space="0" w:color="auto"/>
        <w:bottom w:val="none" w:sz="0" w:space="0" w:color="auto"/>
        <w:right w:val="none" w:sz="0" w:space="0" w:color="auto"/>
      </w:divBdr>
    </w:div>
    <w:div w:id="744650409">
      <w:marLeft w:val="0"/>
      <w:marRight w:val="0"/>
      <w:marTop w:val="0"/>
      <w:marBottom w:val="0"/>
      <w:divBdr>
        <w:top w:val="none" w:sz="0" w:space="0" w:color="auto"/>
        <w:left w:val="none" w:sz="0" w:space="0" w:color="auto"/>
        <w:bottom w:val="none" w:sz="0" w:space="0" w:color="auto"/>
        <w:right w:val="none" w:sz="0" w:space="0" w:color="auto"/>
      </w:divBdr>
    </w:div>
    <w:div w:id="752121811">
      <w:marLeft w:val="0"/>
      <w:marRight w:val="0"/>
      <w:marTop w:val="0"/>
      <w:marBottom w:val="0"/>
      <w:divBdr>
        <w:top w:val="none" w:sz="0" w:space="0" w:color="auto"/>
        <w:left w:val="none" w:sz="0" w:space="0" w:color="auto"/>
        <w:bottom w:val="none" w:sz="0" w:space="0" w:color="auto"/>
        <w:right w:val="none" w:sz="0" w:space="0" w:color="auto"/>
      </w:divBdr>
    </w:div>
    <w:div w:id="781850853">
      <w:marLeft w:val="0"/>
      <w:marRight w:val="0"/>
      <w:marTop w:val="0"/>
      <w:marBottom w:val="0"/>
      <w:divBdr>
        <w:top w:val="none" w:sz="0" w:space="0" w:color="auto"/>
        <w:left w:val="none" w:sz="0" w:space="0" w:color="auto"/>
        <w:bottom w:val="none" w:sz="0" w:space="0" w:color="auto"/>
        <w:right w:val="none" w:sz="0" w:space="0" w:color="auto"/>
      </w:divBdr>
    </w:div>
    <w:div w:id="819535853">
      <w:marLeft w:val="0"/>
      <w:marRight w:val="0"/>
      <w:marTop w:val="0"/>
      <w:marBottom w:val="0"/>
      <w:divBdr>
        <w:top w:val="none" w:sz="0" w:space="0" w:color="auto"/>
        <w:left w:val="none" w:sz="0" w:space="0" w:color="auto"/>
        <w:bottom w:val="none" w:sz="0" w:space="0" w:color="auto"/>
        <w:right w:val="none" w:sz="0" w:space="0" w:color="auto"/>
      </w:divBdr>
    </w:div>
    <w:div w:id="851533469">
      <w:marLeft w:val="0"/>
      <w:marRight w:val="0"/>
      <w:marTop w:val="0"/>
      <w:marBottom w:val="0"/>
      <w:divBdr>
        <w:top w:val="none" w:sz="0" w:space="0" w:color="auto"/>
        <w:left w:val="none" w:sz="0" w:space="0" w:color="auto"/>
        <w:bottom w:val="none" w:sz="0" w:space="0" w:color="auto"/>
        <w:right w:val="none" w:sz="0" w:space="0" w:color="auto"/>
      </w:divBdr>
    </w:div>
    <w:div w:id="892695361">
      <w:marLeft w:val="0"/>
      <w:marRight w:val="0"/>
      <w:marTop w:val="0"/>
      <w:marBottom w:val="0"/>
      <w:divBdr>
        <w:top w:val="none" w:sz="0" w:space="0" w:color="auto"/>
        <w:left w:val="none" w:sz="0" w:space="0" w:color="auto"/>
        <w:bottom w:val="none" w:sz="0" w:space="0" w:color="auto"/>
        <w:right w:val="none" w:sz="0" w:space="0" w:color="auto"/>
      </w:divBdr>
    </w:div>
    <w:div w:id="893346778">
      <w:marLeft w:val="0"/>
      <w:marRight w:val="0"/>
      <w:marTop w:val="0"/>
      <w:marBottom w:val="0"/>
      <w:divBdr>
        <w:top w:val="none" w:sz="0" w:space="0" w:color="auto"/>
        <w:left w:val="none" w:sz="0" w:space="0" w:color="auto"/>
        <w:bottom w:val="none" w:sz="0" w:space="0" w:color="auto"/>
        <w:right w:val="none" w:sz="0" w:space="0" w:color="auto"/>
      </w:divBdr>
    </w:div>
    <w:div w:id="910652128">
      <w:marLeft w:val="0"/>
      <w:marRight w:val="0"/>
      <w:marTop w:val="0"/>
      <w:marBottom w:val="0"/>
      <w:divBdr>
        <w:top w:val="none" w:sz="0" w:space="0" w:color="auto"/>
        <w:left w:val="none" w:sz="0" w:space="0" w:color="auto"/>
        <w:bottom w:val="none" w:sz="0" w:space="0" w:color="auto"/>
        <w:right w:val="none" w:sz="0" w:space="0" w:color="auto"/>
      </w:divBdr>
    </w:div>
    <w:div w:id="946618125">
      <w:marLeft w:val="0"/>
      <w:marRight w:val="0"/>
      <w:marTop w:val="0"/>
      <w:marBottom w:val="0"/>
      <w:divBdr>
        <w:top w:val="none" w:sz="0" w:space="0" w:color="auto"/>
        <w:left w:val="none" w:sz="0" w:space="0" w:color="auto"/>
        <w:bottom w:val="none" w:sz="0" w:space="0" w:color="auto"/>
        <w:right w:val="none" w:sz="0" w:space="0" w:color="auto"/>
      </w:divBdr>
    </w:div>
    <w:div w:id="1010833867">
      <w:marLeft w:val="0"/>
      <w:marRight w:val="0"/>
      <w:marTop w:val="0"/>
      <w:marBottom w:val="0"/>
      <w:divBdr>
        <w:top w:val="none" w:sz="0" w:space="0" w:color="auto"/>
        <w:left w:val="none" w:sz="0" w:space="0" w:color="auto"/>
        <w:bottom w:val="none" w:sz="0" w:space="0" w:color="auto"/>
        <w:right w:val="none" w:sz="0" w:space="0" w:color="auto"/>
      </w:divBdr>
    </w:div>
    <w:div w:id="1028457563">
      <w:marLeft w:val="0"/>
      <w:marRight w:val="0"/>
      <w:marTop w:val="0"/>
      <w:marBottom w:val="0"/>
      <w:divBdr>
        <w:top w:val="none" w:sz="0" w:space="0" w:color="auto"/>
        <w:left w:val="none" w:sz="0" w:space="0" w:color="auto"/>
        <w:bottom w:val="none" w:sz="0" w:space="0" w:color="auto"/>
        <w:right w:val="none" w:sz="0" w:space="0" w:color="auto"/>
      </w:divBdr>
    </w:div>
    <w:div w:id="1031875434">
      <w:marLeft w:val="0"/>
      <w:marRight w:val="0"/>
      <w:marTop w:val="0"/>
      <w:marBottom w:val="0"/>
      <w:divBdr>
        <w:top w:val="none" w:sz="0" w:space="0" w:color="auto"/>
        <w:left w:val="none" w:sz="0" w:space="0" w:color="auto"/>
        <w:bottom w:val="none" w:sz="0" w:space="0" w:color="auto"/>
        <w:right w:val="none" w:sz="0" w:space="0" w:color="auto"/>
      </w:divBdr>
    </w:div>
    <w:div w:id="1039746161">
      <w:marLeft w:val="0"/>
      <w:marRight w:val="0"/>
      <w:marTop w:val="0"/>
      <w:marBottom w:val="0"/>
      <w:divBdr>
        <w:top w:val="none" w:sz="0" w:space="0" w:color="auto"/>
        <w:left w:val="none" w:sz="0" w:space="0" w:color="auto"/>
        <w:bottom w:val="none" w:sz="0" w:space="0" w:color="auto"/>
        <w:right w:val="none" w:sz="0" w:space="0" w:color="auto"/>
      </w:divBdr>
    </w:div>
    <w:div w:id="1046105482">
      <w:marLeft w:val="0"/>
      <w:marRight w:val="0"/>
      <w:marTop w:val="0"/>
      <w:marBottom w:val="0"/>
      <w:divBdr>
        <w:top w:val="none" w:sz="0" w:space="0" w:color="auto"/>
        <w:left w:val="none" w:sz="0" w:space="0" w:color="auto"/>
        <w:bottom w:val="none" w:sz="0" w:space="0" w:color="auto"/>
        <w:right w:val="none" w:sz="0" w:space="0" w:color="auto"/>
      </w:divBdr>
    </w:div>
    <w:div w:id="1049382592">
      <w:marLeft w:val="0"/>
      <w:marRight w:val="0"/>
      <w:marTop w:val="0"/>
      <w:marBottom w:val="0"/>
      <w:divBdr>
        <w:top w:val="none" w:sz="0" w:space="0" w:color="auto"/>
        <w:left w:val="none" w:sz="0" w:space="0" w:color="auto"/>
        <w:bottom w:val="none" w:sz="0" w:space="0" w:color="auto"/>
        <w:right w:val="none" w:sz="0" w:space="0" w:color="auto"/>
      </w:divBdr>
    </w:div>
    <w:div w:id="1058480571">
      <w:marLeft w:val="0"/>
      <w:marRight w:val="0"/>
      <w:marTop w:val="0"/>
      <w:marBottom w:val="0"/>
      <w:divBdr>
        <w:top w:val="none" w:sz="0" w:space="0" w:color="auto"/>
        <w:left w:val="none" w:sz="0" w:space="0" w:color="auto"/>
        <w:bottom w:val="none" w:sz="0" w:space="0" w:color="auto"/>
        <w:right w:val="none" w:sz="0" w:space="0" w:color="auto"/>
      </w:divBdr>
    </w:div>
    <w:div w:id="1063795630">
      <w:marLeft w:val="0"/>
      <w:marRight w:val="0"/>
      <w:marTop w:val="0"/>
      <w:marBottom w:val="0"/>
      <w:divBdr>
        <w:top w:val="none" w:sz="0" w:space="0" w:color="auto"/>
        <w:left w:val="none" w:sz="0" w:space="0" w:color="auto"/>
        <w:bottom w:val="none" w:sz="0" w:space="0" w:color="auto"/>
        <w:right w:val="none" w:sz="0" w:space="0" w:color="auto"/>
      </w:divBdr>
    </w:div>
    <w:div w:id="1081178936">
      <w:marLeft w:val="0"/>
      <w:marRight w:val="0"/>
      <w:marTop w:val="0"/>
      <w:marBottom w:val="0"/>
      <w:divBdr>
        <w:top w:val="none" w:sz="0" w:space="0" w:color="auto"/>
        <w:left w:val="none" w:sz="0" w:space="0" w:color="auto"/>
        <w:bottom w:val="none" w:sz="0" w:space="0" w:color="auto"/>
        <w:right w:val="none" w:sz="0" w:space="0" w:color="auto"/>
      </w:divBdr>
    </w:div>
    <w:div w:id="1099836665">
      <w:marLeft w:val="0"/>
      <w:marRight w:val="0"/>
      <w:marTop w:val="0"/>
      <w:marBottom w:val="0"/>
      <w:divBdr>
        <w:top w:val="none" w:sz="0" w:space="0" w:color="auto"/>
        <w:left w:val="none" w:sz="0" w:space="0" w:color="auto"/>
        <w:bottom w:val="none" w:sz="0" w:space="0" w:color="auto"/>
        <w:right w:val="none" w:sz="0" w:space="0" w:color="auto"/>
      </w:divBdr>
    </w:div>
    <w:div w:id="1108282050">
      <w:marLeft w:val="0"/>
      <w:marRight w:val="0"/>
      <w:marTop w:val="0"/>
      <w:marBottom w:val="0"/>
      <w:divBdr>
        <w:top w:val="none" w:sz="0" w:space="0" w:color="auto"/>
        <w:left w:val="none" w:sz="0" w:space="0" w:color="auto"/>
        <w:bottom w:val="none" w:sz="0" w:space="0" w:color="auto"/>
        <w:right w:val="none" w:sz="0" w:space="0" w:color="auto"/>
      </w:divBdr>
    </w:div>
    <w:div w:id="1170293727">
      <w:marLeft w:val="0"/>
      <w:marRight w:val="0"/>
      <w:marTop w:val="0"/>
      <w:marBottom w:val="0"/>
      <w:divBdr>
        <w:top w:val="none" w:sz="0" w:space="0" w:color="auto"/>
        <w:left w:val="none" w:sz="0" w:space="0" w:color="auto"/>
        <w:bottom w:val="none" w:sz="0" w:space="0" w:color="auto"/>
        <w:right w:val="none" w:sz="0" w:space="0" w:color="auto"/>
      </w:divBdr>
    </w:div>
    <w:div w:id="1183281965">
      <w:marLeft w:val="0"/>
      <w:marRight w:val="0"/>
      <w:marTop w:val="0"/>
      <w:marBottom w:val="0"/>
      <w:divBdr>
        <w:top w:val="none" w:sz="0" w:space="0" w:color="auto"/>
        <w:left w:val="none" w:sz="0" w:space="0" w:color="auto"/>
        <w:bottom w:val="none" w:sz="0" w:space="0" w:color="auto"/>
        <w:right w:val="none" w:sz="0" w:space="0" w:color="auto"/>
      </w:divBdr>
    </w:div>
    <w:div w:id="1200898272">
      <w:marLeft w:val="0"/>
      <w:marRight w:val="0"/>
      <w:marTop w:val="0"/>
      <w:marBottom w:val="0"/>
      <w:divBdr>
        <w:top w:val="none" w:sz="0" w:space="0" w:color="auto"/>
        <w:left w:val="none" w:sz="0" w:space="0" w:color="auto"/>
        <w:bottom w:val="none" w:sz="0" w:space="0" w:color="auto"/>
        <w:right w:val="none" w:sz="0" w:space="0" w:color="auto"/>
      </w:divBdr>
    </w:div>
    <w:div w:id="1205559288">
      <w:marLeft w:val="0"/>
      <w:marRight w:val="0"/>
      <w:marTop w:val="0"/>
      <w:marBottom w:val="0"/>
      <w:divBdr>
        <w:top w:val="none" w:sz="0" w:space="0" w:color="auto"/>
        <w:left w:val="none" w:sz="0" w:space="0" w:color="auto"/>
        <w:bottom w:val="none" w:sz="0" w:space="0" w:color="auto"/>
        <w:right w:val="none" w:sz="0" w:space="0" w:color="auto"/>
      </w:divBdr>
    </w:div>
    <w:div w:id="1210264003">
      <w:marLeft w:val="0"/>
      <w:marRight w:val="0"/>
      <w:marTop w:val="0"/>
      <w:marBottom w:val="0"/>
      <w:divBdr>
        <w:top w:val="none" w:sz="0" w:space="0" w:color="auto"/>
        <w:left w:val="none" w:sz="0" w:space="0" w:color="auto"/>
        <w:bottom w:val="none" w:sz="0" w:space="0" w:color="auto"/>
        <w:right w:val="none" w:sz="0" w:space="0" w:color="auto"/>
      </w:divBdr>
    </w:div>
    <w:div w:id="1236861763">
      <w:marLeft w:val="0"/>
      <w:marRight w:val="0"/>
      <w:marTop w:val="0"/>
      <w:marBottom w:val="0"/>
      <w:divBdr>
        <w:top w:val="none" w:sz="0" w:space="0" w:color="auto"/>
        <w:left w:val="none" w:sz="0" w:space="0" w:color="auto"/>
        <w:bottom w:val="none" w:sz="0" w:space="0" w:color="auto"/>
        <w:right w:val="none" w:sz="0" w:space="0" w:color="auto"/>
      </w:divBdr>
    </w:div>
    <w:div w:id="1283151831">
      <w:marLeft w:val="0"/>
      <w:marRight w:val="0"/>
      <w:marTop w:val="0"/>
      <w:marBottom w:val="0"/>
      <w:divBdr>
        <w:top w:val="none" w:sz="0" w:space="0" w:color="auto"/>
        <w:left w:val="none" w:sz="0" w:space="0" w:color="auto"/>
        <w:bottom w:val="none" w:sz="0" w:space="0" w:color="auto"/>
        <w:right w:val="none" w:sz="0" w:space="0" w:color="auto"/>
      </w:divBdr>
    </w:div>
    <w:div w:id="1348143610">
      <w:marLeft w:val="0"/>
      <w:marRight w:val="0"/>
      <w:marTop w:val="0"/>
      <w:marBottom w:val="0"/>
      <w:divBdr>
        <w:top w:val="none" w:sz="0" w:space="0" w:color="auto"/>
        <w:left w:val="none" w:sz="0" w:space="0" w:color="auto"/>
        <w:bottom w:val="none" w:sz="0" w:space="0" w:color="auto"/>
        <w:right w:val="none" w:sz="0" w:space="0" w:color="auto"/>
      </w:divBdr>
    </w:div>
    <w:div w:id="1350370414">
      <w:marLeft w:val="0"/>
      <w:marRight w:val="0"/>
      <w:marTop w:val="0"/>
      <w:marBottom w:val="0"/>
      <w:divBdr>
        <w:top w:val="none" w:sz="0" w:space="0" w:color="auto"/>
        <w:left w:val="none" w:sz="0" w:space="0" w:color="auto"/>
        <w:bottom w:val="none" w:sz="0" w:space="0" w:color="auto"/>
        <w:right w:val="none" w:sz="0" w:space="0" w:color="auto"/>
      </w:divBdr>
    </w:div>
    <w:div w:id="1354191822">
      <w:marLeft w:val="0"/>
      <w:marRight w:val="0"/>
      <w:marTop w:val="0"/>
      <w:marBottom w:val="0"/>
      <w:divBdr>
        <w:top w:val="none" w:sz="0" w:space="0" w:color="auto"/>
        <w:left w:val="none" w:sz="0" w:space="0" w:color="auto"/>
        <w:bottom w:val="none" w:sz="0" w:space="0" w:color="auto"/>
        <w:right w:val="none" w:sz="0" w:space="0" w:color="auto"/>
      </w:divBdr>
    </w:div>
    <w:div w:id="1366826072">
      <w:marLeft w:val="0"/>
      <w:marRight w:val="0"/>
      <w:marTop w:val="0"/>
      <w:marBottom w:val="0"/>
      <w:divBdr>
        <w:top w:val="none" w:sz="0" w:space="0" w:color="auto"/>
        <w:left w:val="none" w:sz="0" w:space="0" w:color="auto"/>
        <w:bottom w:val="none" w:sz="0" w:space="0" w:color="auto"/>
        <w:right w:val="none" w:sz="0" w:space="0" w:color="auto"/>
      </w:divBdr>
    </w:div>
    <w:div w:id="1408914345">
      <w:marLeft w:val="0"/>
      <w:marRight w:val="0"/>
      <w:marTop w:val="0"/>
      <w:marBottom w:val="0"/>
      <w:divBdr>
        <w:top w:val="none" w:sz="0" w:space="0" w:color="auto"/>
        <w:left w:val="none" w:sz="0" w:space="0" w:color="auto"/>
        <w:bottom w:val="none" w:sz="0" w:space="0" w:color="auto"/>
        <w:right w:val="none" w:sz="0" w:space="0" w:color="auto"/>
      </w:divBdr>
    </w:div>
    <w:div w:id="1409037955">
      <w:marLeft w:val="0"/>
      <w:marRight w:val="0"/>
      <w:marTop w:val="0"/>
      <w:marBottom w:val="0"/>
      <w:divBdr>
        <w:top w:val="none" w:sz="0" w:space="0" w:color="auto"/>
        <w:left w:val="none" w:sz="0" w:space="0" w:color="auto"/>
        <w:bottom w:val="none" w:sz="0" w:space="0" w:color="auto"/>
        <w:right w:val="none" w:sz="0" w:space="0" w:color="auto"/>
      </w:divBdr>
    </w:div>
    <w:div w:id="1416247551">
      <w:marLeft w:val="0"/>
      <w:marRight w:val="0"/>
      <w:marTop w:val="0"/>
      <w:marBottom w:val="0"/>
      <w:divBdr>
        <w:top w:val="none" w:sz="0" w:space="0" w:color="auto"/>
        <w:left w:val="none" w:sz="0" w:space="0" w:color="auto"/>
        <w:bottom w:val="none" w:sz="0" w:space="0" w:color="auto"/>
        <w:right w:val="none" w:sz="0" w:space="0" w:color="auto"/>
      </w:divBdr>
    </w:div>
    <w:div w:id="1428888601">
      <w:marLeft w:val="0"/>
      <w:marRight w:val="0"/>
      <w:marTop w:val="0"/>
      <w:marBottom w:val="0"/>
      <w:divBdr>
        <w:top w:val="none" w:sz="0" w:space="0" w:color="auto"/>
        <w:left w:val="none" w:sz="0" w:space="0" w:color="auto"/>
        <w:bottom w:val="none" w:sz="0" w:space="0" w:color="auto"/>
        <w:right w:val="none" w:sz="0" w:space="0" w:color="auto"/>
      </w:divBdr>
    </w:div>
    <w:div w:id="1557624615">
      <w:marLeft w:val="0"/>
      <w:marRight w:val="0"/>
      <w:marTop w:val="0"/>
      <w:marBottom w:val="0"/>
      <w:divBdr>
        <w:top w:val="none" w:sz="0" w:space="0" w:color="auto"/>
        <w:left w:val="none" w:sz="0" w:space="0" w:color="auto"/>
        <w:bottom w:val="none" w:sz="0" w:space="0" w:color="auto"/>
        <w:right w:val="none" w:sz="0" w:space="0" w:color="auto"/>
      </w:divBdr>
    </w:div>
    <w:div w:id="1597059978">
      <w:marLeft w:val="0"/>
      <w:marRight w:val="0"/>
      <w:marTop w:val="0"/>
      <w:marBottom w:val="0"/>
      <w:divBdr>
        <w:top w:val="none" w:sz="0" w:space="0" w:color="auto"/>
        <w:left w:val="none" w:sz="0" w:space="0" w:color="auto"/>
        <w:bottom w:val="none" w:sz="0" w:space="0" w:color="auto"/>
        <w:right w:val="none" w:sz="0" w:space="0" w:color="auto"/>
      </w:divBdr>
    </w:div>
    <w:div w:id="1599370796">
      <w:marLeft w:val="0"/>
      <w:marRight w:val="0"/>
      <w:marTop w:val="0"/>
      <w:marBottom w:val="0"/>
      <w:divBdr>
        <w:top w:val="none" w:sz="0" w:space="0" w:color="auto"/>
        <w:left w:val="none" w:sz="0" w:space="0" w:color="auto"/>
        <w:bottom w:val="none" w:sz="0" w:space="0" w:color="auto"/>
        <w:right w:val="none" w:sz="0" w:space="0" w:color="auto"/>
      </w:divBdr>
    </w:div>
    <w:div w:id="1601179458">
      <w:marLeft w:val="0"/>
      <w:marRight w:val="0"/>
      <w:marTop w:val="0"/>
      <w:marBottom w:val="0"/>
      <w:divBdr>
        <w:top w:val="none" w:sz="0" w:space="0" w:color="auto"/>
        <w:left w:val="none" w:sz="0" w:space="0" w:color="auto"/>
        <w:bottom w:val="none" w:sz="0" w:space="0" w:color="auto"/>
        <w:right w:val="none" w:sz="0" w:space="0" w:color="auto"/>
      </w:divBdr>
    </w:div>
    <w:div w:id="1618683031">
      <w:marLeft w:val="0"/>
      <w:marRight w:val="0"/>
      <w:marTop w:val="0"/>
      <w:marBottom w:val="0"/>
      <w:divBdr>
        <w:top w:val="none" w:sz="0" w:space="0" w:color="auto"/>
        <w:left w:val="none" w:sz="0" w:space="0" w:color="auto"/>
        <w:bottom w:val="none" w:sz="0" w:space="0" w:color="auto"/>
        <w:right w:val="none" w:sz="0" w:space="0" w:color="auto"/>
      </w:divBdr>
    </w:div>
    <w:div w:id="1626889501">
      <w:marLeft w:val="0"/>
      <w:marRight w:val="0"/>
      <w:marTop w:val="0"/>
      <w:marBottom w:val="0"/>
      <w:divBdr>
        <w:top w:val="none" w:sz="0" w:space="0" w:color="auto"/>
        <w:left w:val="none" w:sz="0" w:space="0" w:color="auto"/>
        <w:bottom w:val="none" w:sz="0" w:space="0" w:color="auto"/>
        <w:right w:val="none" w:sz="0" w:space="0" w:color="auto"/>
      </w:divBdr>
    </w:div>
    <w:div w:id="1629320112">
      <w:marLeft w:val="0"/>
      <w:marRight w:val="0"/>
      <w:marTop w:val="0"/>
      <w:marBottom w:val="0"/>
      <w:divBdr>
        <w:top w:val="none" w:sz="0" w:space="0" w:color="auto"/>
        <w:left w:val="none" w:sz="0" w:space="0" w:color="auto"/>
        <w:bottom w:val="none" w:sz="0" w:space="0" w:color="auto"/>
        <w:right w:val="none" w:sz="0" w:space="0" w:color="auto"/>
      </w:divBdr>
    </w:div>
    <w:div w:id="1635867663">
      <w:marLeft w:val="0"/>
      <w:marRight w:val="0"/>
      <w:marTop w:val="0"/>
      <w:marBottom w:val="0"/>
      <w:divBdr>
        <w:top w:val="none" w:sz="0" w:space="0" w:color="auto"/>
        <w:left w:val="none" w:sz="0" w:space="0" w:color="auto"/>
        <w:bottom w:val="none" w:sz="0" w:space="0" w:color="auto"/>
        <w:right w:val="none" w:sz="0" w:space="0" w:color="auto"/>
      </w:divBdr>
    </w:div>
    <w:div w:id="1648703654">
      <w:marLeft w:val="0"/>
      <w:marRight w:val="0"/>
      <w:marTop w:val="0"/>
      <w:marBottom w:val="0"/>
      <w:divBdr>
        <w:top w:val="none" w:sz="0" w:space="0" w:color="auto"/>
        <w:left w:val="none" w:sz="0" w:space="0" w:color="auto"/>
        <w:bottom w:val="none" w:sz="0" w:space="0" w:color="auto"/>
        <w:right w:val="none" w:sz="0" w:space="0" w:color="auto"/>
      </w:divBdr>
    </w:div>
    <w:div w:id="1670518225">
      <w:marLeft w:val="0"/>
      <w:marRight w:val="0"/>
      <w:marTop w:val="0"/>
      <w:marBottom w:val="0"/>
      <w:divBdr>
        <w:top w:val="none" w:sz="0" w:space="0" w:color="auto"/>
        <w:left w:val="none" w:sz="0" w:space="0" w:color="auto"/>
        <w:bottom w:val="none" w:sz="0" w:space="0" w:color="auto"/>
        <w:right w:val="none" w:sz="0" w:space="0" w:color="auto"/>
      </w:divBdr>
    </w:div>
    <w:div w:id="1692487255">
      <w:marLeft w:val="0"/>
      <w:marRight w:val="0"/>
      <w:marTop w:val="0"/>
      <w:marBottom w:val="0"/>
      <w:divBdr>
        <w:top w:val="none" w:sz="0" w:space="0" w:color="auto"/>
        <w:left w:val="none" w:sz="0" w:space="0" w:color="auto"/>
        <w:bottom w:val="none" w:sz="0" w:space="0" w:color="auto"/>
        <w:right w:val="none" w:sz="0" w:space="0" w:color="auto"/>
      </w:divBdr>
    </w:div>
    <w:div w:id="1783062712">
      <w:marLeft w:val="0"/>
      <w:marRight w:val="0"/>
      <w:marTop w:val="0"/>
      <w:marBottom w:val="0"/>
      <w:divBdr>
        <w:top w:val="none" w:sz="0" w:space="0" w:color="auto"/>
        <w:left w:val="none" w:sz="0" w:space="0" w:color="auto"/>
        <w:bottom w:val="none" w:sz="0" w:space="0" w:color="auto"/>
        <w:right w:val="none" w:sz="0" w:space="0" w:color="auto"/>
      </w:divBdr>
    </w:div>
    <w:div w:id="1793210301">
      <w:marLeft w:val="0"/>
      <w:marRight w:val="0"/>
      <w:marTop w:val="0"/>
      <w:marBottom w:val="0"/>
      <w:divBdr>
        <w:top w:val="none" w:sz="0" w:space="0" w:color="auto"/>
        <w:left w:val="none" w:sz="0" w:space="0" w:color="auto"/>
        <w:bottom w:val="none" w:sz="0" w:space="0" w:color="auto"/>
        <w:right w:val="none" w:sz="0" w:space="0" w:color="auto"/>
      </w:divBdr>
    </w:div>
    <w:div w:id="1805076992">
      <w:marLeft w:val="0"/>
      <w:marRight w:val="0"/>
      <w:marTop w:val="0"/>
      <w:marBottom w:val="0"/>
      <w:divBdr>
        <w:top w:val="none" w:sz="0" w:space="0" w:color="auto"/>
        <w:left w:val="none" w:sz="0" w:space="0" w:color="auto"/>
        <w:bottom w:val="none" w:sz="0" w:space="0" w:color="auto"/>
        <w:right w:val="none" w:sz="0" w:space="0" w:color="auto"/>
      </w:divBdr>
    </w:div>
    <w:div w:id="1856310232">
      <w:marLeft w:val="0"/>
      <w:marRight w:val="0"/>
      <w:marTop w:val="0"/>
      <w:marBottom w:val="0"/>
      <w:divBdr>
        <w:top w:val="none" w:sz="0" w:space="0" w:color="auto"/>
        <w:left w:val="none" w:sz="0" w:space="0" w:color="auto"/>
        <w:bottom w:val="none" w:sz="0" w:space="0" w:color="auto"/>
        <w:right w:val="none" w:sz="0" w:space="0" w:color="auto"/>
      </w:divBdr>
    </w:div>
    <w:div w:id="1861312373">
      <w:marLeft w:val="0"/>
      <w:marRight w:val="0"/>
      <w:marTop w:val="0"/>
      <w:marBottom w:val="0"/>
      <w:divBdr>
        <w:top w:val="none" w:sz="0" w:space="0" w:color="auto"/>
        <w:left w:val="none" w:sz="0" w:space="0" w:color="auto"/>
        <w:bottom w:val="none" w:sz="0" w:space="0" w:color="auto"/>
        <w:right w:val="none" w:sz="0" w:space="0" w:color="auto"/>
      </w:divBdr>
    </w:div>
    <w:div w:id="1861433351">
      <w:marLeft w:val="0"/>
      <w:marRight w:val="0"/>
      <w:marTop w:val="0"/>
      <w:marBottom w:val="0"/>
      <w:divBdr>
        <w:top w:val="none" w:sz="0" w:space="0" w:color="auto"/>
        <w:left w:val="none" w:sz="0" w:space="0" w:color="auto"/>
        <w:bottom w:val="none" w:sz="0" w:space="0" w:color="auto"/>
        <w:right w:val="none" w:sz="0" w:space="0" w:color="auto"/>
      </w:divBdr>
    </w:div>
    <w:div w:id="1951009004">
      <w:marLeft w:val="0"/>
      <w:marRight w:val="0"/>
      <w:marTop w:val="0"/>
      <w:marBottom w:val="0"/>
      <w:divBdr>
        <w:top w:val="none" w:sz="0" w:space="0" w:color="auto"/>
        <w:left w:val="none" w:sz="0" w:space="0" w:color="auto"/>
        <w:bottom w:val="none" w:sz="0" w:space="0" w:color="auto"/>
        <w:right w:val="none" w:sz="0" w:space="0" w:color="auto"/>
      </w:divBdr>
    </w:div>
    <w:div w:id="1956129651">
      <w:marLeft w:val="0"/>
      <w:marRight w:val="0"/>
      <w:marTop w:val="0"/>
      <w:marBottom w:val="0"/>
      <w:divBdr>
        <w:top w:val="none" w:sz="0" w:space="0" w:color="auto"/>
        <w:left w:val="none" w:sz="0" w:space="0" w:color="auto"/>
        <w:bottom w:val="none" w:sz="0" w:space="0" w:color="auto"/>
        <w:right w:val="none" w:sz="0" w:space="0" w:color="auto"/>
      </w:divBdr>
    </w:div>
    <w:div w:id="1970040844">
      <w:marLeft w:val="0"/>
      <w:marRight w:val="0"/>
      <w:marTop w:val="0"/>
      <w:marBottom w:val="0"/>
      <w:divBdr>
        <w:top w:val="none" w:sz="0" w:space="0" w:color="auto"/>
        <w:left w:val="none" w:sz="0" w:space="0" w:color="auto"/>
        <w:bottom w:val="none" w:sz="0" w:space="0" w:color="auto"/>
        <w:right w:val="none" w:sz="0" w:space="0" w:color="auto"/>
      </w:divBdr>
    </w:div>
    <w:div w:id="2015843126">
      <w:marLeft w:val="0"/>
      <w:marRight w:val="0"/>
      <w:marTop w:val="0"/>
      <w:marBottom w:val="0"/>
      <w:divBdr>
        <w:top w:val="none" w:sz="0" w:space="0" w:color="auto"/>
        <w:left w:val="none" w:sz="0" w:space="0" w:color="auto"/>
        <w:bottom w:val="none" w:sz="0" w:space="0" w:color="auto"/>
        <w:right w:val="none" w:sz="0" w:space="0" w:color="auto"/>
      </w:divBdr>
    </w:div>
    <w:div w:id="20851831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App_Themes\Infobases\SECCIONAL\FFF14.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10426</Words>
  <Characters>57345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2018-04-19T19:17:00Z</dcterms:created>
  <dcterms:modified xsi:type="dcterms:W3CDTF">2018-04-19T19:17:00Z</dcterms:modified>
</cp:coreProperties>
</file>